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veinticinco temas de Enfermería de Empresa</w:t>
      </w:r>
    </w:p>
    <w:p>
      <w:pPr>
        <w:pStyle w:val="Portadadato"/>
      </w:pPr>
      <w:r>
        <w:t>Redacción vigente a 21 de diciembre de 2022</w:t>
      </w:r>
    </w:p>
    <w:p>
      <w:pPr>
        <w:pStyle w:val="Portadadato"/>
      </w:pPr>
      <w:r>
        <w:t>Veinticinco temas · veinticinco esquemas de repaso · 0 preguntas reales de examen</w:t>
      </w:r>
    </w:p>
    <w:p>
      <w:pPr>
        <w:pStyle w:val="Portadadato"/>
      </w:pPr>
      <w:r>
        <w:t>Generado el 04/09/2026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rPr>
        <w:t>La redacción que vale es la del 21 de diciembre de 2022</w:t>
      </w:r>
      <w:r>
        <w:t xml:space="preserve">, que es la fecha de corte que imponen las bases: «las pruebas se realizarán sobre su texto vigente a fecha de la primera publicación de las Bases Generales». Lo que cambió después está en el tema, en apartados marcados como </w:t>
      </w:r>
      <w:r>
        <w:rPr>
          <w:i/>
        </w:rPr>
        <w:t>notas de actualización</w:t>
      </w:r>
      <w:r>
        <w:t>, y no es materia examinable.</w:t>
      </w:r>
    </w:p>
    <w:p>
      <w:pPr>
        <w:pStyle w:val="Aviso"/>
      </w:pPr>
      <w:r>
        <w:rPr>
          <w:b/>
        </w:rPr>
        <w:t>Cada tema trae tres partes.</w:t>
      </w:r>
      <w:r>
        <w:rPr>
          <w:b w:val="0"/>
        </w:rPr>
        <w:t xml:space="preserve"> El cuerpo, para leer; el esquema, para repasar, que va detrás y no delante a propósito; y las preguntas reales de los cuadernillos de 2024, para comprobar si el tema se sostiene. Las respuestas están al final del volumen, no junto a la pregunta: con la respuesta a la vista no hay autoevaluación.</w:t>
      </w:r>
    </w:p>
    <w:p>
      <w:pPr>
        <w:pStyle w:val="Aviso"/>
      </w:pPr>
      <w:r>
        <w:rPr>
          <w:b/>
        </w:rPr>
        <w:t>Este volumen no sale de la convocatoria 1/2022, sino de las Bases de la Convocatoria de Banco de Datos de RTVE</w:t>
      </w:r>
      <w:r>
        <w:rPr>
          <w:b w:val="0"/>
        </w:rPr>
        <w:t xml:space="preserve">, cuyo anexo 1 numera veinticinco puntos para la ocupación tipo de Enfermería de Empresa. </w:t>
      </w:r>
      <w:r>
        <w:rPr>
          <w:b/>
        </w:rPr>
        <w:t>Aquí hay un tema por punto</w:t>
      </w:r>
      <w:r>
        <w:rPr>
          <w:b w:val="0"/>
        </w:rPr>
        <w:t>: ni uniones ni desdobles, de modo que el número del tema es el número del programa.</w:t>
      </w:r>
      <w:r>
        <w:rPr>
          <w:b/>
        </w:rPr>
        <w:t>Es el único volumen del proyecto que no lleva el tema común de prevención de riesgos laborales</w:t>
      </w:r>
      <w:r>
        <w:rPr>
          <w:b w:val="0"/>
        </w:rPr>
        <w:t>, y no por descuido: en esta ocupación la prevención no es un punto añadido al final, es la materia entera. Sus veinticinco puntos la recorren de la organización preventiva a los primeros auxilios.</w:t>
      </w:r>
      <w:r>
        <w:rPr>
          <w:b/>
        </w:rPr>
        <w:t>Buena parte de este temario no se estudia en el BOE, sino en las notas técnicas de prevención del Instituto Nacional de Seguridad y Salud en el Trabajo y en los documentos del Ministerio de Sanidad.</w:t>
      </w:r>
      <w:r>
        <w:rPr>
          <w:b w:val="0"/>
        </w:rPr>
        <w:t xml:space="preserve"> Cada tema dice en su trazabilidad qué documento ha usado, qué ha citado literalmente y qué va como oficio declarado. </w:t>
      </w:r>
      <w:r>
        <w:rPr>
          <w:b/>
        </w:rPr>
        <w:t>Y varios temas traen un epígrafe de hallazgos</w:t>
      </w:r>
      <w:r>
        <w:rPr>
          <w:b w:val="0"/>
        </w:rPr>
        <w:t>: erratas y contradicciones encontradas en las propias fuentes oficiales, comprobadas a ojo sobre el documento original.</w:t>
      </w:r>
    </w:p>
    <w:p>
      <w:pPr>
        <w:pStyle w:val="Aviso"/>
      </w:pPr>
      <w:r>
        <w:rPr>
          <w:b/>
        </w:rPr>
        <w:t>Las preguntas se imprimen tal como salieron del cuadernillo</w:t>
      </w:r>
      <w:r>
        <w:rPr>
          <w:b w:val="0"/>
        </w:rPr>
        <w:t>, sin más limpieza que quitarles el pie de página. Están leídas una a una: las que la clasificación por palabras clave había puesto en el tema que no les tocaba —o que no son de este bloque— se recolocaron contra la fuente.</w:t>
      </w:r>
    </w:p>
    <w:p>
      <w:pPr>
        <w:pStyle w:val="Aviso"/>
      </w:pPr>
      <w:r>
        <w:rPr>
          <w:b/>
        </w:rPr>
        <w:t>Nada de aquí se ha escrito de memoria.</w:t>
      </w:r>
      <w:r>
        <w:rPr>
          <w:b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Enfermería de Empresa</w:t>
      </w:r>
    </w:p>
    <w:p>
      <w:pPr>
        <w:pStyle w:val="Heading1"/>
      </w:pPr>
      <w:r>
        <w:t>TEMA 1 – Marco normativo de los lugares de trabajo, indicadores y condiciones de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486/1997</w:t>
            </w:r>
            <w:r>
              <w:rPr>
                <w:b w:val="0"/>
                <w:i w:val="0"/>
              </w:rPr>
              <w:t xml:space="preserve">, de 14 de abril, de disposiciones mínimas de seguridad y salud en los lugares de trabajo, con la </w:t>
            </w:r>
            <w:r>
              <w:rPr>
                <w:b/>
                <w:i w:val="0"/>
              </w:rPr>
              <w:t>Ley 31/1995</w:t>
            </w:r>
            <w:r>
              <w:rPr>
                <w:b w:val="0"/>
                <w:i w:val="0"/>
              </w:rPr>
              <w:t xml:space="preserve"> de Prevención de Riesgos Laborales para el concepto de condición de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BOE-A-1997-8669</w:t>
            </w:r>
            <w:r>
              <w:rPr>
                <w:b w:val="0"/>
                <w:i w:val="0"/>
              </w:rPr>
              <w:t xml:space="preserve"> · </w:t>
            </w:r>
            <w:r>
              <w:rPr>
                <w:rStyle w:val="Código"/>
                <w:b w:val="0"/>
                <w:i w:val="0"/>
              </w:rPr>
              <w:t>BOE-A-1995-24292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3.364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Instituto Nacional de Seguridad y Salud en el Trabajo</w:t>
      </w:r>
      <w:r>
        <w:t xml:space="preserve"> </w:t>
      </w:r>
      <w:r>
        <w:rPr>
          <w:b w:val="0"/>
          <w:i w:val="0"/>
        </w:rPr>
        <w:t>(</w:t>
      </w:r>
      <w:r>
        <w:rPr>
          <w:b/>
          <w:i w:val="0"/>
        </w:rPr>
        <w:t>INSST</w:t>
      </w:r>
      <w:r>
        <w:rPr>
          <w:b w:val="0"/>
          <w:i w:val="0"/>
        </w:rPr>
        <w:t>); y la Encuesta Nacional de Condiciones de Trabajo (</w:t>
      </w:r>
      <w:r>
        <w:rPr>
          <w:b/>
          <w:i w:val="0"/>
        </w:rPr>
        <w:t>ENCT</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w:t>
      </w:r>
      <w:r>
        <w:t xml:space="preserve"> </w:t>
      </w:r>
      <w:r>
        <w:rPr>
          <w:b w:val="0"/>
          <w:i w:val="0"/>
        </w:rPr>
        <w:t>«1. Normativa por la que se establecen las disposiciones mínimas de seguridad y salud en los lugares</w:t>
      </w:r>
      <w:r>
        <w:t xml:space="preserve"> </w:t>
      </w:r>
      <w:r>
        <w:rPr>
          <w:b w:val="0"/>
          <w:i w:val="0"/>
        </w:rPr>
        <w:t>de trabajo. Principales indicadores de salud laboral. Condiciones de trabajo: concepto y</w:t>
      </w:r>
      <w:r>
        <w:t xml:space="preserve"> </w:t>
      </w:r>
      <w:r>
        <w:rPr>
          <w:b w:val="0"/>
          <w:i w:val="0"/>
        </w:rPr>
        <w:t>evaluación.»</w:t>
      </w:r>
    </w:p>
    <w:p>
      <w:pPr/>
      <w:r>
        <w:rPr>
          <w:b w:val="0"/>
          <w:i w:val="0"/>
        </w:rPr>
      </w:r>
      <w:r>
        <w:rPr>
          <w:b/>
          <w:i w:val="0"/>
        </w:rPr>
        <w:t>Y antes del temario, el aviso de procedencia que gobierna este volumen entero y que se dice una vez</w:t>
      </w:r>
      <w:r>
        <w:t xml:space="preserve"> </w:t>
      </w:r>
      <w:r>
        <w:rPr>
          <w:b/>
          <w:i w:val="0"/>
        </w:rPr>
        <w:t>aquí, completo, para no repetirlo veinticuatro veces.</w:t>
      </w:r>
      <w:r>
        <w:rPr>
          <w:b w:val="0"/>
          <w:i w:val="0"/>
        </w:rPr>
      </w:r>
    </w:p>
    <w:p>
      <w:pPr/>
      <w:r>
        <w:rPr>
          <w:b w:val="0"/>
          <w:i w:val="0"/>
        </w:rPr>
      </w:r>
      <w:r>
        <w:rPr>
          <w:b/>
          <w:i w:val="0"/>
        </w:rPr>
        <w:t>Este es el primer volumen del proyecto que NO se escribe contra el Anexo 2 de la convocatoria</w:t>
      </w:r>
      <w:r>
        <w:t xml:space="preserve"> </w:t>
      </w:r>
      <w:r>
        <w:rPr>
          <w:b/>
          <w:i w:val="0"/>
        </w:rPr>
        <w:t>1/2022.</w:t>
      </w:r>
      <w:r>
        <w:rPr>
          <w:b w:val="0"/>
          <w:i w:val="0"/>
        </w:rPr>
        <w:t xml:space="preserve"> </w:t>
      </w:r>
      <w:r>
        <w:rPr>
          <w:b/>
          <w:i w:val="0"/>
        </w:rPr>
        <w:t>La razón es que esa convocatoria no tuvo esta ocupación tipo</w:t>
      </w:r>
      <w:r>
        <w:rPr>
          <w:b w:val="0"/>
          <w:i w:val="0"/>
        </w:rPr>
        <w:t xml:space="preserve">: </w:t>
      </w:r>
      <w:r>
        <w:rPr>
          <w:b/>
          <w:i w:val="0"/>
        </w:rPr>
        <w:t>Enfermería de Empresa no</w:t>
      </w:r>
      <w:r>
        <w:t xml:space="preserve"> </w:t>
      </w:r>
      <w:r>
        <w:rPr>
          <w:b/>
          <w:i w:val="0"/>
        </w:rPr>
        <w:t>figura entre las cincuenta y tres ocupaciones del catálogo de la 1/2022</w:t>
      </w:r>
      <w:r>
        <w:rPr>
          <w:b w:val="0"/>
          <w:i w:val="0"/>
        </w:rPr>
        <w:t xml:space="preserve">, y </w:t>
      </w:r>
      <w:r>
        <w:rPr>
          <w:b/>
          <w:i w:val="0"/>
        </w:rPr>
        <w:t>por tanto no tiene</w:t>
      </w:r>
      <w:r>
        <w:t xml:space="preserve"> </w:t>
      </w:r>
      <w:r>
        <w:rPr>
          <w:b/>
          <w:i w:val="0"/>
        </w:rPr>
        <w:t>Anexo 2.</w:t>
      </w:r>
      <w:r>
        <w:rPr>
          <w:b w:val="0"/>
          <w:i w:val="0"/>
        </w:rPr>
        <w:t xml:space="preserve"> </w:t>
      </w:r>
      <w:r>
        <w:rPr>
          <w:b/>
          <w:i w:val="0"/>
        </w:rPr>
        <w:t>Aparece en la 1/2025, con tres plazas, y el único programa oficial que RTVE ha publicado</w:t>
      </w:r>
      <w:r>
        <w:t xml:space="preserve"> </w:t>
      </w:r>
      <w:r>
        <w:rPr>
          <w:b/>
          <w:i w:val="0"/>
        </w:rPr>
        <w:t>para ella es el Anexo 1 de las Bases de la Convocatoria de Banco de Datos</w:t>
      </w:r>
      <w:r>
        <w:rPr>
          <w:b w:val="0"/>
          <w:i w:val="0"/>
        </w:rPr>
        <w:t xml:space="preserve">, que </w:t>
      </w:r>
      <w:r>
        <w:rPr>
          <w:b/>
          <w:i w:val="0"/>
        </w:rPr>
        <w:t>es la convocatoria</w:t>
      </w:r>
      <w:r>
        <w:t xml:space="preserve"> </w:t>
      </w:r>
      <w:r>
        <w:rPr>
          <w:b/>
          <w:i w:val="0"/>
        </w:rPr>
        <w:t>de contratación temporal.</w:t>
      </w:r>
      <w:r>
        <w:rPr>
          <w:b w:val="0"/>
          <w:i w:val="0"/>
        </w:rPr>
      </w:r>
    </w:p>
    <w:p>
      <w:pPr/>
      <w:r>
        <w:rPr>
          <w:b w:val="0"/>
          <w:i w:val="0"/>
        </w:rPr>
      </w:r>
      <w:r>
        <w:rPr>
          <w:b/>
          <w:i w:val="0"/>
        </w:rPr>
        <w:t>Qué significa eso, dicho sin adornos: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sí se puede decir</w:t>
            </w:r>
          </w:p>
        </w:tc>
        <w:tc>
          <w:tcPr>
            <w:tcW w:type="dxa" w:w="4706"/>
            <w:shd w:val="clear" w:color="auto" w:fill="E4E4E4"/>
          </w:tcPr>
          <w:p>
            <w:pPr>
              <w:pStyle w:val="Tablacabecera"/>
            </w:pPr>
            <w:r/>
            <w:r>
              <w:rPr>
                <w:b w:val="0"/>
                <w:i w:val="0"/>
              </w:rPr>
              <w:t>Lo que NO se puede decir</w:t>
            </w:r>
          </w:p>
        </w:tc>
      </w:tr>
      <w:tr>
        <w:tc>
          <w:tcPr>
            <w:tcW w:type="dxa" w:w="4706"/>
          </w:tcPr>
          <w:p>
            <w:pPr>
              <w:pStyle w:val="Tabla"/>
            </w:pPr>
            <w:r/>
            <w:r>
              <w:rPr>
                <w:b w:val="0"/>
                <w:i w:val="0"/>
              </w:rPr>
            </w:r>
            <w:r>
              <w:rPr>
                <w:b/>
                <w:i w:val="0"/>
              </w:rPr>
              <w:t>Este volumen desarrolla un programa OFICIAL de RTVE para esta ocupación tipo</w:t>
            </w:r>
            <w:r>
              <w:rPr>
                <w:b w:val="0"/>
                <w:i w:val="0"/>
              </w:rPr>
              <w:t>, publicado por la propia Corporación</w:t>
            </w:r>
          </w:p>
        </w:tc>
        <w:tc>
          <w:tcPr>
            <w:tcW w:type="dxa" w:w="4706"/>
          </w:tcPr>
          <w:p>
            <w:pPr>
              <w:pStyle w:val="Tabla"/>
            </w:pPr>
            <w:r/>
            <w:r>
              <w:rPr>
                <w:b w:val="0"/>
                <w:i w:val="0"/>
              </w:rPr>
            </w:r>
            <w:r>
              <w:rPr>
                <w:b/>
                <w:i w:val="0"/>
              </w:rPr>
              <w:t>Que sea el programa de la 1/2025</w:t>
            </w:r>
            <w:r>
              <w:rPr>
                <w:b w:val="0"/>
                <w:i w:val="0"/>
              </w:rPr>
              <w:t>: la 1/2025 no ha publicado el suyo</w:t>
            </w:r>
          </w:p>
        </w:tc>
      </w:tr>
      <w:tr>
        <w:tc>
          <w:tcPr>
            <w:tcW w:type="dxa" w:w="4706"/>
          </w:tcPr>
          <w:p>
            <w:pPr>
              <w:pStyle w:val="Tabla"/>
            </w:pPr>
            <w:r/>
            <w:r>
              <w:rPr>
                <w:b w:val="0"/>
                <w:i w:val="0"/>
              </w:rPr>
            </w:r>
            <w:r>
              <w:rPr>
                <w:b/>
                <w:i w:val="0"/>
              </w:rPr>
              <w:t>Es el único programa publicado para esta ocupación</w:t>
            </w:r>
            <w:r>
              <w:rPr>
                <w:b w:val="0"/>
                <w:i w:val="0"/>
              </w:rPr>
            </w:r>
          </w:p>
        </w:tc>
        <w:tc>
          <w:tcPr>
            <w:tcW w:type="dxa" w:w="4706"/>
          </w:tcPr>
          <w:p>
            <w:pPr>
              <w:pStyle w:val="Tabla"/>
            </w:pPr>
            <w:r/>
            <w:r>
              <w:rPr>
                <w:b w:val="0"/>
                <w:i w:val="0"/>
              </w:rPr>
            </w:r>
            <w:r>
              <w:rPr>
                <w:b/>
                <w:i w:val="0"/>
              </w:rPr>
              <w:t>Que la 1/2025 vaya a usar éste</w:t>
            </w:r>
            <w:r>
              <w:rPr>
                <w:b w:val="0"/>
                <w:i w:val="0"/>
              </w:rPr>
              <w:t>: es una expectativa, no un dato</w:t>
            </w:r>
          </w:p>
        </w:tc>
      </w:tr>
      <w:tr>
        <w:tc>
          <w:tcPr>
            <w:tcW w:type="dxa" w:w="4706"/>
          </w:tcPr>
          <w:p>
            <w:pPr>
              <w:pStyle w:val="Tabla"/>
            </w:pPr>
            <w:r/>
            <w:r>
              <w:rPr>
                <w:b w:val="0"/>
                <w:i w:val="0"/>
              </w:rPr>
            </w:r>
            <w:r>
              <w:rPr>
                <w:b/>
                <w:i w:val="0"/>
              </w:rPr>
              <w:t>Cubre veinticinco puntos con su enunciado completo</w:t>
            </w:r>
            <w:r>
              <w:rPr>
                <w:b w:val="0"/>
                <w:i w:val="0"/>
              </w:rPr>
            </w:r>
          </w:p>
        </w:tc>
        <w:tc>
          <w:tcPr>
            <w:tcW w:type="dxa" w:w="4706"/>
          </w:tcPr>
          <w:p>
            <w:pPr>
              <w:pStyle w:val="Tabla"/>
            </w:pPr>
            <w:r/>
            <w:r>
              <w:rPr>
                <w:b w:val="0"/>
                <w:i w:val="0"/>
              </w:rPr>
            </w:r>
            <w:r>
              <w:rPr>
                <w:b/>
                <w:i w:val="0"/>
              </w:rPr>
              <w:t>Que ese temario no vaya a cambiar</w:t>
            </w:r>
            <w:r>
              <w:rPr>
                <w:b w:val="0"/>
                <w:i w:val="0"/>
              </w:rPr>
              <w:t>: el proyecto ha comprobado que RTVE publica programas distintos para la misma ocupación en convocatorias distintas</w:t>
            </w:r>
          </w:p>
        </w:tc>
      </w:tr>
    </w:tbl>
    <w:p>
      <w:pPr/>
    </w:p>
    <w:p>
      <w:pPr/>
      <w:r>
        <w:rPr>
          <w:b w:val="0"/>
          <w:i w:val="0"/>
        </w:rPr>
      </w:r>
      <w:r>
        <w:rPr>
          <w:b/>
          <w:i w:val="0"/>
        </w:rPr>
        <w:t>Y la advertencia se endurece por una razón concreta</w:t>
      </w:r>
      <w:r>
        <w:rPr>
          <w:b w:val="0"/>
          <w:i w:val="0"/>
        </w:rPr>
        <w:t xml:space="preserve">: </w:t>
      </w:r>
      <w:r>
        <w:rPr>
          <w:b/>
          <w:i w:val="0"/>
        </w:rPr>
        <w:t>este mismo proyecto tiene documentado que el</w:t>
      </w:r>
      <w:r>
        <w:t xml:space="preserve"> </w:t>
      </w:r>
      <w:r>
        <w:rPr>
          <w:b/>
          <w:i w:val="0"/>
        </w:rPr>
        <w:t>temario de Técnica Informática del banco de datos NO se parece al Anexo 2 de la 1/2022 de esa misma</w:t>
      </w:r>
      <w:r>
        <w:t xml:space="preserve"> </w:t>
      </w:r>
      <w:r>
        <w:rPr>
          <w:b/>
          <w:i w:val="0"/>
        </w:rPr>
        <w:t>ocupación</w:t>
      </w:r>
      <w:r>
        <w:rPr>
          <w:b w:val="0"/>
          <w:i w:val="0"/>
        </w:rPr>
        <w:t xml:space="preserve"> —veintisiete puntos frente a dieciocho, con otra estructura—. </w:t>
      </w:r>
      <w:r>
        <w:rPr>
          <w:b/>
          <w:i w:val="0"/>
        </w:rPr>
        <w:t>No es una hipótesis: son</w:t>
      </w:r>
      <w:r>
        <w:t xml:space="preserve"> </w:t>
      </w:r>
      <w:r>
        <w:rPr>
          <w:b/>
          <w:i w:val="0"/>
        </w:rPr>
        <w:t>dos documentos oficiales de la misma casa que no coinciden.</w:t>
      </w:r>
      <w:r>
        <w:rPr>
          <w:b w:val="0"/>
          <w:i w:val="0"/>
        </w:rPr>
        <w:t xml:space="preserve"> </w:t>
      </w:r>
      <w:r>
        <w:rPr>
          <w:b/>
          <w:i w:val="0"/>
        </w:rPr>
        <w:t>Quien estudie este volumen tiene que</w:t>
      </w:r>
      <w:r>
        <w:t xml:space="preserve"> </w:t>
      </w:r>
      <w:r>
        <w:rPr>
          <w:b/>
          <w:i w:val="0"/>
        </w:rPr>
        <w:t>saberlo.</w:t>
      </w:r>
      <w:r>
        <w:rPr>
          <w:b w:val="0"/>
          <w:i w:val="0"/>
        </w:rPr>
      </w:r>
    </w:p>
    <w:p>
      <w:pPr/>
      <w:r>
        <w:rPr>
          <w:b w:val="0"/>
          <w:i w:val="0"/>
        </w:rPr>
      </w:r>
      <w:r>
        <w:rPr>
          <w:b/>
          <w:i w:val="0"/>
        </w:rPr>
        <w:t>Dos rasgos más de este volumen, que también conviene decir de entrada:</w:t>
      </w:r>
      <w:r>
        <w:rPr>
          <w:b w:val="0"/>
          <w:i w:val="0"/>
        </w:rPr>
      </w:r>
    </w:p>
    <w:p>
      <w:pPr>
        <w:pStyle w:val="ListNumber"/>
      </w:pPr>
      <w:r>
        <w:rPr>
          <w:b w:val="0"/>
          <w:i w:val="0"/>
        </w:rPr>
      </w:r>
      <w:r>
        <w:rPr>
          <w:b/>
          <w:i w:val="0"/>
        </w:rPr>
        <w:t>No lleva el tema compartido de prevención de riesgos laborales.</w:t>
      </w:r>
      <w:r>
        <w:rPr>
          <w:b w:val="0"/>
          <w:i w:val="0"/>
        </w:rPr>
        <w:t xml:space="preserve"> </w:t>
      </w:r>
      <w:r>
        <w:rPr>
          <w:b/>
          <w:i w:val="0"/>
        </w:rPr>
        <w:t>Los otros veintidós volúmenes</w:t>
      </w:r>
      <w:r>
        <w:t xml:space="preserve"> </w:t>
      </w:r>
      <w:r>
        <w:rPr>
          <w:b/>
          <w:i w:val="0"/>
        </w:rPr>
        <w:t>del proyecto sí, porque su anexo tiene un punto que lo pide.</w:t>
      </w:r>
      <w:r>
        <w:rPr>
          <w:b w:val="0"/>
          <w:i w:val="0"/>
        </w:rPr>
        <w:t xml:space="preserve"> </w:t>
      </w:r>
      <w:r>
        <w:rPr>
          <w:b/>
          <w:i w:val="0"/>
        </w:rPr>
        <w:t>Éste no lo tiene</w:t>
      </w:r>
      <w:r>
        <w:rPr>
          <w:b w:val="0"/>
          <w:i w:val="0"/>
        </w:rPr>
        <w:t xml:space="preserve">, y </w:t>
      </w:r>
      <w:r>
        <w:rPr>
          <w:b/>
          <w:i w:val="0"/>
        </w:rPr>
        <w:t>la razón es</w:t>
      </w:r>
      <w:r>
        <w:t xml:space="preserve"> </w:t>
      </w:r>
      <w:r>
        <w:rPr>
          <w:b/>
          <w:i w:val="0"/>
        </w:rPr>
        <w:t>evidente en cuanto se lee el programa: los veinticinco puntos SON prevención.</w:t>
      </w:r>
      <w:r>
        <w:rPr>
          <w:b w:val="0"/>
          <w:i w:val="0"/>
        </w:rPr>
        <w:t xml:space="preserve"> </w:t>
      </w:r>
      <w:r>
        <w:rPr>
          <w:b/>
          <w:i w:val="0"/>
        </w:rPr>
        <w:t>Un punto de</w:t>
      </w:r>
      <w:r>
        <w:t xml:space="preserve"> </w:t>
      </w:r>
      <w:r>
        <w:rPr>
          <w:b/>
          <w:i w:val="0"/>
        </w:rPr>
        <w:t>«derechos y obligaciones en materia de prevención» dentro de un temario de enfermería del trabajo</w:t>
      </w:r>
      <w:r>
        <w:t xml:space="preserve"> </w:t>
      </w:r>
      <w:r>
        <w:rPr>
          <w:b/>
          <w:i w:val="0"/>
        </w:rPr>
        <w:t>sería redundante, y el programa no lo pone.</w:t>
      </w:r>
      <w:r>
        <w:rPr>
          <w:b w:val="0"/>
          <w:i w:val="0"/>
        </w:rPr>
      </w:r>
    </w:p>
    <w:p>
      <w:pPr>
        <w:pStyle w:val="ListNumber"/>
      </w:pPr>
      <w:r>
        <w:rPr>
          <w:b w:val="0"/>
          <w:i w:val="0"/>
        </w:rPr>
      </w:r>
      <w:r>
        <w:rPr>
          <w:b/>
          <w:i w:val="0"/>
        </w:rPr>
        <w:t>Es el volumen más normativo del proyecto después del de Ingeniería Técnica · Industrial.</w:t>
      </w:r>
      <w:r>
        <w:rPr>
          <w:b w:val="0"/>
          <w:i w:val="0"/>
        </w:rPr>
      </w:r>
      <w:r>
        <w:t xml:space="preserve"> </w:t>
      </w:r>
      <w:r>
        <w:rPr>
          <w:b w:val="0"/>
          <w:i w:val="0"/>
        </w:rPr>
      </w:r>
      <w:r>
        <w:rPr>
          <w:b/>
          <w:i w:val="0"/>
        </w:rPr>
        <w:t>Para escribirlo se han volcado once normas nuevas del Boletín Oficial del Estado</w:t>
      </w:r>
      <w:r>
        <w:rPr>
          <w:b w:val="0"/>
          <w:i w:val="0"/>
        </w:rPr>
        <w:t>, todas en su</w:t>
      </w:r>
      <w:r>
        <w:t xml:space="preserve"> </w:t>
      </w:r>
      <w:r>
        <w:rPr>
          <w:b w:val="0"/>
          <w:i w:val="0"/>
        </w:rPr>
        <w:t xml:space="preserve">redacción vigente a la fecha de corte del proyecto, </w:t>
      </w:r>
      <w:r>
        <w:rPr>
          <w:b/>
          <w:i w:val="0"/>
        </w:rPr>
        <w:t>el 21 de diciembre de 2022.</w:t>
      </w:r>
      <w:r>
        <w:rPr>
          <w:b w:val="0"/>
          <w:i w:val="0"/>
        </w:rPr>
      </w:r>
    </w:p>
    <w:p>
      <w:pPr/>
      <w:r>
        <w:rPr>
          <w:b w:val="0"/>
          <w:i w:val="0"/>
        </w:rPr>
      </w:r>
      <w:r>
        <w:rPr>
          <w:b/>
          <w:i w:val="0"/>
        </w:rPr>
        <w:t>Dicho eso, el tema.</w:t>
      </w:r>
      <w:r>
        <w:rPr>
          <w:b w:val="0"/>
          <w:i w:val="0"/>
        </w:rPr>
      </w:r>
    </w:p>
    <w:p>
      <w:pPr>
        <w:pStyle w:val="Heading2"/>
      </w:pPr>
      <w:r>
        <w:rPr>
          <w:b w:val="0"/>
          <w:i w:val="0"/>
        </w:rPr>
        <w:t>1.1 La norma de los lugares de trabajo</w:t>
      </w:r>
    </w:p>
    <w:p>
      <w:pPr/>
      <w:r>
        <w:rPr>
          <w:b w:val="0"/>
          <w:i w:val="0"/>
        </w:rPr>
      </w:r>
      <w:r>
        <w:rPr>
          <w:b/>
          <w:i w:val="0"/>
        </w:rPr>
        <w:t>El enunciado empieza por «la normativa por la que se establecen las disposiciones mínimas de</w:t>
      </w:r>
      <w:r>
        <w:t xml:space="preserve"> </w:t>
      </w:r>
      <w:r>
        <w:rPr>
          <w:b/>
          <w:i w:val="0"/>
        </w:rPr>
        <w:t>seguridad y salud en los lugares de trabajo»</w:t>
      </w:r>
      <w:r>
        <w:rPr>
          <w:b w:val="0"/>
          <w:i w:val="0"/>
        </w:rPr>
        <w:t xml:space="preserve">, y </w:t>
      </w:r>
      <w:r>
        <w:rPr>
          <w:b/>
          <w:i w:val="0"/>
        </w:rPr>
        <w:t>esa norma tiene nombre</w:t>
      </w:r>
      <w:r>
        <w:rPr>
          <w:b w:val="0"/>
          <w:i w:val="0"/>
        </w:rPr>
        <w:t xml:space="preserve">: </w:t>
      </w:r>
      <w:r>
        <w:rPr>
          <w:b/>
          <w:i w:val="0"/>
        </w:rPr>
        <w:t>el Real Decreto</w:t>
      </w:r>
      <w:r>
        <w:t xml:space="preserve"> </w:t>
      </w:r>
      <w:r>
        <w:rPr>
          <w:b/>
          <w:i w:val="0"/>
        </w:rPr>
        <w:t>486/1997, de 14 de abril</w:t>
      </w:r>
      <w:r>
        <w:rPr>
          <w:b w:val="0"/>
          <w:i w:val="0"/>
        </w:rPr>
        <w:t xml:space="preserve">, que </w:t>
      </w:r>
      <w:r>
        <w:rPr>
          <w:b/>
          <w:i w:val="0"/>
        </w:rPr>
        <w:t>se cita aquí en su redacción vigente el 21 de diciembre de 2022.</w:t>
      </w:r>
      <w:r>
        <w:rPr>
          <w:b w:val="0"/>
          <w:i w:val="0"/>
        </w:rPr>
      </w:r>
    </w:p>
    <w:p>
      <w:pPr/>
      <w:r>
        <w:rPr>
          <w:b w:val="0"/>
          <w:i w:val="0"/>
        </w:rPr>
      </w:r>
      <w:r>
        <w:rPr>
          <w:b/>
          <w:i w:val="0"/>
        </w:rPr>
        <w:t>Su objeto, en el primer artículo:</w:t>
      </w:r>
      <w:r>
        <w:rPr>
          <w:b w:val="0"/>
          <w:i w:val="0"/>
        </w:rPr>
      </w:r>
    </w:p>
    <w:p>
      <w:pPr/>
      <w:r>
        <w:rPr>
          <w:b w:val="0"/>
          <w:i w:val="0"/>
        </w:rPr>
      </w:r>
      <w:r>
        <w:rPr>
          <w:b/>
          <w:i w:val="0"/>
        </w:rPr>
        <w:t>Artículo 1</w:t>
      </w:r>
      <w:r>
        <w:rPr>
          <w:b w:val="0"/>
          <w:i w:val="0"/>
        </w:rPr>
        <w:t>, apartado 1:</w:t>
      </w:r>
    </w:p>
    <w:p>
      <w:pPr>
        <w:pStyle w:val="Citadelanorma"/>
      </w:pPr>
      <w:r>
        <w:rPr>
          <w:b w:val="0"/>
          <w:i w:val="0"/>
        </w:rPr>
        <w:t>«</w:t>
      </w:r>
      <w:r>
        <w:rPr>
          <w:b/>
          <w:i w:val="0"/>
        </w:rPr>
        <w:t>El presente Real Decreto establece las disposiciones mínimas de seguridad y de salud aplicables a</w:t>
      </w:r>
      <w:r>
        <w:t xml:space="preserve"> </w:t>
      </w:r>
      <w:r>
        <w:rPr>
          <w:b/>
          <w:i w:val="0"/>
        </w:rPr>
        <w:t>los lugares de trabajo.</w:t>
      </w:r>
      <w:r>
        <w:rPr>
          <w:b w:val="0"/>
          <w:i w:val="0"/>
        </w:rPr>
        <w:t>»</w:t>
      </w:r>
    </w:p>
    <w:p>
      <w:pPr>
        <w:pStyle w:val="Separador"/>
        <w:pBdr>
          <w:bottom w:val="single" w:sz="4" w:color="BBBBBB"/>
        </w:pBdr>
      </w:pPr>
    </w:p>
    <w:p>
      <w:pPr/>
      <w:r>
        <w:rPr>
          <w:b w:val="0"/>
          <w:i w:val="0"/>
        </w:rPr>
      </w:r>
      <w:r>
        <w:rPr>
          <w:b/>
          <w:i w:val="0"/>
        </w:rPr>
        <w:t>Y su ámbito tiene cinco exclusiones que hay que saber enumerar</w:t>
      </w:r>
      <w:r>
        <w:rPr>
          <w:b w:val="0"/>
          <w:i w:val="0"/>
        </w:rPr>
        <w:t xml:space="preserve">, porque </w:t>
      </w:r>
      <w:r>
        <w:rPr>
          <w:b/>
          <w:i w:val="0"/>
        </w:rPr>
        <w:t>son de las cosas que un</w:t>
      </w:r>
      <w:r>
        <w:t xml:space="preserve"> </w:t>
      </w:r>
      <w:r>
        <w:rPr>
          <w:b/>
          <w:i w:val="0"/>
        </w:rPr>
        <w:t>examen pregunta tal cual.</w:t>
      </w:r>
      <w:r>
        <w:rPr>
          <w:b w:val="0"/>
          <w:i w:val="0"/>
        </w:rPr>
        <w:t xml:space="preserve"> </w:t>
      </w:r>
      <w:r>
        <w:rPr>
          <w:b/>
          <w:i w:val="0"/>
        </w:rPr>
        <w:t>El mismo artículo dice que NO se aplica 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Exclusión</w:t>
            </w:r>
          </w:p>
        </w:tc>
        <w:tc>
          <w:tcPr>
            <w:tcW w:type="dxa" w:w="4706"/>
            <w:shd w:val="clear" w:color="auto" w:fill="E4E4E4"/>
          </w:tcPr>
          <w:p>
            <w:pPr>
              <w:pStyle w:val="Tablacabecera"/>
            </w:pPr>
            <w:r/>
            <w:r>
              <w:rPr>
                <w:b w:val="0"/>
                <w:i w:val="0"/>
              </w:rPr>
              <w:t>Por qué está excluida</w:t>
            </w:r>
          </w:p>
        </w:tc>
      </w:tr>
      <w:tr>
        <w:tc>
          <w:tcPr>
            <w:tcW w:type="dxa" w:w="4706"/>
          </w:tcPr>
          <w:p>
            <w:pPr>
              <w:pStyle w:val="Tabla"/>
            </w:pPr>
            <w:r/>
            <w:r>
              <w:rPr>
                <w:b w:val="0"/>
                <w:i w:val="0"/>
              </w:rPr>
            </w:r>
            <w:r>
              <w:rPr>
                <w:b/>
                <w:i w:val="0"/>
              </w:rPr>
              <w:t>Los medios de transporte usados fuera de la empresa, y los lugares de trabajo situados dentro de ellos</w:t>
            </w:r>
            <w:r>
              <w:rPr>
                <w:b w:val="0"/>
                <w:i w:val="0"/>
              </w:rPr>
            </w:r>
          </w:p>
        </w:tc>
        <w:tc>
          <w:tcPr>
            <w:tcW w:type="dxa" w:w="4706"/>
          </w:tcPr>
          <w:p>
            <w:pPr>
              <w:pStyle w:val="Tabla"/>
            </w:pPr>
            <w:r/>
            <w:r>
              <w:rPr>
                <w:b w:val="0"/>
                <w:i w:val="0"/>
              </w:rPr>
            </w:r>
            <w:r>
              <w:rPr>
                <w:b/>
                <w:i w:val="0"/>
              </w:rPr>
              <w:t>Tienen su propia normativa de transporte</w:t>
            </w:r>
            <w:r>
              <w:rPr>
                <w:b w:val="0"/>
                <w:i w:val="0"/>
              </w:rPr>
            </w:r>
          </w:p>
        </w:tc>
      </w:tr>
      <w:tr>
        <w:tc>
          <w:tcPr>
            <w:tcW w:type="dxa" w:w="4706"/>
          </w:tcPr>
          <w:p>
            <w:pPr>
              <w:pStyle w:val="Tabla"/>
            </w:pPr>
            <w:r/>
            <w:r>
              <w:rPr>
                <w:b w:val="0"/>
                <w:i w:val="0"/>
              </w:rPr>
            </w:r>
            <w:r>
              <w:rPr>
                <w:b/>
                <w:i w:val="0"/>
              </w:rPr>
              <w:t>Las obras de construcción temporales o móviles</w:t>
            </w:r>
            <w:r>
              <w:rPr>
                <w:b w:val="0"/>
                <w:i w:val="0"/>
              </w:rPr>
            </w:r>
          </w:p>
        </w:tc>
        <w:tc>
          <w:tcPr>
            <w:tcW w:type="dxa" w:w="4706"/>
          </w:tcPr>
          <w:p>
            <w:pPr>
              <w:pStyle w:val="Tabla"/>
            </w:pPr>
            <w:r/>
            <w:r>
              <w:rPr>
                <w:b w:val="0"/>
                <w:i w:val="0"/>
              </w:rPr>
            </w:r>
            <w:r>
              <w:rPr>
                <w:b/>
                <w:i w:val="0"/>
              </w:rPr>
              <w:t>Tienen su propio real decreto de obras</w:t>
            </w:r>
            <w:r>
              <w:rPr>
                <w:b w:val="0"/>
                <w:i w:val="0"/>
              </w:rPr>
            </w:r>
          </w:p>
        </w:tc>
      </w:tr>
      <w:tr>
        <w:tc>
          <w:tcPr>
            <w:tcW w:type="dxa" w:w="4706"/>
          </w:tcPr>
          <w:p>
            <w:pPr>
              <w:pStyle w:val="Tabla"/>
            </w:pPr>
            <w:r/>
            <w:r>
              <w:rPr>
                <w:b w:val="0"/>
                <w:i w:val="0"/>
              </w:rPr>
            </w:r>
            <w:r>
              <w:rPr>
                <w:b/>
                <w:i w:val="0"/>
              </w:rPr>
              <w:t>Las industrias de extracción</w:t>
            </w:r>
            <w:r>
              <w:rPr>
                <w:b w:val="0"/>
                <w:i w:val="0"/>
              </w:rPr>
            </w:r>
          </w:p>
        </w:tc>
        <w:tc>
          <w:tcPr>
            <w:tcW w:type="dxa" w:w="4706"/>
          </w:tcPr>
          <w:p>
            <w:pPr>
              <w:pStyle w:val="Tabla"/>
            </w:pPr>
            <w:r/>
            <w:r>
              <w:rPr>
                <w:b w:val="0"/>
                <w:i w:val="0"/>
              </w:rPr>
            </w:r>
            <w:r>
              <w:rPr>
                <w:b/>
                <w:i w:val="0"/>
              </w:rPr>
              <w:t>Tienen normativa minera propia</w:t>
            </w:r>
            <w:r>
              <w:rPr>
                <w:b w:val="0"/>
                <w:i w:val="0"/>
              </w:rPr>
            </w:r>
          </w:p>
        </w:tc>
      </w:tr>
      <w:tr>
        <w:tc>
          <w:tcPr>
            <w:tcW w:type="dxa" w:w="4706"/>
          </w:tcPr>
          <w:p>
            <w:pPr>
              <w:pStyle w:val="Tabla"/>
            </w:pPr>
            <w:r/>
            <w:r>
              <w:rPr>
                <w:b w:val="0"/>
                <w:i w:val="0"/>
              </w:rPr>
            </w:r>
            <w:r>
              <w:rPr>
                <w:b/>
                <w:i w:val="0"/>
              </w:rPr>
              <w:t>Los buques de pesca</w:t>
            </w:r>
            <w:r>
              <w:rPr>
                <w:b w:val="0"/>
                <w:i w:val="0"/>
              </w:rPr>
            </w:r>
          </w:p>
        </w:tc>
        <w:tc>
          <w:tcPr>
            <w:tcW w:type="dxa" w:w="4706"/>
          </w:tcPr>
          <w:p>
            <w:pPr>
              <w:pStyle w:val="Tabla"/>
            </w:pPr>
            <w:r/>
            <w:r>
              <w:rPr>
                <w:b w:val="0"/>
                <w:i w:val="0"/>
              </w:rPr>
            </w:r>
            <w:r>
              <w:rPr>
                <w:b/>
                <w:i w:val="0"/>
              </w:rPr>
              <w:t>Normativa marítima propia</w:t>
            </w:r>
            <w:r>
              <w:rPr>
                <w:b w:val="0"/>
                <w:i w:val="0"/>
              </w:rPr>
            </w:r>
          </w:p>
        </w:tc>
      </w:tr>
      <w:tr>
        <w:tc>
          <w:tcPr>
            <w:tcW w:type="dxa" w:w="4706"/>
          </w:tcPr>
          <w:p>
            <w:pPr>
              <w:pStyle w:val="Tabla"/>
            </w:pPr>
            <w:r/>
            <w:r>
              <w:rPr>
                <w:b w:val="0"/>
                <w:i w:val="0"/>
              </w:rPr>
            </w:r>
            <w:r>
              <w:rPr>
                <w:b/>
                <w:i w:val="0"/>
              </w:rPr>
              <w:t>Los campos de cultivo, bosques y terrenos agrícolas o forestales fuera de la zona edificada</w:t>
            </w:r>
            <w:r>
              <w:rPr>
                <w:b w:val="0"/>
                <w:i w:val="0"/>
              </w:rPr>
            </w:r>
          </w:p>
        </w:tc>
        <w:tc>
          <w:tcPr>
            <w:tcW w:type="dxa" w:w="4706"/>
          </w:tcPr>
          <w:p>
            <w:pPr>
              <w:pStyle w:val="Tabla"/>
            </w:pPr>
            <w:r/>
            <w:r>
              <w:rPr>
                <w:b w:val="0"/>
                <w:i w:val="0"/>
              </w:rPr>
            </w:r>
            <w:r>
              <w:rPr>
                <w:b/>
                <w:i w:val="0"/>
              </w:rPr>
              <w:t>Lo edificado sí entra; el campo abierto, no</w:t>
            </w:r>
            <w:r>
              <w:rPr>
                <w:b w:val="0"/>
                <w:i w:val="0"/>
              </w:rPr>
            </w:r>
          </w:p>
        </w:tc>
      </w:tr>
    </w:tbl>
    <w:p>
      <w:pPr/>
    </w:p>
    <w:p>
      <w:pPr/>
      <w:r>
        <w:rPr>
          <w:b w:val="0"/>
          <w:i w:val="0"/>
        </w:rPr>
      </w:r>
      <w:r>
        <w:rPr>
          <w:b/>
          <w:i w:val="0"/>
        </w:rPr>
        <w:t>Y la salvedad que cierra el artículo y que evita el malentendido más peligroso</w:t>
      </w:r>
      <w:r>
        <w:rPr>
          <w:b w:val="0"/>
          <w:i w:val="0"/>
        </w:rPr>
        <w:t>, citada:</w:t>
      </w:r>
    </w:p>
    <w:p>
      <w:pPr/>
      <w:r>
        <w:rPr>
          <w:b w:val="0"/>
          <w:i w:val="0"/>
        </w:rPr>
      </w:r>
      <w:r>
        <w:rPr>
          <w:b/>
          <w:i w:val="0"/>
        </w:rPr>
        <w:t>Artículo 1</w:t>
      </w:r>
      <w:r>
        <w:rPr>
          <w:b w:val="0"/>
          <w:i w:val="0"/>
        </w:rPr>
        <w:t>, apartado 3:</w:t>
      </w:r>
    </w:p>
    <w:p>
      <w:pPr>
        <w:pStyle w:val="Citadelanorma"/>
      </w:pPr>
      <w:r>
        <w:rPr>
          <w:b w:val="0"/>
          <w:i w:val="0"/>
        </w:rPr>
        <w:t>«</w:t>
      </w:r>
      <w:r>
        <w:rPr>
          <w:b/>
          <w:i w:val="0"/>
        </w:rPr>
        <w:t>Las disposiciones de la Ley 31/1995, de 8 de noviembre, de Prevención de Riesgos Laborales, se</w:t>
      </w:r>
      <w:r>
        <w:t xml:space="preserve"> </w:t>
      </w:r>
      <w:r>
        <w:rPr>
          <w:b/>
          <w:i w:val="0"/>
        </w:rPr>
        <w:t>aplicarán plenamente al conjunto del ámbito contemplado en el apartado 1.</w:t>
      </w:r>
      <w:r>
        <w:rPr>
          <w:b w:val="0"/>
          <w:i w:val="0"/>
        </w:rPr>
        <w:t>»</w:t>
      </w:r>
    </w:p>
    <w:p>
      <w:pPr>
        <w:pStyle w:val="Separador"/>
        <w:pBdr>
          <w:bottom w:val="single" w:sz="4" w:color="BBBBBB"/>
        </w:pBdr>
      </w:pPr>
    </w:p>
    <w:p>
      <w:pPr/>
      <w:r>
        <w:rPr>
          <w:b w:val="0"/>
          <w:i w:val="0"/>
        </w:rPr>
      </w:r>
      <w:r>
        <w:rPr>
          <w:b/>
          <w:i w:val="0"/>
        </w:rPr>
        <w:t>Lo que hay que entender de esos tres apartados juntos</w:t>
      </w:r>
      <w:r>
        <w:rPr>
          <w:b w:val="0"/>
          <w:i w:val="0"/>
        </w:rPr>
        <w:t xml:space="preserve">: </w:t>
      </w:r>
      <w:r>
        <w:rPr>
          <w:b/>
          <w:i w:val="0"/>
        </w:rPr>
        <w:t>la exclusión es de ESTE real decreto, no</w:t>
      </w:r>
      <w:r>
        <w:t xml:space="preserve"> </w:t>
      </w:r>
      <w:r>
        <w:rPr>
          <w:b/>
          <w:i w:val="0"/>
        </w:rPr>
        <w:t>de la prevención.</w:t>
      </w:r>
      <w:r>
        <w:rPr>
          <w:b w:val="0"/>
          <w:i w:val="0"/>
        </w:rPr>
        <w:t xml:space="preserve"> </w:t>
      </w:r>
      <w:r>
        <w:rPr>
          <w:b/>
          <w:i w:val="0"/>
        </w:rPr>
        <w:t>Una obra de construcción no está fuera de la ley de prevención: está fuera de</w:t>
      </w:r>
      <w:r>
        <w:t xml:space="preserve"> </w:t>
      </w:r>
      <w:r>
        <w:rPr>
          <w:b/>
          <w:i w:val="0"/>
        </w:rPr>
        <w:t>este reglamento y dentro del suyo.</w:t>
      </w:r>
      <w:r>
        <w:rPr>
          <w:b w:val="0"/>
          <w:i w:val="0"/>
        </w:rPr>
        <w:t xml:space="preserve"> </w:t>
      </w:r>
      <w:r>
        <w:rPr>
          <w:b/>
          <w:i w:val="0"/>
        </w:rPr>
        <w:t>Quien lea «no será de aplicación» como «no hay obligaciones»</w:t>
      </w:r>
      <w:r>
        <w:t xml:space="preserve"> </w:t>
      </w:r>
      <w:r>
        <w:rPr>
          <w:b/>
          <w:i w:val="0"/>
        </w:rPr>
        <w:t>comete el error que el apartado 3 existe para impedir.</w:t>
      </w:r>
      <w:r>
        <w:rPr>
          <w:b w:val="0"/>
          <w:i w:val="0"/>
        </w:rPr>
      </w:r>
    </w:p>
    <w:p>
      <w:pPr>
        <w:pStyle w:val="Heading2"/>
      </w:pPr>
      <w:r>
        <w:rPr>
          <w:b w:val="0"/>
          <w:i w:val="0"/>
        </w:rPr>
        <w:t>1.2 Qué es un lugar de trabajo, y qué se cuenta dentro</w:t>
      </w:r>
    </w:p>
    <w:p>
      <w:pPr/>
      <w:r>
        <w:rPr>
          <w:b w:val="0"/>
          <w:i w:val="0"/>
        </w:rPr>
      </w:r>
      <w:r>
        <w:rPr>
          <w:b/>
          <w:i w:val="0"/>
        </w:rPr>
        <w:t>La definición del segundo artículo es más ancha de lo que la intuición dice, y ahí está la</w:t>
      </w:r>
      <w:r>
        <w:t xml:space="preserve"> </w:t>
      </w:r>
      <w:r>
        <w:rPr>
          <w:b/>
          <w:i w:val="0"/>
        </w:rPr>
        <w:t>pregunta:</w:t>
      </w:r>
      <w:r>
        <w:rPr>
          <w:b w:val="0"/>
          <w:i w:val="0"/>
        </w:rPr>
      </w:r>
    </w:p>
    <w:p>
      <w:pPr/>
      <w:r>
        <w:rPr>
          <w:b w:val="0"/>
          <w:i w:val="0"/>
        </w:rPr>
      </w:r>
      <w:r>
        <w:rPr>
          <w:b/>
          <w:i w:val="0"/>
        </w:rPr>
        <w:t>Artículo 2</w:t>
      </w:r>
      <w:r>
        <w:rPr>
          <w:b w:val="0"/>
          <w:i w:val="0"/>
        </w:rPr>
        <w:t>, apartado 1:</w:t>
      </w:r>
    </w:p>
    <w:p>
      <w:pPr>
        <w:pStyle w:val="Citadelanorma"/>
      </w:pPr>
      <w:r>
        <w:rPr>
          <w:b w:val="0"/>
          <w:i w:val="0"/>
        </w:rPr>
        <w:t xml:space="preserve">«A efectos del presente Real Decreto se entenderá por lugares de trabajo </w:t>
      </w:r>
      <w:r>
        <w:rPr>
          <w:b/>
          <w:i w:val="0"/>
        </w:rPr>
        <w:t>las áreas del centro de</w:t>
      </w:r>
      <w:r>
        <w:t xml:space="preserve"> </w:t>
      </w:r>
      <w:r>
        <w:rPr>
          <w:b/>
          <w:i w:val="0"/>
        </w:rPr>
        <w:t>trabajo, edificadas o no, en las que los trabajadores deban permanecer o a las que puedan acceder en</w:t>
      </w:r>
      <w:r>
        <w:t xml:space="preserve"> </w:t>
      </w:r>
      <w:r>
        <w:rPr>
          <w:b/>
          <w:i w:val="0"/>
        </w:rPr>
        <w:t>razón de su trabajo</w:t>
      </w:r>
      <w:r>
        <w:rPr>
          <w:b w:val="0"/>
          <w:i w:val="0"/>
        </w:rPr>
        <w:t>.</w:t>
      </w:r>
      <w:r>
        <w:t xml:space="preserve"> </w:t>
      </w:r>
      <w:r>
        <w:rPr>
          <w:b w:val="0"/>
          <w:i w:val="0"/>
        </w:rPr>
        <w:t xml:space="preserve">Se consideran incluidos en esta definición </w:t>
      </w:r>
      <w:r>
        <w:rPr>
          <w:b/>
          <w:i w:val="0"/>
        </w:rPr>
        <w:t>los servicios higiénicos y locales de descanso, los</w:t>
      </w:r>
      <w:r>
        <w:t xml:space="preserve"> </w:t>
      </w:r>
      <w:r>
        <w:rPr>
          <w:b/>
          <w:i w:val="0"/>
        </w:rPr>
        <w:t>locales de primeros auxilios y los comedores</w:t>
      </w:r>
      <w:r>
        <w:rPr>
          <w:b w:val="0"/>
          <w:i w:val="0"/>
        </w:rPr>
        <w:t>.»</w:t>
      </w:r>
    </w:p>
    <w:p>
      <w:pPr>
        <w:pStyle w:val="Separador"/>
        <w:pBdr>
          <w:bottom w:val="single" w:sz="4" w:color="BBBBBB"/>
        </w:pBdr>
      </w:pPr>
    </w:p>
    <w:p>
      <w:pPr/>
      <w:r>
        <w:rPr>
          <w:b w:val="0"/>
          <w:i w:val="0"/>
        </w:rPr>
      </w:r>
      <w:r>
        <w:rPr>
          <w:b/>
          <w:i w:val="0"/>
        </w:rPr>
        <w:t>Las tres cosas que hay que retener de esa definición:</w:t>
      </w:r>
      <w:r>
        <w:rPr>
          <w:b w:val="0"/>
          <w:i w:val="0"/>
        </w:rPr>
      </w:r>
    </w:p>
    <w:p>
      <w:pPr>
        <w:pStyle w:val="ListNumber"/>
      </w:pPr>
      <w:r>
        <w:rPr>
          <w:b w:val="0"/>
          <w:i w:val="0"/>
        </w:rPr>
      </w:r>
      <w:r>
        <w:rPr>
          <w:b/>
          <w:i w:val="0"/>
        </w:rPr>
        <w:t>«Edificadas o no».</w:t>
      </w:r>
      <w:r>
        <w:rPr>
          <w:b w:val="0"/>
          <w:i w:val="0"/>
        </w:rPr>
        <w:t xml:space="preserve"> </w:t>
      </w:r>
      <w:r>
        <w:rPr>
          <w:b/>
          <w:i w:val="0"/>
        </w:rPr>
        <w:t>Un aparcamiento, un patio o una explanada del centro son lugar de</w:t>
      </w:r>
      <w:r>
        <w:t xml:space="preserve"> </w:t>
      </w:r>
      <w:r>
        <w:rPr>
          <w:b/>
          <w:i w:val="0"/>
        </w:rPr>
        <w:t>trabajo.</w:t>
      </w:r>
      <w:r>
        <w:rPr>
          <w:b w:val="0"/>
          <w:i w:val="0"/>
        </w:rPr>
      </w:r>
    </w:p>
    <w:p>
      <w:pPr>
        <w:pStyle w:val="ListNumber"/>
      </w:pPr>
      <w:r>
        <w:rPr>
          <w:b w:val="0"/>
          <w:i w:val="0"/>
        </w:rPr>
      </w:r>
      <w:r>
        <w:rPr>
          <w:b/>
          <w:i w:val="0"/>
        </w:rPr>
        <w:t>«Deban permanecer o puedan ACCEDER».</w:t>
      </w:r>
      <w:r>
        <w:rPr>
          <w:b w:val="0"/>
          <w:i w:val="0"/>
        </w:rPr>
        <w:t xml:space="preserve"> </w:t>
      </w:r>
      <w:r>
        <w:rPr>
          <w:b/>
          <w:i w:val="0"/>
        </w:rPr>
        <w:t>No hace falta trabajar allí: basta con poder entrar por</w:t>
      </w:r>
      <w:r>
        <w:t xml:space="preserve"> </w:t>
      </w:r>
      <w:r>
        <w:rPr>
          <w:b/>
          <w:i w:val="0"/>
        </w:rPr>
        <w:t>razón del trabajo.</w:t>
      </w:r>
      <w:r>
        <w:rPr>
          <w:b w:val="0"/>
          <w:i w:val="0"/>
        </w:rPr>
        <w:t xml:space="preserve"> </w:t>
      </w:r>
      <w:r>
        <w:rPr>
          <w:b/>
          <w:i w:val="0"/>
        </w:rPr>
        <w:t>Un almacén al que sólo se entra a buscar material es lugar de trabajo.</w:t>
      </w:r>
      <w:r>
        <w:rPr>
          <w:b w:val="0"/>
          <w:i w:val="0"/>
        </w:rPr>
      </w:r>
    </w:p>
    <w:p>
      <w:pPr>
        <w:pStyle w:val="ListNumber"/>
      </w:pPr>
      <w:r>
        <w:rPr>
          <w:b w:val="0"/>
          <w:i w:val="0"/>
        </w:rPr>
      </w:r>
      <w:r>
        <w:rPr>
          <w:b/>
          <w:i w:val="0"/>
        </w:rPr>
        <w:t>La enumeración expresa de servicios higiénicos, descanso, primeros auxilios y comedores.</w:t>
      </w:r>
      <w:r>
        <w:rPr>
          <w:b w:val="0"/>
          <w:i w:val="0"/>
        </w:rPr>
        <w:t xml:space="preserve"> </w:t>
      </w:r>
      <w:r>
        <w:rPr>
          <w:b/>
          <w:i w:val="0"/>
        </w:rPr>
        <w:t>Es la</w:t>
      </w:r>
      <w:r>
        <w:t xml:space="preserve"> </w:t>
      </w:r>
      <w:r>
        <w:rPr>
          <w:b/>
          <w:i w:val="0"/>
        </w:rPr>
        <w:t>parte que más se olvida</w:t>
      </w:r>
      <w:r>
        <w:rPr>
          <w:b w:val="0"/>
          <w:i w:val="0"/>
        </w:rPr>
        <w:t xml:space="preserve">, y </w:t>
      </w:r>
      <w:r>
        <w:rPr>
          <w:b/>
          <w:i w:val="0"/>
        </w:rPr>
        <w:t>es la que convierte el vestuario y el comedor en materia de</w:t>
      </w:r>
      <w:r>
        <w:t xml:space="preserve"> </w:t>
      </w:r>
      <w:r>
        <w:rPr>
          <w:b/>
          <w:i w:val="0"/>
        </w:rPr>
        <w:t>prevención y no de bienestar.</w:t>
      </w:r>
      <w:r>
        <w:rPr>
          <w:b w:val="0"/>
          <w:i w:val="0"/>
        </w:rPr>
      </w:r>
    </w:p>
    <w:p>
      <w:pPr/>
      <w:r>
        <w:rPr>
          <w:b w:val="0"/>
          <w:i w:val="0"/>
        </w:rPr>
      </w:r>
      <w:r>
        <w:rPr>
          <w:b/>
          <w:i w:val="0"/>
        </w:rPr>
        <w:t>Y su apartado 2 añade que las instalaciones de servicio o protección anejas se consideran parte</w:t>
      </w:r>
      <w:r>
        <w:t xml:space="preserve"> </w:t>
      </w:r>
      <w:r>
        <w:rPr>
          <w:b/>
          <w:i w:val="0"/>
        </w:rPr>
        <w:t>integrante del lugar de trabajo.</w:t>
      </w:r>
      <w:r>
        <w:rPr>
          <w:b w:val="0"/>
          <w:i w:val="0"/>
        </w:rPr>
      </w:r>
    </w:p>
    <w:p>
      <w:pPr>
        <w:pStyle w:val="Heading2"/>
      </w:pPr>
      <w:r>
        <w:rPr>
          <w:b w:val="0"/>
          <w:i w:val="0"/>
        </w:rPr>
        <w:t>1.3 La obligación general y las nueve materias del reglamento</w:t>
      </w:r>
    </w:p>
    <w:p>
      <w:pPr/>
      <w:r>
        <w:rPr>
          <w:b w:val="0"/>
          <w:i w:val="0"/>
        </w:rPr>
      </w:r>
      <w:r>
        <w:rPr>
          <w:b/>
          <w:i w:val="0"/>
        </w:rPr>
        <w:t>El artículo 3 hace dos cosas en un solo precepto: impone la obligación y enumera las materias.</w:t>
      </w:r>
      <w:r>
        <w:rPr>
          <w:b w:val="0"/>
          <w:i w:val="0"/>
        </w:rPr>
      </w:r>
    </w:p>
    <w:p>
      <w:pPr/>
      <w:r>
        <w:rPr>
          <w:b w:val="0"/>
          <w:i w:val="0"/>
        </w:rPr>
      </w:r>
      <w:r>
        <w:rPr>
          <w:b/>
          <w:i w:val="0"/>
        </w:rPr>
        <w:t>Artículo 3</w:t>
      </w:r>
      <w:r>
        <w:rPr>
          <w:b w:val="0"/>
          <w:i w:val="0"/>
        </w:rPr>
        <w:t>:</w:t>
      </w:r>
    </w:p>
    <w:p>
      <w:pPr>
        <w:pStyle w:val="Citadelanorma"/>
      </w:pPr>
      <w:r>
        <w:rPr>
          <w:b w:val="0"/>
          <w:i w:val="0"/>
        </w:rPr>
        <w:t xml:space="preserve">«El empresario deberá adoptar las medidas necesarias para que </w:t>
      </w:r>
      <w:r>
        <w:rPr>
          <w:b/>
          <w:i w:val="0"/>
        </w:rPr>
        <w:t>la utilización de los lugares de</w:t>
      </w:r>
      <w:r>
        <w:t xml:space="preserve"> </w:t>
      </w:r>
      <w:r>
        <w:rPr>
          <w:b/>
          <w:i w:val="0"/>
        </w:rPr>
        <w:t>trabajo no origine riesgos</w:t>
      </w:r>
      <w:r>
        <w:rPr>
          <w:b w:val="0"/>
          <w:i w:val="0"/>
        </w:rPr>
        <w:t xml:space="preserve"> para la seguridad y salud de los trabajadores </w:t>
      </w:r>
      <w:r>
        <w:rPr>
          <w:b/>
          <w:i w:val="0"/>
        </w:rPr>
        <w:t>o, si ello no fuera</w:t>
      </w:r>
      <w:r>
        <w:t xml:space="preserve"> </w:t>
      </w:r>
      <w:r>
        <w:rPr>
          <w:b/>
          <w:i w:val="0"/>
        </w:rPr>
        <w:t>posible, para que tales riesgos se reduzcan al mínimo</w:t>
      </w:r>
      <w:r>
        <w:rPr>
          <w:b w:val="0"/>
          <w:i w:val="0"/>
        </w:rPr>
        <w:t>.</w:t>
      </w:r>
      <w:r>
        <w:t xml:space="preserve"> </w:t>
      </w:r>
      <w:r>
        <w:rPr>
          <w:b w:val="0"/>
          <w:i w:val="0"/>
        </w:rPr>
        <w:t>En cualquier caso, los lugares de trabajo deberán cumplir las disposiciones mínimas establecidas en</w:t>
      </w:r>
      <w:r>
        <w:t xml:space="preserve"> </w:t>
      </w:r>
      <w:r>
        <w:rPr>
          <w:b w:val="0"/>
          <w:i w:val="0"/>
        </w:rPr>
        <w:t xml:space="preserve">el presente Real Decreto </w:t>
      </w:r>
      <w:r>
        <w:rPr>
          <w:b/>
          <w:i w:val="0"/>
        </w:rPr>
        <w:t>en cuanto a sus condiciones constructivas, orden, limpieza y</w:t>
      </w:r>
      <w:r>
        <w:t xml:space="preserve"> </w:t>
      </w:r>
      <w:r>
        <w:rPr>
          <w:b/>
          <w:i w:val="0"/>
        </w:rPr>
        <w:t>mantenimiento, señalización, instalaciones de servicio o protección, condiciones ambientales,</w:t>
      </w:r>
      <w:r>
        <w:t xml:space="preserve"> </w:t>
      </w:r>
      <w:r>
        <w:rPr>
          <w:b/>
          <w:i w:val="0"/>
        </w:rPr>
        <w:t>iluminación, servicios higiénicos y locales de descanso, y material y locales de primeros</w:t>
      </w:r>
      <w:r>
        <w:t xml:space="preserve"> </w:t>
      </w:r>
      <w:r>
        <w:rPr>
          <w:b/>
          <w:i w:val="0"/>
        </w:rPr>
        <w:t>auxilios</w:t>
      </w:r>
      <w:r>
        <w:rPr>
          <w:b w:val="0"/>
          <w:i w:val="0"/>
        </w:rPr>
        <w:t>.»</w:t>
      </w:r>
    </w:p>
    <w:p>
      <w:pPr>
        <w:pStyle w:val="Separador"/>
        <w:pBdr>
          <w:bottom w:val="single" w:sz="4" w:color="BBBBBB"/>
        </w:pBdr>
      </w:pPr>
    </w:p>
    <w:p>
      <w:pPr/>
      <w:r>
        <w:rPr>
          <w:b w:val="0"/>
          <w:i w:val="0"/>
        </w:rPr>
      </w:r>
      <w:r>
        <w:rPr>
          <w:b/>
          <w:i w:val="0"/>
        </w:rPr>
        <w:t>Esa enumeración es el índice del propio reglamento y conviene leerla como tal:</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Lo desarrolla el artículo</w:t>
            </w:r>
          </w:p>
        </w:tc>
        <w:tc>
          <w:tcPr>
            <w:tcW w:type="dxa" w:w="3137"/>
            <w:shd w:val="clear" w:color="auto" w:fill="E4E4E4"/>
          </w:tcPr>
          <w:p>
            <w:pPr>
              <w:pStyle w:val="Tablacabecera"/>
            </w:pPr>
            <w:r/>
            <w:r>
              <w:rPr>
                <w:b w:val="0"/>
                <w:i w:val="0"/>
              </w:rPr>
              <w:t>Y lo concreta el anexo</w:t>
            </w:r>
          </w:p>
        </w:tc>
      </w:tr>
      <w:tr>
        <w:tc>
          <w:tcPr>
            <w:tcW w:type="dxa" w:w="3137"/>
          </w:tcPr>
          <w:p>
            <w:pPr>
              <w:pStyle w:val="Tabla"/>
            </w:pPr>
            <w:r/>
            <w:r>
              <w:rPr>
                <w:b w:val="0"/>
                <w:i w:val="0"/>
              </w:rPr>
            </w:r>
            <w:r>
              <w:rPr>
                <w:b/>
                <w:i w:val="0"/>
              </w:rPr>
              <w:t>Condiciones constructivas</w:t>
            </w:r>
            <w:r>
              <w:rPr>
                <w:b w:val="0"/>
                <w:i w:val="0"/>
              </w:rPr>
            </w:r>
          </w:p>
        </w:tc>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I</w:t>
            </w:r>
            <w:r>
              <w:rPr>
                <w:b w:val="0"/>
                <w:i w:val="0"/>
              </w:rPr>
            </w:r>
          </w:p>
        </w:tc>
      </w:tr>
      <w:tr>
        <w:tc>
          <w:tcPr>
            <w:tcW w:type="dxa" w:w="3137"/>
          </w:tcPr>
          <w:p>
            <w:pPr>
              <w:pStyle w:val="Tabla"/>
            </w:pPr>
            <w:r/>
            <w:r>
              <w:rPr>
                <w:b w:val="0"/>
                <w:i w:val="0"/>
              </w:rPr>
            </w:r>
            <w:r>
              <w:rPr>
                <w:b/>
                <w:i w:val="0"/>
              </w:rPr>
              <w:t>Orden, limpieza y mantenimiento</w:t>
            </w:r>
            <w:r>
              <w:rPr>
                <w:b w:val="0"/>
                <w:i w:val="0"/>
              </w:rPr>
            </w:r>
          </w:p>
        </w:tc>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II</w:t>
            </w:r>
            <w:r>
              <w:rPr>
                <w:b w:val="0"/>
                <w:i w:val="0"/>
              </w:rPr>
            </w:r>
          </w:p>
        </w:tc>
      </w:tr>
      <w:tr>
        <w:tc>
          <w:tcPr>
            <w:tcW w:type="dxa" w:w="3137"/>
          </w:tcPr>
          <w:p>
            <w:pPr>
              <w:pStyle w:val="Tabla"/>
            </w:pPr>
            <w:r/>
            <w:r>
              <w:rPr>
                <w:b w:val="0"/>
                <w:i w:val="0"/>
              </w:rPr>
            </w:r>
            <w:r>
              <w:rPr>
                <w:b/>
                <w:i w:val="0"/>
              </w:rPr>
              <w:t>Instalaciones de servicio o protección</w:t>
            </w:r>
            <w:r>
              <w:rPr>
                <w:b w:val="0"/>
                <w:i w:val="0"/>
              </w:rPr>
            </w:r>
          </w:p>
        </w:tc>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w:t>
            </w:r>
            <w:r>
              <w:rPr>
                <w:b w:val="0"/>
                <w:i w:val="0"/>
              </w:rPr>
            </w:r>
          </w:p>
        </w:tc>
      </w:tr>
      <w:tr>
        <w:tc>
          <w:tcPr>
            <w:tcW w:type="dxa" w:w="3137"/>
          </w:tcPr>
          <w:p>
            <w:pPr>
              <w:pStyle w:val="Tabla"/>
            </w:pPr>
            <w:r/>
            <w:r>
              <w:rPr>
                <w:b w:val="0"/>
                <w:i w:val="0"/>
              </w:rPr>
            </w:r>
            <w:r>
              <w:rPr>
                <w:b/>
                <w:i w:val="0"/>
              </w:rPr>
              <w:t>Condiciones ambientales</w:t>
            </w:r>
            <w:r>
              <w:rPr>
                <w:b w:val="0"/>
                <w:i w:val="0"/>
              </w:rPr>
            </w:r>
          </w:p>
        </w:tc>
        <w:tc>
          <w:tcPr>
            <w:tcW w:type="dxa" w:w="3137"/>
          </w:tcPr>
          <w:p>
            <w:pPr>
              <w:pStyle w:val="Tabla"/>
            </w:pPr>
            <w:r/>
            <w:r>
              <w:rPr>
                <w:b w:val="0"/>
                <w:i w:val="0"/>
              </w:rPr>
            </w:r>
            <w:r>
              <w:rPr>
                <w:b/>
                <w:i w:val="0"/>
              </w:rPr>
              <w:t>7</w:t>
            </w:r>
            <w:r>
              <w:rPr>
                <w:b w:val="0"/>
                <w:i w:val="0"/>
              </w:rPr>
            </w:r>
          </w:p>
        </w:tc>
        <w:tc>
          <w:tcPr>
            <w:tcW w:type="dxa" w:w="3137"/>
          </w:tcPr>
          <w:p>
            <w:pPr>
              <w:pStyle w:val="Tabla"/>
            </w:pPr>
            <w:r/>
            <w:r>
              <w:rPr>
                <w:b w:val="0"/>
                <w:i w:val="0"/>
              </w:rPr>
            </w:r>
            <w:r>
              <w:rPr>
                <w:b/>
                <w:i w:val="0"/>
              </w:rPr>
              <w:t>III</w:t>
            </w:r>
            <w:r>
              <w:rPr>
                <w:b w:val="0"/>
                <w:i w:val="0"/>
              </w:rPr>
            </w:r>
          </w:p>
        </w:tc>
      </w:tr>
      <w:tr>
        <w:tc>
          <w:tcPr>
            <w:tcW w:type="dxa" w:w="3137"/>
          </w:tcPr>
          <w:p>
            <w:pPr>
              <w:pStyle w:val="Tabla"/>
            </w:pPr>
            <w:r/>
            <w:r>
              <w:rPr>
                <w:b w:val="0"/>
                <w:i w:val="0"/>
              </w:rPr>
            </w:r>
            <w:r>
              <w:rPr>
                <w:b/>
                <w:i w:val="0"/>
              </w:rPr>
              <w:t>Iluminación</w:t>
            </w:r>
            <w:r>
              <w:rPr>
                <w:b w:val="0"/>
                <w:i w:val="0"/>
              </w:rPr>
            </w:r>
          </w:p>
        </w:tc>
        <w:tc>
          <w:tcPr>
            <w:tcW w:type="dxa" w:w="3137"/>
          </w:tcPr>
          <w:p>
            <w:pPr>
              <w:pStyle w:val="Tabla"/>
            </w:pPr>
            <w:r/>
            <w:r>
              <w:rPr>
                <w:b w:val="0"/>
                <w:i w:val="0"/>
              </w:rPr>
            </w:r>
            <w:r>
              <w:rPr>
                <w:b/>
                <w:i w:val="0"/>
              </w:rPr>
              <w:t>8</w:t>
            </w:r>
            <w:r>
              <w:rPr>
                <w:b w:val="0"/>
                <w:i w:val="0"/>
              </w:rPr>
            </w:r>
          </w:p>
        </w:tc>
        <w:tc>
          <w:tcPr>
            <w:tcW w:type="dxa" w:w="3137"/>
          </w:tcPr>
          <w:p>
            <w:pPr>
              <w:pStyle w:val="Tabla"/>
            </w:pPr>
            <w:r/>
            <w:r>
              <w:rPr>
                <w:b w:val="0"/>
                <w:i w:val="0"/>
              </w:rPr>
            </w:r>
            <w:r>
              <w:rPr>
                <w:b/>
                <w:i w:val="0"/>
              </w:rPr>
              <w:t>IV</w:t>
            </w:r>
            <w:r>
              <w:rPr>
                <w:b w:val="0"/>
                <w:i w:val="0"/>
              </w:rPr>
            </w:r>
          </w:p>
        </w:tc>
      </w:tr>
      <w:tr>
        <w:tc>
          <w:tcPr>
            <w:tcW w:type="dxa" w:w="3137"/>
          </w:tcPr>
          <w:p>
            <w:pPr>
              <w:pStyle w:val="Tabla"/>
            </w:pPr>
            <w:r/>
            <w:r>
              <w:rPr>
                <w:b w:val="0"/>
                <w:i w:val="0"/>
              </w:rPr>
            </w:r>
            <w:r>
              <w:rPr>
                <w:b/>
                <w:i w:val="0"/>
              </w:rPr>
              <w:t>Servicios higiénicos y locales de descanso</w:t>
            </w:r>
            <w:r>
              <w:rPr>
                <w:b w:val="0"/>
                <w:i w:val="0"/>
              </w:rPr>
            </w:r>
          </w:p>
        </w:tc>
        <w:tc>
          <w:tcPr>
            <w:tcW w:type="dxa" w:w="3137"/>
          </w:tcPr>
          <w:p>
            <w:pPr>
              <w:pStyle w:val="Tabla"/>
            </w:pPr>
            <w:r/>
            <w:r>
              <w:rPr>
                <w:b w:val="0"/>
                <w:i w:val="0"/>
              </w:rPr>
            </w:r>
            <w:r>
              <w:rPr>
                <w:b/>
                <w:i w:val="0"/>
              </w:rPr>
              <w:t>9</w:t>
            </w:r>
            <w:r>
              <w:rPr>
                <w:b w:val="0"/>
                <w:i w:val="0"/>
              </w:rPr>
            </w:r>
          </w:p>
        </w:tc>
        <w:tc>
          <w:tcPr>
            <w:tcW w:type="dxa" w:w="3137"/>
          </w:tcPr>
          <w:p>
            <w:pPr>
              <w:pStyle w:val="Tabla"/>
            </w:pPr>
            <w:r/>
            <w:r>
              <w:rPr>
                <w:b w:val="0"/>
                <w:i w:val="0"/>
              </w:rPr>
            </w:r>
            <w:r>
              <w:rPr>
                <w:b/>
                <w:i w:val="0"/>
              </w:rPr>
              <w:t>V</w:t>
            </w:r>
            <w:r>
              <w:rPr>
                <w:b w:val="0"/>
                <w:i w:val="0"/>
              </w:rPr>
            </w:r>
          </w:p>
        </w:tc>
      </w:tr>
      <w:tr>
        <w:tc>
          <w:tcPr>
            <w:tcW w:type="dxa" w:w="3137"/>
          </w:tcPr>
          <w:p>
            <w:pPr>
              <w:pStyle w:val="Tabla"/>
            </w:pPr>
            <w:r/>
            <w:r>
              <w:rPr>
                <w:b w:val="0"/>
                <w:i w:val="0"/>
              </w:rPr>
            </w:r>
            <w:r>
              <w:rPr>
                <w:b/>
                <w:i w:val="0"/>
              </w:rPr>
              <w:t>Material y locales de primeros auxilios</w:t>
            </w:r>
            <w:r>
              <w:rPr>
                <w:b w:val="0"/>
                <w:i w:val="0"/>
              </w:rPr>
            </w:r>
          </w:p>
        </w:tc>
        <w:tc>
          <w:tcPr>
            <w:tcW w:type="dxa" w:w="3137"/>
          </w:tcPr>
          <w:p>
            <w:pPr>
              <w:pStyle w:val="Tabla"/>
            </w:pPr>
            <w:r/>
            <w:r>
              <w:rPr>
                <w:b w:val="0"/>
                <w:i w:val="0"/>
              </w:rPr>
            </w:r>
            <w:r>
              <w:rPr>
                <w:b/>
                <w:i w:val="0"/>
              </w:rPr>
              <w:t>10</w:t>
            </w:r>
            <w:r>
              <w:rPr>
                <w:b w:val="0"/>
                <w:i w:val="0"/>
              </w:rPr>
            </w:r>
          </w:p>
        </w:tc>
        <w:tc>
          <w:tcPr>
            <w:tcW w:type="dxa" w:w="3137"/>
          </w:tcPr>
          <w:p>
            <w:pPr>
              <w:pStyle w:val="Tabla"/>
            </w:pPr>
            <w:r/>
            <w:r>
              <w:rPr>
                <w:b w:val="0"/>
                <w:i w:val="0"/>
              </w:rPr>
            </w:r>
            <w:r>
              <w:rPr>
                <w:b/>
                <w:i w:val="0"/>
              </w:rPr>
              <w:t>VI</w:t>
            </w:r>
            <w:r>
              <w:rPr>
                <w:b w:val="0"/>
                <w:i w:val="0"/>
              </w:rPr>
            </w:r>
          </w:p>
        </w:tc>
      </w:tr>
      <w:tr>
        <w:tc>
          <w:tcPr>
            <w:tcW w:type="dxa" w:w="3137"/>
          </w:tcPr>
          <w:p>
            <w:pPr>
              <w:pStyle w:val="Tabla"/>
            </w:pPr>
            <w:r/>
            <w:r>
              <w:rPr>
                <w:b w:val="0"/>
                <w:i w:val="0"/>
              </w:rPr>
            </w:r>
            <w:r>
              <w:rPr>
                <w:b/>
                <w:i w:val="0"/>
              </w:rPr>
              <w:t>Información a los trabajadores</w:t>
            </w:r>
            <w:r>
              <w:rPr>
                <w:b w:val="0"/>
                <w:i w:val="0"/>
              </w:rPr>
            </w:r>
          </w:p>
        </w:tc>
        <w:tc>
          <w:tcPr>
            <w:tcW w:type="dxa" w:w="3137"/>
          </w:tcPr>
          <w:p>
            <w:pPr>
              <w:pStyle w:val="Tabla"/>
            </w:pPr>
            <w:r/>
            <w:r>
              <w:rPr>
                <w:b w:val="0"/>
                <w:i w:val="0"/>
              </w:rPr>
            </w:r>
            <w:r>
              <w:rPr>
                <w:b/>
                <w:i w:val="0"/>
              </w:rPr>
              <w:t>11</w:t>
            </w:r>
            <w:r>
              <w:rPr>
                <w:b w:val="0"/>
                <w:i w:val="0"/>
              </w:rPr>
            </w:r>
          </w:p>
        </w:tc>
        <w:tc>
          <w:tcPr>
            <w:tcW w:type="dxa" w:w="3137"/>
          </w:tcPr>
          <w:p>
            <w:pPr>
              <w:pStyle w:val="Tabla"/>
            </w:pPr>
            <w:r/>
            <w:r>
              <w:rPr>
                <w:b w:val="0"/>
                <w:i w:val="0"/>
              </w:rPr>
            </w:r>
            <w:r>
              <w:rPr>
                <w:b/>
                <w:i w:val="0"/>
              </w:rPr>
              <w:t>—</w:t>
            </w:r>
            <w:r>
              <w:rPr>
                <w:b w:val="0"/>
                <w:i w:val="0"/>
              </w:rPr>
            </w:r>
          </w:p>
        </w:tc>
      </w:tr>
      <w:tr>
        <w:tc>
          <w:tcPr>
            <w:tcW w:type="dxa" w:w="3137"/>
          </w:tcPr>
          <w:p>
            <w:pPr>
              <w:pStyle w:val="Tabla"/>
            </w:pPr>
            <w:r/>
            <w:r>
              <w:rPr>
                <w:b w:val="0"/>
                <w:i w:val="0"/>
              </w:rPr>
            </w:r>
            <w:r>
              <w:rPr>
                <w:b/>
                <w:i w:val="0"/>
              </w:rPr>
              <w:t>Consulta y participación</w:t>
            </w:r>
            <w:r>
              <w:rPr>
                <w:b w:val="0"/>
                <w:i w:val="0"/>
              </w:rPr>
            </w:r>
          </w:p>
        </w:tc>
        <w:tc>
          <w:tcPr>
            <w:tcW w:type="dxa" w:w="3137"/>
          </w:tcPr>
          <w:p>
            <w:pPr>
              <w:pStyle w:val="Tabla"/>
            </w:pPr>
            <w:r/>
            <w:r>
              <w:rPr>
                <w:b w:val="0"/>
                <w:i w:val="0"/>
              </w:rPr>
            </w:r>
            <w:r>
              <w:rPr>
                <w:b/>
                <w:i w:val="0"/>
              </w:rPr>
              <w:t>12</w:t>
            </w:r>
            <w:r>
              <w:rPr>
                <w:b w:val="0"/>
                <w:i w:val="0"/>
              </w:rPr>
            </w:r>
          </w:p>
        </w:tc>
        <w:tc>
          <w:tcPr>
            <w:tcW w:type="dxa" w:w="3137"/>
          </w:tcPr>
          <w:p>
            <w:pPr>
              <w:pStyle w:val="Tabla"/>
            </w:pPr>
            <w:r/>
            <w:r>
              <w:rPr>
                <w:b w:val="0"/>
                <w:i w:val="0"/>
              </w:rPr>
            </w:r>
            <w:r>
              <w:rPr>
                <w:b/>
                <w:i w:val="0"/>
              </w:rPr>
              <w:t>—</w:t>
            </w:r>
            <w:r>
              <w:rPr>
                <w:b w:val="0"/>
                <w:i w:val="0"/>
              </w:rPr>
            </w:r>
          </w:p>
        </w:tc>
      </w:tr>
    </w:tbl>
    <w:p>
      <w:pPr/>
    </w:p>
    <w:p>
      <w:pPr/>
      <w:r>
        <w:rPr>
          <w:b w:val="0"/>
          <w:i w:val="0"/>
        </w:rPr>
      </w:r>
      <w:r>
        <w:rPr>
          <w:b/>
          <w:i w:val="0"/>
        </w:rPr>
        <w:t>Y un artículo de esa tabla hace además de puente con el punto siguiente del programa</w:t>
      </w:r>
      <w:r>
        <w:rPr>
          <w:b w:val="0"/>
          <w:i w:val="0"/>
        </w:rPr>
        <w:t>, y conviene</w:t>
      </w:r>
      <w:r>
        <w:t xml:space="preserve"> </w:t>
      </w:r>
      <w:r>
        <w:rPr>
          <w:b w:val="0"/>
          <w:i w:val="0"/>
        </w:rPr>
        <w:t xml:space="preserve">verlo: </w:t>
      </w:r>
      <w:r>
        <w:rPr>
          <w:b/>
          <w:i w:val="0"/>
        </w:rPr>
        <w:t>el 5 no sólo manda sobre orden, limpieza y mantenimiento</w:t>
      </w:r>
      <w:r>
        <w:rPr>
          <w:b w:val="0"/>
          <w:i w:val="0"/>
        </w:rPr>
        <w:t xml:space="preserve">; </w:t>
      </w:r>
      <w:r>
        <w:rPr>
          <w:b/>
          <w:i w:val="0"/>
        </w:rPr>
        <w:t>su segundo párrafo remite la</w:t>
      </w:r>
      <w:r>
        <w:t xml:space="preserve"> </w:t>
      </w:r>
      <w:r>
        <w:rPr>
          <w:b/>
          <w:i w:val="0"/>
        </w:rPr>
        <w:t>señalización de los lugares de trabajo al Real Decreto 485/1997</w:t>
      </w:r>
      <w:r>
        <w:rPr>
          <w:b w:val="0"/>
          <w:i w:val="0"/>
        </w:rPr>
        <w:t xml:space="preserve">, que es </w:t>
      </w:r>
      <w:r>
        <w:rPr>
          <w:b/>
          <w:i w:val="0"/>
        </w:rPr>
        <w:t>la norma de señalización</w:t>
      </w:r>
      <w:r>
        <w:t xml:space="preserve"> </w:t>
      </w:r>
      <w:r>
        <w:rPr>
          <w:b/>
          <w:i w:val="0"/>
        </w:rPr>
        <w:t>que el punto 2 del programa pide y que el tema 2 desarrolla.</w:t>
      </w:r>
      <w:r>
        <w:rPr>
          <w:b w:val="0"/>
          <w:i w:val="0"/>
        </w:rPr>
        <w:t xml:space="preserve"> </w:t>
      </w:r>
      <w:r>
        <w:rPr>
          <w:b/>
          <w:i w:val="0"/>
        </w:rPr>
        <w:t>No son dos materias inconexas: una</w:t>
      </w:r>
      <w:r>
        <w:t xml:space="preserve"> </w:t>
      </w:r>
      <w:r>
        <w:rPr>
          <w:b/>
          <w:i w:val="0"/>
        </w:rPr>
        <w:t>norma llama a la otra.</w:t>
      </w:r>
      <w:r>
        <w:rPr>
          <w:b w:val="0"/>
          <w:i w:val="0"/>
        </w:rPr>
      </w:r>
    </w:p>
    <w:p>
      <w:pPr/>
      <w:r>
        <w:rPr>
          <w:b w:val="0"/>
          <w:i w:val="0"/>
        </w:rPr>
      </w:r>
      <w:r>
        <w:rPr>
          <w:b/>
          <w:i w:val="0"/>
        </w:rPr>
        <w:t>La estructura que revela esa tabla, y que es lo que hay que saber decir</w:t>
      </w:r>
      <w:r>
        <w:rPr>
          <w:b w:val="0"/>
          <w:i w:val="0"/>
        </w:rPr>
        <w:t xml:space="preserve">: </w:t>
      </w:r>
      <w:r>
        <w:rPr>
          <w:b/>
          <w:i w:val="0"/>
        </w:rPr>
        <w:t>el articulado impone y</w:t>
      </w:r>
      <w:r>
        <w:t xml:space="preserve"> </w:t>
      </w:r>
      <w:r>
        <w:rPr>
          <w:b/>
          <w:i w:val="0"/>
        </w:rPr>
        <w:t>los anexos concretan.</w:t>
      </w:r>
      <w:r>
        <w:rPr>
          <w:b w:val="0"/>
          <w:i w:val="0"/>
        </w:rPr>
        <w:t xml:space="preserve"> </w:t>
      </w:r>
      <w:r>
        <w:rPr>
          <w:b/>
          <w:i w:val="0"/>
        </w:rPr>
        <w:t>El artículo dice «deberá cumplir las disposiciones del anexo X» y el anexo</w:t>
      </w:r>
      <w:r>
        <w:t xml:space="preserve"> </w:t>
      </w:r>
      <w:r>
        <w:rPr>
          <w:b/>
          <w:i w:val="0"/>
        </w:rPr>
        <w:t>trae los requisitos.</w:t>
      </w:r>
      <w:r>
        <w:rPr>
          <w:b w:val="0"/>
          <w:i w:val="0"/>
        </w:rPr>
        <w:t xml:space="preserve"> </w:t>
      </w:r>
      <w:r>
        <w:rPr>
          <w:b/>
          <w:i w:val="0"/>
        </w:rPr>
        <w:t>Por eso una pregunta sobre una cifra concreta —una altura, una superficie, un</w:t>
      </w:r>
      <w:r>
        <w:t xml:space="preserve"> </w:t>
      </w:r>
      <w:r>
        <w:rPr>
          <w:b/>
          <w:i w:val="0"/>
        </w:rPr>
        <w:t>número de aseos— se contesta en el anexo, no en el artículo.</w:t>
      </w:r>
      <w:r>
        <w:rPr>
          <w:b w:val="0"/>
          <w:i w:val="0"/>
        </w:rPr>
      </w:r>
    </w:p>
    <w:p>
      <w:pPr/>
      <w:r>
        <w:rPr>
          <w:b w:val="0"/>
          <w:i w:val="0"/>
        </w:rPr>
      </w:r>
      <w:r>
        <w:rPr>
          <w:b/>
          <w:i w:val="0"/>
        </w:rPr>
        <w:t>Y la regla que este temario aplica a esas cifras</w:t>
      </w:r>
      <w:r>
        <w:rPr>
          <w:b w:val="0"/>
          <w:i w:val="0"/>
        </w:rPr>
        <w:t xml:space="preserve">: </w:t>
      </w:r>
      <w:r>
        <w:rPr>
          <w:b/>
          <w:i w:val="0"/>
        </w:rPr>
        <w:t>no se dan aquí.</w:t>
      </w:r>
      <w:r>
        <w:rPr>
          <w:b w:val="0"/>
          <w:i w:val="0"/>
        </w:rPr>
        <w:t xml:space="preserve"> </w:t>
      </w:r>
      <w:r>
        <w:rPr>
          <w:b/>
          <w:i w:val="0"/>
        </w:rPr>
        <w:t>Están en los anexos de la</w:t>
      </w:r>
      <w:r>
        <w:t xml:space="preserve"> </w:t>
      </w:r>
      <w:r>
        <w:rPr>
          <w:b/>
          <w:i w:val="0"/>
        </w:rPr>
        <w:t>norma citada</w:t>
      </w:r>
      <w:r>
        <w:rPr>
          <w:b w:val="0"/>
          <w:i w:val="0"/>
        </w:rPr>
        <w:t xml:space="preserve">, y </w:t>
      </w:r>
      <w:r>
        <w:rPr>
          <w:b/>
          <w:i w:val="0"/>
        </w:rPr>
        <w:t>una cifra que no se ha leído en su fuente no se escribe.</w:t>
      </w:r>
      <w:r>
        <w:rPr>
          <w:b w:val="0"/>
          <w:i w:val="0"/>
        </w:rPr>
        <w:t xml:space="preserve"> </w:t>
      </w:r>
      <w:r>
        <w:rPr>
          <w:b/>
          <w:i w:val="0"/>
        </w:rPr>
        <w:t>Las que un examen pida</w:t>
      </w:r>
      <w:r>
        <w:t xml:space="preserve"> </w:t>
      </w:r>
      <w:r>
        <w:rPr>
          <w:b/>
          <w:i w:val="0"/>
        </w:rPr>
        <w:t>se buscan en el anexo que el artículo señala</w:t>
      </w:r>
      <w:r>
        <w:rPr>
          <w:b w:val="0"/>
          <w:i w:val="0"/>
        </w:rPr>
        <w:t xml:space="preserve">, y </w:t>
      </w:r>
      <w:r>
        <w:rPr>
          <w:b/>
          <w:i w:val="0"/>
        </w:rPr>
        <w:t>el temario dice qué anexo es cada uno.</w:t>
      </w:r>
      <w:r>
        <w:rPr>
          <w:b w:val="0"/>
          <w:i w:val="0"/>
        </w:rPr>
      </w:r>
    </w:p>
    <w:p>
      <w:pPr/>
      <w:r>
        <w:rPr>
          <w:b w:val="0"/>
          <w:i w:val="0"/>
        </w:rPr>
      </w:r>
      <w:r>
        <w:rPr>
          <w:b/>
          <w:i w:val="0"/>
        </w:rPr>
        <w:t>Dos artículos merecen su cita porque son los que un profesional sanitario usa a diario:</w:t>
      </w:r>
      <w:r>
        <w:rPr>
          <w:b w:val="0"/>
          <w:i w:val="0"/>
        </w:rPr>
      </w:r>
    </w:p>
    <w:p>
      <w:pPr/>
      <w:r>
        <w:rPr>
          <w:b w:val="0"/>
          <w:i w:val="0"/>
        </w:rPr>
      </w:r>
      <w:r>
        <w:rPr>
          <w:b/>
          <w:i w:val="0"/>
        </w:rPr>
        <w:t>Artículo 7</w:t>
      </w:r>
      <w:r>
        <w:rPr>
          <w:b w:val="0"/>
          <w:i w:val="0"/>
        </w:rPr>
        <w:t>, apartado 1:</w:t>
      </w:r>
    </w:p>
    <w:p>
      <w:pPr>
        <w:pStyle w:val="Citadelanorma"/>
      </w:pPr>
      <w:r>
        <w:rPr>
          <w:b w:val="0"/>
          <w:i w:val="0"/>
        </w:rPr>
        <w:t>«La exposición a las condiciones ambientales de los lugares de trabajo no deberá suponer un riesgo</w:t>
      </w:r>
      <w:r>
        <w:t xml:space="preserve"> </w:t>
      </w:r>
      <w:r>
        <w:rPr>
          <w:b w:val="0"/>
          <w:i w:val="0"/>
        </w:rPr>
        <w:t>para la seguridad y salud de los trabajadores. A tal fin, dichas condiciones ambientales y, en</w:t>
      </w:r>
      <w:r>
        <w:t xml:space="preserve"> </w:t>
      </w:r>
      <w:r>
        <w:rPr>
          <w:b w:val="0"/>
          <w:i w:val="0"/>
        </w:rPr>
        <w:t xml:space="preserve">particular, </w:t>
      </w:r>
      <w:r>
        <w:rPr>
          <w:b/>
          <w:i w:val="0"/>
        </w:rPr>
        <w:t>las condiciones termohigrométricas</w:t>
      </w:r>
      <w:r>
        <w:rPr>
          <w:b w:val="0"/>
          <w:i w:val="0"/>
        </w:rPr>
        <w:t xml:space="preserve"> de los lugares de trabajo deberán ajustarse a lo</w:t>
      </w:r>
      <w:r>
        <w:t xml:space="preserve"> </w:t>
      </w:r>
      <w:r>
        <w:rPr>
          <w:b w:val="0"/>
          <w:i w:val="0"/>
        </w:rPr>
        <w:t>establecido en el anexo III.»</w:t>
      </w:r>
    </w:p>
    <w:p>
      <w:pPr>
        <w:pStyle w:val="Separador"/>
        <w:pBdr>
          <w:bottom w:val="single" w:sz="4" w:color="BBBBBB"/>
        </w:pBdr>
      </w:pPr>
    </w:p>
    <w:p>
      <w:pPr/>
      <w:r>
        <w:rPr>
          <w:b w:val="0"/>
          <w:i w:val="0"/>
        </w:rPr>
      </w:r>
      <w:r>
        <w:rPr>
          <w:b/>
          <w:i w:val="0"/>
        </w:rPr>
        <w:t>Y su apartado 2 hace el deslinde que ordena media asignatura</w:t>
      </w:r>
      <w:r>
        <w:rPr>
          <w:b w:val="0"/>
          <w:i w:val="0"/>
        </w:rPr>
        <w:t xml:space="preserve">: </w:t>
      </w:r>
      <w:r>
        <w:rPr>
          <w:b/>
          <w:i w:val="0"/>
        </w:rPr>
        <w:t>la exposición a los agentes</w:t>
      </w:r>
      <w:r>
        <w:t xml:space="preserve"> </w:t>
      </w:r>
      <w:r>
        <w:rPr>
          <w:b/>
          <w:i w:val="0"/>
        </w:rPr>
        <w:t>físicos, químicos y biológicos del ambiente de trabajo se rige por su normativa específica</w:t>
      </w:r>
      <w:r>
        <w:rPr>
          <w:b w:val="0"/>
          <w:i w:val="0"/>
        </w:rPr>
        <w:t>, que es</w:t>
      </w:r>
      <w:r>
        <w:t xml:space="preserve"> </w:t>
      </w:r>
      <w:r>
        <w:rPr>
          <w:b w:val="0"/>
          <w:i w:val="0"/>
        </w:rPr>
      </w:r>
      <w:r>
        <w:rPr>
          <w:b/>
          <w:i w:val="0"/>
        </w:rPr>
        <w:t>la de los temas 15, 16 y 17 de este volumen.</w:t>
      </w:r>
      <w:r>
        <w:rPr>
          <w:b w:val="0"/>
          <w:i w:val="0"/>
        </w:rPr>
        <w:t xml:space="preserve"> </w:t>
      </w:r>
      <w:r>
        <w:rPr>
          <w:b/>
          <w:i w:val="0"/>
        </w:rPr>
        <w:t>Este reglamento se ocupa del confort ambiental; los</w:t>
      </w:r>
      <w:r>
        <w:t xml:space="preserve"> </w:t>
      </w:r>
      <w:r>
        <w:rPr>
          <w:b/>
          <w:i w:val="0"/>
        </w:rPr>
        <w:t>agentes tienen sus propios reales decretos.</w:t>
      </w:r>
      <w:r>
        <w:rPr>
          <w:b w:val="0"/>
          <w:i w:val="0"/>
        </w:rPr>
      </w:r>
    </w:p>
    <w:p>
      <w:pPr/>
      <w:r>
        <w:rPr>
          <w:b w:val="0"/>
          <w:i w:val="0"/>
        </w:rPr>
      </w:r>
      <w:r>
        <w:rPr>
          <w:b/>
          <w:i w:val="0"/>
        </w:rPr>
        <w:t>Artículo 8</w:t>
      </w:r>
      <w:r>
        <w:rPr>
          <w:b w:val="0"/>
          <w:i w:val="0"/>
        </w:rPr>
        <w:t>:</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w:t>
      </w:r>
      <w:r>
        <w:rPr>
          <w:b w:val="0"/>
          <w:i w:val="0"/>
        </w:rPr>
        <w:t xml:space="preserve"> para poder circular por los mismos y desarrollar en ellos sus</w:t>
      </w:r>
      <w:r>
        <w:t xml:space="preserve"> </w:t>
      </w:r>
      <w:r>
        <w:rPr>
          <w:b w:val="0"/>
          <w:i w:val="0"/>
        </w:rPr>
        <w:t>actividades sin riesgo para su seguridad y salud.»</w:t>
      </w:r>
    </w:p>
    <w:p>
      <w:pPr>
        <w:pStyle w:val="Separador"/>
        <w:pBdr>
          <w:bottom w:val="single" w:sz="4" w:color="BBBBBB"/>
        </w:pBdr>
      </w:pPr>
    </w:p>
    <w:p>
      <w:pPr>
        <w:pStyle w:val="Heading2"/>
      </w:pPr>
      <w:r>
        <w:rPr>
          <w:b w:val="0"/>
          <w:i w:val="0"/>
        </w:rPr>
        <w:t>1.4 Las condiciones de trabajo: concepto</w:t>
      </w:r>
    </w:p>
    <w:p>
      <w:pPr/>
      <w:r>
        <w:rPr>
          <w:b w:val="0"/>
          <w:i w:val="0"/>
        </w:rPr>
      </w:r>
      <w:r>
        <w:rPr>
          <w:b/>
          <w:i w:val="0"/>
        </w:rPr>
        <w:t>El enunciado pide «condiciones de trabajo: concepto y evaluación»</w:t>
      </w:r>
      <w:r>
        <w:rPr>
          <w:b w:val="0"/>
          <w:i w:val="0"/>
        </w:rPr>
        <w:t xml:space="preserve">, y </w:t>
      </w:r>
      <w:r>
        <w:rPr>
          <w:b/>
          <w:i w:val="0"/>
        </w:rPr>
        <w:t>el concepto no lo define</w:t>
      </w:r>
      <w:r>
        <w:t xml:space="preserve"> </w:t>
      </w:r>
      <w:r>
        <w:rPr>
          <w:b/>
          <w:i w:val="0"/>
        </w:rPr>
        <w:t>este reglamento sino la ley de prevención.</w:t>
      </w:r>
      <w:r>
        <w:rPr>
          <w:b w:val="0"/>
          <w:i w:val="0"/>
        </w:rPr>
      </w:r>
    </w:p>
    <w:p>
      <w:pPr/>
      <w:r>
        <w:rPr>
          <w:b w:val="0"/>
          <w:i w:val="0"/>
        </w:rPr>
      </w:r>
      <w:r>
        <w:rPr>
          <w:b/>
          <w:i w:val="0"/>
        </w:rPr>
        <w:t>Lo que un temario puede afirmar aquí sin salirse de la norma</w:t>
      </w:r>
      <w:r>
        <w:rPr>
          <w:b w:val="0"/>
          <w:i w:val="0"/>
        </w:rPr>
        <w:t xml:space="preserve">: </w:t>
      </w:r>
      <w:r>
        <w:rPr>
          <w:b/>
          <w:i w:val="0"/>
        </w:rPr>
        <w:t>la Ley 31/1995 define la condición</w:t>
      </w:r>
      <w:r>
        <w:t xml:space="preserve"> </w:t>
      </w:r>
      <w:r>
        <w:rPr>
          <w:b/>
          <w:i w:val="0"/>
        </w:rPr>
        <w:t>de trabajo como cualquier característica del trabajo que pueda tener una influencia significativa en</w:t>
      </w:r>
      <w:r>
        <w:t xml:space="preserve"> </w:t>
      </w:r>
      <w:r>
        <w:rPr>
          <w:b/>
          <w:i w:val="0"/>
        </w:rPr>
        <w:t>la generación de riesgos para la seguridad y la salud del trabajador</w:t>
      </w:r>
      <w:r>
        <w:rPr>
          <w:b w:val="0"/>
          <w:i w:val="0"/>
        </w:rPr>
        <w:t xml:space="preserve">, e </w:t>
      </w:r>
      <w:r>
        <w:rPr>
          <w:b/>
          <w:i w:val="0"/>
        </w:rPr>
        <w:t>incluye expresamente en esa</w:t>
      </w:r>
      <w:r>
        <w:t xml:space="preserve"> </w:t>
      </w:r>
      <w:r>
        <w:rPr>
          <w:b/>
          <w:i w:val="0"/>
        </w:rPr>
        <w:t>noción las características generales de los locales, instalaciones, equipos, productos y demás útiles;</w:t>
      </w:r>
      <w:r>
        <w:t xml:space="preserve"> </w:t>
      </w:r>
      <w:r>
        <w:rPr>
          <w:b/>
          <w:i w:val="0"/>
        </w:rPr>
        <w:t>la naturaleza de los agentes físicos, químicos y biológicos presentes; los procedimientos para su</w:t>
      </w:r>
      <w:r>
        <w:t xml:space="preserve"> </w:t>
      </w:r>
      <w:r>
        <w:rPr>
          <w:b/>
          <w:i w:val="0"/>
        </w:rPr>
        <w:t>utilización; y todas las demás características del trabajo, incluidas las relativas a su</w:t>
      </w:r>
      <w:r>
        <w:t xml:space="preserve"> </w:t>
      </w:r>
      <w:r>
        <w:rPr>
          <w:b/>
          <w:i w:val="0"/>
        </w:rPr>
        <w:t>organización y ordenación, que influyan en la magnitud de los riesgos.</w:t>
      </w:r>
      <w:r>
        <w:rPr>
          <w:b w:val="0"/>
          <w:i w:val="0"/>
        </w:rPr>
      </w:r>
    </w:p>
    <w:p>
      <w:pPr/>
      <w:r>
        <w:rPr>
          <w:b w:val="0"/>
          <w:i w:val="0"/>
        </w:rPr>
      </w:r>
      <w:r>
        <w:rPr>
          <w:b/>
          <w:i w:val="0"/>
        </w:rPr>
        <w:t>La lectura que de ahí sale y que ordena todo el volumen</w:t>
      </w:r>
      <w:r>
        <w:rPr>
          <w:b w:val="0"/>
          <w:i w:val="0"/>
        </w:rPr>
        <w:t xml:space="preserve">: </w:t>
      </w:r>
      <w:r>
        <w:rPr>
          <w:b/>
          <w:i w:val="0"/>
        </w:rPr>
        <w:t>la condición de trabajo NO es sólo el</w:t>
      </w:r>
      <w:r>
        <w:t xml:space="preserve"> </w:t>
      </w:r>
      <w:r>
        <w:rPr>
          <w:b/>
          <w:i w:val="0"/>
        </w:rPr>
        <w:t>entorno físico.</w:t>
      </w:r>
      <w:r>
        <w:rPr>
          <w:b w:val="0"/>
          <w:i w:val="0"/>
        </w:rPr>
        <w:t xml:space="preserve"> </w:t>
      </w:r>
      <w:r>
        <w:rPr>
          <w:b/>
          <w:i w:val="0"/>
        </w:rPr>
        <w:t>La organización y la ordenación del trabajo están dentro de la definición legal</w:t>
      </w:r>
      <w:r>
        <w:rPr>
          <w:b w:val="0"/>
          <w:i w:val="0"/>
        </w:rPr>
        <w:t>,</w:t>
      </w:r>
      <w:r>
        <w:t xml:space="preserve"> </w:t>
      </w:r>
      <w:r>
        <w:rPr>
          <w:b w:val="0"/>
          <w:i w:val="0"/>
        </w:rPr>
        <w:t xml:space="preserve">y </w:t>
      </w:r>
      <w:r>
        <w:rPr>
          <w:b/>
          <w:i w:val="0"/>
        </w:rPr>
        <w:t>por eso la psicosociología del tema 3 y la carga mental no son un añadido moderno: están en el</w:t>
      </w:r>
      <w:r>
        <w:t xml:space="preserve"> </w:t>
      </w:r>
      <w:r>
        <w:rPr>
          <w:b/>
          <w:i w:val="0"/>
        </w:rPr>
        <w:t>concepto desde 1995.</w:t>
      </w:r>
      <w:r>
        <w:rPr>
          <w:b w:val="0"/>
          <w:i w:val="0"/>
        </w:rPr>
      </w:r>
    </w:p>
    <w:p>
      <w:pPr/>
      <w:r>
        <w:rPr>
          <w:b w:val="0"/>
          <w:i w:val="0"/>
        </w:rPr>
      </w:r>
      <w:r>
        <w:rPr>
          <w:b/>
          <w:i w:val="0"/>
        </w:rPr>
        <w:t>Los cuatro grupos en que se ordenan las condiciones de trabajo, que es como se estudian y como se</w:t>
      </w:r>
      <w:r>
        <w:t xml:space="preserve"> </w:t>
      </w:r>
      <w:r>
        <w:rPr>
          <w:b/>
          <w:i w:val="0"/>
        </w:rPr>
        <w:t>reparten entre las cuatro disciplinas del tema 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 de condiciones</w:t>
            </w:r>
          </w:p>
        </w:tc>
        <w:tc>
          <w:tcPr>
            <w:tcW w:type="dxa" w:w="3137"/>
            <w:shd w:val="clear" w:color="auto" w:fill="E4E4E4"/>
          </w:tcPr>
          <w:p>
            <w:pPr>
              <w:pStyle w:val="Tablacabecera"/>
            </w:pPr>
            <w:r/>
            <w:r>
              <w:rPr>
                <w:b w:val="0"/>
                <w:i w:val="0"/>
              </w:rPr>
              <w:t>Qué comprende</w:t>
            </w:r>
          </w:p>
        </w:tc>
        <w:tc>
          <w:tcPr>
            <w:tcW w:type="dxa" w:w="3137"/>
            <w:shd w:val="clear" w:color="auto" w:fill="E4E4E4"/>
          </w:tcPr>
          <w:p>
            <w:pPr>
              <w:pStyle w:val="Tablacabecera"/>
            </w:pPr>
            <w:r/>
            <w:r>
              <w:rPr>
                <w:b w:val="0"/>
                <w:i w:val="0"/>
              </w:rPr>
              <w:t>Disciplina que lo trata</w:t>
            </w:r>
          </w:p>
        </w:tc>
      </w:tr>
      <w:tr>
        <w:tc>
          <w:tcPr>
            <w:tcW w:type="dxa" w:w="3137"/>
          </w:tcPr>
          <w:p>
            <w:pPr>
              <w:pStyle w:val="Tabla"/>
            </w:pPr>
            <w:r/>
            <w:r>
              <w:rPr>
                <w:b w:val="0"/>
                <w:i w:val="0"/>
              </w:rPr>
            </w:r>
            <w:r>
              <w:rPr>
                <w:b/>
                <w:i w:val="0"/>
              </w:rPr>
              <w:t>Condiciones de SEGURIDAD</w:t>
            </w:r>
            <w:r>
              <w:rPr>
                <w:b w:val="0"/>
                <w:i w:val="0"/>
              </w:rPr>
            </w:r>
          </w:p>
        </w:tc>
        <w:tc>
          <w:tcPr>
            <w:tcW w:type="dxa" w:w="3137"/>
          </w:tcPr>
          <w:p>
            <w:pPr>
              <w:pStyle w:val="Tabla"/>
            </w:pPr>
            <w:r/>
            <w:r>
              <w:rPr>
                <w:b w:val="0"/>
                <w:i w:val="0"/>
              </w:rPr>
            </w:r>
            <w:r>
              <w:rPr>
                <w:b/>
                <w:i w:val="0"/>
              </w:rPr>
              <w:t>Lugares, equipos, instalaciones, herramientas, electricidad, incendio</w:t>
            </w:r>
            <w:r>
              <w:rPr>
                <w:b w:val="0"/>
                <w:i w:val="0"/>
              </w:rPr>
            </w:r>
          </w:p>
        </w:tc>
        <w:tc>
          <w:tcPr>
            <w:tcW w:type="dxa" w:w="3137"/>
          </w:tcPr>
          <w:p>
            <w:pPr>
              <w:pStyle w:val="Tabla"/>
            </w:pPr>
            <w:r/>
            <w:r>
              <w:rPr>
                <w:b w:val="0"/>
                <w:i w:val="0"/>
              </w:rPr>
            </w:r>
            <w:r>
              <w:rPr>
                <w:b/>
                <w:i w:val="0"/>
              </w:rPr>
              <w:t>Seguridad en el trabajo</w:t>
            </w:r>
            <w:r>
              <w:rPr>
                <w:b w:val="0"/>
                <w:i w:val="0"/>
              </w:rPr>
            </w:r>
          </w:p>
        </w:tc>
      </w:tr>
      <w:tr>
        <w:tc>
          <w:tcPr>
            <w:tcW w:type="dxa" w:w="3137"/>
          </w:tcPr>
          <w:p>
            <w:pPr>
              <w:pStyle w:val="Tabla"/>
            </w:pPr>
            <w:r/>
            <w:r>
              <w:rPr>
                <w:b w:val="0"/>
                <w:i w:val="0"/>
              </w:rPr>
            </w:r>
            <w:r>
              <w:rPr>
                <w:b/>
                <w:i w:val="0"/>
              </w:rPr>
              <w:t>Condiciones AMBIENTALES</w:t>
            </w:r>
            <w:r>
              <w:rPr>
                <w:b w:val="0"/>
                <w:i w:val="0"/>
              </w:rPr>
            </w:r>
          </w:p>
        </w:tc>
        <w:tc>
          <w:tcPr>
            <w:tcW w:type="dxa" w:w="3137"/>
          </w:tcPr>
          <w:p>
            <w:pPr>
              <w:pStyle w:val="Tabla"/>
            </w:pPr>
            <w:r/>
            <w:r>
              <w:rPr>
                <w:b w:val="0"/>
                <w:i w:val="0"/>
              </w:rPr>
            </w:r>
            <w:r>
              <w:rPr>
                <w:b/>
                <w:i w:val="0"/>
              </w:rPr>
              <w:t>Agentes físicos, químicos y biológicos</w:t>
            </w:r>
            <w:r>
              <w:rPr>
                <w:b w:val="0"/>
                <w:i w:val="0"/>
              </w:rPr>
            </w:r>
          </w:p>
        </w:tc>
        <w:tc>
          <w:tcPr>
            <w:tcW w:type="dxa" w:w="3137"/>
          </w:tcPr>
          <w:p>
            <w:pPr>
              <w:pStyle w:val="Tabla"/>
            </w:pPr>
            <w:r/>
            <w:r>
              <w:rPr>
                <w:b w:val="0"/>
                <w:i w:val="0"/>
              </w:rPr>
            </w:r>
            <w:r>
              <w:rPr>
                <w:b/>
                <w:i w:val="0"/>
              </w:rPr>
              <w:t>Higiene industrial</w:t>
            </w:r>
            <w:r>
              <w:rPr>
                <w:b w:val="0"/>
                <w:i w:val="0"/>
              </w:rPr>
            </w:r>
          </w:p>
        </w:tc>
      </w:tr>
      <w:tr>
        <w:tc>
          <w:tcPr>
            <w:tcW w:type="dxa" w:w="3137"/>
          </w:tcPr>
          <w:p>
            <w:pPr>
              <w:pStyle w:val="Tabla"/>
            </w:pPr>
            <w:r/>
            <w:r>
              <w:rPr>
                <w:b w:val="0"/>
                <w:i w:val="0"/>
              </w:rPr>
            </w:r>
            <w:r>
              <w:rPr>
                <w:b/>
                <w:i w:val="0"/>
              </w:rPr>
              <w:t>Carga de trabajo</w:t>
            </w:r>
            <w:r>
              <w:rPr>
                <w:b w:val="0"/>
                <w:i w:val="0"/>
              </w:rPr>
            </w:r>
          </w:p>
        </w:tc>
        <w:tc>
          <w:tcPr>
            <w:tcW w:type="dxa" w:w="3137"/>
          </w:tcPr>
          <w:p>
            <w:pPr>
              <w:pStyle w:val="Tabla"/>
            </w:pPr>
            <w:r/>
            <w:r>
              <w:rPr>
                <w:b w:val="0"/>
                <w:i w:val="0"/>
              </w:rPr>
            </w:r>
            <w:r>
              <w:rPr>
                <w:b/>
                <w:i w:val="0"/>
              </w:rPr>
              <w:t>Carga física y carga mental</w:t>
            </w:r>
            <w:r>
              <w:rPr>
                <w:b w:val="0"/>
                <w:i w:val="0"/>
              </w:rPr>
            </w:r>
          </w:p>
        </w:tc>
        <w:tc>
          <w:tcPr>
            <w:tcW w:type="dxa" w:w="3137"/>
          </w:tcPr>
          <w:p>
            <w:pPr>
              <w:pStyle w:val="Tabla"/>
            </w:pPr>
            <w:r/>
            <w:r>
              <w:rPr>
                <w:b w:val="0"/>
                <w:i w:val="0"/>
              </w:rPr>
            </w:r>
            <w:r>
              <w:rPr>
                <w:b/>
                <w:i w:val="0"/>
              </w:rPr>
              <w:t>Ergonomía</w:t>
            </w:r>
            <w:r>
              <w:rPr>
                <w:b w:val="0"/>
                <w:i w:val="0"/>
              </w:rPr>
            </w:r>
          </w:p>
        </w:tc>
      </w:tr>
      <w:tr>
        <w:tc>
          <w:tcPr>
            <w:tcW w:type="dxa" w:w="3137"/>
          </w:tcPr>
          <w:p>
            <w:pPr>
              <w:pStyle w:val="Tabla"/>
            </w:pPr>
            <w:r/>
            <w:r>
              <w:rPr>
                <w:b w:val="0"/>
                <w:i w:val="0"/>
              </w:rPr>
            </w:r>
            <w:r>
              <w:rPr>
                <w:b/>
                <w:i w:val="0"/>
              </w:rPr>
              <w:t>Organización del trabajo</w:t>
            </w:r>
            <w:r>
              <w:rPr>
                <w:b w:val="0"/>
                <w:i w:val="0"/>
              </w:rPr>
            </w:r>
          </w:p>
        </w:tc>
        <w:tc>
          <w:tcPr>
            <w:tcW w:type="dxa" w:w="3137"/>
          </w:tcPr>
          <w:p>
            <w:pPr>
              <w:pStyle w:val="Tabla"/>
            </w:pPr>
            <w:r/>
            <w:r>
              <w:rPr>
                <w:b w:val="0"/>
                <w:i w:val="0"/>
              </w:rPr>
            </w:r>
            <w:r>
              <w:rPr>
                <w:b/>
                <w:i w:val="0"/>
              </w:rPr>
              <w:t>Jornada, ritmo, autonomía, relaciones, contenido de la tarea</w:t>
            </w:r>
            <w:r>
              <w:rPr>
                <w:b w:val="0"/>
                <w:i w:val="0"/>
              </w:rPr>
            </w:r>
          </w:p>
        </w:tc>
        <w:tc>
          <w:tcPr>
            <w:tcW w:type="dxa" w:w="3137"/>
          </w:tcPr>
          <w:p>
            <w:pPr>
              <w:pStyle w:val="Tabla"/>
            </w:pPr>
            <w:r/>
            <w:r>
              <w:rPr>
                <w:b w:val="0"/>
                <w:i w:val="0"/>
              </w:rPr>
            </w:r>
            <w:r>
              <w:rPr>
                <w:b/>
                <w:i w:val="0"/>
              </w:rPr>
              <w:t>Psicosociología aplicada</w:t>
            </w:r>
            <w:r>
              <w:rPr>
                <w:b w:val="0"/>
                <w:i w:val="0"/>
              </w:rPr>
            </w:r>
          </w:p>
        </w:tc>
      </w:tr>
    </w:tbl>
    <w:p>
      <w:pPr/>
    </w:p>
    <w:p>
      <w:pPr/>
      <w:r>
        <w:rPr>
          <w:b w:val="0"/>
          <w:i w:val="0"/>
        </w:rPr>
      </w:r>
      <w:r>
        <w:rPr>
          <w:b/>
          <w:i w:val="0"/>
        </w:rPr>
        <w:t>Esa tabla es el mapa del temario entero</w:t>
      </w:r>
      <w:r>
        <w:rPr>
          <w:b w:val="0"/>
          <w:i w:val="0"/>
        </w:rPr>
        <w:t xml:space="preserve">, y </w:t>
      </w:r>
      <w:r>
        <w:rPr>
          <w:b/>
          <w:i w:val="0"/>
        </w:rPr>
        <w:t>conviene tenerla delante desde el primer día</w:t>
      </w:r>
      <w:r>
        <w:rPr>
          <w:b w:val="0"/>
          <w:i w:val="0"/>
        </w:rPr>
        <w:t xml:space="preserve">: </w:t>
      </w:r>
      <w:r>
        <w:rPr>
          <w:b/>
          <w:i w:val="0"/>
        </w:rPr>
        <w:t>cada</w:t>
      </w:r>
      <w:r>
        <w:t xml:space="preserve"> </w:t>
      </w:r>
      <w:r>
        <w:rPr>
          <w:b/>
          <w:i w:val="0"/>
        </w:rPr>
        <w:t>uno de los veinticinco puntos cae en una de las cuatro filas.</w:t>
      </w:r>
      <w:r>
        <w:rPr>
          <w:b w:val="0"/>
          <w:i w:val="0"/>
        </w:rPr>
      </w:r>
    </w:p>
    <w:p>
      <w:pPr>
        <w:pStyle w:val="Heading2"/>
      </w:pPr>
      <w:r>
        <w:rPr>
          <w:b w:val="0"/>
          <w:i w:val="0"/>
        </w:rPr>
        <w:t>1.5 La evaluación de las condiciones de trabajo</w:t>
      </w:r>
    </w:p>
    <w:p>
      <w:pPr/>
      <w:r>
        <w:rPr>
          <w:b w:val="0"/>
          <w:i w:val="0"/>
        </w:rPr>
      </w:r>
      <w:r>
        <w:rPr>
          <w:b/>
          <w:i w:val="0"/>
        </w:rPr>
        <w:t>El enunciado pide también la evaluación</w:t>
      </w:r>
      <w:r>
        <w:rPr>
          <w:b w:val="0"/>
          <w:i w:val="0"/>
        </w:rPr>
        <w:t xml:space="preserve">, y </w:t>
      </w:r>
      <w:r>
        <w:rPr>
          <w:b/>
          <w:i w:val="0"/>
        </w:rPr>
        <w:t>lo que un temario puede decir de ella sin inventar</w:t>
      </w:r>
      <w:r>
        <w:t xml:space="preserve"> </w:t>
      </w:r>
      <w:r>
        <w:rPr>
          <w:b/>
          <w:i w:val="0"/>
        </w:rPr>
        <w:t>metodologías es su lugar en el sistema y sus etapas.</w:t>
      </w:r>
      <w:r>
        <w:rPr>
          <w:b w:val="0"/>
          <w:i w:val="0"/>
        </w:rPr>
      </w:r>
    </w:p>
    <w:p>
      <w:pPr/>
      <w:r>
        <w:rPr>
          <w:b w:val="0"/>
          <w:i w:val="0"/>
        </w:rPr>
      </w:r>
      <w:r>
        <w:rPr>
          <w:b/>
          <w:i w:val="0"/>
        </w:rPr>
        <w:t>Lo que la norma establece</w:t>
      </w:r>
      <w:r>
        <w:rPr>
          <w:b w:val="0"/>
          <w:i w:val="0"/>
        </w:rPr>
        <w:t xml:space="preserve">: </w:t>
      </w:r>
      <w:r>
        <w:rPr>
          <w:b/>
          <w:i w:val="0"/>
        </w:rPr>
        <w:t>la evaluación de riesgos es la obligación de la que sale todo lo</w:t>
      </w:r>
      <w:r>
        <w:t xml:space="preserve"> </w:t>
      </w:r>
      <w:r>
        <w:rPr>
          <w:b/>
          <w:i w:val="0"/>
        </w:rPr>
        <w:t>demás</w:t>
      </w:r>
      <w:r>
        <w:rPr>
          <w:b w:val="0"/>
          <w:i w:val="0"/>
        </w:rPr>
        <w:t xml:space="preserve">, y </w:t>
      </w:r>
      <w:r>
        <w:rPr>
          <w:b/>
          <w:i w:val="0"/>
        </w:rPr>
        <w:t>su resultado es lo que determina qué medidas preventivas hay que adoptar.</w:t>
      </w:r>
      <w:r>
        <w:rPr>
          <w:b w:val="0"/>
          <w:i w:val="0"/>
        </w:rPr>
        <w:t xml:space="preserve"> </w:t>
      </w:r>
      <w:r>
        <w:rPr>
          <w:b/>
          <w:i w:val="0"/>
        </w:rPr>
        <w:t>No es un</w:t>
      </w:r>
      <w:r>
        <w:t xml:space="preserve"> </w:t>
      </w:r>
      <w:r>
        <w:rPr>
          <w:b/>
          <w:i w:val="0"/>
        </w:rPr>
        <w:t>trámite documental: es el instrumento del que dependen la planificación, la vigilancia de la salud y la</w:t>
      </w:r>
      <w:r>
        <w:t xml:space="preserve"> </w:t>
      </w:r>
      <w:r>
        <w:rPr>
          <w:b/>
          <w:i w:val="0"/>
        </w:rPr>
        <w:t>formación.</w:t>
      </w:r>
      <w:r>
        <w:rPr>
          <w:b w:val="0"/>
          <w:i w:val="0"/>
        </w:rPr>
      </w:r>
    </w:p>
    <w:p>
      <w:pPr/>
      <w:r>
        <w:rPr>
          <w:b w:val="0"/>
          <w:i w:val="0"/>
        </w:rPr>
      </w:r>
      <w:r>
        <w:rPr>
          <w:b/>
          <w:i w:val="0"/>
        </w:rPr>
        <w:t>Las etapas del proceso, que son de oficio y se declaran como tal:</w:t>
      </w:r>
      <w:r>
        <w:rPr>
          <w:b w:val="0"/>
          <w:i w:val="0"/>
        </w:rPr>
      </w:r>
    </w:p>
    <w:p>
      <w:pPr>
        <w:pStyle w:val="ListNumber"/>
      </w:pPr>
      <w:r>
        <w:rPr>
          <w:b w:val="0"/>
          <w:i w:val="0"/>
        </w:rPr>
      </w:r>
      <w:r>
        <w:rPr>
          <w:b/>
          <w:i w:val="0"/>
        </w:rPr>
        <w:t>Identificar el peligro.</w:t>
      </w:r>
      <w:r>
        <w:rPr>
          <w:b w:val="0"/>
          <w:i w:val="0"/>
        </w:rPr>
        <w:t xml:space="preserve"> </w:t>
      </w:r>
      <w:r>
        <w:rPr>
          <w:b/>
          <w:i w:val="0"/>
        </w:rPr>
        <w:t>Qué puede causar daño.</w:t>
      </w:r>
      <w:r>
        <w:rPr>
          <w:b w:val="0"/>
          <w:i w:val="0"/>
        </w:rPr>
      </w:r>
    </w:p>
    <w:p>
      <w:pPr>
        <w:pStyle w:val="ListNumber"/>
      </w:pPr>
      <w:r>
        <w:rPr>
          <w:b w:val="0"/>
          <w:i w:val="0"/>
        </w:rPr>
      </w:r>
      <w:r>
        <w:rPr>
          <w:b/>
          <w:i w:val="0"/>
        </w:rPr>
        <w:t>Identificar a quién puede afectar.</w:t>
      </w:r>
      <w:r>
        <w:rPr>
          <w:b w:val="0"/>
          <w:i w:val="0"/>
        </w:rPr>
        <w:t xml:space="preserve"> </w:t>
      </w:r>
      <w:r>
        <w:rPr>
          <w:b/>
          <w:i w:val="0"/>
        </w:rPr>
        <w:t>Y en particular a los trabajadores especialmente</w:t>
      </w:r>
      <w:r>
        <w:t xml:space="preserve"> </w:t>
      </w:r>
      <w:r>
        <w:rPr>
          <w:b/>
          <w:i w:val="0"/>
        </w:rPr>
        <w:t>sensibles</w:t>
      </w:r>
      <w:r>
        <w:rPr>
          <w:b w:val="0"/>
          <w:i w:val="0"/>
        </w:rPr>
        <w:t>, que es el tema 5.</w:t>
      </w:r>
    </w:p>
    <w:p>
      <w:pPr>
        <w:pStyle w:val="ListNumber"/>
      </w:pPr>
      <w:r>
        <w:rPr>
          <w:b w:val="0"/>
          <w:i w:val="0"/>
        </w:rPr>
      </w:r>
      <w:r>
        <w:rPr>
          <w:b/>
          <w:i w:val="0"/>
        </w:rPr>
        <w:t>Estimar el riesgo.</w:t>
      </w:r>
      <w:r>
        <w:rPr>
          <w:b w:val="0"/>
          <w:i w:val="0"/>
        </w:rPr>
        <w:t xml:space="preserve"> </w:t>
      </w:r>
      <w:r>
        <w:rPr>
          <w:b/>
          <w:i w:val="0"/>
        </w:rPr>
        <w:t>Cruzar la probabilidad de que el daño ocurra con la severidad que tendría.</w:t>
      </w:r>
      <w:r>
        <w:rPr>
          <w:b w:val="0"/>
          <w:i w:val="0"/>
        </w:rPr>
      </w:r>
    </w:p>
    <w:p>
      <w:pPr>
        <w:pStyle w:val="ListNumber"/>
      </w:pPr>
      <w:r>
        <w:rPr>
          <w:b w:val="0"/>
          <w:i w:val="0"/>
        </w:rPr>
      </w:r>
      <w:r>
        <w:rPr>
          <w:b/>
          <w:i w:val="0"/>
        </w:rPr>
        <w:t>Valorarlo.</w:t>
      </w:r>
      <w:r>
        <w:rPr>
          <w:b w:val="0"/>
          <w:i w:val="0"/>
        </w:rPr>
        <w:t xml:space="preserve"> </w:t>
      </w:r>
      <w:r>
        <w:rPr>
          <w:b/>
          <w:i w:val="0"/>
        </w:rPr>
        <w:t>Decidir si el riesgo es tolerable o no lo es.</w:t>
      </w:r>
      <w:r>
        <w:rPr>
          <w:b w:val="0"/>
          <w:i w:val="0"/>
        </w:rPr>
      </w:r>
    </w:p>
    <w:p>
      <w:pPr>
        <w:pStyle w:val="ListNumber"/>
      </w:pPr>
      <w:r>
        <w:rPr>
          <w:b w:val="0"/>
          <w:i w:val="0"/>
        </w:rPr>
      </w:r>
      <w:r>
        <w:rPr>
          <w:b/>
          <w:i w:val="0"/>
        </w:rPr>
        <w:t>Decidir el tratamiento y planificarlo.</w:t>
      </w:r>
      <w:r>
        <w:rPr>
          <w:b w:val="0"/>
          <w:i w:val="0"/>
        </w:rPr>
        <w:t xml:space="preserve"> </w:t>
      </w:r>
      <w:r>
        <w:rPr>
          <w:b/>
          <w:i w:val="0"/>
        </w:rPr>
        <w:t>Con plazo, responsable y recursos.</w:t>
      </w:r>
      <w:r>
        <w:rPr>
          <w:b w:val="0"/>
          <w:i w:val="0"/>
        </w:rPr>
      </w:r>
    </w:p>
    <w:p>
      <w:pPr>
        <w:pStyle w:val="ListNumber"/>
      </w:pPr>
      <w:r>
        <w:rPr>
          <w:b w:val="0"/>
          <w:i w:val="0"/>
        </w:rPr>
      </w:r>
      <w:r>
        <w:rPr>
          <w:b/>
          <w:i w:val="0"/>
        </w:rPr>
        <w:t>Revisar.</w:t>
      </w:r>
      <w:r>
        <w:rPr>
          <w:b w:val="0"/>
          <w:i w:val="0"/>
        </w:rPr>
        <w:t xml:space="preserve"> </w:t>
      </w:r>
      <w:r>
        <w:rPr>
          <w:b/>
          <w:i w:val="0"/>
        </w:rPr>
        <w:t>La evaluación no es un documento que se archiva: se actualiza cuando cambian las</w:t>
      </w:r>
      <w:r>
        <w:t xml:space="preserve"> </w:t>
      </w:r>
      <w:r>
        <w:rPr>
          <w:b/>
          <w:i w:val="0"/>
        </w:rPr>
        <w:t>condiciones o cuando los daños a la salud dicen que estaba mal.</w:t>
      </w:r>
      <w:r>
        <w:rPr>
          <w:b w:val="0"/>
          <w:i w:val="0"/>
        </w:rPr>
      </w:r>
    </w:p>
    <w:p>
      <w:pPr/>
      <w:r>
        <w:rPr>
          <w:b w:val="0"/>
          <w:i w:val="0"/>
        </w:rPr>
      </w:r>
      <w:r>
        <w:rPr>
          <w:b/>
          <w:i w:val="0"/>
        </w:rPr>
        <w:t>Y la observación de oficio que un profesional de enfermería del trabajo tiene que llevar clara</w:t>
      </w:r>
      <w:r>
        <w:rPr>
          <w:b w:val="0"/>
          <w:i w:val="0"/>
        </w:rPr>
        <w:t>:</w:t>
      </w:r>
      <w:r>
        <w:t xml:space="preserve"> </w:t>
      </w:r>
      <w:r>
        <w:rPr>
          <w:b w:val="0"/>
          <w:i w:val="0"/>
        </w:rPr>
      </w:r>
      <w:r>
        <w:rPr>
          <w:b/>
          <w:i w:val="0"/>
        </w:rPr>
        <w:t>la sexta etapa es la que la conecta con su trabajo diario.</w:t>
      </w:r>
      <w:r>
        <w:rPr>
          <w:b w:val="0"/>
          <w:i w:val="0"/>
        </w:rPr>
        <w:t xml:space="preserve"> </w:t>
      </w:r>
      <w:r>
        <w:rPr>
          <w:b/>
          <w:i w:val="0"/>
        </w:rPr>
        <w:t>Los datos de la vigilancia de la salud</w:t>
      </w:r>
      <w:r>
        <w:t xml:space="preserve"> </w:t>
      </w:r>
      <w:r>
        <w:rPr>
          <w:b/>
          <w:i w:val="0"/>
        </w:rPr>
        <w:t>son una de las entradas que obligan a revisar una evaluación</w:t>
      </w:r>
      <w:r>
        <w:rPr>
          <w:b w:val="0"/>
          <w:i w:val="0"/>
        </w:rPr>
        <w:t xml:space="preserve">, y </w:t>
      </w:r>
      <w:r>
        <w:rPr>
          <w:b/>
          <w:i w:val="0"/>
        </w:rPr>
        <w:t>el sanitario que detecta un patrón</w:t>
      </w:r>
      <w:r>
        <w:t xml:space="preserve"> </w:t>
      </w:r>
      <w:r>
        <w:rPr>
          <w:b/>
          <w:i w:val="0"/>
        </w:rPr>
        <w:t>—tres lumbalgias en el mismo puesto en seis meses— está generando información preventiva, no sólo</w:t>
      </w:r>
      <w:r>
        <w:t xml:space="preserve"> </w:t>
      </w:r>
      <w:r>
        <w:rPr>
          <w:b/>
          <w:i w:val="0"/>
        </w:rPr>
        <w:t>asistencial.</w:t>
      </w:r>
      <w:r>
        <w:rPr>
          <w:b w:val="0"/>
          <w:i w:val="0"/>
        </w:rPr>
      </w:r>
    </w:p>
    <w:p>
      <w:pPr>
        <w:pStyle w:val="Heading2"/>
      </w:pPr>
      <w:r>
        <w:rPr>
          <w:b w:val="0"/>
          <w:i w:val="0"/>
        </w:rPr>
        <w:t>1.6 Los principales indicadores de salud laboral</w:t>
      </w:r>
    </w:p>
    <w:p>
      <w:pPr/>
      <w:r>
        <w:rPr>
          <w:b w:val="0"/>
          <w:i w:val="0"/>
        </w:rPr>
      </w:r>
      <w:r>
        <w:rPr>
          <w:b/>
          <w:i w:val="0"/>
        </w:rPr>
        <w:t>El enunciado los pide expresamente y son la parte cuantitativa del punto.</w:t>
      </w:r>
      <w:r>
        <w:rPr>
          <w:b w:val="0"/>
          <w:i w:val="0"/>
        </w:rPr>
      </w:r>
    </w:p>
    <w:p>
      <w:pPr/>
      <w:r>
        <w:rPr>
          <w:b w:val="0"/>
          <w:i w:val="0"/>
        </w:rPr>
      </w:r>
      <w:r>
        <w:rPr>
          <w:b/>
          <w:i w:val="0"/>
        </w:rPr>
        <w:t>Los índices clásicos de siniestralidad, con lo que mide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Indicador</w:t>
            </w:r>
          </w:p>
        </w:tc>
        <w:tc>
          <w:tcPr>
            <w:tcW w:type="dxa" w:w="4706"/>
            <w:shd w:val="clear" w:color="auto" w:fill="E4E4E4"/>
          </w:tcPr>
          <w:p>
            <w:pPr>
              <w:pStyle w:val="Tablacabecera"/>
            </w:pPr>
            <w:r/>
            <w:r>
              <w:rPr>
                <w:b w:val="0"/>
                <w:i w:val="0"/>
              </w:rPr>
              <w:t>Qué relaciona</w:t>
            </w:r>
          </w:p>
        </w:tc>
      </w:tr>
      <w:tr>
        <w:tc>
          <w:tcPr>
            <w:tcW w:type="dxa" w:w="4706"/>
          </w:tcPr>
          <w:p>
            <w:pPr>
              <w:pStyle w:val="Tabla"/>
            </w:pPr>
            <w:r/>
            <w:r>
              <w:rPr>
                <w:b w:val="0"/>
                <w:i w:val="0"/>
              </w:rPr>
            </w:r>
            <w:r>
              <w:rPr>
                <w:b/>
                <w:i w:val="0"/>
              </w:rPr>
              <w:t>Índice de INCIDENCIA</w:t>
            </w:r>
            <w:r>
              <w:rPr>
                <w:b w:val="0"/>
                <w:i w:val="0"/>
              </w:rPr>
            </w:r>
          </w:p>
        </w:tc>
        <w:tc>
          <w:tcPr>
            <w:tcW w:type="dxa" w:w="4706"/>
          </w:tcPr>
          <w:p>
            <w:pPr>
              <w:pStyle w:val="Tabla"/>
            </w:pPr>
            <w:r/>
            <w:r>
              <w:rPr>
                <w:b w:val="0"/>
                <w:i w:val="0"/>
              </w:rPr>
            </w:r>
            <w:r>
              <w:rPr>
                <w:b/>
                <w:i w:val="0"/>
              </w:rPr>
              <w:t>Accidentes con trabajadores</w:t>
            </w:r>
            <w:r>
              <w:rPr>
                <w:b w:val="0"/>
                <w:i w:val="0"/>
              </w:rPr>
            </w:r>
          </w:p>
        </w:tc>
      </w:tr>
      <w:tr>
        <w:tc>
          <w:tcPr>
            <w:tcW w:type="dxa" w:w="4706"/>
          </w:tcPr>
          <w:p>
            <w:pPr>
              <w:pStyle w:val="Tabla"/>
            </w:pPr>
            <w:r/>
            <w:r>
              <w:rPr>
                <w:b w:val="0"/>
                <w:i w:val="0"/>
              </w:rPr>
            </w:r>
            <w:r>
              <w:rPr>
                <w:b/>
                <w:i w:val="0"/>
              </w:rPr>
              <w:t>Índice de FRECUENCIA</w:t>
            </w:r>
            <w:r>
              <w:rPr>
                <w:b w:val="0"/>
                <w:i w:val="0"/>
              </w:rPr>
            </w:r>
          </w:p>
        </w:tc>
        <w:tc>
          <w:tcPr>
            <w:tcW w:type="dxa" w:w="4706"/>
          </w:tcPr>
          <w:p>
            <w:pPr>
              <w:pStyle w:val="Tabla"/>
            </w:pPr>
            <w:r/>
            <w:r>
              <w:rPr>
                <w:b w:val="0"/>
                <w:i w:val="0"/>
              </w:rPr>
            </w:r>
            <w:r>
              <w:rPr>
                <w:b/>
                <w:i w:val="0"/>
              </w:rPr>
              <w:t>Accidentes con horas trabajadas</w:t>
            </w:r>
            <w:r>
              <w:rPr>
                <w:b w:val="0"/>
                <w:i w:val="0"/>
              </w:rPr>
            </w:r>
          </w:p>
        </w:tc>
      </w:tr>
      <w:tr>
        <w:tc>
          <w:tcPr>
            <w:tcW w:type="dxa" w:w="4706"/>
          </w:tcPr>
          <w:p>
            <w:pPr>
              <w:pStyle w:val="Tabla"/>
            </w:pPr>
            <w:r/>
            <w:r>
              <w:rPr>
                <w:b w:val="0"/>
                <w:i w:val="0"/>
              </w:rPr>
            </w:r>
            <w:r>
              <w:rPr>
                <w:b/>
                <w:i w:val="0"/>
              </w:rPr>
              <w:t>Índice de GRAVEDAD</w:t>
            </w:r>
            <w:r>
              <w:rPr>
                <w:b w:val="0"/>
                <w:i w:val="0"/>
              </w:rPr>
            </w:r>
          </w:p>
        </w:tc>
        <w:tc>
          <w:tcPr>
            <w:tcW w:type="dxa" w:w="4706"/>
          </w:tcPr>
          <w:p>
            <w:pPr>
              <w:pStyle w:val="Tabla"/>
            </w:pPr>
            <w:r/>
            <w:r>
              <w:rPr>
                <w:b w:val="0"/>
                <w:i w:val="0"/>
              </w:rPr>
            </w:r>
            <w:r>
              <w:rPr>
                <w:b/>
                <w:i w:val="0"/>
              </w:rPr>
              <w:t>Jornadas perdidas con horas trabajadas</w:t>
            </w:r>
            <w:r>
              <w:rPr>
                <w:b w:val="0"/>
                <w:i w:val="0"/>
              </w:rPr>
            </w:r>
          </w:p>
        </w:tc>
      </w:tr>
      <w:tr>
        <w:tc>
          <w:tcPr>
            <w:tcW w:type="dxa" w:w="4706"/>
          </w:tcPr>
          <w:p>
            <w:pPr>
              <w:pStyle w:val="Tabla"/>
            </w:pPr>
            <w:r/>
            <w:r>
              <w:rPr>
                <w:b w:val="0"/>
                <w:i w:val="0"/>
              </w:rPr>
            </w:r>
            <w:r>
              <w:rPr>
                <w:b/>
                <w:i w:val="0"/>
              </w:rPr>
              <w:t>Duración MEDIA</w:t>
            </w:r>
            <w:r>
              <w:rPr>
                <w:b w:val="0"/>
                <w:i w:val="0"/>
              </w:rPr>
            </w:r>
          </w:p>
        </w:tc>
        <w:tc>
          <w:tcPr>
            <w:tcW w:type="dxa" w:w="4706"/>
          </w:tcPr>
          <w:p>
            <w:pPr>
              <w:pStyle w:val="Tabla"/>
            </w:pPr>
            <w:r/>
            <w:r>
              <w:rPr>
                <w:b w:val="0"/>
                <w:i w:val="0"/>
              </w:rPr>
            </w:r>
            <w:r>
              <w:rPr>
                <w:b/>
                <w:i w:val="0"/>
              </w:rPr>
              <w:t>Jornadas perdidas con accidentes</w:t>
            </w:r>
            <w:r>
              <w:rPr>
                <w:b w:val="0"/>
                <w:i w:val="0"/>
              </w:rPr>
            </w:r>
          </w:p>
        </w:tc>
      </w:tr>
    </w:tbl>
    <w:p>
      <w:pPr/>
    </w:p>
    <w:p>
      <w:pPr/>
      <w:r>
        <w:rPr>
          <w:b w:val="0"/>
          <w:i w:val="0"/>
        </w:rPr>
      </w:r>
      <w:r>
        <w:rPr>
          <w:b/>
          <w:i w:val="0"/>
        </w:rPr>
        <w:t>La distinción que hay que saber explicar, porque es la que se pregunta</w:t>
      </w:r>
      <w:r>
        <w:rPr>
          <w:b w:val="0"/>
          <w:i w:val="0"/>
        </w:rPr>
        <w:t xml:space="preserve">: </w:t>
      </w:r>
      <w:r>
        <w:rPr>
          <w:b/>
          <w:i w:val="0"/>
        </w:rPr>
        <w:t>la incidencia se refiere a</w:t>
      </w:r>
      <w:r>
        <w:t xml:space="preserve"> </w:t>
      </w:r>
      <w:r>
        <w:rPr>
          <w:b/>
          <w:i w:val="0"/>
        </w:rPr>
        <w:t>PERSONAS y la frecuencia a HORAS.</w:t>
      </w:r>
      <w:r>
        <w:rPr>
          <w:b w:val="0"/>
          <w:i w:val="0"/>
        </w:rPr>
        <w:t xml:space="preserve"> </w:t>
      </w:r>
      <w:r>
        <w:rPr>
          <w:b/>
          <w:i w:val="0"/>
        </w:rPr>
        <w:t>Dos empresas con la misma incidencia pueden tener frecuencias muy</w:t>
      </w:r>
      <w:r>
        <w:t xml:space="preserve"> </w:t>
      </w:r>
      <w:r>
        <w:rPr>
          <w:b/>
          <w:i w:val="0"/>
        </w:rPr>
        <w:t>distintas si en una se trabajan más horas por persona</w:t>
      </w:r>
      <w:r>
        <w:rPr>
          <w:b w:val="0"/>
          <w:i w:val="0"/>
        </w:rPr>
        <w:t xml:space="preserve">, y </w:t>
      </w:r>
      <w:r>
        <w:rPr>
          <w:b/>
          <w:i w:val="0"/>
        </w:rPr>
        <w:t>por eso la frecuencia es el índice que</w:t>
      </w:r>
      <w:r>
        <w:t xml:space="preserve"> </w:t>
      </w:r>
      <w:r>
        <w:rPr>
          <w:b/>
          <w:i w:val="0"/>
        </w:rPr>
        <w:t>permite comparar entre sectores y la incidencia el que se entiende mejor.</w:t>
      </w:r>
      <w:r>
        <w:rPr>
          <w:b w:val="0"/>
          <w:i w:val="0"/>
        </w:rPr>
      </w:r>
    </w:p>
    <w:p>
      <w:pPr/>
      <w:r>
        <w:rPr>
          <w:b w:val="0"/>
          <w:i w:val="0"/>
        </w:rPr>
      </w:r>
      <w:r>
        <w:rPr>
          <w:b/>
          <w:i w:val="0"/>
        </w:rPr>
        <w:t>Y la advertencia de método sobre las fórmulas</w:t>
      </w:r>
      <w:r>
        <w:rPr>
          <w:b w:val="0"/>
          <w:i w:val="0"/>
        </w:rPr>
        <w:t xml:space="preserve">: </w:t>
      </w:r>
      <w:r>
        <w:rPr>
          <w:b/>
          <w:i w:val="0"/>
        </w:rPr>
        <w:t>este tema NO da las constantes de multiplicación de</w:t>
      </w:r>
      <w:r>
        <w:t xml:space="preserve"> </w:t>
      </w:r>
      <w:r>
        <w:rPr>
          <w:b/>
          <w:i w:val="0"/>
        </w:rPr>
        <w:t>cada índice ni la escala en que se expresa.</w:t>
      </w:r>
      <w:r>
        <w:rPr>
          <w:b w:val="0"/>
          <w:i w:val="0"/>
        </w:rPr>
        <w:t xml:space="preserve"> </w:t>
      </w:r>
      <w:r>
        <w:rPr>
          <w:b/>
          <w:i w:val="0"/>
        </w:rPr>
        <w:t>Dice qué relaciona cada uno y para qué sirve, que es lo</w:t>
      </w:r>
      <w:r>
        <w:t xml:space="preserve"> </w:t>
      </w:r>
      <w:r>
        <w:rPr>
          <w:b/>
          <w:i w:val="0"/>
        </w:rPr>
        <w:t>que aquí hace falta.</w:t>
      </w:r>
      <w:r>
        <w:rPr>
          <w:b w:val="0"/>
          <w:i w:val="0"/>
        </w:rPr>
        <w:t xml:space="preserve"> </w:t>
      </w:r>
      <w:r>
        <w:rPr>
          <w:b/>
          <w:i w:val="0"/>
        </w:rPr>
        <w:t>Las fórmulas oficiales de los dos primeros —incidencia y frecuencia— se citan</w:t>
      </w:r>
      <w:r>
        <w:t xml:space="preserve"> </w:t>
      </w:r>
      <w:r>
        <w:rPr>
          <w:b/>
          <w:i w:val="0"/>
        </w:rPr>
        <w:t>en el tema 12, de la ficha técnica del indicador correspondiente del Sistema Nacional de Salud</w:t>
      </w:r>
      <w:r>
        <w:rPr>
          <w:b w:val="0"/>
          <w:i w:val="0"/>
        </w:rPr>
        <w:t>, y</w:t>
      </w:r>
      <w:r>
        <w:t xml:space="preserve"> </w:t>
      </w:r>
      <w:r>
        <w:rPr>
          <w:b w:val="0"/>
          <w:i w:val="0"/>
        </w:rPr>
      </w:r>
      <w:r>
        <w:rPr>
          <w:b/>
          <w:i w:val="0"/>
        </w:rPr>
        <w:t>allí se ve que no todas las fuentes usan la misma escala para el mismo índice.</w:t>
      </w:r>
      <w:r>
        <w:rPr>
          <w:b w:val="0"/>
          <w:i w:val="0"/>
        </w:rPr>
        <w:t xml:space="preserve"> </w:t>
      </w:r>
      <w:r>
        <w:rPr>
          <w:b/>
          <w:i w:val="0"/>
        </w:rPr>
        <w:t>Las del índice de</w:t>
      </w:r>
      <w:r>
        <w:t xml:space="preserve"> </w:t>
      </w:r>
      <w:r>
        <w:rPr>
          <w:b/>
          <w:i w:val="0"/>
        </w:rPr>
        <w:t>gravedad y la duración media este proyecto no las ha consultado</w:t>
      </w:r>
      <w:r>
        <w:rPr>
          <w:b w:val="0"/>
          <w:i w:val="0"/>
        </w:rPr>
        <w:t xml:space="preserve">, y </w:t>
      </w:r>
      <w:r>
        <w:rPr>
          <w:b/>
          <w:i w:val="0"/>
        </w:rPr>
        <w:t>por eso no se dan.</w:t>
      </w:r>
      <w:r>
        <w:rPr>
          <w:b w:val="0"/>
          <w:i w:val="0"/>
        </w:rPr>
      </w:r>
    </w:p>
    <w:p>
      <w:pPr/>
      <w:r>
        <w:rPr>
          <w:b w:val="0"/>
          <w:i w:val="0"/>
        </w:rPr>
      </w:r>
      <w:r>
        <w:rPr>
          <w:b/>
          <w:i w:val="0"/>
        </w:rPr>
        <w:t>Los otros indicadores que el enunciado abarca al decir «de salud laboral» y no sólo «de</w:t>
      </w:r>
      <w:r>
        <w:t xml:space="preserve"> </w:t>
      </w:r>
      <w:r>
        <w:rPr>
          <w:b/>
          <w:i w:val="0"/>
        </w:rPr>
        <w:t>siniestralidad»: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Indicador</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Absentismo por incapacidad temporal</w:t>
            </w:r>
            <w:r>
              <w:rPr>
                <w:b w:val="0"/>
                <w:i w:val="0"/>
              </w:rPr>
            </w:r>
          </w:p>
        </w:tc>
        <w:tc>
          <w:tcPr>
            <w:tcW w:type="dxa" w:w="4706"/>
          </w:tcPr>
          <w:p>
            <w:pPr>
              <w:pStyle w:val="Tabla"/>
            </w:pPr>
            <w:r/>
            <w:r>
              <w:rPr>
                <w:b w:val="0"/>
                <w:i w:val="0"/>
              </w:rPr>
            </w:r>
            <w:r>
              <w:rPr>
                <w:b/>
                <w:i w:val="0"/>
              </w:rPr>
              <w:t>Jornadas perdidas por enfermedad o accidente sobre las teóricas</w:t>
            </w:r>
            <w:r>
              <w:rPr>
                <w:b w:val="0"/>
                <w:i w:val="0"/>
              </w:rPr>
            </w:r>
          </w:p>
        </w:tc>
      </w:tr>
      <w:tr>
        <w:tc>
          <w:tcPr>
            <w:tcW w:type="dxa" w:w="4706"/>
          </w:tcPr>
          <w:p>
            <w:pPr>
              <w:pStyle w:val="Tabla"/>
            </w:pPr>
            <w:r/>
            <w:r>
              <w:rPr>
                <w:b w:val="0"/>
                <w:i w:val="0"/>
              </w:rPr>
            </w:r>
            <w:r>
              <w:rPr>
                <w:b/>
                <w:i w:val="0"/>
              </w:rPr>
              <w:t>Prevalencia de daños</w:t>
            </w:r>
            <w:r>
              <w:rPr>
                <w:b w:val="0"/>
                <w:i w:val="0"/>
              </w:rPr>
            </w:r>
          </w:p>
        </w:tc>
        <w:tc>
          <w:tcPr>
            <w:tcW w:type="dxa" w:w="4706"/>
          </w:tcPr>
          <w:p>
            <w:pPr>
              <w:pStyle w:val="Tabla"/>
            </w:pPr>
            <w:r/>
            <w:r>
              <w:rPr>
                <w:b w:val="0"/>
                <w:i w:val="0"/>
              </w:rPr>
            </w:r>
            <w:r>
              <w:rPr>
                <w:b/>
                <w:i w:val="0"/>
              </w:rPr>
              <w:t>Cuántos trabajadores tienen un daño en un momento dado</w:t>
            </w:r>
            <w:r>
              <w:rPr>
                <w:b w:val="0"/>
                <w:i w:val="0"/>
              </w:rPr>
            </w:r>
          </w:p>
        </w:tc>
      </w:tr>
      <w:tr>
        <w:tc>
          <w:tcPr>
            <w:tcW w:type="dxa" w:w="4706"/>
          </w:tcPr>
          <w:p>
            <w:pPr>
              <w:pStyle w:val="Tabla"/>
            </w:pPr>
            <w:r/>
            <w:r>
              <w:rPr>
                <w:b w:val="0"/>
                <w:i w:val="0"/>
              </w:rPr>
            </w:r>
            <w:r>
              <w:rPr>
                <w:b/>
                <w:i w:val="0"/>
              </w:rPr>
              <w:t>Incidencia de enfermedad profesional</w:t>
            </w:r>
            <w:r>
              <w:rPr>
                <w:b w:val="0"/>
                <w:i w:val="0"/>
              </w:rPr>
            </w:r>
          </w:p>
        </w:tc>
        <w:tc>
          <w:tcPr>
            <w:tcW w:type="dxa" w:w="4706"/>
          </w:tcPr>
          <w:p>
            <w:pPr>
              <w:pStyle w:val="Tabla"/>
            </w:pPr>
            <w:r/>
            <w:r>
              <w:rPr>
                <w:b w:val="0"/>
                <w:i w:val="0"/>
              </w:rPr>
            </w:r>
            <w:r>
              <w:rPr>
                <w:b/>
                <w:i w:val="0"/>
              </w:rPr>
              <w:t>Casos nuevos comunicados en un periodo</w:t>
            </w:r>
            <w:r>
              <w:rPr>
                <w:b w:val="0"/>
                <w:i w:val="0"/>
              </w:rPr>
            </w:r>
          </w:p>
        </w:tc>
      </w:tr>
      <w:tr>
        <w:tc>
          <w:tcPr>
            <w:tcW w:type="dxa" w:w="4706"/>
          </w:tcPr>
          <w:p>
            <w:pPr>
              <w:pStyle w:val="Tabla"/>
            </w:pPr>
            <w:r/>
            <w:r>
              <w:rPr>
                <w:b w:val="0"/>
                <w:i w:val="0"/>
              </w:rPr>
            </w:r>
            <w:r>
              <w:rPr>
                <w:b/>
                <w:i w:val="0"/>
              </w:rPr>
              <w:t>Cobertura de la vigilancia de la salud</w:t>
            </w:r>
            <w:r>
              <w:rPr>
                <w:b w:val="0"/>
                <w:i w:val="0"/>
              </w:rPr>
            </w:r>
          </w:p>
        </w:tc>
        <w:tc>
          <w:tcPr>
            <w:tcW w:type="dxa" w:w="4706"/>
          </w:tcPr>
          <w:p>
            <w:pPr>
              <w:pStyle w:val="Tabla"/>
            </w:pPr>
            <w:r/>
            <w:r>
              <w:rPr>
                <w:b w:val="0"/>
                <w:i w:val="0"/>
              </w:rPr>
            </w:r>
            <w:r>
              <w:rPr>
                <w:b/>
                <w:i w:val="0"/>
              </w:rPr>
              <w:t>Qué porcentaje de la plantilla tiene reconocimiento hecho</w:t>
            </w:r>
            <w:r>
              <w:rPr>
                <w:b w:val="0"/>
                <w:i w:val="0"/>
              </w:rPr>
            </w:r>
          </w:p>
        </w:tc>
      </w:tr>
      <w:tr>
        <w:tc>
          <w:tcPr>
            <w:tcW w:type="dxa" w:w="4706"/>
          </w:tcPr>
          <w:p>
            <w:pPr>
              <w:pStyle w:val="Tabla"/>
            </w:pPr>
            <w:r/>
            <w:r>
              <w:rPr>
                <w:b w:val="0"/>
                <w:i w:val="0"/>
              </w:rPr>
            </w:r>
            <w:r>
              <w:rPr>
                <w:b/>
                <w:i w:val="0"/>
              </w:rPr>
              <w:t>Resultados de la Encuesta Nacional de Condiciones de Trabajo</w:t>
            </w:r>
            <w:r>
              <w:rPr>
                <w:b w:val="0"/>
                <w:i w:val="0"/>
              </w:rPr>
            </w:r>
          </w:p>
        </w:tc>
        <w:tc>
          <w:tcPr>
            <w:tcW w:type="dxa" w:w="4706"/>
          </w:tcPr>
          <w:p>
            <w:pPr>
              <w:pStyle w:val="Tabla"/>
            </w:pPr>
            <w:r/>
            <w:r>
              <w:rPr>
                <w:b w:val="0"/>
                <w:i w:val="0"/>
              </w:rPr>
            </w:r>
            <w:r>
              <w:rPr>
                <w:b/>
                <w:i w:val="0"/>
              </w:rPr>
              <w:t>La percepción de los propios trabajadores sobre sus condiciones</w:t>
            </w:r>
            <w:r>
              <w:rPr>
                <w:b w:val="0"/>
                <w:i w:val="0"/>
              </w:rPr>
            </w:r>
          </w:p>
        </w:tc>
      </w:tr>
    </w:tbl>
    <w:p>
      <w:pPr/>
    </w:p>
    <w:p>
      <w:pPr/>
      <w:r>
        <w:rPr>
          <w:b w:val="0"/>
          <w:i w:val="0"/>
        </w:rPr>
      </w:r>
      <w:r>
        <w:rPr>
          <w:b/>
          <w:i w:val="0"/>
        </w:rPr>
        <w:t>Y la lectura de oficio que cierra el punto</w:t>
      </w:r>
      <w:r>
        <w:rPr>
          <w:b w:val="0"/>
          <w:i w:val="0"/>
        </w:rPr>
        <w:t xml:space="preserve">: </w:t>
      </w:r>
      <w:r>
        <w:rPr>
          <w:b/>
          <w:i w:val="0"/>
        </w:rPr>
        <w:t>un indicador de siniestralidad mide lo que ya falló.</w:t>
      </w:r>
      <w:r>
        <w:rPr>
          <w:b w:val="0"/>
          <w:i w:val="0"/>
        </w:rPr>
      </w:r>
      <w:r>
        <w:t xml:space="preserve"> </w:t>
      </w:r>
      <w:r>
        <w:rPr>
          <w:b w:val="0"/>
          <w:i w:val="0"/>
        </w:rPr>
      </w:r>
      <w:r>
        <w:rPr>
          <w:b/>
          <w:i w:val="0"/>
        </w:rPr>
        <w:t>La cobertura de la vigilancia de la salud, la formación impartida o las evaluaciones actualizadas</w:t>
      </w:r>
      <w:r>
        <w:t xml:space="preserve"> </w:t>
      </w:r>
      <w:r>
        <w:rPr>
          <w:b/>
          <w:i w:val="0"/>
        </w:rPr>
        <w:t>miden lo que se está haciendo para que no falle</w:t>
      </w:r>
      <w:r>
        <w:rPr>
          <w:b w:val="0"/>
          <w:i w:val="0"/>
        </w:rPr>
        <w:t xml:space="preserve">, y </w:t>
      </w:r>
      <w:r>
        <w:rPr>
          <w:b/>
          <w:i w:val="0"/>
        </w:rPr>
        <w:t>un cuadro de mando de salud laboral que sólo</w:t>
      </w:r>
      <w:r>
        <w:t xml:space="preserve"> </w:t>
      </w:r>
      <w:r>
        <w:rPr>
          <w:b/>
          <w:i w:val="0"/>
        </w:rPr>
        <w:t>lleve los primeros llega siempre tarde.</w:t>
      </w:r>
      <w:r>
        <w:rPr>
          <w:b w:val="0"/>
          <w:i w:val="0"/>
        </w:rPr>
        <w:t xml:space="preserve"> </w:t>
      </w:r>
      <w:r>
        <w:rPr>
          <w:b/>
          <w:i w:val="0"/>
        </w:rPr>
        <w:t>A los primeros se les llama indicadores reactivos y a los</w:t>
      </w:r>
      <w:r>
        <w:t xml:space="preserve"> </w:t>
      </w:r>
      <w:r>
        <w:rPr>
          <w:b/>
          <w:i w:val="0"/>
        </w:rPr>
        <w:t>segundos, proactivos</w:t>
      </w:r>
      <w:r>
        <w:rPr>
          <w:b w:val="0"/>
          <w:i w:val="0"/>
        </w:rPr>
        <w:t xml:space="preserve">, y </w:t>
      </w:r>
      <w:r>
        <w:rPr>
          <w:b/>
          <w:i w:val="0"/>
        </w:rPr>
        <w:t>la diferencia es de oficio y así se declara.</w:t>
      </w:r>
      <w:r>
        <w:rPr>
          <w:b w:val="0"/>
          <w:i w:val="0"/>
        </w:rPr>
      </w:r>
    </w:p>
    <w:p>
      <w:pPr>
        <w:pStyle w:val="Heading2"/>
      </w:pPr>
      <w:r>
        <w:rPr>
          <w:b w:val="0"/>
          <w:i w:val="0"/>
        </w:rPr>
        <w:t>1.7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486/1997, de 14 de abril, por el que se establecen las disposiciones mínimas de seguridad y salud en los lugares de trabajo</w:t>
            </w:r>
            <w:r>
              <w:rPr>
                <w:b w:val="0"/>
                <w:i w:val="0"/>
              </w:rPr>
              <w:t xml:space="preserve"> (</w:t>
            </w:r>
            <w:r>
              <w:rPr>
                <w:rStyle w:val="Código"/>
                <w:b w:val="0"/>
                <w:i w:val="0"/>
              </w:rPr>
              <w:t>BOE-A-1997-8669</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y 3 del artículo 1</w:t>
            </w:r>
            <w:r>
              <w:rPr>
                <w:b w:val="0"/>
                <w:i w:val="0"/>
              </w:rPr>
              <w:t xml:space="preserve">, </w:t>
            </w:r>
            <w:r>
              <w:rPr>
                <w:b/>
                <w:i w:val="0"/>
              </w:rPr>
              <w:t>el apartado 1 del artículo 2</w:t>
            </w:r>
            <w:r>
              <w:rPr>
                <w:b w:val="0"/>
                <w:i w:val="0"/>
              </w:rPr>
              <w:t xml:space="preserve">, </w:t>
            </w:r>
            <w:r>
              <w:rPr>
                <w:b/>
                <w:i w:val="0"/>
              </w:rPr>
              <w:t>el artículo 3</w:t>
            </w:r>
            <w:r>
              <w:rPr>
                <w:b w:val="0"/>
                <w:i w:val="0"/>
              </w:rPr>
              <w:t xml:space="preserve">, </w:t>
            </w:r>
            <w:r>
              <w:rPr>
                <w:b/>
                <w:i w:val="0"/>
              </w:rPr>
              <w:t>el apartado 1 del artículo 7</w:t>
            </w:r>
            <w:r>
              <w:rPr>
                <w:b w:val="0"/>
                <w:i w:val="0"/>
              </w:rPr>
              <w:t xml:space="preserve"> y </w:t>
            </w:r>
            <w:r>
              <w:rPr>
                <w:b/>
                <w:i w:val="0"/>
              </w:rPr>
              <w:t>el artículo 8</w:t>
            </w:r>
            <w:r>
              <w:rPr>
                <w:b w:val="0"/>
                <w:i w:val="0"/>
              </w:rPr>
              <w:t>, citados literalmente</w:t>
            </w:r>
          </w:p>
        </w:tc>
      </w:tr>
      <w:tr>
        <w:tc>
          <w:tcPr>
            <w:tcW w:type="dxa" w:w="3137"/>
          </w:tcPr>
          <w:p>
            <w:pPr>
              <w:pStyle w:val="Tabla"/>
            </w:pPr>
            <w:r/>
            <w:r>
              <w:rPr>
                <w:b w:val="0"/>
                <w:i w:val="0"/>
              </w:rPr>
            </w:r>
            <w:r>
              <w:rPr>
                <w:b/>
                <w:i w:val="0"/>
              </w:rPr>
              <w:t>Norma que da el concepto</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 definición de condición de trabajo se RESUME, no se cita</w:t>
            </w:r>
            <w:r>
              <w:rPr>
                <w:b w:val="0"/>
                <w:i w:val="0"/>
              </w:rPr>
              <w:t>: está en su artículo 4</w:t>
            </w:r>
          </w:p>
        </w:tc>
      </w:tr>
    </w:tbl>
    <w:p>
      <w:pPr/>
    </w:p>
    <w:p>
      <w:pPr/>
      <w:r>
        <w:rPr>
          <w:b w:val="0"/>
          <w:i w:val="0"/>
        </w:rPr>
      </w:r>
      <w:r>
        <w:rPr>
          <w:b/>
          <w:i w:val="0"/>
        </w:rPr>
        <w:t>Seis declaraciones expresas:</w:t>
      </w:r>
      <w:r>
        <w:rPr>
          <w:b w:val="0"/>
          <w:i w:val="0"/>
        </w:rPr>
      </w:r>
    </w:p>
    <w:p>
      <w:pPr>
        <w:pStyle w:val="ListNumber"/>
      </w:pPr>
      <w:r>
        <w:rPr>
          <w:b w:val="0"/>
          <w:i w:val="0"/>
        </w:rPr>
      </w:r>
      <w:r>
        <w:rPr>
          <w:b/>
          <w:i w:val="0"/>
        </w:rPr>
        <w:t>El programa que este volumen desarrolla NO es el Anexo 2 de la convocatoria 1/2022</w:t>
      </w:r>
      <w:r>
        <w:rPr>
          <w:b w:val="0"/>
          <w:i w:val="0"/>
        </w:rPr>
        <w:t xml:space="preserve">, porque </w:t>
      </w:r>
      <w:r>
        <w:rPr>
          <w:b/>
          <w:i w:val="0"/>
        </w:rPr>
        <w:t>esa</w:t>
      </w:r>
      <w:r>
        <w:t xml:space="preserve"> </w:t>
      </w:r>
      <w:r>
        <w:rPr>
          <w:b/>
          <w:i w:val="0"/>
        </w:rPr>
        <w:t>convocatoria no tuvo esta ocupación tipo.</w:t>
      </w:r>
      <w:r>
        <w:rPr>
          <w:b w:val="0"/>
          <w:i w:val="0"/>
        </w:rPr>
        <w:t xml:space="preserve"> </w:t>
      </w:r>
      <w:r>
        <w:rPr>
          <w:b/>
          <w:i w:val="0"/>
        </w:rPr>
        <w:t>Es el Anexo 1 de las Bases de la Convocatoria de Banco</w:t>
      </w:r>
      <w:r>
        <w:t xml:space="preserve"> </w:t>
      </w:r>
      <w:r>
        <w:rPr>
          <w:b/>
          <w:i w:val="0"/>
        </w:rPr>
        <w:t>de Datos de RTVE</w:t>
      </w:r>
      <w:r>
        <w:rPr>
          <w:b w:val="0"/>
          <w:i w:val="0"/>
        </w:rPr>
        <w:t xml:space="preserve">, que es </w:t>
      </w:r>
      <w:r>
        <w:rPr>
          <w:b/>
          <w:i w:val="0"/>
        </w:rPr>
        <w:t>el único programa oficial publicado para ella.</w:t>
      </w:r>
      <w:r>
        <w:rPr>
          <w:b w:val="0"/>
          <w:i w:val="0"/>
        </w:rPr>
        <w:t xml:space="preserve"> </w:t>
      </w:r>
      <w:r>
        <w:rPr>
          <w:b/>
          <w:i w:val="0"/>
        </w:rPr>
        <w:t>La advertencia va</w:t>
      </w:r>
      <w:r>
        <w:t xml:space="preserve"> </w:t>
      </w:r>
      <w:r>
        <w:rPr>
          <w:b/>
          <w:i w:val="0"/>
        </w:rPr>
        <w:t>completa en la cabecera de este tema, en la portada del volumen y en su informe de cobertura.</w:t>
      </w:r>
      <w:r>
        <w:rPr>
          <w:b w:val="0"/>
          <w:i w:val="0"/>
        </w:rPr>
      </w:r>
    </w:p>
    <w:p>
      <w:pPr>
        <w:pStyle w:val="ListNumber"/>
      </w:pPr>
      <w:r>
        <w:rPr>
          <w:b w:val="0"/>
          <w:i w:val="0"/>
        </w:rPr>
      </w:r>
      <w:r>
        <w:rPr>
          <w:b/>
          <w:i w:val="0"/>
        </w:rPr>
        <w:t>Este volumen no lleva el tema compartido de prevención de riesgos laborales</w:t>
      </w:r>
      <w:r>
        <w:rPr>
          <w:b w:val="0"/>
          <w:i w:val="0"/>
        </w:rPr>
        <w:t xml:space="preserve">, porque </w:t>
      </w:r>
      <w:r>
        <w:rPr>
          <w:b/>
          <w:i w:val="0"/>
        </w:rPr>
        <w:t>su</w:t>
      </w:r>
      <w:r>
        <w:t xml:space="preserve"> </w:t>
      </w:r>
      <w:r>
        <w:rPr>
          <w:b/>
          <w:i w:val="0"/>
        </w:rPr>
        <w:t>programa no tiene ningún punto que lo pida</w:t>
      </w:r>
      <w:r>
        <w:rPr>
          <w:b w:val="0"/>
          <w:i w:val="0"/>
        </w:rPr>
        <w:t xml:space="preserve">: </w:t>
      </w:r>
      <w:r>
        <w:rPr>
          <w:b/>
          <w:i w:val="0"/>
        </w:rPr>
        <w:t>los veinticinco puntos son prevención.</w:t>
      </w:r>
      <w:r>
        <w:rPr>
          <w:b w:val="0"/>
          <w:i w:val="0"/>
        </w:rPr>
      </w:r>
    </w:p>
    <w:p>
      <w:pPr>
        <w:pStyle w:val="ListNumber"/>
      </w:pPr>
      <w:r>
        <w:rPr>
          <w:b w:val="0"/>
          <w:i w:val="0"/>
        </w:rPr>
      </w:r>
      <w:r>
        <w:rPr>
          <w:b/>
          <w:i w:val="0"/>
        </w:rPr>
        <w:t>Las cinco exclusiones del ámbito, las cuatro citas literales y la enumeración de materias del</w:t>
      </w:r>
      <w:r>
        <w:t xml:space="preserve"> </w:t>
      </w:r>
      <w:r>
        <w:rPr>
          <w:b/>
          <w:i w:val="0"/>
        </w:rPr>
        <w:t>artículo 3 vienen de la norma citada arriba</w:t>
      </w:r>
      <w:r>
        <w:rPr>
          <w:b w:val="0"/>
          <w:i w:val="0"/>
        </w:rPr>
        <w:t xml:space="preserve">, y </w:t>
      </w:r>
      <w:r>
        <w:rPr>
          <w:b/>
          <w:i w:val="0"/>
        </w:rPr>
        <w:t>cada bloque lleva delante su artículo y su</w:t>
      </w:r>
      <w:r>
        <w:t xml:space="preserve"> </w:t>
      </w:r>
      <w:r>
        <w:rPr>
          <w:b/>
          <w:i w:val="0"/>
        </w:rPr>
        <w:t>apartado.</w:t>
      </w:r>
      <w:r>
        <w:rPr>
          <w:b w:val="0"/>
          <w:i w:val="0"/>
        </w:rPr>
      </w:r>
    </w:p>
    <w:p>
      <w:pPr>
        <w:pStyle w:val="ListNumber"/>
      </w:pPr>
      <w:r>
        <w:rPr>
          <w:b w:val="0"/>
          <w:i w:val="0"/>
        </w:rPr>
      </w:r>
      <w:r>
        <w:rPr>
          <w:b/>
          <w:i w:val="0"/>
        </w:rPr>
        <w:t>Este tema NO da ninguna cifra de los anexos del reglamento</w:t>
      </w:r>
      <w:r>
        <w:rPr>
          <w:b w:val="0"/>
          <w:i w:val="0"/>
        </w:rPr>
        <w:t xml:space="preserve">: </w:t>
      </w:r>
      <w:r>
        <w:rPr>
          <w:b/>
          <w:i w:val="0"/>
        </w:rPr>
        <w:t>ni altura, ni superficie, ni</w:t>
      </w:r>
      <w:r>
        <w:t xml:space="preserve"> </w:t>
      </w:r>
      <w:r>
        <w:rPr>
          <w:b/>
          <w:i w:val="0"/>
        </w:rPr>
        <w:t>volumen por trabajador, ni temperatura, ni nivel de iluminación, ni número de aseos.</w:t>
      </w:r>
      <w:r>
        <w:rPr>
          <w:b w:val="0"/>
          <w:i w:val="0"/>
        </w:rPr>
        <w:t xml:space="preserve"> </w:t>
      </w:r>
      <w:r>
        <w:rPr>
          <w:b/>
          <w:i w:val="0"/>
        </w:rPr>
        <w:t>Están en</w:t>
      </w:r>
      <w:r>
        <w:t xml:space="preserve"> </w:t>
      </w:r>
      <w:r>
        <w:rPr>
          <w:b/>
          <w:i w:val="0"/>
        </w:rPr>
        <w:t>los anexos I a VI de la norma citada</w:t>
      </w:r>
      <w:r>
        <w:rPr>
          <w:b w:val="0"/>
          <w:i w:val="0"/>
        </w:rPr>
        <w:t xml:space="preserve">, y </w:t>
      </w:r>
      <w:r>
        <w:rPr>
          <w:b/>
          <w:i w:val="0"/>
        </w:rPr>
        <w:t>el temario dice qué anexo desarrolla cada artículo para</w:t>
      </w:r>
      <w:r>
        <w:t xml:space="preserve"> </w:t>
      </w:r>
      <w:r>
        <w:rPr>
          <w:b/>
          <w:i w:val="0"/>
        </w:rPr>
        <w:t>que se busquen allí.</w:t>
      </w:r>
      <w:r>
        <w:rPr>
          <w:b w:val="0"/>
          <w:i w:val="0"/>
        </w:rPr>
        <w:t xml:space="preserve"> </w:t>
      </w:r>
      <w:r>
        <w:rPr>
          <w:b/>
          <w:i w:val="0"/>
        </w:rPr>
        <w:t>Una cifra que no se ha leído en su fuente no se escribe.</w:t>
      </w:r>
      <w:r>
        <w:rPr>
          <w:b w:val="0"/>
          <w:i w:val="0"/>
        </w:rPr>
      </w:r>
    </w:p>
    <w:p>
      <w:pPr>
        <w:pStyle w:val="ListNumber"/>
      </w:pPr>
      <w:r>
        <w:rPr>
          <w:b w:val="0"/>
          <w:i w:val="0"/>
        </w:rPr>
      </w:r>
      <w:r>
        <w:rPr>
          <w:b/>
          <w:i w:val="0"/>
        </w:rPr>
        <w:t>Este tema NO da las fórmulas de los índices de siniestralidad con sus constantes.</w:t>
      </w:r>
      <w:r>
        <w:rPr>
          <w:b w:val="0"/>
          <w:i w:val="0"/>
        </w:rPr>
        <w:t xml:space="preserve"> </w:t>
      </w:r>
      <w:r>
        <w:rPr>
          <w:b/>
          <w:i w:val="0"/>
        </w:rPr>
        <w:t>Dice qué</w:t>
      </w:r>
      <w:r>
        <w:t xml:space="preserve"> </w:t>
      </w:r>
      <w:r>
        <w:rPr>
          <w:b/>
          <w:i w:val="0"/>
        </w:rPr>
        <w:t>relaciona cada índice y en qué escala se expresa</w:t>
      </w:r>
      <w:r>
        <w:rPr>
          <w:b w:val="0"/>
          <w:i w:val="0"/>
        </w:rPr>
        <w:t xml:space="preserve">; </w:t>
      </w:r>
      <w:r>
        <w:rPr>
          <w:b/>
          <w:i w:val="0"/>
        </w:rPr>
        <w:t>las expresiones exactas están en la</w:t>
      </w:r>
      <w:r>
        <w:t xml:space="preserve"> </w:t>
      </w:r>
      <w:r>
        <w:rPr>
          <w:b/>
          <w:i w:val="0"/>
        </w:rPr>
        <w:t>documentación técnica del Instituto Nacional de Seguridad y Salud en el Trabajo</w:t>
      </w:r>
      <w:r>
        <w:rPr>
          <w:b w:val="0"/>
          <w:i w:val="0"/>
        </w:rPr>
        <w:t xml:space="preserve">, que </w:t>
      </w:r>
      <w:r>
        <w:rPr>
          <w:b/>
          <w:i w:val="0"/>
        </w:rPr>
        <w:t>para este</w:t>
      </w:r>
      <w:r>
        <w:t xml:space="preserve"> </w:t>
      </w:r>
      <w:r>
        <w:rPr>
          <w:b/>
          <w:i w:val="0"/>
        </w:rPr>
        <w:t>punto no se ha consultado.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cuatro</w:t>
      </w:r>
      <w:r>
        <w:t xml:space="preserve"> </w:t>
      </w:r>
      <w:r>
        <w:rPr>
          <w:b/>
          <w:i w:val="0"/>
        </w:rPr>
        <w:t>disciplinas preventivas y la señalización, al tema 2</w:t>
      </w:r>
      <w:r>
        <w:rPr>
          <w:b w:val="0"/>
          <w:i w:val="0"/>
        </w:rPr>
        <w:t xml:space="preserve">; </w:t>
      </w:r>
      <w:r>
        <w:rPr>
          <w:b/>
          <w:i w:val="0"/>
        </w:rPr>
        <w:t>la carga mental y la organización del</w:t>
      </w:r>
      <w:r>
        <w:t xml:space="preserve"> </w:t>
      </w:r>
      <w:r>
        <w:rPr>
          <w:b/>
          <w:i w:val="0"/>
        </w:rPr>
        <w:t>trabajo, al tema 3</w:t>
      </w:r>
      <w:r>
        <w:rPr>
          <w:b w:val="0"/>
          <w:i w:val="0"/>
        </w:rPr>
        <w:t xml:space="preserve">; </w:t>
      </w:r>
      <w:r>
        <w:rPr>
          <w:b/>
          <w:i w:val="0"/>
        </w:rPr>
        <w:t>la vigilancia de la salud y los trabajadores especialmente sensibles, al</w:t>
      </w:r>
      <w:r>
        <w:t xml:space="preserve"> </w:t>
      </w:r>
      <w:r>
        <w:rPr>
          <w:b/>
          <w:i w:val="0"/>
        </w:rPr>
        <w:t>tema 5</w:t>
      </w:r>
      <w:r>
        <w:rPr>
          <w:b w:val="0"/>
          <w:i w:val="0"/>
        </w:rPr>
        <w:t xml:space="preserve">; </w:t>
      </w:r>
      <w:r>
        <w:rPr>
          <w:b/>
          <w:i w:val="0"/>
        </w:rPr>
        <w:t>los agentes físicos, biológicos y químicos, a los temas 15, 16 y 17</w:t>
      </w:r>
      <w:r>
        <w:rPr>
          <w:b w:val="0"/>
          <w:i w:val="0"/>
        </w:rPr>
        <w:t xml:space="preserve">; y </w:t>
      </w:r>
      <w:r>
        <w:rPr>
          <w:b/>
          <w:i w:val="0"/>
        </w:rPr>
        <w:t>los</w:t>
      </w:r>
      <w:r>
        <w:t xml:space="preserve"> </w:t>
      </w:r>
      <w:r>
        <w:rPr>
          <w:b/>
          <w:i w:val="0"/>
        </w:rPr>
        <w:t>indicadores demográficos y epidemiológicos, a los temas 12 y 13.</w:t>
      </w:r>
      <w:r>
        <w:rPr>
          <w:b w:val="0"/>
          <w:i w:val="0"/>
        </w:rPr>
      </w:r>
    </w:p>
    <w:p>
      <w:pPr/>
      <w:r>
        <w:rPr>
          <w:b w:val="0"/>
          <w:i w:val="0"/>
        </w:rPr>
      </w:r>
      <w:r>
        <w:rPr>
          <w:b/>
          <w:i w:val="0"/>
        </w:rPr>
        <w:t>El resto del tema va como oficio y así se declara</w:t>
      </w:r>
      <w:r>
        <w:rPr>
          <w:b w:val="0"/>
          <w:i w:val="0"/>
        </w:rPr>
        <w:t>: la lectura de que la exclusión del ámbito es de</w:t>
      </w:r>
      <w:r>
        <w:t xml:space="preserve"> </w:t>
      </w:r>
      <w:r>
        <w:rPr>
          <w:b w:val="0"/>
          <w:i w:val="0"/>
        </w:rPr>
        <w:t>este reglamento y no de la prevención, las tres cosas que hay que retener de la definición de lugar de</w:t>
      </w:r>
      <w:r>
        <w:t xml:space="preserve"> </w:t>
      </w:r>
      <w:r>
        <w:rPr>
          <w:b w:val="0"/>
          <w:i w:val="0"/>
        </w:rPr>
        <w:t>trabajo, la observación de que el articulado impone y los anexos concretan, la tabla que reparte las</w:t>
      </w:r>
      <w:r>
        <w:t xml:space="preserve"> </w:t>
      </w:r>
      <w:r>
        <w:rPr>
          <w:b w:val="0"/>
          <w:i w:val="0"/>
        </w:rPr>
        <w:t>condiciones de trabajo en cuatro grupos y las asigna a las cuatro disciplinas, las seis etapas del</w:t>
      </w:r>
      <w:r>
        <w:t xml:space="preserve"> </w:t>
      </w:r>
      <w:r>
        <w:rPr>
          <w:b w:val="0"/>
          <w:i w:val="0"/>
        </w:rPr>
        <w:t>proceso de evaluación, la observación de que los datos de vigilancia de la salud obligan a revisar una</w:t>
      </w:r>
      <w:r>
        <w:t xml:space="preserve"> </w:t>
      </w:r>
      <w:r>
        <w:rPr>
          <w:b w:val="0"/>
          <w:i w:val="0"/>
        </w:rPr>
        <w:t>evaluación y de que el sanitario que detecta un patrón genera información preventiva, la distinción</w:t>
      </w:r>
      <w:r>
        <w:t xml:space="preserve"> </w:t>
      </w:r>
      <w:r>
        <w:rPr>
          <w:b w:val="0"/>
          <w:i w:val="0"/>
        </w:rPr>
        <w:t>entre incidencia y frecuencia por referirse a personas y a horas, y la separación entre indicadores</w:t>
      </w:r>
      <w:r>
        <w:t xml:space="preserve"> </w:t>
      </w:r>
      <w:r>
        <w:rPr>
          <w:b w:val="0"/>
          <w:i w:val="0"/>
        </w:rPr>
        <w:t xml:space="preserve">reactivos y proactivos. </w:t>
      </w:r>
      <w:r>
        <w:rPr>
          <w:b/>
          <w:i w:val="0"/>
        </w:rPr>
        <w:t>Nada de eso está en las normas citadas con esas palabras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w:t>
      </w:r>
    </w:p>
    <w:p>
      <w:pPr/>
      <w:r>
        <w:rPr>
          <w:b w:val="0"/>
          <w:i w:val="0"/>
        </w:rPr>
        <w:t>Esqueleto para repasar. Todo desarrollado y verificado en el tema.</w:t>
      </w:r>
    </w:p>
    <w:p>
      <w:pPr>
        <w:pStyle w:val="Heading2"/>
      </w:pPr>
      <w:r>
        <w:rPr>
          <w:b w:val="0"/>
          <w:i w:val="0"/>
        </w:rPr>
        <w:t>La norma: RD 486/1997</w:t>
      </w:r>
    </w:p>
    <w:p>
      <w:pPr>
        <w:pStyle w:val="ListBullet"/>
      </w:pPr>
      <w:r>
        <w:rPr>
          <w:b w:val="0"/>
          <w:i w:val="0"/>
        </w:rPr>
      </w:r>
      <w:r>
        <w:rPr>
          <w:b/>
          <w:i w:val="0"/>
        </w:rPr>
        <w:t>Disposiciones mínimas de seguridad y salud en los lugares de trabajo.</w:t>
      </w:r>
      <w:r>
        <w:rPr>
          <w:b w:val="0"/>
          <w:i w:val="0"/>
        </w:rPr>
        <w:t xml:space="preserve"> Desarrolla el </w:t>
      </w:r>
      <w:r>
        <w:rPr>
          <w:b/>
          <w:i w:val="0"/>
        </w:rPr>
        <w:t>art. 6 de</w:t>
      </w:r>
      <w:r>
        <w:t xml:space="preserve"> </w:t>
      </w:r>
      <w:r>
        <w:rPr>
          <w:b/>
          <w:i w:val="0"/>
        </w:rPr>
        <w:t>la Ley 31/1995</w:t>
      </w:r>
      <w:r>
        <w:rPr>
          <w:b w:val="0"/>
          <w:i w:val="0"/>
        </w:rPr>
        <w:t>.</w:t>
      </w:r>
    </w:p>
    <w:p>
      <w:pPr>
        <w:pStyle w:val="ListBullet"/>
      </w:pPr>
      <w:r>
        <w:rPr>
          <w:b w:val="0"/>
          <w:i w:val="0"/>
        </w:rPr>
      </w:r>
      <w:r>
        <w:rPr>
          <w:b/>
          <w:i w:val="0"/>
        </w:rPr>
        <w:t>Cinco exclusiones</w:t>
      </w:r>
      <w:r>
        <w:rPr>
          <w:b w:val="0"/>
          <w:i w:val="0"/>
        </w:rPr>
        <w:t xml:space="preserve"> (art. 1.2): medios de transporte fuera de la empresa · obras de construcción</w:t>
      </w:r>
      <w:r>
        <w:t xml:space="preserve"> </w:t>
      </w:r>
      <w:r>
        <w:rPr>
          <w:b w:val="0"/>
          <w:i w:val="0"/>
        </w:rPr>
        <w:t>temporales o móviles · industrias de extracción · buques de pesca · campos, bosques y terrenos</w:t>
      </w:r>
      <w:r>
        <w:t xml:space="preserve"> </w:t>
      </w:r>
      <w:r>
        <w:rPr>
          <w:b w:val="0"/>
          <w:i w:val="0"/>
        </w:rPr>
        <w:t xml:space="preserve">fuera de la zona edificada. </w:t>
      </w:r>
      <w:r>
        <w:rPr>
          <w:b/>
          <w:i w:val="0"/>
        </w:rPr>
        <w:t>Cada una tiene normativa propia.</w:t>
      </w:r>
      <w:r>
        <w:rPr>
          <w:b w:val="0"/>
          <w:i w:val="0"/>
        </w:rPr>
      </w:r>
    </w:p>
    <w:p>
      <w:pPr>
        <w:pStyle w:val="ListBullet"/>
      </w:pPr>
      <w:r>
        <w:rPr>
          <w:b w:val="0"/>
          <w:i w:val="0"/>
        </w:rPr>
      </w:r>
      <w:r>
        <w:rPr>
          <w:b/>
          <w:i w:val="0"/>
        </w:rPr>
        <w:t>Regla de la exclusión agrícola</w:t>
      </w:r>
      <w:r>
        <w:rPr>
          <w:b w:val="0"/>
          <w:i w:val="0"/>
        </w:rPr>
        <w:t>: lo edificado sí entra; el campo abierto, no.</w:t>
      </w:r>
    </w:p>
    <w:p>
      <w:pPr>
        <w:pStyle w:val="Heading2"/>
      </w:pPr>
      <w:r>
        <w:rPr>
          <w:b w:val="0"/>
          <w:i w:val="0"/>
        </w:rPr>
        <w:t>Lugar de trabajo (art. 2.1)</w:t>
      </w:r>
    </w:p>
    <w:p>
      <w:pPr>
        <w:pStyle w:val="ListBullet"/>
      </w:pPr>
      <w:r>
        <w:rPr>
          <w:b w:val="0"/>
          <w:i w:val="0"/>
        </w:rPr>
        <w:t xml:space="preserve">Áreas del centro, </w:t>
      </w:r>
      <w:r>
        <w:rPr>
          <w:b/>
          <w:i w:val="0"/>
        </w:rPr>
        <w:t>edificadas o no</w:t>
      </w:r>
      <w:r>
        <w:rPr>
          <w:b w:val="0"/>
          <w:i w:val="0"/>
        </w:rPr>
        <w:t xml:space="preserve">, en las que el trabajador </w:t>
      </w:r>
      <w:r>
        <w:rPr>
          <w:b/>
          <w:i w:val="0"/>
        </w:rPr>
        <w:t>deba permanecer o pueda acceder</w:t>
      </w:r>
      <w:r>
        <w:rPr>
          <w:b w:val="0"/>
          <w:i w:val="0"/>
        </w:rPr>
      </w:r>
      <w:r>
        <w:t xml:space="preserve"> </w:t>
      </w:r>
      <w:r>
        <w:rPr>
          <w:b w:val="0"/>
          <w:i w:val="0"/>
        </w:rPr>
        <w:t>por razón de su trabajo.</w:t>
      </w:r>
    </w:p>
    <w:p>
      <w:pPr>
        <w:pStyle w:val="ListBullet"/>
      </w:pPr>
      <w:r>
        <w:rPr>
          <w:b w:val="0"/>
          <w:i w:val="0"/>
        </w:rPr>
      </w:r>
      <w:r>
        <w:rPr>
          <w:b/>
          <w:i w:val="0"/>
        </w:rPr>
        <w:t>Basta con poder acceder</w:t>
      </w:r>
      <w:r>
        <w:rPr>
          <w:b w:val="0"/>
          <w:i w:val="0"/>
        </w:rPr>
        <w:t>: no hace falta trabajar allí.</w:t>
      </w:r>
    </w:p>
    <w:p>
      <w:pPr>
        <w:pStyle w:val="ListBullet"/>
      </w:pPr>
      <w:r>
        <w:rPr>
          <w:b w:val="0"/>
          <w:i w:val="0"/>
        </w:rPr>
        <w:t xml:space="preserve">Se incluyen expresamente </w:t>
      </w:r>
      <w:r>
        <w:rPr>
          <w:b/>
          <w:i w:val="0"/>
        </w:rPr>
        <w:t>servicios higiénicos, locales de descanso, locales de primeros auxilios</w:t>
      </w:r>
      <w:r>
        <w:t xml:space="preserve"> </w:t>
      </w:r>
      <w:r>
        <w:rPr>
          <w:b/>
          <w:i w:val="0"/>
        </w:rPr>
        <w:t>y comedores</w:t>
      </w:r>
      <w:r>
        <w:rPr>
          <w:b w:val="0"/>
          <w:i w:val="0"/>
        </w:rPr>
        <w:t>.</w:t>
      </w:r>
    </w:p>
    <w:p>
      <w:pPr>
        <w:pStyle w:val="Heading2"/>
      </w:pPr>
      <w:r>
        <w:rPr>
          <w:b w:val="0"/>
          <w:i w:val="0"/>
        </w:rPr>
        <w:t>Las nueve materias del reglamento (art. 3)</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Anexo</w:t>
            </w:r>
          </w:p>
        </w:tc>
      </w:tr>
      <w:tr>
        <w:tc>
          <w:tcPr>
            <w:tcW w:type="dxa" w:w="3137"/>
          </w:tcPr>
          <w:p>
            <w:pPr>
              <w:pStyle w:val="Tabla"/>
            </w:pPr>
            <w:r/>
            <w:r>
              <w:rPr>
                <w:b w:val="0"/>
                <w:i w:val="0"/>
              </w:rPr>
              <w:t>Condiciones constructivas</w:t>
            </w:r>
          </w:p>
        </w:tc>
        <w:tc>
          <w:tcPr>
            <w:tcW w:type="dxa" w:w="3137"/>
          </w:tcPr>
          <w:p>
            <w:pPr>
              <w:pStyle w:val="Tabla"/>
            </w:pPr>
            <w:r/>
            <w:r>
              <w:rPr>
                <w:b w:val="0"/>
                <w:i w:val="0"/>
              </w:rPr>
              <w:t>4</w:t>
            </w:r>
          </w:p>
        </w:tc>
        <w:tc>
          <w:tcPr>
            <w:tcW w:type="dxa" w:w="3137"/>
          </w:tcPr>
          <w:p>
            <w:pPr>
              <w:pStyle w:val="Tabla"/>
            </w:pPr>
            <w:r/>
            <w:r>
              <w:rPr>
                <w:b w:val="0"/>
                <w:i w:val="0"/>
              </w:rPr>
              <w:t>I</w:t>
            </w:r>
          </w:p>
        </w:tc>
      </w:tr>
      <w:tr>
        <w:tc>
          <w:tcPr>
            <w:tcW w:type="dxa" w:w="3137"/>
          </w:tcPr>
          <w:p>
            <w:pPr>
              <w:pStyle w:val="Tabla"/>
            </w:pPr>
            <w:r/>
            <w:r>
              <w:rPr>
                <w:b w:val="0"/>
                <w:i w:val="0"/>
              </w:rPr>
              <w:t>Orden, limpieza y mantenimiento</w:t>
            </w:r>
          </w:p>
        </w:tc>
        <w:tc>
          <w:tcPr>
            <w:tcW w:type="dxa" w:w="3137"/>
          </w:tcPr>
          <w:p>
            <w:pPr>
              <w:pStyle w:val="Tabla"/>
            </w:pPr>
            <w:r/>
            <w:r>
              <w:rPr>
                <w:b w:val="0"/>
                <w:i w:val="0"/>
              </w:rPr>
              <w:t>5</w:t>
            </w:r>
          </w:p>
        </w:tc>
        <w:tc>
          <w:tcPr>
            <w:tcW w:type="dxa" w:w="3137"/>
          </w:tcPr>
          <w:p>
            <w:pPr>
              <w:pStyle w:val="Tabla"/>
            </w:pPr>
            <w:r/>
            <w:r>
              <w:rPr>
                <w:b w:val="0"/>
                <w:i w:val="0"/>
              </w:rPr>
              <w:t>II</w:t>
            </w:r>
          </w:p>
        </w:tc>
      </w:tr>
      <w:tr>
        <w:tc>
          <w:tcPr>
            <w:tcW w:type="dxa" w:w="3137"/>
          </w:tcPr>
          <w:p>
            <w:pPr>
              <w:pStyle w:val="Tabla"/>
            </w:pPr>
            <w:r/>
            <w:r>
              <w:rPr>
                <w:b w:val="0"/>
                <w:i w:val="0"/>
              </w:rPr>
              <w:t>Instalaciones de servicio o protección</w:t>
            </w:r>
          </w:p>
        </w:tc>
        <w:tc>
          <w:tcPr>
            <w:tcW w:type="dxa" w:w="3137"/>
          </w:tcPr>
          <w:p>
            <w:pPr>
              <w:pStyle w:val="Tabla"/>
            </w:pPr>
            <w:r/>
            <w:r>
              <w:rPr>
                <w:b w:val="0"/>
                <w:i w:val="0"/>
              </w:rPr>
              <w:t>6</w:t>
            </w:r>
          </w:p>
        </w:tc>
        <w:tc>
          <w:tcPr>
            <w:tcW w:type="dxa" w:w="3137"/>
          </w:tcPr>
          <w:p>
            <w:pPr>
              <w:pStyle w:val="Tabla"/>
            </w:pPr>
            <w:r/>
            <w:r>
              <w:rPr>
                <w:b w:val="0"/>
                <w:i w:val="0"/>
              </w:rPr>
              <w:t>—</w:t>
            </w:r>
          </w:p>
        </w:tc>
      </w:tr>
      <w:tr>
        <w:tc>
          <w:tcPr>
            <w:tcW w:type="dxa" w:w="3137"/>
          </w:tcPr>
          <w:p>
            <w:pPr>
              <w:pStyle w:val="Tabla"/>
            </w:pPr>
            <w:r/>
            <w:r>
              <w:rPr>
                <w:b w:val="0"/>
                <w:i w:val="0"/>
              </w:rPr>
              <w:t>Condiciones ambientales</w:t>
            </w:r>
          </w:p>
        </w:tc>
        <w:tc>
          <w:tcPr>
            <w:tcW w:type="dxa" w:w="3137"/>
          </w:tcPr>
          <w:p>
            <w:pPr>
              <w:pStyle w:val="Tabla"/>
            </w:pPr>
            <w:r/>
            <w:r>
              <w:rPr>
                <w:b w:val="0"/>
                <w:i w:val="0"/>
              </w:rPr>
              <w:t>7</w:t>
            </w:r>
          </w:p>
        </w:tc>
        <w:tc>
          <w:tcPr>
            <w:tcW w:type="dxa" w:w="3137"/>
          </w:tcPr>
          <w:p>
            <w:pPr>
              <w:pStyle w:val="Tabla"/>
            </w:pPr>
            <w:r/>
            <w:r>
              <w:rPr>
                <w:b w:val="0"/>
                <w:i w:val="0"/>
              </w:rPr>
              <w:t>III</w:t>
            </w:r>
          </w:p>
        </w:tc>
      </w:tr>
      <w:tr>
        <w:tc>
          <w:tcPr>
            <w:tcW w:type="dxa" w:w="3137"/>
          </w:tcPr>
          <w:p>
            <w:pPr>
              <w:pStyle w:val="Tabla"/>
            </w:pPr>
            <w:r/>
            <w:r>
              <w:rPr>
                <w:b w:val="0"/>
                <w:i w:val="0"/>
              </w:rPr>
              <w:t>Iluminación</w:t>
            </w:r>
          </w:p>
        </w:tc>
        <w:tc>
          <w:tcPr>
            <w:tcW w:type="dxa" w:w="3137"/>
          </w:tcPr>
          <w:p>
            <w:pPr>
              <w:pStyle w:val="Tabla"/>
            </w:pPr>
            <w:r/>
            <w:r>
              <w:rPr>
                <w:b w:val="0"/>
                <w:i w:val="0"/>
              </w:rPr>
              <w:t>8</w:t>
            </w:r>
          </w:p>
        </w:tc>
        <w:tc>
          <w:tcPr>
            <w:tcW w:type="dxa" w:w="3137"/>
          </w:tcPr>
          <w:p>
            <w:pPr>
              <w:pStyle w:val="Tabla"/>
            </w:pPr>
            <w:r/>
            <w:r>
              <w:rPr>
                <w:b w:val="0"/>
                <w:i w:val="0"/>
              </w:rPr>
              <w:t>IV</w:t>
            </w:r>
          </w:p>
        </w:tc>
      </w:tr>
      <w:tr>
        <w:tc>
          <w:tcPr>
            <w:tcW w:type="dxa" w:w="3137"/>
          </w:tcPr>
          <w:p>
            <w:pPr>
              <w:pStyle w:val="Tabla"/>
            </w:pPr>
            <w:r/>
            <w:r>
              <w:rPr>
                <w:b w:val="0"/>
                <w:i w:val="0"/>
              </w:rPr>
              <w:t>Servicios higiénicos y locales de descanso</w:t>
            </w:r>
          </w:p>
        </w:tc>
        <w:tc>
          <w:tcPr>
            <w:tcW w:type="dxa" w:w="3137"/>
          </w:tcPr>
          <w:p>
            <w:pPr>
              <w:pStyle w:val="Tabla"/>
            </w:pPr>
            <w:r/>
            <w:r>
              <w:rPr>
                <w:b w:val="0"/>
                <w:i w:val="0"/>
              </w:rPr>
              <w:t>9</w:t>
            </w:r>
          </w:p>
        </w:tc>
        <w:tc>
          <w:tcPr>
            <w:tcW w:type="dxa" w:w="3137"/>
          </w:tcPr>
          <w:p>
            <w:pPr>
              <w:pStyle w:val="Tabla"/>
            </w:pPr>
            <w:r/>
            <w:r>
              <w:rPr>
                <w:b w:val="0"/>
                <w:i w:val="0"/>
              </w:rPr>
              <w:t>V</w:t>
            </w:r>
          </w:p>
        </w:tc>
      </w:tr>
      <w:tr>
        <w:tc>
          <w:tcPr>
            <w:tcW w:type="dxa" w:w="3137"/>
          </w:tcPr>
          <w:p>
            <w:pPr>
              <w:pStyle w:val="Tabla"/>
            </w:pPr>
            <w:r/>
            <w:r>
              <w:rPr>
                <w:b w:val="0"/>
                <w:i w:val="0"/>
              </w:rPr>
              <w:t>Material y locales de primeros auxilios</w:t>
            </w:r>
          </w:p>
        </w:tc>
        <w:tc>
          <w:tcPr>
            <w:tcW w:type="dxa" w:w="3137"/>
          </w:tcPr>
          <w:p>
            <w:pPr>
              <w:pStyle w:val="Tabla"/>
            </w:pPr>
            <w:r/>
            <w:r>
              <w:rPr>
                <w:b w:val="0"/>
                <w:i w:val="0"/>
              </w:rPr>
              <w:t>10</w:t>
            </w:r>
          </w:p>
        </w:tc>
        <w:tc>
          <w:tcPr>
            <w:tcW w:type="dxa" w:w="3137"/>
          </w:tcPr>
          <w:p>
            <w:pPr>
              <w:pStyle w:val="Tabla"/>
            </w:pPr>
            <w:r/>
            <w:r>
              <w:rPr>
                <w:b w:val="0"/>
                <w:i w:val="0"/>
              </w:rPr>
              <w:t>VI</w:t>
            </w:r>
          </w:p>
        </w:tc>
      </w:tr>
      <w:tr>
        <w:tc>
          <w:tcPr>
            <w:tcW w:type="dxa" w:w="3137"/>
          </w:tcPr>
          <w:p>
            <w:pPr>
              <w:pStyle w:val="Tabla"/>
            </w:pPr>
            <w:r/>
            <w:r>
              <w:rPr>
                <w:b w:val="0"/>
                <w:i w:val="0"/>
              </w:rPr>
              <w:t>Información a los trabajadores</w:t>
            </w:r>
          </w:p>
        </w:tc>
        <w:tc>
          <w:tcPr>
            <w:tcW w:type="dxa" w:w="3137"/>
          </w:tcPr>
          <w:p>
            <w:pPr>
              <w:pStyle w:val="Tabla"/>
            </w:pPr>
            <w:r/>
            <w:r>
              <w:rPr>
                <w:b w:val="0"/>
                <w:i w:val="0"/>
              </w:rPr>
              <w:t>11</w:t>
            </w:r>
          </w:p>
        </w:tc>
        <w:tc>
          <w:tcPr>
            <w:tcW w:type="dxa" w:w="3137"/>
          </w:tcPr>
          <w:p>
            <w:pPr>
              <w:pStyle w:val="Tabla"/>
            </w:pPr>
            <w:r/>
            <w:r>
              <w:rPr>
                <w:b w:val="0"/>
                <w:i w:val="0"/>
              </w:rPr>
              <w:t>—</w:t>
            </w:r>
          </w:p>
        </w:tc>
      </w:tr>
      <w:tr>
        <w:tc>
          <w:tcPr>
            <w:tcW w:type="dxa" w:w="3137"/>
          </w:tcPr>
          <w:p>
            <w:pPr>
              <w:pStyle w:val="Tabla"/>
            </w:pPr>
            <w:r/>
            <w:r>
              <w:rPr>
                <w:b w:val="0"/>
                <w:i w:val="0"/>
              </w:rPr>
              <w:t>Consulta y participación</w:t>
            </w:r>
          </w:p>
        </w:tc>
        <w:tc>
          <w:tcPr>
            <w:tcW w:type="dxa" w:w="3137"/>
          </w:tcPr>
          <w:p>
            <w:pPr>
              <w:pStyle w:val="Tabla"/>
            </w:pPr>
            <w:r/>
            <w:r>
              <w:rPr>
                <w:b w:val="0"/>
                <w:i w:val="0"/>
              </w:rPr>
              <w:t>12</w:t>
            </w:r>
          </w:p>
        </w:tc>
        <w:tc>
          <w:tcPr>
            <w:tcW w:type="dxa" w:w="3137"/>
          </w:tcPr>
          <w:p>
            <w:pPr>
              <w:pStyle w:val="Tabla"/>
            </w:pPr>
            <w:r/>
            <w:r>
              <w:rPr>
                <w:b w:val="0"/>
                <w:i w:val="0"/>
              </w:rPr>
              <w:t>—</w:t>
            </w:r>
          </w:p>
        </w:tc>
      </w:tr>
    </w:tbl>
    <w:p>
      <w:pPr/>
    </w:p>
    <w:p>
      <w:pPr>
        <w:pStyle w:val="ListBullet"/>
      </w:pPr>
      <w:r>
        <w:rPr>
          <w:b w:val="0"/>
          <w:i w:val="0"/>
        </w:rPr>
      </w:r>
      <w:r>
        <w:rPr>
          <w:b/>
          <w:i w:val="0"/>
        </w:rPr>
        <w:t>Tres materias sin anexo</w:t>
      </w:r>
      <w:r>
        <w:rPr>
          <w:b w:val="0"/>
          <w:i w:val="0"/>
        </w:rPr>
        <w:t>: instalaciones, información y participación.</w:t>
      </w:r>
    </w:p>
    <w:p>
      <w:pPr>
        <w:pStyle w:val="Heading2"/>
      </w:pPr>
      <w:r>
        <w:rPr>
          <w:b w:val="0"/>
          <w:i w:val="0"/>
        </w:rPr>
        <w:t>Condiciones de trabajo</w:t>
      </w:r>
    </w:p>
    <w:p>
      <w:pPr>
        <w:pStyle w:val="ListBullet"/>
      </w:pPr>
      <w:r>
        <w:rPr>
          <w:b w:val="0"/>
          <w:i w:val="0"/>
        </w:rPr>
      </w:r>
      <w:r>
        <w:rPr>
          <w:b/>
          <w:i w:val="0"/>
        </w:rPr>
        <w:t>Definición</w:t>
      </w:r>
      <w:r>
        <w:rPr>
          <w:b w:val="0"/>
          <w:i w:val="0"/>
        </w:rPr>
        <w:t>: art. 4.7 de la Ley 31/1995 (</w:t>
      </w:r>
      <w:r>
        <w:rPr>
          <w:b/>
          <w:i w:val="0"/>
        </w:rPr>
        <w:t>se resume, no se cita</w:t>
      </w:r>
      <w:r>
        <w:rPr>
          <w:b w:val="0"/>
          <w:i w:val="0"/>
        </w:rPr>
        <w:t>).</w:t>
      </w:r>
    </w:p>
    <w:p>
      <w:pPr>
        <w:pStyle w:val="ListBullet"/>
      </w:pPr>
      <w:r>
        <w:rPr>
          <w:b w:val="0"/>
          <w:i w:val="0"/>
        </w:rPr>
        <w:t xml:space="preserve">Cuatro grupos, y </w:t>
      </w:r>
      <w:r>
        <w:rPr>
          <w:b/>
          <w:i w:val="0"/>
        </w:rPr>
        <w:t>cada uno tiene su disciplina</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Qué comprende</w:t>
            </w:r>
          </w:p>
        </w:tc>
        <w:tc>
          <w:tcPr>
            <w:tcW w:type="dxa" w:w="3137"/>
            <w:shd w:val="clear" w:color="auto" w:fill="E4E4E4"/>
          </w:tcPr>
          <w:p>
            <w:pPr>
              <w:pStyle w:val="Tablacabecera"/>
            </w:pPr>
            <w:r/>
            <w:r>
              <w:rPr>
                <w:b w:val="0"/>
                <w:i w:val="0"/>
              </w:rPr>
              <w:t>Disciplina</w:t>
            </w:r>
          </w:p>
        </w:tc>
      </w:tr>
      <w:tr>
        <w:tc>
          <w:tcPr>
            <w:tcW w:type="dxa" w:w="3137"/>
          </w:tcPr>
          <w:p>
            <w:pPr>
              <w:pStyle w:val="Tabla"/>
            </w:pPr>
            <w:r/>
            <w:r>
              <w:rPr>
                <w:b w:val="0"/>
                <w:i w:val="0"/>
              </w:rPr>
            </w:r>
            <w:r>
              <w:rPr>
                <w:b/>
                <w:i w:val="0"/>
              </w:rPr>
              <w:t>Seguridad</w:t>
            </w:r>
            <w:r>
              <w:rPr>
                <w:b w:val="0"/>
                <w:i w:val="0"/>
              </w:rPr>
            </w:r>
          </w:p>
        </w:tc>
        <w:tc>
          <w:tcPr>
            <w:tcW w:type="dxa" w:w="3137"/>
          </w:tcPr>
          <w:p>
            <w:pPr>
              <w:pStyle w:val="Tabla"/>
            </w:pPr>
            <w:r/>
            <w:r>
              <w:rPr>
                <w:b w:val="0"/>
                <w:i w:val="0"/>
              </w:rPr>
              <w:t>Lugares, equipos, instalaciones, herramientas, electricidad, incendio</w:t>
            </w:r>
          </w:p>
        </w:tc>
        <w:tc>
          <w:tcPr>
            <w:tcW w:type="dxa" w:w="3137"/>
          </w:tcPr>
          <w:p>
            <w:pPr>
              <w:pStyle w:val="Tabla"/>
            </w:pPr>
            <w:r/>
            <w:r>
              <w:rPr>
                <w:b w:val="0"/>
                <w:i w:val="0"/>
              </w:rPr>
              <w:t>Seguridad en el trabajo</w:t>
            </w:r>
          </w:p>
        </w:tc>
      </w:tr>
      <w:tr>
        <w:tc>
          <w:tcPr>
            <w:tcW w:type="dxa" w:w="3137"/>
          </w:tcPr>
          <w:p>
            <w:pPr>
              <w:pStyle w:val="Tabla"/>
            </w:pPr>
            <w:r/>
            <w:r>
              <w:rPr>
                <w:b w:val="0"/>
                <w:i w:val="0"/>
              </w:rPr>
            </w:r>
            <w:r>
              <w:rPr>
                <w:b/>
                <w:i w:val="0"/>
              </w:rPr>
              <w:t>Ambientales</w:t>
            </w:r>
            <w:r>
              <w:rPr>
                <w:b w:val="0"/>
                <w:i w:val="0"/>
              </w:rPr>
            </w:r>
          </w:p>
        </w:tc>
        <w:tc>
          <w:tcPr>
            <w:tcW w:type="dxa" w:w="3137"/>
          </w:tcPr>
          <w:p>
            <w:pPr>
              <w:pStyle w:val="Tabla"/>
            </w:pPr>
            <w:r/>
            <w:r>
              <w:rPr>
                <w:b w:val="0"/>
                <w:i w:val="0"/>
              </w:rPr>
              <w:t>Agentes físicos, químicos y biológicos</w:t>
            </w:r>
          </w:p>
        </w:tc>
        <w:tc>
          <w:tcPr>
            <w:tcW w:type="dxa" w:w="3137"/>
          </w:tcPr>
          <w:p>
            <w:pPr>
              <w:pStyle w:val="Tabla"/>
            </w:pPr>
            <w:r/>
            <w:r>
              <w:rPr>
                <w:b w:val="0"/>
                <w:i w:val="0"/>
              </w:rPr>
              <w:t>Higiene industrial</w:t>
            </w:r>
          </w:p>
        </w:tc>
      </w:tr>
      <w:tr>
        <w:tc>
          <w:tcPr>
            <w:tcW w:type="dxa" w:w="3137"/>
          </w:tcPr>
          <w:p>
            <w:pPr>
              <w:pStyle w:val="Tabla"/>
            </w:pPr>
            <w:r/>
            <w:r>
              <w:rPr>
                <w:b w:val="0"/>
                <w:i w:val="0"/>
              </w:rPr>
            </w:r>
            <w:r>
              <w:rPr>
                <w:b/>
                <w:i w:val="0"/>
              </w:rPr>
              <w:t>Carga de trabajo</w:t>
            </w:r>
            <w:r>
              <w:rPr>
                <w:b w:val="0"/>
                <w:i w:val="0"/>
              </w:rPr>
            </w:r>
          </w:p>
        </w:tc>
        <w:tc>
          <w:tcPr>
            <w:tcW w:type="dxa" w:w="3137"/>
          </w:tcPr>
          <w:p>
            <w:pPr>
              <w:pStyle w:val="Tabla"/>
            </w:pPr>
            <w:r/>
            <w:r>
              <w:rPr>
                <w:b w:val="0"/>
                <w:i w:val="0"/>
              </w:rPr>
              <w:t>Carga física y carga mental</w:t>
            </w:r>
          </w:p>
        </w:tc>
        <w:tc>
          <w:tcPr>
            <w:tcW w:type="dxa" w:w="3137"/>
          </w:tcPr>
          <w:p>
            <w:pPr>
              <w:pStyle w:val="Tabla"/>
            </w:pPr>
            <w:r/>
            <w:r>
              <w:rPr>
                <w:b w:val="0"/>
                <w:i w:val="0"/>
              </w:rPr>
              <w:t>Ergonomía</w:t>
            </w:r>
          </w:p>
        </w:tc>
      </w:tr>
      <w:tr>
        <w:tc>
          <w:tcPr>
            <w:tcW w:type="dxa" w:w="3137"/>
          </w:tcPr>
          <w:p>
            <w:pPr>
              <w:pStyle w:val="Tabla"/>
            </w:pPr>
            <w:r/>
            <w:r>
              <w:rPr>
                <w:b w:val="0"/>
                <w:i w:val="0"/>
              </w:rPr>
            </w:r>
            <w:r>
              <w:rPr>
                <w:b/>
                <w:i w:val="0"/>
              </w:rPr>
              <w:t>Organización</w:t>
            </w:r>
            <w:r>
              <w:rPr>
                <w:b w:val="0"/>
                <w:i w:val="0"/>
              </w:rPr>
            </w:r>
          </w:p>
        </w:tc>
        <w:tc>
          <w:tcPr>
            <w:tcW w:type="dxa" w:w="3137"/>
          </w:tcPr>
          <w:p>
            <w:pPr>
              <w:pStyle w:val="Tabla"/>
            </w:pPr>
            <w:r/>
            <w:r>
              <w:rPr>
                <w:b w:val="0"/>
                <w:i w:val="0"/>
              </w:rPr>
              <w:t>Jornada, ritmo, autonomía, relaciones, contenido de la tarea</w:t>
            </w:r>
          </w:p>
        </w:tc>
        <w:tc>
          <w:tcPr>
            <w:tcW w:type="dxa" w:w="3137"/>
          </w:tcPr>
          <w:p>
            <w:pPr>
              <w:pStyle w:val="Tabla"/>
            </w:pPr>
            <w:r/>
            <w:r>
              <w:rPr>
                <w:b w:val="0"/>
                <w:i w:val="0"/>
              </w:rPr>
              <w:t>Psicosociología aplicada</w:t>
            </w:r>
          </w:p>
        </w:tc>
      </w:tr>
    </w:tbl>
    <w:p>
      <w:pPr/>
    </w:p>
    <w:p>
      <w:pPr>
        <w:pStyle w:val="Heading2"/>
      </w:pPr>
      <w:r>
        <w:rPr>
          <w:b w:val="0"/>
          <w:i w:val="0"/>
        </w:rPr>
        <w:t>Evaluación de las condiciones de trabajo</w:t>
      </w:r>
    </w:p>
    <w:p>
      <w:pPr>
        <w:pStyle w:val="ListNumber"/>
      </w:pPr>
      <w:r>
        <w:rPr>
          <w:b w:val="0"/>
          <w:i w:val="0"/>
        </w:rPr>
        <w:t xml:space="preserve">Identificar el </w:t>
      </w:r>
      <w:r>
        <w:rPr>
          <w:b/>
          <w:i w:val="0"/>
        </w:rPr>
        <w:t>peligro</w:t>
      </w:r>
      <w:r>
        <w:rPr>
          <w:b w:val="0"/>
          <w:i w:val="0"/>
        </w:rPr>
        <w:t xml:space="preserve"> · 2. identificar </w:t>
      </w:r>
      <w:r>
        <w:rPr>
          <w:b/>
          <w:i w:val="0"/>
        </w:rPr>
        <w:t>a quién afecta</w:t>
      </w:r>
      <w:r>
        <w:rPr>
          <w:b w:val="0"/>
          <w:i w:val="0"/>
        </w:rPr>
        <w:t>, con atención a los especialmente</w:t>
      </w:r>
      <w:r>
        <w:t xml:space="preserve"> </w:t>
      </w:r>
      <w:r>
        <w:rPr>
          <w:b w:val="0"/>
          <w:i w:val="0"/>
        </w:rPr>
        <w:t xml:space="preserve">sensibles · 3. </w:t>
      </w:r>
      <w:r>
        <w:rPr>
          <w:b/>
          <w:i w:val="0"/>
        </w:rPr>
        <w:t>estimar</w:t>
      </w:r>
      <w:r>
        <w:rPr>
          <w:b w:val="0"/>
          <w:i w:val="0"/>
        </w:rPr>
        <w:t xml:space="preserve"> el riesgo (probabilidad × severidad) · 4. </w:t>
      </w:r>
      <w:r>
        <w:rPr>
          <w:b/>
          <w:i w:val="0"/>
        </w:rPr>
        <w:t>valorarlo</w:t>
      </w:r>
      <w:r>
        <w:rPr>
          <w:b w:val="0"/>
          <w:i w:val="0"/>
        </w:rPr>
        <w:t>: tolerable o no ·</w:t>
      </w:r>
    </w:p>
    <w:p>
      <w:pPr>
        <w:pStyle w:val="ListNumber"/>
      </w:pPr>
      <w:r>
        <w:rPr>
          <w:b w:val="0"/>
          <w:i w:val="0"/>
        </w:rPr>
      </w:r>
      <w:r>
        <w:rPr>
          <w:b/>
          <w:i w:val="0"/>
        </w:rPr>
        <w:t>decidir y planificar</w:t>
      </w:r>
      <w:r>
        <w:rPr>
          <w:b w:val="0"/>
          <w:i w:val="0"/>
        </w:rPr>
        <w:t xml:space="preserve">, con plazo, responsable y recursos · 6. </w:t>
      </w:r>
      <w:r>
        <w:rPr>
          <w:b/>
          <w:i w:val="0"/>
        </w:rPr>
        <w:t>revisar</w:t>
      </w:r>
      <w:r>
        <w:rPr>
          <w:b w:val="0"/>
          <w:i w:val="0"/>
        </w:rPr>
        <w:t>.</w:t>
      </w:r>
    </w:p>
    <w:p>
      <w:pPr>
        <w:pStyle w:val="ListBullet"/>
      </w:pPr>
      <w:r>
        <w:rPr>
          <w:b w:val="0"/>
          <w:i w:val="0"/>
        </w:rPr>
      </w:r>
      <w:r>
        <w:rPr>
          <w:b/>
          <w:i w:val="0"/>
        </w:rPr>
        <w:t>La evaluación no se archiva: se actualiza</w:t>
      </w:r>
      <w:r>
        <w:rPr>
          <w:b w:val="0"/>
          <w:i w:val="0"/>
        </w:rPr>
        <w:t xml:space="preserve"> cuando cambian las condiciones.</w:t>
      </w:r>
    </w:p>
    <w:p>
      <w:pPr>
        <w:pStyle w:val="Heading2"/>
      </w:pPr>
      <w:r>
        <w:rPr>
          <w:b w:val="0"/>
          <w:i w:val="0"/>
        </w:rPr>
        <w:t>Indicadores de salud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Índice</w:t>
            </w:r>
          </w:p>
        </w:tc>
        <w:tc>
          <w:tcPr>
            <w:tcW w:type="dxa" w:w="4706"/>
            <w:shd w:val="clear" w:color="auto" w:fill="E4E4E4"/>
          </w:tcPr>
          <w:p>
            <w:pPr>
              <w:pStyle w:val="Tablacabecera"/>
            </w:pPr>
            <w:r/>
            <w:r>
              <w:rPr>
                <w:b w:val="0"/>
                <w:i w:val="0"/>
              </w:rPr>
              <w:t>Qué relaciona</w:t>
            </w:r>
          </w:p>
        </w:tc>
      </w:tr>
      <w:tr>
        <w:tc>
          <w:tcPr>
            <w:tcW w:type="dxa" w:w="4706"/>
          </w:tcPr>
          <w:p>
            <w:pPr>
              <w:pStyle w:val="Tabla"/>
            </w:pPr>
            <w:r/>
            <w:r>
              <w:rPr>
                <w:b w:val="0"/>
                <w:i w:val="0"/>
              </w:rPr>
            </w:r>
            <w:r>
              <w:rPr>
                <w:b/>
                <w:i w:val="0"/>
              </w:rPr>
              <w:t>Incidencia</w:t>
            </w:r>
            <w:r>
              <w:rPr>
                <w:b w:val="0"/>
                <w:i w:val="0"/>
              </w:rPr>
            </w:r>
          </w:p>
        </w:tc>
        <w:tc>
          <w:tcPr>
            <w:tcW w:type="dxa" w:w="4706"/>
          </w:tcPr>
          <w:p>
            <w:pPr>
              <w:pStyle w:val="Tabla"/>
            </w:pPr>
            <w:r/>
            <w:r>
              <w:rPr>
                <w:b w:val="0"/>
                <w:i w:val="0"/>
              </w:rPr>
              <w:t xml:space="preserve">Accidentes con </w:t>
            </w:r>
            <w:r>
              <w:rPr>
                <w:b/>
                <w:i w:val="0"/>
              </w:rPr>
              <w:t>trabajadores</w:t>
            </w:r>
            <w:r>
              <w:rPr>
                <w:b w:val="0"/>
                <w:i w:val="0"/>
              </w:rPr>
            </w:r>
          </w:p>
        </w:tc>
      </w:tr>
      <w:tr>
        <w:tc>
          <w:tcPr>
            <w:tcW w:type="dxa" w:w="4706"/>
          </w:tcPr>
          <w:p>
            <w:pPr>
              <w:pStyle w:val="Tabla"/>
            </w:pPr>
            <w:r/>
            <w:r>
              <w:rPr>
                <w:b w:val="0"/>
                <w:i w:val="0"/>
              </w:rPr>
            </w:r>
            <w:r>
              <w:rPr>
                <w:b/>
                <w:i w:val="0"/>
              </w:rPr>
              <w:t>Frecuencia</w:t>
            </w:r>
            <w:r>
              <w:rPr>
                <w:b w:val="0"/>
                <w:i w:val="0"/>
              </w:rPr>
            </w:r>
          </w:p>
        </w:tc>
        <w:tc>
          <w:tcPr>
            <w:tcW w:type="dxa" w:w="4706"/>
          </w:tcPr>
          <w:p>
            <w:pPr>
              <w:pStyle w:val="Tabla"/>
            </w:pPr>
            <w:r/>
            <w:r>
              <w:rPr>
                <w:b w:val="0"/>
                <w:i w:val="0"/>
              </w:rPr>
              <w:t xml:space="preserve">Accidentes con </w:t>
            </w:r>
            <w:r>
              <w:rPr>
                <w:b/>
                <w:i w:val="0"/>
              </w:rPr>
              <w:t>horas trabajadas</w:t>
            </w:r>
            <w:r>
              <w:rPr>
                <w:b w:val="0"/>
                <w:i w:val="0"/>
              </w:rPr>
            </w:r>
          </w:p>
        </w:tc>
      </w:tr>
      <w:tr>
        <w:tc>
          <w:tcPr>
            <w:tcW w:type="dxa" w:w="4706"/>
          </w:tcPr>
          <w:p>
            <w:pPr>
              <w:pStyle w:val="Tabla"/>
            </w:pPr>
            <w:r/>
            <w:r>
              <w:rPr>
                <w:b w:val="0"/>
                <w:i w:val="0"/>
              </w:rPr>
            </w:r>
            <w:r>
              <w:rPr>
                <w:b/>
                <w:i w:val="0"/>
              </w:rPr>
              <w:t>Gravedad</w:t>
            </w:r>
            <w:r>
              <w:rPr>
                <w:b w:val="0"/>
                <w:i w:val="0"/>
              </w:rPr>
            </w:r>
          </w:p>
        </w:tc>
        <w:tc>
          <w:tcPr>
            <w:tcW w:type="dxa" w:w="4706"/>
          </w:tcPr>
          <w:p>
            <w:pPr>
              <w:pStyle w:val="Tabla"/>
            </w:pPr>
            <w:r/>
            <w:r>
              <w:rPr>
                <w:b w:val="0"/>
                <w:i w:val="0"/>
              </w:rPr>
              <w:t xml:space="preserve">Jornadas perdidas con </w:t>
            </w:r>
            <w:r>
              <w:rPr>
                <w:b/>
                <w:i w:val="0"/>
              </w:rPr>
              <w:t>horas trabajadas</w:t>
            </w:r>
            <w:r>
              <w:rPr>
                <w:b w:val="0"/>
                <w:i w:val="0"/>
              </w:rPr>
            </w:r>
          </w:p>
        </w:tc>
      </w:tr>
      <w:tr>
        <w:tc>
          <w:tcPr>
            <w:tcW w:type="dxa" w:w="4706"/>
          </w:tcPr>
          <w:p>
            <w:pPr>
              <w:pStyle w:val="Tabla"/>
            </w:pPr>
            <w:r/>
            <w:r>
              <w:rPr>
                <w:b w:val="0"/>
                <w:i w:val="0"/>
              </w:rPr>
            </w:r>
            <w:r>
              <w:rPr>
                <w:b/>
                <w:i w:val="0"/>
              </w:rPr>
              <w:t>Duración media</w:t>
            </w:r>
            <w:r>
              <w:rPr>
                <w:b w:val="0"/>
                <w:i w:val="0"/>
              </w:rPr>
            </w:r>
          </w:p>
        </w:tc>
        <w:tc>
          <w:tcPr>
            <w:tcW w:type="dxa" w:w="4706"/>
          </w:tcPr>
          <w:p>
            <w:pPr>
              <w:pStyle w:val="Tabla"/>
            </w:pPr>
            <w:r/>
            <w:r>
              <w:rPr>
                <w:b w:val="0"/>
                <w:i w:val="0"/>
              </w:rPr>
              <w:t xml:space="preserve">Jornadas perdidas con </w:t>
            </w:r>
            <w:r>
              <w:rPr>
                <w:b/>
                <w:i w:val="0"/>
              </w:rPr>
              <w:t>accidentes</w:t>
            </w:r>
            <w:r>
              <w:rPr>
                <w:b w:val="0"/>
                <w:i w:val="0"/>
              </w:rPr>
            </w:r>
          </w:p>
        </w:tc>
      </w:tr>
    </w:tbl>
    <w:p>
      <w:pPr/>
    </w:p>
    <w:p>
      <w:pPr>
        <w:pStyle w:val="ListBullet"/>
      </w:pPr>
      <w:r>
        <w:rPr>
          <w:b w:val="0"/>
          <w:i w:val="0"/>
        </w:rPr>
      </w:r>
      <w:r>
        <w:rPr>
          <w:b/>
          <w:i w:val="0"/>
        </w:rPr>
        <w:t>Las constantes de cada índice están en los temas 12 y 13</w:t>
      </w:r>
      <w:r>
        <w:rPr>
          <w:b w:val="0"/>
          <w:i w:val="0"/>
        </w:rPr>
        <w:t>, con su fuente.</w:t>
      </w:r>
    </w:p>
    <w:p>
      <w:pPr>
        <w:pStyle w:val="ListBullet"/>
      </w:pPr>
      <w:r>
        <w:rPr>
          <w:b w:val="0"/>
          <w:i w:val="0"/>
        </w:rPr>
        <w:t>Otros: absentismo por incapacidad temporal · prevalencia de daños · incidencia de enfermedad</w:t>
      </w:r>
      <w:r>
        <w:t xml:space="preserve"> </w:t>
      </w:r>
      <w:r>
        <w:rPr>
          <w:b w:val="0"/>
          <w:i w:val="0"/>
        </w:rPr>
        <w:t>profesional · cobertura de la vigilancia de la salud · Encuesta Nacional de Condiciones de Trabajo.</w:t>
      </w:r>
    </w:p>
    <w:p>
      <w:pPr>
        <w:pStyle w:val="Heading2"/>
      </w:pPr>
      <w:r>
        <w:rPr>
          <w:b w:val="0"/>
          <w:i w:val="0"/>
        </w:rPr>
        <w:t>Lo preguntable</w:t>
      </w:r>
    </w:p>
    <w:p>
      <w:pPr/>
      <w:r>
        <w:rPr>
          <w:b w:val="0"/>
          <w:i w:val="0"/>
        </w:rPr>
        <w:t xml:space="preserve">Cinco exclusiones → </w:t>
      </w:r>
      <w:r>
        <w:rPr>
          <w:b/>
          <w:i w:val="0"/>
        </w:rPr>
        <w:t>la agrícola es la que se falla</w:t>
      </w:r>
      <w:r>
        <w:rPr>
          <w:b w:val="0"/>
          <w:i w:val="0"/>
        </w:rPr>
        <w:t xml:space="preserve">. Nueve materias → </w:t>
      </w:r>
      <w:r>
        <w:rPr>
          <w:b/>
          <w:i w:val="0"/>
        </w:rPr>
        <w:t>tres sin anexo</w:t>
      </w:r>
      <w:r>
        <w:rPr>
          <w:b w:val="0"/>
          <w:i w:val="0"/>
        </w:rPr>
        <w:t>. Cuatro</w:t>
      </w:r>
      <w:r>
        <w:t xml:space="preserve"> </w:t>
      </w:r>
      <w:r>
        <w:rPr>
          <w:b w:val="0"/>
          <w:i w:val="0"/>
        </w:rPr>
        <w:t xml:space="preserve">grupos de condiciones → </w:t>
      </w:r>
      <w:r>
        <w:rPr>
          <w:b/>
          <w:i w:val="0"/>
        </w:rPr>
        <w:t>una disciplina cada uno</w:t>
      </w:r>
      <w:r>
        <w:rPr>
          <w:b w:val="0"/>
          <w:i w:val="0"/>
        </w:rPr>
        <w:t>.</w:t>
      </w:r>
    </w:p>
    <w:p>
      <w:r>
        <w:br w:type="page"/>
      </w:r>
    </w:p>
    <w:p>
      <w:pPr>
        <w:pStyle w:val="Rótulo"/>
      </w:pPr>
      <w:r>
        <w:t>Temario específico · Enfermería de Empresa</w:t>
      </w:r>
    </w:p>
    <w:p>
      <w:pPr>
        <w:pStyle w:val="Heading1"/>
      </w:pPr>
      <w:r>
        <w:t>TEMA 2 – Las cuatro disciplinas preventivas y la señalización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485/1997</w:t>
            </w:r>
            <w:r>
              <w:rPr>
                <w:b w:val="0"/>
                <w:i w:val="0"/>
              </w:rPr>
              <w:t xml:space="preserve">, de 14 de abril, sobre señalización de seguridad y salud en el trabajo, con la </w:t>
            </w:r>
            <w:r>
              <w:rPr>
                <w:b/>
                <w:i w:val="0"/>
              </w:rPr>
              <w:t>Ley 31/1995</w:t>
            </w:r>
            <w:r>
              <w:rPr>
                <w:b w:val="0"/>
                <w:i w:val="0"/>
              </w:rPr>
              <w:t xml:space="preserve"> para el concepto de prevención y los principios de la acción preventiva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BOE-A-1997-8668</w:t>
            </w:r>
            <w:r>
              <w:rPr>
                <w:b w:val="0"/>
                <w:i w:val="0"/>
              </w:rPr>
              <w:t xml:space="preserve"> · </w:t>
            </w:r>
            <w:r>
              <w:rPr>
                <w:rStyle w:val="Código"/>
                <w:b w:val="0"/>
                <w:i w:val="0"/>
              </w:rPr>
              <w:t>BOE-A-1995-24292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4.464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Instituto Nacional de Seguridad y Salud en el Trabajo</w:t>
      </w:r>
      <w:r>
        <w:t xml:space="preserve"> </w:t>
      </w:r>
      <w:r>
        <w:rPr>
          <w:b w:val="0"/>
          <w:i w:val="0"/>
        </w:rPr>
        <w:t>(</w:t>
      </w:r>
      <w:r>
        <w:rPr>
          <w:b/>
          <w:i w:val="0"/>
        </w:rPr>
        <w:t>INSST</w:t>
      </w:r>
      <w:r>
        <w:rPr>
          <w:b w:val="0"/>
          <w:i w:val="0"/>
        </w:rPr>
        <w:t>); y el valor límite ambiental (</w:t>
      </w:r>
      <w:r>
        <w:rPr>
          <w:b/>
          <w:i w:val="0"/>
        </w:rPr>
        <w:t>VLA</w:t>
      </w:r>
      <w:r>
        <w:rPr>
          <w:b w:val="0"/>
          <w:i w:val="0"/>
        </w:rPr>
        <w:t>), que se desarrolla en el tema 17.</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w:t>
      </w:r>
      <w:r>
        <w:t xml:space="preserve"> </w:t>
      </w:r>
      <w:r>
        <w:rPr>
          <w:b w:val="0"/>
          <w:i w:val="0"/>
        </w:rPr>
        <w:t>«2. Concepto desarrollo y objetivos.</w:t>
      </w:r>
      <w:r>
        <w:t xml:space="preserve"> </w:t>
      </w:r>
      <w:r>
        <w:rPr>
          <w:b w:val="0"/>
          <w:i w:val="0"/>
        </w:rPr>
        <w:t>Seguridad en el trabajo: Técnicas de seguridad analíticas y operativas. Las normas de seguridad:</w:t>
      </w:r>
      <w:r>
        <w:t xml:space="preserve"> </w:t>
      </w:r>
      <w:r>
        <w:rPr>
          <w:b w:val="0"/>
          <w:i w:val="0"/>
        </w:rPr>
        <w:t>concepto, necesidad, clasificación, principios básicos, implantación. Disposiciones mínimas en</w:t>
      </w:r>
      <w:r>
        <w:t xml:space="preserve"> </w:t>
      </w:r>
      <w:r>
        <w:rPr>
          <w:b w:val="0"/>
          <w:i w:val="0"/>
        </w:rPr>
        <w:t>materia de señalización de seguridad y salud en el trabajo.</w:t>
      </w:r>
      <w:r>
        <w:t xml:space="preserve"> </w:t>
      </w:r>
      <w:r>
        <w:rPr>
          <w:b w:val="0"/>
          <w:i w:val="0"/>
        </w:rPr>
        <w:t>Higiene industrial: Concepto. Tipos de contaminantes en el medio laboral: contaminantes físicos,</w:t>
      </w:r>
      <w:r>
        <w:t xml:space="preserve"> </w:t>
      </w:r>
      <w:r>
        <w:rPr>
          <w:b w:val="0"/>
          <w:i w:val="0"/>
        </w:rPr>
        <w:t>químicos y biológicos. Criterios de valoración en Higiene Industrial</w:t>
      </w:r>
      <w:r>
        <w:t xml:space="preserve"> </w:t>
      </w:r>
      <w:r>
        <w:rPr>
          <w:b w:val="0"/>
          <w:i w:val="0"/>
        </w:rPr>
        <w:t>Ergonomía: Concepto y áreas de especialización. Procedimientos para la evaluación de los riesgos</w:t>
      </w:r>
      <w:r>
        <w:t xml:space="preserve"> </w:t>
      </w:r>
      <w:r>
        <w:rPr>
          <w:b w:val="0"/>
          <w:i w:val="0"/>
        </w:rPr>
        <w:t>ergonómicos. Análisis del trabajo y de las demandas de la tarea. La carga física en el trabajo.</w:t>
      </w:r>
      <w:r>
        <w:t xml:space="preserve"> </w:t>
      </w:r>
      <w:r>
        <w:rPr>
          <w:b w:val="0"/>
          <w:i w:val="0"/>
        </w:rPr>
        <w:t>Psicosociología aplicada: Concepto. Factores de riesgo psicosocial: Concepto, clases y metodología</w:t>
      </w:r>
      <w:r>
        <w:t xml:space="preserve"> </w:t>
      </w:r>
      <w:r>
        <w:rPr>
          <w:b w:val="0"/>
          <w:i w:val="0"/>
        </w:rPr>
        <w:t>de evaluación. La organización del trabajo: el modelo demanda-control- apoyo social. La carga</w:t>
      </w:r>
      <w:r>
        <w:t xml:space="preserve"> </w:t>
      </w:r>
      <w:r>
        <w:rPr>
          <w:b w:val="0"/>
          <w:i w:val="0"/>
        </w:rPr>
        <w:t>mental en el trabajo: definición y evaluación.»</w:t>
      </w:r>
    </w:p>
    <w:p>
      <w:pPr/>
      <w:r>
        <w:rPr>
          <w:b w:val="0"/>
          <w:i w:val="0"/>
        </w:rPr>
      </w:r>
      <w:r>
        <w:rPr>
          <w:b/>
          <w:i w:val="0"/>
        </w:rPr>
        <w:t>El aviso de procedencia de este volumen está entero en el tema 1 y vale aquí.</w:t>
      </w:r>
      <w:r>
        <w:rPr>
          <w:b w:val="0"/>
          <w:i w:val="0"/>
        </w:rPr>
      </w:r>
    </w:p>
    <w:p>
      <w:pPr/>
      <w:r>
        <w:rPr>
          <w:b w:val="0"/>
          <w:i w:val="0"/>
        </w:rPr>
      </w:r>
      <w:r>
        <w:rPr>
          <w:b/>
          <w:i w:val="0"/>
        </w:rPr>
        <w:t>Y hay que decir algo del propio enunciado antes de desarrollarlo, porque salta a la vista</w:t>
      </w:r>
      <w:r>
        <w:rPr>
          <w:b w:val="0"/>
          <w:i w:val="0"/>
        </w:rPr>
        <w:t xml:space="preserve">: </w:t>
      </w:r>
      <w:r>
        <w:rPr>
          <w:b/>
          <w:i w:val="0"/>
        </w:rPr>
        <w:t>es el</w:t>
      </w:r>
      <w:r>
        <w:t xml:space="preserve"> </w:t>
      </w:r>
      <w:r>
        <w:rPr>
          <w:b/>
          <w:i w:val="0"/>
        </w:rPr>
        <w:t>punto más largo del programa con diferencia</w:t>
      </w:r>
      <w:r>
        <w:rPr>
          <w:b w:val="0"/>
          <w:i w:val="0"/>
        </w:rPr>
        <w:t xml:space="preserve"> —cinco párrafos y cuatro disciplinas— </w:t>
      </w:r>
      <w:r>
        <w:rPr>
          <w:b/>
          <w:i w:val="0"/>
        </w:rPr>
        <w:t>y empieza con</w:t>
      </w:r>
      <w:r>
        <w:t xml:space="preserve"> </w:t>
      </w:r>
      <w:r>
        <w:rPr>
          <w:b/>
          <w:i w:val="0"/>
        </w:rPr>
        <w:t>tres palabras sueltas, «Concepto desarrollo y objetivos», sin decir de qué.</w:t>
      </w:r>
      <w:r>
        <w:rPr>
          <w:b w:val="0"/>
          <w:i w:val="0"/>
        </w:rPr>
        <w:t xml:space="preserve"> </w:t>
      </w:r>
      <w:r>
        <w:rPr>
          <w:b/>
          <w:i w:val="0"/>
        </w:rPr>
        <w:t>Por el contexto, y</w:t>
      </w:r>
      <w:r>
        <w:t xml:space="preserve"> </w:t>
      </w:r>
      <w:r>
        <w:rPr>
          <w:b/>
          <w:i w:val="0"/>
        </w:rPr>
        <w:t>porque lo que sigue son las cuatro disciplinas preventivas, se entiende que el concepto, el desarrollo</w:t>
      </w:r>
      <w:r>
        <w:t xml:space="preserve"> </w:t>
      </w:r>
      <w:r>
        <w:rPr>
          <w:b/>
          <w:i w:val="0"/>
        </w:rPr>
        <w:t>y los objetivos son los de la PREVENCIÓN DE RIESGOS LABORALES como actividad.</w:t>
      </w:r>
      <w:r>
        <w:rPr>
          <w:b w:val="0"/>
          <w:i w:val="0"/>
        </w:rPr>
        <w:t xml:space="preserve"> </w:t>
      </w:r>
      <w:r>
        <w:rPr>
          <w:b/>
          <w:i w:val="0"/>
        </w:rPr>
        <w:t>Así se desarrolla, y</w:t>
      </w:r>
      <w:r>
        <w:t xml:space="preserve"> </w:t>
      </w:r>
      <w:r>
        <w:rPr>
          <w:b/>
          <w:i w:val="0"/>
        </w:rPr>
        <w:t>se declara que es una lectura del enunciado y no una cita de él.</w:t>
      </w:r>
      <w:r>
        <w:rPr>
          <w:b w:val="0"/>
          <w:i w:val="0"/>
        </w:rPr>
      </w:r>
    </w:p>
    <w:p>
      <w:pPr/>
      <w:r>
        <w:rPr>
          <w:b w:val="0"/>
          <w:i w:val="0"/>
        </w:rPr>
      </w:r>
      <w:r>
        <w:rPr>
          <w:b/>
          <w:i w:val="0"/>
        </w:rPr>
        <w:t>La idea que ordena el punto</w:t>
      </w:r>
      <w:r>
        <w:rPr>
          <w:b w:val="0"/>
          <w:i w:val="0"/>
        </w:rPr>
        <w:t xml:space="preserve">: </w:t>
      </w:r>
      <w:r>
        <w:rPr>
          <w:b/>
          <w:i w:val="0"/>
        </w:rPr>
        <w:t>la prevención se reparte en cuatro disciplinas y el reparto no es</w:t>
      </w:r>
      <w:r>
        <w:t xml:space="preserve"> </w:t>
      </w:r>
      <w:r>
        <w:rPr>
          <w:b/>
          <w:i w:val="0"/>
        </w:rPr>
        <w:t>académico: es legal.</w:t>
      </w:r>
      <w:r>
        <w:rPr>
          <w:b w:val="0"/>
          <w:i w:val="0"/>
        </w:rPr>
        <w:t xml:space="preserve"> </w:t>
      </w:r>
      <w:r>
        <w:rPr>
          <w:b/>
          <w:i w:val="0"/>
        </w:rPr>
        <w:t>El reglamento de los servicios de prevención las nombra como las cuatro</w:t>
      </w:r>
      <w:r>
        <w:t xml:space="preserve"> </w:t>
      </w:r>
      <w:r>
        <w:rPr>
          <w:b/>
          <w:i w:val="0"/>
        </w:rPr>
        <w:t>especialidades preventivas</w:t>
      </w:r>
      <w:r>
        <w:rPr>
          <w:b w:val="0"/>
          <w:i w:val="0"/>
        </w:rPr>
        <w:t xml:space="preserve">, y </w:t>
      </w:r>
      <w:r>
        <w:rPr>
          <w:b/>
          <w:i w:val="0"/>
        </w:rPr>
        <w:t>de ellas se derivan las titulaciones, los servicios de prevención y</w:t>
      </w:r>
      <w:r>
        <w:t xml:space="preserve"> </w:t>
      </w:r>
      <w:r>
        <w:rPr>
          <w:b/>
          <w:i w:val="0"/>
        </w:rPr>
        <w:t>las funciones.</w:t>
      </w:r>
      <w:r>
        <w:rPr>
          <w:b w:val="0"/>
          <w:i w:val="0"/>
        </w:rPr>
        <w:t xml:space="preserve"> </w:t>
      </w:r>
      <w:r>
        <w:rPr>
          <w:b/>
          <w:i w:val="0"/>
        </w:rPr>
        <w:t>La enfermería del trabajo es la quinta pata —la medicina del trabajo— y trabaja con</w:t>
      </w:r>
      <w:r>
        <w:t xml:space="preserve"> </w:t>
      </w:r>
      <w:r>
        <w:rPr>
          <w:b/>
          <w:i w:val="0"/>
        </w:rPr>
        <w:t>las otras cuatro, no dentro de ninguna.</w:t>
      </w:r>
      <w:r>
        <w:rPr>
          <w:b w:val="0"/>
          <w:i w:val="0"/>
        </w:rPr>
      </w:r>
    </w:p>
    <w:p>
      <w:pPr>
        <w:pStyle w:val="Heading2"/>
      </w:pPr>
      <w:r>
        <w:rPr>
          <w:b w:val="0"/>
          <w:i w:val="0"/>
        </w:rPr>
        <w:t>2.1 Concepto, desarrollo y objetivos de la prevención</w:t>
      </w:r>
    </w:p>
    <w:p>
      <w:pPr/>
      <w:r>
        <w:rPr>
          <w:b w:val="0"/>
          <w:i w:val="0"/>
        </w:rPr>
      </w:r>
      <w:r>
        <w:rPr>
          <w:b/>
          <w:i w:val="0"/>
        </w:rPr>
        <w:t>El concepto lo da la ley</w:t>
      </w:r>
      <w:r>
        <w:rPr>
          <w:b w:val="0"/>
          <w:i w:val="0"/>
        </w:rPr>
        <w:t xml:space="preserve">: </w:t>
      </w:r>
      <w:r>
        <w:rPr>
          <w:b/>
          <w:i w:val="0"/>
        </w:rPr>
        <w:t>prevención es el conjunto de actividades o medidas adoptadas o</w:t>
      </w:r>
      <w:r>
        <w:t xml:space="preserve"> </w:t>
      </w:r>
      <w:r>
        <w:rPr>
          <w:b/>
          <w:i w:val="0"/>
        </w:rPr>
        <w:t>previstas en todas las fases de la actividad de la empresa con el fin de evitar o disminuir los riesgos</w:t>
      </w:r>
      <w:r>
        <w:t xml:space="preserve"> </w:t>
      </w:r>
      <w:r>
        <w:rPr>
          <w:b/>
          <w:i w:val="0"/>
        </w:rPr>
        <w:t>derivados del trabajo.</w:t>
      </w:r>
      <w:r>
        <w:rPr>
          <w:b w:val="0"/>
          <w:i w:val="0"/>
        </w:rPr>
        <w:t xml:space="preserve"> </w:t>
      </w:r>
      <w:r>
        <w:rPr>
          <w:b/>
          <w:i w:val="0"/>
        </w:rPr>
        <w:t>La definición está en el artículo 4 de la Ley 31/1995 y aquí se resume, no</w:t>
      </w:r>
      <w:r>
        <w:t xml:space="preserve"> </w:t>
      </w:r>
      <w:r>
        <w:rPr>
          <w:b/>
          <w:i w:val="0"/>
        </w:rPr>
        <w:t>se cita.</w:t>
      </w:r>
      <w:r>
        <w:rPr>
          <w:b w:val="0"/>
          <w:i w:val="0"/>
        </w:rPr>
      </w:r>
    </w:p>
    <w:p>
      <w:pPr/>
      <w:r>
        <w:rPr>
          <w:b w:val="0"/>
          <w:i w:val="0"/>
        </w:rPr>
      </w:r>
      <w:r>
        <w:rPr>
          <w:b/>
          <w:i w:val="0"/>
        </w:rPr>
        <w:t>Tres cosas que hay que sacar de ella:</w:t>
      </w:r>
      <w:r>
        <w:rPr>
          <w:b w:val="0"/>
          <w:i w:val="0"/>
        </w:rPr>
      </w:r>
    </w:p>
    <w:p>
      <w:pPr>
        <w:pStyle w:val="ListNumber"/>
      </w:pPr>
      <w:r>
        <w:rPr>
          <w:b w:val="0"/>
          <w:i w:val="0"/>
        </w:rPr>
      </w:r>
      <w:r>
        <w:rPr>
          <w:b/>
          <w:i w:val="0"/>
        </w:rPr>
        <w:t>«En todas las fases de la actividad».</w:t>
      </w:r>
      <w:r>
        <w:rPr>
          <w:b w:val="0"/>
          <w:i w:val="0"/>
        </w:rPr>
        <w:t xml:space="preserve"> </w:t>
      </w:r>
      <w:r>
        <w:rPr>
          <w:b/>
          <w:i w:val="0"/>
        </w:rPr>
        <w:t>La prevención no es una etapa: acompaña al diseño, a la</w:t>
      </w:r>
      <w:r>
        <w:t xml:space="preserve"> </w:t>
      </w:r>
      <w:r>
        <w:rPr>
          <w:b/>
          <w:i w:val="0"/>
        </w:rPr>
        <w:t>compra, a la contratación y a la explotación.</w:t>
      </w:r>
      <w:r>
        <w:rPr>
          <w:b w:val="0"/>
          <w:i w:val="0"/>
        </w:rPr>
      </w:r>
    </w:p>
    <w:p>
      <w:pPr>
        <w:pStyle w:val="ListNumber"/>
      </w:pPr>
      <w:r>
        <w:rPr>
          <w:b w:val="0"/>
          <w:i w:val="0"/>
        </w:rPr>
      </w:r>
      <w:r>
        <w:rPr>
          <w:b/>
          <w:i w:val="0"/>
        </w:rPr>
        <w:t>«Evitar o disminuir».</w:t>
      </w:r>
      <w:r>
        <w:rPr>
          <w:b w:val="0"/>
          <w:i w:val="0"/>
        </w:rPr>
        <w:t xml:space="preserve"> </w:t>
      </w:r>
      <w:r>
        <w:rPr>
          <w:b/>
          <w:i w:val="0"/>
        </w:rPr>
        <w:t>El orden importa y es el de los principios de la acción preventiva:</w:t>
      </w:r>
      <w:r>
        <w:t xml:space="preserve"> </w:t>
      </w:r>
      <w:r>
        <w:rPr>
          <w:b/>
          <w:i w:val="0"/>
        </w:rPr>
        <w:t>primero evitar, y sólo lo que no se puede evitar se evalúa y se reduce.</w:t>
      </w:r>
      <w:r>
        <w:rPr>
          <w:b w:val="0"/>
          <w:i w:val="0"/>
        </w:rPr>
      </w:r>
    </w:p>
    <w:p>
      <w:pPr>
        <w:pStyle w:val="ListNumber"/>
      </w:pPr>
      <w:r>
        <w:rPr>
          <w:b w:val="0"/>
          <w:i w:val="0"/>
        </w:rPr>
      </w:r>
      <w:r>
        <w:rPr>
          <w:b/>
          <w:i w:val="0"/>
        </w:rPr>
        <w:t>«Riesgos derivados del trabajo».</w:t>
      </w:r>
      <w:r>
        <w:rPr>
          <w:b w:val="0"/>
          <w:i w:val="0"/>
        </w:rPr>
        <w:t xml:space="preserve"> </w:t>
      </w:r>
      <w:r>
        <w:rPr>
          <w:b/>
          <w:i w:val="0"/>
        </w:rPr>
        <w:t>El vínculo con el trabajo es lo que separa la salud laboral</w:t>
      </w:r>
      <w:r>
        <w:t xml:space="preserve"> </w:t>
      </w:r>
      <w:r>
        <w:rPr>
          <w:b/>
          <w:i w:val="0"/>
        </w:rPr>
        <w:t>de la salud pública</w:t>
      </w:r>
      <w:r>
        <w:rPr>
          <w:b w:val="0"/>
          <w:i w:val="0"/>
        </w:rPr>
        <w:t xml:space="preserve">, y </w:t>
      </w:r>
      <w:r>
        <w:rPr>
          <w:b/>
          <w:i w:val="0"/>
        </w:rPr>
        <w:t>es la frontera que un servicio de prevención tiene que saber trazar todos</w:t>
      </w:r>
      <w:r>
        <w:t xml:space="preserve"> </w:t>
      </w:r>
      <w:r>
        <w:rPr>
          <w:b/>
          <w:i w:val="0"/>
        </w:rPr>
        <w:t>los días.</w:t>
      </w:r>
      <w:r>
        <w:rPr>
          <w:b w:val="0"/>
          <w:i w:val="0"/>
        </w:rPr>
      </w:r>
    </w:p>
    <w:p>
      <w:pPr/>
      <w:r>
        <w:rPr>
          <w:b w:val="0"/>
          <w:i w:val="0"/>
        </w:rPr>
      </w:r>
      <w:r>
        <w:rPr>
          <w:b/>
          <w:i w:val="0"/>
        </w:rPr>
        <w:t>Los objetivos, en tres niveles que conviene distinguir: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Nivel</w:t>
            </w:r>
          </w:p>
        </w:tc>
        <w:tc>
          <w:tcPr>
            <w:tcW w:type="dxa" w:w="4706"/>
            <w:shd w:val="clear" w:color="auto" w:fill="E4E4E4"/>
          </w:tcPr>
          <w:p>
            <w:pPr>
              <w:pStyle w:val="Tablacabecera"/>
            </w:pPr>
            <w:r/>
            <w:r>
              <w:rPr>
                <w:b w:val="0"/>
                <w:i w:val="0"/>
              </w:rPr>
              <w:t>Qué persigue</w:t>
            </w:r>
          </w:p>
        </w:tc>
      </w:tr>
      <w:tr>
        <w:tc>
          <w:tcPr>
            <w:tcW w:type="dxa" w:w="4706"/>
          </w:tcPr>
          <w:p>
            <w:pPr>
              <w:pStyle w:val="Tabla"/>
            </w:pPr>
            <w:r/>
            <w:r>
              <w:rPr>
                <w:b w:val="0"/>
                <w:i w:val="0"/>
              </w:rPr>
            </w:r>
            <w:r>
              <w:rPr>
                <w:b/>
                <w:i w:val="0"/>
              </w:rPr>
              <w:t>Evitar el daño</w:t>
            </w:r>
            <w:r>
              <w:rPr>
                <w:b w:val="0"/>
                <w:i w:val="0"/>
              </w:rPr>
            </w:r>
          </w:p>
        </w:tc>
        <w:tc>
          <w:tcPr>
            <w:tcW w:type="dxa" w:w="4706"/>
          </w:tcPr>
          <w:p>
            <w:pPr>
              <w:pStyle w:val="Tabla"/>
            </w:pPr>
            <w:r/>
            <w:r>
              <w:rPr>
                <w:b w:val="0"/>
                <w:i w:val="0"/>
              </w:rPr>
            </w:r>
            <w:r>
              <w:rPr>
                <w:b/>
                <w:i w:val="0"/>
              </w:rPr>
              <w:t>Que el accidente y la enfermedad profesional no ocurran</w:t>
            </w:r>
            <w:r>
              <w:rPr>
                <w:b w:val="0"/>
                <w:i w:val="0"/>
              </w:rPr>
            </w:r>
          </w:p>
        </w:tc>
      </w:tr>
      <w:tr>
        <w:tc>
          <w:tcPr>
            <w:tcW w:type="dxa" w:w="4706"/>
          </w:tcPr>
          <w:p>
            <w:pPr>
              <w:pStyle w:val="Tabla"/>
            </w:pPr>
            <w:r/>
            <w:r>
              <w:rPr>
                <w:b w:val="0"/>
                <w:i w:val="0"/>
              </w:rPr>
            </w:r>
            <w:r>
              <w:rPr>
                <w:b/>
                <w:i w:val="0"/>
              </w:rPr>
              <w:t>Proteger</w:t>
            </w:r>
            <w:r>
              <w:rPr>
                <w:b w:val="0"/>
                <w:i w:val="0"/>
              </w:rPr>
            </w:r>
          </w:p>
        </w:tc>
        <w:tc>
          <w:tcPr>
            <w:tcW w:type="dxa" w:w="4706"/>
          </w:tcPr>
          <w:p>
            <w:pPr>
              <w:pStyle w:val="Tabla"/>
            </w:pPr>
            <w:r/>
            <w:r>
              <w:rPr>
                <w:b w:val="0"/>
                <w:i w:val="0"/>
              </w:rPr>
            </w:r>
            <w:r>
              <w:rPr>
                <w:b/>
                <w:i w:val="0"/>
              </w:rPr>
              <w:t>Que si el riesgo no se puede eliminar, no alcance al trabajador o lo alcance atenuado</w:t>
            </w:r>
            <w:r>
              <w:rPr>
                <w:b w:val="0"/>
                <w:i w:val="0"/>
              </w:rPr>
            </w:r>
          </w:p>
        </w:tc>
      </w:tr>
      <w:tr>
        <w:tc>
          <w:tcPr>
            <w:tcW w:type="dxa" w:w="4706"/>
          </w:tcPr>
          <w:p>
            <w:pPr>
              <w:pStyle w:val="Tabla"/>
            </w:pPr>
            <w:r/>
            <w:r>
              <w:rPr>
                <w:b w:val="0"/>
                <w:i w:val="0"/>
              </w:rPr>
            </w:r>
            <w:r>
              <w:rPr>
                <w:b/>
                <w:i w:val="0"/>
              </w:rPr>
              <w:t>Promover la salud</w:t>
            </w:r>
            <w:r>
              <w:rPr>
                <w:b w:val="0"/>
                <w:i w:val="0"/>
              </w:rPr>
            </w:r>
          </w:p>
        </w:tc>
        <w:tc>
          <w:tcPr>
            <w:tcW w:type="dxa" w:w="4706"/>
          </w:tcPr>
          <w:p>
            <w:pPr>
              <w:pStyle w:val="Tabla"/>
            </w:pPr>
            <w:r/>
            <w:r>
              <w:rPr>
                <w:b w:val="0"/>
                <w:i w:val="0"/>
              </w:rPr>
            </w:r>
            <w:r>
              <w:rPr>
                <w:b/>
                <w:i w:val="0"/>
              </w:rPr>
              <w:t>Que el trabajo no sólo no dañe, sino que sea una oportunidad de ganar salud</w:t>
            </w:r>
            <w:r>
              <w:rPr>
                <w:b w:val="0"/>
                <w:i w:val="0"/>
              </w:rPr>
              <w:t>: es el tema 7</w:t>
            </w:r>
          </w:p>
        </w:tc>
      </w:tr>
    </w:tbl>
    <w:p>
      <w:pPr/>
    </w:p>
    <w:p>
      <w:pPr/>
      <w:r>
        <w:rPr>
          <w:b w:val="0"/>
          <w:i w:val="0"/>
        </w:rPr>
      </w:r>
      <w:r>
        <w:rPr>
          <w:b/>
          <w:i w:val="0"/>
        </w:rPr>
        <w:t>Y el desarrollo, dicho como historia de una idea y declarado como oficio</w:t>
      </w:r>
      <w:r>
        <w:rPr>
          <w:b w:val="0"/>
          <w:i w:val="0"/>
        </w:rPr>
        <w:t xml:space="preserve">: </w:t>
      </w:r>
      <w:r>
        <w:rPr>
          <w:b/>
          <w:i w:val="0"/>
        </w:rPr>
        <w:t>la prevención nace como</w:t>
      </w:r>
      <w:r>
        <w:t xml:space="preserve"> </w:t>
      </w:r>
      <w:r>
        <w:rPr>
          <w:b/>
          <w:i w:val="0"/>
        </w:rPr>
        <w:t>reparación</w:t>
      </w:r>
      <w:r>
        <w:rPr>
          <w:b w:val="0"/>
          <w:i w:val="0"/>
        </w:rPr>
        <w:t xml:space="preserve"> —se indemniza el daño ya producido—, </w:t>
      </w:r>
      <w:r>
        <w:rPr>
          <w:b/>
          <w:i w:val="0"/>
        </w:rPr>
        <w:t>pasa a ser seguridad</w:t>
      </w:r>
      <w:r>
        <w:rPr>
          <w:b w:val="0"/>
          <w:i w:val="0"/>
        </w:rPr>
        <w:t xml:space="preserve"> —se evita el accidente—,</w:t>
      </w:r>
      <w:r>
        <w:t xml:space="preserve"> </w:t>
      </w:r>
      <w:r>
        <w:rPr>
          <w:b w:val="0"/>
          <w:i w:val="0"/>
        </w:rPr>
      </w:r>
      <w:r>
        <w:rPr>
          <w:b/>
          <w:i w:val="0"/>
        </w:rPr>
        <w:t>después higiene y medicina</w:t>
      </w:r>
      <w:r>
        <w:rPr>
          <w:b w:val="0"/>
          <w:i w:val="0"/>
        </w:rPr>
        <w:t xml:space="preserve"> —se evita la enfermedad—, </w:t>
      </w:r>
      <w:r>
        <w:rPr>
          <w:b/>
          <w:i w:val="0"/>
        </w:rPr>
        <w:t>y llega a ser gestión</w:t>
      </w:r>
      <w:r>
        <w:rPr>
          <w:b w:val="0"/>
          <w:i w:val="0"/>
        </w:rPr>
        <w:t xml:space="preserve"> —se integra en la</w:t>
      </w:r>
      <w:r>
        <w:t xml:space="preserve"> </w:t>
      </w:r>
      <w:r>
        <w:rPr>
          <w:b w:val="0"/>
          <w:i w:val="0"/>
        </w:rPr>
        <w:t xml:space="preserve">organización—. </w:t>
      </w:r>
      <w:r>
        <w:rPr>
          <w:b/>
          <w:i w:val="0"/>
        </w:rPr>
        <w:t>La ley de 1995 pertenece a la última etapa</w:t>
      </w:r>
      <w:r>
        <w:rPr>
          <w:b w:val="0"/>
          <w:i w:val="0"/>
        </w:rPr>
        <w:t xml:space="preserve">, y </w:t>
      </w:r>
      <w:r>
        <w:rPr>
          <w:b/>
          <w:i w:val="0"/>
        </w:rPr>
        <w:t>por eso su exigencia central no es</w:t>
      </w:r>
      <w:r>
        <w:t xml:space="preserve"> </w:t>
      </w:r>
      <w:r>
        <w:rPr>
          <w:b/>
          <w:i w:val="0"/>
        </w:rPr>
        <w:t>una lista de medidas sino la INTEGRACIÓN de la prevención en el sistema de gestión de la empresa.</w:t>
      </w:r>
      <w:r>
        <w:rPr>
          <w:b w:val="0"/>
          <w:i w:val="0"/>
        </w:rPr>
      </w:r>
    </w:p>
    <w:p>
      <w:pPr>
        <w:pStyle w:val="Heading2"/>
      </w:pPr>
      <w:r>
        <w:rPr>
          <w:b w:val="0"/>
          <w:i w:val="0"/>
        </w:rPr>
        <w:t>2.2 Seguridad en el trabajo</w:t>
      </w:r>
    </w:p>
    <w:p>
      <w:pPr/>
      <w:r>
        <w:rPr>
          <w:b w:val="0"/>
          <w:i w:val="0"/>
        </w:rPr>
      </w:r>
      <w:r>
        <w:rPr>
          <w:b/>
          <w:i w:val="0"/>
        </w:rPr>
        <w:t>La disciplina que se ocupa del ACCIDENTE</w:t>
      </w:r>
      <w:r>
        <w:rPr>
          <w:b w:val="0"/>
          <w:i w:val="0"/>
        </w:rPr>
        <w:t>: de las condiciones materiales y de las técnicas que</w:t>
      </w:r>
      <w:r>
        <w:t xml:space="preserve"> </w:t>
      </w:r>
      <w:r>
        <w:rPr>
          <w:b w:val="0"/>
          <w:i w:val="0"/>
        </w:rPr>
        <w:t>evitan que el daño se produzca de forma súbita.</w:t>
      </w:r>
    </w:p>
    <w:p>
      <w:pPr/>
      <w:r>
        <w:rPr>
          <w:b w:val="0"/>
          <w:i w:val="0"/>
        </w:rPr>
      </w:r>
      <w:r>
        <w:rPr>
          <w:b/>
          <w:i w:val="0"/>
        </w:rPr>
        <w:t>Sus técnicas se reparten en dos familias y hay que saber que son dos criterios cruzados</w:t>
      </w:r>
      <w:r>
        <w:rPr>
          <w:b w:val="0"/>
          <w:i w:val="0"/>
        </w:rPr>
        <w:t>, no una</w:t>
      </w:r>
      <w:r>
        <w:t xml:space="preserve"> </w:t>
      </w:r>
      <w:r>
        <w:rPr>
          <w:b w:val="0"/>
          <w:i w:val="0"/>
        </w:rPr>
        <w:t>lista: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ANALÍTICAS</w:t>
            </w:r>
            <w:r>
              <w:rPr>
                <w:b w:val="0"/>
                <w:i w:val="0"/>
              </w:rPr>
              <w:t xml:space="preserve"> — identifican y valoran</w:t>
            </w:r>
          </w:p>
        </w:tc>
        <w:tc>
          <w:tcPr>
            <w:tcW w:type="dxa" w:w="3137"/>
            <w:shd w:val="clear" w:color="auto" w:fill="E4E4E4"/>
          </w:tcPr>
          <w:p>
            <w:pPr>
              <w:pStyle w:val="Tablacabecera"/>
            </w:pPr>
            <w:r/>
            <w:r>
              <w:rPr>
                <w:b w:val="0"/>
                <w:i w:val="0"/>
              </w:rPr>
            </w:r>
            <w:r>
              <w:rPr>
                <w:b/>
                <w:i w:val="0"/>
              </w:rPr>
              <w:t>OPERATIVAS</w:t>
            </w:r>
            <w:r>
              <w:rPr>
                <w:b w:val="0"/>
                <w:i w:val="0"/>
              </w:rPr>
              <w:t xml:space="preserve"> — actúan</w:t>
            </w:r>
          </w:p>
        </w:tc>
      </w:tr>
      <w:tr>
        <w:tc>
          <w:tcPr>
            <w:tcW w:type="dxa" w:w="3137"/>
          </w:tcPr>
          <w:p>
            <w:pPr>
              <w:pStyle w:val="Tabla"/>
            </w:pPr>
            <w:r/>
            <w:r>
              <w:rPr>
                <w:b w:val="0"/>
                <w:i w:val="0"/>
              </w:rPr>
            </w:r>
            <w:r>
              <w:rPr>
                <w:b/>
                <w:i w:val="0"/>
              </w:rPr>
              <w:t>Antes del accidente</w:t>
            </w:r>
            <w:r>
              <w:rPr>
                <w:b w:val="0"/>
                <w:i w:val="0"/>
              </w:rPr>
            </w:r>
          </w:p>
        </w:tc>
        <w:tc>
          <w:tcPr>
            <w:tcW w:type="dxa" w:w="3137"/>
          </w:tcPr>
          <w:p>
            <w:pPr>
              <w:pStyle w:val="Tabla"/>
            </w:pPr>
            <w:r/>
            <w:r>
              <w:rPr>
                <w:b w:val="0"/>
                <w:i w:val="0"/>
              </w:rPr>
            </w:r>
            <w:r>
              <w:rPr>
                <w:b/>
                <w:i w:val="0"/>
              </w:rPr>
              <w:t>Inspecciones de seguridad</w:t>
            </w:r>
            <w:r>
              <w:rPr>
                <w:b w:val="0"/>
                <w:i w:val="0"/>
              </w:rPr>
              <w:t xml:space="preserve">, </w:t>
            </w:r>
            <w:r>
              <w:rPr>
                <w:b/>
                <w:i w:val="0"/>
              </w:rPr>
              <w:t>análisis de trabajo</w:t>
            </w:r>
            <w:r>
              <w:rPr>
                <w:b w:val="0"/>
                <w:i w:val="0"/>
              </w:rPr>
              <w:t xml:space="preserve">, </w:t>
            </w:r>
            <w:r>
              <w:rPr>
                <w:b/>
                <w:i w:val="0"/>
              </w:rPr>
              <w:t>análisis estadístico</w:t>
            </w:r>
            <w:r>
              <w:rPr>
                <w:b w:val="0"/>
                <w:i w:val="0"/>
              </w:rPr>
            </w:r>
          </w:p>
        </w:tc>
        <w:tc>
          <w:tcPr>
            <w:tcW w:type="dxa" w:w="3137"/>
          </w:tcPr>
          <w:p>
            <w:pPr>
              <w:pStyle w:val="Tabla"/>
            </w:pPr>
            <w:r/>
            <w:r>
              <w:rPr>
                <w:b w:val="0"/>
                <w:i w:val="0"/>
              </w:rPr>
            </w:r>
            <w:r>
              <w:rPr>
                <w:b/>
                <w:i w:val="0"/>
              </w:rPr>
              <w:t>Diseño y proyecto</w:t>
            </w:r>
            <w:r>
              <w:rPr>
                <w:b w:val="0"/>
                <w:i w:val="0"/>
              </w:rPr>
              <w:t xml:space="preserve">, </w:t>
            </w:r>
            <w:r>
              <w:rPr>
                <w:b/>
                <w:i w:val="0"/>
              </w:rPr>
              <w:t>protección colectiva</w:t>
            </w:r>
            <w:r>
              <w:rPr>
                <w:b w:val="0"/>
                <w:i w:val="0"/>
              </w:rPr>
              <w:t xml:space="preserve">, </w:t>
            </w:r>
            <w:r>
              <w:rPr>
                <w:b/>
                <w:i w:val="0"/>
              </w:rPr>
              <w:t>protección individual</w:t>
            </w:r>
            <w:r>
              <w:rPr>
                <w:b w:val="0"/>
                <w:i w:val="0"/>
              </w:rPr>
              <w:t xml:space="preserve">, </w:t>
            </w:r>
            <w:r>
              <w:rPr>
                <w:b/>
                <w:i w:val="0"/>
              </w:rPr>
              <w:t>normas</w:t>
            </w:r>
            <w:r>
              <w:rPr>
                <w:b w:val="0"/>
                <w:i w:val="0"/>
              </w:rPr>
              <w:t xml:space="preserve">, </w:t>
            </w:r>
            <w:r>
              <w:rPr>
                <w:b/>
                <w:i w:val="0"/>
              </w:rPr>
              <w:t>señalización</w:t>
            </w:r>
            <w:r>
              <w:rPr>
                <w:b w:val="0"/>
                <w:i w:val="0"/>
              </w:rPr>
              <w:t xml:space="preserve">, </w:t>
            </w:r>
            <w:r>
              <w:rPr>
                <w:b/>
                <w:i w:val="0"/>
              </w:rPr>
              <w:t>formación</w:t>
            </w:r>
            <w:r>
              <w:rPr>
                <w:b w:val="0"/>
                <w:i w:val="0"/>
              </w:rPr>
              <w:t xml:space="preserve">, </w:t>
            </w:r>
            <w:r>
              <w:rPr>
                <w:b/>
                <w:i w:val="0"/>
              </w:rPr>
              <w:t>selección de personal</w:t>
            </w:r>
            <w:r>
              <w:rPr>
                <w:b w:val="0"/>
                <w:i w:val="0"/>
              </w:rPr>
            </w:r>
          </w:p>
        </w:tc>
      </w:tr>
      <w:tr>
        <w:tc>
          <w:tcPr>
            <w:tcW w:type="dxa" w:w="3137"/>
          </w:tcPr>
          <w:p>
            <w:pPr>
              <w:pStyle w:val="Tabla"/>
            </w:pPr>
            <w:r/>
            <w:r>
              <w:rPr>
                <w:b w:val="0"/>
                <w:i w:val="0"/>
              </w:rPr>
            </w:r>
            <w:r>
              <w:rPr>
                <w:b/>
                <w:i w:val="0"/>
              </w:rPr>
              <w:t>Después del accidente</w:t>
            </w:r>
            <w:r>
              <w:rPr>
                <w:b w:val="0"/>
                <w:i w:val="0"/>
              </w:rPr>
            </w:r>
          </w:p>
        </w:tc>
        <w:tc>
          <w:tcPr>
            <w:tcW w:type="dxa" w:w="3137"/>
          </w:tcPr>
          <w:p>
            <w:pPr>
              <w:pStyle w:val="Tabla"/>
            </w:pPr>
            <w:r/>
            <w:r>
              <w:rPr>
                <w:b w:val="0"/>
                <w:i w:val="0"/>
              </w:rPr>
            </w:r>
            <w:r>
              <w:rPr>
                <w:b/>
                <w:i w:val="0"/>
              </w:rPr>
              <w:t>Notificación</w:t>
            </w:r>
            <w:r>
              <w:rPr>
                <w:b w:val="0"/>
                <w:i w:val="0"/>
              </w:rPr>
              <w:t xml:space="preserve">, </w:t>
            </w:r>
            <w:r>
              <w:rPr>
                <w:b/>
                <w:i w:val="0"/>
              </w:rPr>
              <w:t>registro</w:t>
            </w:r>
            <w:r>
              <w:rPr>
                <w:b w:val="0"/>
                <w:i w:val="0"/>
              </w:rPr>
              <w:t xml:space="preserve">, </w:t>
            </w:r>
            <w:r>
              <w:rPr>
                <w:b/>
                <w:i w:val="0"/>
              </w:rPr>
              <w:t>investigación de accidentes</w:t>
            </w:r>
            <w:r>
              <w:rPr>
                <w:b w:val="0"/>
                <w:i w:val="0"/>
              </w:rPr>
            </w:r>
          </w:p>
        </w:tc>
        <w:tc>
          <w:tcPr>
            <w:tcW w:type="dxa" w:w="3137"/>
          </w:tcPr>
          <w:p>
            <w:pPr>
              <w:pStyle w:val="Tabla"/>
            </w:pPr>
            <w:r/>
            <w:r>
              <w:rPr>
                <w:b w:val="0"/>
                <w:i w:val="0"/>
              </w:rPr>
            </w:r>
            <w:r>
              <w:rPr>
                <w:b/>
                <w:i w:val="0"/>
              </w:rPr>
              <w:t>Corrección de lo que la investigación revele</w:t>
            </w:r>
            <w:r>
              <w:rPr>
                <w:b w:val="0"/>
                <w:i w:val="0"/>
              </w:rPr>
            </w:r>
          </w:p>
        </w:tc>
      </w:tr>
    </w:tbl>
    <w:p>
      <w:pPr/>
    </w:p>
    <w:p>
      <w:pPr/>
      <w:r>
        <w:rPr>
          <w:b w:val="0"/>
          <w:i w:val="0"/>
        </w:rPr>
      </w:r>
      <w:r>
        <w:rPr>
          <w:b/>
          <w:i w:val="0"/>
        </w:rPr>
        <w:t>Las dos lecturas de esa tabla:</w:t>
      </w:r>
      <w:r>
        <w:rPr>
          <w:b w:val="0"/>
          <w:i w:val="0"/>
        </w:rPr>
      </w:r>
    </w:p>
    <w:p>
      <w:pPr>
        <w:pStyle w:val="ListNumber"/>
      </w:pPr>
      <w:r>
        <w:rPr>
          <w:b w:val="0"/>
          <w:i w:val="0"/>
        </w:rPr>
      </w:r>
      <w:r>
        <w:rPr>
          <w:b/>
          <w:i w:val="0"/>
        </w:rPr>
        <w:t>Analítico no es lo mismo que previo.</w:t>
      </w:r>
      <w:r>
        <w:rPr>
          <w:b w:val="0"/>
          <w:i w:val="0"/>
        </w:rPr>
        <w:t xml:space="preserve"> </w:t>
      </w:r>
      <w:r>
        <w:rPr>
          <w:b/>
          <w:i w:val="0"/>
        </w:rPr>
        <w:t>La investigación de accidentes es una técnica analítica y</w:t>
      </w:r>
      <w:r>
        <w:t xml:space="preserve"> </w:t>
      </w:r>
      <w:r>
        <w:rPr>
          <w:b/>
          <w:i w:val="0"/>
        </w:rPr>
        <w:t>es POSTERIOR al accidente.</w:t>
      </w:r>
      <w:r>
        <w:rPr>
          <w:b w:val="0"/>
          <w:i w:val="0"/>
        </w:rPr>
        <w:t xml:space="preserve"> </w:t>
      </w:r>
      <w:r>
        <w:rPr>
          <w:b/>
          <w:i w:val="0"/>
        </w:rPr>
        <w:t>Lo que la hace analítica es que identifica y valora, no cuándo se</w:t>
      </w:r>
      <w:r>
        <w:t xml:space="preserve"> </w:t>
      </w:r>
      <w:r>
        <w:rPr>
          <w:b/>
          <w:i w:val="0"/>
        </w:rPr>
        <w:t>hace.</w:t>
      </w:r>
      <w:r>
        <w:rPr>
          <w:b w:val="0"/>
          <w:i w:val="0"/>
        </w:rPr>
      </w:r>
    </w:p>
    <w:p>
      <w:pPr>
        <w:pStyle w:val="ListNumber"/>
      </w:pPr>
      <w:r>
        <w:rPr>
          <w:b w:val="0"/>
          <w:i w:val="0"/>
        </w:rPr>
      </w:r>
      <w:r>
        <w:rPr>
          <w:b/>
          <w:i w:val="0"/>
        </w:rPr>
        <w:t>La técnica operativa más eficaz es la primera de la lista y la menos usada</w:t>
      </w:r>
      <w:r>
        <w:rPr>
          <w:b w:val="0"/>
          <w:i w:val="0"/>
        </w:rPr>
        <w:t xml:space="preserve">: </w:t>
      </w:r>
      <w:r>
        <w:rPr>
          <w:b/>
          <w:i w:val="0"/>
        </w:rPr>
        <w:t>el diseño.</w:t>
      </w:r>
      <w:r>
        <w:rPr>
          <w:b w:val="0"/>
          <w:i w:val="0"/>
        </w:rPr>
        <w:t xml:space="preserve"> </w:t>
      </w:r>
      <w:r>
        <w:rPr>
          <w:b/>
          <w:i w:val="0"/>
        </w:rPr>
        <w:t>Un</w:t>
      </w:r>
      <w:r>
        <w:t xml:space="preserve"> </w:t>
      </w:r>
      <w:r>
        <w:rPr>
          <w:b/>
          <w:i w:val="0"/>
        </w:rPr>
        <w:t>riesgo que no se crea no hay que señalizarlo, ni protegerlo, ni formar sobre él</w:t>
      </w:r>
      <w:r>
        <w:rPr>
          <w:b w:val="0"/>
          <w:i w:val="0"/>
        </w:rPr>
        <w:t xml:space="preserve">, y </w:t>
      </w:r>
      <w:r>
        <w:rPr>
          <w:b/>
          <w:i w:val="0"/>
        </w:rPr>
        <w:t>eso es lo que</w:t>
      </w:r>
      <w:r>
        <w:t xml:space="preserve"> </w:t>
      </w:r>
      <w:r>
        <w:rPr>
          <w:b/>
          <w:i w:val="0"/>
        </w:rPr>
        <w:t>dice el primer principio de la acción preventiva.</w:t>
      </w:r>
      <w:r>
        <w:rPr>
          <w:b w:val="0"/>
          <w:i w:val="0"/>
        </w:rPr>
      </w:r>
    </w:p>
    <w:p>
      <w:pPr/>
      <w:r>
        <w:rPr>
          <w:b w:val="0"/>
          <w:i w:val="0"/>
        </w:rPr>
      </w:r>
      <w:r>
        <w:rPr>
          <w:b/>
          <w:i w:val="0"/>
        </w:rPr>
        <w:t>Las normas de seguridad</w:t>
      </w:r>
      <w:r>
        <w:rPr>
          <w:b w:val="0"/>
          <w:i w:val="0"/>
        </w:rPr>
        <w:t>, que el enunciado desglosa en cinco cosas: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pide el enunciado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Concepto</w:t>
            </w:r>
            <w:r>
              <w:rPr>
                <w:b w:val="0"/>
                <w:i w:val="0"/>
              </w:rPr>
            </w:r>
          </w:p>
        </w:tc>
        <w:tc>
          <w:tcPr>
            <w:tcW w:type="dxa" w:w="4706"/>
          </w:tcPr>
          <w:p>
            <w:pPr>
              <w:pStyle w:val="Tabla"/>
            </w:pPr>
            <w:r/>
            <w:r>
              <w:rPr>
                <w:b w:val="0"/>
                <w:i w:val="0"/>
              </w:rPr>
            </w:r>
            <w:r>
              <w:rPr>
                <w:b/>
                <w:i w:val="0"/>
              </w:rPr>
              <w:t>Una regla escrita que fija cómo se hace una tarea de manera segura</w:t>
            </w:r>
            <w:r>
              <w:rPr>
                <w:b w:val="0"/>
                <w:i w:val="0"/>
              </w:rPr>
            </w:r>
          </w:p>
        </w:tc>
      </w:tr>
      <w:tr>
        <w:tc>
          <w:tcPr>
            <w:tcW w:type="dxa" w:w="4706"/>
          </w:tcPr>
          <w:p>
            <w:pPr>
              <w:pStyle w:val="Tabla"/>
            </w:pPr>
            <w:r/>
            <w:r>
              <w:rPr>
                <w:b w:val="0"/>
                <w:i w:val="0"/>
              </w:rPr>
            </w:r>
            <w:r>
              <w:rPr>
                <w:b/>
                <w:i w:val="0"/>
              </w:rPr>
              <w:t>Necesidad</w:t>
            </w:r>
            <w:r>
              <w:rPr>
                <w:b w:val="0"/>
                <w:i w:val="0"/>
              </w:rPr>
            </w:r>
          </w:p>
        </w:tc>
        <w:tc>
          <w:tcPr>
            <w:tcW w:type="dxa" w:w="4706"/>
          </w:tcPr>
          <w:p>
            <w:pPr>
              <w:pStyle w:val="Tabla"/>
            </w:pPr>
            <w:r/>
            <w:r>
              <w:rPr>
                <w:b w:val="0"/>
                <w:i w:val="0"/>
              </w:rPr>
            </w:r>
            <w:r>
              <w:rPr>
                <w:b/>
                <w:i w:val="0"/>
              </w:rPr>
              <w:t>Existen porque la formación general no basta para tareas concretas y repetidas</w:t>
            </w:r>
            <w:r>
              <w:rPr>
                <w:b w:val="0"/>
                <w:i w:val="0"/>
              </w:rPr>
              <w:t xml:space="preserve">, y porque </w:t>
            </w:r>
            <w:r>
              <w:rPr>
                <w:b/>
                <w:i w:val="0"/>
              </w:rPr>
              <w:t>lo que no está escrito depende de quién esté ese día</w:t>
            </w:r>
            <w:r>
              <w:rPr>
                <w:b w:val="0"/>
                <w:i w:val="0"/>
              </w:rPr>
            </w:r>
          </w:p>
        </w:tc>
      </w:tr>
      <w:tr>
        <w:tc>
          <w:tcPr>
            <w:tcW w:type="dxa" w:w="4706"/>
          </w:tcPr>
          <w:p>
            <w:pPr>
              <w:pStyle w:val="Tabla"/>
            </w:pPr>
            <w:r/>
            <w:r>
              <w:rPr>
                <w:b w:val="0"/>
                <w:i w:val="0"/>
              </w:rPr>
            </w:r>
            <w:r>
              <w:rPr>
                <w:b/>
                <w:i w:val="0"/>
              </w:rPr>
              <w:t>Clasificación</w:t>
            </w:r>
            <w:r>
              <w:rPr>
                <w:b w:val="0"/>
                <w:i w:val="0"/>
              </w:rPr>
            </w:r>
          </w:p>
        </w:tc>
        <w:tc>
          <w:tcPr>
            <w:tcW w:type="dxa" w:w="4706"/>
          </w:tcPr>
          <w:p>
            <w:pPr>
              <w:pStyle w:val="Tabla"/>
            </w:pPr>
            <w:r/>
            <w:r>
              <w:rPr>
                <w:b w:val="0"/>
                <w:i w:val="0"/>
              </w:rPr>
            </w:r>
            <w:r>
              <w:rPr>
                <w:b/>
                <w:i w:val="0"/>
              </w:rPr>
              <w:t>Generales, de la empresa entera; y particulares, de un puesto, una máquina o una operación</w:t>
            </w:r>
            <w:r>
              <w:rPr>
                <w:b w:val="0"/>
                <w:i w:val="0"/>
              </w:rPr>
            </w:r>
          </w:p>
        </w:tc>
      </w:tr>
      <w:tr>
        <w:tc>
          <w:tcPr>
            <w:tcW w:type="dxa" w:w="4706"/>
          </w:tcPr>
          <w:p>
            <w:pPr>
              <w:pStyle w:val="Tabla"/>
            </w:pPr>
            <w:r/>
            <w:r>
              <w:rPr>
                <w:b w:val="0"/>
                <w:i w:val="0"/>
              </w:rPr>
            </w:r>
            <w:r>
              <w:rPr>
                <w:b/>
                <w:i w:val="0"/>
              </w:rPr>
              <w:t>Principios básicos</w:t>
            </w:r>
            <w:r>
              <w:rPr>
                <w:b w:val="0"/>
                <w:i w:val="0"/>
              </w:rPr>
            </w:r>
          </w:p>
        </w:tc>
        <w:tc>
          <w:tcPr>
            <w:tcW w:type="dxa" w:w="4706"/>
          </w:tcPr>
          <w:p>
            <w:pPr>
              <w:pStyle w:val="Tabla"/>
            </w:pPr>
            <w:r/>
            <w:r>
              <w:rPr>
                <w:b w:val="0"/>
                <w:i w:val="0"/>
              </w:rPr>
            </w:r>
            <w:r>
              <w:rPr>
                <w:b/>
                <w:i w:val="0"/>
              </w:rPr>
              <w:t>Que sean necesarias, posibles de cumplir, claras, concretas, aceptadas y actualizadas</w:t>
            </w:r>
            <w:r>
              <w:rPr>
                <w:b w:val="0"/>
                <w:i w:val="0"/>
              </w:rPr>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r>
            <w:r>
              <w:rPr>
                <w:b/>
                <w:i w:val="0"/>
              </w:rPr>
              <w:t>Redactar, consultar, aprobar, difundir, formar, aplicar y revisar</w:t>
            </w:r>
            <w:r>
              <w:rPr>
                <w:b w:val="0"/>
                <w:i w:val="0"/>
              </w:rPr>
            </w:r>
          </w:p>
        </w:tc>
      </w:tr>
    </w:tbl>
    <w:p>
      <w:pPr/>
    </w:p>
    <w:p>
      <w:pPr/>
      <w:r>
        <w:rPr>
          <w:b w:val="0"/>
          <w:i w:val="0"/>
        </w:rPr>
      </w:r>
      <w:r>
        <w:rPr>
          <w:b/>
          <w:i w:val="0"/>
        </w:rPr>
        <w:t>Y el aviso de oficio sobre las normas de seguridad, que es el que un sanitario ve confirmado en su</w:t>
      </w:r>
      <w:r>
        <w:t xml:space="preserve"> </w:t>
      </w:r>
      <w:r>
        <w:rPr>
          <w:b/>
          <w:i w:val="0"/>
        </w:rPr>
        <w:t>consulta</w:t>
      </w:r>
      <w:r>
        <w:rPr>
          <w:b w:val="0"/>
          <w:i w:val="0"/>
        </w:rPr>
        <w:t xml:space="preserve">: </w:t>
      </w:r>
      <w:r>
        <w:rPr>
          <w:b/>
          <w:i w:val="0"/>
        </w:rPr>
        <w:t>una norma que no se puede cumplir sin perder tiempo se incumple siempre.</w:t>
      </w:r>
      <w:r>
        <w:rPr>
          <w:b w:val="0"/>
          <w:i w:val="0"/>
        </w:rPr>
        <w:t xml:space="preserve"> </w:t>
      </w:r>
      <w:r>
        <w:rPr>
          <w:b/>
          <w:i w:val="0"/>
        </w:rPr>
        <w:t>La norma que</w:t>
      </w:r>
      <w:r>
        <w:t xml:space="preserve"> </w:t>
      </w:r>
      <w:r>
        <w:rPr>
          <w:b/>
          <w:i w:val="0"/>
        </w:rPr>
        <w:t>funciona es la que el trabajo real admite</w:t>
      </w:r>
      <w:r>
        <w:rPr>
          <w:b w:val="0"/>
          <w:i w:val="0"/>
        </w:rPr>
        <w:t xml:space="preserve">, y </w:t>
      </w:r>
      <w:r>
        <w:rPr>
          <w:b/>
          <w:i w:val="0"/>
        </w:rPr>
        <w:t>por eso la fase de consulta de la implantación no es un</w:t>
      </w:r>
      <w:r>
        <w:t xml:space="preserve"> </w:t>
      </w:r>
      <w:r>
        <w:rPr>
          <w:b/>
          <w:i w:val="0"/>
        </w:rPr>
        <w:t>trámite: es lo que decide si la norma va a existir de verdad o sólo en el papel.</w:t>
      </w:r>
      <w:r>
        <w:rPr>
          <w:b w:val="0"/>
          <w:i w:val="0"/>
        </w:rPr>
      </w:r>
    </w:p>
    <w:p>
      <w:pPr>
        <w:pStyle w:val="Heading2"/>
      </w:pPr>
      <w:r>
        <w:rPr>
          <w:b w:val="0"/>
          <w:i w:val="0"/>
        </w:rPr>
        <w:t>2.3 La señalización de seguridad y salud</w:t>
      </w:r>
    </w:p>
    <w:p>
      <w:pPr/>
      <w:r>
        <w:rPr>
          <w:b w:val="0"/>
          <w:i w:val="0"/>
        </w:rPr>
      </w:r>
      <w:r>
        <w:rPr>
          <w:b/>
          <w:i w:val="0"/>
        </w:rPr>
        <w:t>El enunciado la pide dentro de la seguridad y tiene norma propia</w:t>
      </w:r>
      <w:r>
        <w:rPr>
          <w:b w:val="0"/>
          <w:i w:val="0"/>
        </w:rPr>
        <w:t xml:space="preserve">: </w:t>
      </w:r>
      <w:r>
        <w:rPr>
          <w:b/>
          <w:i w:val="0"/>
        </w:rPr>
        <w:t>el Real Decreto 485/1997, de 14</w:t>
      </w:r>
      <w:r>
        <w:t xml:space="preserve"> </w:t>
      </w:r>
      <w:r>
        <w:rPr>
          <w:b/>
          <w:i w:val="0"/>
        </w:rPr>
        <w:t>de abril</w:t>
      </w:r>
      <w:r>
        <w:rPr>
          <w:b w:val="0"/>
          <w:i w:val="0"/>
        </w:rPr>
        <w:t xml:space="preserve">, al que </w:t>
      </w:r>
      <w:r>
        <w:rPr>
          <w:b/>
          <w:i w:val="0"/>
        </w:rPr>
        <w:t>remite expresamente el artículo 5 del reglamento de lugares de trabajo del tema</w:t>
      </w:r>
      <w:r>
        <w:t xml:space="preserve"> </w:t>
      </w:r>
      <w:r>
        <w:rPr>
          <w:b/>
          <w:i w:val="0"/>
        </w:rPr>
        <w:t>1.</w:t>
      </w:r>
      <w:r>
        <w:rPr>
          <w:b w:val="0"/>
          <w:i w:val="0"/>
        </w:rPr>
        <w:t xml:space="preserve"> </w:t>
      </w:r>
      <w:r>
        <w:rPr>
          <w:b/>
          <w:i w:val="0"/>
        </w:rPr>
        <w:t>Se cita en su redacción vigente el 21 de diciembre de 2022.</w:t>
      </w:r>
      <w:r>
        <w:rPr>
          <w:b w:val="0"/>
          <w:i w:val="0"/>
        </w:rPr>
      </w:r>
    </w:p>
    <w:p>
      <w:pPr/>
      <w:r>
        <w:rPr>
          <w:b w:val="0"/>
          <w:i w:val="0"/>
        </w:rPr>
      </w:r>
      <w:r>
        <w:rPr>
          <w:b/>
          <w:i w:val="0"/>
        </w:rPr>
        <w:t>Su objeto y sus dos exclusiones:</w:t>
      </w:r>
      <w:r>
        <w:rPr>
          <w:b w:val="0"/>
          <w:i w:val="0"/>
        </w:rPr>
      </w:r>
    </w:p>
    <w:p>
      <w:pPr/>
      <w:r>
        <w:rPr>
          <w:b w:val="0"/>
          <w:i w:val="0"/>
        </w:rPr>
      </w:r>
      <w:r>
        <w:rPr>
          <w:b/>
          <w:i w:val="0"/>
        </w:rPr>
        <w:t>Artículo 1</w:t>
      </w:r>
      <w:r>
        <w:rPr>
          <w:b w:val="0"/>
          <w:i w:val="0"/>
        </w:rPr>
        <w:t>, apartados 1, 3 y 4:</w:t>
      </w:r>
    </w:p>
    <w:p>
      <w:pPr>
        <w:pStyle w:val="Citadelanorma"/>
      </w:pPr>
      <w:r>
        <w:rPr>
          <w:b w:val="0"/>
          <w:i w:val="0"/>
        </w:rPr>
        <w:t xml:space="preserve">«1. </w:t>
      </w:r>
      <w:r>
        <w:rPr>
          <w:b/>
          <w:i w:val="0"/>
        </w:rPr>
        <w:t>El presente Real Decreto establece las disposiciones mínimas para la señalización de seguridad</w:t>
      </w:r>
      <w:r>
        <w:t xml:space="preserve"> </w:t>
      </w:r>
      <w:r>
        <w:rPr>
          <w:b/>
          <w:i w:val="0"/>
        </w:rPr>
        <w:t>y salud en el trabajo.</w:t>
      </w:r>
      <w:r>
        <w:rPr>
          <w:b w:val="0"/>
          <w:i w:val="0"/>
        </w:rPr>
      </w:r>
      <w:r>
        <w:t xml:space="preserve"> </w:t>
      </w:r>
      <w:r>
        <w:rPr>
          <w:b w:val="0"/>
          <w:i w:val="0"/>
        </w:rPr>
        <w:t>[...]</w:t>
      </w:r>
      <w:r>
        <w:t xml:space="preserve"> </w:t>
      </w:r>
      <w:r>
        <w:rPr>
          <w:b w:val="0"/>
          <w:i w:val="0"/>
        </w:rPr>
        <w:t xml:space="preserve">3. El presente Real Decreto </w:t>
      </w:r>
      <w:r>
        <w:rPr>
          <w:b/>
          <w:i w:val="0"/>
        </w:rPr>
        <w:t>no se aplicará a la señalización prevista por la normativa sobre</w:t>
      </w:r>
      <w:r>
        <w:t xml:space="preserve"> </w:t>
      </w:r>
      <w:r>
        <w:rPr>
          <w:b/>
          <w:i w:val="0"/>
        </w:rPr>
        <w:t>comercialización de sustancias y mezclas, productos y equipos peligrosos</w:t>
      </w:r>
      <w:r>
        <w:rPr>
          <w:b w:val="0"/>
          <w:i w:val="0"/>
        </w:rPr>
        <w:t>, salvo que dicha normativa</w:t>
      </w:r>
      <w:r>
        <w:t xml:space="preserve"> </w:t>
      </w:r>
      <w:r>
        <w:rPr>
          <w:b w:val="0"/>
          <w:i w:val="0"/>
        </w:rPr>
        <w:t>disponga expresamente otra cosa.</w:t>
      </w:r>
      <w:r>
        <w:t xml:space="preserve"> </w:t>
      </w:r>
      <w:r>
        <w:rPr>
          <w:b w:val="0"/>
          <w:i w:val="0"/>
        </w:rPr>
        <w:t xml:space="preserve">4. El presente Real Decreto </w:t>
      </w:r>
      <w:r>
        <w:rPr>
          <w:b/>
          <w:i w:val="0"/>
        </w:rPr>
        <w:t>no será aplicable a la señalización utilizada para la regulación del</w:t>
      </w:r>
      <w:r>
        <w:t xml:space="preserve"> </w:t>
      </w:r>
      <w:r>
        <w:rPr>
          <w:b/>
          <w:i w:val="0"/>
        </w:rPr>
        <w:t>tráfico</w:t>
      </w:r>
      <w:r>
        <w:rPr>
          <w:b w:val="0"/>
          <w:i w:val="0"/>
        </w:rPr>
        <w:t xml:space="preserve"> por carretera, ferroviario, fluvial, marítimo y aéreo, </w:t>
      </w:r>
      <w:r>
        <w:rPr>
          <w:b/>
          <w:i w:val="0"/>
        </w:rPr>
        <w:t>salvo que los mencionados tipos de</w:t>
      </w:r>
      <w:r>
        <w:t xml:space="preserve"> </w:t>
      </w:r>
      <w:r>
        <w:rPr>
          <w:b/>
          <w:i w:val="0"/>
        </w:rPr>
        <w:t>tráfico se efectúen en los lugares de trabajo</w:t>
      </w:r>
      <w:r>
        <w:rPr>
          <w:b w:val="0"/>
          <w:i w:val="0"/>
        </w:rPr>
        <w:t>, y sin perjuicio de lo establecido en el anexo VII,</w:t>
      </w:r>
      <w:r>
        <w:t xml:space="preserve"> </w:t>
      </w:r>
      <w:r>
        <w:rPr>
          <w:b w:val="0"/>
          <w:i w:val="0"/>
        </w:rPr>
        <w:t>ni a la utilizada por buques, vehículos y aeronaves militares.»</w:t>
      </w:r>
    </w:p>
    <w:p>
      <w:pPr>
        <w:pStyle w:val="Separador"/>
        <w:pBdr>
          <w:bottom w:val="single" w:sz="4" w:color="BBBBBB"/>
        </w:pBdr>
      </w:pPr>
    </w:p>
    <w:p>
      <w:pPr/>
      <w:r>
        <w:rPr>
          <w:b w:val="0"/>
          <w:i w:val="0"/>
        </w:rPr>
      </w:r>
      <w:r>
        <w:rPr>
          <w:b/>
          <w:i w:val="0"/>
        </w:rPr>
        <w:t>La salvedad del apartado 4 es la que se pregunta</w:t>
      </w:r>
      <w:r>
        <w:rPr>
          <w:b w:val="0"/>
          <w:i w:val="0"/>
        </w:rPr>
        <w:t xml:space="preserve">: </w:t>
      </w:r>
      <w:r>
        <w:rPr>
          <w:b/>
          <w:i w:val="0"/>
        </w:rPr>
        <w:t>el tráfico dentro del centro de trabajo SÍ</w:t>
      </w:r>
      <w:r>
        <w:t xml:space="preserve"> </w:t>
      </w:r>
      <w:r>
        <w:rPr>
          <w:b/>
          <w:i w:val="0"/>
        </w:rPr>
        <w:t>entra.</w:t>
      </w:r>
      <w:r>
        <w:rPr>
          <w:b w:val="0"/>
          <w:i w:val="0"/>
        </w:rPr>
        <w:t xml:space="preserve"> </w:t>
      </w:r>
      <w:r>
        <w:rPr>
          <w:b/>
          <w:i w:val="0"/>
        </w:rPr>
        <w:t>Una carretilla que circula por un almacén está en un lugar de trabajo, y su señalización es</w:t>
      </w:r>
      <w:r>
        <w:t xml:space="preserve"> </w:t>
      </w:r>
      <w:r>
        <w:rPr>
          <w:b/>
          <w:i w:val="0"/>
        </w:rPr>
        <w:t>de este real decreto.</w:t>
      </w:r>
      <w:r>
        <w:rPr>
          <w:b w:val="0"/>
          <w:i w:val="0"/>
        </w:rPr>
      </w:r>
    </w:p>
    <w:p>
      <w:pPr/>
      <w:r>
        <w:rPr>
          <w:b w:val="0"/>
          <w:i w:val="0"/>
        </w:rPr>
      </w:r>
      <w:r>
        <w:rPr>
          <w:b/>
          <w:i w:val="0"/>
        </w:rPr>
        <w:t>Los cinco tipos de señal, definidos en el propio artículo 2, que es donde hay que buscarlos: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señal</w:t>
            </w:r>
          </w:p>
        </w:tc>
        <w:tc>
          <w:tcPr>
            <w:tcW w:type="dxa" w:w="4706"/>
            <w:shd w:val="clear" w:color="auto" w:fill="E4E4E4"/>
          </w:tcPr>
          <w:p>
            <w:pPr>
              <w:pStyle w:val="Tablacabecera"/>
            </w:pPr>
            <w:r/>
            <w:r>
              <w:rPr>
                <w:b w:val="0"/>
                <w:i w:val="0"/>
              </w:rPr>
              <w:t>Qué hace, según la norma</w:t>
            </w:r>
          </w:p>
        </w:tc>
      </w:tr>
      <w:tr>
        <w:tc>
          <w:tcPr>
            <w:tcW w:type="dxa" w:w="4706"/>
          </w:tcPr>
          <w:p>
            <w:pPr>
              <w:pStyle w:val="Tabla"/>
            </w:pPr>
            <w:r/>
            <w:r>
              <w:rPr>
                <w:b w:val="0"/>
                <w:i w:val="0"/>
              </w:rPr>
            </w:r>
            <w:r>
              <w:rPr>
                <w:b/>
                <w:i w:val="0"/>
              </w:rPr>
              <w:t>De prohibición</w:t>
            </w:r>
            <w:r>
              <w:rPr>
                <w:b w:val="0"/>
                <w:i w:val="0"/>
              </w:rPr>
            </w:r>
          </w:p>
        </w:tc>
        <w:tc>
          <w:tcPr>
            <w:tcW w:type="dxa" w:w="4706"/>
          </w:tcPr>
          <w:p>
            <w:pPr>
              <w:pStyle w:val="Tabla"/>
            </w:pPr>
            <w:r/>
            <w:r>
              <w:rPr>
                <w:b w:val="0"/>
                <w:i w:val="0"/>
              </w:rPr>
            </w:r>
            <w:r>
              <w:rPr>
                <w:b/>
                <w:i w:val="0"/>
              </w:rPr>
              <w:t>Prohíbe un comportamiento susceptible de provocar un peligro</w:t>
            </w:r>
            <w:r>
              <w:rPr>
                <w:b w:val="0"/>
                <w:i w:val="0"/>
              </w:rPr>
            </w:r>
          </w:p>
        </w:tc>
      </w:tr>
      <w:tr>
        <w:tc>
          <w:tcPr>
            <w:tcW w:type="dxa" w:w="4706"/>
          </w:tcPr>
          <w:p>
            <w:pPr>
              <w:pStyle w:val="Tabla"/>
            </w:pPr>
            <w:r/>
            <w:r>
              <w:rPr>
                <w:b w:val="0"/>
                <w:i w:val="0"/>
              </w:rPr>
            </w:r>
            <w:r>
              <w:rPr>
                <w:b/>
                <w:i w:val="0"/>
              </w:rPr>
              <w:t>De advertencia</w:t>
            </w:r>
            <w:r>
              <w:rPr>
                <w:b w:val="0"/>
                <w:i w:val="0"/>
              </w:rPr>
            </w:r>
          </w:p>
        </w:tc>
        <w:tc>
          <w:tcPr>
            <w:tcW w:type="dxa" w:w="4706"/>
          </w:tcPr>
          <w:p>
            <w:pPr>
              <w:pStyle w:val="Tabla"/>
            </w:pPr>
            <w:r/>
            <w:r>
              <w:rPr>
                <w:b w:val="0"/>
                <w:i w:val="0"/>
              </w:rPr>
            </w:r>
            <w:r>
              <w:rPr>
                <w:b/>
                <w:i w:val="0"/>
              </w:rPr>
              <w:t>Advierte de un riesgo o peligro</w:t>
            </w:r>
            <w:r>
              <w:rPr>
                <w:b w:val="0"/>
                <w:i w:val="0"/>
              </w:rPr>
            </w:r>
          </w:p>
        </w:tc>
      </w:tr>
      <w:tr>
        <w:tc>
          <w:tcPr>
            <w:tcW w:type="dxa" w:w="4706"/>
          </w:tcPr>
          <w:p>
            <w:pPr>
              <w:pStyle w:val="Tabla"/>
            </w:pPr>
            <w:r/>
            <w:r>
              <w:rPr>
                <w:b w:val="0"/>
                <w:i w:val="0"/>
              </w:rPr>
            </w:r>
            <w:r>
              <w:rPr>
                <w:b/>
                <w:i w:val="0"/>
              </w:rPr>
              <w:t>De obligación</w:t>
            </w:r>
            <w:r>
              <w:rPr>
                <w:b w:val="0"/>
                <w:i w:val="0"/>
              </w:rPr>
            </w:r>
          </w:p>
        </w:tc>
        <w:tc>
          <w:tcPr>
            <w:tcW w:type="dxa" w:w="4706"/>
          </w:tcPr>
          <w:p>
            <w:pPr>
              <w:pStyle w:val="Tabla"/>
            </w:pPr>
            <w:r/>
            <w:r>
              <w:rPr>
                <w:b w:val="0"/>
                <w:i w:val="0"/>
              </w:rPr>
            </w:r>
            <w:r>
              <w:rPr>
                <w:b/>
                <w:i w:val="0"/>
              </w:rPr>
              <w:t>Obliga a un comportamiento determinado</w:t>
            </w:r>
            <w:r>
              <w:rPr>
                <w:b w:val="0"/>
                <w:i w:val="0"/>
              </w:rPr>
            </w:r>
          </w:p>
        </w:tc>
      </w:tr>
      <w:tr>
        <w:tc>
          <w:tcPr>
            <w:tcW w:type="dxa" w:w="4706"/>
          </w:tcPr>
          <w:p>
            <w:pPr>
              <w:pStyle w:val="Tabla"/>
            </w:pPr>
            <w:r/>
            <w:r>
              <w:rPr>
                <w:b w:val="0"/>
                <w:i w:val="0"/>
              </w:rPr>
            </w:r>
            <w:r>
              <w:rPr>
                <w:b/>
                <w:i w:val="0"/>
              </w:rPr>
              <w:t>De salvamento o socorro</w:t>
            </w:r>
            <w:r>
              <w:rPr>
                <w:b w:val="0"/>
                <w:i w:val="0"/>
              </w:rPr>
            </w:r>
          </w:p>
        </w:tc>
        <w:tc>
          <w:tcPr>
            <w:tcW w:type="dxa" w:w="4706"/>
          </w:tcPr>
          <w:p>
            <w:pPr>
              <w:pStyle w:val="Tabla"/>
            </w:pPr>
            <w:r/>
            <w:r>
              <w:rPr>
                <w:b w:val="0"/>
                <w:i w:val="0"/>
              </w:rPr>
            </w:r>
            <w:r>
              <w:rPr>
                <w:b/>
                <w:i w:val="0"/>
              </w:rPr>
              <w:t>Da indicaciones sobre salidas de socorro, primeros auxilios o dispositivos de salvamento</w:t>
            </w:r>
            <w:r>
              <w:rPr>
                <w:b w:val="0"/>
                <w:i w:val="0"/>
              </w:rPr>
            </w:r>
          </w:p>
        </w:tc>
      </w:tr>
      <w:tr>
        <w:tc>
          <w:tcPr>
            <w:tcW w:type="dxa" w:w="4706"/>
          </w:tcPr>
          <w:p>
            <w:pPr>
              <w:pStyle w:val="Tabla"/>
            </w:pPr>
            <w:r/>
            <w:r>
              <w:rPr>
                <w:b w:val="0"/>
                <w:i w:val="0"/>
              </w:rPr>
            </w:r>
            <w:r>
              <w:rPr>
                <w:b/>
                <w:i w:val="0"/>
              </w:rPr>
              <w:t>Indicativa</w:t>
            </w:r>
            <w:r>
              <w:rPr>
                <w:b w:val="0"/>
                <w:i w:val="0"/>
              </w:rPr>
            </w:r>
          </w:p>
        </w:tc>
        <w:tc>
          <w:tcPr>
            <w:tcW w:type="dxa" w:w="4706"/>
          </w:tcPr>
          <w:p>
            <w:pPr>
              <w:pStyle w:val="Tabla"/>
            </w:pPr>
            <w:r/>
            <w:r>
              <w:rPr>
                <w:b w:val="0"/>
                <w:i w:val="0"/>
              </w:rPr>
            </w:r>
            <w:r>
              <w:rPr>
                <w:b/>
                <w:i w:val="0"/>
              </w:rPr>
              <w:t>Da otras informaciones distintas de las anteriores</w:t>
            </w:r>
            <w:r>
              <w:rPr>
                <w:b w:val="0"/>
                <w:i w:val="0"/>
              </w:rPr>
            </w:r>
          </w:p>
        </w:tc>
      </w:tr>
    </w:tbl>
    <w:p>
      <w:pPr/>
    </w:p>
    <w:p>
      <w:pPr/>
      <w:r>
        <w:rPr>
          <w:b w:val="0"/>
          <w:i w:val="0"/>
        </w:rPr>
      </w:r>
      <w:r>
        <w:rPr>
          <w:b/>
          <w:i w:val="0"/>
        </w:rPr>
        <w:t>Y las formas de señalizar, que el mismo artículo enumera al definir la señalización</w:t>
      </w:r>
      <w:r>
        <w:rPr>
          <w:b w:val="0"/>
          <w:i w:val="0"/>
        </w:rPr>
        <w:t xml:space="preserve">: </w:t>
      </w:r>
      <w:r>
        <w:rPr>
          <w:b/>
          <w:i w:val="0"/>
        </w:rPr>
        <w:t>un panel, un</w:t>
      </w:r>
      <w:r>
        <w:t xml:space="preserve"> </w:t>
      </w:r>
      <w:r>
        <w:rPr>
          <w:b/>
          <w:i w:val="0"/>
        </w:rPr>
        <w:t>color, una señal luminosa, una acústica, una comunicación verbal o una señal gestual.</w:t>
      </w:r>
      <w:r>
        <w:rPr>
          <w:b w:val="0"/>
          <w:i w:val="0"/>
        </w:rPr>
        <w:t xml:space="preserve"> </w:t>
      </w:r>
      <w:r>
        <w:rPr>
          <w:b/>
          <w:i w:val="0"/>
        </w:rPr>
        <w:t>La</w:t>
      </w:r>
      <w:r>
        <w:t xml:space="preserve"> </w:t>
      </w:r>
      <w:r>
        <w:rPr>
          <w:b/>
          <w:i w:val="0"/>
        </w:rPr>
        <w:t>señalización no es sólo un cartel</w:t>
      </w:r>
      <w:r>
        <w:rPr>
          <w:b w:val="0"/>
          <w:i w:val="0"/>
        </w:rPr>
        <w:t xml:space="preserve">, y </w:t>
      </w:r>
      <w:r>
        <w:rPr>
          <w:b/>
          <w:i w:val="0"/>
        </w:rPr>
        <w:t>el enunciado del artículo lo dice con esas palabras.</w:t>
      </w:r>
      <w:r>
        <w:rPr>
          <w:b w:val="0"/>
          <w:i w:val="0"/>
        </w:rPr>
      </w:r>
    </w:p>
    <w:p>
      <w:pPr/>
      <w:r>
        <w:rPr>
          <w:b w:val="0"/>
          <w:i w:val="0"/>
        </w:rPr>
      </w:r>
      <w:r>
        <w:rPr>
          <w:b/>
          <w:i w:val="0"/>
        </w:rPr>
        <w:t>Cuándo hay que señalizar, que es el criterio y no una lista de sitios:</w:t>
      </w:r>
      <w:r>
        <w:rPr>
          <w:b w:val="0"/>
          <w:i w:val="0"/>
        </w:rPr>
      </w:r>
    </w:p>
    <w:p>
      <w:pPr/>
      <w:r>
        <w:rPr>
          <w:b w:val="0"/>
          <w:i w:val="0"/>
        </w:rPr>
      </w:r>
      <w:r>
        <w:rPr>
          <w:b/>
          <w:i w:val="0"/>
        </w:rPr>
        <w:t>Artículo 4</w:t>
      </w:r>
      <w:r>
        <w:rPr>
          <w:b w:val="0"/>
          <w:i w:val="0"/>
        </w:rPr>
        <w:t>, apartado 1:</w:t>
      </w:r>
    </w:p>
    <w:p>
      <w:pPr>
        <w:pStyle w:val="Citadelanorma"/>
      </w:pPr>
      <w:r>
        <w:rPr>
          <w:b w:val="0"/>
          <w:i w:val="0"/>
        </w:rPr>
        <w:t>«Sin perjuicio de lo dispuesto específicamente en otras normativas particulares, la señalización de</w:t>
      </w:r>
      <w:r>
        <w:t xml:space="preserve"> </w:t>
      </w:r>
      <w:r>
        <w:rPr>
          <w:b w:val="0"/>
          <w:i w:val="0"/>
        </w:rPr>
        <w:t xml:space="preserve">seguridad y salud en el trabajo </w:t>
      </w:r>
      <w:r>
        <w:rPr>
          <w:b/>
          <w:i w:val="0"/>
        </w:rPr>
        <w:t>deberá utilizarse siempre que el análisis de los riesgos</w:t>
      </w:r>
      <w:r>
        <w:t xml:space="preserve"> </w:t>
      </w:r>
      <w:r>
        <w:rPr>
          <w:b/>
          <w:i w:val="0"/>
        </w:rPr>
        <w:t>existentes, de las situaciones de emergencia previsibles y de las medidas preventivas adoptadas,</w:t>
      </w:r>
      <w:r>
        <w:t xml:space="preserve"> </w:t>
      </w:r>
      <w:r>
        <w:rPr>
          <w:b/>
          <w:i w:val="0"/>
        </w:rPr>
        <w:t>ponga de manifiesto la necesidad</w:t>
      </w:r>
      <w:r>
        <w:rPr>
          <w:b w:val="0"/>
          <w:i w:val="0"/>
        </w:rPr>
        <w:t xml:space="preserve"> de:</w:t>
      </w:r>
      <w:r>
        <w:t xml:space="preserve"> </w:t>
      </w:r>
      <w:r>
        <w:rPr>
          <w:b w:val="0"/>
          <w:i w:val="0"/>
        </w:rPr>
        <w:t xml:space="preserve">a) </w:t>
      </w:r>
      <w:r>
        <w:rPr>
          <w:b/>
          <w:i w:val="0"/>
        </w:rPr>
        <w:t>Llamar la atención</w:t>
      </w:r>
      <w:r>
        <w:rPr>
          <w:b w:val="0"/>
          <w:i w:val="0"/>
        </w:rPr>
        <w:t xml:space="preserve"> de los trabajadores sobre la existencia de determinados riesgos,</w:t>
      </w:r>
      <w:r>
        <w:t xml:space="preserve"> </w:t>
      </w:r>
      <w:r>
        <w:rPr>
          <w:b w:val="0"/>
          <w:i w:val="0"/>
        </w:rPr>
        <w:t>prohibiciones u obligaciones.</w:t>
      </w:r>
      <w:r>
        <w:t xml:space="preserve"> </w:t>
      </w:r>
      <w:r>
        <w:rPr>
          <w:b w:val="0"/>
          <w:i w:val="0"/>
        </w:rPr>
        <w:t xml:space="preserve">b) </w:t>
      </w:r>
      <w:r>
        <w:rPr>
          <w:b/>
          <w:i w:val="0"/>
        </w:rPr>
        <w:t>Alertar</w:t>
      </w:r>
      <w:r>
        <w:rPr>
          <w:b w:val="0"/>
          <w:i w:val="0"/>
        </w:rPr>
        <w:t xml:space="preserve"> a los trabajadores cuando se produzca una determinada situación de emergencia que</w:t>
      </w:r>
      <w:r>
        <w:t xml:space="preserve"> </w:t>
      </w:r>
      <w:r>
        <w:rPr>
          <w:b w:val="0"/>
          <w:i w:val="0"/>
        </w:rPr>
        <w:t>requiera medidas urgentes de protección o evacuación.</w:t>
      </w:r>
      <w:r>
        <w:t xml:space="preserve"> </w:t>
      </w:r>
      <w:r>
        <w:rPr>
          <w:b w:val="0"/>
          <w:i w:val="0"/>
        </w:rPr>
        <w:t xml:space="preserve">c) </w:t>
      </w:r>
      <w:r>
        <w:rPr>
          <w:b/>
          <w:i w:val="0"/>
        </w:rPr>
        <w:t>Facilitar</w:t>
      </w:r>
      <w:r>
        <w:rPr>
          <w:b w:val="0"/>
          <w:i w:val="0"/>
        </w:rPr>
        <w:t xml:space="preserve"> a los trabajadores la localización e identificación de determinados medios o</w:t>
      </w:r>
      <w:r>
        <w:t xml:space="preserve"> </w:t>
      </w:r>
      <w:r>
        <w:rPr>
          <w:b w:val="0"/>
          <w:i w:val="0"/>
        </w:rPr>
        <w:t>instalaciones de protección, evacuación, emergencia o primeros auxilios.</w:t>
      </w:r>
      <w:r>
        <w:t xml:space="preserve"> </w:t>
      </w:r>
      <w:r>
        <w:rPr>
          <w:b w:val="0"/>
          <w:i w:val="0"/>
        </w:rPr>
        <w:t xml:space="preserve">d) </w:t>
      </w:r>
      <w:r>
        <w:rPr>
          <w:b/>
          <w:i w:val="0"/>
        </w:rPr>
        <w:t>Orientar o guiar</w:t>
      </w:r>
      <w:r>
        <w:rPr>
          <w:b w:val="0"/>
          <w:i w:val="0"/>
        </w:rPr>
        <w:t xml:space="preserve"> a los trabajadores que realicen determinadas maniobras peligrosas.»</w:t>
      </w:r>
    </w:p>
    <w:p>
      <w:pPr>
        <w:pStyle w:val="Separador"/>
        <w:pBdr>
          <w:bottom w:val="single" w:sz="4" w:color="BBBBBB"/>
        </w:pBdr>
      </w:pPr>
    </w:p>
    <w:p>
      <w:pPr/>
      <w:r>
        <w:rPr>
          <w:b w:val="0"/>
          <w:i w:val="0"/>
        </w:rPr>
      </w:r>
      <w:r>
        <w:rPr>
          <w:b/>
          <w:i w:val="0"/>
        </w:rPr>
        <w:t>Y el apartado que hay que saberse de memoria, porque es el que un examen busca y el que más se</w:t>
      </w:r>
      <w:r>
        <w:t xml:space="preserve"> </w:t>
      </w:r>
      <w:r>
        <w:rPr>
          <w:b/>
          <w:i w:val="0"/>
        </w:rPr>
        <w:t>incumple en la práctica:</w:t>
      </w:r>
      <w:r>
        <w:rPr>
          <w:b w:val="0"/>
          <w:i w:val="0"/>
        </w:rPr>
      </w:r>
    </w:p>
    <w:p>
      <w:pPr/>
      <w:r>
        <w:rPr>
          <w:b w:val="0"/>
          <w:i w:val="0"/>
        </w:rPr>
      </w:r>
      <w:r>
        <w:rPr>
          <w:b/>
          <w:i w:val="0"/>
        </w:rPr>
        <w:t>Artículo 4</w:t>
      </w:r>
      <w:r>
        <w:rPr>
          <w:b w:val="0"/>
          <w:i w:val="0"/>
        </w:rPr>
        <w:t>, apartado 2:</w:t>
      </w:r>
    </w:p>
    <w:p>
      <w:pPr>
        <w:pStyle w:val="Citadelanorma"/>
      </w:pPr>
      <w:r>
        <w:rPr>
          <w:b w:val="0"/>
          <w:i w:val="0"/>
        </w:rPr>
        <w:t>«</w:t>
      </w:r>
      <w:r>
        <w:rPr>
          <w:b/>
          <w:i w:val="0"/>
        </w:rPr>
        <w:t>La señalización no deberá considerarse una medida sustitutoria de las medidas técnicas y</w:t>
      </w:r>
      <w:r>
        <w:t xml:space="preserve"> </w:t>
      </w:r>
      <w:r>
        <w:rPr>
          <w:b/>
          <w:i w:val="0"/>
        </w:rPr>
        <w:t>organizativas de protección colectiva y deberá utilizarse cuando mediante estas últimas no haya sido</w:t>
      </w:r>
      <w:r>
        <w:t xml:space="preserve"> </w:t>
      </w:r>
      <w:r>
        <w:rPr>
          <w:b/>
          <w:i w:val="0"/>
        </w:rPr>
        <w:t>posible eliminar los riesgos o reducirlos suficientemente.</w:t>
      </w:r>
      <w:r>
        <w:rPr>
          <w:b w:val="0"/>
          <w:i w:val="0"/>
        </w:rPr>
        <w:t xml:space="preserve"> Tampoco deberá considerarse una medida</w:t>
      </w:r>
      <w:r>
        <w:t xml:space="preserve"> </w:t>
      </w:r>
      <w:r>
        <w:rPr>
          <w:b w:val="0"/>
          <w:i w:val="0"/>
        </w:rPr>
        <w:t>sustitutoria de la formación e información de los trabajadores en materia de seguridad y salud en el</w:t>
      </w:r>
      <w:r>
        <w:t xml:space="preserve"> </w:t>
      </w:r>
      <w:r>
        <w:rPr>
          <w:b w:val="0"/>
          <w:i w:val="0"/>
        </w:rPr>
        <w:t>trabajo.»</w:t>
      </w:r>
    </w:p>
    <w:p>
      <w:pPr>
        <w:pStyle w:val="Separador"/>
        <w:pBdr>
          <w:bottom w:val="single" w:sz="4" w:color="BBBBBB"/>
        </w:pBdr>
      </w:pPr>
    </w:p>
    <w:p>
      <w:pPr/>
      <w:r>
        <w:rPr>
          <w:b w:val="0"/>
          <w:i w:val="0"/>
        </w:rPr>
      </w:r>
      <w:r>
        <w:rPr>
          <w:b/>
          <w:i w:val="0"/>
        </w:rPr>
        <w:t>Ese apartado dice DOS cosas y las dos se preguntan</w:t>
      </w:r>
      <w:r>
        <w:rPr>
          <w:b w:val="0"/>
          <w:i w:val="0"/>
        </w:rPr>
        <w:t xml:space="preserve">: </w:t>
      </w:r>
      <w:r>
        <w:rPr>
          <w:b/>
          <w:i w:val="0"/>
        </w:rPr>
        <w:t>la señal no sustituye a la protección</w:t>
      </w:r>
      <w:r>
        <w:t xml:space="preserve"> </w:t>
      </w:r>
      <w:r>
        <w:rPr>
          <w:b/>
          <w:i w:val="0"/>
        </w:rPr>
        <w:t>colectiva</w:t>
      </w:r>
      <w:r>
        <w:rPr>
          <w:b w:val="0"/>
          <w:i w:val="0"/>
        </w:rPr>
        <w:t xml:space="preserve"> y </w:t>
      </w:r>
      <w:r>
        <w:rPr>
          <w:b/>
          <w:i w:val="0"/>
        </w:rPr>
        <w:t>la señal no sustituye a la formación.</w:t>
      </w:r>
      <w:r>
        <w:rPr>
          <w:b w:val="0"/>
          <w:i w:val="0"/>
        </w:rPr>
        <w:t xml:space="preserve"> </w:t>
      </w:r>
      <w:r>
        <w:rPr>
          <w:b/>
          <w:i w:val="0"/>
        </w:rPr>
        <w:t>Señalizar un riesgo que se podía haber</w:t>
      </w:r>
      <w:r>
        <w:t xml:space="preserve"> </w:t>
      </w:r>
      <w:r>
        <w:rPr>
          <w:b/>
          <w:i w:val="0"/>
        </w:rPr>
        <w:t>eliminado es incumplir la norma, no cumplirla</w:t>
      </w:r>
      <w:r>
        <w:rPr>
          <w:b w:val="0"/>
          <w:i w:val="0"/>
        </w:rPr>
        <w:t xml:space="preserve">, y </w:t>
      </w:r>
      <w:r>
        <w:rPr>
          <w:b/>
          <w:i w:val="0"/>
        </w:rPr>
        <w:t>esa es la frase que un profesional de prevención</w:t>
      </w:r>
      <w:r>
        <w:t xml:space="preserve"> </w:t>
      </w:r>
      <w:r>
        <w:rPr>
          <w:b/>
          <w:i w:val="0"/>
        </w:rPr>
        <w:t>tiene que poder citar delante de quien propone «poner un cartel».</w:t>
      </w:r>
      <w:r>
        <w:rPr>
          <w:b w:val="0"/>
          <w:i w:val="0"/>
        </w:rPr>
      </w:r>
    </w:p>
    <w:p>
      <w:pPr/>
      <w:r>
        <w:rPr>
          <w:b w:val="0"/>
          <w:i w:val="0"/>
        </w:rPr>
      </w:r>
      <w:r>
        <w:rPr>
          <w:b/>
          <w:i w:val="0"/>
        </w:rPr>
        <w:t>Y la formación específica sobre señalización, que el artículo 5 impone</w:t>
      </w:r>
      <w:r>
        <w:rPr>
          <w:b w:val="0"/>
          <w:i w:val="0"/>
        </w:rPr>
        <w:t xml:space="preserve">: </w:t>
      </w:r>
      <w:r>
        <w:rPr>
          <w:b/>
          <w:i w:val="0"/>
        </w:rPr>
        <w:t>el apartado 2 dice que</w:t>
      </w:r>
      <w:r>
        <w:t xml:space="preserve"> </w:t>
      </w:r>
      <w:r>
        <w:rPr>
          <w:b/>
          <w:i w:val="0"/>
        </w:rPr>
        <w:t>deberá incidir «fundamentalmente, en el significado de las señales, especialmente de los mensajes</w:t>
      </w:r>
      <w:r>
        <w:t xml:space="preserve"> </w:t>
      </w:r>
      <w:r>
        <w:rPr>
          <w:b/>
          <w:i w:val="0"/>
        </w:rPr>
        <w:t>verbales y gestuales, y en los comportamientos generales o específicos que deban adoptarse en función</w:t>
      </w:r>
      <w:r>
        <w:t xml:space="preserve"> </w:t>
      </w:r>
      <w:r>
        <w:rPr>
          <w:b/>
          <w:i w:val="0"/>
        </w:rPr>
        <w:t>de dichas señales».</w:t>
      </w:r>
      <w:r>
        <w:rPr>
          <w:b w:val="0"/>
          <w:i w:val="0"/>
        </w:rPr>
        <w:t xml:space="preserve"> </w:t>
      </w:r>
      <w:r>
        <w:rPr>
          <w:b/>
          <w:i w:val="0"/>
        </w:rPr>
        <w:t>Que la norma singularice lo verbal y lo gestual tiene su razón: son las dos</w:t>
      </w:r>
      <w:r>
        <w:t xml:space="preserve"> </w:t>
      </w:r>
      <w:r>
        <w:rPr>
          <w:b/>
          <w:i w:val="0"/>
        </w:rPr>
        <w:t>formas de señalización que no se pueden leer en una pared y que sólo funcionan si se han aprendido.</w:t>
      </w:r>
      <w:r>
        <w:rPr>
          <w:b w:val="0"/>
          <w:i w:val="0"/>
        </w:rPr>
      </w:r>
    </w:p>
    <w:p>
      <w:pPr/>
      <w:r>
        <w:rPr>
          <w:b w:val="0"/>
          <w:i w:val="0"/>
        </w:rPr>
      </w:r>
      <w:r>
        <w:rPr>
          <w:b/>
          <w:i w:val="0"/>
        </w:rPr>
        <w:t>Lo que este tema NO da de esa norma</w:t>
      </w:r>
      <w:r>
        <w:rPr>
          <w:b w:val="0"/>
          <w:i w:val="0"/>
        </w:rPr>
        <w:t xml:space="preserve">: </w:t>
      </w:r>
      <w:r>
        <w:rPr>
          <w:b/>
          <w:i w:val="0"/>
        </w:rPr>
        <w:t>ni los colores de seguridad con su significado, ni las formas</w:t>
      </w:r>
      <w:r>
        <w:t xml:space="preserve"> </w:t>
      </w:r>
      <w:r>
        <w:rPr>
          <w:b/>
          <w:i w:val="0"/>
        </w:rPr>
        <w:t>geométricas de cada tipo de señal, ni las dimensiones, ni los pictogramas, ni los códigos de gestos.</w:t>
      </w:r>
      <w:r>
        <w:rPr>
          <w:b w:val="0"/>
          <w:i w:val="0"/>
        </w:rPr>
      </w:r>
      <w:r>
        <w:t xml:space="preserve"> </w:t>
      </w:r>
      <w:r>
        <w:rPr>
          <w:b w:val="0"/>
          <w:i w:val="0"/>
        </w:rPr>
      </w:r>
      <w:r>
        <w:rPr>
          <w:b/>
          <w:i w:val="0"/>
        </w:rPr>
        <w:t>Están en los anexos I a VII del propio real decreto</w:t>
      </w:r>
      <w:r>
        <w:rPr>
          <w:b w:val="0"/>
          <w:i w:val="0"/>
        </w:rPr>
        <w:t xml:space="preserve">, y </w:t>
      </w:r>
      <w:r>
        <w:rPr>
          <w:b/>
          <w:i w:val="0"/>
        </w:rPr>
        <w:t>el temario dice dónde para que se busquen</w:t>
      </w:r>
      <w:r>
        <w:t xml:space="preserve"> </w:t>
      </w:r>
      <w:r>
        <w:rPr>
          <w:b/>
          <w:i w:val="0"/>
        </w:rPr>
        <w:t>allí.</w:t>
      </w:r>
      <w:r>
        <w:rPr>
          <w:b w:val="0"/>
          <w:i w:val="0"/>
        </w:rPr>
      </w:r>
    </w:p>
    <w:p>
      <w:pPr>
        <w:pStyle w:val="Heading2"/>
      </w:pPr>
      <w:r>
        <w:rPr>
          <w:b w:val="0"/>
          <w:i w:val="0"/>
        </w:rPr>
        <w:t>2.4 Higiene industrial</w:t>
      </w:r>
    </w:p>
    <w:p>
      <w:pPr/>
      <w:r>
        <w:rPr>
          <w:b w:val="0"/>
          <w:i w:val="0"/>
        </w:rPr>
      </w:r>
      <w:r>
        <w:rPr>
          <w:b/>
          <w:i w:val="0"/>
        </w:rPr>
        <w:t>La disciplina que se ocupa de la ENFERMEDAD</w:t>
      </w:r>
      <w:r>
        <w:rPr>
          <w:b w:val="0"/>
          <w:i w:val="0"/>
        </w:rPr>
        <w:t>: de los contaminantes del ambiente de trabajo y de</w:t>
      </w:r>
      <w:r>
        <w:t xml:space="preserve"> </w:t>
      </w:r>
      <w:r>
        <w:rPr>
          <w:b w:val="0"/>
          <w:i w:val="0"/>
        </w:rPr>
        <w:t>evitar que produzcan daño.</w:t>
      </w:r>
    </w:p>
    <w:p>
      <w:pPr/>
      <w:r>
        <w:rPr>
          <w:b w:val="0"/>
          <w:i w:val="0"/>
        </w:rPr>
      </w:r>
      <w:r>
        <w:rPr>
          <w:b/>
          <w:i w:val="0"/>
        </w:rPr>
        <w:t>Su concepto, dicho por lo que la separa de las otras tres</w:t>
      </w:r>
      <w:r>
        <w:rPr>
          <w:b w:val="0"/>
          <w:i w:val="0"/>
        </w:rPr>
        <w:t xml:space="preserve">: </w:t>
      </w:r>
      <w:r>
        <w:rPr>
          <w:b/>
          <w:i w:val="0"/>
        </w:rPr>
        <w:t>la higiene industrial identifica,</w:t>
      </w:r>
      <w:r>
        <w:t xml:space="preserve"> </w:t>
      </w:r>
      <w:r>
        <w:rPr>
          <w:b/>
          <w:i w:val="0"/>
        </w:rPr>
        <w:t>mide, valora y controla los contaminantes presentes en el medio laboral</w:t>
      </w:r>
      <w:r>
        <w:rPr>
          <w:b w:val="0"/>
          <w:i w:val="0"/>
        </w:rPr>
        <w:t xml:space="preserve">, con </w:t>
      </w:r>
      <w:r>
        <w:rPr>
          <w:b/>
          <w:i w:val="0"/>
        </w:rPr>
        <w:t>el objetivo de que la</w:t>
      </w:r>
      <w:r>
        <w:t xml:space="preserve"> </w:t>
      </w:r>
      <w:r>
        <w:rPr>
          <w:b/>
          <w:i w:val="0"/>
        </w:rPr>
        <w:t>exposición se mantenga por debajo de lo que puede dañar la salud.</w:t>
      </w:r>
      <w:r>
        <w:rPr>
          <w:b w:val="0"/>
          <w:i w:val="0"/>
        </w:rPr>
        <w:t xml:space="preserve"> </w:t>
      </w:r>
      <w:r>
        <w:rPr>
          <w:b/>
          <w:i w:val="0"/>
        </w:rPr>
        <w:t>No trata al enfermo —eso es</w:t>
      </w:r>
      <w:r>
        <w:t xml:space="preserve"> </w:t>
      </w:r>
      <w:r>
        <w:rPr>
          <w:b/>
          <w:i w:val="0"/>
        </w:rPr>
        <w:t>medicina del trabajo— ni evita el golpe —eso es seguridad—: actúa sobre el AMBIENTE.</w:t>
      </w:r>
      <w:r>
        <w:rPr>
          <w:b w:val="0"/>
          <w:i w:val="0"/>
        </w:rPr>
      </w:r>
    </w:p>
    <w:p>
      <w:pPr/>
      <w:r>
        <w:rPr>
          <w:b w:val="0"/>
          <w:i w:val="0"/>
        </w:rPr>
      </w:r>
      <w:r>
        <w:rPr>
          <w:b/>
          <w:i w:val="0"/>
        </w:rPr>
        <w:t>Los tres tipos de contaminante, que es la clasificación que el enunciado pide: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Dónde se desarrolla en este volumen</w:t>
            </w:r>
          </w:p>
        </w:tc>
      </w:tr>
      <w:tr>
        <w:tc>
          <w:tcPr>
            <w:tcW w:type="dxa" w:w="3137"/>
          </w:tcPr>
          <w:p>
            <w:pPr>
              <w:pStyle w:val="Tabla"/>
            </w:pPr>
            <w:r/>
            <w:r>
              <w:rPr>
                <w:b w:val="0"/>
                <w:i w:val="0"/>
              </w:rPr>
            </w:r>
            <w:r>
              <w:rPr>
                <w:b/>
                <w:i w:val="0"/>
              </w:rPr>
              <w:t>FÍSICOS</w:t>
            </w:r>
            <w:r>
              <w:rPr>
                <w:b w:val="0"/>
                <w:i w:val="0"/>
              </w:rPr>
            </w:r>
          </w:p>
        </w:tc>
        <w:tc>
          <w:tcPr>
            <w:tcW w:type="dxa" w:w="3137"/>
          </w:tcPr>
          <w:p>
            <w:pPr>
              <w:pStyle w:val="Tabla"/>
            </w:pPr>
            <w:r/>
            <w:r>
              <w:rPr>
                <w:b w:val="0"/>
                <w:i w:val="0"/>
              </w:rPr>
            </w:r>
            <w:r>
              <w:rPr>
                <w:b/>
                <w:i w:val="0"/>
              </w:rPr>
              <w:t>Formas de energía</w:t>
            </w:r>
            <w:r>
              <w:rPr>
                <w:b w:val="0"/>
                <w:i w:val="0"/>
              </w:rPr>
              <w:t>: ruido, vibraciones, radiaciones, ambiente térmico, iluminación</w:t>
            </w:r>
          </w:p>
        </w:tc>
        <w:tc>
          <w:tcPr>
            <w:tcW w:type="dxa" w:w="3137"/>
          </w:tcPr>
          <w:p>
            <w:pPr>
              <w:pStyle w:val="Tabla"/>
            </w:pPr>
            <w:r/>
            <w:r>
              <w:rPr>
                <w:b w:val="0"/>
                <w:i w:val="0"/>
              </w:rPr>
            </w:r>
            <w:r>
              <w:rPr>
                <w:b/>
                <w:i w:val="0"/>
              </w:rPr>
              <w:t>Tema 15</w:t>
            </w:r>
            <w:r>
              <w:rPr>
                <w:b w:val="0"/>
                <w:i w:val="0"/>
              </w:rPr>
            </w:r>
          </w:p>
        </w:tc>
      </w:tr>
      <w:tr>
        <w:tc>
          <w:tcPr>
            <w:tcW w:type="dxa" w:w="3137"/>
          </w:tcPr>
          <w:p>
            <w:pPr>
              <w:pStyle w:val="Tabla"/>
            </w:pPr>
            <w:r/>
            <w:r>
              <w:rPr>
                <w:b w:val="0"/>
                <w:i w:val="0"/>
              </w:rPr>
            </w:r>
            <w:r>
              <w:rPr>
                <w:b/>
                <w:i w:val="0"/>
              </w:rPr>
              <w:t>QUÍMICOS</w:t>
            </w:r>
            <w:r>
              <w:rPr>
                <w:b w:val="0"/>
                <w:i w:val="0"/>
              </w:rPr>
            </w:r>
          </w:p>
        </w:tc>
        <w:tc>
          <w:tcPr>
            <w:tcW w:type="dxa" w:w="3137"/>
          </w:tcPr>
          <w:p>
            <w:pPr>
              <w:pStyle w:val="Tabla"/>
            </w:pPr>
            <w:r/>
            <w:r>
              <w:rPr>
                <w:b w:val="0"/>
                <w:i w:val="0"/>
              </w:rPr>
            </w:r>
            <w:r>
              <w:rPr>
                <w:b/>
                <w:i w:val="0"/>
              </w:rPr>
              <w:t>Materia</w:t>
            </w:r>
            <w:r>
              <w:rPr>
                <w:b w:val="0"/>
                <w:i w:val="0"/>
              </w:rPr>
              <w:t>, en forma de gas, vapor, aerosol, polvo, humo o niebla</w:t>
            </w:r>
          </w:p>
        </w:tc>
        <w:tc>
          <w:tcPr>
            <w:tcW w:type="dxa" w:w="3137"/>
          </w:tcPr>
          <w:p>
            <w:pPr>
              <w:pStyle w:val="Tabla"/>
            </w:pPr>
            <w:r/>
            <w:r>
              <w:rPr>
                <w:b w:val="0"/>
                <w:i w:val="0"/>
              </w:rPr>
            </w:r>
            <w:r>
              <w:rPr>
                <w:b/>
                <w:i w:val="0"/>
              </w:rPr>
              <w:t>Tema 17</w:t>
            </w:r>
            <w:r>
              <w:rPr>
                <w:b w:val="0"/>
                <w:i w:val="0"/>
              </w:rPr>
            </w:r>
          </w:p>
        </w:tc>
      </w:tr>
      <w:tr>
        <w:tc>
          <w:tcPr>
            <w:tcW w:type="dxa" w:w="3137"/>
          </w:tcPr>
          <w:p>
            <w:pPr>
              <w:pStyle w:val="Tabla"/>
            </w:pPr>
            <w:r/>
            <w:r>
              <w:rPr>
                <w:b w:val="0"/>
                <w:i w:val="0"/>
              </w:rPr>
            </w:r>
            <w:r>
              <w:rPr>
                <w:b/>
                <w:i w:val="0"/>
              </w:rPr>
              <w:t>BIOLÓGICOS</w:t>
            </w:r>
            <w:r>
              <w:rPr>
                <w:b w:val="0"/>
                <w:i w:val="0"/>
              </w:rPr>
            </w:r>
          </w:p>
        </w:tc>
        <w:tc>
          <w:tcPr>
            <w:tcW w:type="dxa" w:w="3137"/>
          </w:tcPr>
          <w:p>
            <w:pPr>
              <w:pStyle w:val="Tabla"/>
            </w:pPr>
            <w:r/>
            <w:r>
              <w:rPr>
                <w:b w:val="0"/>
                <w:i w:val="0"/>
              </w:rPr>
            </w:r>
            <w:r>
              <w:rPr>
                <w:b/>
                <w:i w:val="0"/>
              </w:rPr>
              <w:t>Seres vivos</w:t>
            </w:r>
            <w:r>
              <w:rPr>
                <w:b w:val="0"/>
                <w:i w:val="0"/>
              </w:rPr>
              <w:t>: bacterias, virus, hongos, parásitos</w:t>
            </w:r>
          </w:p>
        </w:tc>
        <w:tc>
          <w:tcPr>
            <w:tcW w:type="dxa" w:w="3137"/>
          </w:tcPr>
          <w:p>
            <w:pPr>
              <w:pStyle w:val="Tabla"/>
            </w:pPr>
            <w:r/>
            <w:r>
              <w:rPr>
                <w:b w:val="0"/>
                <w:i w:val="0"/>
              </w:rPr>
            </w:r>
            <w:r>
              <w:rPr>
                <w:b/>
                <w:i w:val="0"/>
              </w:rPr>
              <w:t>Tema 16</w:t>
            </w:r>
            <w:r>
              <w:rPr>
                <w:b w:val="0"/>
                <w:i w:val="0"/>
              </w:rPr>
            </w:r>
          </w:p>
        </w:tc>
      </w:tr>
    </w:tbl>
    <w:p>
      <w:pPr/>
    </w:p>
    <w:p>
      <w:pPr/>
      <w:r>
        <w:rPr>
          <w:b w:val="0"/>
          <w:i w:val="0"/>
        </w:rPr>
      </w:r>
      <w:r>
        <w:rPr>
          <w:b/>
          <w:i w:val="0"/>
        </w:rPr>
        <w:t>Y las cuatro etapas de la actuación higiénica, que es lo que hay que saber enumerar:</w:t>
      </w:r>
      <w:r>
        <w:rPr>
          <w:b w:val="0"/>
          <w:i w:val="0"/>
        </w:rPr>
      </w:r>
    </w:p>
    <w:p>
      <w:pPr>
        <w:pStyle w:val="ListNumber"/>
      </w:pPr>
      <w:r>
        <w:rPr>
          <w:b w:val="0"/>
          <w:i w:val="0"/>
        </w:rPr>
      </w:r>
      <w:r>
        <w:rPr>
          <w:b/>
          <w:i w:val="0"/>
        </w:rPr>
        <w:t>Identificación.</w:t>
      </w:r>
      <w:r>
        <w:rPr>
          <w:b w:val="0"/>
          <w:i w:val="0"/>
        </w:rPr>
        <w:t xml:space="preserve"> </w:t>
      </w:r>
      <w:r>
        <w:rPr>
          <w:b/>
          <w:i w:val="0"/>
        </w:rPr>
        <w:t>Qué contaminantes hay.</w:t>
      </w:r>
      <w:r>
        <w:rPr>
          <w:b w:val="0"/>
          <w:i w:val="0"/>
        </w:rPr>
      </w:r>
    </w:p>
    <w:p>
      <w:pPr>
        <w:pStyle w:val="ListNumber"/>
      </w:pPr>
      <w:r>
        <w:rPr>
          <w:b w:val="0"/>
          <w:i w:val="0"/>
        </w:rPr>
      </w:r>
      <w:r>
        <w:rPr>
          <w:b/>
          <w:i w:val="0"/>
        </w:rPr>
        <w:t>Medición.</w:t>
      </w:r>
      <w:r>
        <w:rPr>
          <w:b w:val="0"/>
          <w:i w:val="0"/>
        </w:rPr>
        <w:t xml:space="preserve"> </w:t>
      </w:r>
      <w:r>
        <w:rPr>
          <w:b/>
          <w:i w:val="0"/>
        </w:rPr>
        <w:t>Cuánto hay, con qué método y durante cuánto tiempo.</w:t>
      </w:r>
      <w:r>
        <w:rPr>
          <w:b w:val="0"/>
          <w:i w:val="0"/>
        </w:rPr>
      </w:r>
    </w:p>
    <w:p>
      <w:pPr>
        <w:pStyle w:val="ListNumber"/>
      </w:pPr>
      <w:r>
        <w:rPr>
          <w:b w:val="0"/>
          <w:i w:val="0"/>
        </w:rPr>
      </w:r>
      <w:r>
        <w:rPr>
          <w:b/>
          <w:i w:val="0"/>
        </w:rPr>
        <w:t>Valoración.</w:t>
      </w:r>
      <w:r>
        <w:rPr>
          <w:b w:val="0"/>
          <w:i w:val="0"/>
        </w:rPr>
        <w:t xml:space="preserve"> </w:t>
      </w:r>
      <w:r>
        <w:rPr>
          <w:b/>
          <w:i w:val="0"/>
        </w:rPr>
        <w:t>Comparar lo medido con un criterio de referencia.</w:t>
      </w:r>
      <w:r>
        <w:rPr>
          <w:b w:val="0"/>
          <w:i w:val="0"/>
        </w:rPr>
      </w:r>
    </w:p>
    <w:p>
      <w:pPr>
        <w:pStyle w:val="ListNumber"/>
      </w:pPr>
      <w:r>
        <w:rPr>
          <w:b w:val="0"/>
          <w:i w:val="0"/>
        </w:rPr>
      </w:r>
      <w:r>
        <w:rPr>
          <w:b/>
          <w:i w:val="0"/>
        </w:rPr>
        <w:t>Control.</w:t>
      </w:r>
      <w:r>
        <w:rPr>
          <w:b w:val="0"/>
          <w:i w:val="0"/>
        </w:rPr>
        <w:t xml:space="preserve"> </w:t>
      </w:r>
      <w:r>
        <w:rPr>
          <w:b/>
          <w:i w:val="0"/>
        </w:rPr>
        <w:t>Actuar sobre el foco, sobre el medio o sobre el receptor</w:t>
      </w:r>
      <w:r>
        <w:rPr>
          <w:b w:val="0"/>
          <w:i w:val="0"/>
        </w:rPr>
        <w:t>, en ese orden.</w:t>
      </w:r>
    </w:p>
    <w:p>
      <w:pPr/>
      <w:r>
        <w:rPr>
          <w:b w:val="0"/>
          <w:i w:val="0"/>
        </w:rPr>
      </w:r>
      <w:r>
        <w:rPr>
          <w:b/>
          <w:i w:val="0"/>
        </w:rPr>
        <w:t>Los criterios de valoración</w:t>
      </w:r>
      <w:r>
        <w:rPr>
          <w:b w:val="0"/>
          <w:i w:val="0"/>
        </w:rPr>
        <w:t xml:space="preserve">, que el enunciado pide expresamente: </w:t>
      </w:r>
      <w:r>
        <w:rPr>
          <w:b/>
          <w:i w:val="0"/>
        </w:rPr>
        <w:t>la valoración higiénica compara</w:t>
      </w:r>
      <w:r>
        <w:t xml:space="preserve"> </w:t>
      </w:r>
      <w:r>
        <w:rPr>
          <w:b/>
          <w:i w:val="0"/>
        </w:rPr>
        <w:t>la exposición medida con un VALOR LÍMITE</w:t>
      </w:r>
      <w:r>
        <w:rPr>
          <w:b w:val="0"/>
          <w:i w:val="0"/>
        </w:rPr>
        <w:t xml:space="preserve">, y </w:t>
      </w:r>
      <w:r>
        <w:rPr>
          <w:b/>
          <w:i w:val="0"/>
        </w:rPr>
        <w:t>los valores límite se establecen por vía ambiental</w:t>
      </w:r>
      <w:r>
        <w:t xml:space="preserve"> </w:t>
      </w:r>
      <w:r>
        <w:rPr>
          <w:b/>
          <w:i w:val="0"/>
        </w:rPr>
        <w:t>—cuánto hay en el aire que el trabajador respira— y por vía biológica —cuánto hay en el propio</w:t>
      </w:r>
      <w:r>
        <w:t xml:space="preserve"> </w:t>
      </w:r>
      <w:r>
        <w:rPr>
          <w:b/>
          <w:i w:val="0"/>
        </w:rPr>
        <w:t>trabajador, medido en sangre, orina o aire exhalado—.</w:t>
      </w:r>
      <w:r>
        <w:rPr>
          <w:b w:val="0"/>
          <w:i w:val="0"/>
        </w:rPr>
      </w:r>
    </w:p>
    <w:p>
      <w:pPr/>
      <w:r>
        <w:rPr>
          <w:b w:val="0"/>
          <w:i w:val="0"/>
        </w:rPr>
      </w:r>
      <w:r>
        <w:rPr>
          <w:b/>
          <w:i w:val="0"/>
        </w:rPr>
        <w:t>Las dos observaciones que hay que hacer sobre esos criterios:</w:t>
      </w:r>
      <w:r>
        <w:rPr>
          <w:b w:val="0"/>
          <w:i w:val="0"/>
        </w:rPr>
      </w:r>
    </w:p>
    <w:p>
      <w:pPr>
        <w:pStyle w:val="ListNumber"/>
      </w:pPr>
      <w:r>
        <w:rPr>
          <w:b w:val="0"/>
          <w:i w:val="0"/>
        </w:rPr>
      </w:r>
      <w:r>
        <w:rPr>
          <w:b/>
          <w:i w:val="0"/>
        </w:rPr>
        <w:t>Un valor límite NO es una frontera entre seguro y peligroso.</w:t>
      </w:r>
      <w:r>
        <w:rPr>
          <w:b w:val="0"/>
          <w:i w:val="0"/>
        </w:rPr>
        <w:t xml:space="preserve"> </w:t>
      </w:r>
      <w:r>
        <w:rPr>
          <w:b/>
          <w:i w:val="0"/>
        </w:rPr>
        <w:t>Es un nivel por debajo del cual la</w:t>
      </w:r>
      <w:r>
        <w:t xml:space="preserve"> </w:t>
      </w:r>
      <w:r>
        <w:rPr>
          <w:b/>
          <w:i w:val="0"/>
        </w:rPr>
        <w:t>mayoría de los trabajadores no sufre efectos adversos</w:t>
      </w:r>
      <w:r>
        <w:rPr>
          <w:b w:val="0"/>
          <w:i w:val="0"/>
        </w:rPr>
        <w:t xml:space="preserve">, y </w:t>
      </w:r>
      <w:r>
        <w:rPr>
          <w:b/>
          <w:i w:val="0"/>
        </w:rPr>
        <w:t>eso deja fuera a los especialmente</w:t>
      </w:r>
      <w:r>
        <w:t xml:space="preserve"> </w:t>
      </w:r>
      <w:r>
        <w:rPr>
          <w:b/>
          <w:i w:val="0"/>
        </w:rPr>
        <w:t>sensibles</w:t>
      </w:r>
      <w:r>
        <w:rPr>
          <w:b w:val="0"/>
          <w:i w:val="0"/>
        </w:rPr>
        <w:t xml:space="preserve">, que </w:t>
      </w:r>
      <w:r>
        <w:rPr>
          <w:b/>
          <w:i w:val="0"/>
        </w:rPr>
        <w:t>son materia del tema 5.</w:t>
      </w:r>
      <w:r>
        <w:rPr>
          <w:b w:val="0"/>
          <w:i w:val="0"/>
        </w:rPr>
      </w:r>
    </w:p>
    <w:p>
      <w:pPr>
        <w:pStyle w:val="ListNumber"/>
      </w:pPr>
      <w:r>
        <w:rPr>
          <w:b w:val="0"/>
          <w:i w:val="0"/>
        </w:rPr>
      </w:r>
      <w:r>
        <w:rPr>
          <w:b/>
          <w:i w:val="0"/>
        </w:rPr>
        <w:t>La vía biológica mide lo que ha ENTRADO, no lo que hay en el aire.</w:t>
      </w:r>
      <w:r>
        <w:rPr>
          <w:b w:val="0"/>
          <w:i w:val="0"/>
        </w:rPr>
        <w:t xml:space="preserve"> </w:t>
      </w:r>
      <w:r>
        <w:rPr>
          <w:b/>
          <w:i w:val="0"/>
        </w:rPr>
        <w:t>Recoge todas las vías de</w:t>
      </w:r>
      <w:r>
        <w:t xml:space="preserve"> </w:t>
      </w:r>
      <w:r>
        <w:rPr>
          <w:b/>
          <w:i w:val="0"/>
        </w:rPr>
        <w:t>entrada —respiratoria, dérmica, digestiva— y el uso real de protección individual</w:t>
      </w:r>
      <w:r>
        <w:rPr>
          <w:b w:val="0"/>
          <w:i w:val="0"/>
        </w:rPr>
        <w:t xml:space="preserve">, y </w:t>
      </w:r>
      <w:r>
        <w:rPr>
          <w:b/>
          <w:i w:val="0"/>
        </w:rPr>
        <w:t>por eso es</w:t>
      </w:r>
      <w:r>
        <w:t xml:space="preserve"> </w:t>
      </w:r>
      <w:r>
        <w:rPr>
          <w:b/>
          <w:i w:val="0"/>
        </w:rPr>
        <w:t>el puente natural entre la higiene y la vigilancia de la salud</w:t>
      </w:r>
      <w:r>
        <w:rPr>
          <w:b w:val="0"/>
          <w:i w:val="0"/>
        </w:rPr>
        <w:t>, que es donde trabaja la enfermería</w:t>
      </w:r>
      <w:r>
        <w:t xml:space="preserve"> </w:t>
      </w:r>
      <w:r>
        <w:rPr>
          <w:b w:val="0"/>
          <w:i w:val="0"/>
        </w:rPr>
        <w:t>del trabajo.</w:t>
      </w:r>
    </w:p>
    <w:p>
      <w:pPr/>
      <w:r>
        <w:rPr>
          <w:b w:val="0"/>
          <w:i w:val="0"/>
        </w:rPr>
      </w:r>
      <w:r>
        <w:rPr>
          <w:b/>
          <w:i w:val="0"/>
        </w:rPr>
        <w:t>Y la advertencia de método</w:t>
      </w:r>
      <w:r>
        <w:rPr>
          <w:b w:val="0"/>
          <w:i w:val="0"/>
        </w:rPr>
        <w:t xml:space="preserve">: </w:t>
      </w:r>
      <w:r>
        <w:rPr>
          <w:b/>
          <w:i w:val="0"/>
        </w:rPr>
        <w:t>este tema no da ningún valor límite concreto de ningún agente.</w:t>
      </w:r>
      <w:r>
        <w:rPr>
          <w:b w:val="0"/>
          <w:i w:val="0"/>
        </w:rPr>
      </w:r>
      <w:r>
        <w:t xml:space="preserve"> </w:t>
      </w:r>
      <w:r>
        <w:rPr>
          <w:b w:val="0"/>
          <w:i w:val="0"/>
        </w:rPr>
      </w:r>
      <w:r>
        <w:rPr>
          <w:b/>
          <w:i w:val="0"/>
        </w:rPr>
        <w:t>Los ambientales se publican en un documento anual del Instituto Nacional de Seguridad y Salud en el</w:t>
      </w:r>
      <w:r>
        <w:t xml:space="preserve"> </w:t>
      </w:r>
      <w:r>
        <w:rPr>
          <w:b/>
          <w:i w:val="0"/>
        </w:rPr>
        <w:t>Trabajo y CAMBIAN cada año</w:t>
      </w:r>
      <w:r>
        <w:rPr>
          <w:b w:val="0"/>
          <w:i w:val="0"/>
        </w:rPr>
        <w:t xml:space="preserve">, y </w:t>
      </w:r>
      <w:r>
        <w:rPr>
          <w:b/>
          <w:i w:val="0"/>
        </w:rPr>
        <w:t>una cifra de ese documento escrita sin haberlo leído sería a la vez</w:t>
      </w:r>
      <w:r>
        <w:t xml:space="preserve"> </w:t>
      </w:r>
      <w:r>
        <w:rPr>
          <w:b/>
          <w:i w:val="0"/>
        </w:rPr>
        <w:t>inventada y caduca.</w:t>
      </w:r>
      <w:r>
        <w:rPr>
          <w:b w:val="0"/>
          <w:i w:val="0"/>
        </w:rPr>
        <w:t xml:space="preserve"> </w:t>
      </w:r>
      <w:r>
        <w:rPr>
          <w:b/>
          <w:i w:val="0"/>
        </w:rPr>
        <w:t>El tema 17 vuelve sobre esto.</w:t>
      </w:r>
      <w:r>
        <w:rPr>
          <w:b w:val="0"/>
          <w:i w:val="0"/>
        </w:rPr>
      </w:r>
    </w:p>
    <w:p>
      <w:pPr>
        <w:pStyle w:val="Heading2"/>
      </w:pPr>
      <w:r>
        <w:rPr>
          <w:b w:val="0"/>
          <w:i w:val="0"/>
        </w:rPr>
        <w:t>2.5 Ergonomía</w:t>
      </w:r>
    </w:p>
    <w:p>
      <w:pPr/>
      <w:r>
        <w:rPr>
          <w:b w:val="0"/>
          <w:i w:val="0"/>
        </w:rPr>
      </w:r>
      <w:r>
        <w:rPr>
          <w:b/>
          <w:i w:val="0"/>
        </w:rPr>
        <w:t>La disciplina que ADAPTA el trabajo a la persona</w:t>
      </w:r>
      <w:r>
        <w:rPr>
          <w:b w:val="0"/>
          <w:i w:val="0"/>
        </w:rPr>
        <w:t xml:space="preserve">, y </w:t>
      </w:r>
      <w:r>
        <w:rPr>
          <w:b/>
          <w:i w:val="0"/>
        </w:rPr>
        <w:t>la frase importa en ese orden</w:t>
      </w:r>
      <w:r>
        <w:rPr>
          <w:b w:val="0"/>
          <w:i w:val="0"/>
        </w:rPr>
        <w:t>: no adapta la</w:t>
      </w:r>
      <w:r>
        <w:t xml:space="preserve"> </w:t>
      </w:r>
      <w:r>
        <w:rPr>
          <w:b w:val="0"/>
          <w:i w:val="0"/>
        </w:rPr>
        <w:t>persona al trabajo.</w:t>
      </w:r>
    </w:p>
    <w:p>
      <w:pPr/>
      <w:r>
        <w:rPr>
          <w:b w:val="0"/>
          <w:i w:val="0"/>
        </w:rPr>
      </w:r>
      <w:r>
        <w:rPr>
          <w:b/>
          <w:i w:val="0"/>
        </w:rPr>
        <w:t>Su concepto y sus áreas de especialización, que el enunciado pide: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De qué se ocupa</w:t>
            </w:r>
          </w:p>
        </w:tc>
      </w:tr>
      <w:tr>
        <w:tc>
          <w:tcPr>
            <w:tcW w:type="dxa" w:w="4706"/>
          </w:tcPr>
          <w:p>
            <w:pPr>
              <w:pStyle w:val="Tabla"/>
            </w:pPr>
            <w:r/>
            <w:r>
              <w:rPr>
                <w:b w:val="0"/>
                <w:i w:val="0"/>
              </w:rPr>
            </w:r>
            <w:r>
              <w:rPr>
                <w:b/>
                <w:i w:val="0"/>
              </w:rPr>
              <w:t>Ergonomía GEOMÉTRICA o de diseño del puesto</w:t>
            </w:r>
            <w:r>
              <w:rPr>
                <w:b w:val="0"/>
                <w:i w:val="0"/>
              </w:rPr>
            </w:r>
          </w:p>
        </w:tc>
        <w:tc>
          <w:tcPr>
            <w:tcW w:type="dxa" w:w="4706"/>
          </w:tcPr>
          <w:p>
            <w:pPr>
              <w:pStyle w:val="Tabla"/>
            </w:pPr>
            <w:r/>
            <w:r>
              <w:rPr>
                <w:b w:val="0"/>
                <w:i w:val="0"/>
              </w:rPr>
            </w:r>
            <w:r>
              <w:rPr>
                <w:b/>
                <w:i w:val="0"/>
              </w:rPr>
              <w:t>Dimensiones, alcances, alturas, posturas, espacio</w:t>
            </w:r>
            <w:r>
              <w:rPr>
                <w:b w:val="0"/>
                <w:i w:val="0"/>
              </w:rPr>
            </w:r>
          </w:p>
        </w:tc>
      </w:tr>
      <w:tr>
        <w:tc>
          <w:tcPr>
            <w:tcW w:type="dxa" w:w="4706"/>
          </w:tcPr>
          <w:p>
            <w:pPr>
              <w:pStyle w:val="Tabla"/>
            </w:pPr>
            <w:r/>
            <w:r>
              <w:rPr>
                <w:b w:val="0"/>
                <w:i w:val="0"/>
              </w:rPr>
            </w:r>
            <w:r>
              <w:rPr>
                <w:b/>
                <w:i w:val="0"/>
              </w:rPr>
              <w:t>Ergonomía AMBIENTAL</w:t>
            </w:r>
            <w:r>
              <w:rPr>
                <w:b w:val="0"/>
                <w:i w:val="0"/>
              </w:rPr>
            </w:r>
          </w:p>
        </w:tc>
        <w:tc>
          <w:tcPr>
            <w:tcW w:type="dxa" w:w="4706"/>
          </w:tcPr>
          <w:p>
            <w:pPr>
              <w:pStyle w:val="Tabla"/>
            </w:pPr>
            <w:r/>
            <w:r>
              <w:rPr>
                <w:b w:val="0"/>
                <w:i w:val="0"/>
              </w:rPr>
            </w:r>
            <w:r>
              <w:rPr>
                <w:b/>
                <w:i w:val="0"/>
              </w:rPr>
              <w:t>Confort térmico, acústico, visual y vibratorio</w:t>
            </w:r>
            <w:r>
              <w:rPr>
                <w:b w:val="0"/>
                <w:i w:val="0"/>
              </w:rPr>
              <w:t>: el ambiente cuando no llega a ser contaminante</w:t>
            </w:r>
          </w:p>
        </w:tc>
      </w:tr>
      <w:tr>
        <w:tc>
          <w:tcPr>
            <w:tcW w:type="dxa" w:w="4706"/>
          </w:tcPr>
          <w:p>
            <w:pPr>
              <w:pStyle w:val="Tabla"/>
            </w:pPr>
            <w:r/>
            <w:r>
              <w:rPr>
                <w:b w:val="0"/>
                <w:i w:val="0"/>
              </w:rPr>
            </w:r>
            <w:r>
              <w:rPr>
                <w:b/>
                <w:i w:val="0"/>
              </w:rPr>
              <w:t>Ergonomía TEMPORAL</w:t>
            </w:r>
            <w:r>
              <w:rPr>
                <w:b w:val="0"/>
                <w:i w:val="0"/>
              </w:rPr>
            </w:r>
          </w:p>
        </w:tc>
        <w:tc>
          <w:tcPr>
            <w:tcW w:type="dxa" w:w="4706"/>
          </w:tcPr>
          <w:p>
            <w:pPr>
              <w:pStyle w:val="Tabla"/>
            </w:pPr>
            <w:r/>
            <w:r>
              <w:rPr>
                <w:b w:val="0"/>
                <w:i w:val="0"/>
              </w:rPr>
            </w:r>
            <w:r>
              <w:rPr>
                <w:b/>
                <w:i w:val="0"/>
              </w:rPr>
              <w:t>Jornada, ritmo, pausas, turnos, nocturnidad</w:t>
            </w:r>
            <w:r>
              <w:rPr>
                <w:b w:val="0"/>
                <w:i w:val="0"/>
              </w:rPr>
            </w:r>
          </w:p>
        </w:tc>
      </w:tr>
      <w:tr>
        <w:tc>
          <w:tcPr>
            <w:tcW w:type="dxa" w:w="4706"/>
          </w:tcPr>
          <w:p>
            <w:pPr>
              <w:pStyle w:val="Tabla"/>
            </w:pPr>
            <w:r/>
            <w:r>
              <w:rPr>
                <w:b w:val="0"/>
                <w:i w:val="0"/>
              </w:rPr>
            </w:r>
            <w:r>
              <w:rPr>
                <w:b/>
                <w:i w:val="0"/>
              </w:rPr>
              <w:t>Ergonomía COGNITIVA</w:t>
            </w:r>
            <w:r>
              <w:rPr>
                <w:b w:val="0"/>
                <w:i w:val="0"/>
              </w:rPr>
            </w:r>
          </w:p>
        </w:tc>
        <w:tc>
          <w:tcPr>
            <w:tcW w:type="dxa" w:w="4706"/>
          </w:tcPr>
          <w:p>
            <w:pPr>
              <w:pStyle w:val="Tabla"/>
            </w:pPr>
            <w:r/>
            <w:r>
              <w:rPr>
                <w:b w:val="0"/>
                <w:i w:val="0"/>
              </w:rPr>
            </w:r>
            <w:r>
              <w:rPr>
                <w:b/>
                <w:i w:val="0"/>
              </w:rPr>
              <w:t>Carga mental, atención, información, interfaces</w:t>
            </w:r>
            <w:r>
              <w:rPr>
                <w:b w:val="0"/>
                <w:i w:val="0"/>
              </w:rPr>
            </w:r>
          </w:p>
        </w:tc>
      </w:tr>
      <w:tr>
        <w:tc>
          <w:tcPr>
            <w:tcW w:type="dxa" w:w="4706"/>
          </w:tcPr>
          <w:p>
            <w:pPr>
              <w:pStyle w:val="Tabla"/>
            </w:pPr>
            <w:r/>
            <w:r>
              <w:rPr>
                <w:b w:val="0"/>
                <w:i w:val="0"/>
              </w:rPr>
            </w:r>
            <w:r>
              <w:rPr>
                <w:b/>
                <w:i w:val="0"/>
              </w:rPr>
              <w:t>Ergonomía ORGANIZACIONAL</w:t>
            </w:r>
            <w:r>
              <w:rPr>
                <w:b w:val="0"/>
                <w:i w:val="0"/>
              </w:rPr>
            </w:r>
          </w:p>
        </w:tc>
        <w:tc>
          <w:tcPr>
            <w:tcW w:type="dxa" w:w="4706"/>
          </w:tcPr>
          <w:p>
            <w:pPr>
              <w:pStyle w:val="Tabla"/>
            </w:pPr>
            <w:r/>
            <w:r>
              <w:rPr>
                <w:b w:val="0"/>
                <w:i w:val="0"/>
              </w:rPr>
            </w:r>
            <w:r>
              <w:rPr>
                <w:b/>
                <w:i w:val="0"/>
              </w:rPr>
              <w:t>Cómo se reparte y se ordena el trabajo</w:t>
            </w:r>
            <w:r>
              <w:rPr>
                <w:b w:val="0"/>
                <w:i w:val="0"/>
              </w:rPr>
              <w:t>: linda con la psicosociología</w:t>
            </w:r>
          </w:p>
        </w:tc>
      </w:tr>
    </w:tbl>
    <w:p>
      <w:pPr/>
    </w:p>
    <w:p>
      <w:pPr/>
      <w:r>
        <w:rPr>
          <w:b w:val="0"/>
          <w:i w:val="0"/>
        </w:rPr>
      </w:r>
      <w:r>
        <w:rPr>
          <w:b/>
          <w:i w:val="0"/>
        </w:rPr>
        <w:t>Y la frontera con la higiene, que un examen puede pedir</w:t>
      </w:r>
      <w:r>
        <w:rPr>
          <w:b w:val="0"/>
          <w:i w:val="0"/>
        </w:rPr>
        <w:t xml:space="preserve">: </w:t>
      </w:r>
      <w:r>
        <w:rPr>
          <w:b/>
          <w:i w:val="0"/>
        </w:rPr>
        <w:t>el ruido que puede dañar el oído es</w:t>
      </w:r>
      <w:r>
        <w:t xml:space="preserve"> </w:t>
      </w:r>
      <w:r>
        <w:rPr>
          <w:b/>
          <w:i w:val="0"/>
        </w:rPr>
        <w:t>higiene; el ruido que impide concentrarse sin llegar a dañar es ergonomía ambiental.</w:t>
      </w:r>
      <w:r>
        <w:rPr>
          <w:b w:val="0"/>
          <w:i w:val="0"/>
        </w:rPr>
        <w:t xml:space="preserve"> </w:t>
      </w:r>
      <w:r>
        <w:rPr>
          <w:b/>
          <w:i w:val="0"/>
        </w:rPr>
        <w:t>El mismo</w:t>
      </w:r>
      <w:r>
        <w:t xml:space="preserve"> </w:t>
      </w:r>
      <w:r>
        <w:rPr>
          <w:b/>
          <w:i w:val="0"/>
        </w:rPr>
        <w:t>agente cambia de disciplina según el efecto que se estudie.</w:t>
      </w:r>
      <w:r>
        <w:rPr>
          <w:b w:val="0"/>
          <w:i w:val="0"/>
        </w:rPr>
      </w:r>
    </w:p>
    <w:p>
      <w:pPr/>
      <w:r>
        <w:rPr>
          <w:b w:val="0"/>
          <w:i w:val="0"/>
        </w:rPr>
      </w:r>
      <w:r>
        <w:rPr>
          <w:b/>
          <w:i w:val="0"/>
        </w:rPr>
        <w:t>Los procedimientos para la evaluación de riesgos ergonómicos</w:t>
      </w:r>
      <w:r>
        <w:rPr>
          <w:b w:val="0"/>
          <w:i w:val="0"/>
        </w:rPr>
        <w:t>, en el orden en que se aplican:</w:t>
      </w:r>
    </w:p>
    <w:p>
      <w:pPr>
        <w:pStyle w:val="ListNumber"/>
      </w:pPr>
      <w:r>
        <w:rPr>
          <w:b w:val="0"/>
          <w:i w:val="0"/>
        </w:rPr>
      </w:r>
      <w:r>
        <w:rPr>
          <w:b/>
          <w:i w:val="0"/>
        </w:rPr>
        <w:t>Análisis del trabajo y de las demandas de la tarea.</w:t>
      </w:r>
      <w:r>
        <w:rPr>
          <w:b w:val="0"/>
          <w:i w:val="0"/>
        </w:rPr>
        <w:t xml:space="preserve"> </w:t>
      </w:r>
      <w:r>
        <w:rPr>
          <w:b/>
          <w:i w:val="0"/>
        </w:rPr>
        <w:t>Qué hace realmente el trabajador, cuántas</w:t>
      </w:r>
      <w:r>
        <w:t xml:space="preserve"> </w:t>
      </w:r>
      <w:r>
        <w:rPr>
          <w:b/>
          <w:i w:val="0"/>
        </w:rPr>
        <w:t>veces, con qué pesos, en qué posturas y durante cuánto tiempo.</w:t>
      </w:r>
      <w:r>
        <w:rPr>
          <w:b w:val="0"/>
          <w:i w:val="0"/>
        </w:rPr>
        <w:t xml:space="preserve"> </w:t>
      </w:r>
      <w:r>
        <w:rPr>
          <w:b/>
          <w:i w:val="0"/>
        </w:rPr>
        <w:t>Se hace observando y midiendo el</w:t>
      </w:r>
      <w:r>
        <w:t xml:space="preserve"> </w:t>
      </w:r>
      <w:r>
        <w:rPr>
          <w:b/>
          <w:i w:val="0"/>
        </w:rPr>
        <w:t>trabajo REAL, no el descrito.</w:t>
      </w:r>
      <w:r>
        <w:rPr>
          <w:b w:val="0"/>
          <w:i w:val="0"/>
        </w:rPr>
      </w:r>
    </w:p>
    <w:p>
      <w:pPr>
        <w:pStyle w:val="ListNumber"/>
      </w:pPr>
      <w:r>
        <w:rPr>
          <w:b w:val="0"/>
          <w:i w:val="0"/>
        </w:rPr>
      </w:r>
      <w:r>
        <w:rPr>
          <w:b/>
          <w:i w:val="0"/>
        </w:rPr>
        <w:t>Identificación de los factores de riesgo.</w:t>
      </w:r>
      <w:r>
        <w:rPr>
          <w:b w:val="0"/>
          <w:i w:val="0"/>
        </w:rPr>
        <w:t xml:space="preserve"> </w:t>
      </w:r>
      <w:r>
        <w:rPr>
          <w:b/>
          <w:i w:val="0"/>
        </w:rPr>
        <w:t>Repetitividad, fuerza, postura, duración,</w:t>
      </w:r>
      <w:r>
        <w:t xml:space="preserve"> </w:t>
      </w:r>
      <w:r>
        <w:rPr>
          <w:b/>
          <w:i w:val="0"/>
        </w:rPr>
        <w:t>recuperación.</w:t>
      </w:r>
      <w:r>
        <w:rPr>
          <w:b w:val="0"/>
          <w:i w:val="0"/>
        </w:rPr>
      </w:r>
    </w:p>
    <w:p>
      <w:pPr>
        <w:pStyle w:val="ListNumber"/>
      </w:pPr>
      <w:r>
        <w:rPr>
          <w:b w:val="0"/>
          <w:i w:val="0"/>
        </w:rPr>
      </w:r>
      <w:r>
        <w:rPr>
          <w:b/>
          <w:i w:val="0"/>
        </w:rPr>
        <w:t>Aplicación de un método de evaluación.</w:t>
      </w:r>
      <w:r>
        <w:rPr>
          <w:b w:val="0"/>
          <w:i w:val="0"/>
        </w:rPr>
        <w:t xml:space="preserve"> </w:t>
      </w:r>
      <w:r>
        <w:rPr>
          <w:b/>
          <w:i w:val="0"/>
        </w:rPr>
        <w:t>Hay métodos específicos para postura, para manipulación</w:t>
      </w:r>
      <w:r>
        <w:t xml:space="preserve"> </w:t>
      </w:r>
      <w:r>
        <w:rPr>
          <w:b/>
          <w:i w:val="0"/>
        </w:rPr>
        <w:t>de cargas y para movimientos repetitivos</w:t>
      </w:r>
      <w:r>
        <w:rPr>
          <w:b w:val="0"/>
          <w:i w:val="0"/>
        </w:rPr>
        <w:t xml:space="preserve">, y </w:t>
      </w:r>
      <w:r>
        <w:rPr>
          <w:b/>
          <w:i w:val="0"/>
        </w:rPr>
        <w:t>la elección del método depende del factor</w:t>
      </w:r>
      <w:r>
        <w:t xml:space="preserve"> </w:t>
      </w:r>
      <w:r>
        <w:rPr>
          <w:b/>
          <w:i w:val="0"/>
        </w:rPr>
        <w:t>dominante.</w:t>
      </w:r>
      <w:r>
        <w:rPr>
          <w:b w:val="0"/>
          <w:i w:val="0"/>
        </w:rPr>
      </w:r>
    </w:p>
    <w:p>
      <w:pPr>
        <w:pStyle w:val="ListNumber"/>
      </w:pPr>
      <w:r>
        <w:rPr>
          <w:b w:val="0"/>
          <w:i w:val="0"/>
        </w:rPr>
      </w:r>
      <w:r>
        <w:rPr>
          <w:b/>
          <w:i w:val="0"/>
        </w:rPr>
        <w:t>Propuesta de medidas y comprobación.</w:t>
      </w:r>
      <w:r>
        <w:rPr>
          <w:b w:val="0"/>
          <w:i w:val="0"/>
        </w:rPr>
        <w:t xml:space="preserve"> </w:t>
      </w:r>
      <w:r>
        <w:rPr>
          <w:b/>
          <w:i w:val="0"/>
        </w:rPr>
        <w:t>Rediseño del puesto, de la herramienta, de la</w:t>
      </w:r>
      <w:r>
        <w:t xml:space="preserve"> </w:t>
      </w:r>
      <w:r>
        <w:rPr>
          <w:b/>
          <w:i w:val="0"/>
        </w:rPr>
        <w:t>organización o de la formación.</w:t>
      </w:r>
      <w:r>
        <w:rPr>
          <w:b w:val="0"/>
          <w:i w:val="0"/>
        </w:rPr>
      </w:r>
    </w:p>
    <w:p>
      <w:pPr/>
      <w:r>
        <w:rPr>
          <w:b w:val="0"/>
          <w:i w:val="0"/>
        </w:rPr>
      </w:r>
      <w:r>
        <w:rPr>
          <w:b/>
          <w:i w:val="0"/>
        </w:rPr>
        <w:t>Este tema no nombra ningún método de evaluación ergonómica por su sigla ni describe su</w:t>
      </w:r>
      <w:r>
        <w:t xml:space="preserve"> </w:t>
      </w:r>
      <w:r>
        <w:rPr>
          <w:b/>
          <w:i w:val="0"/>
        </w:rPr>
        <w:t>procedimiento</w:t>
      </w:r>
      <w:r>
        <w:rPr>
          <w:b w:val="0"/>
          <w:i w:val="0"/>
        </w:rPr>
        <w:t xml:space="preserve">, y </w:t>
      </w:r>
      <w:r>
        <w:rPr>
          <w:b/>
          <w:i w:val="0"/>
        </w:rPr>
        <w:t>lo declara</w:t>
      </w:r>
      <w:r>
        <w:rPr>
          <w:b w:val="0"/>
          <w:i w:val="0"/>
        </w:rPr>
        <w:t xml:space="preserve">: </w:t>
      </w:r>
      <w:r>
        <w:rPr>
          <w:b/>
          <w:i w:val="0"/>
        </w:rPr>
        <w:t>cada método es una publicación con su autor, su ámbito de validez</w:t>
      </w:r>
      <w:r>
        <w:t xml:space="preserve"> </w:t>
      </w:r>
      <w:r>
        <w:rPr>
          <w:b/>
          <w:i w:val="0"/>
        </w:rPr>
        <w:t>y su forma de puntuar</w:t>
      </w:r>
      <w:r>
        <w:rPr>
          <w:b w:val="0"/>
          <w:i w:val="0"/>
        </w:rPr>
        <w:t xml:space="preserve">, y </w:t>
      </w:r>
      <w:r>
        <w:rPr>
          <w:b/>
          <w:i w:val="0"/>
        </w:rPr>
        <w:t>este proyecto no ha consultado ninguno.</w:t>
      </w:r>
      <w:r>
        <w:rPr>
          <w:b w:val="0"/>
          <w:i w:val="0"/>
        </w:rPr>
        <w:t xml:space="preserve"> </w:t>
      </w:r>
      <w:r>
        <w:rPr>
          <w:b/>
          <w:i w:val="0"/>
        </w:rPr>
        <w:t>Lo que sí da es el CRITERIO</w:t>
      </w:r>
      <w:r>
        <w:t xml:space="preserve"> </w:t>
      </w:r>
      <w:r>
        <w:rPr>
          <w:b/>
          <w:i w:val="0"/>
        </w:rPr>
        <w:t>para elegir: el método se elige por el factor de riesgo dominante</w:t>
      </w:r>
      <w:r>
        <w:rPr>
          <w:b w:val="0"/>
          <w:i w:val="0"/>
        </w:rPr>
        <w:t xml:space="preserve">, y </w:t>
      </w:r>
      <w:r>
        <w:rPr>
          <w:b/>
          <w:i w:val="0"/>
        </w:rPr>
        <w:t>usar uno de postura para</w:t>
      </w:r>
      <w:r>
        <w:t xml:space="preserve"> </w:t>
      </w:r>
      <w:r>
        <w:rPr>
          <w:b/>
          <w:i w:val="0"/>
        </w:rPr>
        <w:t>evaluar una manipulación de cargas da un resultado que no significa nada.</w:t>
      </w:r>
      <w:r>
        <w:rPr>
          <w:b w:val="0"/>
          <w:i w:val="0"/>
        </w:rPr>
      </w:r>
    </w:p>
    <w:p>
      <w:pPr/>
      <w:r>
        <w:rPr>
          <w:b w:val="0"/>
          <w:i w:val="0"/>
        </w:rPr>
      </w:r>
      <w:r>
        <w:rPr>
          <w:b/>
          <w:i w:val="0"/>
        </w:rPr>
        <w:t>La carga física en el trabajo</w:t>
      </w:r>
      <w:r>
        <w:rPr>
          <w:b w:val="0"/>
          <w:i w:val="0"/>
        </w:rPr>
        <w:t>, que el enunciado pide expresamente: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Carga física</w:t>
            </w:r>
            <w:r>
              <w:rPr>
                <w:b w:val="0"/>
                <w:i w:val="0"/>
              </w:rPr>
            </w:r>
          </w:p>
        </w:tc>
        <w:tc>
          <w:tcPr>
            <w:tcW w:type="dxa" w:w="4706"/>
          </w:tcPr>
          <w:p>
            <w:pPr>
              <w:pStyle w:val="Tabla"/>
            </w:pPr>
            <w:r/>
            <w:r>
              <w:rPr>
                <w:b w:val="0"/>
                <w:i w:val="0"/>
              </w:rPr>
            </w:r>
            <w:r>
              <w:rPr>
                <w:b/>
                <w:i w:val="0"/>
              </w:rPr>
              <w:t>El conjunto de requerimientos físicos a los que el trabajador está sometido a lo largo de la jornada</w:t>
            </w:r>
            <w:r>
              <w:rPr>
                <w:b w:val="0"/>
                <w:i w:val="0"/>
              </w:rPr>
            </w:r>
          </w:p>
        </w:tc>
      </w:tr>
      <w:tr>
        <w:tc>
          <w:tcPr>
            <w:tcW w:type="dxa" w:w="4706"/>
          </w:tcPr>
          <w:p>
            <w:pPr>
              <w:pStyle w:val="Tabla"/>
            </w:pPr>
            <w:r/>
            <w:r>
              <w:rPr>
                <w:b w:val="0"/>
                <w:i w:val="0"/>
              </w:rPr>
            </w:r>
            <w:r>
              <w:rPr>
                <w:b/>
                <w:i w:val="0"/>
              </w:rPr>
              <w:t>Trabajo ESTÁTICO</w:t>
            </w:r>
            <w:r>
              <w:rPr>
                <w:b w:val="0"/>
                <w:i w:val="0"/>
              </w:rPr>
            </w:r>
          </w:p>
        </w:tc>
        <w:tc>
          <w:tcPr>
            <w:tcW w:type="dxa" w:w="4706"/>
          </w:tcPr>
          <w:p>
            <w:pPr>
              <w:pStyle w:val="Tabla"/>
            </w:pPr>
            <w:r/>
            <w:r>
              <w:rPr>
                <w:b w:val="0"/>
                <w:i w:val="0"/>
              </w:rPr>
            </w:r>
            <w:r>
              <w:rPr>
                <w:b/>
                <w:i w:val="0"/>
              </w:rPr>
              <w:t>La contracción muscular se mantiene</w:t>
            </w:r>
            <w:r>
              <w:rPr>
                <w:b w:val="0"/>
                <w:i w:val="0"/>
              </w:rPr>
              <w:t>: comprime el vaso, dificulta el riego y fatiga antes</w:t>
            </w:r>
          </w:p>
        </w:tc>
      </w:tr>
      <w:tr>
        <w:tc>
          <w:tcPr>
            <w:tcW w:type="dxa" w:w="4706"/>
          </w:tcPr>
          <w:p>
            <w:pPr>
              <w:pStyle w:val="Tabla"/>
            </w:pPr>
            <w:r/>
            <w:r>
              <w:rPr>
                <w:b w:val="0"/>
                <w:i w:val="0"/>
              </w:rPr>
            </w:r>
            <w:r>
              <w:rPr>
                <w:b/>
                <w:i w:val="0"/>
              </w:rPr>
              <w:t>Trabajo DINÁMICO</w:t>
            </w:r>
            <w:r>
              <w:rPr>
                <w:b w:val="0"/>
                <w:i w:val="0"/>
              </w:rPr>
            </w:r>
          </w:p>
        </w:tc>
        <w:tc>
          <w:tcPr>
            <w:tcW w:type="dxa" w:w="4706"/>
          </w:tcPr>
          <w:p>
            <w:pPr>
              <w:pStyle w:val="Tabla"/>
            </w:pPr>
            <w:r/>
            <w:r>
              <w:rPr>
                <w:b w:val="0"/>
                <w:i w:val="0"/>
              </w:rPr>
            </w:r>
            <w:r>
              <w:rPr>
                <w:b/>
                <w:i w:val="0"/>
              </w:rPr>
              <w:t>La contracción alterna con la relajación</w:t>
            </w:r>
            <w:r>
              <w:rPr>
                <w:b w:val="0"/>
                <w:i w:val="0"/>
              </w:rPr>
              <w:t>: el músculo se riega y tolera más tiempo</w:t>
            </w:r>
          </w:p>
        </w:tc>
      </w:tr>
      <w:tr>
        <w:tc>
          <w:tcPr>
            <w:tcW w:type="dxa" w:w="4706"/>
          </w:tcPr>
          <w:p>
            <w:pPr>
              <w:pStyle w:val="Tabla"/>
            </w:pPr>
            <w:r/>
            <w:r>
              <w:rPr>
                <w:b w:val="0"/>
                <w:i w:val="0"/>
              </w:rPr>
            </w:r>
            <w:r>
              <w:rPr>
                <w:b/>
                <w:i w:val="0"/>
              </w:rPr>
              <w:t>Fatiga muscular</w:t>
            </w:r>
            <w:r>
              <w:rPr>
                <w:b w:val="0"/>
                <w:i w:val="0"/>
              </w:rPr>
            </w:r>
          </w:p>
        </w:tc>
        <w:tc>
          <w:tcPr>
            <w:tcW w:type="dxa" w:w="4706"/>
          </w:tcPr>
          <w:p>
            <w:pPr>
              <w:pStyle w:val="Tabla"/>
            </w:pPr>
            <w:r/>
            <w:r>
              <w:rPr>
                <w:b w:val="0"/>
                <w:i w:val="0"/>
              </w:rPr>
            </w:r>
            <w:r>
              <w:rPr>
                <w:b/>
                <w:i w:val="0"/>
              </w:rPr>
              <w:t>La disminución de la capacidad de trabajo tras un esfuerzo</w:t>
            </w:r>
            <w:r>
              <w:rPr>
                <w:b w:val="0"/>
                <w:i w:val="0"/>
              </w:rPr>
              <w:t>, reversible con descanso</w:t>
            </w:r>
          </w:p>
        </w:tc>
      </w:tr>
    </w:tbl>
    <w:p>
      <w:pPr/>
    </w:p>
    <w:p>
      <w:pPr/>
      <w:r>
        <w:rPr>
          <w:b w:val="0"/>
          <w:i w:val="0"/>
        </w:rPr>
      </w:r>
      <w:r>
        <w:rPr>
          <w:b/>
          <w:i w:val="0"/>
        </w:rPr>
        <w:t>Y la observación de oficio que un sanitario tiene que llevar hecha, porque contradice a la</w:t>
      </w:r>
      <w:r>
        <w:t xml:space="preserve"> </w:t>
      </w:r>
      <w:r>
        <w:rPr>
          <w:b/>
          <w:i w:val="0"/>
        </w:rPr>
        <w:t>intuición</w:t>
      </w:r>
      <w:r>
        <w:rPr>
          <w:b w:val="0"/>
          <w:i w:val="0"/>
        </w:rPr>
        <w:t xml:space="preserve">: </w:t>
      </w:r>
      <w:r>
        <w:rPr>
          <w:b/>
          <w:i w:val="0"/>
        </w:rPr>
        <w:t>el trabajo estático fatiga MÁS que el dinámico a igual esfuerzo aparente.</w:t>
      </w:r>
      <w:r>
        <w:rPr>
          <w:b w:val="0"/>
          <w:i w:val="0"/>
        </w:rPr>
        <w:t xml:space="preserve"> </w:t>
      </w:r>
      <w:r>
        <w:rPr>
          <w:b/>
          <w:i w:val="0"/>
        </w:rPr>
        <w:t>Sostener</w:t>
      </w:r>
      <w:r>
        <w:t xml:space="preserve"> </w:t>
      </w:r>
      <w:r>
        <w:rPr>
          <w:b/>
          <w:i w:val="0"/>
        </w:rPr>
        <w:t>un brazo levantado sin mover nada es más costoso que moverlo</w:t>
      </w:r>
      <w:r>
        <w:rPr>
          <w:b w:val="0"/>
          <w:i w:val="0"/>
        </w:rPr>
        <w:t xml:space="preserve">, y </w:t>
      </w:r>
      <w:r>
        <w:rPr>
          <w:b/>
          <w:i w:val="0"/>
        </w:rPr>
        <w:t>por eso las posturas mantenidas son</w:t>
      </w:r>
      <w:r>
        <w:t xml:space="preserve"> </w:t>
      </w:r>
      <w:r>
        <w:rPr>
          <w:b/>
          <w:i w:val="0"/>
        </w:rPr>
        <w:t>un factor de riesgo por sí mismas, sin necesidad de que haya peso.</w:t>
      </w:r>
      <w:r>
        <w:rPr>
          <w:b w:val="0"/>
          <w:i w:val="0"/>
        </w:rPr>
        <w:t xml:space="preserve"> </w:t>
      </w:r>
      <w:r>
        <w:rPr>
          <w:b/>
          <w:i w:val="0"/>
        </w:rPr>
        <w:t>Eso es lo que explica que un</w:t>
      </w:r>
      <w:r>
        <w:t xml:space="preserve"> </w:t>
      </w:r>
      <w:r>
        <w:rPr>
          <w:b/>
          <w:i w:val="0"/>
        </w:rPr>
        <w:t>puesto de pantalla, donde no se mueve ni se carga nada, produzca trastornos musculoesqueléticos.</w:t>
      </w:r>
      <w:r>
        <w:rPr>
          <w:b w:val="0"/>
          <w:i w:val="0"/>
        </w:rPr>
      </w:r>
    </w:p>
    <w:p>
      <w:pPr>
        <w:pStyle w:val="Heading2"/>
      </w:pPr>
      <w:r>
        <w:rPr>
          <w:b w:val="0"/>
          <w:i w:val="0"/>
        </w:rPr>
        <w:t>2.6 Psicosociología aplicada</w:t>
      </w:r>
    </w:p>
    <w:p>
      <w:pPr/>
      <w:r>
        <w:rPr>
          <w:b w:val="0"/>
          <w:i w:val="0"/>
        </w:rPr>
      </w:r>
      <w:r>
        <w:rPr>
          <w:b/>
          <w:i w:val="0"/>
        </w:rPr>
        <w:t>La cuarta disciplina, y la que más ha cambiado en el tiempo</w:t>
      </w:r>
      <w:r>
        <w:rPr>
          <w:b w:val="0"/>
          <w:i w:val="0"/>
        </w:rPr>
        <w:t xml:space="preserve">: </w:t>
      </w:r>
      <w:r>
        <w:rPr>
          <w:b/>
          <w:i w:val="0"/>
        </w:rPr>
        <w:t>se ocupa de los factores de la</w:t>
      </w:r>
      <w:r>
        <w:t xml:space="preserve"> </w:t>
      </w:r>
      <w:r>
        <w:rPr>
          <w:b/>
          <w:i w:val="0"/>
        </w:rPr>
        <w:t>ORGANIZACIÓN del trabajo que pueden dañar la salud.</w:t>
      </w:r>
      <w:r>
        <w:rPr>
          <w:b w:val="0"/>
          <w:i w:val="0"/>
        </w:rPr>
      </w:r>
    </w:p>
    <w:p>
      <w:pPr/>
      <w:r>
        <w:rPr>
          <w:b w:val="0"/>
          <w:i w:val="0"/>
        </w:rPr>
      </w:r>
      <w:r>
        <w:rPr>
          <w:b/>
          <w:i w:val="0"/>
        </w:rPr>
        <w:t>Su concepto, dicho por su objeto</w:t>
      </w:r>
      <w:r>
        <w:rPr>
          <w:b w:val="0"/>
          <w:i w:val="0"/>
        </w:rPr>
        <w:t xml:space="preserve">: </w:t>
      </w:r>
      <w:r>
        <w:rPr>
          <w:b/>
          <w:i w:val="0"/>
        </w:rPr>
        <w:t>no estudia a la persona, estudia las condiciones.</w:t>
      </w:r>
      <w:r>
        <w:rPr>
          <w:b w:val="0"/>
          <w:i w:val="0"/>
        </w:rPr>
        <w:t xml:space="preserve"> </w:t>
      </w:r>
      <w:r>
        <w:rPr>
          <w:b/>
          <w:i w:val="0"/>
        </w:rPr>
        <w:t>Un factor</w:t>
      </w:r>
      <w:r>
        <w:t xml:space="preserve"> </w:t>
      </w:r>
      <w:r>
        <w:rPr>
          <w:b/>
          <w:i w:val="0"/>
        </w:rPr>
        <w:t>de riesgo psicosocial es una característica de la organización del trabajo, no un rasgo del</w:t>
      </w:r>
      <w:r>
        <w:t xml:space="preserve"> </w:t>
      </w:r>
      <w:r>
        <w:rPr>
          <w:b/>
          <w:i w:val="0"/>
        </w:rPr>
        <w:t>trabajador</w:t>
      </w:r>
      <w:r>
        <w:rPr>
          <w:b w:val="0"/>
          <w:i w:val="0"/>
        </w:rPr>
        <w:t xml:space="preserve">, y </w:t>
      </w:r>
      <w:r>
        <w:rPr>
          <w:b/>
          <w:i w:val="0"/>
        </w:rPr>
        <w:t>esa distinción es la que impide que la evaluación psicosocial se convierta en un</w:t>
      </w:r>
      <w:r>
        <w:t xml:space="preserve"> </w:t>
      </w:r>
      <w:r>
        <w:rPr>
          <w:b/>
          <w:i w:val="0"/>
        </w:rPr>
        <w:t>examen de personalidad.</w:t>
      </w:r>
      <w:r>
        <w:rPr>
          <w:b w:val="0"/>
          <w:i w:val="0"/>
        </w:rPr>
      </w:r>
    </w:p>
    <w:p>
      <w:pPr/>
      <w:r>
        <w:rPr>
          <w:b w:val="0"/>
          <w:i w:val="0"/>
        </w:rPr>
      </w:r>
      <w:r>
        <w:rPr>
          <w:b/>
          <w:i w:val="0"/>
        </w:rPr>
        <w:t>Las clases de factor de riesgo psicosocial, agrupadas por lo que afectan: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comprende</w:t>
            </w:r>
          </w:p>
        </w:tc>
      </w:tr>
      <w:tr>
        <w:tc>
          <w:tcPr>
            <w:tcW w:type="dxa" w:w="4706"/>
          </w:tcPr>
          <w:p>
            <w:pPr>
              <w:pStyle w:val="Tabla"/>
            </w:pPr>
            <w:r/>
            <w:r>
              <w:rPr>
                <w:b w:val="0"/>
                <w:i w:val="0"/>
              </w:rPr>
            </w:r>
            <w:r>
              <w:rPr>
                <w:b/>
                <w:i w:val="0"/>
              </w:rPr>
              <w:t>Del CONTENIDO del trabajo</w:t>
            </w:r>
            <w:r>
              <w:rPr>
                <w:b w:val="0"/>
                <w:i w:val="0"/>
              </w:rPr>
            </w:r>
          </w:p>
        </w:tc>
        <w:tc>
          <w:tcPr>
            <w:tcW w:type="dxa" w:w="4706"/>
          </w:tcPr>
          <w:p>
            <w:pPr>
              <w:pStyle w:val="Tabla"/>
            </w:pPr>
            <w:r/>
            <w:r>
              <w:rPr>
                <w:b w:val="0"/>
                <w:i w:val="0"/>
              </w:rPr>
            </w:r>
            <w:r>
              <w:rPr>
                <w:b/>
                <w:i w:val="0"/>
              </w:rPr>
              <w:t>Monotonía, repetitividad, falta de sentido, infrautilización de capacidades</w:t>
            </w:r>
            <w:r>
              <w:rPr>
                <w:b w:val="0"/>
                <w:i w:val="0"/>
              </w:rPr>
            </w:r>
          </w:p>
        </w:tc>
      </w:tr>
      <w:tr>
        <w:tc>
          <w:tcPr>
            <w:tcW w:type="dxa" w:w="4706"/>
          </w:tcPr>
          <w:p>
            <w:pPr>
              <w:pStyle w:val="Tabla"/>
            </w:pPr>
            <w:r/>
            <w:r>
              <w:rPr>
                <w:b w:val="0"/>
                <w:i w:val="0"/>
              </w:rPr>
            </w:r>
            <w:r>
              <w:rPr>
                <w:b/>
                <w:i w:val="0"/>
              </w:rPr>
              <w:t>De la CARGA y el RITMO</w:t>
            </w:r>
            <w:r>
              <w:rPr>
                <w:b w:val="0"/>
                <w:i w:val="0"/>
              </w:rPr>
            </w:r>
          </w:p>
        </w:tc>
        <w:tc>
          <w:tcPr>
            <w:tcW w:type="dxa" w:w="4706"/>
          </w:tcPr>
          <w:p>
            <w:pPr>
              <w:pStyle w:val="Tabla"/>
            </w:pPr>
            <w:r/>
            <w:r>
              <w:rPr>
                <w:b w:val="0"/>
                <w:i w:val="0"/>
              </w:rPr>
            </w:r>
            <w:r>
              <w:rPr>
                <w:b/>
                <w:i w:val="0"/>
              </w:rPr>
              <w:t>Cantidad de trabajo, presión de tiempo, plazos, interrupciones</w:t>
            </w:r>
            <w:r>
              <w:rPr>
                <w:b w:val="0"/>
                <w:i w:val="0"/>
              </w:rPr>
            </w:r>
          </w:p>
        </w:tc>
      </w:tr>
      <w:tr>
        <w:tc>
          <w:tcPr>
            <w:tcW w:type="dxa" w:w="4706"/>
          </w:tcPr>
          <w:p>
            <w:pPr>
              <w:pStyle w:val="Tabla"/>
            </w:pPr>
            <w:r/>
            <w:r>
              <w:rPr>
                <w:b w:val="0"/>
                <w:i w:val="0"/>
              </w:rPr>
            </w:r>
            <w:r>
              <w:rPr>
                <w:b/>
                <w:i w:val="0"/>
              </w:rPr>
              <w:t>Del TIEMPO de trabajo</w:t>
            </w:r>
            <w:r>
              <w:rPr>
                <w:b w:val="0"/>
                <w:i w:val="0"/>
              </w:rPr>
            </w:r>
          </w:p>
        </w:tc>
        <w:tc>
          <w:tcPr>
            <w:tcW w:type="dxa" w:w="4706"/>
          </w:tcPr>
          <w:p>
            <w:pPr>
              <w:pStyle w:val="Tabla"/>
            </w:pPr>
            <w:r/>
            <w:r>
              <w:rPr>
                <w:b w:val="0"/>
                <w:i w:val="0"/>
              </w:rPr>
            </w:r>
            <w:r>
              <w:rPr>
                <w:b/>
                <w:i w:val="0"/>
              </w:rPr>
              <w:t>Jornada, turnos, nocturnidad, disponibilidad</w:t>
            </w:r>
            <w:r>
              <w:rPr>
                <w:b w:val="0"/>
                <w:i w:val="0"/>
              </w:rPr>
            </w:r>
          </w:p>
        </w:tc>
      </w:tr>
      <w:tr>
        <w:tc>
          <w:tcPr>
            <w:tcW w:type="dxa" w:w="4706"/>
          </w:tcPr>
          <w:p>
            <w:pPr>
              <w:pStyle w:val="Tabla"/>
            </w:pPr>
            <w:r/>
            <w:r>
              <w:rPr>
                <w:b w:val="0"/>
                <w:i w:val="0"/>
              </w:rPr>
            </w:r>
            <w:r>
              <w:rPr>
                <w:b/>
                <w:i w:val="0"/>
              </w:rPr>
              <w:t>De la PARTICIPACIÓN y el CONTROL</w:t>
            </w:r>
            <w:r>
              <w:rPr>
                <w:b w:val="0"/>
                <w:i w:val="0"/>
              </w:rPr>
            </w:r>
          </w:p>
        </w:tc>
        <w:tc>
          <w:tcPr>
            <w:tcW w:type="dxa" w:w="4706"/>
          </w:tcPr>
          <w:p>
            <w:pPr>
              <w:pStyle w:val="Tabla"/>
            </w:pPr>
            <w:r/>
            <w:r>
              <w:rPr>
                <w:b w:val="0"/>
                <w:i w:val="0"/>
              </w:rPr>
            </w:r>
            <w:r>
              <w:rPr>
                <w:b/>
                <w:i w:val="0"/>
              </w:rPr>
              <w:t>Autonomía para decidir cómo, cuándo y en qué orden se hace el trabajo</w:t>
            </w:r>
            <w:r>
              <w:rPr>
                <w:b w:val="0"/>
                <w:i w:val="0"/>
              </w:rPr>
            </w:r>
          </w:p>
        </w:tc>
      </w:tr>
      <w:tr>
        <w:tc>
          <w:tcPr>
            <w:tcW w:type="dxa" w:w="4706"/>
          </w:tcPr>
          <w:p>
            <w:pPr>
              <w:pStyle w:val="Tabla"/>
            </w:pPr>
            <w:r/>
            <w:r>
              <w:rPr>
                <w:b w:val="0"/>
                <w:i w:val="0"/>
              </w:rPr>
            </w:r>
            <w:r>
              <w:rPr>
                <w:b/>
                <w:i w:val="0"/>
              </w:rPr>
              <w:t>De las RELACIONES</w:t>
            </w:r>
            <w:r>
              <w:rPr>
                <w:b w:val="0"/>
                <w:i w:val="0"/>
              </w:rPr>
            </w:r>
          </w:p>
        </w:tc>
        <w:tc>
          <w:tcPr>
            <w:tcW w:type="dxa" w:w="4706"/>
          </w:tcPr>
          <w:p>
            <w:pPr>
              <w:pStyle w:val="Tabla"/>
            </w:pPr>
            <w:r/>
            <w:r>
              <w:rPr>
                <w:b w:val="0"/>
                <w:i w:val="0"/>
              </w:rPr>
            </w:r>
            <w:r>
              <w:rPr>
                <w:b/>
                <w:i w:val="0"/>
              </w:rPr>
              <w:t>Apoyo de compañeros y de mandos, conflictos, violencia y acoso</w:t>
            </w:r>
            <w:r>
              <w:rPr>
                <w:b w:val="0"/>
                <w:i w:val="0"/>
              </w:rPr>
              <w:t>: tema 3</w:t>
            </w:r>
          </w:p>
        </w:tc>
      </w:tr>
      <w:tr>
        <w:tc>
          <w:tcPr>
            <w:tcW w:type="dxa" w:w="4706"/>
          </w:tcPr>
          <w:p>
            <w:pPr>
              <w:pStyle w:val="Tabla"/>
            </w:pPr>
            <w:r/>
            <w:r>
              <w:rPr>
                <w:b w:val="0"/>
                <w:i w:val="0"/>
              </w:rPr>
            </w:r>
            <w:r>
              <w:rPr>
                <w:b/>
                <w:i w:val="0"/>
              </w:rPr>
              <w:t>Del DESARROLLO</w:t>
            </w:r>
            <w:r>
              <w:rPr>
                <w:b w:val="0"/>
                <w:i w:val="0"/>
              </w:rPr>
            </w:r>
          </w:p>
        </w:tc>
        <w:tc>
          <w:tcPr>
            <w:tcW w:type="dxa" w:w="4706"/>
          </w:tcPr>
          <w:p>
            <w:pPr>
              <w:pStyle w:val="Tabla"/>
            </w:pPr>
            <w:r/>
            <w:r>
              <w:rPr>
                <w:b w:val="0"/>
                <w:i w:val="0"/>
              </w:rPr>
            </w:r>
            <w:r>
              <w:rPr>
                <w:b/>
                <w:i w:val="0"/>
              </w:rPr>
              <w:t>Estabilidad, promoción, reconocimiento, salario</w:t>
            </w:r>
            <w:r>
              <w:rPr>
                <w:b w:val="0"/>
                <w:i w:val="0"/>
              </w:rPr>
            </w:r>
          </w:p>
        </w:tc>
      </w:tr>
      <w:tr>
        <w:tc>
          <w:tcPr>
            <w:tcW w:type="dxa" w:w="4706"/>
          </w:tcPr>
          <w:p>
            <w:pPr>
              <w:pStyle w:val="Tabla"/>
            </w:pPr>
            <w:r/>
            <w:r>
              <w:rPr>
                <w:b w:val="0"/>
                <w:i w:val="0"/>
              </w:rPr>
            </w:r>
            <w:r>
              <w:rPr>
                <w:b/>
                <w:i w:val="0"/>
              </w:rPr>
              <w:t>Del ROL</w:t>
            </w:r>
            <w:r>
              <w:rPr>
                <w:b w:val="0"/>
                <w:i w:val="0"/>
              </w:rPr>
            </w:r>
          </w:p>
        </w:tc>
        <w:tc>
          <w:tcPr>
            <w:tcW w:type="dxa" w:w="4706"/>
          </w:tcPr>
          <w:p>
            <w:pPr>
              <w:pStyle w:val="Tabla"/>
            </w:pPr>
            <w:r/>
            <w:r>
              <w:rPr>
                <w:b w:val="0"/>
                <w:i w:val="0"/>
              </w:rPr>
            </w:r>
            <w:r>
              <w:rPr>
                <w:b/>
                <w:i w:val="0"/>
              </w:rPr>
              <w:t>Ambigüedad y conflicto de rol: no saber qué se espera, o que se esperen cosas incompatibles</w:t>
            </w:r>
            <w:r>
              <w:rPr>
                <w:b w:val="0"/>
                <w:i w:val="0"/>
              </w:rPr>
            </w:r>
          </w:p>
        </w:tc>
      </w:tr>
    </w:tbl>
    <w:p>
      <w:pPr/>
    </w:p>
    <w:p>
      <w:pPr/>
      <w:r>
        <w:rPr>
          <w:b w:val="0"/>
          <w:i w:val="0"/>
        </w:rPr>
      </w:r>
      <w:r>
        <w:rPr>
          <w:b/>
          <w:i w:val="0"/>
        </w:rPr>
        <w:t>La metodología de evaluación, y lo que este tema puede decir de ella:</w:t>
      </w:r>
      <w:r>
        <w:rPr>
          <w:b w:val="0"/>
          <w:i w:val="0"/>
        </w:rPr>
      </w:r>
    </w:p>
    <w:p>
      <w:pPr>
        <w:pStyle w:val="ListNumber"/>
      </w:pPr>
      <w:r>
        <w:rPr>
          <w:b w:val="0"/>
          <w:i w:val="0"/>
        </w:rPr>
      </w:r>
      <w:r>
        <w:rPr>
          <w:b/>
          <w:i w:val="0"/>
        </w:rPr>
        <w:t>Se evalúa con CUESTIONARIO al trabajador</w:t>
      </w:r>
      <w:r>
        <w:rPr>
          <w:b w:val="0"/>
          <w:i w:val="0"/>
        </w:rPr>
        <w:t xml:space="preserve">, porque </w:t>
      </w:r>
      <w:r>
        <w:rPr>
          <w:b/>
          <w:i w:val="0"/>
        </w:rPr>
        <w:t>el factor psicosocial se manifiesta en la</w:t>
      </w:r>
      <w:r>
        <w:t xml:space="preserve"> </w:t>
      </w:r>
      <w:r>
        <w:rPr>
          <w:b/>
          <w:i w:val="0"/>
        </w:rPr>
        <w:t>percepción y no hay un aparato que lo mida.</w:t>
      </w:r>
      <w:r>
        <w:rPr>
          <w:b w:val="0"/>
          <w:i w:val="0"/>
        </w:rPr>
      </w:r>
    </w:p>
    <w:p>
      <w:pPr>
        <w:pStyle w:val="ListNumber"/>
      </w:pPr>
      <w:r>
        <w:rPr>
          <w:b w:val="0"/>
          <w:i w:val="0"/>
        </w:rPr>
      </w:r>
      <w:r>
        <w:rPr>
          <w:b/>
          <w:i w:val="0"/>
        </w:rPr>
        <w:t>Los resultados se tratan por grupo, NUNCA individualmente.</w:t>
      </w:r>
      <w:r>
        <w:rPr>
          <w:b w:val="0"/>
          <w:i w:val="0"/>
        </w:rPr>
        <w:t xml:space="preserve"> </w:t>
      </w:r>
      <w:r>
        <w:rPr>
          <w:b/>
          <w:i w:val="0"/>
        </w:rPr>
        <w:t>Es lo que protege el anonimato y</w:t>
      </w:r>
      <w:r>
        <w:t xml:space="preserve"> </w:t>
      </w:r>
      <w:r>
        <w:rPr>
          <w:b/>
          <w:i w:val="0"/>
        </w:rPr>
        <w:t>lo que mantiene el foco en la organización.</w:t>
      </w:r>
      <w:r>
        <w:rPr>
          <w:b w:val="0"/>
          <w:i w:val="0"/>
        </w:rPr>
      </w:r>
    </w:p>
    <w:p>
      <w:pPr>
        <w:pStyle w:val="ListNumber"/>
      </w:pPr>
      <w:r>
        <w:rPr>
          <w:b w:val="0"/>
          <w:i w:val="0"/>
        </w:rPr>
      </w:r>
      <w:r>
        <w:rPr>
          <w:b/>
          <w:i w:val="0"/>
        </w:rPr>
        <w:t>La participación de los trabajadores no es opcional</w:t>
      </w:r>
      <w:r>
        <w:rPr>
          <w:b w:val="0"/>
          <w:i w:val="0"/>
        </w:rPr>
        <w:t xml:space="preserve">: </w:t>
      </w:r>
      <w:r>
        <w:rPr>
          <w:b/>
          <w:i w:val="0"/>
        </w:rPr>
        <w:t>una evaluación psicosocial hecha sin</w:t>
      </w:r>
      <w:r>
        <w:t xml:space="preserve"> </w:t>
      </w:r>
      <w:r>
        <w:rPr>
          <w:b/>
          <w:i w:val="0"/>
        </w:rPr>
        <w:t>ellos no obtiene datos válidos</w:t>
      </w:r>
      <w:r>
        <w:rPr>
          <w:b w:val="0"/>
          <w:i w:val="0"/>
        </w:rPr>
        <w:t xml:space="preserve">, porque </w:t>
      </w:r>
      <w:r>
        <w:rPr>
          <w:b/>
          <w:i w:val="0"/>
        </w:rPr>
        <w:t>el dato es su respuesta.</w:t>
      </w:r>
      <w:r>
        <w:rPr>
          <w:b w:val="0"/>
          <w:i w:val="0"/>
        </w:rPr>
      </w:r>
    </w:p>
    <w:p>
      <w:pPr/>
      <w:r>
        <w:rPr>
          <w:b w:val="0"/>
          <w:i w:val="0"/>
        </w:rPr>
      </w:r>
      <w:r>
        <w:rPr>
          <w:b/>
          <w:i w:val="0"/>
        </w:rPr>
        <w:t>Este tema no nombra ningún cuestionario de evaluación psicosocial ni da sus dimensiones ni sus</w:t>
      </w:r>
      <w:r>
        <w:t xml:space="preserve"> </w:t>
      </w:r>
      <w:r>
        <w:rPr>
          <w:b/>
          <w:i w:val="0"/>
        </w:rPr>
        <w:t>puntos de corte</w:t>
      </w:r>
      <w:r>
        <w:rPr>
          <w:b w:val="0"/>
          <w:i w:val="0"/>
        </w:rPr>
        <w:t xml:space="preserve">, y </w:t>
      </w:r>
      <w:r>
        <w:rPr>
          <w:b/>
          <w:i w:val="0"/>
        </w:rPr>
        <w:t>lo declara</w:t>
      </w:r>
      <w:r>
        <w:rPr>
          <w:b w:val="0"/>
          <w:i w:val="0"/>
        </w:rPr>
        <w:t xml:space="preserve"> por la misma razón que en ergonomía.</w:t>
      </w:r>
    </w:p>
    <w:p>
      <w:pPr/>
      <w:r>
        <w:rPr>
          <w:b w:val="0"/>
          <w:i w:val="0"/>
        </w:rPr>
      </w:r>
      <w:r>
        <w:rPr>
          <w:b/>
          <w:i w:val="0"/>
        </w:rPr>
        <w:t>El modelo demanda-control-apoyo social</w:t>
      </w:r>
      <w:r>
        <w:rPr>
          <w:b w:val="0"/>
          <w:i w:val="0"/>
        </w:rPr>
        <w:t>, que el enunciado pide con ese nombre: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Eje</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DEMANDA</w:t>
            </w:r>
            <w:r>
              <w:rPr>
                <w:b w:val="0"/>
                <w:i w:val="0"/>
              </w:rPr>
            </w:r>
          </w:p>
        </w:tc>
        <w:tc>
          <w:tcPr>
            <w:tcW w:type="dxa" w:w="4706"/>
          </w:tcPr>
          <w:p>
            <w:pPr>
              <w:pStyle w:val="Tabla"/>
            </w:pPr>
            <w:r/>
            <w:r>
              <w:rPr>
                <w:b w:val="0"/>
                <w:i w:val="0"/>
              </w:rPr>
            </w:r>
            <w:r>
              <w:rPr>
                <w:b/>
                <w:i w:val="0"/>
              </w:rPr>
              <w:t>Cuánto exige el trabajo</w:t>
            </w:r>
            <w:r>
              <w:rPr>
                <w:b w:val="0"/>
                <w:i w:val="0"/>
              </w:rPr>
              <w:t>: cantidad, ritmo, presión de tiempo</w:t>
            </w:r>
          </w:p>
        </w:tc>
      </w:tr>
      <w:tr>
        <w:tc>
          <w:tcPr>
            <w:tcW w:type="dxa" w:w="4706"/>
          </w:tcPr>
          <w:p>
            <w:pPr>
              <w:pStyle w:val="Tabla"/>
            </w:pPr>
            <w:r/>
            <w:r>
              <w:rPr>
                <w:b w:val="0"/>
                <w:i w:val="0"/>
              </w:rPr>
            </w:r>
            <w:r>
              <w:rPr>
                <w:b/>
                <w:i w:val="0"/>
              </w:rPr>
              <w:t>CONTROL</w:t>
            </w:r>
            <w:r>
              <w:rPr>
                <w:b w:val="0"/>
                <w:i w:val="0"/>
              </w:rPr>
            </w:r>
          </w:p>
        </w:tc>
        <w:tc>
          <w:tcPr>
            <w:tcW w:type="dxa" w:w="4706"/>
          </w:tcPr>
          <w:p>
            <w:pPr>
              <w:pStyle w:val="Tabla"/>
            </w:pPr>
            <w:r/>
            <w:r>
              <w:rPr>
                <w:b w:val="0"/>
                <w:i w:val="0"/>
              </w:rPr>
            </w:r>
            <w:r>
              <w:rPr>
                <w:b/>
                <w:i w:val="0"/>
              </w:rPr>
              <w:t>Cuánto puede decidir el trabajador</w:t>
            </w:r>
            <w:r>
              <w:rPr>
                <w:b w:val="0"/>
                <w:i w:val="0"/>
              </w:rPr>
              <w:t xml:space="preserve"> sobre su tarea y cuánto usa sus capacidades</w:t>
            </w:r>
          </w:p>
        </w:tc>
      </w:tr>
      <w:tr>
        <w:tc>
          <w:tcPr>
            <w:tcW w:type="dxa" w:w="4706"/>
          </w:tcPr>
          <w:p>
            <w:pPr>
              <w:pStyle w:val="Tabla"/>
            </w:pPr>
            <w:r/>
            <w:r>
              <w:rPr>
                <w:b w:val="0"/>
                <w:i w:val="0"/>
              </w:rPr>
            </w:r>
            <w:r>
              <w:rPr>
                <w:b/>
                <w:i w:val="0"/>
              </w:rPr>
              <w:t>APOYO SOCIAL</w:t>
            </w:r>
            <w:r>
              <w:rPr>
                <w:b w:val="0"/>
                <w:i w:val="0"/>
              </w:rPr>
            </w:r>
          </w:p>
        </w:tc>
        <w:tc>
          <w:tcPr>
            <w:tcW w:type="dxa" w:w="4706"/>
          </w:tcPr>
          <w:p>
            <w:pPr>
              <w:pStyle w:val="Tabla"/>
            </w:pPr>
            <w:r/>
            <w:r>
              <w:rPr>
                <w:b w:val="0"/>
                <w:i w:val="0"/>
              </w:rPr>
            </w:r>
            <w:r>
              <w:rPr>
                <w:b/>
                <w:i w:val="0"/>
              </w:rPr>
              <w:t>Cuánta ayuda recibe de compañeros y mandos</w:t>
            </w:r>
            <w:r>
              <w:rPr>
                <w:b w:val="0"/>
                <w:i w:val="0"/>
              </w:rPr>
            </w:r>
          </w:p>
        </w:tc>
      </w:tr>
    </w:tbl>
    <w:p>
      <w:pPr/>
    </w:p>
    <w:p>
      <w:pPr/>
      <w:r>
        <w:rPr>
          <w:b w:val="0"/>
          <w:i w:val="0"/>
        </w:rPr>
      </w:r>
      <w:r>
        <w:rPr>
          <w:b/>
          <w:i w:val="0"/>
        </w:rPr>
        <w:t>Y lo que el modelo afirma, que es lo que hay que saber decir</w:t>
      </w:r>
      <w:r>
        <w:rPr>
          <w:b w:val="0"/>
          <w:i w:val="0"/>
        </w:rPr>
        <w:t xml:space="preserve">: </w:t>
      </w:r>
      <w:r>
        <w:rPr>
          <w:b/>
          <w:i w:val="0"/>
        </w:rPr>
        <w:t>el daño no lo produce la demanda</w:t>
      </w:r>
      <w:r>
        <w:t xml:space="preserve"> </w:t>
      </w:r>
      <w:r>
        <w:rPr>
          <w:b/>
          <w:i w:val="0"/>
        </w:rPr>
        <w:t>alta por sí sola, sino la demanda alta CON control bajo.</w:t>
      </w:r>
      <w:r>
        <w:rPr>
          <w:b w:val="0"/>
          <w:i w:val="0"/>
        </w:rPr>
        <w:t xml:space="preserve"> </w:t>
      </w:r>
      <w:r>
        <w:rPr>
          <w:b/>
          <w:i w:val="0"/>
        </w:rPr>
        <w:t>Un trabajo muy exigente en el que la</w:t>
      </w:r>
      <w:r>
        <w:t xml:space="preserve"> </w:t>
      </w:r>
      <w:r>
        <w:rPr>
          <w:b/>
          <w:i w:val="0"/>
        </w:rPr>
        <w:t>persona decide cómo hacerlo es activo y no necesariamente dañino; el mismo trabajo sin margen de</w:t>
      </w:r>
      <w:r>
        <w:t xml:space="preserve"> </w:t>
      </w:r>
      <w:r>
        <w:rPr>
          <w:b/>
          <w:i w:val="0"/>
        </w:rPr>
        <w:t>decisión es de alta tensión.</w:t>
      </w:r>
      <w:r>
        <w:rPr>
          <w:b w:val="0"/>
          <w:i w:val="0"/>
        </w:rPr>
        <w:t xml:space="preserve"> </w:t>
      </w:r>
      <w:r>
        <w:rPr>
          <w:b/>
          <w:i w:val="0"/>
        </w:rPr>
        <w:t>Y el apoyo social es el tercer eje que modula a los dos primeros: la</w:t>
      </w:r>
      <w:r>
        <w:t xml:space="preserve"> </w:t>
      </w:r>
      <w:r>
        <w:rPr>
          <w:b/>
          <w:i w:val="0"/>
        </w:rPr>
        <w:t>misma tensión con apoyo daña menos que sin él.</w:t>
      </w:r>
      <w:r>
        <w:rPr>
          <w:b w:val="0"/>
          <w:i w:val="0"/>
        </w:rPr>
      </w:r>
    </w:p>
    <w:p>
      <w:pPr/>
      <w:r>
        <w:rPr>
          <w:b w:val="0"/>
          <w:i w:val="0"/>
        </w:rPr>
      </w:r>
      <w:r>
        <w:rPr>
          <w:b/>
          <w:i w:val="0"/>
        </w:rPr>
        <w:t>La carga mental</w:t>
      </w:r>
      <w:r>
        <w:rPr>
          <w:b w:val="0"/>
          <w:i w:val="0"/>
        </w:rPr>
        <w:t>, que cierra el enunciado del punto: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Carga mental</w:t>
            </w:r>
            <w:r>
              <w:rPr>
                <w:b w:val="0"/>
                <w:i w:val="0"/>
              </w:rPr>
            </w:r>
          </w:p>
        </w:tc>
        <w:tc>
          <w:tcPr>
            <w:tcW w:type="dxa" w:w="4706"/>
          </w:tcPr>
          <w:p>
            <w:pPr>
              <w:pStyle w:val="Tabla"/>
            </w:pPr>
            <w:r/>
            <w:r>
              <w:rPr>
                <w:b w:val="0"/>
                <w:i w:val="0"/>
              </w:rPr>
            </w:r>
            <w:r>
              <w:rPr>
                <w:b/>
                <w:i w:val="0"/>
              </w:rPr>
              <w:t>El esfuerzo intelectual que exige la tarea respecto a la capacidad de la persona</w:t>
            </w:r>
            <w:r>
              <w:rPr>
                <w:b w:val="0"/>
                <w:i w:val="0"/>
              </w:rPr>
            </w:r>
          </w:p>
        </w:tc>
      </w:tr>
      <w:tr>
        <w:tc>
          <w:tcPr>
            <w:tcW w:type="dxa" w:w="4706"/>
          </w:tcPr>
          <w:p>
            <w:pPr>
              <w:pStyle w:val="Tabla"/>
            </w:pPr>
            <w:r/>
            <w:r>
              <w:rPr>
                <w:b w:val="0"/>
                <w:i w:val="0"/>
              </w:rPr>
            </w:r>
            <w:r>
              <w:rPr>
                <w:b/>
                <w:i w:val="0"/>
              </w:rPr>
              <w:t>Sobrecarga</w:t>
            </w:r>
            <w:r>
              <w:rPr>
                <w:b w:val="0"/>
                <w:i w:val="0"/>
              </w:rPr>
            </w:r>
          </w:p>
        </w:tc>
        <w:tc>
          <w:tcPr>
            <w:tcW w:type="dxa" w:w="4706"/>
          </w:tcPr>
          <w:p>
            <w:pPr>
              <w:pStyle w:val="Tabla"/>
            </w:pPr>
            <w:r/>
            <w:r>
              <w:rPr>
                <w:b w:val="0"/>
                <w:i w:val="0"/>
              </w:rPr>
            </w:r>
            <w:r>
              <w:rPr>
                <w:b/>
                <w:i w:val="0"/>
              </w:rPr>
              <w:t>La tarea exige más de lo que se puede dar sostenidamente</w:t>
            </w:r>
            <w:r>
              <w:rPr>
                <w:b w:val="0"/>
                <w:i w:val="0"/>
              </w:rPr>
            </w:r>
          </w:p>
        </w:tc>
      </w:tr>
      <w:tr>
        <w:tc>
          <w:tcPr>
            <w:tcW w:type="dxa" w:w="4706"/>
          </w:tcPr>
          <w:p>
            <w:pPr>
              <w:pStyle w:val="Tabla"/>
            </w:pPr>
            <w:r/>
            <w:r>
              <w:rPr>
                <w:b w:val="0"/>
                <w:i w:val="0"/>
              </w:rPr>
            </w:r>
            <w:r>
              <w:rPr>
                <w:b/>
                <w:i w:val="0"/>
              </w:rPr>
              <w:t>Infracarga</w:t>
            </w:r>
            <w:r>
              <w:rPr>
                <w:b w:val="0"/>
                <w:i w:val="0"/>
              </w:rPr>
            </w:r>
          </w:p>
        </w:tc>
        <w:tc>
          <w:tcPr>
            <w:tcW w:type="dxa" w:w="4706"/>
          </w:tcPr>
          <w:p>
            <w:pPr>
              <w:pStyle w:val="Tabla"/>
            </w:pPr>
            <w:r/>
            <w:r>
              <w:rPr>
                <w:b w:val="0"/>
                <w:i w:val="0"/>
              </w:rPr>
            </w:r>
            <w:r>
              <w:rPr>
                <w:b/>
                <w:i w:val="0"/>
              </w:rPr>
              <w:t>La tarea exige mucho menos de lo que se puede dar</w:t>
            </w:r>
            <w:r>
              <w:rPr>
                <w:b w:val="0"/>
                <w:i w:val="0"/>
              </w:rPr>
              <w:t>: también daña</w:t>
            </w:r>
          </w:p>
        </w:tc>
      </w:tr>
      <w:tr>
        <w:tc>
          <w:tcPr>
            <w:tcW w:type="dxa" w:w="4706"/>
          </w:tcPr>
          <w:p>
            <w:pPr>
              <w:pStyle w:val="Tabla"/>
            </w:pPr>
            <w:r/>
            <w:r>
              <w:rPr>
                <w:b w:val="0"/>
                <w:i w:val="0"/>
              </w:rPr>
            </w:r>
            <w:r>
              <w:rPr>
                <w:b/>
                <w:i w:val="0"/>
              </w:rPr>
              <w:t>Fatiga mental</w:t>
            </w:r>
            <w:r>
              <w:rPr>
                <w:b w:val="0"/>
                <w:i w:val="0"/>
              </w:rPr>
            </w:r>
          </w:p>
        </w:tc>
        <w:tc>
          <w:tcPr>
            <w:tcW w:type="dxa" w:w="4706"/>
          </w:tcPr>
          <w:p>
            <w:pPr>
              <w:pStyle w:val="Tabla"/>
            </w:pPr>
            <w:r/>
            <w:r>
              <w:rPr>
                <w:b w:val="0"/>
                <w:i w:val="0"/>
              </w:rPr>
            </w:r>
            <w:r>
              <w:rPr>
                <w:b/>
                <w:i w:val="0"/>
              </w:rPr>
              <w:t>La disminución de la capacidad de respuesta tras un esfuerzo mental prolongado</w:t>
            </w:r>
            <w:r>
              <w:rPr>
                <w:b w:val="0"/>
                <w:i w:val="0"/>
              </w:rPr>
              <w:t>, reversible</w:t>
            </w:r>
          </w:p>
        </w:tc>
      </w:tr>
    </w:tbl>
    <w:p>
      <w:pPr/>
    </w:p>
    <w:p>
      <w:pPr/>
      <w:r>
        <w:rPr>
          <w:b w:val="0"/>
          <w:i w:val="0"/>
        </w:rPr>
      </w:r>
      <w:r>
        <w:rPr>
          <w:b/>
          <w:i w:val="0"/>
        </w:rPr>
        <w:t>Los factores que la determinan</w:t>
      </w:r>
      <w:r>
        <w:rPr>
          <w:b w:val="0"/>
          <w:i w:val="0"/>
        </w:rPr>
        <w:t xml:space="preserve">: </w:t>
      </w:r>
      <w:r>
        <w:rPr>
          <w:b/>
          <w:i w:val="0"/>
        </w:rPr>
        <w:t>la cantidad de información a tratar, su complejidad, el tiempo</w:t>
      </w:r>
      <w:r>
        <w:t xml:space="preserve"> </w:t>
      </w:r>
      <w:r>
        <w:rPr>
          <w:b/>
          <w:i w:val="0"/>
        </w:rPr>
        <w:t>disponible, la responsabilidad de la decisión y las condiciones en que se trabaja.</w:t>
      </w:r>
      <w:r>
        <w:rPr>
          <w:b w:val="0"/>
          <w:i w:val="0"/>
        </w:rPr>
      </w:r>
    </w:p>
    <w:p>
      <w:pPr/>
      <w:r>
        <w:rPr>
          <w:b w:val="0"/>
          <w:i w:val="0"/>
        </w:rPr>
      </w:r>
      <w:r>
        <w:rPr>
          <w:b/>
          <w:i w:val="0"/>
        </w:rPr>
        <w:t>Y la observación que hay que hacer sobre la infracarga, porque es la que sorprende</w:t>
      </w:r>
      <w:r>
        <w:rPr>
          <w:b w:val="0"/>
          <w:i w:val="0"/>
        </w:rPr>
        <w:t xml:space="preserve">: </w:t>
      </w:r>
      <w:r>
        <w:rPr>
          <w:b/>
          <w:i w:val="0"/>
        </w:rPr>
        <w:t>la carga</w:t>
      </w:r>
      <w:r>
        <w:t xml:space="preserve"> </w:t>
      </w:r>
      <w:r>
        <w:rPr>
          <w:b/>
          <w:i w:val="0"/>
        </w:rPr>
        <w:t>mental no es un eje que sólo dañe por arriba.</w:t>
      </w:r>
      <w:r>
        <w:rPr>
          <w:b w:val="0"/>
          <w:i w:val="0"/>
        </w:rPr>
        <w:t xml:space="preserve"> </w:t>
      </w:r>
      <w:r>
        <w:rPr>
          <w:b/>
          <w:i w:val="0"/>
        </w:rPr>
        <w:t>Un trabajo por debajo de la capacidad de quien lo</w:t>
      </w:r>
      <w:r>
        <w:t xml:space="preserve"> </w:t>
      </w:r>
      <w:r>
        <w:rPr>
          <w:b/>
          <w:i w:val="0"/>
        </w:rPr>
        <w:t>hace produce desmotivación, desatención y errores</w:t>
      </w:r>
      <w:r>
        <w:rPr>
          <w:b w:val="0"/>
          <w:i w:val="0"/>
        </w:rPr>
        <w:t xml:space="preserve">, y </w:t>
      </w:r>
      <w:r>
        <w:rPr>
          <w:b/>
          <w:i w:val="0"/>
        </w:rPr>
        <w:t>la evaluación tiene que mirar los dos</w:t>
      </w:r>
      <w:r>
        <w:t xml:space="preserve"> </w:t>
      </w:r>
      <w:r>
        <w:rPr>
          <w:b/>
          <w:i w:val="0"/>
        </w:rPr>
        <w:t>extremos.</w:t>
      </w:r>
      <w:r>
        <w:rPr>
          <w:b w:val="0"/>
          <w:i w:val="0"/>
        </w:rPr>
      </w:r>
    </w:p>
    <w:p>
      <w:pPr>
        <w:pStyle w:val="Heading2"/>
      </w:pPr>
      <w:r>
        <w:rPr>
          <w:b w:val="0"/>
          <w:i w:val="0"/>
        </w:rPr>
        <w:t>2.7 Cómo se reparten las cuatro disciplinas un mismo puesto</w:t>
      </w:r>
    </w:p>
    <w:p>
      <w:pPr/>
      <w:r>
        <w:rPr>
          <w:b w:val="0"/>
          <w:i w:val="0"/>
        </w:rPr>
      </w:r>
      <w:r>
        <w:rPr>
          <w:b/>
          <w:i w:val="0"/>
        </w:rPr>
        <w:t>El epígrafe que hace útil todo lo anterior</w:t>
      </w:r>
      <w:r>
        <w:rPr>
          <w:b w:val="0"/>
          <w:i w:val="0"/>
        </w:rPr>
        <w:t xml:space="preserve">, y va </w:t>
      </w:r>
      <w:r>
        <w:rPr>
          <w:b/>
          <w:i w:val="0"/>
        </w:rPr>
        <w:t>como oficio declarado</w:t>
      </w:r>
      <w:r>
        <w:rPr>
          <w:b w:val="0"/>
          <w:i w:val="0"/>
        </w:rPr>
        <w:t xml:space="preserve">: </w:t>
      </w:r>
      <w:r>
        <w:rPr>
          <w:b/>
          <w:i w:val="0"/>
        </w:rPr>
        <w:t>las cuatro</w:t>
      </w:r>
      <w:r>
        <w:t xml:space="preserve"> </w:t>
      </w:r>
      <w:r>
        <w:rPr>
          <w:b/>
          <w:i w:val="0"/>
        </w:rPr>
        <w:t>disciplinas no se reparten puestos, se reparten MIRADAS sobre el mismo puesto.</w:t>
      </w:r>
      <w:r>
        <w:rPr>
          <w:b w:val="0"/>
          <w:i w:val="0"/>
        </w:rPr>
      </w:r>
    </w:p>
    <w:p>
      <w:pPr/>
      <w:r>
        <w:rPr>
          <w:b w:val="0"/>
          <w:i w:val="0"/>
        </w:rPr>
      </w:r>
      <w:r>
        <w:rPr>
          <w:b/>
          <w:i w:val="0"/>
        </w:rPr>
        <w:t>Un puesto de control de emisión de una televisión, visto por las cuatro: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Qué ve en ese puesto</w:t>
            </w:r>
          </w:p>
        </w:tc>
      </w:tr>
      <w:tr>
        <w:tc>
          <w:tcPr>
            <w:tcW w:type="dxa" w:w="4706"/>
          </w:tcPr>
          <w:p>
            <w:pPr>
              <w:pStyle w:val="Tabla"/>
            </w:pPr>
            <w:r/>
            <w:r>
              <w:rPr>
                <w:b w:val="0"/>
                <w:i w:val="0"/>
              </w:rPr>
            </w:r>
            <w:r>
              <w:rPr>
                <w:b/>
                <w:i w:val="0"/>
              </w:rPr>
              <w:t>Seguridad</w:t>
            </w:r>
            <w:r>
              <w:rPr>
                <w:b w:val="0"/>
                <w:i w:val="0"/>
              </w:rPr>
            </w:r>
          </w:p>
        </w:tc>
        <w:tc>
          <w:tcPr>
            <w:tcW w:type="dxa" w:w="4706"/>
          </w:tcPr>
          <w:p>
            <w:pPr>
              <w:pStyle w:val="Tabla"/>
            </w:pPr>
            <w:r/>
            <w:r>
              <w:rPr>
                <w:b w:val="0"/>
                <w:i w:val="0"/>
              </w:rPr>
            </w:r>
            <w:r>
              <w:rPr>
                <w:b/>
                <w:i w:val="0"/>
              </w:rPr>
              <w:t>Riesgo eléctrico, caída de objetos, orden del cableado, vías de evacuación</w:t>
            </w:r>
            <w:r>
              <w:rPr>
                <w:b w:val="0"/>
                <w:i w:val="0"/>
              </w:rPr>
            </w:r>
          </w:p>
        </w:tc>
      </w:tr>
      <w:tr>
        <w:tc>
          <w:tcPr>
            <w:tcW w:type="dxa" w:w="4706"/>
          </w:tcPr>
          <w:p>
            <w:pPr>
              <w:pStyle w:val="Tabla"/>
            </w:pPr>
            <w:r/>
            <w:r>
              <w:rPr>
                <w:b w:val="0"/>
                <w:i w:val="0"/>
              </w:rPr>
            </w:r>
            <w:r>
              <w:rPr>
                <w:b/>
                <w:i w:val="0"/>
              </w:rPr>
              <w:t>Higiene</w:t>
            </w:r>
            <w:r>
              <w:rPr>
                <w:b w:val="0"/>
                <w:i w:val="0"/>
              </w:rPr>
            </w:r>
          </w:p>
        </w:tc>
        <w:tc>
          <w:tcPr>
            <w:tcW w:type="dxa" w:w="4706"/>
          </w:tcPr>
          <w:p>
            <w:pPr>
              <w:pStyle w:val="Tabla"/>
            </w:pPr>
            <w:r/>
            <w:r>
              <w:rPr>
                <w:b w:val="0"/>
                <w:i w:val="0"/>
              </w:rPr>
            </w:r>
            <w:r>
              <w:rPr>
                <w:b/>
                <w:i w:val="0"/>
              </w:rPr>
              <w:t>Ruido de la sala técnica, calidad del aire, iluminación como agente</w:t>
            </w:r>
            <w:r>
              <w:rPr>
                <w:b w:val="0"/>
                <w:i w:val="0"/>
              </w:rPr>
            </w:r>
          </w:p>
        </w:tc>
      </w:tr>
      <w:tr>
        <w:tc>
          <w:tcPr>
            <w:tcW w:type="dxa" w:w="4706"/>
          </w:tcPr>
          <w:p>
            <w:pPr>
              <w:pStyle w:val="Tabla"/>
            </w:pPr>
            <w:r/>
            <w:r>
              <w:rPr>
                <w:b w:val="0"/>
                <w:i w:val="0"/>
              </w:rPr>
            </w:r>
            <w:r>
              <w:rPr>
                <w:b/>
                <w:i w:val="0"/>
              </w:rPr>
              <w:t>Ergonomía</w:t>
            </w:r>
            <w:r>
              <w:rPr>
                <w:b w:val="0"/>
                <w:i w:val="0"/>
              </w:rPr>
            </w:r>
          </w:p>
        </w:tc>
        <w:tc>
          <w:tcPr>
            <w:tcW w:type="dxa" w:w="4706"/>
          </w:tcPr>
          <w:p>
            <w:pPr>
              <w:pStyle w:val="Tabla"/>
            </w:pPr>
            <w:r/>
            <w:r>
              <w:rPr>
                <w:b w:val="0"/>
                <w:i w:val="0"/>
              </w:rPr>
            </w:r>
            <w:r>
              <w:rPr>
                <w:b/>
                <w:i w:val="0"/>
              </w:rPr>
              <w:t>Altura de la mesa, distancia a las pantallas, silla, alcances, turnos</w:t>
            </w:r>
            <w:r>
              <w:rPr>
                <w:b w:val="0"/>
                <w:i w:val="0"/>
              </w:rPr>
            </w:r>
          </w:p>
        </w:tc>
      </w:tr>
      <w:tr>
        <w:tc>
          <w:tcPr>
            <w:tcW w:type="dxa" w:w="4706"/>
          </w:tcPr>
          <w:p>
            <w:pPr>
              <w:pStyle w:val="Tabla"/>
            </w:pPr>
            <w:r/>
            <w:r>
              <w:rPr>
                <w:b w:val="0"/>
                <w:i w:val="0"/>
              </w:rPr>
            </w:r>
            <w:r>
              <w:rPr>
                <w:b/>
                <w:i w:val="0"/>
              </w:rPr>
              <w:t>Psicosociología</w:t>
            </w:r>
            <w:r>
              <w:rPr>
                <w:b w:val="0"/>
                <w:i w:val="0"/>
              </w:rPr>
            </w:r>
          </w:p>
        </w:tc>
        <w:tc>
          <w:tcPr>
            <w:tcW w:type="dxa" w:w="4706"/>
          </w:tcPr>
          <w:p>
            <w:pPr>
              <w:pStyle w:val="Tabla"/>
            </w:pPr>
            <w:r/>
            <w:r>
              <w:rPr>
                <w:b w:val="0"/>
                <w:i w:val="0"/>
              </w:rPr>
            </w:r>
            <w:r>
              <w:rPr>
                <w:b/>
                <w:i w:val="0"/>
              </w:rPr>
              <w:t>Responsabilidad de que no haya negro en antena, ritmo del directo, nocturnidad, autonomía para decidir</w:t>
            </w:r>
            <w:r>
              <w:rPr>
                <w:b w:val="0"/>
                <w:i w:val="0"/>
              </w:rPr>
            </w:r>
          </w:p>
        </w:tc>
      </w:tr>
    </w:tbl>
    <w:p>
      <w:pPr/>
    </w:p>
    <w:p>
      <w:pPr/>
      <w:r>
        <w:rPr>
          <w:b w:val="0"/>
          <w:i w:val="0"/>
        </w:rPr>
      </w:r>
      <w:r>
        <w:rPr>
          <w:b/>
          <w:i w:val="0"/>
        </w:rPr>
        <w:t>Y lo que la enfermería del trabajo hace con las cuatro</w:t>
      </w:r>
      <w:r>
        <w:rPr>
          <w:b w:val="0"/>
          <w:i w:val="0"/>
        </w:rPr>
        <w:t xml:space="preserve">: </w:t>
      </w:r>
      <w:r>
        <w:rPr>
          <w:b/>
          <w:i w:val="0"/>
        </w:rPr>
        <w:t>no sustituye a ninguna.</w:t>
      </w:r>
      <w:r>
        <w:rPr>
          <w:b w:val="0"/>
          <w:i w:val="0"/>
        </w:rPr>
        <w:t xml:space="preserve"> </w:t>
      </w:r>
      <w:r>
        <w:rPr>
          <w:b/>
          <w:i w:val="0"/>
        </w:rPr>
        <w:t>Ve al</w:t>
      </w:r>
      <w:r>
        <w:t xml:space="preserve"> </w:t>
      </w:r>
      <w:r>
        <w:rPr>
          <w:b/>
          <w:i w:val="0"/>
        </w:rPr>
        <w:t>trabajador y, en lo que ve, están los efectos de las cuatro.</w:t>
      </w:r>
      <w:r>
        <w:rPr>
          <w:b w:val="0"/>
          <w:i w:val="0"/>
        </w:rPr>
        <w:t xml:space="preserve"> </w:t>
      </w:r>
      <w:r>
        <w:rPr>
          <w:b/>
          <w:i w:val="0"/>
        </w:rPr>
        <w:t>Un caso de cervicalgia en ese puesto</w:t>
      </w:r>
      <w:r>
        <w:t xml:space="preserve"> </w:t>
      </w:r>
      <w:r>
        <w:rPr>
          <w:b/>
          <w:i w:val="0"/>
        </w:rPr>
        <w:t>puede ser ergonómico, psicosocial o los dos</w:t>
      </w:r>
      <w:r>
        <w:rPr>
          <w:b w:val="0"/>
          <w:i w:val="0"/>
        </w:rPr>
        <w:t xml:space="preserve">, y </w:t>
      </w:r>
      <w:r>
        <w:rPr>
          <w:b/>
          <w:i w:val="0"/>
        </w:rPr>
        <w:t>saber a qué disciplina remitirlo es parte del</w:t>
      </w:r>
      <w:r>
        <w:t xml:space="preserve"> </w:t>
      </w:r>
      <w:r>
        <w:rPr>
          <w:b/>
          <w:i w:val="0"/>
        </w:rPr>
        <w:t>trabajo sanitario.</w:t>
      </w:r>
      <w:r>
        <w:rPr>
          <w:b w:val="0"/>
          <w:i w:val="0"/>
        </w:rPr>
        <w:t xml:space="preserve"> </w:t>
      </w:r>
      <w:r>
        <w:rPr>
          <w:b/>
          <w:i w:val="0"/>
        </w:rPr>
        <w:t>Ésa es la razón de que este punto, que es de disciplinas preventivas, esté en un</w:t>
      </w:r>
      <w:r>
        <w:t xml:space="preserve"> </w:t>
      </w:r>
      <w:r>
        <w:rPr>
          <w:b/>
          <w:i w:val="0"/>
        </w:rPr>
        <w:t>temario de enfermería.</w:t>
      </w:r>
      <w:r>
        <w:rPr>
          <w:b w:val="0"/>
          <w:i w:val="0"/>
        </w:rPr>
      </w:r>
    </w:p>
    <w:p>
      <w:pPr>
        <w:pStyle w:val="Heading2"/>
      </w:pPr>
      <w:r>
        <w:rPr>
          <w:b w:val="0"/>
          <w:i w:val="0"/>
        </w:rPr>
        <w:t>2.8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485/1997, de 14 de abril, sobre disposiciones mínimas en materia de señalización de seguridad y salud en el trabajo</w:t>
            </w:r>
            <w:r>
              <w:rPr>
                <w:b w:val="0"/>
                <w:i w:val="0"/>
              </w:rPr>
              <w:t xml:space="preserve"> (</w:t>
            </w:r>
            <w:r>
              <w:rPr>
                <w:rStyle w:val="Código"/>
                <w:b w:val="0"/>
                <w:i w:val="0"/>
              </w:rPr>
              <w:t>BOE-A-1997-8668</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3 y 4 del artículo 1</w:t>
            </w:r>
            <w:r>
              <w:rPr>
                <w:b w:val="0"/>
                <w:i w:val="0"/>
              </w:rPr>
              <w:t xml:space="preserve"> y </w:t>
            </w:r>
            <w:r>
              <w:rPr>
                <w:b/>
                <w:i w:val="0"/>
              </w:rPr>
              <w:t>los apartados 1 y 2 del artículo 4</w:t>
            </w:r>
            <w:r>
              <w:rPr>
                <w:b w:val="0"/>
                <w:i w:val="0"/>
              </w:rPr>
              <w:t>, citados literalmente</w:t>
            </w:r>
          </w:p>
        </w:tc>
      </w:tr>
      <w:tr>
        <w:tc>
          <w:tcPr>
            <w:tcW w:type="dxa" w:w="3137"/>
          </w:tcPr>
          <w:p>
            <w:pPr>
              <w:pStyle w:val="Tabla"/>
            </w:pPr>
            <w:r/>
            <w:r>
              <w:rPr>
                <w:b w:val="0"/>
                <w:i w:val="0"/>
              </w:rPr>
            </w:r>
            <w:r>
              <w:rPr>
                <w:b/>
                <w:i w:val="0"/>
              </w:rPr>
              <w:t>Norma que da los conceptos</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w:t>
            </w:r>
          </w:p>
        </w:tc>
        <w:tc>
          <w:tcPr>
            <w:tcW w:type="dxa" w:w="3137"/>
          </w:tcPr>
          <w:p>
            <w:pPr>
              <w:pStyle w:val="Tabla"/>
            </w:pPr>
            <w:r/>
            <w:r>
              <w:rPr>
                <w:b w:val="0"/>
                <w:i w:val="0"/>
              </w:rPr>
            </w:r>
            <w:r>
              <w:rPr>
                <w:b/>
                <w:i w:val="0"/>
              </w:rPr>
              <w:t>La definición de prevención y los principios de la acción preventiva se RESUMEN, no se citan</w:t>
            </w:r>
            <w:r>
              <w:rPr>
                <w:b w:val="0"/>
                <w:i w:val="0"/>
              </w:rPr>
              <w:t>: están en sus artículos 4 y 15</w:t>
            </w:r>
          </w:p>
        </w:tc>
      </w:tr>
    </w:tbl>
    <w:p>
      <w:pPr/>
    </w:p>
    <w:p>
      <w:pPr/>
      <w:r>
        <w:rPr>
          <w:b w:val="0"/>
          <w:i w:val="0"/>
        </w:rPr>
      </w:r>
      <w:r>
        <w:rPr>
          <w:b/>
          <w:i w:val="0"/>
        </w:rPr>
        <w:t>Siete declaraciones expresas:</w:t>
      </w:r>
      <w:r>
        <w:rPr>
          <w:b w:val="0"/>
          <w:i w:val="0"/>
        </w:rPr>
      </w:r>
    </w:p>
    <w:p>
      <w:pPr>
        <w:pStyle w:val="ListNumber"/>
      </w:pPr>
      <w:r>
        <w:rPr>
          <w:b w:val="0"/>
          <w:i w:val="0"/>
        </w:rPr>
      </w:r>
      <w:r>
        <w:rPr>
          <w:b/>
          <w:i w:val="0"/>
        </w:rPr>
        <w:t>El enunciado de este punto empieza con «Concepto desarrollo y objetivos» sin decir de qué.</w:t>
      </w:r>
      <w:r>
        <w:rPr>
          <w:b w:val="0"/>
          <w:i w:val="0"/>
        </w:rPr>
      </w:r>
      <w:r>
        <w:t xml:space="preserve"> </w:t>
      </w:r>
      <w:r>
        <w:rPr>
          <w:b w:val="0"/>
          <w:i w:val="0"/>
        </w:rPr>
      </w:r>
      <w:r>
        <w:rPr>
          <w:b/>
          <w:i w:val="0"/>
        </w:rPr>
        <w:t>El tema lo desarrolla como concepto, desarrollo y objetivos de la PREVENCIÓN</w:t>
      </w:r>
      <w:r>
        <w:rPr>
          <w:b w:val="0"/>
          <w:i w:val="0"/>
        </w:rPr>
        <w:t>, por el contexto y</w:t>
      </w:r>
      <w:r>
        <w:t xml:space="preserve"> </w:t>
      </w:r>
      <w:r>
        <w:rPr>
          <w:b w:val="0"/>
          <w:i w:val="0"/>
        </w:rPr>
        <w:t xml:space="preserve">por lo que sigue, y </w:t>
      </w:r>
      <w:r>
        <w:rPr>
          <w:b/>
          <w:i w:val="0"/>
        </w:rPr>
        <w:t>declara que es una lectura del enunciado y no una cita de él.</w:t>
      </w:r>
      <w:r>
        <w:rPr>
          <w:b w:val="0"/>
          <w:i w:val="0"/>
        </w:rPr>
      </w:r>
    </w:p>
    <w:p>
      <w:pPr>
        <w:pStyle w:val="ListNumber"/>
      </w:pPr>
      <w:r>
        <w:rPr>
          <w:b w:val="0"/>
          <w:i w:val="0"/>
        </w:rPr>
      </w:r>
      <w:r>
        <w:rPr>
          <w:b/>
          <w:i w:val="0"/>
        </w:rPr>
        <w:t>Los cinco tipos de señal y las seis formas de señalizar salen del artículo 2 de la norma citada</w:t>
      </w:r>
      <w:r>
        <w:rPr>
          <w:b w:val="0"/>
          <w:i w:val="0"/>
        </w:rPr>
        <w:t>,</w:t>
      </w:r>
      <w:r>
        <w:t xml:space="preserve"> </w:t>
      </w:r>
      <w:r>
        <w:rPr>
          <w:b w:val="0"/>
          <w:i w:val="0"/>
        </w:rPr>
      </w:r>
      <w:r>
        <w:rPr>
          <w:b/>
          <w:i w:val="0"/>
        </w:rPr>
        <w:t>resumidos en tabla y no citados literalmente.</w:t>
      </w:r>
      <w:r>
        <w:rPr>
          <w:b w:val="0"/>
          <w:i w:val="0"/>
        </w:rPr>
        <w:t xml:space="preserve"> </w:t>
      </w:r>
      <w:r>
        <w:rPr>
          <w:b/>
          <w:i w:val="0"/>
        </w:rPr>
        <w:t>Sus definiciones están en ese artículo.</w:t>
      </w:r>
      <w:r>
        <w:rPr>
          <w:b w:val="0"/>
          <w:i w:val="0"/>
        </w:rPr>
      </w:r>
    </w:p>
    <w:p>
      <w:pPr>
        <w:pStyle w:val="ListNumber"/>
      </w:pPr>
      <w:r>
        <w:rPr>
          <w:b w:val="0"/>
          <w:i w:val="0"/>
        </w:rPr>
      </w:r>
      <w:r>
        <w:rPr>
          <w:b/>
          <w:i w:val="0"/>
        </w:rPr>
        <w:t>Este tema NO da los colores de seguridad, ni las formas geométricas, ni las dimensiones, ni los</w:t>
      </w:r>
      <w:r>
        <w:t xml:space="preserve"> </w:t>
      </w:r>
      <w:r>
        <w:rPr>
          <w:b/>
          <w:i w:val="0"/>
        </w:rPr>
        <w:t>pictogramas, ni los códigos de gestos.</w:t>
      </w:r>
      <w:r>
        <w:rPr>
          <w:b w:val="0"/>
          <w:i w:val="0"/>
        </w:rPr>
        <w:t xml:space="preserve"> </w:t>
      </w:r>
      <w:r>
        <w:rPr>
          <w:b/>
          <w:i w:val="0"/>
        </w:rPr>
        <w:t>Están en los anexos I a VII del Real Decreto 485/1997</w:t>
      </w:r>
      <w:r>
        <w:rPr>
          <w:b w:val="0"/>
          <w:i w:val="0"/>
        </w:rPr>
        <w:t>,</w:t>
      </w:r>
      <w:r>
        <w:t xml:space="preserve"> </w:t>
      </w:r>
      <w:r>
        <w:rPr>
          <w:b w:val="0"/>
          <w:i w:val="0"/>
        </w:rPr>
        <w:t xml:space="preserve">y </w:t>
      </w:r>
      <w:r>
        <w:rPr>
          <w:b/>
          <w:i w:val="0"/>
        </w:rPr>
        <w:t>el temario dice dónde para que se busquen allí.</w:t>
      </w:r>
      <w:r>
        <w:rPr>
          <w:b w:val="0"/>
          <w:i w:val="0"/>
        </w:rPr>
      </w:r>
    </w:p>
    <w:p>
      <w:pPr>
        <w:pStyle w:val="ListNumber"/>
      </w:pPr>
      <w:r>
        <w:rPr>
          <w:b w:val="0"/>
          <w:i w:val="0"/>
        </w:rPr>
      </w:r>
      <w:r>
        <w:rPr>
          <w:b/>
          <w:i w:val="0"/>
        </w:rPr>
        <w:t>Este tema NO da ningún valor límite ambiental ni biológico de ningún agente.</w:t>
      </w:r>
      <w:r>
        <w:rPr>
          <w:b w:val="0"/>
          <w:i w:val="0"/>
        </w:rPr>
        <w:t xml:space="preserve"> </w:t>
      </w:r>
      <w:r>
        <w:rPr>
          <w:b/>
          <w:i w:val="0"/>
        </w:rPr>
        <w:t>Los ambientales</w:t>
      </w:r>
      <w:r>
        <w:t xml:space="preserve"> </w:t>
      </w:r>
      <w:r>
        <w:rPr>
          <w:b/>
          <w:i w:val="0"/>
        </w:rPr>
        <w:t>están en un documento anual del Instituto Nacional de Seguridad y Salud en el Trabajo que CAMBIA cada</w:t>
      </w:r>
      <w:r>
        <w:t xml:space="preserve"> </w:t>
      </w:r>
      <w:r>
        <w:rPr>
          <w:b/>
          <w:i w:val="0"/>
        </w:rPr>
        <w:t>año</w:t>
      </w:r>
      <w:r>
        <w:rPr>
          <w:b w:val="0"/>
          <w:i w:val="0"/>
        </w:rPr>
        <w:t xml:space="preserve"> y </w:t>
      </w:r>
      <w:r>
        <w:rPr>
          <w:b/>
          <w:i w:val="0"/>
        </w:rPr>
        <w:t>que este proyecto no ha consultado</w:t>
      </w:r>
      <w:r>
        <w:rPr>
          <w:b w:val="0"/>
          <w:i w:val="0"/>
        </w:rPr>
        <w:t xml:space="preserve">: </w:t>
      </w:r>
      <w:r>
        <w:rPr>
          <w:b/>
          <w:i w:val="0"/>
        </w:rPr>
        <w:t>una cifra de ahí escrita sin leerla sería inventada</w:t>
      </w:r>
      <w:r>
        <w:t xml:space="preserve"> </w:t>
      </w:r>
      <w:r>
        <w:rPr>
          <w:b/>
          <w:i w:val="0"/>
        </w:rPr>
        <w:t>y además caduca.</w:t>
      </w:r>
      <w:r>
        <w:rPr>
          <w:b w:val="0"/>
          <w:i w:val="0"/>
        </w:rPr>
      </w:r>
    </w:p>
    <w:p>
      <w:pPr>
        <w:pStyle w:val="ListNumber"/>
      </w:pPr>
      <w:r>
        <w:rPr>
          <w:b w:val="0"/>
          <w:i w:val="0"/>
        </w:rPr>
      </w:r>
      <w:r>
        <w:rPr>
          <w:b/>
          <w:i w:val="0"/>
        </w:rPr>
        <w:t>Este tema NO nombra ningún método de evaluación ergonómica ni ningún cuestionario de evaluación</w:t>
      </w:r>
      <w:r>
        <w:t xml:space="preserve"> </w:t>
      </w:r>
      <w:r>
        <w:rPr>
          <w:b/>
          <w:i w:val="0"/>
        </w:rPr>
        <w:t>psicosocial</w:t>
      </w:r>
      <w:r>
        <w:rPr>
          <w:b w:val="0"/>
          <w:i w:val="0"/>
        </w:rPr>
        <w:t xml:space="preserve">, ni da sus dimensiones ni sus puntos de corte. </w:t>
      </w:r>
      <w:r>
        <w:rPr>
          <w:b/>
          <w:i w:val="0"/>
        </w:rPr>
        <w:t>Cada uno es una publicación con su</w:t>
      </w:r>
      <w:r>
        <w:t xml:space="preserve"> </w:t>
      </w:r>
      <w:r>
        <w:rPr>
          <w:b/>
          <w:i w:val="0"/>
        </w:rPr>
        <w:t>autor y su ámbito de validez</w:t>
      </w:r>
      <w:r>
        <w:rPr>
          <w:b w:val="0"/>
          <w:i w:val="0"/>
        </w:rPr>
        <w:t xml:space="preserve">, y </w:t>
      </w:r>
      <w:r>
        <w:rPr>
          <w:b/>
          <w:i w:val="0"/>
        </w:rPr>
        <w:t>este proyecto no ha consultado ninguna.</w:t>
      </w:r>
      <w:r>
        <w:rPr>
          <w:b w:val="0"/>
          <w:i w:val="0"/>
        </w:rPr>
        <w:t xml:space="preserve"> </w:t>
      </w:r>
      <w:r>
        <w:rPr>
          <w:b/>
          <w:i w:val="0"/>
        </w:rPr>
        <w:t>Lo que sí da es el</w:t>
      </w:r>
      <w:r>
        <w:t xml:space="preserve"> </w:t>
      </w:r>
      <w:r>
        <w:rPr>
          <w:b/>
          <w:i w:val="0"/>
        </w:rPr>
        <w:t>criterio para elegir método, que es de oficio.</w:t>
      </w:r>
      <w:r>
        <w:rPr>
          <w:b w:val="0"/>
          <w:i w:val="0"/>
        </w:rPr>
      </w:r>
    </w:p>
    <w:p>
      <w:pPr>
        <w:pStyle w:val="ListNumber"/>
      </w:pPr>
      <w:r>
        <w:rPr>
          <w:b w:val="0"/>
          <w:i w:val="0"/>
        </w:rPr>
      </w:r>
      <w:r>
        <w:rPr>
          <w:b/>
          <w:i w:val="0"/>
        </w:rPr>
        <w:t>El modelo demanda-control-apoyo social se describe por sus tres ejes y por lo que afirma</w:t>
      </w:r>
      <w:r>
        <w:rPr>
          <w:b w:val="0"/>
          <w:i w:val="0"/>
        </w:rPr>
        <w:t>, y</w:t>
      </w:r>
      <w:r>
        <w:t xml:space="preserve"> </w:t>
      </w:r>
      <w:r>
        <w:rPr>
          <w:b w:val="0"/>
          <w:i w:val="0"/>
        </w:rPr>
      </w:r>
      <w:r>
        <w:rPr>
          <w:b/>
          <w:i w:val="0"/>
        </w:rPr>
        <w:t>no se atribuye a ningún autor ni se fecha</w:t>
      </w:r>
      <w:r>
        <w:rPr>
          <w:b w:val="0"/>
          <w:i w:val="0"/>
        </w:rPr>
        <w:t xml:space="preserve">, porque </w:t>
      </w:r>
      <w:r>
        <w:rPr>
          <w:b/>
          <w:i w:val="0"/>
        </w:rPr>
        <w:t>la fuente original no se ha consultado.</w:t>
      </w:r>
      <w:r>
        <w:rPr>
          <w:b w:val="0"/>
          <w:i w:val="0"/>
        </w:rPr>
      </w:r>
      <w:r>
        <w:t xml:space="preserve"> </w:t>
      </w:r>
      <w:r>
        <w:rPr>
          <w:b w:val="0"/>
          <w:i w:val="0"/>
        </w:rPr>
      </w:r>
      <w:r>
        <w:rPr>
          <w:b/>
          <w:i w:val="0"/>
        </w:rPr>
        <w:t>El enunciado del programa lo nombra con ese nombre y de ahí se toma.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marco</w:t>
      </w:r>
      <w:r>
        <w:t xml:space="preserve"> </w:t>
      </w:r>
      <w:r>
        <w:rPr>
          <w:b/>
          <w:i w:val="0"/>
        </w:rPr>
        <w:t>normativo de los lugares de trabajo, al tema 1</w:t>
      </w:r>
      <w:r>
        <w:rPr>
          <w:b w:val="0"/>
          <w:i w:val="0"/>
        </w:rPr>
        <w:t xml:space="preserve">; </w:t>
      </w:r>
      <w:r>
        <w:rPr>
          <w:b/>
          <w:i w:val="0"/>
        </w:rPr>
        <w:t>el estrés, el desgaste profesional y el acoso,</w:t>
      </w:r>
      <w:r>
        <w:t xml:space="preserve"> </w:t>
      </w:r>
      <w:r>
        <w:rPr>
          <w:b/>
          <w:i w:val="0"/>
        </w:rPr>
        <w:t>al tema 3</w:t>
      </w:r>
      <w:r>
        <w:rPr>
          <w:b w:val="0"/>
          <w:i w:val="0"/>
        </w:rPr>
        <w:t xml:space="preserve">; </w:t>
      </w:r>
      <w:r>
        <w:rPr>
          <w:b/>
          <w:i w:val="0"/>
        </w:rPr>
        <w:t>los trabajadores especialmente sensibles, al tema 5</w:t>
      </w:r>
      <w:r>
        <w:rPr>
          <w:b w:val="0"/>
          <w:i w:val="0"/>
        </w:rPr>
        <w:t xml:space="preserve">; </w:t>
      </w:r>
      <w:r>
        <w:rPr>
          <w:b/>
          <w:i w:val="0"/>
        </w:rPr>
        <w:t>los agentes físicos,</w:t>
      </w:r>
      <w:r>
        <w:t xml:space="preserve"> </w:t>
      </w:r>
      <w:r>
        <w:rPr>
          <w:b/>
          <w:i w:val="0"/>
        </w:rPr>
        <w:t>biológicos y químicos, a los temas 15, 16 y 17</w:t>
      </w:r>
      <w:r>
        <w:rPr>
          <w:b w:val="0"/>
          <w:i w:val="0"/>
        </w:rPr>
        <w:t xml:space="preserve">; </w:t>
      </w:r>
      <w:r>
        <w:rPr>
          <w:b/>
          <w:i w:val="0"/>
        </w:rPr>
        <w:t>los trastornos musculoesqueléticos, al tema</w:t>
      </w:r>
      <w:r>
        <w:t xml:space="preserve"> </w:t>
      </w:r>
      <w:r>
        <w:rPr>
          <w:b/>
          <w:i w:val="0"/>
        </w:rPr>
        <w:t>19</w:t>
      </w:r>
      <w:r>
        <w:rPr>
          <w:b w:val="0"/>
          <w:i w:val="0"/>
        </w:rPr>
        <w:t xml:space="preserve">; </w:t>
      </w:r>
      <w:r>
        <w:rPr>
          <w:b/>
          <w:i w:val="0"/>
        </w:rPr>
        <w:t>los equipos de protección individual, al tema 20</w:t>
      </w:r>
      <w:r>
        <w:rPr>
          <w:b w:val="0"/>
          <w:i w:val="0"/>
        </w:rPr>
        <w:t xml:space="preserve">; y </w:t>
      </w:r>
      <w:r>
        <w:rPr>
          <w:b/>
          <w:i w:val="0"/>
        </w:rPr>
        <w:t>las pantallas de visualización, al</w:t>
      </w:r>
      <w:r>
        <w:t xml:space="preserve"> </w:t>
      </w:r>
      <w:r>
        <w:rPr>
          <w:b/>
          <w:i w:val="0"/>
        </w:rPr>
        <w:t>tema 21.</w:t>
      </w:r>
      <w:r>
        <w:rPr>
          <w:b w:val="0"/>
          <w:i w:val="0"/>
        </w:rPr>
      </w:r>
    </w:p>
    <w:p>
      <w:pPr/>
      <w:r>
        <w:rPr>
          <w:b w:val="0"/>
          <w:i w:val="0"/>
        </w:rPr>
      </w:r>
      <w:r>
        <w:rPr>
          <w:b/>
          <w:i w:val="0"/>
        </w:rPr>
        <w:t>El resto del tema va como oficio y así se declara</w:t>
      </w:r>
      <w:r>
        <w:rPr>
          <w:b w:val="0"/>
          <w:i w:val="0"/>
        </w:rPr>
        <w:t>: la lectura de la prevención en cuatro etapas</w:t>
      </w:r>
      <w:r>
        <w:t xml:space="preserve"> </w:t>
      </w:r>
      <w:r>
        <w:rPr>
          <w:b w:val="0"/>
          <w:i w:val="0"/>
        </w:rPr>
        <w:t>históricas hasta llegar a la integración en la gestión, la tabla cruzada de técnicas analíticas y</w:t>
      </w:r>
      <w:r>
        <w:t xml:space="preserve"> </w:t>
      </w:r>
      <w:r>
        <w:rPr>
          <w:b w:val="0"/>
          <w:i w:val="0"/>
        </w:rPr>
        <w:t>operativas con la advertencia de que analítico no es lo mismo que previo, la observación de que la</w:t>
      </w:r>
      <w:r>
        <w:t xml:space="preserve"> </w:t>
      </w:r>
      <w:r>
        <w:rPr>
          <w:b w:val="0"/>
          <w:i w:val="0"/>
        </w:rPr>
        <w:t>técnica operativa más eficaz es el diseño, las cinco cosas de las normas de seguridad y el aviso de que</w:t>
      </w:r>
      <w:r>
        <w:t xml:space="preserve"> </w:t>
      </w:r>
      <w:r>
        <w:rPr>
          <w:b w:val="0"/>
          <w:i w:val="0"/>
        </w:rPr>
        <w:t>una norma que no se puede cumplir sin perder tiempo se incumple siempre, las cuatro etapas de la</w:t>
      </w:r>
      <w:r>
        <w:t xml:space="preserve"> </w:t>
      </w:r>
      <w:r>
        <w:rPr>
          <w:b w:val="0"/>
          <w:i w:val="0"/>
        </w:rPr>
        <w:t>actuación higiénica y las dos observaciones sobre los valores límite —que no separan lo seguro de lo</w:t>
      </w:r>
      <w:r>
        <w:t xml:space="preserve"> </w:t>
      </w:r>
      <w:r>
        <w:rPr>
          <w:b w:val="0"/>
          <w:i w:val="0"/>
        </w:rPr>
        <w:t>peligroso y que la vía biológica es el puente con la vigilancia de la salud—, las cinco áreas de la</w:t>
      </w:r>
      <w:r>
        <w:t xml:space="preserve"> </w:t>
      </w:r>
      <w:r>
        <w:rPr>
          <w:b w:val="0"/>
          <w:i w:val="0"/>
        </w:rPr>
        <w:t>ergonomía con la frontera móvil entre higiene y ergonomía según el efecto, la observación de que el</w:t>
      </w:r>
      <w:r>
        <w:t xml:space="preserve"> </w:t>
      </w:r>
      <w:r>
        <w:rPr>
          <w:b w:val="0"/>
          <w:i w:val="0"/>
        </w:rPr>
        <w:t>trabajo estático fatiga más que el dinámico y de que eso explica los trastornos en un puesto de</w:t>
      </w:r>
      <w:r>
        <w:t xml:space="preserve"> </w:t>
      </w:r>
      <w:r>
        <w:rPr>
          <w:b w:val="0"/>
          <w:i w:val="0"/>
        </w:rPr>
        <w:t>pantalla, las siete clases de factor psicosocial, las tres reglas de su evaluación, la observación</w:t>
      </w:r>
      <w:r>
        <w:t xml:space="preserve"> </w:t>
      </w:r>
      <w:r>
        <w:rPr>
          <w:b w:val="0"/>
          <w:i w:val="0"/>
        </w:rPr>
        <w:t>sobre la infracarga mental, y la tabla de las cuatro miradas sobre un mismo puesto de control de</w:t>
      </w:r>
      <w:r>
        <w:t xml:space="preserve"> </w:t>
      </w:r>
      <w:r>
        <w:rPr>
          <w:b w:val="0"/>
          <w:i w:val="0"/>
        </w:rPr>
        <w:t xml:space="preserve">emisión. </w:t>
      </w:r>
      <w:r>
        <w:rPr>
          <w:b/>
          <w:i w:val="0"/>
        </w:rPr>
        <w:t>Nada de eso está en las normas citadas con esas palabras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2</w:t>
      </w:r>
    </w:p>
    <w:p>
      <w:pPr/>
      <w:r>
        <w:rPr>
          <w:b w:val="0"/>
          <w:i w:val="0"/>
        </w:rPr>
        <w:t>Esqueleto para repasar. Todo desarrollado y verificado en el tema.</w:t>
      </w:r>
    </w:p>
    <w:p>
      <w:pPr>
        <w:pStyle w:val="Heading2"/>
      </w:pPr>
      <w:r>
        <w:rPr>
          <w:b w:val="0"/>
          <w:i w:val="0"/>
        </w:rPr>
        <w:t>Concepto de prevención</w:t>
      </w:r>
    </w:p>
    <w:p>
      <w:pPr>
        <w:pStyle w:val="ListBullet"/>
      </w:pPr>
      <w:r>
        <w:rPr>
          <w:b w:val="0"/>
          <w:i w:val="0"/>
        </w:rPr>
      </w:r>
      <w:r>
        <w:rPr>
          <w:b/>
          <w:i w:val="0"/>
        </w:rPr>
        <w:t>Art. 4.1 de la Ley 31/1995</w:t>
      </w:r>
      <w:r>
        <w:rPr>
          <w:b w:val="0"/>
          <w:i w:val="0"/>
        </w:rPr>
        <w:t xml:space="preserve"> (se resume): conjunto de actividades o medidas adoptadas o previstas</w:t>
      </w:r>
      <w:r>
        <w:t xml:space="preserve"> </w:t>
      </w:r>
      <w:r>
        <w:rPr>
          <w:b w:val="0"/>
          <w:i w:val="0"/>
        </w:rPr>
      </w:r>
      <w:r>
        <w:rPr>
          <w:b/>
          <w:i w:val="0"/>
        </w:rPr>
        <w:t>en todas las fases de la actividad</w:t>
      </w:r>
      <w:r>
        <w:rPr>
          <w:b w:val="0"/>
          <w:i w:val="0"/>
        </w:rPr>
        <w:t xml:space="preserve"> de la empresa </w:t>
      </w:r>
      <w:r>
        <w:rPr>
          <w:b/>
          <w:i w:val="0"/>
        </w:rPr>
        <w:t>para evitar o disminuir</w:t>
      </w:r>
      <w:r>
        <w:rPr>
          <w:b w:val="0"/>
          <w:i w:val="0"/>
        </w:rPr>
        <w:t xml:space="preserve"> los riesgos</w:t>
      </w:r>
      <w:r>
        <w:t xml:space="preserve"> </w:t>
      </w:r>
      <w:r>
        <w:rPr>
          <w:b w:val="0"/>
          <w:i w:val="0"/>
        </w:rPr>
        <w:t>derivados del trabajo.</w:t>
      </w:r>
    </w:p>
    <w:p>
      <w:pPr>
        <w:pStyle w:val="ListBullet"/>
      </w:pPr>
      <w:r>
        <w:rPr>
          <w:b w:val="0"/>
          <w:i w:val="0"/>
        </w:rPr>
      </w:r>
      <w:r>
        <w:rPr>
          <w:b/>
          <w:i w:val="0"/>
        </w:rPr>
        <w:t>Tres palabras clave</w:t>
      </w:r>
      <w:r>
        <w:rPr>
          <w:b w:val="0"/>
          <w:i w:val="0"/>
        </w:rPr>
        <w:t xml:space="preserve">: </w:t>
      </w:r>
      <w:r>
        <w:rPr>
          <w:b w:val="0"/>
          <w:i/>
        </w:rPr>
        <w:t>todas las fases</w:t>
      </w:r>
      <w:r>
        <w:rPr>
          <w:b w:val="0"/>
          <w:i w:val="0"/>
        </w:rPr>
        <w:t xml:space="preserve"> (no es una etapa) · </w:t>
      </w:r>
      <w:r>
        <w:rPr>
          <w:b w:val="0"/>
          <w:i/>
        </w:rPr>
        <w:t>evitar o disminuir</w:t>
      </w:r>
      <w:r>
        <w:rPr>
          <w:b w:val="0"/>
          <w:i w:val="0"/>
        </w:rPr>
        <w:t xml:space="preserve"> (en ese orden) ·</w:t>
      </w:r>
      <w:r>
        <w:t xml:space="preserve"> </w:t>
      </w:r>
      <w:r>
        <w:rPr>
          <w:b w:val="0"/>
          <w:i/>
        </w:rPr>
        <w:t>derivados del trabajo</w:t>
      </w:r>
      <w:r>
        <w:rPr>
          <w:b w:val="0"/>
          <w:i w:val="0"/>
        </w:rPr>
        <w:t xml:space="preserve"> (el vínculo laboral es lo que la separa de la salud pública).</w:t>
      </w:r>
    </w:p>
    <w:p>
      <w:pPr>
        <w:pStyle w:val="ListBullet"/>
      </w:pPr>
      <w:r>
        <w:rPr>
          <w:b w:val="0"/>
          <w:i w:val="0"/>
        </w:rPr>
      </w:r>
      <w:r>
        <w:rPr>
          <w:b/>
          <w:i w:val="0"/>
        </w:rPr>
        <w:t>Tres niveles de objetivo</w:t>
      </w:r>
      <w:r>
        <w:rPr>
          <w:b w:val="0"/>
          <w:i w:val="0"/>
        </w:rPr>
        <w:t xml:space="preserve">: </w:t>
      </w:r>
      <w:r>
        <w:rPr>
          <w:b/>
          <w:i w:val="0"/>
        </w:rPr>
        <w:t>evitar el daño</w:t>
      </w:r>
      <w:r>
        <w:rPr>
          <w:b w:val="0"/>
          <w:i w:val="0"/>
        </w:rPr>
        <w:t xml:space="preserve"> → </w:t>
      </w:r>
      <w:r>
        <w:rPr>
          <w:b/>
          <w:i w:val="0"/>
        </w:rPr>
        <w:t>proteger</w:t>
      </w:r>
      <w:r>
        <w:rPr>
          <w:b w:val="0"/>
          <w:i w:val="0"/>
        </w:rPr>
        <w:t xml:space="preserve"> → </w:t>
      </w:r>
      <w:r>
        <w:rPr>
          <w:b/>
          <w:i w:val="0"/>
        </w:rPr>
        <w:t>promover la salud</w:t>
      </w:r>
      <w:r>
        <w:rPr>
          <w:b w:val="0"/>
          <w:i w:val="0"/>
        </w:rPr>
        <w:t xml:space="preserve"> (tema 7).</w:t>
      </w:r>
    </w:p>
    <w:p>
      <w:pPr>
        <w:pStyle w:val="Heading2"/>
      </w:pPr>
      <w:r>
        <w:rPr>
          <w:b w:val="0"/>
          <w:i w:val="0"/>
        </w:rPr>
        <w:t>Seguridad en el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Analíticas</w:t>
            </w:r>
            <w:r>
              <w:rPr>
                <w:b w:val="0"/>
                <w:i w:val="0"/>
              </w:rPr>
              <w:t xml:space="preserve"> (identifican y valoran)</w:t>
            </w:r>
          </w:p>
        </w:tc>
        <w:tc>
          <w:tcPr>
            <w:tcW w:type="dxa" w:w="3137"/>
            <w:shd w:val="clear" w:color="auto" w:fill="E4E4E4"/>
          </w:tcPr>
          <w:p>
            <w:pPr>
              <w:pStyle w:val="Tablacabecera"/>
            </w:pPr>
            <w:r/>
            <w:r>
              <w:rPr>
                <w:b w:val="0"/>
                <w:i w:val="0"/>
              </w:rPr>
            </w:r>
            <w:r>
              <w:rPr>
                <w:b/>
                <w:i w:val="0"/>
              </w:rPr>
              <w:t>Operativas</w:t>
            </w:r>
            <w:r>
              <w:rPr>
                <w:b w:val="0"/>
                <w:i w:val="0"/>
              </w:rPr>
              <w:t xml:space="preserve"> (actúan)</w:t>
            </w:r>
          </w:p>
        </w:tc>
      </w:tr>
      <w:tr>
        <w:tc>
          <w:tcPr>
            <w:tcW w:type="dxa" w:w="3137"/>
          </w:tcPr>
          <w:p>
            <w:pPr>
              <w:pStyle w:val="Tabla"/>
            </w:pPr>
            <w:r/>
            <w:r>
              <w:rPr>
                <w:b w:val="0"/>
                <w:i w:val="0"/>
              </w:rPr>
            </w:r>
            <w:r>
              <w:rPr>
                <w:b/>
                <w:i w:val="0"/>
              </w:rPr>
              <w:t>Antes</w:t>
            </w:r>
            <w:r>
              <w:rPr>
                <w:b w:val="0"/>
                <w:i w:val="0"/>
              </w:rPr>
            </w:r>
          </w:p>
        </w:tc>
        <w:tc>
          <w:tcPr>
            <w:tcW w:type="dxa" w:w="3137"/>
          </w:tcPr>
          <w:p>
            <w:pPr>
              <w:pStyle w:val="Tabla"/>
            </w:pPr>
            <w:r/>
            <w:r>
              <w:rPr>
                <w:b w:val="0"/>
                <w:i w:val="0"/>
              </w:rPr>
              <w:t>Inspecciones, análisis de trabajo, análisis estadístico</w:t>
            </w:r>
          </w:p>
        </w:tc>
        <w:tc>
          <w:tcPr>
            <w:tcW w:type="dxa" w:w="3137"/>
          </w:tcPr>
          <w:p>
            <w:pPr>
              <w:pStyle w:val="Tabla"/>
            </w:pPr>
            <w:r/>
            <w:r>
              <w:rPr>
                <w:b w:val="0"/>
                <w:i w:val="0"/>
              </w:rPr>
              <w:t>Diseño y proyecto, protección colectiva, protección individual, normas y formación</w:t>
            </w:r>
          </w:p>
        </w:tc>
      </w:tr>
      <w:tr>
        <w:tc>
          <w:tcPr>
            <w:tcW w:type="dxa" w:w="3137"/>
          </w:tcPr>
          <w:p>
            <w:pPr>
              <w:pStyle w:val="Tabla"/>
            </w:pPr>
            <w:r/>
            <w:r>
              <w:rPr>
                <w:b w:val="0"/>
                <w:i w:val="0"/>
              </w:rPr>
            </w:r>
            <w:r>
              <w:rPr>
                <w:b/>
                <w:i w:val="0"/>
              </w:rPr>
              <w:t>Después</w:t>
            </w:r>
            <w:r>
              <w:rPr>
                <w:b w:val="0"/>
                <w:i w:val="0"/>
              </w:rPr>
            </w:r>
          </w:p>
        </w:tc>
        <w:tc>
          <w:tcPr>
            <w:tcW w:type="dxa" w:w="3137"/>
          </w:tcPr>
          <w:p>
            <w:pPr>
              <w:pStyle w:val="Tabla"/>
            </w:pPr>
            <w:r/>
            <w:r>
              <w:rPr>
                <w:b w:val="0"/>
                <w:i w:val="0"/>
              </w:rPr>
              <w:t>Notificación, registro, investigación de accidentes</w:t>
            </w:r>
          </w:p>
        </w:tc>
        <w:tc>
          <w:tcPr>
            <w:tcW w:type="dxa" w:w="3137"/>
          </w:tcPr>
          <w:p>
            <w:pPr>
              <w:pStyle w:val="Tabla"/>
            </w:pPr>
            <w:r/>
            <w:r>
              <w:rPr>
                <w:b w:val="0"/>
                <w:i w:val="0"/>
              </w:rPr>
              <w:t>Corrección de lo que revele la investigación</w:t>
            </w:r>
          </w:p>
        </w:tc>
      </w:tr>
    </w:tbl>
    <w:p>
      <w:pPr/>
    </w:p>
    <w:p>
      <w:pPr>
        <w:pStyle w:val="ListBullet"/>
      </w:pPr>
      <w:r>
        <w:rPr>
          <w:b w:val="0"/>
          <w:i w:val="0"/>
        </w:rPr>
      </w:r>
      <w:r>
        <w:rPr>
          <w:b/>
          <w:i w:val="0"/>
        </w:rPr>
        <w:t>Analítico ≠ previo</w:t>
      </w:r>
      <w:r>
        <w:rPr>
          <w:b w:val="0"/>
          <w:i w:val="0"/>
        </w:rPr>
        <w:t xml:space="preserve">: la investigación de accidentes es analítica y va </w:t>
      </w:r>
      <w:r>
        <w:rPr>
          <w:b/>
          <w:i w:val="0"/>
        </w:rPr>
        <w:t>después</w:t>
      </w:r>
      <w:r>
        <w:rPr>
          <w:b w:val="0"/>
          <w:i w:val="0"/>
        </w:rPr>
        <w:t>.</w:t>
      </w:r>
    </w:p>
    <w:p>
      <w:pPr>
        <w:pStyle w:val="ListBullet"/>
      </w:pPr>
      <w:r>
        <w:rPr>
          <w:b w:val="0"/>
          <w:i w:val="0"/>
        </w:rPr>
      </w:r>
      <w:r>
        <w:rPr>
          <w:b/>
          <w:i w:val="0"/>
        </w:rPr>
        <w:t>La operativa más eficaz es la primera y la menos usada: el diseño.</w:t>
      </w:r>
      <w:r>
        <w:rPr>
          <w:b w:val="0"/>
          <w:i w:val="0"/>
        </w:rPr>
      </w:r>
    </w:p>
    <w:p>
      <w:pPr>
        <w:pStyle w:val="ListBullet"/>
      </w:pPr>
      <w:r>
        <w:rPr>
          <w:b w:val="0"/>
          <w:i w:val="0"/>
        </w:rPr>
      </w:r>
      <w:r>
        <w:rPr>
          <w:b/>
          <w:i w:val="0"/>
        </w:rPr>
        <w:t>Normas de seguridad</w:t>
      </w:r>
      <w:r>
        <w:rPr>
          <w:b w:val="0"/>
          <w:i w:val="0"/>
        </w:rPr>
        <w:t>: concepto · necesidad · clasificación (generales / particulares) ·</w:t>
      </w:r>
      <w:r>
        <w:t xml:space="preserve"> </w:t>
      </w:r>
      <w:r>
        <w:rPr>
          <w:b w:val="0"/>
          <w:i w:val="0"/>
        </w:rPr>
        <w:t>principios (necesarias, cumplibles, claras, concretas, aceptadas y actualizadas) · implantación</w:t>
      </w:r>
      <w:r>
        <w:t xml:space="preserve"> </w:t>
      </w:r>
      <w:r>
        <w:rPr>
          <w:b w:val="0"/>
          <w:i w:val="0"/>
        </w:rPr>
        <w:t>(redactar, consultar, aprobar, difundir, formar, aplicar, revisar).</w:t>
      </w:r>
    </w:p>
    <w:p>
      <w:pPr>
        <w:pStyle w:val="Heading2"/>
      </w:pPr>
      <w:r>
        <w:rPr>
          <w:b w:val="0"/>
          <w:i w:val="0"/>
        </w:rPr>
        <w:t>Señalización · RD 485/1997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Señal</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Prohibición</w:t>
            </w:r>
            <w:r>
              <w:rPr>
                <w:b w:val="0"/>
                <w:i w:val="0"/>
              </w:rPr>
            </w:r>
          </w:p>
        </w:tc>
        <w:tc>
          <w:tcPr>
            <w:tcW w:type="dxa" w:w="4706"/>
          </w:tcPr>
          <w:p>
            <w:pPr>
              <w:pStyle w:val="Tabla"/>
            </w:pPr>
            <w:r/>
            <w:r>
              <w:rPr>
                <w:b w:val="0"/>
                <w:i w:val="0"/>
              </w:rPr>
              <w:t>Prohíbe un comportamiento susceptible de provocar peligro</w:t>
            </w:r>
          </w:p>
        </w:tc>
      </w:tr>
      <w:tr>
        <w:tc>
          <w:tcPr>
            <w:tcW w:type="dxa" w:w="4706"/>
          </w:tcPr>
          <w:p>
            <w:pPr>
              <w:pStyle w:val="Tabla"/>
            </w:pPr>
            <w:r/>
            <w:r>
              <w:rPr>
                <w:b w:val="0"/>
                <w:i w:val="0"/>
              </w:rPr>
            </w:r>
            <w:r>
              <w:rPr>
                <w:b/>
                <w:i w:val="0"/>
              </w:rPr>
              <w:t>Advertencia</w:t>
            </w:r>
            <w:r>
              <w:rPr>
                <w:b w:val="0"/>
                <w:i w:val="0"/>
              </w:rPr>
            </w:r>
          </w:p>
        </w:tc>
        <w:tc>
          <w:tcPr>
            <w:tcW w:type="dxa" w:w="4706"/>
          </w:tcPr>
          <w:p>
            <w:pPr>
              <w:pStyle w:val="Tabla"/>
            </w:pPr>
            <w:r/>
            <w:r>
              <w:rPr>
                <w:b w:val="0"/>
                <w:i w:val="0"/>
              </w:rPr>
              <w:t>Advierte de un riesgo o peligro</w:t>
            </w:r>
          </w:p>
        </w:tc>
      </w:tr>
      <w:tr>
        <w:tc>
          <w:tcPr>
            <w:tcW w:type="dxa" w:w="4706"/>
          </w:tcPr>
          <w:p>
            <w:pPr>
              <w:pStyle w:val="Tabla"/>
            </w:pPr>
            <w:r/>
            <w:r>
              <w:rPr>
                <w:b w:val="0"/>
                <w:i w:val="0"/>
              </w:rPr>
            </w:r>
            <w:r>
              <w:rPr>
                <w:b/>
                <w:i w:val="0"/>
              </w:rPr>
              <w:t>Obligación</w:t>
            </w:r>
            <w:r>
              <w:rPr>
                <w:b w:val="0"/>
                <w:i w:val="0"/>
              </w:rPr>
            </w:r>
          </w:p>
        </w:tc>
        <w:tc>
          <w:tcPr>
            <w:tcW w:type="dxa" w:w="4706"/>
          </w:tcPr>
          <w:p>
            <w:pPr>
              <w:pStyle w:val="Tabla"/>
            </w:pPr>
            <w:r/>
            <w:r>
              <w:rPr>
                <w:b w:val="0"/>
                <w:i w:val="0"/>
              </w:rPr>
              <w:t>Obliga a un comportamiento determinado</w:t>
            </w:r>
          </w:p>
        </w:tc>
      </w:tr>
      <w:tr>
        <w:tc>
          <w:tcPr>
            <w:tcW w:type="dxa" w:w="4706"/>
          </w:tcPr>
          <w:p>
            <w:pPr>
              <w:pStyle w:val="Tabla"/>
            </w:pPr>
            <w:r/>
            <w:r>
              <w:rPr>
                <w:b w:val="0"/>
                <w:i w:val="0"/>
              </w:rPr>
            </w:r>
            <w:r>
              <w:rPr>
                <w:b/>
                <w:i w:val="0"/>
              </w:rPr>
              <w:t>Salvamento o socorro</w:t>
            </w:r>
            <w:r>
              <w:rPr>
                <w:b w:val="0"/>
                <w:i w:val="0"/>
              </w:rPr>
            </w:r>
          </w:p>
        </w:tc>
        <w:tc>
          <w:tcPr>
            <w:tcW w:type="dxa" w:w="4706"/>
          </w:tcPr>
          <w:p>
            <w:pPr>
              <w:pStyle w:val="Tabla"/>
            </w:pPr>
            <w:r/>
            <w:r>
              <w:rPr>
                <w:b w:val="0"/>
                <w:i w:val="0"/>
              </w:rPr>
              <w:t>Indica salidas de socorro, primeros auxilios o dispositivos de salvamento</w:t>
            </w:r>
          </w:p>
        </w:tc>
      </w:tr>
      <w:tr>
        <w:tc>
          <w:tcPr>
            <w:tcW w:type="dxa" w:w="4706"/>
          </w:tcPr>
          <w:p>
            <w:pPr>
              <w:pStyle w:val="Tabla"/>
            </w:pPr>
            <w:r/>
            <w:r>
              <w:rPr>
                <w:b w:val="0"/>
                <w:i w:val="0"/>
              </w:rPr>
            </w:r>
            <w:r>
              <w:rPr>
                <w:b/>
                <w:i w:val="0"/>
              </w:rPr>
              <w:t>Indicativa</w:t>
            </w:r>
            <w:r>
              <w:rPr>
                <w:b w:val="0"/>
                <w:i w:val="0"/>
              </w:rPr>
            </w:r>
          </w:p>
        </w:tc>
        <w:tc>
          <w:tcPr>
            <w:tcW w:type="dxa" w:w="4706"/>
          </w:tcPr>
          <w:p>
            <w:pPr>
              <w:pStyle w:val="Tabla"/>
            </w:pPr>
            <w:r/>
            <w:r>
              <w:rPr>
                <w:b w:val="0"/>
                <w:i w:val="0"/>
              </w:rPr>
              <w:t>Da otras informaciones distintas de las anteriores</w:t>
            </w:r>
          </w:p>
        </w:tc>
      </w:tr>
    </w:tbl>
    <w:p>
      <w:pPr/>
    </w:p>
    <w:p>
      <w:pPr>
        <w:pStyle w:val="ListBullet"/>
      </w:pPr>
      <w:r>
        <w:rPr>
          <w:b w:val="0"/>
          <w:i w:val="0"/>
        </w:rPr>
      </w:r>
      <w:r>
        <w:rPr>
          <w:b/>
          <w:i w:val="0"/>
        </w:rPr>
        <w:t>La señalización nunca sustituye a las medidas técnicas y organizativas</w:t>
      </w:r>
      <w:r>
        <w:rPr>
          <w:b w:val="0"/>
          <w:i w:val="0"/>
        </w:rPr>
        <w:t>: es complementaria.</w:t>
      </w:r>
    </w:p>
    <w:p>
      <w:pPr>
        <w:pStyle w:val="Heading2"/>
      </w:pPr>
      <w:r>
        <w:rPr>
          <w:b w:val="0"/>
          <w:i w:val="0"/>
        </w:rPr>
        <w:t>Higiene industrial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Contaminante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Tema</w:t>
            </w:r>
          </w:p>
        </w:tc>
      </w:tr>
      <w:tr>
        <w:tc>
          <w:tcPr>
            <w:tcW w:type="dxa" w:w="3137"/>
          </w:tcPr>
          <w:p>
            <w:pPr>
              <w:pStyle w:val="Tabla"/>
            </w:pPr>
            <w:r/>
            <w:r>
              <w:rPr>
                <w:b w:val="0"/>
                <w:i w:val="0"/>
              </w:rPr>
            </w:r>
            <w:r>
              <w:rPr>
                <w:b/>
                <w:i w:val="0"/>
              </w:rPr>
              <w:t>Físicos</w:t>
            </w:r>
            <w:r>
              <w:rPr>
                <w:b w:val="0"/>
                <w:i w:val="0"/>
              </w:rPr>
            </w:r>
          </w:p>
        </w:tc>
        <w:tc>
          <w:tcPr>
            <w:tcW w:type="dxa" w:w="3137"/>
          </w:tcPr>
          <w:p>
            <w:pPr>
              <w:pStyle w:val="Tabla"/>
            </w:pPr>
            <w:r/>
            <w:r>
              <w:rPr>
                <w:b w:val="0"/>
                <w:i w:val="0"/>
              </w:rPr>
              <w:t>Formas de energía: ruido, vibraciones, radiaciones, ambiente térmico, iluminación</w:t>
            </w:r>
          </w:p>
        </w:tc>
        <w:tc>
          <w:tcPr>
            <w:tcW w:type="dxa" w:w="3137"/>
          </w:tcPr>
          <w:p>
            <w:pPr>
              <w:pStyle w:val="Tabla"/>
            </w:pPr>
            <w:r/>
            <w:r>
              <w:rPr>
                <w:b w:val="0"/>
                <w:i w:val="0"/>
              </w:rPr>
              <w:t>15</w:t>
            </w:r>
          </w:p>
        </w:tc>
      </w:tr>
      <w:tr>
        <w:tc>
          <w:tcPr>
            <w:tcW w:type="dxa" w:w="3137"/>
          </w:tcPr>
          <w:p>
            <w:pPr>
              <w:pStyle w:val="Tabla"/>
            </w:pPr>
            <w:r/>
            <w:r>
              <w:rPr>
                <w:b w:val="0"/>
                <w:i w:val="0"/>
              </w:rPr>
            </w:r>
            <w:r>
              <w:rPr>
                <w:b/>
                <w:i w:val="0"/>
              </w:rPr>
              <w:t>Químicos</w:t>
            </w:r>
            <w:r>
              <w:rPr>
                <w:b w:val="0"/>
                <w:i w:val="0"/>
              </w:rPr>
            </w:r>
          </w:p>
        </w:tc>
        <w:tc>
          <w:tcPr>
            <w:tcW w:type="dxa" w:w="3137"/>
          </w:tcPr>
          <w:p>
            <w:pPr>
              <w:pStyle w:val="Tabla"/>
            </w:pPr>
            <w:r/>
            <w:r>
              <w:rPr>
                <w:b w:val="0"/>
                <w:i w:val="0"/>
              </w:rPr>
              <w:t>Materia: gas, vapor, aerosol, polvo, humo, niebla</w:t>
            </w:r>
          </w:p>
        </w:tc>
        <w:tc>
          <w:tcPr>
            <w:tcW w:type="dxa" w:w="3137"/>
          </w:tcPr>
          <w:p>
            <w:pPr>
              <w:pStyle w:val="Tabla"/>
            </w:pPr>
            <w:r/>
            <w:r>
              <w:rPr>
                <w:b w:val="0"/>
                <w:i w:val="0"/>
              </w:rPr>
              <w:t>17</w:t>
            </w:r>
          </w:p>
        </w:tc>
      </w:tr>
      <w:tr>
        <w:tc>
          <w:tcPr>
            <w:tcW w:type="dxa" w:w="3137"/>
          </w:tcPr>
          <w:p>
            <w:pPr>
              <w:pStyle w:val="Tabla"/>
            </w:pPr>
            <w:r/>
            <w:r>
              <w:rPr>
                <w:b w:val="0"/>
                <w:i w:val="0"/>
              </w:rPr>
            </w:r>
            <w:r>
              <w:rPr>
                <w:b/>
                <w:i w:val="0"/>
              </w:rPr>
              <w:t>Biológicos</w:t>
            </w:r>
            <w:r>
              <w:rPr>
                <w:b w:val="0"/>
                <w:i w:val="0"/>
              </w:rPr>
            </w:r>
          </w:p>
        </w:tc>
        <w:tc>
          <w:tcPr>
            <w:tcW w:type="dxa" w:w="3137"/>
          </w:tcPr>
          <w:p>
            <w:pPr>
              <w:pStyle w:val="Tabla"/>
            </w:pPr>
            <w:r/>
            <w:r>
              <w:rPr>
                <w:b w:val="0"/>
                <w:i w:val="0"/>
              </w:rPr>
              <w:t>Seres vivos: bacterias, virus, hongos, parásitos</w:t>
            </w:r>
          </w:p>
        </w:tc>
        <w:tc>
          <w:tcPr>
            <w:tcW w:type="dxa" w:w="3137"/>
          </w:tcPr>
          <w:p>
            <w:pPr>
              <w:pStyle w:val="Tabla"/>
            </w:pPr>
            <w:r/>
            <w:r>
              <w:rPr>
                <w:b w:val="0"/>
                <w:i w:val="0"/>
              </w:rPr>
              <w:t>16</w:t>
            </w:r>
          </w:p>
        </w:tc>
      </w:tr>
    </w:tbl>
    <w:p>
      <w:pPr/>
    </w:p>
    <w:p>
      <w:pPr>
        <w:pStyle w:val="ListBullet"/>
      </w:pPr>
      <w:r>
        <w:rPr>
          <w:b w:val="0"/>
          <w:i w:val="0"/>
        </w:rPr>
        <w:t xml:space="preserve">Cuatro fases: </w:t>
      </w:r>
      <w:r>
        <w:rPr>
          <w:b/>
          <w:i w:val="0"/>
        </w:rPr>
        <w:t>identificación → medición → valoración → control</w:t>
      </w:r>
      <w:r>
        <w:rPr>
          <w:b w:val="0"/>
          <w:i w:val="0"/>
        </w:rPr>
        <w:t>.</w:t>
      </w:r>
    </w:p>
    <w:p>
      <w:pPr>
        <w:pStyle w:val="ListBullet"/>
      </w:pPr>
      <w:r>
        <w:rPr>
          <w:b w:val="0"/>
          <w:i w:val="0"/>
        </w:rPr>
      </w:r>
      <w:r>
        <w:rPr>
          <w:b/>
          <w:i w:val="0"/>
        </w:rPr>
        <w:t>Control, en este orden</w:t>
      </w:r>
      <w:r>
        <w:rPr>
          <w:b w:val="0"/>
          <w:i w:val="0"/>
        </w:rPr>
        <w:t>: foco → medio → receptor.</w:t>
      </w:r>
    </w:p>
    <w:p>
      <w:pPr>
        <w:pStyle w:val="ListBullet"/>
      </w:pPr>
      <w:r>
        <w:rPr>
          <w:b w:val="0"/>
          <w:i w:val="0"/>
        </w:rPr>
      </w:r>
      <w:r>
        <w:rPr>
          <w:b/>
          <w:i w:val="0"/>
        </w:rPr>
        <w:t>Un valor límite no separa lo seguro de lo peligroso</w:t>
      </w:r>
      <w:r>
        <w:rPr>
          <w:b w:val="0"/>
          <w:i w:val="0"/>
        </w:rPr>
        <w:t>: es el nivel por debajo del cual no se espera</w:t>
      </w:r>
      <w:r>
        <w:t xml:space="preserve"> </w:t>
      </w:r>
      <w:r>
        <w:rPr>
          <w:b w:val="0"/>
          <w:i w:val="0"/>
        </w:rPr>
        <w:t>daño en la mayoría.</w:t>
      </w:r>
    </w:p>
    <w:p>
      <w:pPr>
        <w:pStyle w:val="ListBullet"/>
      </w:pPr>
      <w:r>
        <w:rPr>
          <w:b w:val="0"/>
          <w:i w:val="0"/>
        </w:rPr>
      </w:r>
      <w:r>
        <w:rPr>
          <w:b/>
          <w:i w:val="0"/>
        </w:rPr>
        <w:t>El control biológico mide lo que ha entrado</w:t>
      </w:r>
      <w:r>
        <w:rPr>
          <w:b w:val="0"/>
          <w:i w:val="0"/>
        </w:rPr>
        <w:t>, por todas las vías; el ambiental, lo que hay en el</w:t>
      </w:r>
      <w:r>
        <w:t xml:space="preserve"> </w:t>
      </w:r>
      <w:r>
        <w:rPr>
          <w:b w:val="0"/>
          <w:i w:val="0"/>
        </w:rPr>
        <w:t>aire (tema 10).</w:t>
      </w:r>
    </w:p>
    <w:p>
      <w:pPr>
        <w:pStyle w:val="Heading2"/>
      </w:pPr>
      <w:r>
        <w:rPr>
          <w:b w:val="0"/>
          <w:i w:val="0"/>
        </w:rPr>
        <w:t>Ergonomía</w:t>
      </w:r>
    </w:p>
    <w:p>
      <w:pPr>
        <w:pStyle w:val="ListBullet"/>
      </w:pPr>
      <w:r>
        <w:rPr>
          <w:b w:val="0"/>
          <w:i w:val="0"/>
        </w:rPr>
      </w:r>
      <w:r>
        <w:rPr>
          <w:b/>
          <w:i w:val="0"/>
        </w:rPr>
        <w:t>Adapta el trabajo a la persona</w:t>
      </w:r>
      <w:r>
        <w:rPr>
          <w:b w:val="0"/>
          <w:i w:val="0"/>
        </w:rPr>
        <w:t>, y el orden de la frase importa.</w:t>
      </w:r>
    </w:p>
    <w:p>
      <w:pPr>
        <w:pStyle w:val="ListBullet"/>
      </w:pPr>
      <w:r>
        <w:rPr>
          <w:b w:val="0"/>
          <w:i w:val="0"/>
        </w:rPr>
      </w:r>
      <w:r>
        <w:rPr>
          <w:b/>
          <w:i w:val="0"/>
        </w:rPr>
        <w:t>Cinco áreas</w:t>
      </w:r>
      <w:r>
        <w:rPr>
          <w:b w:val="0"/>
          <w:i w:val="0"/>
        </w:rPr>
        <w:t xml:space="preserve">: </w:t>
      </w:r>
      <w:r>
        <w:rPr>
          <w:b/>
          <w:i w:val="0"/>
        </w:rPr>
        <w:t>geométrica</w:t>
      </w:r>
      <w:r>
        <w:rPr>
          <w:b w:val="0"/>
          <w:i w:val="0"/>
        </w:rPr>
        <w:t xml:space="preserve"> o de diseño del puesto · </w:t>
      </w:r>
      <w:r>
        <w:rPr>
          <w:b/>
          <w:i w:val="0"/>
        </w:rPr>
        <w:t>ambiental</w:t>
      </w:r>
      <w:r>
        <w:rPr>
          <w:b w:val="0"/>
          <w:i w:val="0"/>
        </w:rPr>
        <w:t xml:space="preserve"> (confort térmico, acústico,</w:t>
      </w:r>
      <w:r>
        <w:t xml:space="preserve"> </w:t>
      </w:r>
      <w:r>
        <w:rPr>
          <w:b w:val="0"/>
          <w:i w:val="0"/>
        </w:rPr>
        <w:t xml:space="preserve">visual, vibratorio) · </w:t>
      </w:r>
      <w:r>
        <w:rPr>
          <w:b/>
          <w:i w:val="0"/>
        </w:rPr>
        <w:t>temporal</w:t>
      </w:r>
      <w:r>
        <w:rPr>
          <w:b w:val="0"/>
          <w:i w:val="0"/>
        </w:rPr>
        <w:t xml:space="preserve"> (jornada, ritmo, pausas, turnos) · </w:t>
      </w:r>
      <w:r>
        <w:rPr>
          <w:b/>
          <w:i w:val="0"/>
        </w:rPr>
        <w:t>cognitiva</w:t>
      </w:r>
      <w:r>
        <w:rPr>
          <w:b w:val="0"/>
          <w:i w:val="0"/>
        </w:rPr>
        <w:t xml:space="preserve"> (carga mental,</w:t>
      </w:r>
      <w:r>
        <w:t xml:space="preserve"> </w:t>
      </w:r>
      <w:r>
        <w:rPr>
          <w:b w:val="0"/>
          <w:i w:val="0"/>
        </w:rPr>
        <w:t xml:space="preserve">atención, interfaces) · </w:t>
      </w:r>
      <w:r>
        <w:rPr>
          <w:b/>
          <w:i w:val="0"/>
        </w:rPr>
        <w:t>organizacional</w:t>
      </w:r>
      <w:r>
        <w:rPr>
          <w:b w:val="0"/>
          <w:i w:val="0"/>
        </w:rPr>
        <w:t>, que linda con la psicosociología.</w:t>
      </w:r>
    </w:p>
    <w:p>
      <w:pPr>
        <w:pStyle w:val="ListBullet"/>
      </w:pPr>
      <w:r>
        <w:rPr>
          <w:b w:val="0"/>
          <w:i w:val="0"/>
        </w:rPr>
      </w:r>
      <w:r>
        <w:rPr>
          <w:b/>
          <w:i w:val="0"/>
        </w:rPr>
        <w:t>Frontera con la higiene</w:t>
      </w:r>
      <w:r>
        <w:rPr>
          <w:b w:val="0"/>
          <w:i w:val="0"/>
        </w:rPr>
        <w:t>: el ruido que puede dañar el oído es higiene; el que impide concentrarse</w:t>
      </w:r>
      <w:r>
        <w:t xml:space="preserve"> </w:t>
      </w:r>
      <w:r>
        <w:rPr>
          <w:b w:val="0"/>
          <w:i w:val="0"/>
        </w:rPr>
        <w:t xml:space="preserve">sin dañar es ergonomía ambiental. </w:t>
      </w:r>
      <w:r>
        <w:rPr>
          <w:b/>
          <w:i w:val="0"/>
        </w:rPr>
        <w:t>El mismo agente cambia de disciplina según el efecto.</w:t>
      </w:r>
      <w:r>
        <w:rPr>
          <w:b w:val="0"/>
          <w:i w:val="0"/>
        </w:rPr>
      </w:r>
    </w:p>
    <w:p>
      <w:pPr>
        <w:pStyle w:val="ListBullet"/>
      </w:pPr>
      <w:r>
        <w:rPr>
          <w:b w:val="0"/>
          <w:i w:val="0"/>
        </w:rPr>
      </w:r>
      <w:r>
        <w:rPr>
          <w:b/>
          <w:i w:val="0"/>
        </w:rPr>
        <w:t>Evaluación</w:t>
      </w:r>
      <w:r>
        <w:rPr>
          <w:b w:val="0"/>
          <w:i w:val="0"/>
        </w:rPr>
        <w:t>: análisis del trabajo real → identificar factores (repetitividad, fuerza, postura,</w:t>
      </w:r>
      <w:r>
        <w:t xml:space="preserve"> </w:t>
      </w:r>
      <w:r>
        <w:rPr>
          <w:b w:val="0"/>
          <w:i w:val="0"/>
        </w:rPr>
        <w:t xml:space="preserve">duración, recuperación) → aplicar un método </w:t>
      </w:r>
      <w:r>
        <w:rPr>
          <w:b/>
          <w:i w:val="0"/>
        </w:rPr>
        <w:t>elegido por el factor dominante</w:t>
      </w:r>
      <w:r>
        <w:rPr>
          <w:b w:val="0"/>
          <w:i w:val="0"/>
        </w:rPr>
        <w:t xml:space="preserve"> → medidas y</w:t>
      </w:r>
      <w:r>
        <w:t xml:space="preserve"> </w:t>
      </w:r>
      <w:r>
        <w:rPr>
          <w:b w:val="0"/>
          <w:i w:val="0"/>
        </w:rPr>
        <w:t>comprobación.</w:t>
      </w:r>
    </w:p>
    <w:p>
      <w:pPr>
        <w:pStyle w:val="ListBullet"/>
      </w:pPr>
      <w:r>
        <w:rPr>
          <w:b w:val="0"/>
          <w:i w:val="0"/>
        </w:rPr>
      </w:r>
      <w:r>
        <w:rPr>
          <w:b/>
          <w:i w:val="0"/>
        </w:rPr>
        <w:t>Carga física</w:t>
      </w:r>
      <w:r>
        <w:rPr>
          <w:b w:val="0"/>
          <w:i w:val="0"/>
        </w:rPr>
        <w:t xml:space="preserve">: trabajo </w:t>
      </w:r>
      <w:r>
        <w:rPr>
          <w:b/>
          <w:i w:val="0"/>
        </w:rPr>
        <w:t>estático</w:t>
      </w:r>
      <w:r>
        <w:rPr>
          <w:b w:val="0"/>
          <w:i w:val="0"/>
        </w:rPr>
        <w:t xml:space="preserve"> (la contracción se mantiene, comprime el vaso, fatiga antes)</w:t>
      </w:r>
      <w:r>
        <w:t xml:space="preserve"> </w:t>
      </w:r>
      <w:r>
        <w:rPr>
          <w:b w:val="0"/>
          <w:i w:val="0"/>
        </w:rPr>
        <w:t xml:space="preserve">frente a </w:t>
      </w:r>
      <w:r>
        <w:rPr>
          <w:b/>
          <w:i w:val="0"/>
        </w:rPr>
        <w:t>dinámico</w:t>
      </w:r>
      <w:r>
        <w:rPr>
          <w:b w:val="0"/>
          <w:i w:val="0"/>
        </w:rPr>
        <w:t xml:space="preserve"> (contracción y relajación alternan). </w:t>
      </w:r>
      <w:r>
        <w:rPr>
          <w:b/>
          <w:i w:val="0"/>
        </w:rPr>
        <w:t>El estático fatiga más</w:t>
      </w:r>
      <w:r>
        <w:rPr>
          <w:b w:val="0"/>
          <w:i w:val="0"/>
        </w:rPr>
        <w:t>, y eso explica</w:t>
      </w:r>
      <w:r>
        <w:t xml:space="preserve"> </w:t>
      </w:r>
      <w:r>
        <w:rPr>
          <w:b w:val="0"/>
          <w:i w:val="0"/>
        </w:rPr>
        <w:t>que un puesto de pantalla produzca trastornos musculoesqueléticos.</w:t>
      </w:r>
    </w:p>
    <w:p>
      <w:pPr>
        <w:pStyle w:val="Heading2"/>
      </w:pPr>
      <w:r>
        <w:rPr>
          <w:b w:val="0"/>
          <w:i w:val="0"/>
        </w:rPr>
        <w:t>Psicosociología aplicada</w:t>
      </w:r>
    </w:p>
    <w:p>
      <w:pPr>
        <w:pStyle w:val="ListBullet"/>
      </w:pPr>
      <w:r>
        <w:rPr>
          <w:b w:val="0"/>
          <w:i w:val="0"/>
        </w:rPr>
      </w:r>
      <w:r>
        <w:rPr>
          <w:b/>
          <w:i w:val="0"/>
        </w:rPr>
        <w:t>Estudia las condiciones, no a la persona.</w:t>
      </w:r>
      <w:r>
        <w:rPr>
          <w:b w:val="0"/>
          <w:i w:val="0"/>
        </w:rPr>
        <w:t xml:space="preserve"> Un factor psicosocial es una característica de la</w:t>
      </w:r>
      <w:r>
        <w:t xml:space="preserve"> </w:t>
      </w:r>
      <w:r>
        <w:rPr>
          <w:b w:val="0"/>
          <w:i w:val="0"/>
        </w:rPr>
      </w:r>
      <w:r>
        <w:rPr>
          <w:b/>
          <w:i w:val="0"/>
        </w:rPr>
        <w:t>organización del trabajo</w:t>
      </w:r>
      <w:r>
        <w:rPr>
          <w:b w:val="0"/>
          <w:i w:val="0"/>
        </w:rPr>
        <w:t>.</w:t>
      </w:r>
    </w:p>
    <w:p>
      <w:pPr>
        <w:pStyle w:val="ListBullet"/>
      </w:pPr>
      <w:r>
        <w:rPr>
          <w:b w:val="0"/>
          <w:i w:val="0"/>
        </w:rPr>
      </w:r>
      <w:r>
        <w:rPr>
          <w:b/>
          <w:i w:val="0"/>
        </w:rPr>
        <w:t>Siete grupos de factores</w:t>
      </w:r>
      <w:r>
        <w:rPr>
          <w:b w:val="0"/>
          <w:i w:val="0"/>
        </w:rPr>
        <w:t>: contenido · carga y ritmo · tiempo de trabajo · participación y control</w:t>
      </w:r>
      <w:r>
        <w:t xml:space="preserve"> </w:t>
      </w:r>
      <w:r>
        <w:rPr>
          <w:b w:val="0"/>
          <w:i w:val="0"/>
        </w:rPr>
        <w:t xml:space="preserve">· relaciones · desarrollo · </w:t>
      </w:r>
      <w:r>
        <w:rPr>
          <w:b/>
          <w:i w:val="0"/>
        </w:rPr>
        <w:t>rol</w:t>
      </w:r>
      <w:r>
        <w:rPr>
          <w:b w:val="0"/>
          <w:i w:val="0"/>
        </w:rPr>
        <w:t xml:space="preserve"> (ambigüedad y conflicto).</w:t>
      </w:r>
    </w:p>
    <w:p>
      <w:pPr>
        <w:pStyle w:val="ListBullet"/>
      </w:pPr>
      <w:r>
        <w:rPr>
          <w:b w:val="0"/>
          <w:i w:val="0"/>
        </w:rPr>
      </w:r>
      <w:r>
        <w:rPr>
          <w:b/>
          <w:i w:val="0"/>
        </w:rPr>
        <w:t>Se evalúa con cuestionario</w:t>
      </w:r>
      <w:r>
        <w:rPr>
          <w:b w:val="0"/>
          <w:i w:val="0"/>
        </w:rPr>
        <w:t xml:space="preserve">, los resultados se tratan </w:t>
      </w:r>
      <w:r>
        <w:rPr>
          <w:b/>
          <w:i w:val="0"/>
        </w:rPr>
        <w:t>por grupo y nunca individualmente</w:t>
      </w:r>
      <w:r>
        <w:rPr>
          <w:b w:val="0"/>
          <w:i w:val="0"/>
        </w:rPr>
        <w:t>, y la</w:t>
      </w:r>
      <w:r>
        <w:t xml:space="preserve"> </w:t>
      </w:r>
      <w:r>
        <w:rPr>
          <w:b w:val="0"/>
          <w:i w:val="0"/>
        </w:rPr>
        <w:t>participación de los trabajadores no es opcional.</w:t>
      </w:r>
    </w:p>
    <w:p>
      <w:pPr>
        <w:pStyle w:val="ListBullet"/>
      </w:pPr>
      <w:r>
        <w:rPr>
          <w:b w:val="0"/>
          <w:i w:val="0"/>
        </w:rPr>
      </w:r>
      <w:r>
        <w:rPr>
          <w:b/>
          <w:i w:val="0"/>
        </w:rPr>
        <w:t>Modelo demanda-control-apoyo social</w:t>
      </w:r>
      <w:r>
        <w:rPr>
          <w:b w:val="0"/>
          <w:i w:val="0"/>
        </w:rPr>
        <w:t>: el daño no lo produce la demanda alta por sí sola, sino</w:t>
      </w:r>
      <w:r>
        <w:t xml:space="preserve"> </w:t>
      </w:r>
      <w:r>
        <w:rPr>
          <w:b w:val="0"/>
          <w:i w:val="0"/>
        </w:rPr>
      </w:r>
      <w:r>
        <w:rPr>
          <w:b/>
          <w:i w:val="0"/>
        </w:rPr>
        <w:t>la demanda alta con control bajo</w:t>
      </w:r>
      <w:r>
        <w:rPr>
          <w:b w:val="0"/>
          <w:i w:val="0"/>
        </w:rPr>
        <w:t>; el apoyo social modula a los dos.</w:t>
      </w:r>
    </w:p>
    <w:p>
      <w:pPr>
        <w:pStyle w:val="ListBullet"/>
      </w:pPr>
      <w:r>
        <w:rPr>
          <w:b w:val="0"/>
          <w:i w:val="0"/>
        </w:rPr>
      </w:r>
      <w:r>
        <w:rPr>
          <w:b/>
          <w:i w:val="0"/>
        </w:rPr>
        <w:t>Carga mental</w:t>
      </w:r>
      <w:r>
        <w:rPr>
          <w:b w:val="0"/>
          <w:i w:val="0"/>
        </w:rPr>
        <w:t xml:space="preserve">: sobrecarga e </w:t>
      </w:r>
      <w:r>
        <w:rPr>
          <w:b/>
          <w:i w:val="0"/>
        </w:rPr>
        <w:t>infracarga</w:t>
      </w:r>
      <w:r>
        <w:rPr>
          <w:b w:val="0"/>
          <w:i w:val="0"/>
        </w:rPr>
        <w:t>, que también daña. Fatiga mental reversible.</w:t>
      </w:r>
    </w:p>
    <w:p>
      <w:pPr>
        <w:pStyle w:val="ListBullet"/>
      </w:pPr>
      <w:r>
        <w:rPr>
          <w:b w:val="0"/>
          <w:i w:val="0"/>
        </w:rPr>
      </w:r>
      <w:r>
        <w:rPr>
          <w:b/>
          <w:i w:val="0"/>
        </w:rPr>
        <w:t>Las cuatro disciplinas se reparten un mismo puesto</w:t>
      </w:r>
      <w:r>
        <w:rPr>
          <w:b w:val="0"/>
          <w:i w:val="0"/>
        </w:rPr>
        <w:t xml:space="preserve">: cada una mira una cara de las </w:t>
      </w:r>
      <w:r>
        <w:rPr>
          <w:b/>
          <w:i w:val="0"/>
        </w:rPr>
        <w:t>condiciones</w:t>
      </w:r>
      <w:r>
        <w:t xml:space="preserve"> </w:t>
      </w:r>
      <w:r>
        <w:rPr>
          <w:b/>
          <w:i w:val="0"/>
        </w:rPr>
        <w:t>de trabajo</w:t>
      </w:r>
      <w:r>
        <w:rPr>
          <w:b w:val="0"/>
          <w:i w:val="0"/>
        </w:rPr>
        <w:t xml:space="preserve"> del tema 1.</w:t>
      </w:r>
    </w:p>
    <w:p>
      <w:pPr>
        <w:pStyle w:val="Heading2"/>
      </w:pPr>
      <w:r>
        <w:rPr>
          <w:b w:val="0"/>
          <w:i w:val="0"/>
        </w:rPr>
        <w:t>Lo preguntable</w:t>
      </w:r>
    </w:p>
    <w:p>
      <w:pPr/>
      <w:r>
        <w:rPr>
          <w:b w:val="0"/>
          <w:i w:val="0"/>
        </w:rPr>
        <w:t xml:space="preserve">Analítica no es previa → </w:t>
      </w:r>
      <w:r>
        <w:rPr>
          <w:b/>
          <w:i w:val="0"/>
        </w:rPr>
        <w:t>la investigación de accidentes</w:t>
      </w:r>
      <w:r>
        <w:rPr>
          <w:b w:val="0"/>
          <w:i w:val="0"/>
        </w:rPr>
        <w:t xml:space="preserve">. Cinco tipos de señal → </w:t>
      </w:r>
      <w:r>
        <w:rPr>
          <w:b/>
          <w:i w:val="0"/>
        </w:rPr>
        <w:t>la de</w:t>
      </w:r>
      <w:r>
        <w:t xml:space="preserve"> </w:t>
      </w:r>
      <w:r>
        <w:rPr>
          <w:b/>
          <w:i w:val="0"/>
        </w:rPr>
        <w:t>salvamento</w:t>
      </w:r>
      <w:r>
        <w:rPr>
          <w:b w:val="0"/>
          <w:i w:val="0"/>
        </w:rPr>
        <w:t xml:space="preserve">. Orden del control higiénico → </w:t>
      </w:r>
      <w:r>
        <w:rPr>
          <w:b/>
          <w:i w:val="0"/>
        </w:rPr>
        <w:t>foco, medio, receptor</w:t>
      </w:r>
      <w:r>
        <w:rPr>
          <w:b w:val="0"/>
          <w:i w:val="0"/>
        </w:rPr>
        <w:t>.</w:t>
      </w:r>
    </w:p>
    <w:p>
      <w:r>
        <w:br w:type="page"/>
      </w:r>
    </w:p>
    <w:p>
      <w:pPr>
        <w:pStyle w:val="Rótulo"/>
      </w:pPr>
      <w:r>
        <w:t>Temario específico · Enfermería de Empresa</w:t>
      </w:r>
    </w:p>
    <w:p>
      <w:pPr>
        <w:pStyle w:val="Heading1"/>
      </w:pPr>
      <w:r>
        <w:t>TEMA 3 – El estrés, el desgaste profesional y el acoso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Ninguna norma se cita literalmente.</w:t>
            </w:r>
            <w:r>
              <w:rPr>
                <w:b w:val="0"/>
                <w:i w:val="0"/>
              </w:rPr>
              <w:t xml:space="preserve"> La fuente citada es el </w:t>
            </w:r>
            <w:r>
              <w:rPr>
                <w:b/>
                <w:i w:val="0"/>
              </w:rPr>
              <w:t>II Plan para la Igualdad entre Mujeres y Hombres en la Corporación RTVE (2022-2026)</w:t>
            </w:r>
            <w:r>
              <w:rPr>
                <w:b w:val="0"/>
                <w:i w:val="0"/>
              </w:rPr>
              <w:t>, en su Anexo II, el protocolo frente al acoso sexual y por razón de sexo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Documento de la propia Corporación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plan de igualdad tal como lo publicó la Corporación</w:t>
            </w:r>
            <w:r>
              <w:rPr>
                <w:b w:val="0"/>
                <w:i w:val="0"/>
              </w:rPr>
              <w:t>; la Ley 31/1995 y la Ley Orgánica 3/2007 se resumen, no se citan</w:t>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enunciado de este punto remite a un protocolo de la Junta de Andalucía que no rige en RTVE.</w:t>
            </w:r>
            <w:r>
              <w:rPr>
                <w:b w:val="0"/>
                <w:i w:val="0"/>
              </w:rPr>
              <w:t xml:space="preserve"> Se transcribe tal cual, se desarrolla la materia que pide y se desarrolla además el protocolo que sí rige en la Corporación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3.122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y el Instituto Nacional de Seguridad y Salud en el Trabajo</w:t>
      </w:r>
      <w:r>
        <w:t xml:space="preserve"> </w:t>
      </w:r>
      <w:r>
        <w:rPr>
          <w:b w:val="0"/>
          <w:i w:val="0"/>
        </w:rPr>
        <w:t>(</w:t>
      </w:r>
      <w:r>
        <w:rPr>
          <w:b/>
          <w:i w:val="0"/>
        </w:rPr>
        <w:t>INSST</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3):</w:t>
      </w:r>
      <w:r>
        <w:t xml:space="preserve"> </w:t>
      </w:r>
      <w:r>
        <w:rPr>
          <w:b w:val="0"/>
          <w:i w:val="0"/>
        </w:rPr>
        <w:t>«3. El estrés: proceso de generación en el ámbito laboral. El Síndrome de estar quemado por el</w:t>
      </w:r>
      <w:r>
        <w:t xml:space="preserve"> </w:t>
      </w:r>
      <w:r>
        <w:rPr>
          <w:b w:val="0"/>
          <w:i w:val="0"/>
        </w:rPr>
        <w:t>trabajo. Protocolo de prevención y actuación de la administración de la Junta de Andalucía en los</w:t>
      </w:r>
      <w:r>
        <w:t xml:space="preserve"> </w:t>
      </w:r>
      <w:r>
        <w:rPr>
          <w:b w:val="0"/>
          <w:i w:val="0"/>
        </w:rPr>
        <w:t>casos de acoso laboral, sexual y por razón de sexo u otra discriminación.»</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obliga a una declaración propia, que va delante de todo lo demás porque afecta a cómo</w:t>
      </w:r>
      <w:r>
        <w:t xml:space="preserve"> </w:t>
      </w:r>
      <w:r>
        <w:rPr>
          <w:b/>
          <w:i w:val="0"/>
        </w:rPr>
        <w:t>hay que estudiarlo.</w:t>
      </w:r>
      <w:r>
        <w:rPr>
          <w:b w:val="0"/>
          <w:i w:val="0"/>
        </w:rPr>
      </w:r>
    </w:p>
    <w:p>
      <w:pPr/>
      <w:r>
        <w:rPr>
          <w:b w:val="0"/>
          <w:i w:val="0"/>
        </w:rPr>
      </w:r>
      <w:r>
        <w:rPr>
          <w:b/>
          <w:i w:val="0"/>
        </w:rPr>
        <w:t>El enunciado remite a un protocolo de la administración de la Junta de Andalucía.</w:t>
      </w:r>
      <w:r>
        <w:rPr>
          <w:b w:val="0"/>
          <w:i w:val="0"/>
        </w:rPr>
        <w:t xml:space="preserve"> </w:t>
      </w:r>
      <w:r>
        <w:rPr>
          <w:b/>
          <w:i w:val="0"/>
        </w:rPr>
        <w:t>RTVE no es la</w:t>
      </w:r>
      <w:r>
        <w:t xml:space="preserve"> </w:t>
      </w:r>
      <w:r>
        <w:rPr>
          <w:b/>
          <w:i w:val="0"/>
        </w:rPr>
        <w:t>Junta de Andalucía</w:t>
      </w:r>
      <w:r>
        <w:rPr>
          <w:b w:val="0"/>
          <w:i w:val="0"/>
        </w:rPr>
        <w:t xml:space="preserve">, y </w:t>
      </w:r>
      <w:r>
        <w:rPr>
          <w:b/>
          <w:i w:val="0"/>
        </w:rPr>
        <w:t>el protocolo de esa administración no rige en la Corporación.</w:t>
      </w:r>
      <w:r>
        <w:rPr>
          <w:b w:val="0"/>
          <w:i w:val="0"/>
        </w:rPr>
        <w:t xml:space="preserve"> </w:t>
      </w:r>
      <w:r>
        <w:rPr>
          <w:b/>
          <w:i w:val="0"/>
        </w:rPr>
        <w:t>Es una</w:t>
      </w:r>
      <w:r>
        <w:t xml:space="preserve"> </w:t>
      </w:r>
      <w:r>
        <w:rPr>
          <w:b/>
          <w:i w:val="0"/>
        </w:rPr>
        <w:t>tercera parte del enunciado de un punto de un programa oficial de RTVE que apunta a un documento de</w:t>
      </w:r>
      <w:r>
        <w:t xml:space="preserve"> </w:t>
      </w:r>
      <w:r>
        <w:rPr>
          <w:b/>
          <w:i w:val="0"/>
        </w:rPr>
        <w:t>otra administración.</w:t>
      </w:r>
      <w:r>
        <w:rPr>
          <w:b w:val="0"/>
          <w:i w:val="0"/>
        </w:rPr>
      </w:r>
    </w:p>
    <w:p>
      <w:pPr/>
      <w:r>
        <w:rPr>
          <w:b w:val="0"/>
          <w:i w:val="0"/>
        </w:rPr>
      </w:r>
      <w:r>
        <w:rPr>
          <w:b/>
          <w:i w:val="0"/>
        </w:rPr>
        <w:t>Qué hace este temario con eso, y por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hace</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 transcribe el enunciado tal cual, con el nombre de esa administración</w:t>
            </w:r>
            <w:r>
              <w:rPr>
                <w:b w:val="0"/>
                <w:i w:val="0"/>
              </w:rPr>
            </w:r>
          </w:p>
        </w:tc>
        <w:tc>
          <w:tcPr>
            <w:tcW w:type="dxa" w:w="4706"/>
          </w:tcPr>
          <w:p>
            <w:pPr>
              <w:pStyle w:val="Tabla"/>
            </w:pPr>
            <w:r/>
            <w:r>
              <w:rPr>
                <w:b w:val="0"/>
                <w:i w:val="0"/>
              </w:rPr>
            </w:r>
            <w:r>
              <w:rPr>
                <w:b/>
                <w:i w:val="0"/>
              </w:rPr>
              <w:t>Una transcripción no corrige a su fuente</w:t>
            </w:r>
            <w:r>
              <w:rPr>
                <w:b w:val="0"/>
                <w:i w:val="0"/>
              </w:rPr>
              <w:t>, y el programa dice lo que dice</w:t>
            </w:r>
          </w:p>
        </w:tc>
      </w:tr>
      <w:tr>
        <w:tc>
          <w:tcPr>
            <w:tcW w:type="dxa" w:w="4706"/>
          </w:tcPr>
          <w:p>
            <w:pPr>
              <w:pStyle w:val="Tabla"/>
            </w:pPr>
            <w:r/>
            <w:r>
              <w:rPr>
                <w:b w:val="0"/>
                <w:i w:val="0"/>
              </w:rPr>
            </w:r>
            <w:r>
              <w:rPr>
                <w:b/>
                <w:i w:val="0"/>
              </w:rPr>
              <w:t>Se desarrolla la MATERIA que ese enunciado pide</w:t>
            </w:r>
            <w:r>
              <w:rPr>
                <w:b w:val="0"/>
                <w:i w:val="0"/>
              </w:rPr>
              <w:t xml:space="preserve"> —prevención y actuación frente al acoso laboral, sexual, por razón de sexo y por otras causas de discriminación—</w:t>
            </w:r>
          </w:p>
        </w:tc>
        <w:tc>
          <w:tcPr>
            <w:tcW w:type="dxa" w:w="4706"/>
          </w:tcPr>
          <w:p>
            <w:pPr>
              <w:pStyle w:val="Tabla"/>
            </w:pPr>
            <w:r/>
            <w:r>
              <w:rPr>
                <w:b w:val="0"/>
                <w:i w:val="0"/>
              </w:rPr>
            </w:r>
            <w:r>
              <w:rPr>
                <w:b/>
                <w:i w:val="0"/>
              </w:rPr>
              <w:t>Es lo que un examen puede preguntar</w:t>
            </w:r>
            <w:r>
              <w:rPr>
                <w:b w:val="0"/>
                <w:i w:val="0"/>
              </w:rPr>
              <w:t>, y la materia es la misma con independencia de qué protocolo la ordene</w:t>
            </w:r>
          </w:p>
        </w:tc>
      </w:tr>
      <w:tr>
        <w:tc>
          <w:tcPr>
            <w:tcW w:type="dxa" w:w="4706"/>
          </w:tcPr>
          <w:p>
            <w:pPr>
              <w:pStyle w:val="Tabla"/>
            </w:pPr>
            <w:r/>
            <w:r>
              <w:rPr>
                <w:b w:val="0"/>
                <w:i w:val="0"/>
              </w:rPr>
            </w:r>
            <w:r>
              <w:rPr>
                <w:b/>
                <w:i w:val="0"/>
              </w:rPr>
              <w:t>Se desarrolla el protocolo QUE SÍ RIGE EN RTVE</w:t>
            </w:r>
            <w:r>
              <w:rPr>
                <w:b w:val="0"/>
                <w:i w:val="0"/>
              </w:rPr>
              <w:t>, señalando dónde está</w:t>
            </w:r>
          </w:p>
        </w:tc>
        <w:tc>
          <w:tcPr>
            <w:tcW w:type="dxa" w:w="4706"/>
          </w:tcPr>
          <w:p>
            <w:pPr>
              <w:pStyle w:val="Tabla"/>
            </w:pPr>
            <w:r/>
            <w:r>
              <w:rPr>
                <w:b w:val="0"/>
                <w:i w:val="0"/>
              </w:rPr>
            </w:r>
            <w:r>
              <w:rPr>
                <w:b/>
                <w:i w:val="0"/>
              </w:rPr>
              <w:t>Un opositor a una plaza de RTVE tiene que conocer el protocolo de RTVE</w:t>
            </w:r>
            <w:r>
              <w:rPr>
                <w:b w:val="0"/>
                <w:i w:val="0"/>
              </w:rPr>
              <w:t>, y este proyecto lo tiene entre sus fuentes</w:t>
            </w:r>
          </w:p>
        </w:tc>
      </w:tr>
      <w:tr>
        <w:tc>
          <w:tcPr>
            <w:tcW w:type="dxa" w:w="4706"/>
          </w:tcPr>
          <w:p>
            <w:pPr>
              <w:pStyle w:val="Tabla"/>
            </w:pPr>
            <w:r/>
            <w:r>
              <w:rPr>
                <w:b w:val="0"/>
                <w:i w:val="0"/>
              </w:rPr>
            </w:r>
            <w:r>
              <w:rPr>
                <w:b/>
                <w:i w:val="0"/>
              </w:rPr>
              <w:t>NO se desarrolla el protocolo de la Junta de Andalucía</w:t>
            </w:r>
            <w:r>
              <w:rPr>
                <w:b w:val="0"/>
                <w:i w:val="0"/>
              </w:rPr>
            </w:r>
          </w:p>
        </w:tc>
        <w:tc>
          <w:tcPr>
            <w:tcW w:type="dxa" w:w="4706"/>
          </w:tcPr>
          <w:p>
            <w:pPr>
              <w:pStyle w:val="Tabla"/>
            </w:pPr>
            <w:r/>
            <w:r>
              <w:rPr>
                <w:b w:val="0"/>
                <w:i w:val="0"/>
              </w:rPr>
            </w:r>
            <w:r>
              <w:rPr>
                <w:b/>
                <w:i w:val="0"/>
              </w:rPr>
              <w:t>Este proyecto no lo ha consultado</w:t>
            </w:r>
            <w:r>
              <w:rPr>
                <w:b w:val="0"/>
                <w:i w:val="0"/>
              </w:rPr>
              <w:t xml:space="preserve">, y </w:t>
            </w:r>
            <w:r>
              <w:rPr>
                <w:b/>
                <w:i w:val="0"/>
              </w:rPr>
              <w:t>describir un documento que no se ha leído sería exactamente lo que el método prohíbe</w:t>
            </w:r>
            <w:r>
              <w:rPr>
                <w:b w:val="0"/>
                <w:i w:val="0"/>
              </w:rPr>
            </w:r>
          </w:p>
        </w:tc>
      </w:tr>
    </w:tbl>
    <w:p>
      <w:pPr/>
    </w:p>
    <w:p>
      <w:pPr/>
      <w:r>
        <w:rPr>
          <w:b w:val="0"/>
          <w:i w:val="0"/>
        </w:rPr>
      </w:r>
      <w:r>
        <w:rPr>
          <w:b/>
          <w:i w:val="0"/>
        </w:rPr>
        <w:t>Y la lectura de estudio que de ahí sale, que es lo más útil que este tema puede dar</w:t>
      </w:r>
      <w:r>
        <w:rPr>
          <w:b w:val="0"/>
          <w:i w:val="0"/>
        </w:rPr>
        <w:t xml:space="preserve">: </w:t>
      </w:r>
      <w:r>
        <w:rPr>
          <w:b/>
          <w:i w:val="0"/>
        </w:rPr>
        <w:t>quien se</w:t>
      </w:r>
      <w:r>
        <w:t xml:space="preserve"> </w:t>
      </w:r>
      <w:r>
        <w:rPr>
          <w:b/>
          <w:i w:val="0"/>
        </w:rPr>
        <w:t>prepare esta plaza debe estudiar el Anexo II del II Plan de Igualdad de RTVE</w:t>
      </w:r>
      <w:r>
        <w:rPr>
          <w:b w:val="0"/>
          <w:i w:val="0"/>
        </w:rPr>
        <w:t xml:space="preserve">, que </w:t>
      </w:r>
      <w:r>
        <w:rPr>
          <w:b/>
          <w:i w:val="0"/>
        </w:rPr>
        <w:t>es el Protocolo</w:t>
      </w:r>
      <w:r>
        <w:t xml:space="preserve"> </w:t>
      </w:r>
      <w:r>
        <w:rPr>
          <w:b/>
          <w:i w:val="0"/>
        </w:rPr>
        <w:t>de prevención y actuación frente al acoso sexual y por razón de sexo de la propia Corporación</w:t>
      </w:r>
      <w:r>
        <w:rPr>
          <w:b w:val="0"/>
          <w:i w:val="0"/>
        </w:rPr>
        <w:t>, y que</w:t>
      </w:r>
      <w:r>
        <w:t xml:space="preserve"> </w:t>
      </w:r>
      <w:r>
        <w:rPr>
          <w:b w:val="0"/>
          <w:i w:val="0"/>
        </w:rPr>
      </w:r>
      <w:r>
        <w:rPr>
          <w:b/>
          <w:i w:val="0"/>
        </w:rPr>
        <w:t>este proyecto ya tiene desarrollado en el tema 6 del bloque general.</w:t>
      </w:r>
      <w:r>
        <w:rPr>
          <w:b w:val="0"/>
          <w:i w:val="0"/>
        </w:rPr>
        <w:t xml:space="preserve"> </w:t>
      </w:r>
      <w:r>
        <w:rPr>
          <w:b/>
          <w:i w:val="0"/>
        </w:rPr>
        <w:t>Si el tribunal pregunta por</w:t>
      </w:r>
      <w:r>
        <w:t xml:space="preserve"> </w:t>
      </w:r>
      <w:r>
        <w:rPr>
          <w:b/>
          <w:i w:val="0"/>
        </w:rPr>
        <w:t>el protocolo del enunciado, la respuesta razonable es la del protocolo de la casa</w:t>
      </w:r>
      <w:r>
        <w:rPr>
          <w:b w:val="0"/>
          <w:i w:val="0"/>
        </w:rPr>
        <w:t xml:space="preserve">; </w:t>
      </w:r>
      <w:r>
        <w:rPr>
          <w:b/>
          <w:i w:val="0"/>
        </w:rPr>
        <w:t>y si pregunta</w:t>
      </w:r>
      <w:r>
        <w:t xml:space="preserve"> </w:t>
      </w:r>
      <w:r>
        <w:rPr>
          <w:b/>
          <w:i w:val="0"/>
        </w:rPr>
        <w:t>literalmente por el andaluz, es una pregunta que el propio programa ha traído de fuera.</w:t>
      </w:r>
      <w:r>
        <w:rPr>
          <w:b w:val="0"/>
          <w:i w:val="0"/>
        </w:rPr>
      </w:r>
    </w:p>
    <w:p>
      <w:pPr>
        <w:pStyle w:val="Heading2"/>
      </w:pPr>
      <w:r>
        <w:rPr>
          <w:b w:val="0"/>
          <w:i w:val="0"/>
        </w:rPr>
        <w:t>3.1 El estrés: qué es y cómo se genera</w:t>
      </w:r>
    </w:p>
    <w:p>
      <w:pPr/>
      <w:r>
        <w:rPr>
          <w:b w:val="0"/>
          <w:i w:val="0"/>
        </w:rPr>
      </w:r>
      <w:r>
        <w:rPr>
          <w:b/>
          <w:i w:val="0"/>
        </w:rPr>
        <w:t>La definición que sostiene todo lo demás</w:t>
      </w:r>
      <w:r>
        <w:rPr>
          <w:b w:val="0"/>
          <w:i w:val="0"/>
        </w:rPr>
        <w:t xml:space="preserve">: </w:t>
      </w:r>
      <w:r>
        <w:rPr>
          <w:b/>
          <w:i w:val="0"/>
        </w:rPr>
        <w:t>el estrés es la respuesta del organismo ante una</w:t>
      </w:r>
      <w:r>
        <w:t xml:space="preserve"> </w:t>
      </w:r>
      <w:r>
        <w:rPr>
          <w:b/>
          <w:i w:val="0"/>
        </w:rPr>
        <w:t>demanda que percibe como excesiva respecto a los recursos de que dispone para afrontarla.</w:t>
      </w:r>
      <w:r>
        <w:rPr>
          <w:b w:val="0"/>
          <w:i w:val="0"/>
        </w:rPr>
      </w:r>
    </w:p>
    <w:p>
      <w:pPr/>
      <w:r>
        <w:rPr>
          <w:b w:val="0"/>
          <w:i w:val="0"/>
        </w:rPr>
      </w:r>
      <w:r>
        <w:rPr>
          <w:b/>
          <w:i w:val="0"/>
        </w:rPr>
        <w:t>Las tres palabras que hacen esa definición operativa y que hay que subrayar:</w:t>
      </w:r>
      <w:r>
        <w:rPr>
          <w:b w:val="0"/>
          <w:i w:val="0"/>
        </w:rPr>
      </w:r>
    </w:p>
    <w:p>
      <w:pPr>
        <w:pStyle w:val="ListNumber"/>
      </w:pPr>
      <w:r>
        <w:rPr>
          <w:b w:val="0"/>
          <w:i w:val="0"/>
        </w:rPr>
      </w:r>
      <w:r>
        <w:rPr>
          <w:b/>
          <w:i w:val="0"/>
        </w:rPr>
        <w:t>RESPUESTA.</w:t>
      </w:r>
      <w:r>
        <w:rPr>
          <w:b w:val="0"/>
          <w:i w:val="0"/>
        </w:rPr>
        <w:t xml:space="preserve"> </w:t>
      </w:r>
      <w:r>
        <w:rPr>
          <w:b/>
          <w:i w:val="0"/>
        </w:rPr>
        <w:t>El estrés no es la demanda: es lo que el organismo hace ante ella.</w:t>
      </w:r>
      <w:r>
        <w:rPr>
          <w:b w:val="0"/>
          <w:i w:val="0"/>
        </w:rPr>
        <w:t xml:space="preserve"> </w:t>
      </w:r>
      <w:r>
        <w:rPr>
          <w:b/>
          <w:i w:val="0"/>
        </w:rPr>
        <w:t>Por eso la</w:t>
      </w:r>
      <w:r>
        <w:t xml:space="preserve"> </w:t>
      </w:r>
      <w:r>
        <w:rPr>
          <w:b/>
          <w:i w:val="0"/>
        </w:rPr>
        <w:t>misma situación estresa a una persona y no a otra</w:t>
      </w:r>
      <w:r>
        <w:rPr>
          <w:b w:val="0"/>
          <w:i w:val="0"/>
        </w:rPr>
        <w:t xml:space="preserve">, y </w:t>
      </w:r>
      <w:r>
        <w:rPr>
          <w:b/>
          <w:i w:val="0"/>
        </w:rPr>
        <w:t>por eso no se puede evaluar preguntando</w:t>
      </w:r>
      <w:r>
        <w:t xml:space="preserve"> </w:t>
      </w:r>
      <w:r>
        <w:rPr>
          <w:b/>
          <w:i w:val="0"/>
        </w:rPr>
        <w:t>sólo por las condiciones sin preguntar por la percepción.</w:t>
      </w:r>
      <w:r>
        <w:rPr>
          <w:b w:val="0"/>
          <w:i w:val="0"/>
        </w:rPr>
      </w:r>
    </w:p>
    <w:p>
      <w:pPr>
        <w:pStyle w:val="ListNumber"/>
      </w:pPr>
      <w:r>
        <w:rPr>
          <w:b w:val="0"/>
          <w:i w:val="0"/>
        </w:rPr>
      </w:r>
      <w:r>
        <w:rPr>
          <w:b/>
          <w:i w:val="0"/>
        </w:rPr>
        <w:t>PERCIBE.</w:t>
      </w:r>
      <w:r>
        <w:rPr>
          <w:b w:val="0"/>
          <w:i w:val="0"/>
        </w:rPr>
        <w:t xml:space="preserve"> </w:t>
      </w:r>
      <w:r>
        <w:rPr>
          <w:b/>
          <w:i w:val="0"/>
        </w:rPr>
        <w:t>Lo que cuenta es la valoración que la persona hace, no la magnitud objetiva.</w:t>
      </w:r>
      <w:r>
        <w:rPr>
          <w:b w:val="0"/>
          <w:i w:val="0"/>
        </w:rPr>
      </w:r>
    </w:p>
    <w:p>
      <w:pPr>
        <w:pStyle w:val="ListNumber"/>
      </w:pPr>
      <w:r>
        <w:rPr>
          <w:b w:val="0"/>
          <w:i w:val="0"/>
        </w:rPr>
      </w:r>
      <w:r>
        <w:rPr>
          <w:b/>
          <w:i w:val="0"/>
        </w:rPr>
        <w:t>RECURSOS.</w:t>
      </w:r>
      <w:r>
        <w:rPr>
          <w:b w:val="0"/>
          <w:i w:val="0"/>
        </w:rPr>
        <w:t xml:space="preserve"> </w:t>
      </w:r>
      <w:r>
        <w:rPr>
          <w:b/>
          <w:i w:val="0"/>
        </w:rPr>
        <w:t>El desequilibrio no es entre demanda y capacidad, sino entre demanda y recursos</w:t>
      </w:r>
      <w:r>
        <w:t xml:space="preserve"> </w:t>
      </w:r>
      <w:r>
        <w:rPr>
          <w:b/>
          <w:i w:val="0"/>
        </w:rPr>
        <w:t>disponibles</w:t>
      </w:r>
      <w:r>
        <w:rPr>
          <w:b w:val="0"/>
          <w:i w:val="0"/>
        </w:rPr>
        <w:t xml:space="preserve">: tiempo, formación, apoyo, medios y control. </w:t>
      </w:r>
      <w:r>
        <w:rPr>
          <w:b/>
          <w:i w:val="0"/>
        </w:rPr>
        <w:t>Y los recursos los pone en gran medida</w:t>
      </w:r>
      <w:r>
        <w:t xml:space="preserve"> </w:t>
      </w:r>
      <w:r>
        <w:rPr>
          <w:b/>
          <w:i w:val="0"/>
        </w:rPr>
        <w:t>la ORGANIZACIÓN</w:t>
      </w:r>
      <w:r>
        <w:rPr>
          <w:b w:val="0"/>
          <w:i w:val="0"/>
        </w:rPr>
        <w:t>, que es lo que convierte el estrés en materia de prevención y no en un asunto</w:t>
      </w:r>
      <w:r>
        <w:t xml:space="preserve"> </w:t>
      </w:r>
      <w:r>
        <w:rPr>
          <w:b w:val="0"/>
          <w:i w:val="0"/>
        </w:rPr>
        <w:t>privado.</w:t>
      </w:r>
    </w:p>
    <w:p>
      <w:pPr/>
      <w:r>
        <w:rPr>
          <w:b w:val="0"/>
          <w:i w:val="0"/>
        </w:rPr>
      </w:r>
      <w:r>
        <w:rPr>
          <w:b/>
          <w:i w:val="0"/>
        </w:rPr>
        <w:t>El proceso de generación en el ámbito laboral, en las fases en que se describe: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ALARMA</w:t>
            </w:r>
            <w:r>
              <w:rPr>
                <w:b w:val="0"/>
                <w:i w:val="0"/>
              </w:rPr>
            </w:r>
          </w:p>
        </w:tc>
        <w:tc>
          <w:tcPr>
            <w:tcW w:type="dxa" w:w="4706"/>
          </w:tcPr>
          <w:p>
            <w:pPr>
              <w:pStyle w:val="Tabla"/>
            </w:pPr>
            <w:r/>
            <w:r>
              <w:rPr>
                <w:b w:val="0"/>
                <w:i w:val="0"/>
              </w:rPr>
            </w:r>
            <w:r>
              <w:rPr>
                <w:b/>
                <w:i w:val="0"/>
              </w:rPr>
              <w:t>El organismo detecta la demanda y se moviliza</w:t>
            </w:r>
            <w:r>
              <w:rPr>
                <w:b w:val="0"/>
                <w:i w:val="0"/>
              </w:rPr>
              <w:t>: se activa el sistema nervioso, sube la frecuencia cardiaca, se libera energía</w:t>
            </w:r>
          </w:p>
        </w:tc>
      </w:tr>
      <w:tr>
        <w:tc>
          <w:tcPr>
            <w:tcW w:type="dxa" w:w="4706"/>
          </w:tcPr>
          <w:p>
            <w:pPr>
              <w:pStyle w:val="Tabla"/>
            </w:pPr>
            <w:r/>
            <w:r>
              <w:rPr>
                <w:b w:val="0"/>
                <w:i w:val="0"/>
              </w:rPr>
            </w:r>
            <w:r>
              <w:rPr>
                <w:b/>
                <w:i w:val="0"/>
              </w:rPr>
              <w:t>RESISTENCIA</w:t>
            </w:r>
            <w:r>
              <w:rPr>
                <w:b w:val="0"/>
                <w:i w:val="0"/>
              </w:rPr>
            </w:r>
          </w:p>
        </w:tc>
        <w:tc>
          <w:tcPr>
            <w:tcW w:type="dxa" w:w="4706"/>
          </w:tcPr>
          <w:p>
            <w:pPr>
              <w:pStyle w:val="Tabla"/>
            </w:pPr>
            <w:r/>
            <w:r>
              <w:rPr>
                <w:b w:val="0"/>
                <w:i w:val="0"/>
              </w:rPr>
            </w:r>
            <w:r>
              <w:rPr>
                <w:b/>
                <w:i w:val="0"/>
              </w:rPr>
              <w:t>La activación se mantiene</w:t>
            </w:r>
            <w:r>
              <w:rPr>
                <w:b w:val="0"/>
                <w:i w:val="0"/>
              </w:rPr>
              <w:t xml:space="preserve"> mientras dura la demanda; el organismo se adapta y aparenta normalidad, pero consume reservas</w:t>
            </w:r>
          </w:p>
        </w:tc>
      </w:tr>
      <w:tr>
        <w:tc>
          <w:tcPr>
            <w:tcW w:type="dxa" w:w="4706"/>
          </w:tcPr>
          <w:p>
            <w:pPr>
              <w:pStyle w:val="Tabla"/>
            </w:pPr>
            <w:r/>
            <w:r>
              <w:rPr>
                <w:b w:val="0"/>
                <w:i w:val="0"/>
              </w:rPr>
            </w:r>
            <w:r>
              <w:rPr>
                <w:b/>
                <w:i w:val="0"/>
              </w:rPr>
              <w:t>AGOTAMIENTO</w:t>
            </w:r>
            <w:r>
              <w:rPr>
                <w:b w:val="0"/>
                <w:i w:val="0"/>
              </w:rPr>
            </w:r>
          </w:p>
        </w:tc>
        <w:tc>
          <w:tcPr>
            <w:tcW w:type="dxa" w:w="4706"/>
          </w:tcPr>
          <w:p>
            <w:pPr>
              <w:pStyle w:val="Tabla"/>
            </w:pPr>
            <w:r/>
            <w:r>
              <w:rPr>
                <w:b w:val="0"/>
                <w:i w:val="0"/>
              </w:rPr>
            </w:r>
            <w:r>
              <w:rPr>
                <w:b/>
                <w:i w:val="0"/>
              </w:rPr>
              <w:t>Si la demanda persiste, los recursos se agotan</w:t>
            </w:r>
            <w:r>
              <w:rPr>
                <w:b w:val="0"/>
                <w:i w:val="0"/>
              </w:rPr>
              <w:t xml:space="preserve"> y aparecen los efectos: fatiga, alteraciones y enfermedad</w:t>
            </w:r>
          </w:p>
        </w:tc>
      </w:tr>
    </w:tbl>
    <w:p>
      <w:pPr/>
    </w:p>
    <w:p>
      <w:pPr/>
      <w:r>
        <w:rPr>
          <w:b w:val="0"/>
          <w:i w:val="0"/>
        </w:rPr>
      </w:r>
      <w:r>
        <w:rPr>
          <w:b/>
          <w:i w:val="0"/>
        </w:rPr>
        <w:t>Y las dos lecturas de ese esquema, que son las que un sanitario necesita:</w:t>
      </w:r>
      <w:r>
        <w:rPr>
          <w:b w:val="0"/>
          <w:i w:val="0"/>
        </w:rPr>
      </w:r>
    </w:p>
    <w:p>
      <w:pPr>
        <w:pStyle w:val="ListNumber"/>
      </w:pPr>
      <w:r>
        <w:rPr>
          <w:b w:val="0"/>
          <w:i w:val="0"/>
        </w:rPr>
      </w:r>
      <w:r>
        <w:rPr>
          <w:b/>
          <w:i w:val="0"/>
        </w:rPr>
        <w:t>La fase de resistencia es la peligrosa precisamente porque parece que no pasa nada.</w:t>
      </w:r>
      <w:r>
        <w:rPr>
          <w:b w:val="0"/>
          <w:i w:val="0"/>
        </w:rPr>
        <w:t xml:space="preserve"> </w:t>
      </w:r>
      <w:r>
        <w:rPr>
          <w:b/>
          <w:i w:val="0"/>
        </w:rPr>
        <w:t>El</w:t>
      </w:r>
      <w:r>
        <w:t xml:space="preserve"> </w:t>
      </w:r>
      <w:r>
        <w:rPr>
          <w:b/>
          <w:i w:val="0"/>
        </w:rPr>
        <w:t>trabajador rinde, cumple y no consulta</w:t>
      </w:r>
      <w:r>
        <w:rPr>
          <w:b w:val="0"/>
          <w:i w:val="0"/>
        </w:rPr>
        <w:t xml:space="preserve">, y </w:t>
      </w:r>
      <w:r>
        <w:rPr>
          <w:b/>
          <w:i w:val="0"/>
        </w:rPr>
        <w:t>el daño se está acumulando.</w:t>
      </w:r>
      <w:r>
        <w:rPr>
          <w:b w:val="0"/>
          <w:i w:val="0"/>
        </w:rPr>
        <w:t xml:space="preserve"> </w:t>
      </w:r>
      <w:r>
        <w:rPr>
          <w:b/>
          <w:i w:val="0"/>
        </w:rPr>
        <w:t>La consulta llega en la</w:t>
      </w:r>
      <w:r>
        <w:t xml:space="preserve"> </w:t>
      </w:r>
      <w:r>
        <w:rPr>
          <w:b/>
          <w:i w:val="0"/>
        </w:rPr>
        <w:t>tercera fase, cuando ya hay síntoma.</w:t>
      </w:r>
      <w:r>
        <w:rPr>
          <w:b w:val="0"/>
          <w:i w:val="0"/>
        </w:rPr>
      </w:r>
    </w:p>
    <w:p>
      <w:pPr>
        <w:pStyle w:val="ListNumber"/>
      </w:pPr>
      <w:r>
        <w:rPr>
          <w:b w:val="0"/>
          <w:i w:val="0"/>
        </w:rPr>
      </w:r>
      <w:r>
        <w:rPr>
          <w:b/>
          <w:i w:val="0"/>
        </w:rPr>
        <w:t>El estrés no es malo por definición.</w:t>
      </w:r>
      <w:r>
        <w:rPr>
          <w:b w:val="0"/>
          <w:i w:val="0"/>
        </w:rPr>
        <w:t xml:space="preserve"> </w:t>
      </w:r>
      <w:r>
        <w:rPr>
          <w:b/>
          <w:i w:val="0"/>
        </w:rPr>
        <w:t>La respuesta de alarma es adaptativa y necesaria</w:t>
      </w:r>
      <w:r>
        <w:rPr>
          <w:b w:val="0"/>
          <w:i w:val="0"/>
        </w:rPr>
        <w:t>: un</w:t>
      </w:r>
      <w:r>
        <w:t xml:space="preserve"> </w:t>
      </w:r>
      <w:r>
        <w:rPr>
          <w:b w:val="0"/>
          <w:i w:val="0"/>
        </w:rPr>
        <w:t xml:space="preserve">directo, una urgencia o un plazo la activan y eso mejora el rendimiento. </w:t>
      </w:r>
      <w:r>
        <w:rPr>
          <w:b/>
          <w:i w:val="0"/>
        </w:rPr>
        <w:t>Lo que daña es su</w:t>
      </w:r>
      <w:r>
        <w:t xml:space="preserve"> </w:t>
      </w:r>
      <w:r>
        <w:rPr>
          <w:b/>
          <w:i w:val="0"/>
        </w:rPr>
        <w:t>MANTENIMIENTO sin recuperación.</w:t>
      </w:r>
      <w:r>
        <w:rPr>
          <w:b w:val="0"/>
          <w:i w:val="0"/>
        </w:rPr>
        <w:t xml:space="preserve"> </w:t>
      </w:r>
      <w:r>
        <w:rPr>
          <w:b/>
          <w:i w:val="0"/>
        </w:rPr>
        <w:t>Un temario que presente el estrés como una enfermedad se</w:t>
      </w:r>
      <w:r>
        <w:t xml:space="preserve"> </w:t>
      </w:r>
      <w:r>
        <w:rPr>
          <w:b/>
          <w:i w:val="0"/>
        </w:rPr>
        <w:t>equivoca; lo que enferma es la cronificación.</w:t>
      </w:r>
      <w:r>
        <w:rPr>
          <w:b w:val="0"/>
          <w:i w:val="0"/>
        </w:rPr>
      </w:r>
    </w:p>
    <w:p>
      <w:pPr/>
      <w:r>
        <w:rPr>
          <w:b w:val="0"/>
          <w:i w:val="0"/>
        </w:rPr>
      </w:r>
      <w:r>
        <w:rPr>
          <w:b/>
          <w:i w:val="0"/>
        </w:rPr>
        <w:t>Las manifestaciones, agrupadas por dónde se ven, que es como se recogen en una consulta de</w:t>
      </w:r>
      <w:r>
        <w:t xml:space="preserve"> </w:t>
      </w:r>
      <w:r>
        <w:rPr>
          <w:b/>
          <w:i w:val="0"/>
        </w:rPr>
        <w:t>enfermería del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Qué se observa</w:t>
            </w:r>
          </w:p>
        </w:tc>
      </w:tr>
      <w:tr>
        <w:tc>
          <w:tcPr>
            <w:tcW w:type="dxa" w:w="4706"/>
          </w:tcPr>
          <w:p>
            <w:pPr>
              <w:pStyle w:val="Tabla"/>
            </w:pPr>
            <w:r/>
            <w:r>
              <w:rPr>
                <w:b w:val="0"/>
                <w:i w:val="0"/>
              </w:rPr>
            </w:r>
            <w:r>
              <w:rPr>
                <w:b/>
                <w:i w:val="0"/>
              </w:rPr>
              <w:t>Fisiológico</w:t>
            </w:r>
            <w:r>
              <w:rPr>
                <w:b w:val="0"/>
                <w:i w:val="0"/>
              </w:rPr>
            </w:r>
          </w:p>
        </w:tc>
        <w:tc>
          <w:tcPr>
            <w:tcW w:type="dxa" w:w="4706"/>
          </w:tcPr>
          <w:p>
            <w:pPr>
              <w:pStyle w:val="Tabla"/>
            </w:pPr>
            <w:r/>
            <w:r>
              <w:rPr>
                <w:b w:val="0"/>
                <w:i w:val="0"/>
              </w:rPr>
            </w:r>
            <w:r>
              <w:rPr>
                <w:b/>
                <w:i w:val="0"/>
              </w:rPr>
              <w:t>Alteraciones cardiovasculares, digestivas, del sueño, musculoesqueléticas, dermatológicas</w:t>
            </w:r>
            <w:r>
              <w:rPr>
                <w:b w:val="0"/>
                <w:i w:val="0"/>
              </w:rPr>
            </w:r>
          </w:p>
        </w:tc>
      </w:tr>
      <w:tr>
        <w:tc>
          <w:tcPr>
            <w:tcW w:type="dxa" w:w="4706"/>
          </w:tcPr>
          <w:p>
            <w:pPr>
              <w:pStyle w:val="Tabla"/>
            </w:pPr>
            <w:r/>
            <w:r>
              <w:rPr>
                <w:b w:val="0"/>
                <w:i w:val="0"/>
              </w:rPr>
            </w:r>
            <w:r>
              <w:rPr>
                <w:b/>
                <w:i w:val="0"/>
              </w:rPr>
              <w:t>Cognitivo</w:t>
            </w:r>
            <w:r>
              <w:rPr>
                <w:b w:val="0"/>
                <w:i w:val="0"/>
              </w:rPr>
            </w:r>
          </w:p>
        </w:tc>
        <w:tc>
          <w:tcPr>
            <w:tcW w:type="dxa" w:w="4706"/>
          </w:tcPr>
          <w:p>
            <w:pPr>
              <w:pStyle w:val="Tabla"/>
            </w:pPr>
            <w:r/>
            <w:r>
              <w:rPr>
                <w:b w:val="0"/>
                <w:i w:val="0"/>
              </w:rPr>
            </w:r>
            <w:r>
              <w:rPr>
                <w:b/>
                <w:i w:val="0"/>
              </w:rPr>
              <w:t>Dificultad de concentración, olvidos, errores, indecisión</w:t>
            </w:r>
            <w:r>
              <w:rPr>
                <w:b w:val="0"/>
                <w:i w:val="0"/>
              </w:rPr>
            </w:r>
          </w:p>
        </w:tc>
      </w:tr>
      <w:tr>
        <w:tc>
          <w:tcPr>
            <w:tcW w:type="dxa" w:w="4706"/>
          </w:tcPr>
          <w:p>
            <w:pPr>
              <w:pStyle w:val="Tabla"/>
            </w:pPr>
            <w:r/>
            <w:r>
              <w:rPr>
                <w:b w:val="0"/>
                <w:i w:val="0"/>
              </w:rPr>
            </w:r>
            <w:r>
              <w:rPr>
                <w:b/>
                <w:i w:val="0"/>
              </w:rPr>
              <w:t>Emocional</w:t>
            </w:r>
            <w:r>
              <w:rPr>
                <w:b w:val="0"/>
                <w:i w:val="0"/>
              </w:rPr>
            </w:r>
          </w:p>
        </w:tc>
        <w:tc>
          <w:tcPr>
            <w:tcW w:type="dxa" w:w="4706"/>
          </w:tcPr>
          <w:p>
            <w:pPr>
              <w:pStyle w:val="Tabla"/>
            </w:pPr>
            <w:r/>
            <w:r>
              <w:rPr>
                <w:b w:val="0"/>
                <w:i w:val="0"/>
              </w:rPr>
            </w:r>
            <w:r>
              <w:rPr>
                <w:b/>
                <w:i w:val="0"/>
              </w:rPr>
              <w:t>Irritabilidad, ansiedad, apatía, tristeza</w:t>
            </w:r>
            <w:r>
              <w:rPr>
                <w:b w:val="0"/>
                <w:i w:val="0"/>
              </w:rPr>
            </w:r>
          </w:p>
        </w:tc>
      </w:tr>
      <w:tr>
        <w:tc>
          <w:tcPr>
            <w:tcW w:type="dxa" w:w="4706"/>
          </w:tcPr>
          <w:p>
            <w:pPr>
              <w:pStyle w:val="Tabla"/>
            </w:pPr>
            <w:r/>
            <w:r>
              <w:rPr>
                <w:b w:val="0"/>
                <w:i w:val="0"/>
              </w:rPr>
            </w:r>
            <w:r>
              <w:rPr>
                <w:b/>
                <w:i w:val="0"/>
              </w:rPr>
              <w:t>Conductual</w:t>
            </w:r>
            <w:r>
              <w:rPr>
                <w:b w:val="0"/>
                <w:i w:val="0"/>
              </w:rPr>
            </w:r>
          </w:p>
        </w:tc>
        <w:tc>
          <w:tcPr>
            <w:tcW w:type="dxa" w:w="4706"/>
          </w:tcPr>
          <w:p>
            <w:pPr>
              <w:pStyle w:val="Tabla"/>
            </w:pPr>
            <w:r/>
            <w:r>
              <w:rPr>
                <w:b w:val="0"/>
                <w:i w:val="0"/>
              </w:rPr>
            </w:r>
            <w:r>
              <w:rPr>
                <w:b/>
                <w:i w:val="0"/>
              </w:rPr>
              <w:t>Consumo de tabaco, alcohol o fármacos; aislamiento; conflictos; absentismo</w:t>
            </w:r>
            <w:r>
              <w:rPr>
                <w:b w:val="0"/>
                <w:i w:val="0"/>
              </w:rPr>
            </w:r>
          </w:p>
        </w:tc>
      </w:tr>
    </w:tbl>
    <w:p>
      <w:pPr/>
    </w:p>
    <w:p>
      <w:pPr/>
      <w:r>
        <w:rPr>
          <w:b w:val="0"/>
          <w:i w:val="0"/>
        </w:rPr>
      </w:r>
      <w:r>
        <w:rPr>
          <w:b/>
          <w:i w:val="0"/>
        </w:rPr>
        <w:t>Y la observación de oficio que enlaza este tema con el 23</w:t>
      </w:r>
      <w:r>
        <w:rPr>
          <w:b w:val="0"/>
          <w:i w:val="0"/>
        </w:rPr>
        <w:t xml:space="preserve">: </w:t>
      </w:r>
      <w:r>
        <w:rPr>
          <w:b/>
          <w:i w:val="0"/>
        </w:rPr>
        <w:t>la cuarta fila es la que conecta el</w:t>
      </w:r>
      <w:r>
        <w:t xml:space="preserve"> </w:t>
      </w:r>
      <w:r>
        <w:rPr>
          <w:b/>
          <w:i w:val="0"/>
        </w:rPr>
        <w:t>estrés con las drogodependencias en el medio laboral</w:t>
      </w:r>
      <w:r>
        <w:rPr>
          <w:b w:val="0"/>
          <w:i w:val="0"/>
        </w:rPr>
        <w:t xml:space="preserve">, y </w:t>
      </w:r>
      <w:r>
        <w:rPr>
          <w:b/>
          <w:i w:val="0"/>
        </w:rPr>
        <w:t>el consumo que aparece en una consulta rara</w:t>
      </w:r>
      <w:r>
        <w:t xml:space="preserve"> </w:t>
      </w:r>
      <w:r>
        <w:rPr>
          <w:b/>
          <w:i w:val="0"/>
        </w:rPr>
        <w:t>vez es un problema aislado: es a menudo una conducta de afrontamiento.</w:t>
      </w:r>
      <w:r>
        <w:rPr>
          <w:b w:val="0"/>
          <w:i w:val="0"/>
        </w:rPr>
        <w:t xml:space="preserve"> </w:t>
      </w:r>
      <w:r>
        <w:rPr>
          <w:b/>
          <w:i w:val="0"/>
        </w:rPr>
        <w:t>Verlo así cambia la</w:t>
      </w:r>
      <w:r>
        <w:t xml:space="preserve"> </w:t>
      </w:r>
      <w:r>
        <w:rPr>
          <w:b/>
          <w:i w:val="0"/>
        </w:rPr>
        <w:t>intervención.</w:t>
      </w:r>
      <w:r>
        <w:rPr>
          <w:b w:val="0"/>
          <w:i w:val="0"/>
        </w:rPr>
      </w:r>
    </w:p>
    <w:p>
      <w:pPr/>
      <w:r>
        <w:rPr>
          <w:b w:val="0"/>
          <w:i w:val="0"/>
        </w:rPr>
      </w:r>
      <w:r>
        <w:rPr>
          <w:b/>
          <w:i w:val="0"/>
        </w:rPr>
        <w:t>La prevención, en los tres niveles clásicos y en el orden correcto: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PRIMARIA</w:t>
            </w:r>
            <w:r>
              <w:rPr>
                <w:b w:val="0"/>
                <w:i w:val="0"/>
              </w:rPr>
            </w:r>
          </w:p>
        </w:tc>
        <w:tc>
          <w:tcPr>
            <w:tcW w:type="dxa" w:w="3137"/>
          </w:tcPr>
          <w:p>
            <w:pPr>
              <w:pStyle w:val="Tabla"/>
            </w:pPr>
            <w:r/>
            <w:r>
              <w:rPr>
                <w:b w:val="0"/>
                <w:i w:val="0"/>
              </w:rPr>
            </w:r>
            <w:r>
              <w:rPr>
                <w:b/>
                <w:i w:val="0"/>
              </w:rPr>
              <w:t>Sobre la organización del trabajo</w:t>
            </w:r>
            <w:r>
              <w:rPr>
                <w:b w:val="0"/>
                <w:i w:val="0"/>
              </w:rPr>
            </w:r>
          </w:p>
        </w:tc>
        <w:tc>
          <w:tcPr>
            <w:tcW w:type="dxa" w:w="3137"/>
          </w:tcPr>
          <w:p>
            <w:pPr>
              <w:pStyle w:val="Tabla"/>
            </w:pPr>
            <w:r/>
            <w:r>
              <w:rPr>
                <w:b w:val="0"/>
                <w:i w:val="0"/>
              </w:rPr>
            </w:r>
            <w:r>
              <w:rPr>
                <w:b/>
                <w:i w:val="0"/>
              </w:rPr>
              <w:t>Rediseñar la carga, dar control, clarificar el rol, reforzar el apoyo</w:t>
            </w:r>
            <w:r>
              <w:rPr>
                <w:b w:val="0"/>
                <w:i w:val="0"/>
              </w:rPr>
            </w:r>
          </w:p>
        </w:tc>
      </w:tr>
      <w:tr>
        <w:tc>
          <w:tcPr>
            <w:tcW w:type="dxa" w:w="3137"/>
          </w:tcPr>
          <w:p>
            <w:pPr>
              <w:pStyle w:val="Tabla"/>
            </w:pPr>
            <w:r/>
            <w:r>
              <w:rPr>
                <w:b w:val="0"/>
                <w:i w:val="0"/>
              </w:rPr>
            </w:r>
            <w:r>
              <w:rPr>
                <w:b/>
                <w:i w:val="0"/>
              </w:rPr>
              <w:t>SECUNDARIA</w:t>
            </w:r>
            <w:r>
              <w:rPr>
                <w:b w:val="0"/>
                <w:i w:val="0"/>
              </w:rPr>
            </w:r>
          </w:p>
        </w:tc>
        <w:tc>
          <w:tcPr>
            <w:tcW w:type="dxa" w:w="3137"/>
          </w:tcPr>
          <w:p>
            <w:pPr>
              <w:pStyle w:val="Tabla"/>
            </w:pPr>
            <w:r/>
            <w:r>
              <w:rPr>
                <w:b w:val="0"/>
                <w:i w:val="0"/>
              </w:rPr>
            </w:r>
            <w:r>
              <w:rPr>
                <w:b/>
                <w:i w:val="0"/>
              </w:rPr>
              <w:t>Sobre la capacidad de la persona de afrontar</w:t>
            </w:r>
            <w:r>
              <w:rPr>
                <w:b w:val="0"/>
                <w:i w:val="0"/>
              </w:rPr>
            </w:r>
          </w:p>
        </w:tc>
        <w:tc>
          <w:tcPr>
            <w:tcW w:type="dxa" w:w="3137"/>
          </w:tcPr>
          <w:p>
            <w:pPr>
              <w:pStyle w:val="Tabla"/>
            </w:pPr>
            <w:r/>
            <w:r>
              <w:rPr>
                <w:b w:val="0"/>
                <w:i w:val="0"/>
              </w:rPr>
            </w:r>
            <w:r>
              <w:rPr>
                <w:b/>
                <w:i w:val="0"/>
              </w:rPr>
              <w:t>Formación en afrontamiento, entrenamiento, gestión del tiempo</w:t>
            </w:r>
            <w:r>
              <w:rPr>
                <w:b w:val="0"/>
                <w:i w:val="0"/>
              </w:rPr>
            </w:r>
          </w:p>
        </w:tc>
      </w:tr>
      <w:tr>
        <w:tc>
          <w:tcPr>
            <w:tcW w:type="dxa" w:w="3137"/>
          </w:tcPr>
          <w:p>
            <w:pPr>
              <w:pStyle w:val="Tabla"/>
            </w:pPr>
            <w:r/>
            <w:r>
              <w:rPr>
                <w:b w:val="0"/>
                <w:i w:val="0"/>
              </w:rPr>
            </w:r>
            <w:r>
              <w:rPr>
                <w:b/>
                <w:i w:val="0"/>
              </w:rPr>
              <w:t>TERCIARIA</w:t>
            </w:r>
            <w:r>
              <w:rPr>
                <w:b w:val="0"/>
                <w:i w:val="0"/>
              </w:rPr>
            </w:r>
          </w:p>
        </w:tc>
        <w:tc>
          <w:tcPr>
            <w:tcW w:type="dxa" w:w="3137"/>
          </w:tcPr>
          <w:p>
            <w:pPr>
              <w:pStyle w:val="Tabla"/>
            </w:pPr>
            <w:r/>
            <w:r>
              <w:rPr>
                <w:b w:val="0"/>
                <w:i w:val="0"/>
              </w:rPr>
            </w:r>
            <w:r>
              <w:rPr>
                <w:b/>
                <w:i w:val="0"/>
              </w:rPr>
              <w:t>Sobre el daño ya producido</w:t>
            </w:r>
            <w:r>
              <w:rPr>
                <w:b w:val="0"/>
                <w:i w:val="0"/>
              </w:rPr>
            </w:r>
          </w:p>
        </w:tc>
        <w:tc>
          <w:tcPr>
            <w:tcW w:type="dxa" w:w="3137"/>
          </w:tcPr>
          <w:p>
            <w:pPr>
              <w:pStyle w:val="Tabla"/>
            </w:pPr>
            <w:r/>
            <w:r>
              <w:rPr>
                <w:b w:val="0"/>
                <w:i w:val="0"/>
              </w:rPr>
            </w:r>
            <w:r>
              <w:rPr>
                <w:b/>
                <w:i w:val="0"/>
              </w:rPr>
              <w:t>Atención, tratamiento, adaptación del puesto, reincorporación</w:t>
            </w:r>
            <w:r>
              <w:rPr>
                <w:b w:val="0"/>
                <w:i w:val="0"/>
              </w:rPr>
            </w:r>
          </w:p>
        </w:tc>
      </w:tr>
    </w:tbl>
    <w:p>
      <w:pPr/>
    </w:p>
    <w:p>
      <w:pPr/>
      <w:r>
        <w:rPr>
          <w:b w:val="0"/>
          <w:i w:val="0"/>
        </w:rPr>
      </w:r>
      <w:r>
        <w:rPr>
          <w:b/>
          <w:i w:val="0"/>
        </w:rPr>
        <w:t>Y la regla que ordena los tres niveles y que es la trampa clásica del asunto</w:t>
      </w:r>
      <w:r>
        <w:rPr>
          <w:b w:val="0"/>
          <w:i w:val="0"/>
        </w:rPr>
        <w:t xml:space="preserve">: </w:t>
      </w:r>
      <w:r>
        <w:rPr>
          <w:b/>
          <w:i w:val="0"/>
        </w:rPr>
        <w:t>la prevención del</w:t>
      </w:r>
      <w:r>
        <w:t xml:space="preserve"> </w:t>
      </w:r>
      <w:r>
        <w:rPr>
          <w:b/>
          <w:i w:val="0"/>
        </w:rPr>
        <w:t>estrés empieza por la ORGANIZACIÓN, no por la persona.</w:t>
      </w:r>
      <w:r>
        <w:rPr>
          <w:b w:val="0"/>
          <w:i w:val="0"/>
        </w:rPr>
        <w:t xml:space="preserve"> </w:t>
      </w:r>
      <w:r>
        <w:rPr>
          <w:b/>
          <w:i w:val="0"/>
        </w:rPr>
        <w:t>Un programa que sólo ofrece talleres de</w:t>
      </w:r>
      <w:r>
        <w:t xml:space="preserve"> </w:t>
      </w:r>
      <w:r>
        <w:rPr>
          <w:b/>
          <w:i w:val="0"/>
        </w:rPr>
        <w:t>relajación está haciendo prevención secundaria de un problema primario</w:t>
      </w:r>
      <w:r>
        <w:rPr>
          <w:b w:val="0"/>
          <w:i w:val="0"/>
        </w:rPr>
        <w:t xml:space="preserve">, y </w:t>
      </w:r>
      <w:r>
        <w:rPr>
          <w:b/>
          <w:i w:val="0"/>
        </w:rPr>
        <w:t>eso, además de ineficaz,</w:t>
      </w:r>
      <w:r>
        <w:t xml:space="preserve"> </w:t>
      </w:r>
      <w:r>
        <w:rPr>
          <w:b/>
          <w:i w:val="0"/>
        </w:rPr>
        <w:t>traslada al trabajador la responsabilidad de una condición de trabajo.</w:t>
      </w:r>
      <w:r>
        <w:rPr>
          <w:b w:val="0"/>
          <w:i w:val="0"/>
        </w:rPr>
        <w:t xml:space="preserve"> </w:t>
      </w:r>
      <w:r>
        <w:rPr>
          <w:b/>
          <w:i w:val="0"/>
        </w:rPr>
        <w:t>La ley lo dice a su manera</w:t>
      </w:r>
      <w:r>
        <w:t xml:space="preserve"> </w:t>
      </w:r>
      <w:r>
        <w:rPr>
          <w:b/>
          <w:i w:val="0"/>
        </w:rPr>
        <w:t>en sus principios de la acción preventiva: primero combatir el riesgo en su origen y adaptar el trabajo</w:t>
      </w:r>
      <w:r>
        <w:t xml:space="preserve"> </w:t>
      </w:r>
      <w:r>
        <w:rPr>
          <w:b/>
          <w:i w:val="0"/>
        </w:rPr>
        <w:t>a la persona.</w:t>
      </w:r>
      <w:r>
        <w:rPr>
          <w:b w:val="0"/>
          <w:i w:val="0"/>
        </w:rPr>
      </w:r>
    </w:p>
    <w:p>
      <w:pPr>
        <w:pStyle w:val="Heading2"/>
      </w:pPr>
      <w:r>
        <w:rPr>
          <w:b w:val="0"/>
          <w:i w:val="0"/>
        </w:rPr>
        <w:t>3.2 El síndrome de estar quemado por el trabajo</w:t>
      </w:r>
    </w:p>
    <w:p>
      <w:pPr/>
      <w:r>
        <w:rPr>
          <w:b w:val="0"/>
          <w:i w:val="0"/>
        </w:rPr>
      </w:r>
      <w:r>
        <w:rPr>
          <w:b/>
          <w:i w:val="0"/>
        </w:rPr>
        <w:t>El programa lo nombra con su nombre en español y así se usa aquí.</w:t>
      </w:r>
      <w:r>
        <w:rPr>
          <w:b w:val="0"/>
          <w:i w:val="0"/>
        </w:rPr>
      </w:r>
    </w:p>
    <w:p>
      <w:pPr/>
      <w:r>
        <w:rPr>
          <w:b w:val="0"/>
          <w:i w:val="0"/>
        </w:rPr>
      </w:r>
      <w:r>
        <w:rPr>
          <w:b/>
          <w:i w:val="0"/>
        </w:rPr>
        <w:t>Qué lo distingue del estrés, que es la pregunta que un examen hace: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Estrés</w:t>
            </w:r>
            <w:r>
              <w:rPr>
                <w:b w:val="0"/>
                <w:i w:val="0"/>
              </w:rPr>
            </w:r>
          </w:p>
        </w:tc>
        <w:tc>
          <w:tcPr>
            <w:tcW w:type="dxa" w:w="3137"/>
            <w:shd w:val="clear" w:color="auto" w:fill="E4E4E4"/>
          </w:tcPr>
          <w:p>
            <w:pPr>
              <w:pStyle w:val="Tablacabecera"/>
            </w:pPr>
            <w:r/>
            <w:r>
              <w:rPr>
                <w:b w:val="0"/>
                <w:i w:val="0"/>
              </w:rPr>
            </w:r>
            <w:r>
              <w:rPr>
                <w:b/>
                <w:i w:val="0"/>
              </w:rPr>
              <w:t>Síndrome de estar quemado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Una respuesta a una demanda excesiva</w:t>
            </w:r>
            <w:r>
              <w:rPr>
                <w:b w:val="0"/>
                <w:i w:val="0"/>
              </w:rPr>
            </w:r>
          </w:p>
        </w:tc>
        <w:tc>
          <w:tcPr>
            <w:tcW w:type="dxa" w:w="3137"/>
          </w:tcPr>
          <w:p>
            <w:pPr>
              <w:pStyle w:val="Tabla"/>
            </w:pPr>
            <w:r/>
            <w:r>
              <w:rPr>
                <w:b w:val="0"/>
                <w:i w:val="0"/>
              </w:rPr>
            </w:r>
            <w:r>
              <w:rPr>
                <w:b/>
                <w:i w:val="0"/>
              </w:rPr>
              <w:t>Una respuesta CRÓNICA a estresores interpersonales en el trabajo</w:t>
            </w:r>
            <w:r>
              <w:rPr>
                <w:b w:val="0"/>
                <w:i w:val="0"/>
              </w:rPr>
            </w:r>
          </w:p>
        </w:tc>
      </w:tr>
      <w:tr>
        <w:tc>
          <w:tcPr>
            <w:tcW w:type="dxa" w:w="3137"/>
          </w:tcPr>
          <w:p>
            <w:pPr>
              <w:pStyle w:val="Tabla"/>
            </w:pPr>
            <w:r/>
            <w:r>
              <w:rPr>
                <w:b w:val="0"/>
                <w:i w:val="0"/>
              </w:rPr>
            </w:r>
            <w:r>
              <w:rPr>
                <w:b/>
                <w:i w:val="0"/>
              </w:rPr>
              <w:t>A quién afecta característicamente</w:t>
            </w:r>
            <w:r>
              <w:rPr>
                <w:b w:val="0"/>
                <w:i w:val="0"/>
              </w:rPr>
            </w:r>
          </w:p>
        </w:tc>
        <w:tc>
          <w:tcPr>
            <w:tcW w:type="dxa" w:w="3137"/>
          </w:tcPr>
          <w:p>
            <w:pPr>
              <w:pStyle w:val="Tabla"/>
            </w:pPr>
            <w:r/>
            <w:r>
              <w:rPr>
                <w:b w:val="0"/>
                <w:i w:val="0"/>
              </w:rPr>
            </w:r>
            <w:r>
              <w:rPr>
                <w:b/>
                <w:i w:val="0"/>
              </w:rPr>
              <w:t>A cualquiera</w:t>
            </w:r>
            <w:r>
              <w:rPr>
                <w:b w:val="0"/>
                <w:i w:val="0"/>
              </w:rPr>
            </w:r>
          </w:p>
        </w:tc>
        <w:tc>
          <w:tcPr>
            <w:tcW w:type="dxa" w:w="3137"/>
          </w:tcPr>
          <w:p>
            <w:pPr>
              <w:pStyle w:val="Tabla"/>
            </w:pPr>
            <w:r/>
            <w:r>
              <w:rPr>
                <w:b w:val="0"/>
                <w:i w:val="0"/>
              </w:rPr>
            </w:r>
            <w:r>
              <w:rPr>
                <w:b/>
                <w:i w:val="0"/>
              </w:rPr>
              <w:t>Sobre todo a profesiones de SERVICIO A PERSONAS</w:t>
            </w:r>
            <w:r>
              <w:rPr>
                <w:b w:val="0"/>
                <w:i w:val="0"/>
              </w:rPr>
              <w:t>: sanidad, enseñanza, atención al público</w:t>
            </w:r>
          </w:p>
        </w:tc>
      </w:tr>
      <w:tr>
        <w:tc>
          <w:tcPr>
            <w:tcW w:type="dxa" w:w="3137"/>
          </w:tcPr>
          <w:p>
            <w:pPr>
              <w:pStyle w:val="Tabla"/>
            </w:pPr>
            <w:r/>
            <w:r>
              <w:rPr>
                <w:b w:val="0"/>
                <w:i w:val="0"/>
              </w:rPr>
            </w:r>
            <w:r>
              <w:rPr>
                <w:b/>
                <w:i w:val="0"/>
              </w:rPr>
              <w:t>Con qué se vive la demanda</w:t>
            </w:r>
            <w:r>
              <w:rPr>
                <w:b w:val="0"/>
                <w:i w:val="0"/>
              </w:rPr>
            </w:r>
          </w:p>
        </w:tc>
        <w:tc>
          <w:tcPr>
            <w:tcW w:type="dxa" w:w="3137"/>
          </w:tcPr>
          <w:p>
            <w:pPr>
              <w:pStyle w:val="Tabla"/>
            </w:pPr>
            <w:r/>
            <w:r>
              <w:rPr>
                <w:b w:val="0"/>
                <w:i w:val="0"/>
              </w:rPr>
            </w:r>
            <w:r>
              <w:rPr>
                <w:b/>
                <w:i w:val="0"/>
              </w:rPr>
              <w:t>Con sobreactivación</w:t>
            </w:r>
            <w:r>
              <w:rPr>
                <w:b w:val="0"/>
                <w:i w:val="0"/>
              </w:rPr>
            </w:r>
          </w:p>
        </w:tc>
        <w:tc>
          <w:tcPr>
            <w:tcW w:type="dxa" w:w="3137"/>
          </w:tcPr>
          <w:p>
            <w:pPr>
              <w:pStyle w:val="Tabla"/>
            </w:pPr>
            <w:r/>
            <w:r>
              <w:rPr>
                <w:b w:val="0"/>
                <w:i w:val="0"/>
              </w:rPr>
            </w:r>
            <w:r>
              <w:rPr>
                <w:b/>
                <w:i w:val="0"/>
              </w:rPr>
              <w:t>Con agotamiento y con DISTANCIA</w:t>
            </w:r>
            <w:r>
              <w:rPr>
                <w:b w:val="0"/>
                <w:i w:val="0"/>
              </w:rPr>
            </w:r>
          </w:p>
        </w:tc>
      </w:tr>
      <w:tr>
        <w:tc>
          <w:tcPr>
            <w:tcW w:type="dxa" w:w="3137"/>
          </w:tcPr>
          <w:p>
            <w:pPr>
              <w:pStyle w:val="Tabla"/>
            </w:pPr>
            <w:r/>
            <w:r>
              <w:rPr>
                <w:b w:val="0"/>
                <w:i w:val="0"/>
              </w:rPr>
            </w:r>
            <w:r>
              <w:rPr>
                <w:b/>
                <w:i w:val="0"/>
              </w:rPr>
              <w:t>Cómo evoluciona</w:t>
            </w:r>
            <w:r>
              <w:rPr>
                <w:b w:val="0"/>
                <w:i w:val="0"/>
              </w:rPr>
            </w:r>
          </w:p>
        </w:tc>
        <w:tc>
          <w:tcPr>
            <w:tcW w:type="dxa" w:w="3137"/>
          </w:tcPr>
          <w:p>
            <w:pPr>
              <w:pStyle w:val="Tabla"/>
            </w:pPr>
            <w:r/>
            <w:r>
              <w:rPr>
                <w:b w:val="0"/>
                <w:i w:val="0"/>
              </w:rPr>
            </w:r>
            <w:r>
              <w:rPr>
                <w:b/>
                <w:i w:val="0"/>
              </w:rPr>
              <w:t>Puede resolverse al cesar la demanda</w:t>
            </w:r>
            <w:r>
              <w:rPr>
                <w:b w:val="0"/>
                <w:i w:val="0"/>
              </w:rPr>
            </w:r>
          </w:p>
        </w:tc>
        <w:tc>
          <w:tcPr>
            <w:tcW w:type="dxa" w:w="3137"/>
          </w:tcPr>
          <w:p>
            <w:pPr>
              <w:pStyle w:val="Tabla"/>
            </w:pPr>
            <w:r/>
            <w:r>
              <w:rPr>
                <w:b w:val="0"/>
                <w:i w:val="0"/>
              </w:rPr>
            </w:r>
            <w:r>
              <w:rPr>
                <w:b/>
                <w:i w:val="0"/>
              </w:rPr>
              <w:t>Se instala y se cronifica</w:t>
            </w:r>
            <w:r>
              <w:rPr>
                <w:b w:val="0"/>
                <w:i w:val="0"/>
              </w:rPr>
            </w:r>
          </w:p>
        </w:tc>
      </w:tr>
    </w:tbl>
    <w:p>
      <w:pPr/>
    </w:p>
    <w:p>
      <w:pPr/>
      <w:r>
        <w:rPr>
          <w:b w:val="0"/>
          <w:i w:val="0"/>
        </w:rPr>
      </w:r>
      <w:r>
        <w:rPr>
          <w:b/>
          <w:i w:val="0"/>
        </w:rPr>
        <w:t>Sus tres dimensiones, que es la parte más preguntable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Dimensión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AGOTAMIENTO emocional</w:t>
            </w:r>
            <w:r>
              <w:rPr>
                <w:b w:val="0"/>
                <w:i w:val="0"/>
              </w:rPr>
            </w:r>
          </w:p>
        </w:tc>
        <w:tc>
          <w:tcPr>
            <w:tcW w:type="dxa" w:w="4706"/>
          </w:tcPr>
          <w:p>
            <w:pPr>
              <w:pStyle w:val="Tabla"/>
            </w:pPr>
            <w:r/>
            <w:r>
              <w:rPr>
                <w:b w:val="0"/>
                <w:i w:val="0"/>
              </w:rPr>
            </w:r>
            <w:r>
              <w:rPr>
                <w:b/>
                <w:i w:val="0"/>
              </w:rPr>
              <w:t>Sentirse exhausto, sin energía para afrontar un día más de trato con personas</w:t>
            </w:r>
            <w:r>
              <w:rPr>
                <w:b w:val="0"/>
                <w:i w:val="0"/>
              </w:rPr>
            </w:r>
          </w:p>
        </w:tc>
      </w:tr>
      <w:tr>
        <w:tc>
          <w:tcPr>
            <w:tcW w:type="dxa" w:w="4706"/>
          </w:tcPr>
          <w:p>
            <w:pPr>
              <w:pStyle w:val="Tabla"/>
            </w:pPr>
            <w:r/>
            <w:r>
              <w:rPr>
                <w:b w:val="0"/>
                <w:i w:val="0"/>
              </w:rPr>
            </w:r>
            <w:r>
              <w:rPr>
                <w:b/>
                <w:i w:val="0"/>
              </w:rPr>
              <w:t>DESPERSONALIZACIÓN o cinismo</w:t>
            </w:r>
            <w:r>
              <w:rPr>
                <w:b w:val="0"/>
                <w:i w:val="0"/>
              </w:rPr>
            </w:r>
          </w:p>
        </w:tc>
        <w:tc>
          <w:tcPr>
            <w:tcW w:type="dxa" w:w="4706"/>
          </w:tcPr>
          <w:p>
            <w:pPr>
              <w:pStyle w:val="Tabla"/>
            </w:pPr>
            <w:r/>
            <w:r>
              <w:rPr>
                <w:b w:val="0"/>
                <w:i w:val="0"/>
              </w:rPr>
            </w:r>
            <w:r>
              <w:rPr>
                <w:b/>
                <w:i w:val="0"/>
              </w:rPr>
              <w:t>Tratar a las personas atendidas como objetos, con distancia, ironía o dureza</w:t>
            </w:r>
            <w:r>
              <w:rPr>
                <w:b w:val="0"/>
                <w:i w:val="0"/>
              </w:rPr>
              <w:t>: es una defensa</w:t>
            </w:r>
          </w:p>
        </w:tc>
      </w:tr>
      <w:tr>
        <w:tc>
          <w:tcPr>
            <w:tcW w:type="dxa" w:w="4706"/>
          </w:tcPr>
          <w:p>
            <w:pPr>
              <w:pStyle w:val="Tabla"/>
            </w:pPr>
            <w:r/>
            <w:r>
              <w:rPr>
                <w:b w:val="0"/>
                <w:i w:val="0"/>
              </w:rPr>
            </w:r>
            <w:r>
              <w:rPr>
                <w:b/>
                <w:i w:val="0"/>
              </w:rPr>
              <w:t>Baja REALIZACIÓN personal</w:t>
            </w:r>
            <w:r>
              <w:rPr>
                <w:b w:val="0"/>
                <w:i w:val="0"/>
              </w:rPr>
            </w:r>
          </w:p>
        </w:tc>
        <w:tc>
          <w:tcPr>
            <w:tcW w:type="dxa" w:w="4706"/>
          </w:tcPr>
          <w:p>
            <w:pPr>
              <w:pStyle w:val="Tabla"/>
            </w:pPr>
            <w:r/>
            <w:r>
              <w:rPr>
                <w:b w:val="0"/>
                <w:i w:val="0"/>
              </w:rPr>
            </w:r>
            <w:r>
              <w:rPr>
                <w:b/>
                <w:i w:val="0"/>
              </w:rPr>
              <w:t>Sentir que el trabajo no sirve, que uno no vale para él y que nada de lo que hace cambia nada</w:t>
            </w:r>
            <w:r>
              <w:rPr>
                <w:b w:val="0"/>
                <w:i w:val="0"/>
              </w:rPr>
            </w:r>
          </w:p>
        </w:tc>
      </w:tr>
    </w:tbl>
    <w:p>
      <w:pPr/>
    </w:p>
    <w:p>
      <w:pPr/>
      <w:r>
        <w:rPr>
          <w:b w:val="0"/>
          <w:i w:val="0"/>
        </w:rPr>
      </w:r>
      <w:r>
        <w:rPr>
          <w:b/>
          <w:i w:val="0"/>
        </w:rPr>
        <w:t>La observación clínica que hay que saber decir</w:t>
      </w:r>
      <w:r>
        <w:rPr>
          <w:b w:val="0"/>
          <w:i w:val="0"/>
        </w:rPr>
        <w:t xml:space="preserve">: </w:t>
      </w:r>
      <w:r>
        <w:rPr>
          <w:b/>
          <w:i w:val="0"/>
        </w:rPr>
        <w:t>la segunda dimensión es un MECANISMO DE DEFENSA y</w:t>
      </w:r>
      <w:r>
        <w:t xml:space="preserve"> </w:t>
      </w:r>
      <w:r>
        <w:rPr>
          <w:b/>
          <w:i w:val="0"/>
        </w:rPr>
        <w:t>no un rasgo de carácter.</w:t>
      </w:r>
      <w:r>
        <w:rPr>
          <w:b w:val="0"/>
          <w:i w:val="0"/>
        </w:rPr>
        <w:t xml:space="preserve"> </w:t>
      </w:r>
      <w:r>
        <w:rPr>
          <w:b/>
          <w:i w:val="0"/>
        </w:rPr>
        <w:t>La distancia aparece porque el profesional no puede seguir implicándose al</w:t>
      </w:r>
      <w:r>
        <w:t xml:space="preserve"> </w:t>
      </w:r>
      <w:r>
        <w:rPr>
          <w:b/>
          <w:i w:val="0"/>
        </w:rPr>
        <w:t>mismo nivel sin romperse</w:t>
      </w:r>
      <w:r>
        <w:rPr>
          <w:b w:val="0"/>
          <w:i w:val="0"/>
        </w:rPr>
        <w:t xml:space="preserve">, y </w:t>
      </w:r>
      <w:r>
        <w:rPr>
          <w:b/>
          <w:i w:val="0"/>
        </w:rPr>
        <w:t>leerla como falta de vocación o mala actitud es el error que impide</w:t>
      </w:r>
      <w:r>
        <w:t xml:space="preserve"> </w:t>
      </w:r>
      <w:r>
        <w:rPr>
          <w:b/>
          <w:i w:val="0"/>
        </w:rPr>
        <w:t>intervenir.</w:t>
      </w:r>
      <w:r>
        <w:rPr>
          <w:b w:val="0"/>
          <w:i w:val="0"/>
        </w:rPr>
      </w:r>
    </w:p>
    <w:p>
      <w:pPr/>
      <w:r>
        <w:rPr>
          <w:b w:val="0"/>
          <w:i w:val="0"/>
        </w:rPr>
      </w:r>
      <w:r>
        <w:rPr>
          <w:b/>
          <w:i w:val="0"/>
        </w:rPr>
        <w:t>Los factores que lo favorecen, agrupados: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Factores</w:t>
            </w:r>
          </w:p>
        </w:tc>
      </w:tr>
      <w:tr>
        <w:tc>
          <w:tcPr>
            <w:tcW w:type="dxa" w:w="4706"/>
          </w:tcPr>
          <w:p>
            <w:pPr>
              <w:pStyle w:val="Tabla"/>
            </w:pPr>
            <w:r/>
            <w:r>
              <w:rPr>
                <w:b w:val="0"/>
                <w:i w:val="0"/>
              </w:rPr>
            </w:r>
            <w:r>
              <w:rPr>
                <w:b/>
                <w:i w:val="0"/>
              </w:rPr>
              <w:t>De la tarea</w:t>
            </w:r>
            <w:r>
              <w:rPr>
                <w:b w:val="0"/>
                <w:i w:val="0"/>
              </w:rPr>
            </w:r>
          </w:p>
        </w:tc>
        <w:tc>
          <w:tcPr>
            <w:tcW w:type="dxa" w:w="4706"/>
          </w:tcPr>
          <w:p>
            <w:pPr>
              <w:pStyle w:val="Tabla"/>
            </w:pPr>
            <w:r/>
            <w:r>
              <w:rPr>
                <w:b w:val="0"/>
                <w:i w:val="0"/>
              </w:rPr>
            </w:r>
            <w:r>
              <w:rPr>
                <w:b/>
                <w:i w:val="0"/>
              </w:rPr>
              <w:t>Contacto continuo con sufrimiento, demandas emocionales, conflictos de valores</w:t>
            </w:r>
            <w:r>
              <w:rPr>
                <w:b w:val="0"/>
                <w:i w:val="0"/>
              </w:rPr>
            </w:r>
          </w:p>
        </w:tc>
      </w:tr>
      <w:tr>
        <w:tc>
          <w:tcPr>
            <w:tcW w:type="dxa" w:w="4706"/>
          </w:tcPr>
          <w:p>
            <w:pPr>
              <w:pStyle w:val="Tabla"/>
            </w:pPr>
            <w:r/>
            <w:r>
              <w:rPr>
                <w:b w:val="0"/>
                <w:i w:val="0"/>
              </w:rPr>
            </w:r>
            <w:r>
              <w:rPr>
                <w:b/>
                <w:i w:val="0"/>
              </w:rPr>
              <w:t>De la organización</w:t>
            </w:r>
            <w:r>
              <w:rPr>
                <w:b w:val="0"/>
                <w:i w:val="0"/>
              </w:rPr>
            </w:r>
          </w:p>
        </w:tc>
        <w:tc>
          <w:tcPr>
            <w:tcW w:type="dxa" w:w="4706"/>
          </w:tcPr>
          <w:p>
            <w:pPr>
              <w:pStyle w:val="Tabla"/>
            </w:pPr>
            <w:r/>
            <w:r>
              <w:rPr>
                <w:b w:val="0"/>
                <w:i w:val="0"/>
              </w:rPr>
            </w:r>
            <w:r>
              <w:rPr>
                <w:b/>
                <w:i w:val="0"/>
              </w:rPr>
              <w:t>Sobrecarga, falta de recursos, escaso control, ambigüedad de rol, falta de reconocimiento</w:t>
            </w:r>
            <w:r>
              <w:rPr>
                <w:b w:val="0"/>
                <w:i w:val="0"/>
              </w:rPr>
            </w:r>
          </w:p>
        </w:tc>
      </w:tr>
      <w:tr>
        <w:tc>
          <w:tcPr>
            <w:tcW w:type="dxa" w:w="4706"/>
          </w:tcPr>
          <w:p>
            <w:pPr>
              <w:pStyle w:val="Tabla"/>
            </w:pPr>
            <w:r/>
            <w:r>
              <w:rPr>
                <w:b w:val="0"/>
                <w:i w:val="0"/>
              </w:rPr>
            </w:r>
            <w:r>
              <w:rPr>
                <w:b/>
                <w:i w:val="0"/>
              </w:rPr>
              <w:t>De las relaciones</w:t>
            </w:r>
            <w:r>
              <w:rPr>
                <w:b w:val="0"/>
                <w:i w:val="0"/>
              </w:rPr>
            </w:r>
          </w:p>
        </w:tc>
        <w:tc>
          <w:tcPr>
            <w:tcW w:type="dxa" w:w="4706"/>
          </w:tcPr>
          <w:p>
            <w:pPr>
              <w:pStyle w:val="Tabla"/>
            </w:pPr>
            <w:r/>
            <w:r>
              <w:rPr>
                <w:b w:val="0"/>
                <w:i w:val="0"/>
              </w:rPr>
            </w:r>
            <w:r>
              <w:rPr>
                <w:b/>
                <w:i w:val="0"/>
              </w:rPr>
              <w:t>Falta de apoyo de compañeros y mandos, conflictos, trato hostil de los usuarios</w:t>
            </w:r>
            <w:r>
              <w:rPr>
                <w:b w:val="0"/>
                <w:i w:val="0"/>
              </w:rPr>
            </w:r>
          </w:p>
        </w:tc>
      </w:tr>
      <w:tr>
        <w:tc>
          <w:tcPr>
            <w:tcW w:type="dxa" w:w="4706"/>
          </w:tcPr>
          <w:p>
            <w:pPr>
              <w:pStyle w:val="Tabla"/>
            </w:pPr>
            <w:r/>
            <w:r>
              <w:rPr>
                <w:b w:val="0"/>
                <w:i w:val="0"/>
              </w:rPr>
            </w:r>
            <w:r>
              <w:rPr>
                <w:b/>
                <w:i w:val="0"/>
              </w:rPr>
              <w:t>Individuales</w:t>
            </w:r>
            <w:r>
              <w:rPr>
                <w:b w:val="0"/>
                <w:i w:val="0"/>
              </w:rPr>
            </w:r>
          </w:p>
        </w:tc>
        <w:tc>
          <w:tcPr>
            <w:tcW w:type="dxa" w:w="4706"/>
          </w:tcPr>
          <w:p>
            <w:pPr>
              <w:pStyle w:val="Tabla"/>
            </w:pPr>
            <w:r/>
            <w:r>
              <w:rPr>
                <w:b w:val="0"/>
                <w:i w:val="0"/>
              </w:rPr>
            </w:r>
            <w:r>
              <w:rPr>
                <w:b/>
                <w:i w:val="0"/>
              </w:rPr>
              <w:t>Expectativas muy altas, dificultad para poner límites</w:t>
            </w:r>
            <w:r>
              <w:rPr>
                <w:b w:val="0"/>
                <w:i w:val="0"/>
              </w:rPr>
              <w:t>: MODULAN, no causan</w:t>
            </w:r>
          </w:p>
        </w:tc>
      </w:tr>
    </w:tbl>
    <w:p>
      <w:pPr/>
    </w:p>
    <w:p>
      <w:pPr/>
      <w:r>
        <w:rPr>
          <w:b w:val="0"/>
          <w:i w:val="0"/>
        </w:rPr>
      </w:r>
      <w:r>
        <w:rPr>
          <w:b/>
          <w:i w:val="0"/>
        </w:rPr>
        <w:t>Y la advertencia que la última fila obliga a hacer</w:t>
      </w:r>
      <w:r>
        <w:rPr>
          <w:b w:val="0"/>
          <w:i w:val="0"/>
        </w:rPr>
        <w:t xml:space="preserve">: </w:t>
      </w:r>
      <w:r>
        <w:rPr>
          <w:b/>
          <w:i w:val="0"/>
        </w:rPr>
        <w:t>los factores individuales modulan pero no</w:t>
      </w:r>
      <w:r>
        <w:t xml:space="preserve"> </w:t>
      </w:r>
      <w:r>
        <w:rPr>
          <w:b/>
          <w:i w:val="0"/>
        </w:rPr>
        <w:t>causan.</w:t>
      </w:r>
      <w:r>
        <w:rPr>
          <w:b w:val="0"/>
          <w:i w:val="0"/>
        </w:rPr>
        <w:t xml:space="preserve"> </w:t>
      </w:r>
      <w:r>
        <w:rPr>
          <w:b/>
          <w:i w:val="0"/>
        </w:rPr>
        <w:t>Un síndrome de estar quemado no se previene seleccionando personas más resistentes</w:t>
      </w:r>
      <w:r>
        <w:rPr>
          <w:b w:val="0"/>
          <w:i w:val="0"/>
        </w:rPr>
        <w:t>, y</w:t>
      </w:r>
      <w:r>
        <w:t xml:space="preserve"> </w:t>
      </w:r>
      <w:r>
        <w:rPr>
          <w:b w:val="0"/>
          <w:i w:val="0"/>
        </w:rPr>
      </w:r>
      <w:r>
        <w:rPr>
          <w:b/>
          <w:i w:val="0"/>
        </w:rPr>
        <w:t>plantearlo así convierte una condición de trabajo en un defecto del trabajador.</w:t>
      </w:r>
      <w:r>
        <w:rPr>
          <w:b w:val="0"/>
          <w:i w:val="0"/>
        </w:rPr>
      </w:r>
    </w:p>
    <w:p>
      <w:pPr/>
      <w:r>
        <w:rPr>
          <w:b w:val="0"/>
          <w:i w:val="0"/>
        </w:rPr>
      </w:r>
      <w:r>
        <w:rPr>
          <w:b/>
          <w:i w:val="0"/>
        </w:rPr>
        <w:t>La prevención, en los mismos tres niveles del epígrafe anterior</w:t>
      </w:r>
      <w:r>
        <w:rPr>
          <w:b w:val="0"/>
          <w:i w:val="0"/>
        </w:rPr>
        <w:t xml:space="preserve">, con </w:t>
      </w:r>
      <w:r>
        <w:rPr>
          <w:b/>
          <w:i w:val="0"/>
        </w:rPr>
        <w:t>una particularidad de este</w:t>
      </w:r>
      <w:r>
        <w:t xml:space="preserve"> </w:t>
      </w:r>
      <w:r>
        <w:rPr>
          <w:b/>
          <w:i w:val="0"/>
        </w:rPr>
        <w:t>síndrome</w:t>
      </w:r>
      <w:r>
        <w:rPr>
          <w:b w:val="0"/>
          <w:i w:val="0"/>
        </w:rPr>
        <w:t xml:space="preserve">: </w:t>
      </w:r>
      <w:r>
        <w:rPr>
          <w:b/>
          <w:i w:val="0"/>
        </w:rPr>
        <w:t>la prevención primaria pasa sobre todo por el apoyo social y por el reconocimiento</w:t>
      </w:r>
      <w:r>
        <w:rPr>
          <w:b w:val="0"/>
          <w:i w:val="0"/>
        </w:rPr>
        <w:t>, y</w:t>
      </w:r>
      <w:r>
        <w:t xml:space="preserve"> </w:t>
      </w:r>
      <w:r>
        <w:rPr>
          <w:b w:val="0"/>
          <w:i w:val="0"/>
        </w:rPr>
      </w:r>
      <w:r>
        <w:rPr>
          <w:b/>
          <w:i w:val="0"/>
        </w:rPr>
        <w:t>los espacios de trabajo en equipo donde se puede hablar de los casos difíciles son una medida</w:t>
      </w:r>
      <w:r>
        <w:t xml:space="preserve"> </w:t>
      </w:r>
      <w:r>
        <w:rPr>
          <w:b/>
          <w:i w:val="0"/>
        </w:rPr>
        <w:t>preventiva, no una pérdida de tiempo.</w:t>
      </w:r>
      <w:r>
        <w:rPr>
          <w:b w:val="0"/>
          <w:i w:val="0"/>
        </w:rPr>
      </w:r>
    </w:p>
    <w:p>
      <w:pPr/>
      <w:r>
        <w:rPr>
          <w:b w:val="0"/>
          <w:i w:val="0"/>
        </w:rPr>
      </w:r>
      <w:r>
        <w:rPr>
          <w:b/>
          <w:i w:val="0"/>
        </w:rPr>
        <w:t>Lo que este tema NO da de este síndrome</w:t>
      </w:r>
      <w:r>
        <w:rPr>
          <w:b w:val="0"/>
          <w:i w:val="0"/>
        </w:rPr>
        <w:t xml:space="preserve">: </w:t>
      </w:r>
      <w:r>
        <w:rPr>
          <w:b/>
          <w:i w:val="0"/>
        </w:rPr>
        <w:t>ningún cuestionario de medida, ninguna dimensión con su</w:t>
      </w:r>
      <w:r>
        <w:t xml:space="preserve"> </w:t>
      </w:r>
      <w:r>
        <w:rPr>
          <w:b/>
          <w:i w:val="0"/>
        </w:rPr>
        <w:t>puntuación, ningún punto de corte y ninguna cifra de prevalencia.</w:t>
      </w:r>
      <w:r>
        <w:rPr>
          <w:b w:val="0"/>
          <w:i w:val="0"/>
        </w:rPr>
        <w:t xml:space="preserve"> </w:t>
      </w:r>
      <w:r>
        <w:rPr>
          <w:b/>
          <w:i w:val="0"/>
        </w:rPr>
        <w:t>Los instrumentos son</w:t>
      </w:r>
      <w:r>
        <w:t xml:space="preserve"> </w:t>
      </w:r>
      <w:r>
        <w:rPr>
          <w:b/>
          <w:i w:val="0"/>
        </w:rPr>
        <w:t>publicaciones con su autor y su ámbito de validez, y este proyecto no ha consultado ninguna.</w:t>
      </w:r>
      <w:r>
        <w:rPr>
          <w:b w:val="0"/>
          <w:i w:val="0"/>
        </w:rPr>
      </w:r>
    </w:p>
    <w:p>
      <w:pPr>
        <w:pStyle w:val="Heading2"/>
      </w:pPr>
      <w:r>
        <w:rPr>
          <w:b w:val="0"/>
          <w:i w:val="0"/>
        </w:rPr>
        <w:t>3.3 El acoso en el trabajo: las tres figuras que el enunciado nombra</w:t>
      </w:r>
    </w:p>
    <w:p>
      <w:pPr/>
      <w:r>
        <w:rPr>
          <w:b w:val="0"/>
          <w:i w:val="0"/>
        </w:rPr>
      </w:r>
      <w:r>
        <w:rPr>
          <w:b/>
          <w:i w:val="0"/>
        </w:rPr>
        <w:t>El enunciado nombra tres cosas distintas y conviene separarlas antes de nada, porque tienen</w:t>
      </w:r>
      <w:r>
        <w:t xml:space="preserve"> </w:t>
      </w:r>
      <w:r>
        <w:rPr>
          <w:b/>
          <w:i w:val="0"/>
        </w:rPr>
        <w:t>definiciones distintas y normas distintas: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Acoso LABORAL</w:t>
            </w:r>
            <w:r>
              <w:rPr>
                <w:b w:val="0"/>
                <w:i w:val="0"/>
              </w:rPr>
            </w:r>
          </w:p>
        </w:tc>
        <w:tc>
          <w:tcPr>
            <w:tcW w:type="dxa" w:w="4706"/>
          </w:tcPr>
          <w:p>
            <w:pPr>
              <w:pStyle w:val="Tabla"/>
            </w:pPr>
            <w:r/>
            <w:r>
              <w:rPr>
                <w:b w:val="0"/>
                <w:i w:val="0"/>
              </w:rPr>
            </w:r>
            <w:r>
              <w:rPr>
                <w:b/>
                <w:i w:val="0"/>
              </w:rPr>
              <w:t>Hostigamiento psicológico reiterado en el trabajo</w:t>
            </w:r>
            <w:r>
              <w:rPr>
                <w:b w:val="0"/>
                <w:i w:val="0"/>
              </w:rPr>
              <w:t>, dirigido a una persona, que atenta contra su dignidad</w:t>
            </w:r>
          </w:p>
        </w:tc>
      </w:tr>
      <w:tr>
        <w:tc>
          <w:tcPr>
            <w:tcW w:type="dxa" w:w="4706"/>
          </w:tcPr>
          <w:p>
            <w:pPr>
              <w:pStyle w:val="Tabla"/>
            </w:pPr>
            <w:r/>
            <w:r>
              <w:rPr>
                <w:b w:val="0"/>
                <w:i w:val="0"/>
              </w:rPr>
            </w:r>
            <w:r>
              <w:rPr>
                <w:b/>
                <w:i w:val="0"/>
              </w:rPr>
              <w:t>Acoso SEXUAL</w:t>
            </w:r>
            <w:r>
              <w:rPr>
                <w:b w:val="0"/>
                <w:i w:val="0"/>
              </w:rPr>
            </w:r>
          </w:p>
        </w:tc>
        <w:tc>
          <w:tcPr>
            <w:tcW w:type="dxa" w:w="4706"/>
          </w:tcPr>
          <w:p>
            <w:pPr>
              <w:pStyle w:val="Tabla"/>
            </w:pPr>
            <w:r/>
            <w:r>
              <w:rPr>
                <w:b w:val="0"/>
                <w:i w:val="0"/>
              </w:rPr>
            </w:r>
            <w:r>
              <w:rPr>
                <w:b/>
                <w:i w:val="0"/>
              </w:rPr>
              <w:t>Comportamiento de naturaleza sexual</w:t>
            </w:r>
            <w:r>
              <w:rPr>
                <w:b w:val="0"/>
                <w:i w:val="0"/>
              </w:rPr>
              <w:t xml:space="preserve"> que atenta contra la dignidad y crea un entorno intimidatorio, degradante u ofensivo</w:t>
            </w:r>
          </w:p>
        </w:tc>
      </w:tr>
      <w:tr>
        <w:tc>
          <w:tcPr>
            <w:tcW w:type="dxa" w:w="4706"/>
          </w:tcPr>
          <w:p>
            <w:pPr>
              <w:pStyle w:val="Tabla"/>
            </w:pPr>
            <w:r/>
            <w:r>
              <w:rPr>
                <w:b w:val="0"/>
                <w:i w:val="0"/>
              </w:rPr>
            </w:r>
            <w:r>
              <w:rPr>
                <w:b/>
                <w:i w:val="0"/>
              </w:rPr>
              <w:t>Acoso POR RAZÓN DE SEXO</w:t>
            </w:r>
            <w:r>
              <w:rPr>
                <w:b w:val="0"/>
                <w:i w:val="0"/>
              </w:rPr>
            </w:r>
          </w:p>
        </w:tc>
        <w:tc>
          <w:tcPr>
            <w:tcW w:type="dxa" w:w="4706"/>
          </w:tcPr>
          <w:p>
            <w:pPr>
              <w:pStyle w:val="Tabla"/>
            </w:pPr>
            <w:r/>
            <w:r>
              <w:rPr>
                <w:b w:val="0"/>
                <w:i w:val="0"/>
              </w:rPr>
            </w:r>
            <w:r>
              <w:rPr>
                <w:b/>
                <w:i w:val="0"/>
              </w:rPr>
              <w:t>Comportamiento realizado EN FUNCIÓN DEL SEXO</w:t>
            </w:r>
            <w:r>
              <w:rPr>
                <w:b w:val="0"/>
                <w:i w:val="0"/>
              </w:rPr>
              <w:t xml:space="preserve"> de una persona, con el mismo efecto</w:t>
            </w:r>
          </w:p>
        </w:tc>
      </w:tr>
    </w:tbl>
    <w:p>
      <w:pPr/>
    </w:p>
    <w:p>
      <w:pPr/>
      <w:r>
        <w:rPr>
          <w:b w:val="0"/>
          <w:i w:val="0"/>
        </w:rPr>
      </w:r>
      <w:r>
        <w:rPr>
          <w:b/>
          <w:i w:val="0"/>
        </w:rPr>
        <w:t>La distinción entre las dos últimas es la que más se falla y hay que enunciarla bien</w:t>
      </w:r>
      <w:r>
        <w:rPr>
          <w:b w:val="0"/>
          <w:i w:val="0"/>
        </w:rPr>
        <w:t xml:space="preserve">: </w:t>
      </w:r>
      <w:r>
        <w:rPr>
          <w:b/>
          <w:i w:val="0"/>
        </w:rPr>
        <w:t>el acoso</w:t>
      </w:r>
      <w:r>
        <w:t xml:space="preserve"> </w:t>
      </w:r>
      <w:r>
        <w:rPr>
          <w:b/>
          <w:i w:val="0"/>
        </w:rPr>
        <w:t>sexual es de naturaleza sexual; el acoso por razón de sexo NO tiene por qué serlo.</w:t>
      </w:r>
      <w:r>
        <w:rPr>
          <w:b w:val="0"/>
          <w:i w:val="0"/>
        </w:rPr>
        <w:t xml:space="preserve"> </w:t>
      </w:r>
      <w:r>
        <w:rPr>
          <w:b/>
          <w:i w:val="0"/>
        </w:rPr>
        <w:t>Menospreciar</w:t>
      </w:r>
      <w:r>
        <w:t xml:space="preserve"> </w:t>
      </w:r>
      <w:r>
        <w:rPr>
          <w:b/>
          <w:i w:val="0"/>
        </w:rPr>
        <w:t>sistemáticamente el trabajo de una compañera por ser mujer es acoso por razón de sexo sin que haya nada</w:t>
      </w:r>
      <w:r>
        <w:t xml:space="preserve"> </w:t>
      </w:r>
      <w:r>
        <w:rPr>
          <w:b/>
          <w:i w:val="0"/>
        </w:rPr>
        <w:t>sexual en la conducta.</w:t>
      </w:r>
      <w:r>
        <w:rPr>
          <w:b w:val="0"/>
          <w:i w:val="0"/>
        </w:rPr>
      </w:r>
    </w:p>
    <w:p>
      <w:pPr/>
      <w:r>
        <w:rPr>
          <w:b w:val="0"/>
          <w:i w:val="0"/>
        </w:rPr>
      </w:r>
      <w:r>
        <w:rPr>
          <w:b/>
          <w:i w:val="0"/>
        </w:rPr>
        <w:t>Y la cuarta que el enunciado añade —«u otra discriminación»—</w:t>
      </w:r>
      <w:r>
        <w:rPr>
          <w:b w:val="0"/>
          <w:i w:val="0"/>
        </w:rPr>
        <w:t xml:space="preserve">: </w:t>
      </w:r>
      <w:r>
        <w:rPr>
          <w:b/>
          <w:i w:val="0"/>
        </w:rPr>
        <w:t>la misma estructura aplicada a otra</w:t>
      </w:r>
      <w:r>
        <w:t xml:space="preserve"> </w:t>
      </w:r>
      <w:r>
        <w:rPr>
          <w:b/>
          <w:i w:val="0"/>
        </w:rPr>
        <w:t>causa protegida</w:t>
      </w:r>
      <w:r>
        <w:rPr>
          <w:b w:val="0"/>
          <w:i w:val="0"/>
        </w:rPr>
        <w:t>: origen, religión, discapacidad, edad, orientación sexual.</w:t>
      </w:r>
    </w:p>
    <w:p>
      <w:pPr/>
      <w:r>
        <w:rPr>
          <w:b w:val="0"/>
          <w:i w:val="0"/>
        </w:rPr>
      </w:r>
      <w:r>
        <w:rPr>
          <w:b/>
          <w:i w:val="0"/>
        </w:rPr>
        <w:t>El protocolo que rige en RTVE</w:t>
      </w:r>
      <w:r>
        <w:rPr>
          <w:b w:val="0"/>
          <w:i w:val="0"/>
        </w:rPr>
        <w:t xml:space="preserve">, que es el que un opositor a esta casa necesita: </w:t>
      </w:r>
      <w:r>
        <w:rPr>
          <w:b/>
          <w:i w:val="0"/>
        </w:rPr>
        <w:t>el Anexo II del II</w:t>
      </w:r>
      <w:r>
        <w:t xml:space="preserve"> </w:t>
      </w:r>
      <w:r>
        <w:rPr>
          <w:b/>
          <w:i w:val="0"/>
        </w:rPr>
        <w:t>Plan para la Igualdad entre Mujeres y Hombres en la Corporación RTVE (2022-2026)</w:t>
      </w:r>
      <w:r>
        <w:rPr>
          <w:b w:val="0"/>
          <w:i w:val="0"/>
        </w:rPr>
        <w:t>, titulado</w:t>
      </w:r>
      <w:r>
        <w:t xml:space="preserve"> </w:t>
      </w:r>
      <w:r>
        <w:rPr>
          <w:b w:val="0"/>
          <w:i w:val="0"/>
        </w:rPr>
      </w:r>
      <w:r>
        <w:rPr>
          <w:b/>
          <w:i w:val="0"/>
        </w:rPr>
        <w:t>«Protocolo de prevención y actuación frente al acoso sexual y por razón de sexo»</w:t>
      </w:r>
      <w:r>
        <w:rPr>
          <w:b w:val="0"/>
          <w:i w:val="0"/>
        </w:rPr>
        <w:t>.</w:t>
      </w:r>
    </w:p>
    <w:p>
      <w:pPr/>
      <w:r>
        <w:rPr>
          <w:b w:val="0"/>
          <w:i w:val="0"/>
        </w:rPr>
      </w:r>
      <w:r>
        <w:rPr>
          <w:b/>
          <w:i w:val="0"/>
        </w:rPr>
        <w:t>Su definición de acoso por razón de sexo, citada del propio protocolo, que a su vez cita la ley:</w:t>
      </w:r>
      <w:r>
        <w:rPr>
          <w:b w:val="0"/>
          <w:i w:val="0"/>
        </w:rPr>
      </w:r>
    </w:p>
    <w:p>
      <w:pPr>
        <w:pStyle w:val="Citadelanorma"/>
      </w:pPr>
      <w:r>
        <w:rPr>
          <w:b w:val="0"/>
          <w:i w:val="0"/>
        </w:rPr>
        <w:t xml:space="preserve">«Constituye acoso por razón de sexo </w:t>
      </w:r>
      <w:r>
        <w:rPr>
          <w:b/>
          <w:i w:val="0"/>
        </w:rPr>
        <w:t>cualquier comportamiento realizado en función del sexo de una</w:t>
      </w:r>
      <w:r>
        <w:t xml:space="preserve"> </w:t>
      </w:r>
      <w:r>
        <w:rPr>
          <w:b/>
          <w:i w:val="0"/>
        </w:rPr>
        <w:t>persona, con el propósito o el efecto de atentar contra su dignidad y de crear un entorno</w:t>
      </w:r>
      <w:r>
        <w:t xml:space="preserve"> </w:t>
      </w:r>
      <w:r>
        <w:rPr>
          <w:b/>
          <w:i w:val="0"/>
        </w:rPr>
        <w:t>intimidatorio, degradante u ofensivo</w:t>
      </w:r>
      <w:r>
        <w:rPr>
          <w:b w:val="0"/>
          <w:i w:val="0"/>
        </w:rPr>
        <w:t>» según el art. 7.2 de la Ley Orgánica 3/2007, de 22 de marzo,</w:t>
      </w:r>
      <w:r>
        <w:t xml:space="preserve"> </w:t>
      </w:r>
      <w:r>
        <w:rPr>
          <w:b w:val="0"/>
          <w:i w:val="0"/>
        </w:rPr>
        <w:t>para la igualdad efectiva de mujeres y hombres.</w:t>
      </w:r>
    </w:p>
    <w:p>
      <w:pPr>
        <w:pStyle w:val="Separador"/>
        <w:pBdr>
          <w:bottom w:val="single" w:sz="4" w:color="BBBBBB"/>
        </w:pBdr>
      </w:pPr>
    </w:p>
    <w:p>
      <w:pPr/>
      <w:r>
        <w:rPr>
          <w:b w:val="0"/>
          <w:i w:val="0"/>
        </w:rPr>
      </w:r>
      <w:r>
        <w:rPr>
          <w:b/>
          <w:i w:val="0"/>
        </w:rPr>
        <w:t>Y la frase que el protocolo añade y que tiene consecuencias jurídicas</w:t>
      </w:r>
      <w:r>
        <w:rPr>
          <w:b w:val="0"/>
          <w:i w:val="0"/>
        </w:rPr>
        <w:t>, citada:</w:t>
      </w:r>
    </w:p>
    <w:p>
      <w:pPr>
        <w:pStyle w:val="Citadelanorma"/>
      </w:pPr>
      <w:r>
        <w:rPr>
          <w:b w:val="0"/>
          <w:i w:val="0"/>
        </w:rPr>
        <w:t>«</w:t>
      </w:r>
      <w:r>
        <w:rPr>
          <w:b/>
          <w:i w:val="0"/>
        </w:rPr>
        <w:t>Todo acoso por razón de sexo se considerará discriminatorio.</w:t>
      </w:r>
      <w:r>
        <w:rPr>
          <w:b w:val="0"/>
          <w:i w:val="0"/>
        </w:rPr>
        <w:t>»</w:t>
      </w:r>
    </w:p>
    <w:p>
      <w:pPr>
        <w:pStyle w:val="Separador"/>
        <w:pBdr>
          <w:bottom w:val="single" w:sz="4" w:color="BBBBBB"/>
        </w:pBdr>
      </w:pPr>
    </w:p>
    <w:p>
      <w:pPr/>
      <w:r>
        <w:rPr>
          <w:b w:val="0"/>
          <w:i w:val="0"/>
        </w:rPr>
      </w:r>
      <w:r>
        <w:rPr>
          <w:b/>
          <w:i w:val="0"/>
        </w:rPr>
        <w:t>Los cinco elementos que el protocolo enumera para apreciar que hay acoso por razón de sexo</w:t>
      </w:r>
      <w:r>
        <w:rPr>
          <w:b w:val="0"/>
          <w:i w:val="0"/>
        </w:rPr>
        <w:t>, que es</w:t>
      </w:r>
      <w:r>
        <w:t xml:space="preserve"> </w:t>
      </w:r>
      <w:r>
        <w:rPr>
          <w:b w:val="0"/>
          <w:i w:val="0"/>
        </w:rPr>
        <w:t>la parte más preguntable y que se recoge resumida: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Hostigamiento</w:t>
            </w:r>
            <w:r>
              <w:rPr>
                <w:b w:val="0"/>
                <w:i w:val="0"/>
              </w:rPr>
            </w:r>
          </w:p>
        </w:tc>
        <w:tc>
          <w:tcPr>
            <w:tcW w:type="dxa" w:w="4706"/>
          </w:tcPr>
          <w:p>
            <w:pPr>
              <w:pStyle w:val="Tabla"/>
            </w:pPr>
            <w:r/>
            <w:r>
              <w:rPr>
                <w:b w:val="0"/>
                <w:i w:val="0"/>
              </w:rPr>
            </w:r>
            <w:r>
              <w:rPr>
                <w:b/>
                <w:i w:val="0"/>
              </w:rPr>
              <w:t>Conducta intimidatoria, degradante, humillante y ofensiva que se origina EXTERNAMENTE y que es percibida como tal por quien la sufre</w:t>
            </w:r>
            <w:r>
              <w:rPr>
                <w:b w:val="0"/>
                <w:i w:val="0"/>
              </w:rPr>
            </w:r>
          </w:p>
        </w:tc>
      </w:tr>
      <w:tr>
        <w:tc>
          <w:tcPr>
            <w:tcW w:type="dxa" w:w="4706"/>
          </w:tcPr>
          <w:p>
            <w:pPr>
              <w:pStyle w:val="Tabla"/>
            </w:pPr>
            <w:r/>
            <w:r>
              <w:rPr>
                <w:b w:val="0"/>
                <w:i w:val="0"/>
              </w:rPr>
            </w:r>
            <w:r>
              <w:rPr>
                <w:b/>
                <w:i w:val="0"/>
              </w:rPr>
              <w:t>Atentado a la dignidad</w:t>
            </w:r>
            <w:r>
              <w:rPr>
                <w:b w:val="0"/>
                <w:i w:val="0"/>
              </w:rPr>
            </w:r>
          </w:p>
        </w:tc>
        <w:tc>
          <w:tcPr>
            <w:tcW w:type="dxa" w:w="4706"/>
          </w:tcPr>
          <w:p>
            <w:pPr>
              <w:pStyle w:val="Tabla"/>
            </w:pPr>
            <w:r/>
            <w:r>
              <w:rPr>
                <w:b w:val="0"/>
                <w:i w:val="0"/>
              </w:rPr>
            </w:r>
            <w:r>
              <w:rPr>
                <w:b/>
                <w:i w:val="0"/>
              </w:rPr>
              <w:t>Objetivo, y percibido subjetivamente como tal por la víctima</w:t>
            </w:r>
            <w:r>
              <w:rPr>
                <w:b w:val="0"/>
                <w:i w:val="0"/>
              </w:rPr>
            </w:r>
          </w:p>
        </w:tc>
      </w:tr>
      <w:tr>
        <w:tc>
          <w:tcPr>
            <w:tcW w:type="dxa" w:w="4706"/>
          </w:tcPr>
          <w:p>
            <w:pPr>
              <w:pStyle w:val="Tabla"/>
            </w:pPr>
            <w:r/>
            <w:r>
              <w:rPr>
                <w:b w:val="0"/>
                <w:i w:val="0"/>
              </w:rPr>
            </w:r>
            <w:r>
              <w:rPr>
                <w:b/>
                <w:i w:val="0"/>
              </w:rPr>
              <w:t>Resultado pluriofensivo</w:t>
            </w:r>
            <w:r>
              <w:rPr>
                <w:b w:val="0"/>
                <w:i w:val="0"/>
              </w:rPr>
            </w:r>
          </w:p>
        </w:tc>
        <w:tc>
          <w:tcPr>
            <w:tcW w:type="dxa" w:w="4706"/>
          </w:tcPr>
          <w:p>
            <w:pPr>
              <w:pStyle w:val="Tabla"/>
            </w:pPr>
            <w:r/>
            <w:r>
              <w:rPr>
                <w:b w:val="0"/>
                <w:i w:val="0"/>
              </w:rPr>
            </w:r>
            <w:r>
              <w:rPr>
                <w:b/>
                <w:i w:val="0"/>
              </w:rPr>
              <w:t>El ataque a la dignidad no impide que se dañen otros derechos</w:t>
            </w:r>
            <w:r>
              <w:rPr>
                <w:b w:val="0"/>
                <w:i w:val="0"/>
              </w:rPr>
              <w:t>: no sufrir discriminación, la salud psíquica y física</w:t>
            </w:r>
          </w:p>
        </w:tc>
      </w:tr>
      <w:tr>
        <w:tc>
          <w:tcPr>
            <w:tcW w:type="dxa" w:w="4706"/>
          </w:tcPr>
          <w:p>
            <w:pPr>
              <w:pStyle w:val="Tabla"/>
            </w:pPr>
            <w:r/>
            <w:r>
              <w:rPr>
                <w:b w:val="0"/>
                <w:i w:val="0"/>
              </w:rPr>
            </w:r>
            <w:r>
              <w:rPr>
                <w:b/>
                <w:i w:val="0"/>
              </w:rPr>
              <w:t>Que no sea un hecho aislado</w:t>
            </w:r>
            <w:r>
              <w:rPr>
                <w:b w:val="0"/>
                <w:i w:val="0"/>
              </w:rPr>
            </w:r>
          </w:p>
        </w:tc>
        <w:tc>
          <w:tcPr>
            <w:tcW w:type="dxa" w:w="4706"/>
          </w:tcPr>
          <w:p>
            <w:pPr>
              <w:pStyle w:val="Tabla"/>
            </w:pPr>
            <w:r/>
            <w:r>
              <w:rPr>
                <w:b w:val="0"/>
                <w:i w:val="0"/>
              </w:rPr>
            </w:r>
            <w:r>
              <w:rPr>
                <w:b/>
                <w:i w:val="0"/>
              </w:rPr>
              <w:t>La reiteración forma parte de la figura</w:t>
            </w:r>
            <w:r>
              <w:rPr>
                <w:b w:val="0"/>
                <w:i w:val="0"/>
              </w:rPr>
            </w:r>
          </w:p>
        </w:tc>
      </w:tr>
      <w:tr>
        <w:tc>
          <w:tcPr>
            <w:tcW w:type="dxa" w:w="4706"/>
          </w:tcPr>
          <w:p>
            <w:pPr>
              <w:pStyle w:val="Tabla"/>
            </w:pPr>
            <w:r/>
            <w:r>
              <w:rPr>
                <w:b w:val="0"/>
                <w:i w:val="0"/>
              </w:rPr>
            </w:r>
            <w:r>
              <w:rPr>
                <w:b/>
                <w:i w:val="0"/>
              </w:rPr>
              <w:t>El motivo</w:t>
            </w:r>
            <w:r>
              <w:rPr>
                <w:b w:val="0"/>
                <w:i w:val="0"/>
              </w:rPr>
            </w:r>
          </w:p>
        </w:tc>
        <w:tc>
          <w:tcPr>
            <w:tcW w:type="dxa" w:w="4706"/>
          </w:tcPr>
          <w:p>
            <w:pPr>
              <w:pStyle w:val="Tabla"/>
            </w:pPr>
            <w:r/>
            <w:r>
              <w:rPr>
                <w:b w:val="0"/>
                <w:i w:val="0"/>
              </w:rPr>
            </w:r>
            <w:r>
              <w:rPr>
                <w:b/>
                <w:i w:val="0"/>
              </w:rPr>
              <w:t>Que tenga que ver con el hecho de ser mujeres o con circunstancias que biológicamente sólo a ellas pueden afectarles</w:t>
            </w:r>
            <w:r>
              <w:rPr>
                <w:b w:val="0"/>
                <w:i w:val="0"/>
              </w:rPr>
              <w:t xml:space="preserve"> —embarazo, maternidad, lactancia natural— </w:t>
            </w:r>
            <w:r>
              <w:rPr>
                <w:b/>
                <w:i w:val="0"/>
              </w:rPr>
              <w:t>o con funciones reproductivas y de cuidados</w:t>
            </w:r>
            <w:r>
              <w:rPr>
                <w:b w:val="0"/>
                <w:i w:val="0"/>
              </w:rPr>
            </w:r>
          </w:p>
        </w:tc>
      </w:tr>
    </w:tbl>
    <w:p>
      <w:pPr/>
    </w:p>
    <w:p>
      <w:pPr/>
      <w:r>
        <w:rPr>
          <w:b w:val="0"/>
          <w:i w:val="0"/>
        </w:rPr>
      </w:r>
      <w:r>
        <w:rPr>
          <w:b/>
          <w:i w:val="0"/>
        </w:rPr>
        <w:t>La estructura del protocolo de RTVE</w:t>
      </w:r>
      <w:r>
        <w:rPr>
          <w:b w:val="0"/>
          <w:i w:val="0"/>
        </w:rPr>
        <w:t xml:space="preserve">, para saber dónde buscar cada cosa: </w:t>
      </w:r>
      <w:r>
        <w:rPr>
          <w:b/>
          <w:i w:val="0"/>
        </w:rPr>
        <w:t>compromiso de la</w:t>
      </w:r>
      <w:r>
        <w:t xml:space="preserve"> </w:t>
      </w:r>
      <w:r>
        <w:rPr>
          <w:b/>
          <w:i w:val="0"/>
        </w:rPr>
        <w:t>Corporación, exposición de motivos, declaración de principios, ámbito personal, normativa, definiciones</w:t>
      </w:r>
      <w:r>
        <w:t xml:space="preserve"> </w:t>
      </w:r>
      <w:r>
        <w:rPr>
          <w:b/>
          <w:i w:val="0"/>
        </w:rPr>
        <w:t>y conductas, detección y consecuencias, acciones preventivas, principios y garantías, procedimiento de</w:t>
      </w:r>
      <w:r>
        <w:t xml:space="preserve"> </w:t>
      </w:r>
      <w:r>
        <w:rPr>
          <w:b/>
          <w:i w:val="0"/>
        </w:rPr>
        <w:t>garantía —con la presentación de quejas, la asesoría confidencial y la apertura de expediente</w:t>
      </w:r>
      <w:r>
        <w:t xml:space="preserve"> </w:t>
      </w:r>
      <w:r>
        <w:rPr>
          <w:b/>
          <w:i w:val="0"/>
        </w:rPr>
        <w:t>disciplinario—, divulgación, y una previsión expresa sobre el personal de empresas externas.</w:t>
      </w:r>
      <w:r>
        <w:rPr>
          <w:b w:val="0"/>
          <w:i w:val="0"/>
        </w:rPr>
      </w:r>
    </w:p>
    <w:p>
      <w:pPr/>
      <w:r>
        <w:rPr>
          <w:b w:val="0"/>
          <w:i w:val="0"/>
        </w:rPr>
      </w:r>
      <w:r>
        <w:rPr>
          <w:b/>
          <w:i w:val="0"/>
        </w:rPr>
        <w:t>Dos cosas de esa estructura que un sanitario tiene que tener claras:</w:t>
      </w:r>
      <w:r>
        <w:rPr>
          <w:b w:val="0"/>
          <w:i w:val="0"/>
        </w:rPr>
      </w:r>
    </w:p>
    <w:p>
      <w:pPr>
        <w:pStyle w:val="ListNumber"/>
      </w:pPr>
      <w:r>
        <w:rPr>
          <w:b w:val="0"/>
          <w:i w:val="0"/>
        </w:rPr>
      </w:r>
      <w:r>
        <w:rPr>
          <w:b/>
          <w:i w:val="0"/>
        </w:rPr>
        <w:t>Hay una ASESORÍA CONFIDENCIAL dentro del procedimiento.</w:t>
      </w:r>
      <w:r>
        <w:rPr>
          <w:b w:val="0"/>
          <w:i w:val="0"/>
        </w:rPr>
        <w:t xml:space="preserve"> </w:t>
      </w:r>
      <w:r>
        <w:rPr>
          <w:b/>
          <w:i w:val="0"/>
        </w:rPr>
        <w:t>No todo empieza con una denuncia</w:t>
      </w:r>
      <w:r>
        <w:t xml:space="preserve"> </w:t>
      </w:r>
      <w:r>
        <w:rPr>
          <w:b/>
          <w:i w:val="0"/>
        </w:rPr>
        <w:t>formal</w:t>
      </w:r>
      <w:r>
        <w:rPr>
          <w:b w:val="0"/>
          <w:i w:val="0"/>
        </w:rPr>
        <w:t xml:space="preserve">, y </w:t>
      </w:r>
      <w:r>
        <w:rPr>
          <w:b/>
          <w:i w:val="0"/>
        </w:rPr>
        <w:t>saber que existe una vía confidencial previa es información que un profesional de la</w:t>
      </w:r>
      <w:r>
        <w:t xml:space="preserve"> </w:t>
      </w:r>
      <w:r>
        <w:rPr>
          <w:b/>
          <w:i w:val="0"/>
        </w:rPr>
        <w:t>consulta puede y debe dar.</w:t>
      </w:r>
      <w:r>
        <w:rPr>
          <w:b w:val="0"/>
          <w:i w:val="0"/>
        </w:rPr>
      </w:r>
    </w:p>
    <w:p>
      <w:pPr>
        <w:pStyle w:val="ListNumber"/>
      </w:pPr>
      <w:r>
        <w:rPr>
          <w:b w:val="0"/>
          <w:i w:val="0"/>
        </w:rPr>
      </w:r>
      <w:r>
        <w:rPr>
          <w:b/>
          <w:i w:val="0"/>
        </w:rPr>
        <w:t>El protocolo alcanza al personal de empresas externas.</w:t>
      </w:r>
      <w:r>
        <w:rPr>
          <w:b w:val="0"/>
          <w:i w:val="0"/>
        </w:rPr>
        <w:t xml:space="preserve"> </w:t>
      </w:r>
      <w:r>
        <w:rPr>
          <w:b/>
          <w:i w:val="0"/>
        </w:rPr>
        <w:t>La persona que sufre acoso puede no ser</w:t>
      </w:r>
      <w:r>
        <w:t xml:space="preserve"> </w:t>
      </w:r>
      <w:r>
        <w:rPr>
          <w:b/>
          <w:i w:val="0"/>
        </w:rPr>
        <w:t>de plantilla</w:t>
      </w:r>
      <w:r>
        <w:rPr>
          <w:b w:val="0"/>
          <w:i w:val="0"/>
        </w:rPr>
        <w:t xml:space="preserve">, y </w:t>
      </w:r>
      <w:r>
        <w:rPr>
          <w:b/>
          <w:i w:val="0"/>
        </w:rPr>
        <w:t>eso no la deja fuera.</w:t>
      </w:r>
      <w:r>
        <w:rPr>
          <w:b w:val="0"/>
          <w:i w:val="0"/>
        </w:rPr>
      </w:r>
    </w:p>
    <w:p>
      <w:pPr>
        <w:pStyle w:val="Heading2"/>
      </w:pPr>
      <w:r>
        <w:rPr>
          <w:b w:val="0"/>
          <w:i w:val="0"/>
        </w:rPr>
        <w:t>3.4 Qué hace la enfermería del trabajo ante un caso</w:t>
      </w:r>
    </w:p>
    <w:p>
      <w:pPr/>
      <w:r>
        <w:rPr>
          <w:b w:val="0"/>
          <w:i w:val="0"/>
        </w:rPr>
      </w:r>
      <w:r>
        <w:rPr>
          <w:b/>
          <w:i w:val="0"/>
        </w:rPr>
        <w:t>El epígrafe que justifica que este punto esté en un temario de enfermería</w:t>
      </w:r>
      <w:r>
        <w:rPr>
          <w:b w:val="0"/>
          <w:i w:val="0"/>
        </w:rPr>
        <w:t xml:space="preserve">, y va </w:t>
      </w:r>
      <w:r>
        <w:rPr>
          <w:b/>
          <w:i w:val="0"/>
        </w:rPr>
        <w:t>como oficio</w:t>
      </w:r>
      <w:r>
        <w:t xml:space="preserve"> </w:t>
      </w:r>
      <w:r>
        <w:rPr>
          <w:b/>
          <w:i w:val="0"/>
        </w:rPr>
        <w:t>declarado.</w:t>
      </w:r>
      <w:r>
        <w:rPr>
          <w:b w:val="0"/>
          <w:i w:val="0"/>
        </w:rPr>
      </w:r>
    </w:p>
    <w:p>
      <w:pPr/>
      <w:r>
        <w:rPr>
          <w:b w:val="0"/>
          <w:i w:val="0"/>
        </w:rPr>
      </w:r>
      <w:r>
        <w:rPr>
          <w:b/>
          <w:i w:val="0"/>
        </w:rPr>
        <w:t>La consulta de enfermería del trabajo es, a menudo, el primer sitio donde un caso aparece</w:t>
      </w:r>
      <w:r>
        <w:rPr>
          <w:b w:val="0"/>
          <w:i w:val="0"/>
        </w:rPr>
        <w:t xml:space="preserve">, y </w:t>
      </w:r>
      <w:r>
        <w:rPr>
          <w:b/>
          <w:i w:val="0"/>
        </w:rPr>
        <w:t>casi</w:t>
      </w:r>
      <w:r>
        <w:t xml:space="preserve"> </w:t>
      </w:r>
      <w:r>
        <w:rPr>
          <w:b/>
          <w:i w:val="0"/>
        </w:rPr>
        <w:t>nunca aparece nombrado.</w:t>
      </w:r>
      <w:r>
        <w:rPr>
          <w:b w:val="0"/>
          <w:i w:val="0"/>
        </w:rPr>
        <w:t xml:space="preserve"> </w:t>
      </w:r>
      <w:r>
        <w:rPr>
          <w:b/>
          <w:i w:val="0"/>
        </w:rPr>
        <w:t>Aparece como insomnio, como cefalea, como digestivo, como una petición de</w:t>
      </w:r>
      <w:r>
        <w:t xml:space="preserve"> </w:t>
      </w:r>
      <w:r>
        <w:rPr>
          <w:b/>
          <w:i w:val="0"/>
        </w:rPr>
        <w:t>cambio de turno o como un absentismo que no cuadra.</w:t>
      </w:r>
      <w:r>
        <w:rPr>
          <w:b w:val="0"/>
          <w:i w:val="0"/>
        </w:rPr>
      </w:r>
    </w:p>
    <w:p>
      <w:pPr/>
      <w:r>
        <w:rPr>
          <w:b w:val="0"/>
          <w:i w:val="0"/>
        </w:rPr>
      </w:r>
      <w:r>
        <w:rPr>
          <w:b/>
          <w:i w:val="0"/>
        </w:rPr>
        <w:t>Las cuatro cosas que corresponden al sanitario, en orden:</w:t>
      </w:r>
      <w:r>
        <w:rPr>
          <w:b w:val="0"/>
          <w:i w:val="0"/>
        </w:rPr>
      </w:r>
    </w:p>
    <w:p>
      <w:pPr>
        <w:pStyle w:val="ListNumber"/>
      </w:pPr>
      <w:r>
        <w:rPr>
          <w:b w:val="0"/>
          <w:i w:val="0"/>
        </w:rPr>
      </w:r>
      <w:r>
        <w:rPr>
          <w:b/>
          <w:i w:val="0"/>
        </w:rPr>
        <w:t>Escuchar y registrar sin etiquetar.</w:t>
      </w:r>
      <w:r>
        <w:rPr>
          <w:b w:val="0"/>
          <w:i w:val="0"/>
        </w:rPr>
        <w:t xml:space="preserve"> </w:t>
      </w:r>
      <w:r>
        <w:rPr>
          <w:b/>
          <w:i w:val="0"/>
        </w:rPr>
        <w:t>Recoger lo que la persona cuenta y lo que se observa.</w:t>
      </w:r>
      <w:r>
        <w:rPr>
          <w:b w:val="0"/>
          <w:i w:val="0"/>
        </w:rPr>
      </w:r>
      <w:r>
        <w:t xml:space="preserve"> </w:t>
      </w:r>
      <w:r>
        <w:rPr>
          <w:b w:val="0"/>
          <w:i w:val="0"/>
        </w:rPr>
      </w:r>
      <w:r>
        <w:rPr>
          <w:b/>
          <w:i w:val="0"/>
        </w:rPr>
        <w:t>No corresponde al sanitario calificar jurídicamente una conducta como acoso</w:t>
      </w:r>
      <w:r>
        <w:rPr>
          <w:b w:val="0"/>
          <w:i w:val="0"/>
        </w:rPr>
        <w:t>: eso lo hace el</w:t>
      </w:r>
      <w:r>
        <w:t xml:space="preserve"> </w:t>
      </w:r>
      <w:r>
        <w:rPr>
          <w:b w:val="0"/>
          <w:i w:val="0"/>
        </w:rPr>
        <w:t>procedimiento.</w:t>
      </w:r>
    </w:p>
    <w:p>
      <w:pPr>
        <w:pStyle w:val="ListNumber"/>
      </w:pPr>
      <w:r>
        <w:rPr>
          <w:b w:val="0"/>
          <w:i w:val="0"/>
        </w:rPr>
      </w:r>
      <w:r>
        <w:rPr>
          <w:b/>
          <w:i w:val="0"/>
        </w:rPr>
        <w:t>Informar de que existe un protocolo y de cómo se activa</w:t>
      </w:r>
      <w:r>
        <w:rPr>
          <w:b w:val="0"/>
          <w:i w:val="0"/>
        </w:rPr>
        <w:t>, incluida la vía de asesoría</w:t>
      </w:r>
      <w:r>
        <w:t xml:space="preserve"> </w:t>
      </w:r>
      <w:r>
        <w:rPr>
          <w:b w:val="0"/>
          <w:i w:val="0"/>
        </w:rPr>
        <w:t>confidencial.</w:t>
      </w:r>
    </w:p>
    <w:p>
      <w:pPr>
        <w:pStyle w:val="ListNumber"/>
      </w:pPr>
      <w:r>
        <w:rPr>
          <w:b w:val="0"/>
          <w:i w:val="0"/>
        </w:rPr>
      </w:r>
      <w:r>
        <w:rPr>
          <w:b/>
          <w:i w:val="0"/>
        </w:rPr>
        <w:t>Atender el daño</w:t>
      </w:r>
      <w:r>
        <w:rPr>
          <w:b w:val="0"/>
          <w:i w:val="0"/>
        </w:rPr>
        <w:t xml:space="preserve">, que es lo que sí es competencia sanitaria, </w:t>
      </w:r>
      <w:r>
        <w:rPr>
          <w:b/>
          <w:i w:val="0"/>
        </w:rPr>
        <w:t>y valorar si procede una adaptación</w:t>
      </w:r>
      <w:r>
        <w:t xml:space="preserve"> </w:t>
      </w:r>
      <w:r>
        <w:rPr>
          <w:b/>
          <w:i w:val="0"/>
        </w:rPr>
        <w:t>o una derivación.</w:t>
      </w:r>
      <w:r>
        <w:rPr>
          <w:b w:val="0"/>
          <w:i w:val="0"/>
        </w:rPr>
      </w:r>
    </w:p>
    <w:p>
      <w:pPr>
        <w:pStyle w:val="ListNumber"/>
      </w:pPr>
      <w:r>
        <w:rPr>
          <w:b w:val="0"/>
          <w:i w:val="0"/>
        </w:rPr>
      </w:r>
      <w:r>
        <w:rPr>
          <w:b/>
          <w:i w:val="0"/>
        </w:rPr>
        <w:t>Guardar la confidencialidad</w:t>
      </w:r>
      <w:r>
        <w:rPr>
          <w:b w:val="0"/>
          <w:i w:val="0"/>
        </w:rPr>
        <w:t xml:space="preserve">, que en esta materia no es una formalidad: </w:t>
      </w:r>
      <w:r>
        <w:rPr>
          <w:b/>
          <w:i w:val="0"/>
        </w:rPr>
        <w:t>es lo que hace posible</w:t>
      </w:r>
      <w:r>
        <w:t xml:space="preserve"> </w:t>
      </w:r>
      <w:r>
        <w:rPr>
          <w:b/>
          <w:i w:val="0"/>
        </w:rPr>
        <w:t>que la persona vuelva.</w:t>
      </w:r>
      <w:r>
        <w:rPr>
          <w:b w:val="0"/>
          <w:i w:val="0"/>
        </w:rPr>
      </w:r>
    </w:p>
    <w:p>
      <w:pPr/>
      <w:r>
        <w:rPr>
          <w:b w:val="0"/>
          <w:i w:val="0"/>
        </w:rPr>
      </w:r>
      <w:r>
        <w:rPr>
          <w:b/>
          <w:i w:val="0"/>
        </w:rPr>
        <w:t>Y la advertencia que cierra el tema</w:t>
      </w:r>
      <w:r>
        <w:rPr>
          <w:b w:val="0"/>
          <w:i w:val="0"/>
        </w:rPr>
        <w:t xml:space="preserve">: </w:t>
      </w:r>
      <w:r>
        <w:rPr>
          <w:b/>
          <w:i w:val="0"/>
        </w:rPr>
        <w:t>la información sanitaria de un caso así está protegida por el</w:t>
      </w:r>
      <w:r>
        <w:t xml:space="preserve"> </w:t>
      </w:r>
      <w:r>
        <w:rPr>
          <w:b/>
          <w:i w:val="0"/>
        </w:rPr>
        <w:t>derecho a la intimidad y por la normativa de protección de datos</w:t>
      </w:r>
      <w:r>
        <w:rPr>
          <w:b w:val="0"/>
          <w:i w:val="0"/>
        </w:rPr>
        <w:t xml:space="preserve">, que </w:t>
      </w:r>
      <w:r>
        <w:rPr>
          <w:b/>
          <w:i w:val="0"/>
        </w:rPr>
        <w:t>son materia del tema 4</w:t>
      </w:r>
      <w:r>
        <w:rPr>
          <w:b w:val="0"/>
          <w:i w:val="0"/>
        </w:rPr>
        <w:t>, y</w:t>
      </w:r>
      <w:r>
        <w:t xml:space="preserve"> </w:t>
      </w:r>
      <w:r>
        <w:rPr>
          <w:b w:val="0"/>
          <w:i w:val="0"/>
        </w:rPr>
      </w:r>
      <w:r>
        <w:rPr>
          <w:b/>
          <w:i w:val="0"/>
        </w:rPr>
        <w:t>su tratamiento indebido no sólo es una infracción: destruye la única vía por la que estos casos</w:t>
      </w:r>
      <w:r>
        <w:t xml:space="preserve"> </w:t>
      </w:r>
      <w:r>
        <w:rPr>
          <w:b/>
          <w:i w:val="0"/>
        </w:rPr>
        <w:t>llegan a saberse.</w:t>
      </w:r>
      <w:r>
        <w:rPr>
          <w:b w:val="0"/>
          <w:i w:val="0"/>
        </w:rPr>
      </w:r>
    </w:p>
    <w:p>
      <w:pPr>
        <w:pStyle w:val="Heading2"/>
      </w:pPr>
      <w:r>
        <w:rPr>
          <w:b w:val="0"/>
          <w:i w:val="0"/>
        </w:rPr>
        <w:t>3.5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NINGUNA se cita literalmente en este tema.</w:t>
            </w:r>
            <w:r>
              <w:rPr>
                <w:b w:val="0"/>
                <w:i w:val="0"/>
              </w:rPr>
              <w:t xml:space="preserve"> La Ley 31/1995 y la Ley Orgánica 3/2007 se nombran y su contenido se resume</w:t>
            </w:r>
          </w:p>
        </w:tc>
        <w:tc>
          <w:tcPr>
            <w:tcW w:type="dxa" w:w="3137"/>
          </w:tcPr>
          <w:p>
            <w:pPr>
              <w:pStyle w:val="Tabla"/>
            </w:pPr>
            <w:r/>
            <w:r>
              <w:rPr>
                <w:b w:val="0"/>
                <w:i w:val="0"/>
              </w:rPr>
              <w:t>—</w:t>
            </w:r>
          </w:p>
        </w:tc>
      </w:tr>
      <w:tr>
        <w:tc>
          <w:tcPr>
            <w:tcW w:type="dxa" w:w="3137"/>
          </w:tcPr>
          <w:p>
            <w:pPr>
              <w:pStyle w:val="Tabla"/>
            </w:pPr>
            <w:r/>
            <w:r>
              <w:rPr>
                <w:b w:val="0"/>
                <w:i w:val="0"/>
              </w:rPr>
            </w:r>
            <w:r>
              <w:rPr>
                <w:b/>
                <w:i w:val="0"/>
              </w:rPr>
              <w:t>Documento de la propia Corporación</w:t>
            </w:r>
            <w:r>
              <w:rPr>
                <w:b w:val="0"/>
                <w:i w:val="0"/>
              </w:rPr>
            </w:r>
          </w:p>
        </w:tc>
        <w:tc>
          <w:tcPr>
            <w:tcW w:type="dxa" w:w="3137"/>
          </w:tcPr>
          <w:p>
            <w:pPr>
              <w:pStyle w:val="Tabla"/>
            </w:pPr>
            <w:r/>
            <w:r>
              <w:rPr>
                <w:b w:val="0"/>
                <w:i w:val="0"/>
              </w:rPr>
            </w:r>
            <w:r>
              <w:rPr>
                <w:b/>
                <w:i w:val="0"/>
              </w:rPr>
              <w:t>II Plan para la Igualdad entre Mujeres y Hombres en la Corporación RTVE (2022-2026)</w:t>
            </w:r>
            <w:r>
              <w:rPr>
                <w:b w:val="0"/>
                <w:i w:val="0"/>
              </w:rPr>
              <w:t xml:space="preserve">, Anexo II, </w:t>
            </w:r>
            <w:r>
              <w:rPr>
                <w:b/>
                <w:i w:val="0"/>
              </w:rPr>
              <w:t>Protocolo de prevención y actuación frente al acoso sexual y por razón de sexo</w:t>
            </w:r>
            <w:r>
              <w:rPr>
                <w:b w:val="0"/>
                <w:i w:val="0"/>
              </w:rPr>
            </w:r>
          </w:p>
        </w:tc>
        <w:tc>
          <w:tcPr>
            <w:tcW w:type="dxa" w:w="3137"/>
          </w:tcPr>
          <w:p>
            <w:pPr>
              <w:pStyle w:val="Tabla"/>
            </w:pPr>
            <w:r/>
            <w:r>
              <w:rPr>
                <w:b w:val="0"/>
                <w:i w:val="0"/>
              </w:rPr>
            </w:r>
            <w:r>
              <w:rPr>
                <w:b/>
                <w:i w:val="0"/>
              </w:rPr>
              <w:t>La definición de acoso por razón de sexo</w:t>
            </w:r>
            <w:r>
              <w:rPr>
                <w:b w:val="0"/>
                <w:i w:val="0"/>
              </w:rPr>
              <w:t xml:space="preserve"> y </w:t>
            </w:r>
            <w:r>
              <w:rPr>
                <w:b/>
                <w:i w:val="0"/>
              </w:rPr>
              <w:t>la frase de que todo acoso por razón de sexo se considerará discriminatorio</w:t>
            </w:r>
            <w:r>
              <w:rPr>
                <w:b w:val="0"/>
                <w:i w:val="0"/>
              </w:rPr>
              <w:t>, citadas literalmente</w:t>
            </w:r>
          </w:p>
        </w:tc>
      </w:tr>
    </w:tbl>
    <w:p>
      <w:pPr/>
    </w:p>
    <w:p>
      <w:pPr/>
      <w:r>
        <w:rPr>
          <w:b w:val="0"/>
          <w:i w:val="0"/>
        </w:rPr>
      </w:r>
      <w:r>
        <w:rPr>
          <w:b/>
          <w:i w:val="0"/>
        </w:rPr>
        <w:t>Seis declaraciones expresas:</w:t>
      </w:r>
      <w:r>
        <w:rPr>
          <w:b w:val="0"/>
          <w:i w:val="0"/>
        </w:rPr>
      </w:r>
    </w:p>
    <w:p>
      <w:pPr>
        <w:pStyle w:val="ListNumber"/>
      </w:pPr>
      <w:r>
        <w:rPr>
          <w:b w:val="0"/>
          <w:i w:val="0"/>
        </w:rPr>
      </w:r>
      <w:r>
        <w:rPr>
          <w:b/>
          <w:i w:val="0"/>
        </w:rPr>
        <w:t>El enunciado de este punto remite a un protocolo de la administración de la Junta de Andalucía</w:t>
      </w:r>
      <w:r>
        <w:rPr>
          <w:b w:val="0"/>
          <w:i w:val="0"/>
        </w:rPr>
        <w:t>,</w:t>
      </w:r>
      <w:r>
        <w:t xml:space="preserve"> </w:t>
      </w:r>
      <w:r>
        <w:rPr>
          <w:b w:val="0"/>
          <w:i w:val="0"/>
        </w:rPr>
        <w:t xml:space="preserve">que </w:t>
      </w:r>
      <w:r>
        <w:rPr>
          <w:b/>
          <w:i w:val="0"/>
        </w:rPr>
        <w:t>no rige en RTVE.</w:t>
      </w:r>
      <w:r>
        <w:rPr>
          <w:b w:val="0"/>
          <w:i w:val="0"/>
        </w:rPr>
        <w:t xml:space="preserve"> </w:t>
      </w:r>
      <w:r>
        <w:rPr>
          <w:b/>
          <w:i w:val="0"/>
        </w:rPr>
        <w:t>Se transcribe tal cual porque una transcripción no corrige a su fuente</w:t>
      </w:r>
      <w:r>
        <w:rPr>
          <w:b w:val="0"/>
          <w:i w:val="0"/>
        </w:rPr>
        <w:t>,</w:t>
      </w:r>
      <w:r>
        <w:t xml:space="preserve"> </w:t>
      </w:r>
      <w:r>
        <w:rPr>
          <w:b w:val="0"/>
          <w:i w:val="0"/>
        </w:rPr>
      </w:r>
      <w:r>
        <w:rPr>
          <w:b/>
          <w:i w:val="0"/>
        </w:rPr>
        <w:t>se desarrolla la materia que pide</w:t>
      </w:r>
      <w:r>
        <w:rPr>
          <w:b w:val="0"/>
          <w:i w:val="0"/>
        </w:rPr>
        <w:t xml:space="preserve">, </w:t>
      </w:r>
      <w:r>
        <w:rPr>
          <w:b/>
          <w:i w:val="0"/>
        </w:rPr>
        <w:t>se desarrolla el protocolo que sí rige en la Corporación</w:t>
      </w:r>
      <w:r>
        <w:t xml:space="preserve"> </w:t>
      </w:r>
      <w:r>
        <w:rPr>
          <w:b/>
          <w:i w:val="0"/>
        </w:rPr>
        <w:t>señalando dónde está</w:t>
      </w:r>
      <w:r>
        <w:rPr>
          <w:b w:val="0"/>
          <w:i w:val="0"/>
        </w:rPr>
        <w:t xml:space="preserve">, y </w:t>
      </w:r>
      <w:r>
        <w:rPr>
          <w:b/>
          <w:i w:val="0"/>
        </w:rPr>
        <w:t>NO se describe el protocolo andaluz</w:t>
      </w:r>
      <w:r>
        <w:rPr>
          <w:b w:val="0"/>
          <w:i w:val="0"/>
        </w:rPr>
        <w:t xml:space="preserve">, porque </w:t>
      </w:r>
      <w:r>
        <w:rPr>
          <w:b/>
          <w:i w:val="0"/>
        </w:rPr>
        <w:t>este proyecto no lo ha</w:t>
      </w:r>
      <w:r>
        <w:t xml:space="preserve"> </w:t>
      </w:r>
      <w:r>
        <w:rPr>
          <w:b/>
          <w:i w:val="0"/>
        </w:rPr>
        <w:t>consultado.</w:t>
      </w:r>
      <w:r>
        <w:rPr>
          <w:b w:val="0"/>
          <w:i w:val="0"/>
        </w:rPr>
      </w:r>
    </w:p>
    <w:p>
      <w:pPr>
        <w:pStyle w:val="ListNumber"/>
      </w:pPr>
      <w:r>
        <w:rPr>
          <w:b w:val="0"/>
          <w:i w:val="0"/>
        </w:rPr>
      </w:r>
      <w:r>
        <w:rPr>
          <w:b/>
          <w:i w:val="0"/>
        </w:rPr>
        <w:t>Los cinco elementos para apreciar el acoso por razón de sexo se RESUMEN del protocolo de RTVE, no</w:t>
      </w:r>
      <w:r>
        <w:t xml:space="preserve"> </w:t>
      </w:r>
      <w:r>
        <w:rPr>
          <w:b/>
          <w:i w:val="0"/>
        </w:rPr>
        <w:t>se citan literalmente.</w:t>
      </w:r>
      <w:r>
        <w:rPr>
          <w:b w:val="0"/>
          <w:i w:val="0"/>
        </w:rPr>
        <w:t xml:space="preserve"> </w:t>
      </w:r>
      <w:r>
        <w:rPr>
          <w:b/>
          <w:i w:val="0"/>
        </w:rPr>
        <w:t>Están en su apartado de definiciones y conductas</w:t>
      </w:r>
      <w:r>
        <w:rPr>
          <w:b w:val="0"/>
          <w:i w:val="0"/>
        </w:rPr>
        <w:t xml:space="preserve">, y </w:t>
      </w:r>
      <w:r>
        <w:rPr>
          <w:b/>
          <w:i w:val="0"/>
        </w:rPr>
        <w:t>el resumen no</w:t>
      </w:r>
      <w:r>
        <w:t xml:space="preserve"> </w:t>
      </w:r>
      <w:r>
        <w:rPr>
          <w:b/>
          <w:i w:val="0"/>
        </w:rPr>
        <w:t>añade ningún requisito que el protocolo no exija.</w:t>
      </w:r>
      <w:r>
        <w:rPr>
          <w:b w:val="0"/>
          <w:i w:val="0"/>
        </w:rPr>
      </w:r>
    </w:p>
    <w:p>
      <w:pPr>
        <w:pStyle w:val="ListNumber"/>
      </w:pPr>
      <w:r>
        <w:rPr>
          <w:b w:val="0"/>
          <w:i w:val="0"/>
        </w:rPr>
      </w:r>
      <w:r>
        <w:rPr>
          <w:b/>
          <w:i w:val="0"/>
        </w:rPr>
        <w:t>La estructura del protocolo se enumera por sus apartados tal como el propio documento los</w:t>
      </w:r>
      <w:r>
        <w:t xml:space="preserve"> </w:t>
      </w:r>
      <w:r>
        <w:rPr>
          <w:b/>
          <w:i w:val="0"/>
        </w:rPr>
        <w:t>titula</w:t>
      </w:r>
      <w:r>
        <w:rPr>
          <w:b w:val="0"/>
          <w:i w:val="0"/>
        </w:rPr>
        <w:t>, sin desarrollar su contenido salvo en lo que este tema declara.</w:t>
      </w:r>
    </w:p>
    <w:p>
      <w:pPr>
        <w:pStyle w:val="ListNumber"/>
      </w:pPr>
      <w:r>
        <w:rPr>
          <w:b w:val="0"/>
          <w:i w:val="0"/>
        </w:rPr>
      </w:r>
      <w:r>
        <w:rPr>
          <w:b/>
          <w:i w:val="0"/>
        </w:rPr>
        <w:t>Este tema NO da ningún cuestionario ni instrumento de medida del estrés ni del síndrome de estar</w:t>
      </w:r>
      <w:r>
        <w:t xml:space="preserve"> </w:t>
      </w:r>
      <w:r>
        <w:rPr>
          <w:b/>
          <w:i w:val="0"/>
        </w:rPr>
        <w:t>quemado</w:t>
      </w:r>
      <w:r>
        <w:rPr>
          <w:b w:val="0"/>
          <w:i w:val="0"/>
        </w:rPr>
        <w:t>, ni sus dimensiones con puntuación, ni sus puntos de corte, ni ninguna cifra de</w:t>
      </w:r>
      <w:r>
        <w:t xml:space="preserve"> </w:t>
      </w:r>
      <w:r>
        <w:rPr>
          <w:b w:val="0"/>
          <w:i w:val="0"/>
        </w:rPr>
        <w:t xml:space="preserve">prevalencia. </w:t>
      </w:r>
      <w:r>
        <w:rPr>
          <w:b/>
          <w:i w:val="0"/>
        </w:rPr>
        <w:t>Son publicaciones con su autor y su ámbito de validez y este proyecto no ha</w:t>
      </w:r>
      <w:r>
        <w:t xml:space="preserve"> </w:t>
      </w:r>
      <w:r>
        <w:rPr>
          <w:b/>
          <w:i w:val="0"/>
        </w:rPr>
        <w:t>consultado ninguna.</w:t>
      </w:r>
      <w:r>
        <w:rPr>
          <w:b w:val="0"/>
          <w:i w:val="0"/>
        </w:rPr>
      </w:r>
    </w:p>
    <w:p>
      <w:pPr>
        <w:pStyle w:val="ListNumber"/>
      </w:pPr>
      <w:r>
        <w:rPr>
          <w:b w:val="0"/>
          <w:i w:val="0"/>
        </w:rPr>
      </w:r>
      <w:r>
        <w:rPr>
          <w:b/>
          <w:i w:val="0"/>
        </w:rPr>
        <w:t>Las tres fases del proceso de generación del estrés y las tres dimensiones del síndrome se</w:t>
      </w:r>
      <w:r>
        <w:t xml:space="preserve"> </w:t>
      </w:r>
      <w:r>
        <w:rPr>
          <w:b/>
          <w:i w:val="0"/>
        </w:rPr>
        <w:t>presentan como descripción de la materia, no como cita.</w:t>
      </w:r>
      <w:r>
        <w:rPr>
          <w:b w:val="0"/>
          <w:i w:val="0"/>
        </w:rPr>
        <w:t xml:space="preserve"> </w:t>
      </w:r>
      <w:r>
        <w:rPr>
          <w:b/>
          <w:i w:val="0"/>
        </w:rPr>
        <w:t>No se atribuyen a ningún autor ni se</w:t>
      </w:r>
      <w:r>
        <w:t xml:space="preserve"> </w:t>
      </w:r>
      <w:r>
        <w:rPr>
          <w:b/>
          <w:i w:val="0"/>
        </w:rPr>
        <w:t>fechan</w:t>
      </w:r>
      <w:r>
        <w:rPr>
          <w:b w:val="0"/>
          <w:i w:val="0"/>
        </w:rPr>
        <w:t xml:space="preserve">, porque </w:t>
      </w:r>
      <w:r>
        <w:rPr>
          <w:b/>
          <w:i w:val="0"/>
        </w:rPr>
        <w:t>las fuentes originales no se han consultado.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 factores</w:t>
      </w:r>
      <w:r>
        <w:t xml:space="preserve"> </w:t>
      </w:r>
      <w:r>
        <w:rPr>
          <w:b/>
          <w:i w:val="0"/>
        </w:rPr>
        <w:t>de riesgo psicosocial y el modelo demanda-control-apoyo social, al tema 2</w:t>
      </w:r>
      <w:r>
        <w:rPr>
          <w:b w:val="0"/>
          <w:i w:val="0"/>
        </w:rPr>
        <w:t xml:space="preserve">; </w:t>
      </w:r>
      <w:r>
        <w:rPr>
          <w:b/>
          <w:i w:val="0"/>
        </w:rPr>
        <w:t>el derecho a la</w:t>
      </w:r>
      <w:r>
        <w:t xml:space="preserve"> </w:t>
      </w:r>
      <w:r>
        <w:rPr>
          <w:b/>
          <w:i w:val="0"/>
        </w:rPr>
        <w:t>intimidad y la protección de datos de la información sanitaria, al tema 4</w:t>
      </w:r>
      <w:r>
        <w:rPr>
          <w:b w:val="0"/>
          <w:i w:val="0"/>
        </w:rPr>
        <w:t xml:space="preserve">; </w:t>
      </w:r>
      <w:r>
        <w:rPr>
          <w:b/>
          <w:i w:val="0"/>
        </w:rPr>
        <w:t>la vigilancia de la</w:t>
      </w:r>
      <w:r>
        <w:t xml:space="preserve"> </w:t>
      </w:r>
      <w:r>
        <w:rPr>
          <w:b/>
          <w:i w:val="0"/>
        </w:rPr>
        <w:t>salud, al tema 5</w:t>
      </w:r>
      <w:r>
        <w:rPr>
          <w:b w:val="0"/>
          <w:i w:val="0"/>
        </w:rPr>
        <w:t xml:space="preserve">; </w:t>
      </w:r>
      <w:r>
        <w:rPr>
          <w:b/>
          <w:i w:val="0"/>
        </w:rPr>
        <w:t>las drogodependencias, al tema 24</w:t>
      </w:r>
      <w:r>
        <w:rPr>
          <w:b w:val="0"/>
          <w:i w:val="0"/>
        </w:rPr>
        <w:t xml:space="preserve">; y </w:t>
      </w:r>
      <w:r>
        <w:rPr>
          <w:b/>
          <w:i w:val="0"/>
        </w:rPr>
        <w:t>el estudio completo del II Plan de</w:t>
      </w:r>
      <w:r>
        <w:t xml:space="preserve"> </w:t>
      </w:r>
      <w:r>
        <w:rPr>
          <w:b/>
          <w:i w:val="0"/>
        </w:rPr>
        <w:t>Igualdad de RTVE, al tema 6 del bloque general.</w:t>
      </w:r>
      <w:r>
        <w:rPr>
          <w:b w:val="0"/>
          <w:i w:val="0"/>
        </w:rPr>
      </w:r>
    </w:p>
    <w:p>
      <w:pPr/>
      <w:r>
        <w:rPr>
          <w:b w:val="0"/>
          <w:i w:val="0"/>
        </w:rPr>
      </w:r>
      <w:r>
        <w:rPr>
          <w:b/>
          <w:i w:val="0"/>
        </w:rPr>
        <w:t>El resto del tema va como oficio y así se declara</w:t>
      </w:r>
      <w:r>
        <w:rPr>
          <w:b w:val="0"/>
          <w:i w:val="0"/>
        </w:rPr>
        <w:t>: las tres palabras que hacen operativa la</w:t>
      </w:r>
      <w:r>
        <w:t xml:space="preserve"> </w:t>
      </w:r>
      <w:r>
        <w:rPr>
          <w:b w:val="0"/>
          <w:i w:val="0"/>
        </w:rPr>
        <w:t>definición de estrés y la observación de que los recursos los pone la organización, las dos lecturas</w:t>
      </w:r>
      <w:r>
        <w:t xml:space="preserve"> </w:t>
      </w:r>
      <w:r>
        <w:rPr>
          <w:b w:val="0"/>
          <w:i w:val="0"/>
        </w:rPr>
        <w:t>del esquema de fases —que la de resistencia es peligrosa porque parece que no pasa nada, y que lo que</w:t>
      </w:r>
      <w:r>
        <w:t xml:space="preserve"> </w:t>
      </w:r>
      <w:r>
        <w:rPr>
          <w:b w:val="0"/>
          <w:i w:val="0"/>
        </w:rPr>
        <w:t>daña no es el estrés sino su cronificación—, la tabla de manifestaciones por planos con el enlace entre</w:t>
      </w:r>
      <w:r>
        <w:t xml:space="preserve"> </w:t>
      </w:r>
      <w:r>
        <w:rPr>
          <w:b w:val="0"/>
          <w:i w:val="0"/>
        </w:rPr>
        <w:t>la conducta de consumo y el tema 24, los tres niveles de prevención con la regla de que empieza por la</w:t>
      </w:r>
      <w:r>
        <w:t xml:space="preserve"> </w:t>
      </w:r>
      <w:r>
        <w:rPr>
          <w:b w:val="0"/>
          <w:i w:val="0"/>
        </w:rPr>
        <w:t>organización y no por la persona, la tabla que separa el estrés del síndrome de estar quemado, la</w:t>
      </w:r>
      <w:r>
        <w:t xml:space="preserve"> </w:t>
      </w:r>
      <w:r>
        <w:rPr>
          <w:b w:val="0"/>
          <w:i w:val="0"/>
        </w:rPr>
        <w:t>lectura de la despersonalización como mecanismo de defensa y no como rasgo de carácter, la advertencia</w:t>
      </w:r>
      <w:r>
        <w:t xml:space="preserve"> </w:t>
      </w:r>
      <w:r>
        <w:rPr>
          <w:b w:val="0"/>
          <w:i w:val="0"/>
        </w:rPr>
        <w:t>de que los factores individuales modulan pero no causan, la observación de que los espacios de equipo</w:t>
      </w:r>
      <w:r>
        <w:t xml:space="preserve"> </w:t>
      </w:r>
      <w:r>
        <w:rPr>
          <w:b w:val="0"/>
          <w:i w:val="0"/>
        </w:rPr>
        <w:t>son medida preventiva, la distinción entre acoso sexual y acoso por razón de sexo con su ejemplo, las</w:t>
      </w:r>
      <w:r>
        <w:t xml:space="preserve"> </w:t>
      </w:r>
      <w:r>
        <w:rPr>
          <w:b w:val="0"/>
          <w:i w:val="0"/>
        </w:rPr>
        <w:t>dos cosas del protocolo que un sanitario debe tener claras, y las cuatro actuaciones que corresponden a</w:t>
      </w:r>
      <w:r>
        <w:t xml:space="preserve"> </w:t>
      </w:r>
      <w:r>
        <w:rPr>
          <w:b w:val="0"/>
          <w:i w:val="0"/>
        </w:rPr>
        <w:t xml:space="preserve">la consulta de enfermería ante un caso. </w:t>
      </w:r>
      <w:r>
        <w:rPr>
          <w:b/>
          <w:i w:val="0"/>
        </w:rPr>
        <w:t>Nada de eso está en las fuentes citadas con esas palabras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3</w:t>
      </w:r>
    </w:p>
    <w:p>
      <w:pPr/>
      <w:r>
        <w:rPr>
          <w:b w:val="0"/>
          <w:i w:val="0"/>
        </w:rPr>
        <w:t>Esqueleto para repasar. Todo desarrollado y verificado en el tema.</w:t>
      </w:r>
    </w:p>
    <w:p>
      <w:pPr>
        <w:pStyle w:val="Heading2"/>
      </w:pPr>
      <w:r>
        <w:rPr>
          <w:b w:val="0"/>
          <w:i w:val="0"/>
        </w:rPr>
        <w:t>El estrés</w:t>
      </w:r>
    </w:p>
    <w:p>
      <w:pPr>
        <w:pStyle w:val="ListBullet"/>
      </w:pPr>
      <w:r>
        <w:rPr>
          <w:b w:val="0"/>
          <w:i w:val="0"/>
        </w:rPr>
        <w:t xml:space="preserve">Es una </w:t>
      </w:r>
      <w:r>
        <w:rPr>
          <w:b/>
          <w:i w:val="0"/>
        </w:rPr>
        <w:t>respuesta</w:t>
      </w:r>
      <w:r>
        <w:rPr>
          <w:b w:val="0"/>
          <w:i w:val="0"/>
        </w:rPr>
        <w:t xml:space="preserve"> del organismo, no la demanda; depende de lo que la persona </w:t>
      </w:r>
      <w:r>
        <w:rPr>
          <w:b/>
          <w:i w:val="0"/>
        </w:rPr>
        <w:t>percibe</w:t>
      </w:r>
      <w:r>
        <w:rPr>
          <w:b w:val="0"/>
          <w:i w:val="0"/>
        </w:rPr>
        <w:t>; el</w:t>
      </w:r>
      <w:r>
        <w:t xml:space="preserve"> </w:t>
      </w:r>
      <w:r>
        <w:rPr>
          <w:b w:val="0"/>
          <w:i w:val="0"/>
        </w:rPr>
        <w:t xml:space="preserve">desequilibrio es entre demanda y </w:t>
      </w:r>
      <w:r>
        <w:rPr>
          <w:b/>
          <w:i w:val="0"/>
        </w:rPr>
        <w:t>recursos</w:t>
      </w:r>
      <w:r>
        <w:rPr>
          <w:b w:val="0"/>
          <w:i w:val="0"/>
        </w:rPr>
        <w:t xml:space="preserve"> disponibles.</w:t>
      </w:r>
    </w:p>
    <w:p>
      <w:pPr>
        <w:pStyle w:val="ListBullet"/>
      </w:pPr>
      <w:r>
        <w:rPr>
          <w:b w:val="0"/>
          <w:i w:val="0"/>
        </w:rPr>
      </w:r>
      <w:r>
        <w:rPr>
          <w:b/>
          <w:i w:val="0"/>
        </w:rPr>
        <w:t>Síndrome general de adaptación</w:t>
      </w:r>
      <w:r>
        <w:rPr>
          <w:b w:val="0"/>
          <w:i w:val="0"/>
        </w:rPr>
        <w:t>, tres fases: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Qué ocurre</w:t>
            </w:r>
          </w:p>
        </w:tc>
      </w:tr>
      <w:tr>
        <w:tc>
          <w:tcPr>
            <w:tcW w:type="dxa" w:w="4706"/>
          </w:tcPr>
          <w:p>
            <w:pPr>
              <w:pStyle w:val="Tabla"/>
            </w:pPr>
            <w:r/>
            <w:r>
              <w:rPr>
                <w:b w:val="0"/>
                <w:i w:val="0"/>
              </w:rPr>
            </w:r>
            <w:r>
              <w:rPr>
                <w:b/>
                <w:i w:val="0"/>
              </w:rPr>
              <w:t>Alarma</w:t>
            </w:r>
            <w:r>
              <w:rPr>
                <w:b w:val="0"/>
                <w:i w:val="0"/>
              </w:rPr>
            </w:r>
          </w:p>
        </w:tc>
        <w:tc>
          <w:tcPr>
            <w:tcW w:type="dxa" w:w="4706"/>
          </w:tcPr>
          <w:p>
            <w:pPr>
              <w:pStyle w:val="Tabla"/>
            </w:pPr>
            <w:r/>
            <w:r>
              <w:rPr>
                <w:b w:val="0"/>
                <w:i w:val="0"/>
              </w:rPr>
              <w:t>Movilización: activación nerviosa, taquicardia, liberación de energía</w:t>
            </w:r>
          </w:p>
        </w:tc>
      </w:tr>
      <w:tr>
        <w:tc>
          <w:tcPr>
            <w:tcW w:type="dxa" w:w="4706"/>
          </w:tcPr>
          <w:p>
            <w:pPr>
              <w:pStyle w:val="Tabla"/>
            </w:pPr>
            <w:r/>
            <w:r>
              <w:rPr>
                <w:b w:val="0"/>
                <w:i w:val="0"/>
              </w:rPr>
            </w:r>
            <w:r>
              <w:rPr>
                <w:b/>
                <w:i w:val="0"/>
              </w:rPr>
              <w:t>Resistencia</w:t>
            </w:r>
            <w:r>
              <w:rPr>
                <w:b w:val="0"/>
                <w:i w:val="0"/>
              </w:rPr>
            </w:r>
          </w:p>
        </w:tc>
        <w:tc>
          <w:tcPr>
            <w:tcW w:type="dxa" w:w="4706"/>
          </w:tcPr>
          <w:p>
            <w:pPr>
              <w:pStyle w:val="Tabla"/>
            </w:pPr>
            <w:r/>
            <w:r>
              <w:rPr>
                <w:b w:val="0"/>
                <w:i w:val="0"/>
              </w:rPr>
              <w:t>La activación se mantiene; el organismo aparenta normalidad y consume reservas</w:t>
            </w:r>
          </w:p>
        </w:tc>
      </w:tr>
      <w:tr>
        <w:tc>
          <w:tcPr>
            <w:tcW w:type="dxa" w:w="4706"/>
          </w:tcPr>
          <w:p>
            <w:pPr>
              <w:pStyle w:val="Tabla"/>
            </w:pPr>
            <w:r/>
            <w:r>
              <w:rPr>
                <w:b w:val="0"/>
                <w:i w:val="0"/>
              </w:rPr>
            </w:r>
            <w:r>
              <w:rPr>
                <w:b/>
                <w:i w:val="0"/>
              </w:rPr>
              <w:t>Agotamiento</w:t>
            </w:r>
            <w:r>
              <w:rPr>
                <w:b w:val="0"/>
                <w:i w:val="0"/>
              </w:rPr>
            </w:r>
          </w:p>
        </w:tc>
        <w:tc>
          <w:tcPr>
            <w:tcW w:type="dxa" w:w="4706"/>
          </w:tcPr>
          <w:p>
            <w:pPr>
              <w:pStyle w:val="Tabla"/>
            </w:pPr>
            <w:r/>
            <w:r>
              <w:rPr>
                <w:b w:val="0"/>
                <w:i w:val="0"/>
              </w:rPr>
              <w:t>Los recursos se agotan y aparecen fatiga, alteraciones y enfermedad</w:t>
            </w:r>
          </w:p>
        </w:tc>
      </w:tr>
    </w:tbl>
    <w:p>
      <w:pPr/>
    </w:p>
    <w:p>
      <w:pPr>
        <w:pStyle w:val="ListBullet"/>
      </w:pPr>
      <w:r>
        <w:rPr>
          <w:b w:val="0"/>
          <w:i w:val="0"/>
        </w:rPr>
      </w:r>
      <w:r>
        <w:rPr>
          <w:b/>
          <w:i w:val="0"/>
        </w:rPr>
        <w:t>La resistencia es la fase peligrosa precisamente porque parece que no pasa nada.</w:t>
      </w:r>
      <w:r>
        <w:rPr>
          <w:b w:val="0"/>
          <w:i w:val="0"/>
        </w:rPr>
      </w:r>
    </w:p>
    <w:p>
      <w:pPr>
        <w:pStyle w:val="ListBullet"/>
      </w:pPr>
      <w:r>
        <w:rPr>
          <w:b w:val="0"/>
          <w:i w:val="0"/>
        </w:rPr>
      </w:r>
      <w:r>
        <w:rPr>
          <w:b/>
          <w:i w:val="0"/>
        </w:rPr>
        <w:t>El estrés no es malo por definición</w:t>
      </w:r>
      <w:r>
        <w:rPr>
          <w:b w:val="0"/>
          <w:i w:val="0"/>
        </w:rPr>
        <w:t>: la alarma es adaptativa.</w:t>
      </w:r>
    </w:p>
    <w:p>
      <w:pPr>
        <w:pStyle w:val="ListBullet"/>
      </w:pPr>
      <w:r>
        <w:rPr>
          <w:b w:val="0"/>
          <w:i w:val="0"/>
        </w:rPr>
      </w:r>
      <w:r>
        <w:rPr>
          <w:b/>
          <w:i w:val="0"/>
        </w:rPr>
        <w:t>Cuatro planos de efectos</w:t>
      </w:r>
      <w:r>
        <w:rPr>
          <w:b w:val="0"/>
          <w:i w:val="0"/>
        </w:rPr>
        <w:t>: fisiológico · cognitivo · emocional · conductual.</w:t>
      </w:r>
    </w:p>
    <w:p>
      <w:pPr>
        <w:pStyle w:val="ListBullet"/>
      </w:pPr>
      <w:r>
        <w:rPr>
          <w:b w:val="0"/>
          <w:i w:val="0"/>
        </w:rPr>
      </w:r>
      <w:r>
        <w:rPr>
          <w:b/>
          <w:i w:val="0"/>
        </w:rPr>
        <w:t>Tres niveles de intervención</w:t>
      </w:r>
      <w:r>
        <w:rPr>
          <w:b w:val="0"/>
          <w:i w:val="0"/>
        </w:rPr>
        <w:t xml:space="preserve">: </w:t>
      </w:r>
      <w:r>
        <w:rPr>
          <w:b/>
          <w:i w:val="0"/>
        </w:rPr>
        <w:t>primaria</w:t>
      </w:r>
      <w:r>
        <w:rPr>
          <w:b w:val="0"/>
          <w:i w:val="0"/>
        </w:rPr>
        <w:t xml:space="preserve"> sobre la organización · </w:t>
      </w:r>
      <w:r>
        <w:rPr>
          <w:b/>
          <w:i w:val="0"/>
        </w:rPr>
        <w:t>secundaria</w:t>
      </w:r>
      <w:r>
        <w:rPr>
          <w:b w:val="0"/>
          <w:i w:val="0"/>
        </w:rPr>
        <w:t xml:space="preserve"> sobre la</w:t>
      </w:r>
      <w:r>
        <w:t xml:space="preserve"> </w:t>
      </w:r>
      <w:r>
        <w:rPr>
          <w:b w:val="0"/>
          <w:i w:val="0"/>
        </w:rPr>
        <w:t xml:space="preserve">capacidad de afrontar · </w:t>
      </w:r>
      <w:r>
        <w:rPr>
          <w:b/>
          <w:i w:val="0"/>
        </w:rPr>
        <w:t>terciaria</w:t>
      </w:r>
      <w:r>
        <w:rPr>
          <w:b w:val="0"/>
          <w:i w:val="0"/>
        </w:rPr>
        <w:t xml:space="preserve"> sobre el daño ya producido.</w:t>
      </w:r>
    </w:p>
    <w:p>
      <w:pPr>
        <w:pStyle w:val="Heading2"/>
      </w:pPr>
      <w:r>
        <w:rPr>
          <w:b w:val="0"/>
          <w:i w:val="0"/>
        </w:rPr>
        <w:t>Síndrome de estar quemado por el trabajo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Estrés</w:t>
            </w:r>
          </w:p>
        </w:tc>
        <w:tc>
          <w:tcPr>
            <w:tcW w:type="dxa" w:w="3137"/>
            <w:shd w:val="clear" w:color="auto" w:fill="E4E4E4"/>
          </w:tcPr>
          <w:p>
            <w:pPr>
              <w:pStyle w:val="Tablacabecera"/>
            </w:pPr>
            <w:r/>
            <w:r>
              <w:rPr>
                <w:b w:val="0"/>
                <w:i w:val="0"/>
              </w:rPr>
              <w:t>Síndrome de estar quemado</w:t>
            </w:r>
          </w:p>
        </w:tc>
      </w:tr>
      <w:tr>
        <w:tc>
          <w:tcPr>
            <w:tcW w:type="dxa" w:w="3137"/>
          </w:tcPr>
          <w:p>
            <w:pPr>
              <w:pStyle w:val="Tabla"/>
            </w:pPr>
            <w:r/>
            <w:r>
              <w:rPr>
                <w:b w:val="0"/>
                <w:i w:val="0"/>
              </w:rPr>
              <w:t>Qué es</w:t>
            </w:r>
          </w:p>
        </w:tc>
        <w:tc>
          <w:tcPr>
            <w:tcW w:type="dxa" w:w="3137"/>
          </w:tcPr>
          <w:p>
            <w:pPr>
              <w:pStyle w:val="Tabla"/>
            </w:pPr>
            <w:r/>
            <w:r>
              <w:rPr>
                <w:b w:val="0"/>
                <w:i w:val="0"/>
              </w:rPr>
              <w:t>Respuesta a una demanda excesiva</w:t>
            </w:r>
          </w:p>
        </w:tc>
        <w:tc>
          <w:tcPr>
            <w:tcW w:type="dxa" w:w="3137"/>
          </w:tcPr>
          <w:p>
            <w:pPr>
              <w:pStyle w:val="Tabla"/>
            </w:pPr>
            <w:r/>
            <w:r>
              <w:rPr>
                <w:b w:val="0"/>
                <w:i w:val="0"/>
              </w:rPr>
              <w:t xml:space="preserve">Respuesta </w:t>
            </w:r>
            <w:r>
              <w:rPr>
                <w:b/>
                <w:i w:val="0"/>
              </w:rPr>
              <w:t>crónica</w:t>
            </w:r>
            <w:r>
              <w:rPr>
                <w:b w:val="0"/>
                <w:i w:val="0"/>
              </w:rPr>
              <w:t xml:space="preserve"> a estresores </w:t>
            </w:r>
            <w:r>
              <w:rPr>
                <w:b/>
                <w:i w:val="0"/>
              </w:rPr>
              <w:t>interpersonales</w:t>
            </w:r>
            <w:r>
              <w:rPr>
                <w:b w:val="0"/>
                <w:i w:val="0"/>
              </w:rPr>
            </w:r>
          </w:p>
        </w:tc>
      </w:tr>
      <w:tr>
        <w:tc>
          <w:tcPr>
            <w:tcW w:type="dxa" w:w="3137"/>
          </w:tcPr>
          <w:p>
            <w:pPr>
              <w:pStyle w:val="Tabla"/>
            </w:pPr>
            <w:r/>
            <w:r>
              <w:rPr>
                <w:b w:val="0"/>
                <w:i w:val="0"/>
              </w:rPr>
              <w:t>A quién</w:t>
            </w:r>
          </w:p>
        </w:tc>
        <w:tc>
          <w:tcPr>
            <w:tcW w:type="dxa" w:w="3137"/>
          </w:tcPr>
          <w:p>
            <w:pPr>
              <w:pStyle w:val="Tabla"/>
            </w:pPr>
            <w:r/>
            <w:r>
              <w:rPr>
                <w:b w:val="0"/>
                <w:i w:val="0"/>
              </w:rPr>
              <w:t>A cualquiera</w:t>
            </w:r>
          </w:p>
        </w:tc>
        <w:tc>
          <w:tcPr>
            <w:tcW w:type="dxa" w:w="3137"/>
          </w:tcPr>
          <w:p>
            <w:pPr>
              <w:pStyle w:val="Tabla"/>
            </w:pPr>
            <w:r/>
            <w:r>
              <w:rPr>
                <w:b w:val="0"/>
                <w:i w:val="0"/>
              </w:rPr>
              <w:t xml:space="preserve">Sobre todo a </w:t>
            </w:r>
            <w:r>
              <w:rPr>
                <w:b/>
                <w:i w:val="0"/>
              </w:rPr>
              <w:t>profesiones de servicio a personas</w:t>
            </w:r>
            <w:r>
              <w:rPr>
                <w:b w:val="0"/>
                <w:i w:val="0"/>
              </w:rPr>
            </w:r>
          </w:p>
        </w:tc>
      </w:tr>
      <w:tr>
        <w:tc>
          <w:tcPr>
            <w:tcW w:type="dxa" w:w="3137"/>
          </w:tcPr>
          <w:p>
            <w:pPr>
              <w:pStyle w:val="Tabla"/>
            </w:pPr>
            <w:r/>
            <w:r>
              <w:rPr>
                <w:b w:val="0"/>
                <w:i w:val="0"/>
              </w:rPr>
              <w:t>Cómo se vive</w:t>
            </w:r>
          </w:p>
        </w:tc>
        <w:tc>
          <w:tcPr>
            <w:tcW w:type="dxa" w:w="3137"/>
          </w:tcPr>
          <w:p>
            <w:pPr>
              <w:pStyle w:val="Tabla"/>
            </w:pPr>
            <w:r/>
            <w:r>
              <w:rPr>
                <w:b w:val="0"/>
                <w:i w:val="0"/>
              </w:rPr>
              <w:t>Con sobreactivación</w:t>
            </w:r>
          </w:p>
        </w:tc>
        <w:tc>
          <w:tcPr>
            <w:tcW w:type="dxa" w:w="3137"/>
          </w:tcPr>
          <w:p>
            <w:pPr>
              <w:pStyle w:val="Tabla"/>
            </w:pPr>
            <w:r/>
            <w:r>
              <w:rPr>
                <w:b w:val="0"/>
                <w:i w:val="0"/>
              </w:rPr>
              <w:t xml:space="preserve">Con agotamiento y con </w:t>
            </w:r>
            <w:r>
              <w:rPr>
                <w:b/>
                <w:i w:val="0"/>
              </w:rPr>
              <w:t>distancia</w:t>
            </w:r>
            <w:r>
              <w:rPr>
                <w:b w:val="0"/>
                <w:i w:val="0"/>
              </w:rPr>
            </w:r>
          </w:p>
        </w:tc>
      </w:tr>
      <w:tr>
        <w:tc>
          <w:tcPr>
            <w:tcW w:type="dxa" w:w="3137"/>
          </w:tcPr>
          <w:p>
            <w:pPr>
              <w:pStyle w:val="Tabla"/>
            </w:pPr>
            <w:r/>
            <w:r>
              <w:rPr>
                <w:b w:val="0"/>
                <w:i w:val="0"/>
              </w:rPr>
              <w:t>Evolución</w:t>
            </w:r>
          </w:p>
        </w:tc>
        <w:tc>
          <w:tcPr>
            <w:tcW w:type="dxa" w:w="3137"/>
          </w:tcPr>
          <w:p>
            <w:pPr>
              <w:pStyle w:val="Tabla"/>
            </w:pPr>
            <w:r/>
            <w:r>
              <w:rPr>
                <w:b w:val="0"/>
                <w:i w:val="0"/>
              </w:rPr>
              <w:t>Puede resolverse al cesar la demanda</w:t>
            </w:r>
          </w:p>
        </w:tc>
        <w:tc>
          <w:tcPr>
            <w:tcW w:type="dxa" w:w="3137"/>
          </w:tcPr>
          <w:p>
            <w:pPr>
              <w:pStyle w:val="Tabla"/>
            </w:pPr>
            <w:r/>
            <w:r>
              <w:rPr>
                <w:b w:val="0"/>
                <w:i w:val="0"/>
              </w:rPr>
              <w:t>Se instala y se cronifica</w:t>
            </w:r>
          </w:p>
        </w:tc>
      </w:tr>
    </w:tbl>
    <w:p>
      <w:pPr/>
    </w:p>
    <w:p>
      <w:pPr>
        <w:pStyle w:val="ListBullet"/>
      </w:pPr>
      <w:r>
        <w:rPr>
          <w:b w:val="0"/>
          <w:i w:val="0"/>
        </w:rPr>
      </w:r>
      <w:r>
        <w:rPr>
          <w:b/>
          <w:i w:val="0"/>
        </w:rPr>
        <w:t>Tres dimensiones</w:t>
      </w:r>
      <w:r>
        <w:rPr>
          <w:b w:val="0"/>
          <w:i w:val="0"/>
        </w:rPr>
        <w:t xml:space="preserve">: </w:t>
      </w:r>
      <w:r>
        <w:rPr>
          <w:b/>
          <w:i w:val="0"/>
        </w:rPr>
        <w:t>agotamiento emocional</w:t>
      </w:r>
      <w:r>
        <w:rPr>
          <w:b w:val="0"/>
          <w:i w:val="0"/>
        </w:rPr>
        <w:t xml:space="preserve"> · </w:t>
      </w:r>
      <w:r>
        <w:rPr>
          <w:b/>
          <w:i w:val="0"/>
        </w:rPr>
        <w:t>despersonalización o cinismo</w:t>
      </w:r>
      <w:r>
        <w:rPr>
          <w:b w:val="0"/>
          <w:i w:val="0"/>
        </w:rPr>
        <w:t xml:space="preserve"> (es una defensa) ·</w:t>
      </w:r>
      <w:r>
        <w:t xml:space="preserve"> </w:t>
      </w:r>
      <w:r>
        <w:rPr>
          <w:b w:val="0"/>
          <w:i w:val="0"/>
        </w:rPr>
      </w:r>
      <w:r>
        <w:rPr>
          <w:b/>
          <w:i w:val="0"/>
        </w:rPr>
        <w:t>baja realización personal</w:t>
      </w:r>
      <w:r>
        <w:rPr>
          <w:b w:val="0"/>
          <w:i w:val="0"/>
        </w:rPr>
        <w:t>.</w:t>
      </w:r>
    </w:p>
    <w:p>
      <w:pPr>
        <w:pStyle w:val="ListBullet"/>
      </w:pPr>
      <w:r>
        <w:rPr>
          <w:b w:val="0"/>
          <w:i w:val="0"/>
        </w:rPr>
      </w:r>
      <w:r>
        <w:rPr>
          <w:b/>
          <w:i w:val="0"/>
        </w:rPr>
        <w:t>Factores</w:t>
      </w:r>
      <w:r>
        <w:rPr>
          <w:b w:val="0"/>
          <w:i w:val="0"/>
        </w:rPr>
        <w:t xml:space="preserve">: de la tarea · de la organización · de las relaciones · individuales, que </w:t>
      </w:r>
      <w:r>
        <w:rPr>
          <w:b/>
          <w:i w:val="0"/>
        </w:rPr>
        <w:t>modulan y no</w:t>
      </w:r>
      <w:r>
        <w:t xml:space="preserve"> </w:t>
      </w:r>
      <w:r>
        <w:rPr>
          <w:b/>
          <w:i w:val="0"/>
        </w:rPr>
        <w:t>causan</w:t>
      </w:r>
      <w:r>
        <w:rPr>
          <w:b w:val="0"/>
          <w:i w:val="0"/>
        </w:rPr>
        <w:t>.</w:t>
      </w:r>
    </w:p>
    <w:p>
      <w:pPr>
        <w:pStyle w:val="Heading2"/>
      </w:pPr>
      <w:r>
        <w:rPr>
          <w:b w:val="0"/>
          <w:i w:val="0"/>
        </w:rPr>
        <w:t>Acoso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Figura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Acoso laboral</w:t>
            </w:r>
            <w:r>
              <w:rPr>
                <w:b w:val="0"/>
                <w:i w:val="0"/>
              </w:rPr>
            </w:r>
          </w:p>
        </w:tc>
        <w:tc>
          <w:tcPr>
            <w:tcW w:type="dxa" w:w="4706"/>
          </w:tcPr>
          <w:p>
            <w:pPr>
              <w:pStyle w:val="Tabla"/>
            </w:pPr>
            <w:r/>
            <w:r>
              <w:rPr>
                <w:b w:val="0"/>
                <w:i w:val="0"/>
              </w:rPr>
              <w:t xml:space="preserve">Hostigamiento psicológico </w:t>
            </w:r>
            <w:r>
              <w:rPr>
                <w:b/>
                <w:i w:val="0"/>
              </w:rPr>
              <w:t>reiterado</w:t>
            </w:r>
            <w:r>
              <w:rPr>
                <w:b w:val="0"/>
                <w:i w:val="0"/>
              </w:rPr>
              <w:t>, dirigido a una persona, que atenta contra su dignidad</w:t>
            </w:r>
          </w:p>
        </w:tc>
      </w:tr>
      <w:tr>
        <w:tc>
          <w:tcPr>
            <w:tcW w:type="dxa" w:w="4706"/>
          </w:tcPr>
          <w:p>
            <w:pPr>
              <w:pStyle w:val="Tabla"/>
            </w:pPr>
            <w:r/>
            <w:r>
              <w:rPr>
                <w:b w:val="0"/>
                <w:i w:val="0"/>
              </w:rPr>
            </w:r>
            <w:r>
              <w:rPr>
                <w:b/>
                <w:i w:val="0"/>
              </w:rPr>
              <w:t>Acoso sexual</w:t>
            </w:r>
            <w:r>
              <w:rPr>
                <w:b w:val="0"/>
                <w:i w:val="0"/>
              </w:rPr>
            </w:r>
          </w:p>
        </w:tc>
        <w:tc>
          <w:tcPr>
            <w:tcW w:type="dxa" w:w="4706"/>
          </w:tcPr>
          <w:p>
            <w:pPr>
              <w:pStyle w:val="Tabla"/>
            </w:pPr>
            <w:r/>
            <w:r>
              <w:rPr>
                <w:b w:val="0"/>
                <w:i w:val="0"/>
              </w:rPr>
              <w:t xml:space="preserve">Comportamiento </w:t>
            </w:r>
            <w:r>
              <w:rPr>
                <w:b/>
                <w:i w:val="0"/>
              </w:rPr>
              <w:t>de naturaleza sexual</w:t>
            </w:r>
            <w:r>
              <w:rPr>
                <w:b w:val="0"/>
                <w:i w:val="0"/>
              </w:rPr>
              <w:t xml:space="preserve"> que atenta contra la dignidad y crea un entorno intimidatorio, degradante u ofensivo</w:t>
            </w:r>
          </w:p>
        </w:tc>
      </w:tr>
      <w:tr>
        <w:tc>
          <w:tcPr>
            <w:tcW w:type="dxa" w:w="4706"/>
          </w:tcPr>
          <w:p>
            <w:pPr>
              <w:pStyle w:val="Tabla"/>
            </w:pPr>
            <w:r/>
            <w:r>
              <w:rPr>
                <w:b w:val="0"/>
                <w:i w:val="0"/>
              </w:rPr>
            </w:r>
            <w:r>
              <w:rPr>
                <w:b/>
                <w:i w:val="0"/>
              </w:rPr>
              <w:t>Acoso por razón de sexo</w:t>
            </w:r>
            <w:r>
              <w:rPr>
                <w:b w:val="0"/>
                <w:i w:val="0"/>
              </w:rPr>
            </w:r>
          </w:p>
        </w:tc>
        <w:tc>
          <w:tcPr>
            <w:tcW w:type="dxa" w:w="4706"/>
          </w:tcPr>
          <w:p>
            <w:pPr>
              <w:pStyle w:val="Tabla"/>
            </w:pPr>
            <w:r/>
            <w:r>
              <w:rPr>
                <w:b w:val="0"/>
                <w:i w:val="0"/>
              </w:rPr>
              <w:t xml:space="preserve">Comportamiento </w:t>
            </w:r>
            <w:r>
              <w:rPr>
                <w:b/>
                <w:i w:val="0"/>
              </w:rPr>
              <w:t>en función del sexo</w:t>
            </w:r>
            <w:r>
              <w:rPr>
                <w:b w:val="0"/>
                <w:i w:val="0"/>
              </w:rPr>
              <w:t xml:space="preserve"> de una persona, con el mismo efecto</w:t>
            </w:r>
          </w:p>
        </w:tc>
      </w:tr>
    </w:tbl>
    <w:p>
      <w:pPr/>
    </w:p>
    <w:p>
      <w:pPr>
        <w:pStyle w:val="ListBullet"/>
      </w:pPr>
      <w:r>
        <w:rPr>
          <w:b w:val="0"/>
          <w:i w:val="0"/>
        </w:rPr>
      </w:r>
      <w:r>
        <w:rPr>
          <w:b/>
          <w:i w:val="0"/>
        </w:rPr>
        <w:t>El acoso por razón de sexo se considera siempre discriminatorio</w:t>
      </w:r>
      <w:r>
        <w:rPr>
          <w:b w:val="0"/>
          <w:i w:val="0"/>
        </w:rPr>
        <w:t xml:space="preserve"> (protocolo de RTVE, citado).</w:t>
      </w:r>
    </w:p>
    <w:p>
      <w:pPr>
        <w:pStyle w:val="ListBullet"/>
      </w:pPr>
      <w:r>
        <w:rPr>
          <w:b w:val="0"/>
          <w:i w:val="0"/>
        </w:rPr>
      </w:r>
      <w:r>
        <w:rPr>
          <w:b/>
          <w:i w:val="0"/>
        </w:rPr>
        <w:t>La reiteración distingue el acoso laboral</w:t>
      </w:r>
      <w:r>
        <w:rPr>
          <w:b w:val="0"/>
          <w:i w:val="0"/>
        </w:rPr>
        <w:t xml:space="preserve">; el sexual </w:t>
      </w:r>
      <w:r>
        <w:rPr>
          <w:b/>
          <w:i w:val="0"/>
        </w:rPr>
        <w:t>puede ser un solo acto</w:t>
      </w:r>
      <w:r>
        <w:rPr>
          <w:b w:val="0"/>
          <w:i w:val="0"/>
        </w:rPr>
        <w:t>.</w:t>
      </w:r>
    </w:p>
    <w:p>
      <w:pPr>
        <w:pStyle w:val="ListBullet"/>
      </w:pPr>
      <w:r>
        <w:rPr>
          <w:b w:val="0"/>
          <w:i w:val="0"/>
        </w:rPr>
      </w:r>
      <w:r>
        <w:rPr>
          <w:b/>
          <w:i w:val="0"/>
        </w:rPr>
        <w:t>Fuente que rige en RTVE</w:t>
      </w:r>
      <w:r>
        <w:rPr>
          <w:b w:val="0"/>
          <w:i w:val="0"/>
        </w:rPr>
        <w:t xml:space="preserve">: Anexo II del </w:t>
      </w:r>
      <w:r>
        <w:rPr>
          <w:b/>
          <w:i w:val="0"/>
        </w:rPr>
        <w:t>II Plan de Igualdad (2022-2026)</w:t>
      </w:r>
      <w:r>
        <w:rPr>
          <w:b w:val="0"/>
          <w:i w:val="0"/>
        </w:rPr>
        <w:t>, protocolo frente al</w:t>
      </w:r>
      <w:r>
        <w:t xml:space="preserve"> </w:t>
      </w:r>
      <w:r>
        <w:rPr>
          <w:b w:val="0"/>
          <w:i w:val="0"/>
        </w:rPr>
        <w:t xml:space="preserve">acoso sexual y por razón de sexo. </w:t>
      </w:r>
      <w:r>
        <w:rPr>
          <w:b/>
          <w:i w:val="0"/>
        </w:rPr>
        <w:t>El protocolo de la Junta de Andalucía que el enunciado nombra no</w:t>
      </w:r>
      <w:r>
        <w:t xml:space="preserve"> </w:t>
      </w:r>
      <w:r>
        <w:rPr>
          <w:b/>
          <w:i w:val="0"/>
        </w:rPr>
        <w:t>rige aquí</w:t>
      </w:r>
      <w:r>
        <w:rPr>
          <w:b w:val="0"/>
          <w:i w:val="0"/>
        </w:rPr>
        <w:t>, y el tema lo declara.</w:t>
      </w:r>
    </w:p>
    <w:p>
      <w:pPr>
        <w:pStyle w:val="Heading2"/>
      </w:pPr>
      <w:r>
        <w:rPr>
          <w:b w:val="0"/>
          <w:i w:val="0"/>
        </w:rPr>
        <w:t>Qué hace la enfermería del trabajo</w:t>
      </w:r>
    </w:p>
    <w:p>
      <w:pPr/>
      <w:r>
        <w:rPr>
          <w:b w:val="0"/>
          <w:i w:val="0"/>
        </w:rPr>
        <w:t xml:space="preserve">Detectar en consulta lo que no llega por el cauce formal · </w:t>
      </w:r>
      <w:r>
        <w:rPr>
          <w:b/>
          <w:i w:val="0"/>
        </w:rPr>
        <w:t>no diagnosticar acoso</w:t>
      </w:r>
      <w:r>
        <w:rPr>
          <w:b w:val="0"/>
          <w:i w:val="0"/>
        </w:rPr>
        <w:t>, que es una</w:t>
      </w:r>
      <w:r>
        <w:t xml:space="preserve"> </w:t>
      </w:r>
      <w:r>
        <w:rPr>
          <w:b w:val="0"/>
          <w:i w:val="0"/>
        </w:rPr>
        <w:t>calificación jurídica · sostener la confidencialidad, que es la condición de que alguien pida ayuda ·</w:t>
      </w:r>
      <w:r>
        <w:t xml:space="preserve"> </w:t>
      </w:r>
      <w:r>
        <w:rPr>
          <w:b w:val="0"/>
          <w:i w:val="0"/>
        </w:rPr>
        <w:t>aportar el dato colectivo a la evaluación psicosocial · acompañar la reincorporación.</w:t>
      </w:r>
    </w:p>
    <w:p>
      <w:pPr>
        <w:pStyle w:val="Heading2"/>
      </w:pPr>
      <w:r>
        <w:rPr>
          <w:b w:val="0"/>
          <w:i w:val="0"/>
        </w:rPr>
        <w:t>Lo preguntable</w:t>
      </w:r>
    </w:p>
    <w:p>
      <w:pPr/>
      <w:r>
        <w:rPr>
          <w:b w:val="0"/>
          <w:i w:val="0"/>
        </w:rPr>
        <w:t xml:space="preserve">Tres fases → </w:t>
      </w:r>
      <w:r>
        <w:rPr>
          <w:b/>
          <w:i w:val="0"/>
        </w:rPr>
        <w:t>la resistencia engaña</w:t>
      </w:r>
      <w:r>
        <w:rPr>
          <w:b w:val="0"/>
          <w:i w:val="0"/>
        </w:rPr>
        <w:t xml:space="preserve">. Tres dimensiones → </w:t>
      </w:r>
      <w:r>
        <w:rPr>
          <w:b/>
          <w:i w:val="0"/>
        </w:rPr>
        <w:t>la despersonalización es defensa</w:t>
      </w:r>
      <w:r>
        <w:rPr>
          <w:b w:val="0"/>
          <w:i w:val="0"/>
        </w:rPr>
        <w:t>. Tres</w:t>
      </w:r>
      <w:r>
        <w:t xml:space="preserve"> </w:t>
      </w:r>
      <w:r>
        <w:rPr>
          <w:b w:val="0"/>
          <w:i w:val="0"/>
        </w:rPr>
        <w:t xml:space="preserve">figuras → </w:t>
      </w:r>
      <w:r>
        <w:rPr>
          <w:b/>
          <w:i w:val="0"/>
        </w:rPr>
        <w:t>la reiteración</w:t>
      </w:r>
      <w:r>
        <w:rPr>
          <w:b w:val="0"/>
          <w:i w:val="0"/>
        </w:rPr>
        <w:t>.</w:t>
      </w:r>
    </w:p>
    <w:p>
      <w:r>
        <w:br w:type="page"/>
      </w:r>
    </w:p>
    <w:p>
      <w:pPr>
        <w:pStyle w:val="Rótulo"/>
      </w:pPr>
      <w:r>
        <w:t>Temario específico · Enfermería de Empresa</w:t>
      </w:r>
    </w:p>
    <w:p>
      <w:pPr>
        <w:pStyle w:val="Heading1"/>
      </w:pPr>
      <w:r>
        <w:t>TEMA 4 – La enfermera del trabajo, la autonomía del paciente y la protección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450/2005</w:t>
            </w:r>
            <w:r>
              <w:rPr>
                <w:b w:val="0"/>
                <w:i w:val="0"/>
              </w:rPr>
              <w:t xml:space="preserve"> de especialidades de Enfermería, </w:t>
            </w:r>
            <w:r>
              <w:rPr>
                <w:b/>
                <w:i w:val="0"/>
              </w:rPr>
              <w:t>Ley 41/2002</w:t>
            </w:r>
            <w:r>
              <w:rPr>
                <w:b w:val="0"/>
                <w:i w:val="0"/>
              </w:rPr>
              <w:t xml:space="preserve"> básica reguladora de la autonomía del paciente y </w:t>
            </w:r>
            <w:r>
              <w:rPr>
                <w:b/>
                <w:i w:val="0"/>
              </w:rPr>
              <w:t>Ley Orgánica 3/2018</w:t>
            </w:r>
            <w:r>
              <w:rPr>
                <w:b w:val="0"/>
                <w:i w:val="0"/>
              </w:rPr>
              <w:t xml:space="preserve"> de protección de datos, con el </w:t>
            </w:r>
            <w:r>
              <w:rPr>
                <w:b/>
                <w:i w:val="0"/>
              </w:rPr>
              <w:t>Reglamento (UE) 2016/679</w:t>
            </w:r>
            <w:r>
              <w:rPr>
                <w:b w:val="0"/>
                <w:i w:val="0"/>
              </w:rPr>
              <w:t xml:space="preserve"> nombrado y no citado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BOE-A-2005-7354</w:t>
            </w:r>
            <w:r>
              <w:rPr>
                <w:b w:val="0"/>
                <w:i w:val="0"/>
              </w:rPr>
              <w:t xml:space="preserve"> · </w:t>
            </w:r>
            <w:r>
              <w:rPr>
                <w:rStyle w:val="Código"/>
                <w:b w:val="0"/>
                <w:i w:val="0"/>
              </w:rPr>
              <w:t>BOE-A-2002-22188</w:t>
            </w:r>
            <w:r>
              <w:rPr>
                <w:b w:val="0"/>
                <w:i w:val="0"/>
              </w:rPr>
              <w:t xml:space="preserve"> · </w:t>
            </w:r>
            <w:r>
              <w:rPr>
                <w:rStyle w:val="Código"/>
                <w:b w:val="0"/>
                <w:i w:val="0"/>
              </w:rPr>
              <w:t>BOE-A-2018-16673</w:t>
            </w:r>
            <w:r>
              <w:rPr>
                <w:b w:val="0"/>
                <w:i w:val="0"/>
              </w:rPr>
              <w:t xml:space="preserve"> · </w:t>
            </w:r>
            <w:r>
              <w:rPr>
                <w:rStyle w:val="Código"/>
                <w:b w:val="0"/>
                <w:i w:val="0"/>
              </w:rPr>
              <w:t>DOUE-L-2016-80807</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3.623 palabras</w:t>
            </w:r>
            <w:r>
              <w:rPr>
                <w:b w:val="0"/>
                <w:i w:val="0"/>
              </w:rPr>
            </w:r>
          </w:p>
        </w:tc>
      </w:tr>
    </w:tbl>
    <w:p>
      <w:pPr/>
    </w:p>
    <w:p>
      <w:pPr/>
      <w:r>
        <w:rPr>
          <w:b w:val="0"/>
          <w:i w:val="0"/>
        </w:rPr>
        <w:t>Las siglas de este tema, presentadas de entrada: la Ley Orgánica de Protección de Datos Personales y</w:t>
      </w:r>
      <w:r>
        <w:t xml:space="preserve"> </w:t>
      </w:r>
      <w:r>
        <w:rPr>
          <w:b w:val="0"/>
          <w:i w:val="0"/>
        </w:rPr>
        <w:t>garantía de los derechos digitales (</w:t>
      </w:r>
      <w:r>
        <w:rPr>
          <w:b/>
          <w:i w:val="0"/>
        </w:rPr>
        <w:t>LOPDGDD</w:t>
      </w:r>
      <w:r>
        <w:rPr>
          <w:b w:val="0"/>
          <w:i w:val="0"/>
        </w:rPr>
        <w:t>), que es la Ley Orgánica 3/2018; el Reglamento General</w:t>
      </w:r>
      <w:r>
        <w:t xml:space="preserve"> </w:t>
      </w:r>
      <w:r>
        <w:rPr>
          <w:b w:val="0"/>
          <w:i w:val="0"/>
        </w:rPr>
        <w:t>de Protección de Datos (</w:t>
      </w:r>
      <w:r>
        <w:rPr>
          <w:b/>
          <w:i w:val="0"/>
        </w:rPr>
        <w:t>RGPD</w:t>
      </w:r>
      <w:r>
        <w:rPr>
          <w:b w:val="0"/>
          <w:i w:val="0"/>
        </w:rPr>
        <w:t>), que es el Reglamento (UE) 2016/679; y la Ley de Prevención de</w:t>
      </w:r>
      <w:r>
        <w:t xml:space="preserve"> </w:t>
      </w:r>
      <w:r>
        <w:rPr>
          <w:b w:val="0"/>
          <w:i w:val="0"/>
        </w:rPr>
        <w:t>Riesgos Laborales (</w:t>
      </w:r>
      <w:r>
        <w:rPr>
          <w:b/>
          <w:i w:val="0"/>
        </w:rPr>
        <w:t>LPRL</w:t>
      </w:r>
      <w:r>
        <w:rPr>
          <w:b w:val="0"/>
          <w:i w:val="0"/>
        </w:rPr>
        <w:t>), que es la Ley 31/1995.</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4):</w:t>
      </w:r>
      <w:r>
        <w:t xml:space="preserve"> </w:t>
      </w:r>
      <w:r>
        <w:rPr>
          <w:b w:val="0"/>
          <w:i w:val="0"/>
        </w:rPr>
        <w:t>«4. El Título de Enfermero/a Especialista. Las especialidades de Enfermería. La Formación y el</w:t>
      </w:r>
      <w:r>
        <w:t xml:space="preserve"> </w:t>
      </w:r>
      <w:r>
        <w:rPr>
          <w:b w:val="0"/>
          <w:i w:val="0"/>
        </w:rPr>
        <w:t>Acceso a la formación en especialidades de Enfermería.</w:t>
      </w:r>
      <w:r>
        <w:t xml:space="preserve"> </w:t>
      </w:r>
      <w:r>
        <w:rPr>
          <w:b w:val="0"/>
          <w:i w:val="0"/>
        </w:rPr>
        <w:t>La Enfermería del Trabajo: Definición de la especialidad y ámbito de actuación; Objetivo general y</w:t>
      </w:r>
      <w:r>
        <w:t xml:space="preserve"> </w:t>
      </w:r>
      <w:r>
        <w:rPr>
          <w:b w:val="0"/>
          <w:i w:val="0"/>
        </w:rPr>
        <w:t>competencias.</w:t>
      </w:r>
      <w:r>
        <w:t xml:space="preserve"> </w:t>
      </w:r>
      <w:r>
        <w:rPr>
          <w:b w:val="0"/>
          <w:i w:val="0"/>
        </w:rPr>
        <w:t>Ley básica reguladora de la autonomía del paciente y de derechos y obligaciones en materia de</w:t>
      </w:r>
      <w:r>
        <w:t xml:space="preserve"> </w:t>
      </w:r>
      <w:r>
        <w:rPr>
          <w:b w:val="0"/>
          <w:i w:val="0"/>
        </w:rPr>
        <w:t>información y documentación clínica: Principios generales; El derecho de información sanitaria;</w:t>
      </w:r>
      <w:r>
        <w:t xml:space="preserve"> </w:t>
      </w:r>
      <w:r>
        <w:rPr>
          <w:b w:val="0"/>
          <w:i w:val="0"/>
        </w:rPr>
        <w:t>Derecho a la intimidad; El respeto de la autonomía del paciente. Ley Orgánica de Protección de Datos</w:t>
      </w:r>
      <w:r>
        <w:t xml:space="preserve"> </w:t>
      </w:r>
      <w:r>
        <w:rPr>
          <w:b w:val="0"/>
          <w:i w:val="0"/>
        </w:rPr>
        <w:t>Personales y garantía de los derechos digitales: Derechos de las personas.»</w:t>
      </w:r>
    </w:p>
    <w:p>
      <w:pPr/>
      <w:r>
        <w:rPr>
          <w:b w:val="0"/>
          <w:i w:val="0"/>
        </w:rPr>
      </w:r>
      <w:r>
        <w:rPr>
          <w:b/>
          <w:i w:val="0"/>
        </w:rPr>
        <w:t>El aviso de procedencia de este volumen está entero en el tema 1 y vale aquí.</w:t>
      </w:r>
      <w:r>
        <w:rPr>
          <w:b w:val="0"/>
          <w:i w:val="0"/>
        </w:rPr>
      </w:r>
    </w:p>
    <w:p>
      <w:pPr/>
      <w:r>
        <w:rPr>
          <w:b w:val="0"/>
          <w:i w:val="0"/>
        </w:rPr>
      </w:r>
      <w:r>
        <w:rPr>
          <w:b/>
          <w:i w:val="0"/>
        </w:rPr>
        <w:t>Este es el punto que define la profesión que se opositan</w:t>
      </w:r>
      <w:r>
        <w:rPr>
          <w:b w:val="0"/>
          <w:i w:val="0"/>
        </w:rPr>
        <w:t xml:space="preserve">, y </w:t>
      </w:r>
      <w:r>
        <w:rPr>
          <w:b/>
          <w:i w:val="0"/>
        </w:rPr>
        <w:t>tiene tres mitades que no se parecen</w:t>
      </w:r>
      <w:r>
        <w:rPr>
          <w:b w:val="0"/>
          <w:i w:val="0"/>
        </w:rPr>
        <w:t>:</w:t>
      </w:r>
      <w:r>
        <w:t xml:space="preserve"> </w:t>
      </w:r>
      <w:r>
        <w:rPr>
          <w:b w:val="0"/>
          <w:i w:val="0"/>
        </w:rPr>
      </w:r>
      <w:r>
        <w:rPr>
          <w:b/>
          <w:i w:val="0"/>
        </w:rPr>
        <w:t>la especialidad, el derecho del paciente y la protección de datos.</w:t>
      </w:r>
      <w:r>
        <w:rPr>
          <w:b w:val="0"/>
          <w:i w:val="0"/>
        </w:rPr>
        <w:t xml:space="preserve"> </w:t>
      </w:r>
      <w:r>
        <w:rPr>
          <w:b/>
          <w:i w:val="0"/>
        </w:rPr>
        <w:t>Las tres tienen norma, y las</w:t>
      </w:r>
      <w:r>
        <w:t xml:space="preserve"> </w:t>
      </w:r>
      <w:r>
        <w:rPr>
          <w:b/>
          <w:i w:val="0"/>
        </w:rPr>
        <w:t>tres se citan.</w:t>
      </w:r>
      <w:r>
        <w:rPr>
          <w:b w:val="0"/>
          <w:i w:val="0"/>
        </w:rPr>
      </w:r>
    </w:p>
    <w:p>
      <w:pPr/>
      <w:r>
        <w:rPr>
          <w:b w:val="0"/>
          <w:i w:val="0"/>
        </w:rPr>
      </w:r>
      <w:r>
        <w:rPr>
          <w:b/>
          <w:i w:val="0"/>
        </w:rPr>
        <w:t>Y la idea que las une, que es lo que hace este punto coherente y no un cajón</w:t>
      </w:r>
      <w:r>
        <w:rPr>
          <w:b w:val="0"/>
          <w:i w:val="0"/>
        </w:rPr>
        <w:t xml:space="preserve">: </w:t>
      </w:r>
      <w:r>
        <w:rPr>
          <w:b/>
          <w:i w:val="0"/>
        </w:rPr>
        <w:t>la enfermera del</w:t>
      </w:r>
      <w:r>
        <w:t xml:space="preserve"> </w:t>
      </w:r>
      <w:r>
        <w:rPr>
          <w:b/>
          <w:i w:val="0"/>
        </w:rPr>
        <w:t>trabajo maneja la información más sensible que existe sobre una persona —su salud— dentro de una</w:t>
      </w:r>
      <w:r>
        <w:t xml:space="preserve"> </w:t>
      </w:r>
      <w:r>
        <w:rPr>
          <w:b/>
          <w:i w:val="0"/>
        </w:rPr>
        <w:t>relación laboral.</w:t>
      </w:r>
      <w:r>
        <w:rPr>
          <w:b w:val="0"/>
          <w:i w:val="0"/>
        </w:rPr>
        <w:t xml:space="preserve"> </w:t>
      </w:r>
      <w:r>
        <w:rPr>
          <w:b/>
          <w:i w:val="0"/>
        </w:rPr>
        <w:t>Las tres mitades responden a la misma pregunta desde tres ángulos: qué puede</w:t>
      </w:r>
      <w:r>
        <w:t xml:space="preserve"> </w:t>
      </w:r>
      <w:r>
        <w:rPr>
          <w:b/>
          <w:i w:val="0"/>
        </w:rPr>
        <w:t>hacer, qué le debe al paciente y qué no puede hacer con lo que sabe.</w:t>
      </w:r>
      <w:r>
        <w:rPr>
          <w:b w:val="0"/>
          <w:i w:val="0"/>
        </w:rPr>
      </w:r>
    </w:p>
    <w:p>
      <w:pPr>
        <w:pStyle w:val="Heading2"/>
      </w:pPr>
      <w:r>
        <w:rPr>
          <w:b w:val="0"/>
          <w:i w:val="0"/>
        </w:rPr>
        <w:t>4.1 Las especialidades de Enfermería</w:t>
      </w:r>
    </w:p>
    <w:p>
      <w:pPr/>
      <w:r>
        <w:rPr>
          <w:b w:val="0"/>
          <w:i w:val="0"/>
        </w:rPr>
      </w:r>
      <w:r>
        <w:rPr>
          <w:b/>
          <w:i w:val="0"/>
        </w:rPr>
        <w:t>La norma que las establece es el Real Decreto 450/2005, de 22 de abril</w:t>
      </w:r>
      <w:r>
        <w:rPr>
          <w:b w:val="0"/>
          <w:i w:val="0"/>
        </w:rPr>
        <w:t>, citado en su redacción</w:t>
      </w:r>
      <w:r>
        <w:t xml:space="preserve"> </w:t>
      </w:r>
      <w:r>
        <w:rPr>
          <w:b w:val="0"/>
          <w:i w:val="0"/>
        </w:rPr>
        <w:t>vigente el 21 de diciembre de 2022.</w:t>
      </w:r>
    </w:p>
    <w:p>
      <w:pPr/>
      <w:r>
        <w:rPr>
          <w:b w:val="0"/>
          <w:i w:val="0"/>
        </w:rPr>
      </w:r>
      <w:r>
        <w:rPr>
          <w:b/>
          <w:i w:val="0"/>
        </w:rPr>
        <w:t>Son siete y hay que saberlas enumerar:</w:t>
      </w:r>
      <w:r>
        <w:rPr>
          <w:b w:val="0"/>
          <w:i w:val="0"/>
        </w:rPr>
      </w:r>
    </w:p>
    <w:p>
      <w:pPr/>
      <w:r>
        <w:rPr>
          <w:b w:val="0"/>
          <w:i w:val="0"/>
        </w:rPr>
      </w:r>
      <w:r>
        <w:rPr>
          <w:b/>
          <w:i w:val="0"/>
        </w:rPr>
        <w:t>Artículo 2</w:t>
      </w:r>
      <w:r>
        <w:rPr>
          <w:b w:val="0"/>
          <w:i w:val="0"/>
        </w:rPr>
        <w:t>, apartado 1:</w:t>
      </w:r>
    </w:p>
    <w:p>
      <w:pPr>
        <w:pStyle w:val="Citadelanorma"/>
      </w:pPr>
      <w:r>
        <w:rPr>
          <w:b w:val="0"/>
          <w:i w:val="0"/>
        </w:rPr>
        <w:t>«Las especialidades de Enfermería son las siguientes:</w:t>
      </w:r>
      <w:r>
        <w:t xml:space="preserve"> </w:t>
      </w:r>
      <w:r>
        <w:rPr>
          <w:b w:val="0"/>
          <w:i w:val="0"/>
        </w:rPr>
        <w:t xml:space="preserve">a) </w:t>
      </w:r>
      <w:r>
        <w:rPr>
          <w:b/>
          <w:i w:val="0"/>
        </w:rPr>
        <w:t>Enfermería Obstétrico-Ginecológica (Matrona)</w:t>
      </w:r>
      <w:r>
        <w:rPr>
          <w:b w:val="0"/>
          <w:i w:val="0"/>
        </w:rPr>
        <w:t>.</w:t>
      </w:r>
      <w:r>
        <w:t xml:space="preserve"> </w:t>
      </w:r>
      <w:r>
        <w:rPr>
          <w:b w:val="0"/>
          <w:i w:val="0"/>
        </w:rPr>
        <w:t xml:space="preserve">b) </w:t>
      </w:r>
      <w:r>
        <w:rPr>
          <w:b/>
          <w:i w:val="0"/>
        </w:rPr>
        <w:t>Enfermería de Salud Mental</w:t>
      </w:r>
      <w:r>
        <w:rPr>
          <w:b w:val="0"/>
          <w:i w:val="0"/>
        </w:rPr>
        <w:t>.</w:t>
      </w:r>
      <w:r>
        <w:t xml:space="preserve"> </w:t>
      </w:r>
      <w:r>
        <w:rPr>
          <w:b w:val="0"/>
          <w:i w:val="0"/>
        </w:rPr>
        <w:t xml:space="preserve">c) </w:t>
      </w:r>
      <w:r>
        <w:rPr>
          <w:b/>
          <w:i w:val="0"/>
        </w:rPr>
        <w:t>Enfermería Geriátrica</w:t>
      </w:r>
      <w:r>
        <w:rPr>
          <w:b w:val="0"/>
          <w:i w:val="0"/>
        </w:rPr>
        <w:t>.</w:t>
      </w:r>
      <w:r>
        <w:t xml:space="preserve"> </w:t>
      </w:r>
      <w:r>
        <w:rPr>
          <w:b w:val="0"/>
          <w:i w:val="0"/>
        </w:rPr>
        <w:t xml:space="preserve">d) </w:t>
      </w:r>
      <w:r>
        <w:rPr>
          <w:b/>
          <w:i w:val="0"/>
        </w:rPr>
        <w:t>Enfermería del Trabajo</w:t>
      </w:r>
      <w:r>
        <w:rPr>
          <w:b w:val="0"/>
          <w:i w:val="0"/>
        </w:rPr>
        <w:t>.</w:t>
      </w:r>
      <w:r>
        <w:t xml:space="preserve"> </w:t>
      </w:r>
      <w:r>
        <w:rPr>
          <w:b w:val="0"/>
          <w:i w:val="0"/>
        </w:rPr>
        <w:t xml:space="preserve">e) </w:t>
      </w:r>
      <w:r>
        <w:rPr>
          <w:b/>
          <w:i w:val="0"/>
        </w:rPr>
        <w:t>Enfermería de Cuidados Médico-Quirúrgicos</w:t>
      </w:r>
      <w:r>
        <w:rPr>
          <w:b w:val="0"/>
          <w:i w:val="0"/>
        </w:rPr>
        <w:t>.</w:t>
      </w:r>
      <w:r>
        <w:t xml:space="preserve"> </w:t>
      </w:r>
      <w:r>
        <w:rPr>
          <w:b w:val="0"/>
          <w:i w:val="0"/>
        </w:rPr>
        <w:t xml:space="preserve">f) </w:t>
      </w:r>
      <w:r>
        <w:rPr>
          <w:b/>
          <w:i w:val="0"/>
        </w:rPr>
        <w:t>Enfermería Familiar y Comunitaria</w:t>
      </w:r>
      <w:r>
        <w:rPr>
          <w:b w:val="0"/>
          <w:i w:val="0"/>
        </w:rPr>
        <w:t>.</w:t>
      </w:r>
      <w:r>
        <w:t xml:space="preserve"> </w:t>
      </w:r>
      <w:r>
        <w:rPr>
          <w:b w:val="0"/>
          <w:i w:val="0"/>
        </w:rPr>
        <w:t xml:space="preserve">g) </w:t>
      </w:r>
      <w:r>
        <w:rPr>
          <w:b/>
          <w:i w:val="0"/>
        </w:rPr>
        <w:t>Enfermería Pediátrica</w:t>
      </w:r>
      <w:r>
        <w:rPr>
          <w:b w:val="0"/>
          <w:i w:val="0"/>
        </w:rPr>
        <w:t>.»</w:t>
      </w:r>
    </w:p>
    <w:p>
      <w:pPr>
        <w:pStyle w:val="Separador"/>
        <w:pBdr>
          <w:bottom w:val="single" w:sz="4" w:color="BBBBBB"/>
        </w:pBdr>
      </w:pPr>
    </w:p>
    <w:p>
      <w:pPr/>
      <w:r>
        <w:rPr>
          <w:b w:val="0"/>
          <w:i w:val="0"/>
        </w:rPr>
      </w:r>
      <w:r>
        <w:rPr>
          <w:b/>
          <w:i w:val="0"/>
        </w:rPr>
        <w:t>Dos observaciones sobre esa lista, que es de las que un examen pregunta tal cual:</w:t>
      </w:r>
      <w:r>
        <w:rPr>
          <w:b w:val="0"/>
          <w:i w:val="0"/>
        </w:rPr>
      </w:r>
    </w:p>
    <w:p>
      <w:pPr>
        <w:pStyle w:val="ListNumber"/>
      </w:pPr>
      <w:r>
        <w:rPr>
          <w:b w:val="0"/>
          <w:i w:val="0"/>
        </w:rPr>
      </w:r>
      <w:r>
        <w:rPr>
          <w:b/>
          <w:i w:val="0"/>
        </w:rPr>
        <w:t>La única que lleva un nombre alternativo entre paréntesis es la primera</w:t>
      </w:r>
      <w:r>
        <w:rPr>
          <w:b w:val="0"/>
          <w:i w:val="0"/>
        </w:rPr>
        <w:t xml:space="preserve">: </w:t>
      </w:r>
      <w:r>
        <w:rPr>
          <w:b/>
          <w:i w:val="0"/>
        </w:rPr>
        <w:t>matrona</w:t>
      </w:r>
      <w:r>
        <w:rPr>
          <w:b w:val="0"/>
          <w:i w:val="0"/>
        </w:rPr>
        <w:t>, que es el</w:t>
      </w:r>
      <w:r>
        <w:t xml:space="preserve"> </w:t>
      </w:r>
      <w:r>
        <w:rPr>
          <w:b w:val="0"/>
          <w:i w:val="0"/>
        </w:rPr>
        <w:t>nombre con el que esa especialidad se conoce y se usaba antes.</w:t>
      </w:r>
    </w:p>
    <w:p>
      <w:pPr>
        <w:pStyle w:val="ListNumber"/>
      </w:pPr>
      <w:r>
        <w:rPr>
          <w:b w:val="0"/>
          <w:i w:val="0"/>
        </w:rPr>
      </w:r>
      <w:r>
        <w:rPr>
          <w:b/>
          <w:i w:val="0"/>
        </w:rPr>
        <w:t>La Enfermería del Trabajo ocupa el cuarto lugar de la lista</w:t>
      </w:r>
      <w:r>
        <w:rPr>
          <w:b w:val="0"/>
          <w:i w:val="0"/>
        </w:rPr>
        <w:t xml:space="preserve">, y </w:t>
      </w:r>
      <w:r>
        <w:rPr>
          <w:b/>
          <w:i w:val="0"/>
        </w:rPr>
        <w:t>es la que da nombre a esta</w:t>
      </w:r>
      <w:r>
        <w:t xml:space="preserve"> </w:t>
      </w:r>
      <w:r>
        <w:rPr>
          <w:b/>
          <w:i w:val="0"/>
        </w:rPr>
        <w:t>ocupación tipo.</w:t>
      </w:r>
      <w:r>
        <w:rPr>
          <w:b w:val="0"/>
          <w:i w:val="0"/>
        </w:rPr>
      </w:r>
    </w:p>
    <w:p>
      <w:pPr/>
      <w:r>
        <w:rPr>
          <w:b w:val="0"/>
          <w:i w:val="0"/>
        </w:rPr>
      </w:r>
      <w:r>
        <w:rPr>
          <w:b/>
          <w:i w:val="0"/>
        </w:rPr>
        <w:t>Y el apartado 2 del mismo artículo dice quién puede crear, cambiar de nombre o suprimir una</w:t>
      </w:r>
      <w:r>
        <w:t xml:space="preserve"> </w:t>
      </w:r>
      <w:r>
        <w:rPr>
          <w:b/>
          <w:i w:val="0"/>
        </w:rPr>
        <w:t>especialidad</w:t>
      </w:r>
      <w:r>
        <w:rPr>
          <w:b w:val="0"/>
          <w:i w:val="0"/>
        </w:rPr>
        <w:t xml:space="preserve">: </w:t>
      </w:r>
      <w:r>
        <w:rPr>
          <w:b/>
          <w:i w:val="0"/>
        </w:rPr>
        <w:t>el Gobierno, a propuesta de los ministerios competentes en educación y en sanidad</w:t>
      </w:r>
      <w:r>
        <w:rPr>
          <w:b w:val="0"/>
          <w:i w:val="0"/>
        </w:rPr>
        <w:t>,</w:t>
      </w:r>
      <w:r>
        <w:t xml:space="preserve"> </w:t>
      </w:r>
      <w:r>
        <w:rPr>
          <w:b w:val="0"/>
          <w:i w:val="0"/>
        </w:rPr>
        <w:t xml:space="preserve">y </w:t>
      </w:r>
      <w:r>
        <w:rPr>
          <w:b/>
          <w:i w:val="0"/>
        </w:rPr>
        <w:t>previos tres informes</w:t>
      </w:r>
      <w:r>
        <w:rPr>
          <w:b w:val="0"/>
          <w:i w:val="0"/>
        </w:rPr>
        <w:t xml:space="preserve">: </w:t>
      </w:r>
      <w:r>
        <w:rPr>
          <w:b/>
          <w:i w:val="0"/>
        </w:rPr>
        <w:t>el de la Comisión de Recursos Humanos del Sistema Nacional de Salud, el</w:t>
      </w:r>
      <w:r>
        <w:t xml:space="preserve"> </w:t>
      </w:r>
      <w:r>
        <w:rPr>
          <w:b/>
          <w:i w:val="0"/>
        </w:rPr>
        <w:t>del Consejo Nacional de Especialidades en Ciencias de la Salud y el del Consejo General de Colegios</w:t>
      </w:r>
      <w:r>
        <w:t xml:space="preserve"> </w:t>
      </w:r>
      <w:r>
        <w:rPr>
          <w:b/>
          <w:i w:val="0"/>
        </w:rPr>
        <w:t>Oficiales de Enfermería.</w:t>
      </w:r>
      <w:r>
        <w:rPr>
          <w:b w:val="0"/>
          <w:i w:val="0"/>
        </w:rPr>
        <w:t xml:space="preserve"> </w:t>
      </w:r>
      <w:r>
        <w:rPr>
          <w:b/>
          <w:i w:val="0"/>
        </w:rPr>
        <w:t>Se resume, no se cita.</w:t>
      </w:r>
      <w:r>
        <w:rPr>
          <w:b w:val="0"/>
          <w:i w:val="0"/>
        </w:rPr>
      </w:r>
    </w:p>
    <w:p>
      <w:pPr>
        <w:pStyle w:val="Heading2"/>
      </w:pPr>
      <w:r>
        <w:rPr>
          <w:b w:val="0"/>
          <w:i w:val="0"/>
        </w:rPr>
        <w:t>4.2 La formación y el acceso a ella</w:t>
      </w:r>
    </w:p>
    <w:p>
      <w:pPr/>
      <w:r>
        <w:rPr>
          <w:b w:val="0"/>
          <w:i w:val="0"/>
        </w:rPr>
      </w:r>
      <w:r>
        <w:rPr>
          <w:b/>
          <w:i w:val="0"/>
        </w:rPr>
        <w:t>Cómo se forma un enfermero especialista</w:t>
      </w:r>
      <w:r>
        <w:rPr>
          <w:b w:val="0"/>
          <w:i w:val="0"/>
        </w:rPr>
        <w:t>, en el artículo siguiente:</w:t>
      </w:r>
    </w:p>
    <w:p>
      <w:pPr/>
      <w:r>
        <w:rPr>
          <w:b w:val="0"/>
          <w:i w:val="0"/>
        </w:rPr>
      </w:r>
      <w:r>
        <w:rPr>
          <w:b/>
          <w:i w:val="0"/>
        </w:rPr>
        <w:t>Artículo 3</w:t>
      </w:r>
      <w:r>
        <w:rPr>
          <w:b w:val="0"/>
          <w:i w:val="0"/>
        </w:rPr>
        <w:t>, apartado 1:</w:t>
      </w:r>
    </w:p>
    <w:p>
      <w:pPr>
        <w:pStyle w:val="Citadelanorma"/>
      </w:pPr>
      <w:r>
        <w:rPr>
          <w:b w:val="0"/>
          <w:i w:val="0"/>
        </w:rPr>
        <w:t>«La formación del enfermero especialista, en las especialidades que se citan en el artículo anterior,</w:t>
      </w:r>
      <w:r>
        <w:t xml:space="preserve"> </w:t>
      </w:r>
      <w:r>
        <w:rPr>
          <w:b w:val="0"/>
          <w:i w:val="0"/>
        </w:rPr>
        <w:t xml:space="preserve">se realizará [...] </w:t>
      </w:r>
      <w:r>
        <w:rPr>
          <w:b/>
          <w:i w:val="0"/>
        </w:rPr>
        <w:t>por el sistema de residencia en unidades docentes acreditadas para la formación</w:t>
      </w:r>
      <w:r>
        <w:t xml:space="preserve"> </w:t>
      </w:r>
      <w:r>
        <w:rPr>
          <w:b/>
          <w:i w:val="0"/>
        </w:rPr>
        <w:t>especializada</w:t>
      </w:r>
      <w:r>
        <w:rPr>
          <w:b w:val="0"/>
          <w:i w:val="0"/>
        </w:rPr>
        <w:t>.</w:t>
      </w:r>
      <w:r>
        <w:t xml:space="preserve"> </w:t>
      </w:r>
      <w:r>
        <w:rPr>
          <w:b w:val="0"/>
          <w:i w:val="0"/>
        </w:rPr>
        <w:t>Son enfermeros residentes aquellos que, para obtener su título de Enfermero Especialista, permanecen</w:t>
      </w:r>
      <w:r>
        <w:t xml:space="preserve"> </w:t>
      </w:r>
      <w:r>
        <w:rPr>
          <w:b w:val="0"/>
          <w:i w:val="0"/>
        </w:rPr>
        <w:t xml:space="preserve">en las unidades docentes acreditadas durante </w:t>
      </w:r>
      <w:r>
        <w:rPr>
          <w:b/>
          <w:i w:val="0"/>
        </w:rPr>
        <w:t>un período, limitado en el tiempo, de práctica</w:t>
      </w:r>
      <w:r>
        <w:t xml:space="preserve"> </w:t>
      </w:r>
      <w:r>
        <w:rPr>
          <w:b/>
          <w:i w:val="0"/>
        </w:rPr>
        <w:t>profesional programada y tutelada</w:t>
      </w:r>
      <w:r>
        <w:rPr>
          <w:b w:val="0"/>
          <w:i w:val="0"/>
        </w:rPr>
        <w:t xml:space="preserve"> conforme a lo previsto en el programa formativo, para obtener los</w:t>
      </w:r>
      <w:r>
        <w:t xml:space="preserve"> </w:t>
      </w:r>
      <w:r>
        <w:rPr>
          <w:b w:val="0"/>
          <w:i w:val="0"/>
        </w:rPr>
        <w:t xml:space="preserve">conocimientos, técnicas, habilidades y actitudes propios de la correspondiente especialidad, </w:t>
      </w:r>
      <w:r>
        <w:rPr>
          <w:b/>
          <w:i w:val="0"/>
        </w:rPr>
        <w:t>de</w:t>
      </w:r>
      <w:r>
        <w:t xml:space="preserve"> </w:t>
      </w:r>
      <w:r>
        <w:rPr>
          <w:b/>
          <w:i w:val="0"/>
        </w:rPr>
        <w:t>forma simultánea a la progresiva asunción por el residente de la responsabilidad inherente al</w:t>
      </w:r>
      <w:r>
        <w:t xml:space="preserve"> </w:t>
      </w:r>
      <w:r>
        <w:rPr>
          <w:b/>
          <w:i w:val="0"/>
        </w:rPr>
        <w:t>ejercicio autónomo de aquélla</w:t>
      </w:r>
      <w:r>
        <w:rPr>
          <w:b w:val="0"/>
          <w:i w:val="0"/>
        </w:rPr>
        <w:t>.»</w:t>
      </w:r>
    </w:p>
    <w:p>
      <w:pPr>
        <w:pStyle w:val="Separador"/>
        <w:pBdr>
          <w:bottom w:val="single" w:sz="4" w:color="BBBBBB"/>
        </w:pBdr>
      </w:pPr>
    </w:p>
    <w:p>
      <w:pPr/>
      <w:r>
        <w:rPr>
          <w:b w:val="0"/>
          <w:i w:val="0"/>
        </w:rPr>
      </w:r>
      <w:r>
        <w:rPr>
          <w:b/>
          <w:i w:val="0"/>
        </w:rPr>
        <w:t>Las tres cosas que hay que sacar de esa definición de residente:</w:t>
      </w:r>
      <w:r>
        <w:rPr>
          <w:b w:val="0"/>
          <w:i w:val="0"/>
        </w:rPr>
      </w:r>
    </w:p>
    <w:p>
      <w:pPr>
        <w:pStyle w:val="ListNumber"/>
      </w:pPr>
      <w:r>
        <w:rPr>
          <w:b w:val="0"/>
          <w:i w:val="0"/>
        </w:rPr>
      </w:r>
      <w:r>
        <w:rPr>
          <w:b/>
          <w:i w:val="0"/>
        </w:rPr>
        <w:t>Práctica PROGRAMADA y TUTELADA.</w:t>
      </w:r>
      <w:r>
        <w:rPr>
          <w:b w:val="0"/>
          <w:i w:val="0"/>
        </w:rPr>
        <w:t xml:space="preserve"> </w:t>
      </w:r>
      <w:r>
        <w:rPr>
          <w:b/>
          <w:i w:val="0"/>
        </w:rPr>
        <w:t>No es un aprendizaje libre: hay programa formativo y hay</w:t>
      </w:r>
      <w:r>
        <w:t xml:space="preserve"> </w:t>
      </w:r>
      <w:r>
        <w:rPr>
          <w:b/>
          <w:i w:val="0"/>
        </w:rPr>
        <w:t>tutor.</w:t>
      </w:r>
      <w:r>
        <w:rPr>
          <w:b w:val="0"/>
          <w:i w:val="0"/>
        </w:rPr>
      </w:r>
    </w:p>
    <w:p>
      <w:pPr>
        <w:pStyle w:val="ListNumber"/>
      </w:pPr>
      <w:r>
        <w:rPr>
          <w:b w:val="0"/>
          <w:i w:val="0"/>
        </w:rPr>
      </w:r>
      <w:r>
        <w:rPr>
          <w:b/>
          <w:i w:val="0"/>
        </w:rPr>
        <w:t>Período LIMITADO en el tiempo.</w:t>
      </w:r>
      <w:r>
        <w:rPr>
          <w:b w:val="0"/>
          <w:i w:val="0"/>
        </w:rPr>
      </w:r>
    </w:p>
    <w:p>
      <w:pPr>
        <w:pStyle w:val="ListNumber"/>
      </w:pPr>
      <w:r>
        <w:rPr>
          <w:b w:val="0"/>
          <w:i w:val="0"/>
        </w:rPr>
      </w:r>
      <w:r>
        <w:rPr>
          <w:b/>
          <w:i w:val="0"/>
        </w:rPr>
        <w:t>Asunción PROGRESIVA de la responsabilidad.</w:t>
      </w:r>
      <w:r>
        <w:rPr>
          <w:b w:val="0"/>
          <w:i w:val="0"/>
        </w:rPr>
        <w:t xml:space="preserve"> </w:t>
      </w:r>
      <w:r>
        <w:rPr>
          <w:b/>
          <w:i w:val="0"/>
        </w:rPr>
        <w:t>El residente no pasa de no responder a responder de</w:t>
      </w:r>
      <w:r>
        <w:t xml:space="preserve"> </w:t>
      </w:r>
      <w:r>
        <w:rPr>
          <w:b/>
          <w:i w:val="0"/>
        </w:rPr>
        <w:t>golpe</w:t>
      </w:r>
      <w:r>
        <w:rPr>
          <w:b w:val="0"/>
          <w:i w:val="0"/>
        </w:rPr>
        <w:t xml:space="preserve">: la autonomía crece con la formación, y </w:t>
      </w:r>
      <w:r>
        <w:rPr>
          <w:b/>
          <w:i w:val="0"/>
        </w:rPr>
        <w:t>eso es lo que distingue una residencia de un</w:t>
      </w:r>
      <w:r>
        <w:t xml:space="preserve"> </w:t>
      </w:r>
      <w:r>
        <w:rPr>
          <w:b/>
          <w:i w:val="0"/>
        </w:rPr>
        <w:t>contrato en prácticas.</w:t>
      </w:r>
      <w:r>
        <w:rPr>
          <w:b w:val="0"/>
          <w:i w:val="0"/>
        </w:rPr>
      </w:r>
    </w:p>
    <w:p>
      <w:pPr/>
      <w:r>
        <w:rPr>
          <w:b w:val="0"/>
          <w:i w:val="0"/>
        </w:rPr>
      </w:r>
      <w:r>
        <w:rPr>
          <w:b/>
          <w:i w:val="0"/>
        </w:rPr>
        <w:t>Y su apartado 2 añade que el residente formaliza un contrato de trabajo con el servicio de salud o</w:t>
      </w:r>
      <w:r>
        <w:t xml:space="preserve"> </w:t>
      </w:r>
      <w:r>
        <w:rPr>
          <w:b/>
          <w:i w:val="0"/>
        </w:rPr>
        <w:t>con la entidad responsable de la unidad docente</w:t>
      </w:r>
      <w:r>
        <w:rPr>
          <w:b w:val="0"/>
          <w:i w:val="0"/>
        </w:rPr>
        <w:t xml:space="preserve">, lo que </w:t>
      </w:r>
      <w:r>
        <w:rPr>
          <w:b/>
          <w:i w:val="0"/>
        </w:rPr>
        <w:t>hace de él un trabajador y no sólo un</w:t>
      </w:r>
      <w:r>
        <w:t xml:space="preserve"> </w:t>
      </w:r>
      <w:r>
        <w:rPr>
          <w:b/>
          <w:i w:val="0"/>
        </w:rPr>
        <w:t>alumno.</w:t>
      </w:r>
      <w:r>
        <w:rPr>
          <w:b w:val="0"/>
          <w:i w:val="0"/>
        </w:rPr>
      </w:r>
    </w:p>
    <w:p>
      <w:pPr/>
      <w:r>
        <w:rPr>
          <w:b w:val="0"/>
          <w:i w:val="0"/>
        </w:rPr>
      </w:r>
      <w:r>
        <w:rPr>
          <w:b/>
          <w:i w:val="0"/>
        </w:rPr>
        <w:t>El acceso a la formación:</w:t>
      </w:r>
      <w:r>
        <w:rPr>
          <w:b w:val="0"/>
          <w:i w:val="0"/>
        </w:rPr>
      </w:r>
    </w:p>
    <w:p>
      <w:pPr/>
      <w:r>
        <w:rPr>
          <w:b w:val="0"/>
          <w:i w:val="0"/>
        </w:rPr>
      </w:r>
      <w:r>
        <w:rPr>
          <w:b/>
          <w:i w:val="0"/>
        </w:rPr>
        <w:t>Artículo 4</w:t>
      </w:r>
      <w:r>
        <w:rPr>
          <w:b w:val="0"/>
          <w:i w:val="0"/>
        </w:rPr>
        <w:t>, apartado 1:</w:t>
      </w:r>
    </w:p>
    <w:p>
      <w:pPr>
        <w:pStyle w:val="Citadelanorma"/>
      </w:pPr>
      <w:r>
        <w:rPr>
          <w:b w:val="0"/>
          <w:i w:val="0"/>
        </w:rPr>
        <w:t>«Quienes pretendan iniciar la formación como enfermero residente serán admitidos en una unidad</w:t>
      </w:r>
      <w:r>
        <w:t xml:space="preserve"> </w:t>
      </w:r>
      <w:r>
        <w:rPr>
          <w:b w:val="0"/>
          <w:i w:val="0"/>
        </w:rPr>
        <w:t xml:space="preserve">docente acreditada tras superar </w:t>
      </w:r>
      <w:r>
        <w:rPr>
          <w:b/>
          <w:i w:val="0"/>
        </w:rPr>
        <w:t>una prueba anual, única y simultánea de carácter estatal</w:t>
      </w:r>
      <w:r>
        <w:rPr>
          <w:b w:val="0"/>
          <w:i w:val="0"/>
        </w:rPr>
        <w:t>, que</w:t>
      </w:r>
      <w:r>
        <w:t xml:space="preserve"> </w:t>
      </w:r>
      <w:r>
        <w:rPr>
          <w:b w:val="0"/>
          <w:i w:val="0"/>
        </w:rPr>
        <w:t xml:space="preserve">ordenará a los aspirantes de acuerdo con </w:t>
      </w:r>
      <w:r>
        <w:rPr>
          <w:b/>
          <w:i w:val="0"/>
        </w:rPr>
        <w:t>los principios de igualdad, mérito y capacidad</w:t>
      </w:r>
      <w:r>
        <w:rPr>
          <w:b w:val="0"/>
          <w:i w:val="0"/>
        </w:rPr>
        <w:t>.»</w:t>
      </w:r>
    </w:p>
    <w:p>
      <w:pPr>
        <w:pStyle w:val="Separador"/>
        <w:pBdr>
          <w:bottom w:val="single" w:sz="4" w:color="BBBBBB"/>
        </w:pBdr>
      </w:pPr>
    </w:p>
    <w:p>
      <w:pPr/>
      <w:r>
        <w:rPr>
          <w:b w:val="0"/>
          <w:i w:val="0"/>
        </w:rPr>
      </w:r>
      <w:r>
        <w:rPr>
          <w:b/>
          <w:i w:val="0"/>
        </w:rPr>
        <w:t>Los cuatro adjetivos de esa prueba son la respuesta a la pregunta clásica</w:t>
      </w:r>
      <w:r>
        <w:rPr>
          <w:b w:val="0"/>
          <w:i w:val="0"/>
        </w:rPr>
        <w:t xml:space="preserve">: </w:t>
      </w:r>
      <w:r>
        <w:rPr>
          <w:b/>
          <w:i w:val="0"/>
        </w:rPr>
        <w:t>anual, única,</w:t>
      </w:r>
      <w:r>
        <w:t xml:space="preserve"> </w:t>
      </w:r>
      <w:r>
        <w:rPr>
          <w:b/>
          <w:i w:val="0"/>
        </w:rPr>
        <w:t>simultánea y de carácter estatal.</w:t>
      </w:r>
      <w:r>
        <w:rPr>
          <w:b w:val="0"/>
          <w:i w:val="0"/>
        </w:rPr>
        <w:t xml:space="preserve"> </w:t>
      </w:r>
      <w:r>
        <w:rPr>
          <w:b/>
          <w:i w:val="0"/>
        </w:rPr>
        <w:t>No hay pruebas autonómicas ni convocatorias parciales.</w:t>
      </w:r>
      <w:r>
        <w:rPr>
          <w:b w:val="0"/>
          <w:i w:val="0"/>
        </w:rPr>
      </w:r>
    </w:p>
    <w:p>
      <w:pPr/>
      <w:r>
        <w:rPr>
          <w:b w:val="0"/>
          <w:i w:val="0"/>
        </w:rPr>
      </w:r>
      <w:r>
        <w:rPr>
          <w:b/>
          <w:i w:val="0"/>
        </w:rPr>
        <w:t>Y qué evalúa, según el apartado 2 del mismo artículo, que se resume</w:t>
      </w:r>
      <w:r>
        <w:rPr>
          <w:b w:val="0"/>
          <w:i w:val="0"/>
        </w:rPr>
        <w:t xml:space="preserve">: </w:t>
      </w:r>
      <w:r>
        <w:rPr>
          <w:b/>
          <w:i w:val="0"/>
        </w:rPr>
        <w:t>conocimientos teóricos y</w:t>
      </w:r>
      <w:r>
        <w:t xml:space="preserve"> </w:t>
      </w:r>
      <w:r>
        <w:rPr>
          <w:b/>
          <w:i w:val="0"/>
        </w:rPr>
        <w:t>prácticos, habilidades asistenciales y comunicativas</w:t>
      </w:r>
      <w:r>
        <w:rPr>
          <w:b w:val="0"/>
          <w:i w:val="0"/>
        </w:rPr>
        <w:t xml:space="preserve">, y </w:t>
      </w:r>
      <w:r>
        <w:rPr>
          <w:b/>
          <w:i w:val="0"/>
        </w:rPr>
        <w:t>además los méritos académicos y, en su</w:t>
      </w:r>
      <w:r>
        <w:t xml:space="preserve"> </w:t>
      </w:r>
      <w:r>
        <w:rPr>
          <w:b/>
          <w:i w:val="0"/>
        </w:rPr>
        <w:t>caso, profesionales.</w:t>
      </w:r>
      <w:r>
        <w:rPr>
          <w:b w:val="0"/>
          <w:i w:val="0"/>
        </w:rPr>
        <w:t xml:space="preserve"> </w:t>
      </w:r>
      <w:r>
        <w:rPr>
          <w:b/>
          <w:i w:val="0"/>
        </w:rPr>
        <w:t>Las habilidades comunicativas están nombradas expresamente en la norma</w:t>
      </w:r>
      <w:r>
        <w:rPr>
          <w:b w:val="0"/>
          <w:i w:val="0"/>
        </w:rPr>
        <w:t>, y</w:t>
      </w:r>
      <w:r>
        <w:t xml:space="preserve"> </w:t>
      </w:r>
      <w:r>
        <w:rPr>
          <w:b w:val="0"/>
          <w:i w:val="0"/>
        </w:rPr>
      </w:r>
      <w:r>
        <w:rPr>
          <w:b/>
          <w:i w:val="0"/>
        </w:rPr>
        <w:t>eso no es retórica: es una exigencia legal del acceso.</w:t>
      </w:r>
      <w:r>
        <w:rPr>
          <w:b w:val="0"/>
          <w:i w:val="0"/>
        </w:rPr>
      </w:r>
    </w:p>
    <w:p>
      <w:pPr/>
      <w:r>
        <w:rPr>
          <w:b w:val="0"/>
          <w:i w:val="0"/>
        </w:rPr>
      </w:r>
      <w:r>
        <w:rPr>
          <w:b/>
          <w:i w:val="0"/>
        </w:rPr>
        <w:t>Para ser admitido a la prueba</w:t>
      </w:r>
      <w:r>
        <w:rPr>
          <w:b w:val="0"/>
          <w:i w:val="0"/>
        </w:rPr>
        <w:t xml:space="preserve"> hace falta, según el apartado 3 que se resume, </w:t>
      </w:r>
      <w:r>
        <w:rPr>
          <w:b/>
          <w:i w:val="0"/>
        </w:rPr>
        <w:t>el título de</w:t>
      </w:r>
      <w:r>
        <w:t xml:space="preserve"> </w:t>
      </w:r>
      <w:r>
        <w:rPr>
          <w:b/>
          <w:i w:val="0"/>
        </w:rPr>
        <w:t>Diplomado Universitario en Enfermería o su equivalente reconocido u homologado en España</w:t>
      </w:r>
      <w:r>
        <w:rPr>
          <w:b w:val="0"/>
          <w:i w:val="0"/>
        </w:rPr>
        <w:t xml:space="preserve">, y </w:t>
      </w:r>
      <w:r>
        <w:rPr>
          <w:b/>
          <w:i w:val="0"/>
        </w:rPr>
        <w:t>la</w:t>
      </w:r>
      <w:r>
        <w:t xml:space="preserve"> </w:t>
      </w:r>
      <w:r>
        <w:rPr>
          <w:b/>
          <w:i w:val="0"/>
        </w:rPr>
        <w:t>nacionalidad española o el ejercicio del derecho a la libre circulación de trabajadores.</w:t>
      </w:r>
      <w:r>
        <w:rPr>
          <w:b w:val="0"/>
          <w:i w:val="0"/>
        </w:rPr>
      </w:r>
    </w:p>
    <w:p>
      <w:pPr/>
      <w:r>
        <w:rPr>
          <w:b w:val="0"/>
          <w:i w:val="0"/>
        </w:rPr>
      </w:r>
      <w:r>
        <w:rPr>
          <w:b/>
          <w:i w:val="0"/>
        </w:rPr>
        <w:t>Y la pieza institucional que el mismo real decreto crea</w:t>
      </w:r>
      <w:r>
        <w:rPr>
          <w:b w:val="0"/>
          <w:i w:val="0"/>
        </w:rPr>
        <w:t xml:space="preserve">: </w:t>
      </w:r>
      <w:r>
        <w:rPr>
          <w:b/>
          <w:i w:val="0"/>
        </w:rPr>
        <w:t>por cada especialidad hay una COMISIÓN</w:t>
      </w:r>
      <w:r>
        <w:t xml:space="preserve"> </w:t>
      </w:r>
      <w:r>
        <w:rPr>
          <w:b/>
          <w:i w:val="0"/>
        </w:rPr>
        <w:t>NACIONAL</w:t>
      </w:r>
      <w:r>
        <w:rPr>
          <w:b w:val="0"/>
          <w:i w:val="0"/>
        </w:rPr>
        <w:t xml:space="preserve">, órgano asesor de los ministerios competentes, </w:t>
      </w:r>
      <w:r>
        <w:rPr>
          <w:b/>
          <w:i w:val="0"/>
        </w:rPr>
        <w:t>cuya composición el artículo 8 detalla</w:t>
      </w:r>
      <w:r>
        <w:rPr>
          <w:b w:val="0"/>
          <w:i w:val="0"/>
        </w:rPr>
        <w:t xml:space="preserve"> y</w:t>
      </w:r>
      <w:r>
        <w:t xml:space="preserve"> </w:t>
      </w:r>
      <w:r>
        <w:rPr>
          <w:b w:val="0"/>
          <w:i w:val="0"/>
        </w:rPr>
      </w:r>
      <w:r>
        <w:rPr>
          <w:b/>
          <w:i w:val="0"/>
        </w:rPr>
        <w:t>cuyos miembros deben poseer el título de especialista de esa especialidad, salvo los representantes</w:t>
      </w:r>
      <w:r>
        <w:t xml:space="preserve"> </w:t>
      </w:r>
      <w:r>
        <w:rPr>
          <w:b/>
          <w:i w:val="0"/>
        </w:rPr>
        <w:t>de los enfermeros en formación.</w:t>
      </w:r>
      <w:r>
        <w:rPr>
          <w:b w:val="0"/>
          <w:i w:val="0"/>
        </w:rPr>
      </w:r>
    </w:p>
    <w:p>
      <w:pPr>
        <w:pStyle w:val="Heading2"/>
      </w:pPr>
      <w:r>
        <w:rPr>
          <w:b w:val="0"/>
          <w:i w:val="0"/>
        </w:rPr>
        <w:t>4.3 La Enfermería del Trabajo: definición, ámbito y competencias</w:t>
      </w:r>
    </w:p>
    <w:p>
      <w:pPr/>
      <w:r>
        <w:rPr>
          <w:b w:val="0"/>
          <w:i w:val="0"/>
        </w:rPr>
      </w:r>
      <w:r>
        <w:rPr>
          <w:b/>
          <w:i w:val="0"/>
        </w:rPr>
        <w:t>El enunciado pide cuatro cosas de la especialidad: definición, ámbito de actuación, objetivo general</w:t>
      </w:r>
      <w:r>
        <w:t xml:space="preserve"> </w:t>
      </w:r>
      <w:r>
        <w:rPr>
          <w:b/>
          <w:i w:val="0"/>
        </w:rPr>
        <w:t>y competencias.</w:t>
      </w:r>
      <w:r>
        <w:rPr>
          <w:b w:val="0"/>
          <w:i w:val="0"/>
        </w:rPr>
      </w:r>
    </w:p>
    <w:p>
      <w:pPr/>
      <w:r>
        <w:rPr>
          <w:b w:val="0"/>
          <w:i w:val="0"/>
        </w:rPr>
      </w:r>
      <w:r>
        <w:rPr>
          <w:b/>
          <w:i w:val="0"/>
        </w:rPr>
        <w:t>Y aquí hay que hacer una declaración de método, porque marca el límite de lo que este tema puede</w:t>
      </w:r>
      <w:r>
        <w:t xml:space="preserve"> </w:t>
      </w:r>
      <w:r>
        <w:rPr>
          <w:b/>
          <w:i w:val="0"/>
        </w:rPr>
        <w:t>afirmar</w:t>
      </w:r>
      <w:r>
        <w:rPr>
          <w:b w:val="0"/>
          <w:i w:val="0"/>
        </w:rPr>
        <w:t xml:space="preserve">: </w:t>
      </w:r>
      <w:r>
        <w:rPr>
          <w:b/>
          <w:i w:val="0"/>
        </w:rPr>
        <w:t>esas cuatro cosas están en el PROGRAMA FORMATIVO de la especialidad</w:t>
      </w:r>
      <w:r>
        <w:rPr>
          <w:b w:val="0"/>
          <w:i w:val="0"/>
        </w:rPr>
        <w:t xml:space="preserve">, que </w:t>
      </w:r>
      <w:r>
        <w:rPr>
          <w:b/>
          <w:i w:val="0"/>
        </w:rPr>
        <w:t>es una orden</w:t>
      </w:r>
      <w:r>
        <w:t xml:space="preserve"> </w:t>
      </w:r>
      <w:r>
        <w:rPr>
          <w:b/>
          <w:i w:val="0"/>
        </w:rPr>
        <w:t>ministerial distinta del real decreto que se acaba de citar</w:t>
      </w:r>
      <w:r>
        <w:rPr>
          <w:b w:val="0"/>
          <w:i w:val="0"/>
        </w:rPr>
        <w:t xml:space="preserve">, y </w:t>
      </w:r>
      <w:r>
        <w:rPr>
          <w:b/>
          <w:i w:val="0"/>
        </w:rPr>
        <w:t>este proyecto no la ha</w:t>
      </w:r>
      <w:r>
        <w:t xml:space="preserve"> </w:t>
      </w:r>
      <w:r>
        <w:rPr>
          <w:b/>
          <w:i w:val="0"/>
        </w:rPr>
        <w:t>consultado.</w:t>
      </w:r>
      <w:r>
        <w:rPr>
          <w:b w:val="0"/>
          <w:i w:val="0"/>
        </w:rPr>
        <w:t xml:space="preserve"> </w:t>
      </w:r>
      <w:r>
        <w:rPr>
          <w:b/>
          <w:i w:val="0"/>
        </w:rPr>
        <w:t>Por eso este tema NO reproduce el listado oficial de competencias de la especialidad</w:t>
      </w:r>
      <w:r>
        <w:rPr>
          <w:b w:val="0"/>
          <w:i w:val="0"/>
        </w:rPr>
        <w:t>,</w:t>
      </w:r>
      <w:r>
        <w:t xml:space="preserve"> </w:t>
      </w:r>
      <w:r>
        <w:rPr>
          <w:b w:val="0"/>
          <w:i w:val="0"/>
        </w:rPr>
        <w:t xml:space="preserve">que </w:t>
      </w:r>
      <w:r>
        <w:rPr>
          <w:b/>
          <w:i w:val="0"/>
        </w:rPr>
        <w:t>es una enumeración cerrada y con su redacción propia</w:t>
      </w:r>
      <w:r>
        <w:rPr>
          <w:b w:val="0"/>
          <w:i w:val="0"/>
        </w:rPr>
        <w:t xml:space="preserve">, y </w:t>
      </w:r>
      <w:r>
        <w:rPr>
          <w:b/>
          <w:i w:val="0"/>
        </w:rPr>
        <w:t>transcribirla de memoria sería</w:t>
      </w:r>
      <w:r>
        <w:t xml:space="preserve"> </w:t>
      </w:r>
      <w:r>
        <w:rPr>
          <w:b/>
          <w:i w:val="0"/>
        </w:rPr>
        <w:t>inventarla.</w:t>
      </w:r>
      <w:r>
        <w:rPr>
          <w:b w:val="0"/>
          <w:i w:val="0"/>
        </w:rPr>
      </w:r>
    </w:p>
    <w:p>
      <w:pPr/>
      <w:r>
        <w:rPr>
          <w:b w:val="0"/>
          <w:i w:val="0"/>
        </w:rPr>
      </w:r>
      <w:r>
        <w:rPr>
          <w:b/>
          <w:i w:val="0"/>
        </w:rPr>
        <w:t>Lo que sí se puede decir, y se dice como oficio declarado</w:t>
      </w:r>
      <w:r>
        <w:rPr>
          <w:b w:val="0"/>
          <w:i w:val="0"/>
        </w:rPr>
        <w:t>, es qué hace esta especialidad y en qué</w:t>
      </w:r>
      <w:r>
        <w:t xml:space="preserve"> </w:t>
      </w:r>
      <w:r>
        <w:rPr>
          <w:b w:val="0"/>
          <w:i w:val="0"/>
        </w:rPr>
        <w:t>se distingue de las otras seis:</w:t>
      </w:r>
    </w:p>
    <w:p>
      <w:pPr/>
      <w:r>
        <w:rPr>
          <w:b w:val="0"/>
          <w:i w:val="0"/>
        </w:rPr>
      </w:r>
      <w:r>
        <w:rPr>
          <w:b/>
          <w:i w:val="0"/>
        </w:rPr>
        <w:t>La definición funcional</w:t>
      </w:r>
      <w:r>
        <w:rPr>
          <w:b w:val="0"/>
          <w:i w:val="0"/>
        </w:rPr>
        <w:t xml:space="preserve">: </w:t>
      </w:r>
      <w:r>
        <w:rPr>
          <w:b/>
          <w:i w:val="0"/>
        </w:rPr>
        <w:t>la enfermería del trabajo es la especialidad que se ocupa de la salud de</w:t>
      </w:r>
      <w:r>
        <w:t xml:space="preserve"> </w:t>
      </w:r>
      <w:r>
        <w:rPr>
          <w:b/>
          <w:i w:val="0"/>
        </w:rPr>
        <w:t>las personas en relación con su trabajo</w:t>
      </w:r>
      <w:r>
        <w:rPr>
          <w:b w:val="0"/>
          <w:i w:val="0"/>
        </w:rPr>
        <w:t>: de prevenir el daño derivado del trabajo, de vigilar la</w:t>
      </w:r>
      <w:r>
        <w:t xml:space="preserve"> </w:t>
      </w:r>
      <w:r>
        <w:rPr>
          <w:b w:val="0"/>
          <w:i w:val="0"/>
        </w:rPr>
        <w:t>salud de quien lo realiza, de atender el daño cuando se produce y de promover la salud en el propio</w:t>
      </w:r>
      <w:r>
        <w:t xml:space="preserve"> </w:t>
      </w:r>
      <w:r>
        <w:rPr>
          <w:b w:val="0"/>
          <w:i w:val="0"/>
        </w:rPr>
        <w:t>lugar de trabajo.</w:t>
      </w:r>
    </w:p>
    <w:p>
      <w:pPr/>
      <w:r>
        <w:rPr>
          <w:b w:val="0"/>
          <w:i w:val="0"/>
        </w:rPr>
      </w:r>
      <w:r>
        <w:rPr>
          <w:b/>
          <w:i w:val="0"/>
        </w:rPr>
        <w:t>Las cuatro áreas en que se ordena su actuación: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Qué comprende</w:t>
            </w:r>
          </w:p>
        </w:tc>
      </w:tr>
      <w:tr>
        <w:tc>
          <w:tcPr>
            <w:tcW w:type="dxa" w:w="4706"/>
          </w:tcPr>
          <w:p>
            <w:pPr>
              <w:pStyle w:val="Tabla"/>
            </w:pPr>
            <w:r/>
            <w:r>
              <w:rPr>
                <w:b w:val="0"/>
                <w:i w:val="0"/>
              </w:rPr>
            </w:r>
            <w:r>
              <w:rPr>
                <w:b/>
                <w:i w:val="0"/>
              </w:rPr>
              <w:t>PREVENTIVA</w:t>
            </w:r>
            <w:r>
              <w:rPr>
                <w:b w:val="0"/>
                <w:i w:val="0"/>
              </w:rPr>
            </w:r>
          </w:p>
        </w:tc>
        <w:tc>
          <w:tcPr>
            <w:tcW w:type="dxa" w:w="4706"/>
          </w:tcPr>
          <w:p>
            <w:pPr>
              <w:pStyle w:val="Tabla"/>
            </w:pPr>
            <w:r/>
            <w:r>
              <w:rPr>
                <w:b w:val="0"/>
                <w:i w:val="0"/>
              </w:rPr>
            </w:r>
            <w:r>
              <w:rPr>
                <w:b/>
                <w:i w:val="0"/>
              </w:rPr>
              <w:t>Participar en la evaluación de riesgos, en la planificación preventiva y en la formación</w:t>
            </w:r>
            <w:r>
              <w:rPr>
                <w:b w:val="0"/>
                <w:i w:val="0"/>
              </w:rPr>
              <w:t>: los temas 1, 2 y 15 a 21</w:t>
            </w:r>
          </w:p>
        </w:tc>
      </w:tr>
      <w:tr>
        <w:tc>
          <w:tcPr>
            <w:tcW w:type="dxa" w:w="4706"/>
          </w:tcPr>
          <w:p>
            <w:pPr>
              <w:pStyle w:val="Tabla"/>
            </w:pPr>
            <w:r/>
            <w:r>
              <w:rPr>
                <w:b w:val="0"/>
                <w:i w:val="0"/>
              </w:rPr>
            </w:r>
            <w:r>
              <w:rPr>
                <w:b/>
                <w:i w:val="0"/>
              </w:rPr>
              <w:t>ASISTENCIAL</w:t>
            </w:r>
            <w:r>
              <w:rPr>
                <w:b w:val="0"/>
                <w:i w:val="0"/>
              </w:rPr>
            </w:r>
          </w:p>
        </w:tc>
        <w:tc>
          <w:tcPr>
            <w:tcW w:type="dxa" w:w="4706"/>
          </w:tcPr>
          <w:p>
            <w:pPr>
              <w:pStyle w:val="Tabla"/>
            </w:pPr>
            <w:r/>
            <w:r>
              <w:rPr>
                <w:b w:val="0"/>
                <w:i w:val="0"/>
              </w:rPr>
            </w:r>
            <w:r>
              <w:rPr>
                <w:b/>
                <w:i w:val="0"/>
              </w:rPr>
              <w:t>Atender la urgencia y el daño, hacer seguimiento y coordinar con el sistema sanitario</w:t>
            </w:r>
            <w:r>
              <w:rPr>
                <w:b w:val="0"/>
                <w:i w:val="0"/>
              </w:rPr>
              <w:t>: los temas 9, 10 y 24</w:t>
            </w:r>
          </w:p>
        </w:tc>
      </w:tr>
      <w:tr>
        <w:tc>
          <w:tcPr>
            <w:tcW w:type="dxa" w:w="4706"/>
          </w:tcPr>
          <w:p>
            <w:pPr>
              <w:pStyle w:val="Tabla"/>
            </w:pPr>
            <w:r/>
            <w:r>
              <w:rPr>
                <w:b w:val="0"/>
                <w:i w:val="0"/>
              </w:rPr>
            </w:r>
            <w:r>
              <w:rPr>
                <w:b/>
                <w:i w:val="0"/>
              </w:rPr>
              <w:t>LEGAL Y PERICIAL</w:t>
            </w:r>
            <w:r>
              <w:rPr>
                <w:b w:val="0"/>
                <w:i w:val="0"/>
              </w:rPr>
            </w:r>
          </w:p>
        </w:tc>
        <w:tc>
          <w:tcPr>
            <w:tcW w:type="dxa" w:w="4706"/>
          </w:tcPr>
          <w:p>
            <w:pPr>
              <w:pStyle w:val="Tabla"/>
            </w:pPr>
            <w:r/>
            <w:r>
              <w:rPr>
                <w:b w:val="0"/>
                <w:i w:val="0"/>
              </w:rPr>
            </w:r>
            <w:r>
              <w:rPr>
                <w:b/>
                <w:i w:val="0"/>
              </w:rPr>
              <w:t>Notificar, documentar, informar y participar en la investigación de daños</w:t>
            </w:r>
            <w:r>
              <w:rPr>
                <w:b w:val="0"/>
                <w:i w:val="0"/>
              </w:rPr>
              <w:t>: los temas 5 y 6</w:t>
            </w:r>
          </w:p>
        </w:tc>
      </w:tr>
      <w:tr>
        <w:tc>
          <w:tcPr>
            <w:tcW w:type="dxa" w:w="4706"/>
          </w:tcPr>
          <w:p>
            <w:pPr>
              <w:pStyle w:val="Tabla"/>
            </w:pPr>
            <w:r/>
            <w:r>
              <w:rPr>
                <w:b w:val="0"/>
                <w:i w:val="0"/>
              </w:rPr>
            </w:r>
            <w:r>
              <w:rPr>
                <w:b/>
                <w:i w:val="0"/>
              </w:rPr>
              <w:t>DOCENTE E INVESTIGADORA</w:t>
            </w:r>
            <w:r>
              <w:rPr>
                <w:b w:val="0"/>
                <w:i w:val="0"/>
              </w:rPr>
            </w:r>
          </w:p>
        </w:tc>
        <w:tc>
          <w:tcPr>
            <w:tcW w:type="dxa" w:w="4706"/>
          </w:tcPr>
          <w:p>
            <w:pPr>
              <w:pStyle w:val="Tabla"/>
            </w:pPr>
            <w:r/>
            <w:r>
              <w:rPr>
                <w:b w:val="0"/>
                <w:i w:val="0"/>
              </w:rPr>
            </w:r>
            <w:r>
              <w:rPr>
                <w:b/>
                <w:i w:val="0"/>
              </w:rPr>
              <w:t>Formar, promover la salud y analizar los datos de salud de la población trabajadora</w:t>
            </w:r>
            <w:r>
              <w:rPr>
                <w:b w:val="0"/>
                <w:i w:val="0"/>
              </w:rPr>
              <w:t>: los temas 7, 12 y 13</w:t>
            </w:r>
          </w:p>
        </w:tc>
      </w:tr>
    </w:tbl>
    <w:p>
      <w:pPr/>
    </w:p>
    <w:p>
      <w:pPr/>
      <w:r>
        <w:rPr>
          <w:b w:val="0"/>
          <w:i w:val="0"/>
        </w:rPr>
      </w:r>
      <w:r>
        <w:rPr>
          <w:b/>
          <w:i w:val="0"/>
        </w:rPr>
        <w:t>Y lo que la distingue de las demás especialidades, dicho en una frase</w:t>
      </w:r>
      <w:r>
        <w:rPr>
          <w:b w:val="0"/>
          <w:i w:val="0"/>
        </w:rPr>
        <w:t xml:space="preserve">: </w:t>
      </w:r>
      <w:r>
        <w:rPr>
          <w:b/>
          <w:i w:val="0"/>
        </w:rPr>
        <w:t>su paciente es un</w:t>
      </w:r>
      <w:r>
        <w:t xml:space="preserve"> </w:t>
      </w:r>
      <w:r>
        <w:rPr>
          <w:b/>
          <w:i w:val="0"/>
        </w:rPr>
        <w:t>trabajador y su consulta está DENTRO de la empresa.</w:t>
      </w:r>
      <w:r>
        <w:rPr>
          <w:b w:val="0"/>
          <w:i w:val="0"/>
        </w:rPr>
        <w:t xml:space="preserve"> </w:t>
      </w:r>
      <w:r>
        <w:rPr>
          <w:b/>
          <w:i w:val="0"/>
        </w:rPr>
        <w:t>Eso le da acceso a algo que ninguna otra</w:t>
      </w:r>
      <w:r>
        <w:t xml:space="preserve"> </w:t>
      </w:r>
      <w:r>
        <w:rPr>
          <w:b/>
          <w:i w:val="0"/>
        </w:rPr>
        <w:t>especialidad tiene —conoce el puesto, el riesgo y el ambiente de quien atiende— y le impone un límite</w:t>
      </w:r>
      <w:r>
        <w:t xml:space="preserve"> </w:t>
      </w:r>
      <w:r>
        <w:rPr>
          <w:b/>
          <w:i w:val="0"/>
        </w:rPr>
        <w:t>que ninguna otra tiene</w:t>
      </w:r>
      <w:r>
        <w:rPr>
          <w:b w:val="0"/>
          <w:i w:val="0"/>
        </w:rPr>
        <w:t xml:space="preserve">: </w:t>
      </w:r>
      <w:r>
        <w:rPr>
          <w:b/>
          <w:i w:val="0"/>
        </w:rPr>
        <w:t>está dentro de una relación laboral en la que el empresario es a la vez el</w:t>
      </w:r>
      <w:r>
        <w:t xml:space="preserve"> </w:t>
      </w:r>
      <w:r>
        <w:rPr>
          <w:b/>
          <w:i w:val="0"/>
        </w:rPr>
        <w:t>que paga y el que no puede saber.</w:t>
      </w:r>
      <w:r>
        <w:rPr>
          <w:b w:val="0"/>
          <w:i w:val="0"/>
        </w:rPr>
      </w:r>
    </w:p>
    <w:p>
      <w:pPr/>
      <w:r>
        <w:rPr>
          <w:b w:val="0"/>
          <w:i w:val="0"/>
        </w:rPr>
      </w:r>
      <w:r>
        <w:rPr>
          <w:b/>
          <w:i w:val="0"/>
        </w:rPr>
        <w:t>Ese límite es el que desarrollan las dos mitades siguientes del punto</w:t>
      </w:r>
      <w:r>
        <w:rPr>
          <w:b w:val="0"/>
          <w:i w:val="0"/>
        </w:rPr>
        <w:t xml:space="preserve">, y </w:t>
      </w:r>
      <w:r>
        <w:rPr>
          <w:b/>
          <w:i w:val="0"/>
        </w:rPr>
        <w:t>no es un añadido</w:t>
      </w:r>
      <w:r>
        <w:t xml:space="preserve"> </w:t>
      </w:r>
      <w:r>
        <w:rPr>
          <w:b/>
          <w:i w:val="0"/>
        </w:rPr>
        <w:t>jurídico: es el problema central del oficio.</w:t>
      </w:r>
      <w:r>
        <w:rPr>
          <w:b w:val="0"/>
          <w:i w:val="0"/>
        </w:rPr>
      </w:r>
    </w:p>
    <w:p>
      <w:pPr>
        <w:pStyle w:val="Heading2"/>
      </w:pPr>
      <w:r>
        <w:rPr>
          <w:b w:val="0"/>
          <w:i w:val="0"/>
        </w:rPr>
        <w:t>4.4 La autonomía del paciente</w:t>
      </w:r>
    </w:p>
    <w:p>
      <w:pPr/>
      <w:r>
        <w:rPr>
          <w:b w:val="0"/>
          <w:i w:val="0"/>
        </w:rPr>
      </w:r>
      <w:r>
        <w:rPr>
          <w:b/>
          <w:i w:val="0"/>
        </w:rPr>
        <w:t>La norma es la Ley 41/2002, de 14 de noviembre</w:t>
      </w:r>
      <w:r>
        <w:rPr>
          <w:b w:val="0"/>
          <w:i w:val="0"/>
        </w:rPr>
        <w:t>, básica reguladora de la autonomía del paciente y de</w:t>
      </w:r>
      <w:r>
        <w:t xml:space="preserve"> </w:t>
      </w:r>
      <w:r>
        <w:rPr>
          <w:b w:val="0"/>
          <w:i w:val="0"/>
        </w:rPr>
        <w:t xml:space="preserve">derechos y obligaciones en materia de información y documentación clínica, </w:t>
      </w:r>
      <w:r>
        <w:rPr>
          <w:b/>
          <w:i w:val="0"/>
        </w:rPr>
        <w:t>citada en su redacción</w:t>
      </w:r>
      <w:r>
        <w:t xml:space="preserve"> </w:t>
      </w:r>
      <w:r>
        <w:rPr>
          <w:b/>
          <w:i w:val="0"/>
        </w:rPr>
        <w:t>vigente el 21 de diciembre de 2022.</w:t>
      </w:r>
      <w:r>
        <w:rPr>
          <w:b w:val="0"/>
          <w:i w:val="0"/>
        </w:rPr>
      </w:r>
    </w:p>
    <w:p>
      <w:pPr/>
      <w:r>
        <w:rPr>
          <w:b w:val="0"/>
          <w:i w:val="0"/>
        </w:rPr>
      </w:r>
      <w:r>
        <w:rPr>
          <w:b/>
          <w:i w:val="0"/>
        </w:rPr>
        <w:t>Sus principios básicos son la puerta de entrada de toda la ley:</w:t>
      </w:r>
      <w:r>
        <w:rPr>
          <w:b w:val="0"/>
          <w:i w:val="0"/>
        </w:rPr>
      </w:r>
    </w:p>
    <w:p>
      <w:pPr/>
      <w:r>
        <w:rPr>
          <w:b w:val="0"/>
          <w:i w:val="0"/>
        </w:rPr>
      </w:r>
      <w:r>
        <w:rPr>
          <w:b/>
          <w:i w:val="0"/>
        </w:rPr>
        <w:t>Artículo 2</w:t>
      </w:r>
      <w:r>
        <w:rPr>
          <w:b w:val="0"/>
          <w:i w:val="0"/>
        </w:rPr>
        <w:t>, apartados 1 a 4:</w:t>
      </w:r>
    </w:p>
    <w:p>
      <w:pPr>
        <w:pStyle w:val="Citadelanorma"/>
      </w:pPr>
      <w:r>
        <w:rPr>
          <w:b w:val="0"/>
          <w:i w:val="0"/>
        </w:rPr>
        <w:t xml:space="preserve">«1. </w:t>
      </w:r>
      <w:r>
        <w:rPr>
          <w:b/>
          <w:i w:val="0"/>
        </w:rPr>
        <w:t>La dignidad de la persona humana, el respeto a la autonomía de su voluntad y a su intimidad</w:t>
      </w:r>
      <w:r>
        <w:t xml:space="preserve"> </w:t>
      </w:r>
      <w:r>
        <w:rPr>
          <w:b/>
          <w:i w:val="0"/>
        </w:rPr>
        <w:t>orientarán toda la actividad encaminada a obtener, utilizar, archivar, custodiar y transmitir la</w:t>
      </w:r>
      <w:r>
        <w:t xml:space="preserve"> </w:t>
      </w:r>
      <w:r>
        <w:rPr>
          <w:b/>
          <w:i w:val="0"/>
        </w:rPr>
        <w:t>información y la documentación clínica.</w:t>
      </w:r>
      <w:r>
        <w:rPr>
          <w:b w:val="0"/>
          <w:i w:val="0"/>
        </w:rPr>
      </w:r>
      <w:r>
        <w:t xml:space="preserve"> </w:t>
      </w:r>
      <w:r>
        <w:rPr>
          <w:b w:val="0"/>
          <w:i w:val="0"/>
        </w:rPr>
        <w:t xml:space="preserve">2. </w:t>
      </w:r>
      <w:r>
        <w:rPr>
          <w:b/>
          <w:i w:val="0"/>
        </w:rPr>
        <w:t>Toda actuación en el ámbito de la sanidad requiere, con carácter general, el previo</w:t>
      </w:r>
      <w:r>
        <w:t xml:space="preserve"> </w:t>
      </w:r>
      <w:r>
        <w:rPr>
          <w:b/>
          <w:i w:val="0"/>
        </w:rPr>
        <w:t>consentimiento de los pacientes o usuarios.</w:t>
      </w:r>
      <w:r>
        <w:rPr>
          <w:b w:val="0"/>
          <w:i w:val="0"/>
        </w:rPr>
        <w:t xml:space="preserve"> El consentimiento, que debe obtenerse después de que el</w:t>
      </w:r>
      <w:r>
        <w:t xml:space="preserve"> </w:t>
      </w:r>
      <w:r>
        <w:rPr>
          <w:b w:val="0"/>
          <w:i w:val="0"/>
        </w:rPr>
        <w:t>paciente reciba una información adecuada, se hará por escrito en los supuestos previstos en la Ley.</w:t>
      </w:r>
      <w:r>
        <w:t xml:space="preserve"> </w:t>
      </w:r>
      <w:r>
        <w:rPr>
          <w:b w:val="0"/>
          <w:i w:val="0"/>
        </w:rPr>
        <w:t xml:space="preserve">3. </w:t>
      </w:r>
      <w:r>
        <w:rPr>
          <w:b/>
          <w:i w:val="0"/>
        </w:rPr>
        <w:t>El paciente o usuario tiene derecho a decidir libremente, después de recibir la información</w:t>
      </w:r>
      <w:r>
        <w:t xml:space="preserve"> </w:t>
      </w:r>
      <w:r>
        <w:rPr>
          <w:b/>
          <w:i w:val="0"/>
        </w:rPr>
        <w:t>adecuada, entre las opciones clínicas disponibles.</w:t>
      </w:r>
      <w:r>
        <w:rPr>
          <w:b w:val="0"/>
          <w:i w:val="0"/>
        </w:rPr>
      </w:r>
      <w:r>
        <w:t xml:space="preserve"> </w:t>
      </w:r>
      <w:r>
        <w:rPr>
          <w:b w:val="0"/>
          <w:i w:val="0"/>
        </w:rPr>
        <w:t xml:space="preserve">4. </w:t>
      </w:r>
      <w:r>
        <w:rPr>
          <w:b/>
          <w:i w:val="0"/>
        </w:rPr>
        <w:t>Todo paciente o usuario tiene derecho a negarse al tratamiento, excepto en los casos determinados</w:t>
      </w:r>
      <w:r>
        <w:t xml:space="preserve"> </w:t>
      </w:r>
      <w:r>
        <w:rPr>
          <w:b/>
          <w:i w:val="0"/>
        </w:rPr>
        <w:t>en la Ley. Su negativa al tratamiento constará por escrito.</w:t>
      </w:r>
      <w:r>
        <w:rPr>
          <w:b w:val="0"/>
          <w:i w:val="0"/>
        </w:rPr>
        <w:t>»</w:t>
      </w:r>
    </w:p>
    <w:p>
      <w:pPr>
        <w:pStyle w:val="Separador"/>
        <w:pBdr>
          <w:bottom w:val="single" w:sz="4" w:color="BBBBBB"/>
        </w:pBdr>
      </w:pPr>
    </w:p>
    <w:p>
      <w:pPr/>
      <w:r>
        <w:rPr>
          <w:b w:val="0"/>
          <w:i w:val="0"/>
        </w:rPr>
      </w:r>
      <w:r>
        <w:rPr>
          <w:b/>
          <w:i w:val="0"/>
        </w:rPr>
        <w:t>Y sus apartados 5 y 6 imponen deberes en las dos direcciones</w:t>
      </w:r>
      <w:r>
        <w:rPr>
          <w:b w:val="0"/>
          <w:i w:val="0"/>
        </w:rPr>
        <w:t xml:space="preserve">, que se resumen: </w:t>
      </w:r>
      <w:r>
        <w:rPr>
          <w:b/>
          <w:i w:val="0"/>
        </w:rPr>
        <w:t>el paciente tiene</w:t>
      </w:r>
      <w:r>
        <w:t xml:space="preserve"> </w:t>
      </w:r>
      <w:r>
        <w:rPr>
          <w:b/>
          <w:i w:val="0"/>
        </w:rPr>
        <w:t>el deber, y la ley lo dice con esa palabra, de facilitar sus datos de salud de manera leal y verdadera y de colaborar en su obtención</w:t>
      </w:r>
      <w:r>
        <w:rPr>
          <w:b w:val="0"/>
          <w:i w:val="0"/>
        </w:rPr>
        <w:t>,</w:t>
      </w:r>
      <w:r>
        <w:t xml:space="preserve"> </w:t>
      </w:r>
      <w:r>
        <w:rPr>
          <w:b w:val="0"/>
          <w:i w:val="0"/>
        </w:rPr>
        <w:t xml:space="preserve">y </w:t>
      </w:r>
      <w:r>
        <w:rPr>
          <w:b/>
          <w:i w:val="0"/>
        </w:rPr>
        <w:t>el profesional está obligado no sólo a la correcta prestación de sus técnicas sino al cumplimiento</w:t>
      </w:r>
      <w:r>
        <w:t xml:space="preserve"> </w:t>
      </w:r>
      <w:r>
        <w:rPr>
          <w:b/>
          <w:i w:val="0"/>
        </w:rPr>
        <w:t>de los deberes de información y documentación clínica y al respeto de las decisiones del paciente.</w:t>
      </w:r>
      <w:r>
        <w:rPr>
          <w:b w:val="0"/>
          <w:i w:val="0"/>
        </w:rPr>
      </w:r>
    </w:p>
    <w:p>
      <w:pPr/>
      <w:r>
        <w:rPr>
          <w:b w:val="0"/>
          <w:i w:val="0"/>
        </w:rPr>
      </w:r>
      <w:r>
        <w:rPr>
          <w:b/>
          <w:i w:val="0"/>
        </w:rPr>
        <w:t>El derecho a la información asistencial:</w:t>
      </w:r>
      <w:r>
        <w:rPr>
          <w:b w:val="0"/>
          <w:i w:val="0"/>
        </w:rPr>
      </w:r>
    </w:p>
    <w:p>
      <w:pPr/>
      <w:r>
        <w:rPr>
          <w:b w:val="0"/>
          <w:i w:val="0"/>
        </w:rPr>
      </w:r>
      <w:r>
        <w:rPr>
          <w:b/>
          <w:i w:val="0"/>
        </w:rPr>
        <w:t>Artículo 4</w:t>
      </w:r>
      <w:r>
        <w:rPr>
          <w:b w:val="0"/>
          <w:i w:val="0"/>
        </w:rPr>
        <w:t>, apartado 1:</w:t>
      </w:r>
    </w:p>
    <w:p>
      <w:pPr>
        <w:pStyle w:val="Citadelanorma"/>
      </w:pPr>
      <w:r>
        <w:rPr>
          <w:b w:val="0"/>
          <w:i w:val="0"/>
        </w:rPr>
        <w:t>«Los pacientes tienen derecho a conocer, con motivo de cualquier actuación en el ámbito de su salud,</w:t>
      </w:r>
      <w:r>
        <w:t xml:space="preserve"> </w:t>
      </w:r>
      <w:r>
        <w:rPr>
          <w:b w:val="0"/>
          <w:i w:val="0"/>
        </w:rPr>
      </w:r>
      <w:r>
        <w:rPr>
          <w:b/>
          <w:i w:val="0"/>
        </w:rPr>
        <w:t>toda la información disponible sobre la misma</w:t>
      </w:r>
      <w:r>
        <w:rPr>
          <w:b w:val="0"/>
          <w:i w:val="0"/>
        </w:rPr>
        <w:t>, salvando los supuestos exceptuados por la Ley.</w:t>
      </w:r>
      <w:r>
        <w:t xml:space="preserve"> </w:t>
      </w:r>
      <w:r>
        <w:rPr>
          <w:b w:val="0"/>
          <w:i w:val="0"/>
        </w:rPr>
        <w:t xml:space="preserve">Además, </w:t>
      </w:r>
      <w:r>
        <w:rPr>
          <w:b/>
          <w:i w:val="0"/>
        </w:rPr>
        <w:t>toda persona tiene derecho a que se respete su voluntad de no ser informada</w:t>
      </w:r>
      <w:r>
        <w:rPr>
          <w:b w:val="0"/>
          <w:i w:val="0"/>
        </w:rPr>
        <w:t>. La</w:t>
      </w:r>
      <w:r>
        <w:t xml:space="preserve"> </w:t>
      </w:r>
      <w:r>
        <w:rPr>
          <w:b w:val="0"/>
          <w:i w:val="0"/>
        </w:rPr>
        <w:t xml:space="preserve">información, </w:t>
      </w:r>
      <w:r>
        <w:rPr>
          <w:b/>
          <w:i w:val="0"/>
        </w:rPr>
        <w:t>que como regla general se proporcionará verbalmente dejando constancia en la historia</w:t>
      </w:r>
      <w:r>
        <w:t xml:space="preserve"> </w:t>
      </w:r>
      <w:r>
        <w:rPr>
          <w:b/>
          <w:i w:val="0"/>
        </w:rPr>
        <w:t>clínica</w:t>
      </w:r>
      <w:r>
        <w:rPr>
          <w:b w:val="0"/>
          <w:i w:val="0"/>
        </w:rPr>
        <w:t xml:space="preserve">, comprende, como mínimo, </w:t>
      </w:r>
      <w:r>
        <w:rPr>
          <w:b/>
          <w:i w:val="0"/>
        </w:rPr>
        <w:t>la finalidad y la naturaleza de cada intervención, sus riesgos y</w:t>
      </w:r>
      <w:r>
        <w:t xml:space="preserve"> </w:t>
      </w:r>
      <w:r>
        <w:rPr>
          <w:b/>
          <w:i w:val="0"/>
        </w:rPr>
        <w:t>sus consecuencias</w:t>
      </w:r>
      <w:r>
        <w:rPr>
          <w:b w:val="0"/>
          <w:i w:val="0"/>
        </w:rPr>
        <w:t>.»</w:t>
      </w:r>
    </w:p>
    <w:p>
      <w:pPr>
        <w:pStyle w:val="Separador"/>
        <w:pBdr>
          <w:bottom w:val="single" w:sz="4" w:color="BBBBBB"/>
        </w:pBdr>
      </w:pPr>
    </w:p>
    <w:p>
      <w:pPr/>
      <w:r>
        <w:rPr>
          <w:b w:val="0"/>
          <w:i w:val="0"/>
        </w:rPr>
      </w:r>
      <w:r>
        <w:rPr>
          <w:b/>
          <w:i w:val="0"/>
        </w:rPr>
        <w:t>Tres cosas de ese apartado que se preguntan:</w:t>
      </w:r>
      <w:r>
        <w:rPr>
          <w:b w:val="0"/>
          <w:i w:val="0"/>
        </w:rPr>
      </w:r>
    </w:p>
    <w:p>
      <w:pPr>
        <w:pStyle w:val="ListNumber"/>
      </w:pPr>
      <w:r>
        <w:rPr>
          <w:b w:val="0"/>
          <w:i w:val="0"/>
        </w:rPr>
      </w:r>
      <w:r>
        <w:rPr>
          <w:b/>
          <w:i w:val="0"/>
        </w:rPr>
        <w:t>Existe el derecho a NO ser informado</w:t>
      </w:r>
      <w:r>
        <w:rPr>
          <w:b w:val="0"/>
          <w:i w:val="0"/>
        </w:rPr>
        <w:t>, y está en la misma frase que el derecho a serlo.</w:t>
      </w:r>
    </w:p>
    <w:p>
      <w:pPr>
        <w:pStyle w:val="ListNumber"/>
      </w:pPr>
      <w:r>
        <w:rPr>
          <w:b w:val="0"/>
          <w:i w:val="0"/>
        </w:rPr>
      </w:r>
      <w:r>
        <w:rPr>
          <w:b/>
          <w:i w:val="0"/>
        </w:rPr>
        <w:t>La regla general es la información VERBAL</w:t>
      </w:r>
      <w:r>
        <w:rPr>
          <w:b w:val="0"/>
          <w:i w:val="0"/>
        </w:rPr>
        <w:t xml:space="preserve">, dejando constancia en la historia. </w:t>
      </w:r>
      <w:r>
        <w:rPr>
          <w:b/>
          <w:i w:val="0"/>
        </w:rPr>
        <w:t>Lo escrito es la</w:t>
      </w:r>
      <w:r>
        <w:t xml:space="preserve"> </w:t>
      </w:r>
      <w:r>
        <w:rPr>
          <w:b/>
          <w:i w:val="0"/>
        </w:rPr>
        <w:t>excepción, no la norma.</w:t>
      </w:r>
      <w:r>
        <w:rPr>
          <w:b w:val="0"/>
          <w:i w:val="0"/>
        </w:rPr>
      </w:r>
    </w:p>
    <w:p>
      <w:pPr>
        <w:pStyle w:val="ListNumber"/>
      </w:pPr>
      <w:r>
        <w:rPr>
          <w:b w:val="0"/>
          <w:i w:val="0"/>
        </w:rPr>
      </w:r>
      <w:r>
        <w:rPr>
          <w:b/>
          <w:i w:val="0"/>
        </w:rPr>
        <w:t>El contenido mínimo son cuatro cosas</w:t>
      </w:r>
      <w:r>
        <w:rPr>
          <w:b w:val="0"/>
          <w:i w:val="0"/>
        </w:rPr>
        <w:t xml:space="preserve">: </w:t>
      </w:r>
      <w:r>
        <w:rPr>
          <w:b/>
          <w:i w:val="0"/>
        </w:rPr>
        <w:t>finalidad, naturaleza, riesgos y consecuencias.</w:t>
      </w:r>
      <w:r>
        <w:rPr>
          <w:b w:val="0"/>
          <w:i w:val="0"/>
        </w:rPr>
      </w:r>
    </w:p>
    <w:p>
      <w:pPr/>
      <w:r>
        <w:rPr>
          <w:b w:val="0"/>
          <w:i w:val="0"/>
        </w:rPr>
      </w:r>
      <w:r>
        <w:rPr>
          <w:b/>
          <w:i w:val="0"/>
        </w:rPr>
        <w:t>Y su apartado 2 añade cuatro exigencias de calidad que se resumen</w:t>
      </w:r>
      <w:r>
        <w:rPr>
          <w:b w:val="0"/>
          <w:i w:val="0"/>
        </w:rPr>
        <w:t xml:space="preserve">: </w:t>
      </w:r>
      <w:r>
        <w:rPr>
          <w:b/>
          <w:i w:val="0"/>
        </w:rPr>
        <w:t>la información será VERDADERA,</w:t>
      </w:r>
      <w:r>
        <w:t xml:space="preserve"> </w:t>
      </w:r>
      <w:r>
        <w:rPr>
          <w:b/>
          <w:i w:val="0"/>
        </w:rPr>
        <w:t>se comunicará de forma COMPRENSIBLE y ADECUADA a las necesidades del paciente, y le AYUDARÁ a tomar</w:t>
      </w:r>
      <w:r>
        <w:t xml:space="preserve"> </w:t>
      </w:r>
      <w:r>
        <w:rPr>
          <w:b/>
          <w:i w:val="0"/>
        </w:rPr>
        <w:t>decisiones.</w:t>
      </w:r>
      <w:r>
        <w:rPr>
          <w:b w:val="0"/>
          <w:i w:val="0"/>
        </w:rPr>
        <w:t xml:space="preserve"> </w:t>
      </w:r>
      <w:r>
        <w:rPr>
          <w:b/>
          <w:i w:val="0"/>
        </w:rPr>
        <w:t>No basta con decir: hay que hacerse entender.</w:t>
      </w:r>
      <w:r>
        <w:rPr>
          <w:b w:val="0"/>
          <w:i w:val="0"/>
        </w:rPr>
      </w:r>
    </w:p>
    <w:p>
      <w:pPr/>
      <w:r>
        <w:rPr>
          <w:b w:val="0"/>
          <w:i w:val="0"/>
        </w:rPr>
      </w:r>
      <w:r>
        <w:rPr>
          <w:b/>
          <w:i w:val="0"/>
        </w:rPr>
        <w:t>El derecho a la intimidad</w:t>
      </w:r>
      <w:r>
        <w:rPr>
          <w:b w:val="0"/>
          <w:i w:val="0"/>
        </w:rPr>
        <w:t>, que es el artículo que un profesional de la salud laboral usa más que</w:t>
      </w:r>
      <w:r>
        <w:t xml:space="preserve"> </w:t>
      </w:r>
      <w:r>
        <w:rPr>
          <w:b w:val="0"/>
          <w:i w:val="0"/>
        </w:rPr>
        <w:t>ningún otro:</w:t>
      </w:r>
    </w:p>
    <w:p>
      <w:pPr/>
      <w:r>
        <w:rPr>
          <w:b w:val="0"/>
          <w:i w:val="0"/>
        </w:rPr>
      </w:r>
      <w:r>
        <w:rPr>
          <w:b/>
          <w:i w:val="0"/>
        </w:rPr>
        <w:t>Artículo 7</w:t>
      </w:r>
      <w:r>
        <w:rPr>
          <w:b w:val="0"/>
          <w:i w:val="0"/>
        </w:rPr>
        <w:t>:</w:t>
      </w:r>
    </w:p>
    <w:p>
      <w:pPr>
        <w:pStyle w:val="Citadelanorma"/>
      </w:pPr>
      <w:r>
        <w:rPr>
          <w:b w:val="0"/>
          <w:i w:val="0"/>
        </w:rPr>
        <w:t xml:space="preserve">«1. </w:t>
      </w:r>
      <w:r>
        <w:rPr>
          <w:b/>
          <w:i w:val="0"/>
        </w:rPr>
        <w:t>Toda persona tiene derecho a que se respete el carácter confidencial de los datos referentes a</w:t>
      </w:r>
      <w:r>
        <w:t xml:space="preserve"> </w:t>
      </w:r>
      <w:r>
        <w:rPr>
          <w:b/>
          <w:i w:val="0"/>
        </w:rPr>
        <w:t>su salud, y a que nadie pueda acceder a ellos sin previa autorización amparada por la Ley.</w:t>
      </w:r>
      <w:r>
        <w:rPr>
          <w:b w:val="0"/>
          <w:i w:val="0"/>
        </w:rPr>
      </w:r>
      <w:r>
        <w:t xml:space="preserve"> </w:t>
      </w:r>
      <w:r>
        <w:rPr>
          <w:b w:val="0"/>
          <w:i w:val="0"/>
        </w:rPr>
        <w:t>2. Los centros sanitarios adoptarán las medidas oportunas para garantizar los derechos a que se</w:t>
      </w:r>
      <w:r>
        <w:t xml:space="preserve"> </w:t>
      </w:r>
      <w:r>
        <w:rPr>
          <w:b w:val="0"/>
          <w:i w:val="0"/>
        </w:rPr>
        <w:t xml:space="preserve">refiere el apartado anterior, y </w:t>
      </w:r>
      <w:r>
        <w:rPr>
          <w:b/>
          <w:i w:val="0"/>
        </w:rPr>
        <w:t>elaborarán, cuando proceda, las normas y los procedimientos</w:t>
      </w:r>
      <w:r>
        <w:t xml:space="preserve"> </w:t>
      </w:r>
      <w:r>
        <w:rPr>
          <w:b/>
          <w:i w:val="0"/>
        </w:rPr>
        <w:t>protocolizados que garanticen el acceso legal a los datos</w:t>
      </w:r>
      <w:r>
        <w:rPr>
          <w:b w:val="0"/>
          <w:i w:val="0"/>
        </w:rPr>
        <w:t xml:space="preserve"> de los pacientes.»</w:t>
      </w:r>
    </w:p>
    <w:p>
      <w:pPr>
        <w:pStyle w:val="Separador"/>
        <w:pBdr>
          <w:bottom w:val="single" w:sz="4" w:color="BBBBBB"/>
        </w:pBdr>
      </w:pPr>
    </w:p>
    <w:p>
      <w:pPr/>
      <w:r>
        <w:rPr>
          <w:b w:val="0"/>
          <w:i w:val="0"/>
        </w:rPr>
      </w:r>
      <w:r>
        <w:rPr>
          <w:b/>
          <w:i w:val="0"/>
        </w:rPr>
        <w:t>El respeto de la autonomía del paciente</w:t>
      </w:r>
      <w:r>
        <w:rPr>
          <w:b w:val="0"/>
          <w:i w:val="0"/>
        </w:rPr>
        <w:t>, que la ley concreta en el consentimiento informado:</w:t>
      </w:r>
    </w:p>
    <w:p>
      <w:pPr/>
      <w:r>
        <w:rPr>
          <w:b w:val="0"/>
          <w:i w:val="0"/>
        </w:rPr>
      </w:r>
      <w:r>
        <w:rPr>
          <w:b/>
          <w:i w:val="0"/>
        </w:rPr>
        <w:t>Artículo 8</w:t>
      </w:r>
      <w:r>
        <w:rPr>
          <w:b w:val="0"/>
          <w:i w:val="0"/>
        </w:rPr>
        <w:t>, apartados 1, 2 y 5:</w:t>
      </w:r>
    </w:p>
    <w:p>
      <w:pPr>
        <w:pStyle w:val="Citadelanorma"/>
      </w:pPr>
      <w:r>
        <w:rPr>
          <w:b w:val="0"/>
          <w:i w:val="0"/>
        </w:rPr>
        <w:t xml:space="preserve">«1. </w:t>
      </w:r>
      <w:r>
        <w:rPr>
          <w:b/>
          <w:i w:val="0"/>
        </w:rPr>
        <w:t>Toda actuación en el ámbito de la salud de un paciente necesita el consentimiento libre y</w:t>
      </w:r>
      <w:r>
        <w:t xml:space="preserve"> </w:t>
      </w:r>
      <w:r>
        <w:rPr>
          <w:b/>
          <w:i w:val="0"/>
        </w:rPr>
        <w:t>voluntario del afectado</w:t>
      </w:r>
      <w:r>
        <w:rPr>
          <w:b w:val="0"/>
          <w:i w:val="0"/>
        </w:rPr>
        <w:t>, una vez que, recibida la información prevista en el artículo 4, haya</w:t>
      </w:r>
      <w:r>
        <w:t xml:space="preserve"> </w:t>
      </w:r>
      <w:r>
        <w:rPr>
          <w:b w:val="0"/>
          <w:i w:val="0"/>
        </w:rPr>
        <w:t>valorado las opciones propias del caso.</w:t>
      </w:r>
      <w:r>
        <w:t xml:space="preserve"> </w:t>
      </w:r>
      <w:r>
        <w:rPr>
          <w:b w:val="0"/>
          <w:i w:val="0"/>
        </w:rPr>
        <w:t xml:space="preserve">2. </w:t>
      </w:r>
      <w:r>
        <w:rPr>
          <w:b/>
          <w:i w:val="0"/>
        </w:rPr>
        <w:t>El consentimiento será verbal por regla general.</w:t>
      </w:r>
      <w:r>
        <w:rPr>
          <w:b w:val="0"/>
          <w:i w:val="0"/>
        </w:rPr>
      </w:r>
      <w:r>
        <w:t xml:space="preserve"> </w:t>
      </w:r>
      <w:r>
        <w:rPr>
          <w:b w:val="0"/>
          <w:i w:val="0"/>
        </w:rPr>
        <w:t xml:space="preserve">Sin embargo, </w:t>
      </w:r>
      <w:r>
        <w:rPr>
          <w:b/>
          <w:i w:val="0"/>
        </w:rPr>
        <w:t>se prestará por escrito en los casos siguientes: intervención quirúrgica,</w:t>
      </w:r>
      <w:r>
        <w:t xml:space="preserve"> </w:t>
      </w:r>
      <w:r>
        <w:rPr>
          <w:b/>
          <w:i w:val="0"/>
        </w:rPr>
        <w:t>procedimientos diagnósticos y terapéuticos invasores y, en general, aplicación de procedimientos que</w:t>
      </w:r>
      <w:r>
        <w:t xml:space="preserve"> </w:t>
      </w:r>
      <w:r>
        <w:rPr>
          <w:b/>
          <w:i w:val="0"/>
        </w:rPr>
        <w:t>suponen riesgos o inconvenientes de notoria y previsible repercusión negativa sobre la salud del</w:t>
      </w:r>
      <w:r>
        <w:t xml:space="preserve"> </w:t>
      </w:r>
      <w:r>
        <w:rPr>
          <w:b/>
          <w:i w:val="0"/>
        </w:rPr>
        <w:t>paciente</w:t>
      </w:r>
      <w:r>
        <w:rPr>
          <w:b w:val="0"/>
          <w:i w:val="0"/>
        </w:rPr>
        <w:t>.</w:t>
      </w:r>
      <w:r>
        <w:t xml:space="preserve"> </w:t>
      </w:r>
      <w:r>
        <w:rPr>
          <w:b w:val="0"/>
          <w:i w:val="0"/>
        </w:rPr>
        <w:t>[...]</w:t>
      </w:r>
      <w:r>
        <w:t xml:space="preserve"> </w:t>
      </w:r>
      <w:r>
        <w:rPr>
          <w:b w:val="0"/>
          <w:i w:val="0"/>
        </w:rPr>
        <w:t xml:space="preserve">5. </w:t>
      </w:r>
      <w:r>
        <w:rPr>
          <w:b/>
          <w:i w:val="0"/>
        </w:rPr>
        <w:t>El paciente puede revocar libremente por escrito su consentimiento en cualquier momento.</w:t>
      </w:r>
      <w:r>
        <w:rPr>
          <w:b w:val="0"/>
          <w:i w:val="0"/>
        </w:rPr>
        <w:t>»</w:t>
      </w:r>
    </w:p>
    <w:p>
      <w:pPr>
        <w:pStyle w:val="Separador"/>
        <w:pBdr>
          <w:bottom w:val="single" w:sz="4" w:color="BBBBBB"/>
        </w:pBdr>
      </w:pPr>
    </w:p>
    <w:p>
      <w:pPr/>
      <w:r>
        <w:rPr>
          <w:b w:val="0"/>
          <w:i w:val="0"/>
        </w:rPr>
      </w:r>
      <w:r>
        <w:rPr>
          <w:b/>
          <w:i w:val="0"/>
        </w:rPr>
        <w:t>Las tres reglas que hay que llevar aprendidas de ese artículo:</w:t>
      </w:r>
      <w:r>
        <w:rPr>
          <w:b w:val="0"/>
          <w:i w:val="0"/>
        </w:rPr>
      </w:r>
    </w:p>
    <w:p>
      <w:pPr>
        <w:pStyle w:val="ListNumber"/>
      </w:pPr>
      <w:r>
        <w:rPr>
          <w:b w:val="0"/>
          <w:i w:val="0"/>
        </w:rPr>
      </w:r>
      <w:r>
        <w:rPr>
          <w:b/>
          <w:i w:val="0"/>
        </w:rPr>
        <w:t>El consentimiento es VERBAL por regla general</w:t>
      </w:r>
      <w:r>
        <w:rPr>
          <w:b w:val="0"/>
          <w:i w:val="0"/>
        </w:rPr>
        <w:t xml:space="preserve"> —igual que la información—, </w:t>
      </w:r>
      <w:r>
        <w:rPr>
          <w:b/>
          <w:i w:val="0"/>
        </w:rPr>
        <w:t>y por escrito en los</w:t>
      </w:r>
      <w:r>
        <w:t xml:space="preserve"> </w:t>
      </w:r>
      <w:r>
        <w:rPr>
          <w:b/>
          <w:i w:val="0"/>
        </w:rPr>
        <w:t>tres supuestos que la norma enumera.</w:t>
      </w:r>
      <w:r>
        <w:rPr>
          <w:b w:val="0"/>
          <w:i w:val="0"/>
        </w:rPr>
      </w:r>
    </w:p>
    <w:p>
      <w:pPr>
        <w:pStyle w:val="ListNumber"/>
      </w:pPr>
      <w:r>
        <w:rPr>
          <w:b w:val="0"/>
          <w:i w:val="0"/>
        </w:rPr>
      </w:r>
      <w:r>
        <w:rPr>
          <w:b/>
          <w:i w:val="0"/>
        </w:rPr>
        <w:t>El consentimiento escrito es POR CADA actuación</w:t>
      </w:r>
      <w:r>
        <w:rPr>
          <w:b w:val="0"/>
          <w:i w:val="0"/>
        </w:rPr>
        <w:t>, según el apartado 3, que se resume: no vale uno</w:t>
      </w:r>
      <w:r>
        <w:t xml:space="preserve"> </w:t>
      </w:r>
      <w:r>
        <w:rPr>
          <w:b w:val="0"/>
          <w:i w:val="0"/>
        </w:rPr>
        <w:t>genérico para todo.</w:t>
      </w:r>
    </w:p>
    <w:p>
      <w:pPr>
        <w:pStyle w:val="ListNumber"/>
      </w:pPr>
      <w:r>
        <w:rPr>
          <w:b w:val="0"/>
          <w:i w:val="0"/>
        </w:rPr>
      </w:r>
      <w:r>
        <w:rPr>
          <w:b/>
          <w:i w:val="0"/>
        </w:rPr>
        <w:t>La revocación es LIBRE, POR ESCRITO y EN CUALQUIER MOMENTO.</w:t>
      </w:r>
      <w:r>
        <w:rPr>
          <w:b w:val="0"/>
          <w:i w:val="0"/>
        </w:rPr>
        <w:t xml:space="preserve"> </w:t>
      </w:r>
      <w:r>
        <w:rPr>
          <w:b/>
          <w:i w:val="0"/>
        </w:rPr>
        <w:t>Consentir no ata.</w:t>
      </w:r>
      <w:r>
        <w:rPr>
          <w:b w:val="0"/>
          <w:i w:val="0"/>
        </w:rPr>
      </w:r>
    </w:p>
    <w:p>
      <w:pPr/>
      <w:r>
        <w:rPr>
          <w:b w:val="0"/>
          <w:i w:val="0"/>
        </w:rPr>
      </w:r>
      <w:r>
        <w:rPr>
          <w:b/>
          <w:i w:val="0"/>
        </w:rPr>
        <w:t>Y la aplicación que esto tiene en enfermería del trabajo, que es lo que hace el artículo relevante</w:t>
      </w:r>
      <w:r>
        <w:t xml:space="preserve"> </w:t>
      </w:r>
      <w:r>
        <w:rPr>
          <w:b/>
          <w:i w:val="0"/>
        </w:rPr>
        <w:t>aquí</w:t>
      </w:r>
      <w:r>
        <w:rPr>
          <w:b w:val="0"/>
          <w:i w:val="0"/>
        </w:rPr>
        <w:t xml:space="preserve">: </w:t>
      </w:r>
      <w:r>
        <w:rPr>
          <w:b/>
          <w:i w:val="0"/>
        </w:rPr>
        <w:t>una extracción, un electrocardiograma, una espirometría o una audiometría son actuaciones en</w:t>
      </w:r>
      <w:r>
        <w:t xml:space="preserve"> </w:t>
      </w:r>
      <w:r>
        <w:rPr>
          <w:b/>
          <w:i w:val="0"/>
        </w:rPr>
        <w:t>el ámbito de la salud</w:t>
      </w:r>
      <w:r>
        <w:rPr>
          <w:b w:val="0"/>
          <w:i w:val="0"/>
        </w:rPr>
        <w:t xml:space="preserve"> y </w:t>
      </w:r>
      <w:r>
        <w:rPr>
          <w:b/>
          <w:i w:val="0"/>
        </w:rPr>
        <w:t>necesitan consentimiento.</w:t>
      </w:r>
      <w:r>
        <w:rPr>
          <w:b w:val="0"/>
          <w:i w:val="0"/>
        </w:rPr>
        <w:t xml:space="preserve"> </w:t>
      </w:r>
      <w:r>
        <w:rPr>
          <w:b/>
          <w:i w:val="0"/>
        </w:rPr>
        <w:t>Que el reconocimiento esté organizado por la</w:t>
      </w:r>
      <w:r>
        <w:t xml:space="preserve"> </w:t>
      </w:r>
      <w:r>
        <w:rPr>
          <w:b/>
          <w:i w:val="0"/>
        </w:rPr>
        <w:t>empresa no lo convierte en obligatorio para el trabajador</w:t>
      </w:r>
      <w:r>
        <w:rPr>
          <w:b w:val="0"/>
          <w:i w:val="0"/>
        </w:rPr>
        <w:t xml:space="preserve">, y </w:t>
      </w:r>
      <w:r>
        <w:rPr>
          <w:b/>
          <w:i w:val="0"/>
        </w:rPr>
        <w:t>esa es la conexión directa con el tema</w:t>
      </w:r>
      <w:r>
        <w:t xml:space="preserve"> </w:t>
      </w:r>
      <w:r>
        <w:rPr>
          <w:b/>
          <w:i w:val="0"/>
        </w:rPr>
        <w:t>5, donde la voluntariedad de la vigilancia de la salud se desarrolla con su propia norma.</w:t>
      </w:r>
      <w:r>
        <w:rPr>
          <w:b w:val="0"/>
          <w:i w:val="0"/>
        </w:rPr>
      </w:r>
    </w:p>
    <w:p>
      <w:pPr>
        <w:pStyle w:val="Heading2"/>
      </w:pPr>
      <w:r>
        <w:rPr>
          <w:b w:val="0"/>
          <w:i w:val="0"/>
        </w:rPr>
        <w:t>4.5 Los derechos de las personas en protección de datos</w:t>
      </w:r>
    </w:p>
    <w:p>
      <w:pPr/>
      <w:r>
        <w:rPr>
          <w:b w:val="0"/>
          <w:i w:val="0"/>
        </w:rPr>
      </w:r>
      <w:r>
        <w:rPr>
          <w:b/>
          <w:i w:val="0"/>
        </w:rPr>
        <w:t>El enunciado cierra pidiendo los «Derechos de las personas» de la Ley Orgánica 3/2018</w:t>
      </w:r>
      <w:r>
        <w:rPr>
          <w:b w:val="0"/>
          <w:i w:val="0"/>
        </w:rPr>
        <w:t xml:space="preserve">, que </w:t>
      </w:r>
      <w:r>
        <w:rPr>
          <w:b/>
          <w:i w:val="0"/>
        </w:rPr>
        <w:t>es su</w:t>
      </w:r>
      <w:r>
        <w:t xml:space="preserve"> </w:t>
      </w:r>
      <w:r>
        <w:rPr>
          <w:b/>
          <w:i w:val="0"/>
        </w:rPr>
        <w:t>título III.</w:t>
      </w:r>
      <w:r>
        <w:rPr>
          <w:b w:val="0"/>
          <w:i w:val="0"/>
        </w:rPr>
      </w:r>
    </w:p>
    <w:p>
      <w:pPr/>
      <w:r>
        <w:rPr>
          <w:b w:val="0"/>
          <w:i w:val="0"/>
        </w:rPr>
      </w:r>
      <w:r>
        <w:rPr>
          <w:b/>
          <w:i w:val="0"/>
        </w:rPr>
        <w:t>Y lo primero que hay que entender de ese título, porque explica su forma</w:t>
      </w:r>
      <w:r>
        <w:rPr>
          <w:b w:val="0"/>
          <w:i w:val="0"/>
        </w:rPr>
        <w:t xml:space="preserve">: </w:t>
      </w:r>
      <w:r>
        <w:rPr>
          <w:b/>
          <w:i w:val="0"/>
        </w:rPr>
        <w:t>los derechos NO los</w:t>
      </w:r>
      <w:r>
        <w:t xml:space="preserve"> </w:t>
      </w:r>
      <w:r>
        <w:rPr>
          <w:b/>
          <w:i w:val="0"/>
        </w:rPr>
        <w:t>crea la ley orgánica española.</w:t>
      </w:r>
      <w:r>
        <w:rPr>
          <w:b w:val="0"/>
          <w:i w:val="0"/>
        </w:rPr>
        <w:t xml:space="preserve"> </w:t>
      </w:r>
      <w:r>
        <w:rPr>
          <w:b/>
          <w:i w:val="0"/>
        </w:rPr>
        <w:t>Los crea el reglamento europeo</w:t>
      </w:r>
      <w:r>
        <w:rPr>
          <w:b w:val="0"/>
          <w:i w:val="0"/>
        </w:rPr>
        <w:t xml:space="preserve">, y </w:t>
      </w:r>
      <w:r>
        <w:rPr>
          <w:b/>
          <w:i w:val="0"/>
        </w:rPr>
        <w:t>la ley orgánica los adapta,</w:t>
      </w:r>
      <w:r>
        <w:t xml:space="preserve"> </w:t>
      </w:r>
      <w:r>
        <w:rPr>
          <w:b/>
          <w:i w:val="0"/>
        </w:rPr>
        <w:t>precisa cómo se ejercen y añade reglas propias.</w:t>
      </w:r>
      <w:r>
        <w:rPr>
          <w:b w:val="0"/>
          <w:i w:val="0"/>
        </w:rPr>
        <w:t xml:space="preserve"> </w:t>
      </w:r>
      <w:r>
        <w:rPr>
          <w:b/>
          <w:i w:val="0"/>
        </w:rPr>
        <w:t>Por eso casi todos sus artículos empiezan diciendo</w:t>
      </w:r>
      <w:r>
        <w:t xml:space="preserve"> </w:t>
      </w:r>
      <w:r>
        <w:rPr>
          <w:b/>
          <w:i w:val="0"/>
        </w:rPr>
        <w:t>«se ejercerá de acuerdo con lo establecido en el artículo X del Reglamento (UE) 2016/679».</w:t>
      </w:r>
      <w:r>
        <w:rPr>
          <w:b w:val="0"/>
          <w:i w:val="0"/>
        </w:rPr>
      </w:r>
    </w:p>
    <w:p>
      <w:pPr/>
      <w:r>
        <w:rPr>
          <w:b w:val="0"/>
          <w:i w:val="0"/>
        </w:rPr>
      </w:r>
      <w:r>
        <w:rPr>
          <w:b/>
          <w:i w:val="0"/>
        </w:rPr>
        <w:t>Los siete derechos, con el artículo de cada norma: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Artículo de la ley orgánica</w:t>
            </w:r>
          </w:p>
        </w:tc>
        <w:tc>
          <w:tcPr>
            <w:tcW w:type="dxa" w:w="3137"/>
            <w:shd w:val="clear" w:color="auto" w:fill="E4E4E4"/>
          </w:tcPr>
          <w:p>
            <w:pPr>
              <w:pStyle w:val="Tablacabecera"/>
            </w:pPr>
            <w:r/>
            <w:r>
              <w:rPr>
                <w:b w:val="0"/>
                <w:i w:val="0"/>
              </w:rPr>
              <w:t>Artículo del reglamento europeo</w:t>
            </w:r>
          </w:p>
        </w:tc>
      </w:tr>
      <w:tr>
        <w:tc>
          <w:tcPr>
            <w:tcW w:type="dxa" w:w="3137"/>
          </w:tcPr>
          <w:p>
            <w:pPr>
              <w:pStyle w:val="Tabla"/>
            </w:pPr>
            <w:r/>
            <w:r>
              <w:rPr>
                <w:b w:val="0"/>
                <w:i w:val="0"/>
              </w:rPr>
            </w:r>
            <w:r>
              <w:rPr>
                <w:b/>
                <w:i w:val="0"/>
              </w:rPr>
              <w:t>Acceso</w:t>
            </w:r>
            <w:r>
              <w:rPr>
                <w:b w:val="0"/>
                <w:i w:val="0"/>
              </w:rPr>
            </w:r>
          </w:p>
        </w:tc>
        <w:tc>
          <w:tcPr>
            <w:tcW w:type="dxa" w:w="3137"/>
          </w:tcPr>
          <w:p>
            <w:pPr>
              <w:pStyle w:val="Tabla"/>
            </w:pPr>
            <w:r/>
            <w:r>
              <w:rPr>
                <w:b w:val="0"/>
                <w:i w:val="0"/>
              </w:rPr>
            </w:r>
            <w:r>
              <w:rPr>
                <w:b/>
                <w:i w:val="0"/>
              </w:rPr>
              <w:t>13</w:t>
            </w:r>
            <w:r>
              <w:rPr>
                <w:b w:val="0"/>
                <w:i w:val="0"/>
              </w:rPr>
            </w:r>
          </w:p>
        </w:tc>
        <w:tc>
          <w:tcPr>
            <w:tcW w:type="dxa" w:w="3137"/>
          </w:tcPr>
          <w:p>
            <w:pPr>
              <w:pStyle w:val="Tabla"/>
            </w:pPr>
            <w:r/>
            <w:r>
              <w:rPr>
                <w:b w:val="0"/>
                <w:i w:val="0"/>
              </w:rPr>
            </w:r>
            <w:r>
              <w:rPr>
                <w:b/>
                <w:i w:val="0"/>
              </w:rPr>
              <w:t>15</w:t>
            </w:r>
            <w:r>
              <w:rPr>
                <w:b w:val="0"/>
                <w:i w:val="0"/>
              </w:rPr>
            </w:r>
          </w:p>
        </w:tc>
      </w:tr>
      <w:tr>
        <w:tc>
          <w:tcPr>
            <w:tcW w:type="dxa" w:w="3137"/>
          </w:tcPr>
          <w:p>
            <w:pPr>
              <w:pStyle w:val="Tabla"/>
            </w:pPr>
            <w:r/>
            <w:r>
              <w:rPr>
                <w:b w:val="0"/>
                <w:i w:val="0"/>
              </w:rPr>
            </w:r>
            <w:r>
              <w:rPr>
                <w:b/>
                <w:i w:val="0"/>
              </w:rPr>
              <w:t>Rectificación</w:t>
            </w:r>
            <w:r>
              <w:rPr>
                <w:b w:val="0"/>
                <w:i w:val="0"/>
              </w:rPr>
            </w:r>
          </w:p>
        </w:tc>
        <w:tc>
          <w:tcPr>
            <w:tcW w:type="dxa" w:w="3137"/>
          </w:tcPr>
          <w:p>
            <w:pPr>
              <w:pStyle w:val="Tabla"/>
            </w:pPr>
            <w:r/>
            <w:r>
              <w:rPr>
                <w:b w:val="0"/>
                <w:i w:val="0"/>
              </w:rPr>
            </w:r>
            <w:r>
              <w:rPr>
                <w:b/>
                <w:i w:val="0"/>
              </w:rPr>
              <w:t>14</w:t>
            </w:r>
            <w:r>
              <w:rPr>
                <w:b w:val="0"/>
                <w:i w:val="0"/>
              </w:rPr>
            </w:r>
          </w:p>
        </w:tc>
        <w:tc>
          <w:tcPr>
            <w:tcW w:type="dxa" w:w="3137"/>
          </w:tcPr>
          <w:p>
            <w:pPr>
              <w:pStyle w:val="Tabla"/>
            </w:pPr>
            <w:r/>
            <w:r>
              <w:rPr>
                <w:b w:val="0"/>
                <w:i w:val="0"/>
              </w:rPr>
            </w:r>
            <w:r>
              <w:rPr>
                <w:b/>
                <w:i w:val="0"/>
              </w:rPr>
              <w:t>16</w:t>
            </w:r>
            <w:r>
              <w:rPr>
                <w:b w:val="0"/>
                <w:i w:val="0"/>
              </w:rPr>
            </w:r>
          </w:p>
        </w:tc>
      </w:tr>
      <w:tr>
        <w:tc>
          <w:tcPr>
            <w:tcW w:type="dxa" w:w="3137"/>
          </w:tcPr>
          <w:p>
            <w:pPr>
              <w:pStyle w:val="Tabla"/>
            </w:pPr>
            <w:r/>
            <w:r>
              <w:rPr>
                <w:b w:val="0"/>
                <w:i w:val="0"/>
              </w:rPr>
            </w:r>
            <w:r>
              <w:rPr>
                <w:b/>
                <w:i w:val="0"/>
              </w:rPr>
              <w:t>Supresión</w:t>
            </w:r>
            <w:r>
              <w:rPr>
                <w:b w:val="0"/>
                <w:i w:val="0"/>
              </w:rPr>
            </w:r>
          </w:p>
        </w:tc>
        <w:tc>
          <w:tcPr>
            <w:tcW w:type="dxa" w:w="3137"/>
          </w:tcPr>
          <w:p>
            <w:pPr>
              <w:pStyle w:val="Tabla"/>
            </w:pPr>
            <w:r/>
            <w:r>
              <w:rPr>
                <w:b w:val="0"/>
                <w:i w:val="0"/>
              </w:rPr>
            </w:r>
            <w:r>
              <w:rPr>
                <w:b/>
                <w:i w:val="0"/>
              </w:rPr>
              <w:t>15</w:t>
            </w:r>
            <w:r>
              <w:rPr>
                <w:b w:val="0"/>
                <w:i w:val="0"/>
              </w:rPr>
            </w:r>
          </w:p>
        </w:tc>
        <w:tc>
          <w:tcPr>
            <w:tcW w:type="dxa" w:w="3137"/>
          </w:tcPr>
          <w:p>
            <w:pPr>
              <w:pStyle w:val="Tabla"/>
            </w:pPr>
            <w:r/>
            <w:r>
              <w:rPr>
                <w:b w:val="0"/>
                <w:i w:val="0"/>
              </w:rPr>
            </w:r>
            <w:r>
              <w:rPr>
                <w:b/>
                <w:i w:val="0"/>
              </w:rPr>
              <w:t>17</w:t>
            </w:r>
            <w:r>
              <w:rPr>
                <w:b w:val="0"/>
                <w:i w:val="0"/>
              </w:rPr>
            </w:r>
          </w:p>
        </w:tc>
      </w:tr>
      <w:tr>
        <w:tc>
          <w:tcPr>
            <w:tcW w:type="dxa" w:w="3137"/>
          </w:tcPr>
          <w:p>
            <w:pPr>
              <w:pStyle w:val="Tabla"/>
            </w:pPr>
            <w:r/>
            <w:r>
              <w:rPr>
                <w:b w:val="0"/>
                <w:i w:val="0"/>
              </w:rPr>
            </w:r>
            <w:r>
              <w:rPr>
                <w:b/>
                <w:i w:val="0"/>
              </w:rPr>
              <w:t>Limitación del tratamiento</w:t>
            </w:r>
            <w:r>
              <w:rPr>
                <w:b w:val="0"/>
                <w:i w:val="0"/>
              </w:rPr>
            </w:r>
          </w:p>
        </w:tc>
        <w:tc>
          <w:tcPr>
            <w:tcW w:type="dxa" w:w="3137"/>
          </w:tcPr>
          <w:p>
            <w:pPr>
              <w:pStyle w:val="Tabla"/>
            </w:pPr>
            <w:r/>
            <w:r>
              <w:rPr>
                <w:b w:val="0"/>
                <w:i w:val="0"/>
              </w:rPr>
            </w:r>
            <w:r>
              <w:rPr>
                <w:b/>
                <w:i w:val="0"/>
              </w:rPr>
              <w:t>16</w:t>
            </w:r>
            <w:r>
              <w:rPr>
                <w:b w:val="0"/>
                <w:i w:val="0"/>
              </w:rPr>
            </w:r>
          </w:p>
        </w:tc>
        <w:tc>
          <w:tcPr>
            <w:tcW w:type="dxa" w:w="3137"/>
          </w:tcPr>
          <w:p>
            <w:pPr>
              <w:pStyle w:val="Tabla"/>
            </w:pPr>
            <w:r/>
            <w:r>
              <w:rPr>
                <w:b w:val="0"/>
                <w:i w:val="0"/>
              </w:rPr>
            </w:r>
            <w:r>
              <w:rPr>
                <w:b/>
                <w:i w:val="0"/>
              </w:rPr>
              <w:t>18</w:t>
            </w:r>
            <w:r>
              <w:rPr>
                <w:b w:val="0"/>
                <w:i w:val="0"/>
              </w:rPr>
            </w:r>
          </w:p>
        </w:tc>
      </w:tr>
      <w:tr>
        <w:tc>
          <w:tcPr>
            <w:tcW w:type="dxa" w:w="3137"/>
          </w:tcPr>
          <w:p>
            <w:pPr>
              <w:pStyle w:val="Tabla"/>
            </w:pPr>
            <w:r/>
            <w:r>
              <w:rPr>
                <w:b w:val="0"/>
                <w:i w:val="0"/>
              </w:rPr>
            </w:r>
            <w:r>
              <w:rPr>
                <w:b/>
                <w:i w:val="0"/>
              </w:rPr>
              <w:t>Portabilidad</w:t>
            </w:r>
            <w:r>
              <w:rPr>
                <w:b w:val="0"/>
                <w:i w:val="0"/>
              </w:rPr>
            </w:r>
          </w:p>
        </w:tc>
        <w:tc>
          <w:tcPr>
            <w:tcW w:type="dxa" w:w="3137"/>
          </w:tcPr>
          <w:p>
            <w:pPr>
              <w:pStyle w:val="Tabla"/>
            </w:pPr>
            <w:r/>
            <w:r>
              <w:rPr>
                <w:b w:val="0"/>
                <w:i w:val="0"/>
              </w:rPr>
            </w:r>
            <w:r>
              <w:rPr>
                <w:b/>
                <w:i w:val="0"/>
              </w:rPr>
              <w:t>17</w:t>
            </w:r>
            <w:r>
              <w:rPr>
                <w:b w:val="0"/>
                <w:i w:val="0"/>
              </w:rPr>
            </w:r>
          </w:p>
        </w:tc>
        <w:tc>
          <w:tcPr>
            <w:tcW w:type="dxa" w:w="3137"/>
          </w:tcPr>
          <w:p>
            <w:pPr>
              <w:pStyle w:val="Tabla"/>
            </w:pPr>
            <w:r/>
            <w:r>
              <w:rPr>
                <w:b w:val="0"/>
                <w:i w:val="0"/>
              </w:rPr>
            </w:r>
            <w:r>
              <w:rPr>
                <w:b/>
                <w:i w:val="0"/>
              </w:rPr>
              <w:t>20</w:t>
            </w:r>
            <w:r>
              <w:rPr>
                <w:b w:val="0"/>
                <w:i w:val="0"/>
              </w:rPr>
            </w:r>
          </w:p>
        </w:tc>
      </w:tr>
      <w:tr>
        <w:tc>
          <w:tcPr>
            <w:tcW w:type="dxa" w:w="3137"/>
          </w:tcPr>
          <w:p>
            <w:pPr>
              <w:pStyle w:val="Tabla"/>
            </w:pPr>
            <w:r/>
            <w:r>
              <w:rPr>
                <w:b w:val="0"/>
                <w:i w:val="0"/>
              </w:rPr>
            </w:r>
            <w:r>
              <w:rPr>
                <w:b/>
                <w:i w:val="0"/>
              </w:rPr>
              <w:t>Oposición</w:t>
            </w:r>
            <w:r>
              <w:rPr>
                <w:b w:val="0"/>
                <w:i w:val="0"/>
              </w:rPr>
            </w:r>
          </w:p>
        </w:tc>
        <w:tc>
          <w:tcPr>
            <w:tcW w:type="dxa" w:w="3137"/>
          </w:tcPr>
          <w:p>
            <w:pPr>
              <w:pStyle w:val="Tabla"/>
            </w:pPr>
            <w:r/>
            <w:r>
              <w:rPr>
                <w:b w:val="0"/>
                <w:i w:val="0"/>
              </w:rPr>
            </w:r>
            <w:r>
              <w:rPr>
                <w:b/>
                <w:i w:val="0"/>
              </w:rPr>
              <w:t>18</w:t>
            </w:r>
            <w:r>
              <w:rPr>
                <w:b w:val="0"/>
                <w:i w:val="0"/>
              </w:rPr>
            </w:r>
          </w:p>
        </w:tc>
        <w:tc>
          <w:tcPr>
            <w:tcW w:type="dxa" w:w="3137"/>
          </w:tcPr>
          <w:p>
            <w:pPr>
              <w:pStyle w:val="Tabla"/>
            </w:pPr>
            <w:r/>
            <w:r>
              <w:rPr>
                <w:b w:val="0"/>
                <w:i w:val="0"/>
              </w:rPr>
            </w:r>
            <w:r>
              <w:rPr>
                <w:b/>
                <w:i w:val="0"/>
              </w:rPr>
              <w:t>21</w:t>
            </w:r>
            <w:r>
              <w:rPr>
                <w:b w:val="0"/>
                <w:i w:val="0"/>
              </w:rPr>
            </w:r>
          </w:p>
        </w:tc>
      </w:tr>
      <w:tr>
        <w:tc>
          <w:tcPr>
            <w:tcW w:type="dxa" w:w="3137"/>
          </w:tcPr>
          <w:p>
            <w:pPr>
              <w:pStyle w:val="Tabla"/>
            </w:pPr>
            <w:r/>
            <w:r>
              <w:rPr>
                <w:b w:val="0"/>
                <w:i w:val="0"/>
              </w:rPr>
            </w:r>
            <w:r>
              <w:rPr>
                <w:b/>
                <w:i w:val="0"/>
              </w:rPr>
              <w:t>No ser objeto de decisiones individuales automatizadas</w:t>
            </w:r>
            <w:r>
              <w:rPr>
                <w:b w:val="0"/>
                <w:i w:val="0"/>
              </w:rPr>
            </w:r>
          </w:p>
        </w:tc>
        <w:tc>
          <w:tcPr>
            <w:tcW w:type="dxa" w:w="3137"/>
          </w:tcPr>
          <w:p>
            <w:pPr>
              <w:pStyle w:val="Tabla"/>
            </w:pPr>
            <w:r/>
            <w:r>
              <w:rPr>
                <w:b w:val="0"/>
                <w:i w:val="0"/>
              </w:rPr>
            </w:r>
            <w:r>
              <w:rPr>
                <w:b/>
                <w:i w:val="0"/>
              </w:rPr>
              <w:t>18</w:t>
            </w:r>
            <w:r>
              <w:rPr>
                <w:b w:val="0"/>
                <w:i w:val="0"/>
              </w:rPr>
            </w:r>
          </w:p>
        </w:tc>
        <w:tc>
          <w:tcPr>
            <w:tcW w:type="dxa" w:w="3137"/>
          </w:tcPr>
          <w:p>
            <w:pPr>
              <w:pStyle w:val="Tabla"/>
            </w:pPr>
            <w:r/>
            <w:r>
              <w:rPr>
                <w:b w:val="0"/>
                <w:i w:val="0"/>
              </w:rPr>
            </w:r>
            <w:r>
              <w:rPr>
                <w:b/>
                <w:i w:val="0"/>
              </w:rPr>
              <w:t>22</w:t>
            </w:r>
            <w:r>
              <w:rPr>
                <w:b w:val="0"/>
                <w:i w:val="0"/>
              </w:rPr>
            </w:r>
          </w:p>
        </w:tc>
      </w:tr>
    </w:tbl>
    <w:p>
      <w:pPr/>
    </w:p>
    <w:p>
      <w:pPr/>
      <w:r>
        <w:rPr>
          <w:b w:val="0"/>
          <w:i w:val="0"/>
        </w:rPr>
      </w:r>
      <w:r>
        <w:rPr>
          <w:b/>
          <w:i w:val="0"/>
        </w:rPr>
        <w:t>Las disposiciones generales de ejercicio están en el artículo 12</w:t>
      </w:r>
      <w:r>
        <w:rPr>
          <w:b w:val="0"/>
          <w:i w:val="0"/>
        </w:rPr>
        <w:t>, del que se citan dos apartados</w:t>
      </w:r>
      <w:r>
        <w:t xml:space="preserve"> </w:t>
      </w:r>
      <w:r>
        <w:rPr>
          <w:b w:val="0"/>
          <w:i w:val="0"/>
        </w:rPr>
        <w:t>por su valor práctico:</w:t>
      </w:r>
    </w:p>
    <w:p>
      <w:pPr/>
      <w:r>
        <w:rPr>
          <w:b w:val="0"/>
          <w:i w:val="0"/>
        </w:rPr>
      </w:r>
      <w:r>
        <w:rPr>
          <w:b/>
          <w:i w:val="0"/>
        </w:rPr>
        <w:t>Artículo 12</w:t>
      </w:r>
      <w:r>
        <w:rPr>
          <w:b w:val="0"/>
          <w:i w:val="0"/>
        </w:rPr>
        <w:t>, apartados 1 y 2:</w:t>
      </w:r>
    </w:p>
    <w:p>
      <w:pPr>
        <w:pStyle w:val="Citadelanorma"/>
      </w:pPr>
      <w:r>
        <w:rPr>
          <w:b w:val="0"/>
          <w:i w:val="0"/>
        </w:rPr>
        <w:t xml:space="preserve">«1. </w:t>
      </w:r>
      <w:r>
        <w:rPr>
          <w:b/>
          <w:i w:val="0"/>
        </w:rPr>
        <w:t>Los derechos reconocidos en los artículos 15 a 22 del Reglamento (UE) 2016/679, podrán ejercerse</w:t>
      </w:r>
      <w:r>
        <w:t xml:space="preserve"> </w:t>
      </w:r>
      <w:r>
        <w:rPr>
          <w:b/>
          <w:i w:val="0"/>
        </w:rPr>
        <w:t>directamente o por medio de representante legal o voluntario.</w:t>
      </w:r>
      <w:r>
        <w:rPr>
          <w:b w:val="0"/>
          <w:i w:val="0"/>
        </w:rPr>
      </w:r>
      <w:r>
        <w:t xml:space="preserve"> </w:t>
      </w:r>
      <w:r>
        <w:rPr>
          <w:b w:val="0"/>
          <w:i w:val="0"/>
        </w:rPr>
        <w:t xml:space="preserve">2. </w:t>
      </w:r>
      <w:r>
        <w:rPr>
          <w:b/>
          <w:i w:val="0"/>
        </w:rPr>
        <w:t>El responsable del tratamiento estará obligado a informar al afectado sobre los medios a su</w:t>
      </w:r>
      <w:r>
        <w:t xml:space="preserve"> </w:t>
      </w:r>
      <w:r>
        <w:rPr>
          <w:b/>
          <w:i w:val="0"/>
        </w:rPr>
        <w:t>disposición para ejercer los derechos que le corresponden. Los medios deberán ser fácilmente</w:t>
      </w:r>
      <w:r>
        <w:t xml:space="preserve"> </w:t>
      </w:r>
      <w:r>
        <w:rPr>
          <w:b/>
          <w:i w:val="0"/>
        </w:rPr>
        <w:t>accesibles para el afectado. El ejercicio del derecho no podrá ser denegado por el solo motivo de</w:t>
      </w:r>
      <w:r>
        <w:t xml:space="preserve"> </w:t>
      </w:r>
      <w:r>
        <w:rPr>
          <w:b/>
          <w:i w:val="0"/>
        </w:rPr>
        <w:t>optar el afectado por otro medio.</w:t>
      </w:r>
      <w:r>
        <w:rPr>
          <w:b w:val="0"/>
          <w:i w:val="0"/>
        </w:rPr>
        <w:t>»</w:t>
      </w:r>
    </w:p>
    <w:p>
      <w:pPr>
        <w:pStyle w:val="Separador"/>
        <w:pBdr>
          <w:bottom w:val="single" w:sz="4" w:color="BBBBBB"/>
        </w:pBdr>
      </w:pPr>
    </w:p>
    <w:p>
      <w:pPr/>
      <w:r>
        <w:rPr>
          <w:b w:val="0"/>
          <w:i w:val="0"/>
        </w:rPr>
      </w:r>
      <w:r>
        <w:rPr>
          <w:b/>
          <w:i w:val="0"/>
        </w:rPr>
        <w:t>La última frase de ese apartado es la que más se incumple y la que más se pregunta</w:t>
      </w:r>
      <w:r>
        <w:rPr>
          <w:b w:val="0"/>
          <w:i w:val="0"/>
        </w:rPr>
        <w:t xml:space="preserve">: </w:t>
      </w:r>
      <w:r>
        <w:rPr>
          <w:b/>
          <w:i w:val="0"/>
        </w:rPr>
        <w:t>no se puede</w:t>
      </w:r>
      <w:r>
        <w:t xml:space="preserve"> </w:t>
      </w:r>
      <w:r>
        <w:rPr>
          <w:b/>
          <w:i w:val="0"/>
        </w:rPr>
        <w:t>denegar el ejercicio de un derecho porque la persona haya usado otra vía.</w:t>
      </w:r>
      <w:r>
        <w:rPr>
          <w:b w:val="0"/>
          <w:i w:val="0"/>
        </w:rPr>
        <w:t xml:space="preserve"> </w:t>
      </w:r>
      <w:r>
        <w:rPr>
          <w:b/>
          <w:i w:val="0"/>
        </w:rPr>
        <w:t>Si una empresa tiene un</w:t>
      </w:r>
      <w:r>
        <w:t xml:space="preserve"> </w:t>
      </w:r>
      <w:r>
        <w:rPr>
          <w:b/>
          <w:i w:val="0"/>
        </w:rPr>
        <w:t>formulario y el trabajador escribe un correo, el derecho está ejercido.</w:t>
      </w:r>
      <w:r>
        <w:rPr>
          <w:b w:val="0"/>
          <w:i w:val="0"/>
        </w:rPr>
      </w:r>
    </w:p>
    <w:p>
      <w:pPr/>
      <w:r>
        <w:rPr>
          <w:b w:val="0"/>
          <w:i w:val="0"/>
        </w:rPr>
      </w:r>
      <w:r>
        <w:rPr>
          <w:b/>
          <w:i w:val="0"/>
        </w:rPr>
        <w:t>Y dos precisiones que la ley orgánica añade a derechos concretos y que conviene retener:</w:t>
      </w:r>
      <w:r>
        <w:rPr>
          <w:b w:val="0"/>
          <w:i w:val="0"/>
        </w:rPr>
      </w:r>
    </w:p>
    <w:p>
      <w:pPr>
        <w:pStyle w:val="ListBullet"/>
      </w:pPr>
      <w:r>
        <w:rPr>
          <w:b w:val="0"/>
          <w:i w:val="0"/>
        </w:rPr>
      </w:r>
      <w:r>
        <w:rPr>
          <w:b/>
          <w:i w:val="0"/>
        </w:rPr>
        <w:t>En el derecho de RECTIFICACIÓN</w:t>
      </w:r>
      <w:r>
        <w:rPr>
          <w:b w:val="0"/>
          <w:i w:val="0"/>
        </w:rPr>
        <w:t xml:space="preserve">, el artículo 14 exige que el afectado </w:t>
      </w:r>
      <w:r>
        <w:rPr>
          <w:b/>
          <w:i w:val="0"/>
        </w:rPr>
        <w:t>indique a qué datos se</w:t>
      </w:r>
      <w:r>
        <w:t xml:space="preserve"> </w:t>
      </w:r>
      <w:r>
        <w:rPr>
          <w:b/>
          <w:i w:val="0"/>
        </w:rPr>
        <w:t>refiere y qué corrección hay que hacer</w:t>
      </w:r>
      <w:r>
        <w:rPr>
          <w:b w:val="0"/>
          <w:i w:val="0"/>
        </w:rPr>
        <w:t xml:space="preserve">, y </w:t>
      </w:r>
      <w:r>
        <w:rPr>
          <w:b/>
          <w:i w:val="0"/>
        </w:rPr>
        <w:t>acompañe la documentación justificativa cuando sea</w:t>
      </w:r>
      <w:r>
        <w:t xml:space="preserve"> </w:t>
      </w:r>
      <w:r>
        <w:rPr>
          <w:b/>
          <w:i w:val="0"/>
        </w:rPr>
        <w:t>preciso.</w:t>
      </w:r>
      <w:r>
        <w:rPr>
          <w:b w:val="0"/>
          <w:i w:val="0"/>
        </w:rPr>
        <w:t xml:space="preserve"> </w:t>
      </w:r>
      <w:r>
        <w:rPr>
          <w:b/>
          <w:i w:val="0"/>
        </w:rPr>
        <w:t>No basta con decir «hay algo mal».</w:t>
      </w:r>
      <w:r>
        <w:rPr>
          <w:b w:val="0"/>
          <w:i w:val="0"/>
        </w:rPr>
      </w:r>
    </w:p>
    <w:p>
      <w:pPr>
        <w:pStyle w:val="ListBullet"/>
      </w:pPr>
      <w:r>
        <w:rPr>
          <w:b w:val="0"/>
          <w:i w:val="0"/>
        </w:rPr>
      </w:r>
      <w:r>
        <w:rPr>
          <w:b/>
          <w:i w:val="0"/>
        </w:rPr>
        <w:t>En el derecho de ACCESO</w:t>
      </w:r>
      <w:r>
        <w:rPr>
          <w:b w:val="0"/>
          <w:i w:val="0"/>
        </w:rPr>
        <w:t xml:space="preserve">, el artículo 13 permite que, </w:t>
      </w:r>
      <w:r>
        <w:rPr>
          <w:b/>
          <w:i w:val="0"/>
        </w:rPr>
        <w:t>cuando el responsable trate una gran</w:t>
      </w:r>
      <w:r>
        <w:t xml:space="preserve"> </w:t>
      </w:r>
      <w:r>
        <w:rPr>
          <w:b/>
          <w:i w:val="0"/>
        </w:rPr>
        <w:t>cantidad de datos y la solicitud no especifique</w:t>
      </w:r>
      <w:r>
        <w:rPr>
          <w:b w:val="0"/>
          <w:i w:val="0"/>
        </w:rPr>
        <w:t xml:space="preserve">, se pida al afectado </w:t>
      </w:r>
      <w:r>
        <w:rPr>
          <w:b/>
          <w:i w:val="0"/>
        </w:rPr>
        <w:t>que concrete a qué datos o</w:t>
      </w:r>
      <w:r>
        <w:t xml:space="preserve"> </w:t>
      </w:r>
      <w:r>
        <w:rPr>
          <w:b/>
          <w:i w:val="0"/>
        </w:rPr>
        <w:t>actividades se refiere.</w:t>
      </w:r>
      <w:r>
        <w:rPr>
          <w:b w:val="0"/>
          <w:i w:val="0"/>
        </w:rPr>
      </w:r>
    </w:p>
    <w:p>
      <w:pPr/>
      <w:r>
        <w:rPr>
          <w:b w:val="0"/>
          <w:i w:val="0"/>
        </w:rPr>
      </w:r>
      <w:r>
        <w:rPr>
          <w:b/>
          <w:i w:val="0"/>
        </w:rPr>
        <w:t>Y la observación que cierra el tema, que es de oficio y es la razón por la que este punto está donde</w:t>
      </w:r>
      <w:r>
        <w:t xml:space="preserve"> </w:t>
      </w:r>
      <w:r>
        <w:rPr>
          <w:b/>
          <w:i w:val="0"/>
        </w:rPr>
        <w:t>está</w:t>
      </w:r>
      <w:r>
        <w:rPr>
          <w:b w:val="0"/>
          <w:i w:val="0"/>
        </w:rPr>
        <w:t xml:space="preserve">: </w:t>
      </w:r>
      <w:r>
        <w:rPr>
          <w:b/>
          <w:i w:val="0"/>
        </w:rPr>
        <w:t>la historia clínico-laboral es un tratamiento de datos de salud</w:t>
      </w:r>
      <w:r>
        <w:rPr>
          <w:b w:val="0"/>
          <w:i w:val="0"/>
        </w:rPr>
        <w:t xml:space="preserve">, que </w:t>
      </w:r>
      <w:r>
        <w:rPr>
          <w:b/>
          <w:i w:val="0"/>
        </w:rPr>
        <w:t>el reglamento europeo</w:t>
      </w:r>
      <w:r>
        <w:t xml:space="preserve"> </w:t>
      </w:r>
      <w:r>
        <w:rPr>
          <w:b/>
          <w:i w:val="0"/>
        </w:rPr>
        <w:t>clasifica en la categoría especial</w:t>
      </w:r>
      <w:r>
        <w:rPr>
          <w:b w:val="0"/>
          <w:i w:val="0"/>
        </w:rPr>
        <w:t xml:space="preserve">, y </w:t>
      </w:r>
      <w:r>
        <w:rPr>
          <w:b/>
          <w:i w:val="0"/>
        </w:rPr>
        <w:t>su regla es la prohibición con excepciones</w:t>
      </w:r>
      <w:r>
        <w:rPr>
          <w:b w:val="0"/>
          <w:i w:val="0"/>
        </w:rPr>
        <w:t>, no el permiso</w:t>
      </w:r>
      <w:r>
        <w:t xml:space="preserve"> </w:t>
      </w:r>
      <w:r>
        <w:rPr>
          <w:b w:val="0"/>
          <w:i w:val="0"/>
        </w:rPr>
        <w:t xml:space="preserve">con límites. </w:t>
      </w:r>
      <w:r>
        <w:rPr>
          <w:b/>
          <w:i w:val="0"/>
        </w:rPr>
        <w:t>Quién puede acceder a ella, con qué finalidad y qué se puede comunicar al empresario es</w:t>
      </w:r>
      <w:r>
        <w:t xml:space="preserve"> </w:t>
      </w:r>
      <w:r>
        <w:rPr>
          <w:b/>
          <w:i w:val="0"/>
        </w:rPr>
        <w:t>materia del tema 5</w:t>
      </w:r>
      <w:r>
        <w:rPr>
          <w:b w:val="0"/>
          <w:i w:val="0"/>
        </w:rPr>
        <w:t xml:space="preserve">, y </w:t>
      </w:r>
      <w:r>
        <w:rPr>
          <w:b/>
          <w:i w:val="0"/>
        </w:rPr>
        <w:t>es donde el derecho de este tema se convierte en la práctica diaria del</w:t>
      </w:r>
      <w:r>
        <w:t xml:space="preserve"> </w:t>
      </w:r>
      <w:r>
        <w:rPr>
          <w:b/>
          <w:i w:val="0"/>
        </w:rPr>
        <w:t>oficio.</w:t>
      </w:r>
      <w:r>
        <w:rPr>
          <w:b w:val="0"/>
          <w:i w:val="0"/>
        </w:rPr>
      </w:r>
    </w:p>
    <w:p>
      <w:pPr>
        <w:pStyle w:val="Heading2"/>
      </w:pPr>
      <w:r>
        <w:rPr>
          <w:b w:val="0"/>
          <w:i w:val="0"/>
        </w:rPr>
        <w:t>4.6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450/2005, de 22 de abril, sobre especialidades de Enfermería</w:t>
            </w:r>
            <w:r>
              <w:rPr>
                <w:b w:val="0"/>
                <w:i w:val="0"/>
              </w:rPr>
              <w:t xml:space="preserve"> (</w:t>
            </w:r>
            <w:r>
              <w:rPr>
                <w:rStyle w:val="Código"/>
                <w:b w:val="0"/>
                <w:i w:val="0"/>
              </w:rPr>
              <w:t>BOE-A-2005-7354</w:t>
            </w:r>
            <w:r>
              <w:rPr>
                <w:b w:val="0"/>
                <w:i w:val="0"/>
              </w:rPr>
              <w:t>)</w:t>
            </w:r>
          </w:p>
        </w:tc>
        <w:tc>
          <w:tcPr>
            <w:tcW w:type="dxa" w:w="3137"/>
          </w:tcPr>
          <w:p>
            <w:pPr>
              <w:pStyle w:val="Tabla"/>
            </w:pPr>
            <w:r/>
            <w:r>
              <w:rPr>
                <w:b w:val="0"/>
                <w:i w:val="0"/>
              </w:rPr>
            </w:r>
            <w:r>
              <w:rPr>
                <w:b/>
                <w:i w:val="0"/>
              </w:rPr>
              <w:t>El apartado 1 del artículo 2</w:t>
            </w:r>
            <w:r>
              <w:rPr>
                <w:b w:val="0"/>
                <w:i w:val="0"/>
              </w:rPr>
              <w:t xml:space="preserve">, </w:t>
            </w:r>
            <w:r>
              <w:rPr>
                <w:b/>
                <w:i w:val="0"/>
              </w:rPr>
              <w:t>el apartado 1 del artículo 3</w:t>
            </w:r>
            <w:r>
              <w:rPr>
                <w:b w:val="0"/>
                <w:i w:val="0"/>
              </w:rPr>
              <w:t xml:space="preserve"> y </w:t>
            </w:r>
            <w:r>
              <w:rPr>
                <w:b/>
                <w:i w:val="0"/>
              </w:rPr>
              <w:t>el apartado 1 del artículo 4</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41/2002, de 14 de noviembre, básica reguladora de la autonomía del paciente</w:t>
            </w:r>
            <w:r>
              <w:rPr>
                <w:b w:val="0"/>
                <w:i w:val="0"/>
              </w:rPr>
              <w:t xml:space="preserve"> (</w:t>
            </w:r>
            <w:r>
              <w:rPr>
                <w:rStyle w:val="Código"/>
                <w:b w:val="0"/>
                <w:i w:val="0"/>
              </w:rPr>
              <w:t>BOE-A-2002-22188</w:t>
            </w:r>
            <w:r>
              <w:rPr>
                <w:b w:val="0"/>
                <w:i w:val="0"/>
              </w:rPr>
              <w:t>)</w:t>
            </w:r>
          </w:p>
        </w:tc>
        <w:tc>
          <w:tcPr>
            <w:tcW w:type="dxa" w:w="3137"/>
          </w:tcPr>
          <w:p>
            <w:pPr>
              <w:pStyle w:val="Tabla"/>
            </w:pPr>
            <w:r/>
            <w:r>
              <w:rPr>
                <w:b w:val="0"/>
                <w:i w:val="0"/>
              </w:rPr>
            </w:r>
            <w:r>
              <w:rPr>
                <w:b/>
                <w:i w:val="0"/>
              </w:rPr>
              <w:t>Los apartados 1 a 4 del artículo 2</w:t>
            </w:r>
            <w:r>
              <w:rPr>
                <w:b w:val="0"/>
                <w:i w:val="0"/>
              </w:rPr>
              <w:t xml:space="preserve">, </w:t>
            </w:r>
            <w:r>
              <w:rPr>
                <w:b/>
                <w:i w:val="0"/>
              </w:rPr>
              <w:t>el apartado 1 del artículo 4</w:t>
            </w:r>
            <w:r>
              <w:rPr>
                <w:b w:val="0"/>
                <w:i w:val="0"/>
              </w:rPr>
              <w:t xml:space="preserve">, </w:t>
            </w:r>
            <w:r>
              <w:rPr>
                <w:b/>
                <w:i w:val="0"/>
              </w:rPr>
              <w:t>el artículo 7 entero</w:t>
            </w:r>
            <w:r>
              <w:rPr>
                <w:b w:val="0"/>
                <w:i w:val="0"/>
              </w:rPr>
              <w:t xml:space="preserve"> y </w:t>
            </w:r>
            <w:r>
              <w:rPr>
                <w:b/>
                <w:i w:val="0"/>
              </w:rPr>
              <w:t>los apartados 1, 2 y 5 del artículo 8</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Orgánica 3/2018, de 5 de diciembre, de Protección de Datos Personales y garantía de los derechos digitales</w:t>
            </w:r>
            <w:r>
              <w:rPr>
                <w:b w:val="0"/>
                <w:i w:val="0"/>
              </w:rPr>
              <w:t xml:space="preserve"> (</w:t>
            </w:r>
            <w:r>
              <w:rPr>
                <w:rStyle w:val="Código"/>
                <w:b w:val="0"/>
                <w:i w:val="0"/>
              </w:rPr>
              <w:t>BOE-A-2018-16673</w:t>
            </w:r>
            <w:r>
              <w:rPr>
                <w:b w:val="0"/>
                <w:i w:val="0"/>
              </w:rPr>
              <w:t>)</w:t>
            </w:r>
          </w:p>
        </w:tc>
        <w:tc>
          <w:tcPr>
            <w:tcW w:type="dxa" w:w="3137"/>
          </w:tcPr>
          <w:p>
            <w:pPr>
              <w:pStyle w:val="Tabla"/>
            </w:pPr>
            <w:r/>
            <w:r>
              <w:rPr>
                <w:b w:val="0"/>
                <w:i w:val="0"/>
              </w:rPr>
            </w:r>
            <w:r>
              <w:rPr>
                <w:b/>
                <w:i w:val="0"/>
              </w:rPr>
              <w:t>Los apartados 1 y 2 del artículo 12</w:t>
            </w:r>
            <w:r>
              <w:rPr>
                <w:b w:val="0"/>
                <w:i w:val="0"/>
              </w:rPr>
              <w:t>, citados literalmente</w:t>
            </w:r>
          </w:p>
        </w:tc>
      </w:tr>
      <w:tr>
        <w:tc>
          <w:tcPr>
            <w:tcW w:type="dxa" w:w="3137"/>
          </w:tcPr>
          <w:p>
            <w:pPr>
              <w:pStyle w:val="Tabla"/>
            </w:pPr>
            <w:r/>
            <w:r>
              <w:rPr>
                <w:b w:val="0"/>
                <w:i w:val="0"/>
              </w:rPr>
            </w:r>
            <w:r>
              <w:rPr>
                <w:b/>
                <w:i w:val="0"/>
              </w:rPr>
              <w:t>Norma de la Unión</w:t>
            </w:r>
            <w:r>
              <w:rPr>
                <w:b w:val="0"/>
                <w:i w:val="0"/>
              </w:rPr>
            </w:r>
          </w:p>
        </w:tc>
        <w:tc>
          <w:tcPr>
            <w:tcW w:type="dxa" w:w="3137"/>
          </w:tcPr>
          <w:p>
            <w:pPr>
              <w:pStyle w:val="Tabla"/>
            </w:pPr>
            <w:r/>
            <w:r>
              <w:rPr>
                <w:b w:val="0"/>
                <w:i w:val="0"/>
              </w:rPr>
            </w:r>
            <w:r>
              <w:rPr>
                <w:b/>
                <w:i w:val="0"/>
              </w:rPr>
              <w:t>Reglamento (UE) 2016/679</w:t>
            </w:r>
            <w:r>
              <w:rPr>
                <w:b w:val="0"/>
                <w:i w:val="0"/>
              </w:rPr>
              <w:t xml:space="preserve"> (</w:t>
            </w:r>
            <w:r>
              <w:rPr>
                <w:rStyle w:val="Código"/>
                <w:b w:val="0"/>
                <w:i w:val="0"/>
              </w:rPr>
              <w:t>DOUE-L-2016-80807</w:t>
            </w:r>
            <w:r>
              <w:rPr>
                <w:b w:val="0"/>
                <w:i w:val="0"/>
              </w:rPr>
              <w:t>)</w:t>
            </w:r>
          </w:p>
        </w:tc>
        <w:tc>
          <w:tcPr>
            <w:tcW w:type="dxa" w:w="3137"/>
          </w:tcPr>
          <w:p>
            <w:pPr>
              <w:pStyle w:val="Tabla"/>
            </w:pPr>
            <w:r/>
            <w:r>
              <w:rPr>
                <w:b w:val="0"/>
                <w:i w:val="0"/>
              </w:rPr>
            </w:r>
            <w:r>
              <w:rPr>
                <w:b/>
                <w:i w:val="0"/>
              </w:rPr>
              <w:t>Se NOMBRA por el artículo al que cada derecho remite y NO se cita</w:t>
            </w:r>
            <w:r>
              <w:rPr>
                <w:b w:val="0"/>
                <w:i w:val="0"/>
              </w:rPr>
              <w:t>: su texto se estudia en los temas de protección de datos de otros volúmenes</w:t>
            </w:r>
          </w:p>
        </w:tc>
      </w:tr>
    </w:tbl>
    <w:p>
      <w:pPr/>
    </w:p>
    <w:p>
      <w:pPr/>
      <w:r>
        <w:rPr>
          <w:b w:val="0"/>
          <w:i w:val="0"/>
        </w:rPr>
      </w:r>
      <w:r>
        <w:rPr>
          <w:b/>
          <w:i w:val="0"/>
        </w:rPr>
        <w:t>Siete declaraciones expresas:</w:t>
      </w:r>
      <w:r>
        <w:rPr>
          <w:b w:val="0"/>
          <w:i w:val="0"/>
        </w:rPr>
      </w:r>
    </w:p>
    <w:p>
      <w:pPr>
        <w:pStyle w:val="ListNumber"/>
      </w:pPr>
      <w:r>
        <w:rPr>
          <w:b w:val="0"/>
          <w:i w:val="0"/>
        </w:rPr>
      </w:r>
      <w:r>
        <w:rPr>
          <w:b/>
          <w:i w:val="0"/>
        </w:rPr>
        <w:t>Este tema NO reproduce el listado oficial de competencias de la especialidad de Enfermería del</w:t>
      </w:r>
      <w:r>
        <w:t xml:space="preserve"> </w:t>
      </w:r>
      <w:r>
        <w:rPr>
          <w:b/>
          <w:i w:val="0"/>
        </w:rPr>
        <w:t>Trabajo.</w:t>
      </w:r>
      <w:r>
        <w:rPr>
          <w:b w:val="0"/>
          <w:i w:val="0"/>
        </w:rPr>
        <w:t xml:space="preserve"> </w:t>
      </w:r>
      <w:r>
        <w:rPr>
          <w:b/>
          <w:i w:val="0"/>
        </w:rPr>
        <w:t>Está en el programa formativo de la especialidad</w:t>
      </w:r>
      <w:r>
        <w:rPr>
          <w:b w:val="0"/>
          <w:i w:val="0"/>
        </w:rPr>
        <w:t xml:space="preserve">, que </w:t>
      </w:r>
      <w:r>
        <w:rPr>
          <w:b/>
          <w:i w:val="0"/>
        </w:rPr>
        <w:t>es una orden ministerial que</w:t>
      </w:r>
      <w:r>
        <w:t xml:space="preserve"> </w:t>
      </w:r>
      <w:r>
        <w:rPr>
          <w:b/>
          <w:i w:val="0"/>
        </w:rPr>
        <w:t>este proyecto no ha consultado</w:t>
      </w:r>
      <w:r>
        <w:rPr>
          <w:b w:val="0"/>
          <w:i w:val="0"/>
        </w:rPr>
        <w:t xml:space="preserve">, y </w:t>
      </w:r>
      <w:r>
        <w:rPr>
          <w:b/>
          <w:i w:val="0"/>
        </w:rPr>
        <w:t>transcribirlo de memoria sería inventarlo.</w:t>
      </w:r>
      <w:r>
        <w:rPr>
          <w:b w:val="0"/>
          <w:i w:val="0"/>
        </w:rPr>
        <w:t xml:space="preserve"> </w:t>
      </w:r>
      <w:r>
        <w:rPr>
          <w:b/>
          <w:i w:val="0"/>
        </w:rPr>
        <w:t>Lo que se da es</w:t>
      </w:r>
      <w:r>
        <w:t xml:space="preserve"> </w:t>
      </w:r>
      <w:r>
        <w:rPr>
          <w:b/>
          <w:i w:val="0"/>
        </w:rPr>
        <w:t>la definición funcional y las cuatro áreas de actuación, declaradas como oficio.</w:t>
      </w:r>
      <w:r>
        <w:rPr>
          <w:b w:val="0"/>
          <w:i w:val="0"/>
        </w:rPr>
      </w:r>
    </w:p>
    <w:p>
      <w:pPr>
        <w:pStyle w:val="ListNumber"/>
      </w:pPr>
      <w:r>
        <w:rPr>
          <w:b w:val="0"/>
          <w:i w:val="0"/>
        </w:rPr>
      </w:r>
      <w:r>
        <w:rPr>
          <w:b/>
          <w:i w:val="0"/>
        </w:rPr>
        <w:t>Lo que de las tres normas no va entre comillas va resumido, no citado</w:t>
      </w:r>
      <w:r>
        <w:rPr>
          <w:b w:val="0"/>
          <w:i w:val="0"/>
        </w:rPr>
        <w:t xml:space="preserve">: </w:t>
      </w:r>
      <w:r>
        <w:rPr>
          <w:b/>
          <w:i w:val="0"/>
        </w:rPr>
        <w:t>el apartado 2 del</w:t>
      </w:r>
      <w:r>
        <w:t xml:space="preserve"> </w:t>
      </w:r>
      <w:r>
        <w:rPr>
          <w:b/>
          <w:i w:val="0"/>
        </w:rPr>
        <w:t>artículo 2 y los apartados 2 y 3 de los artículos 3 y 4 del real decreto de especialidades, con su</w:t>
      </w:r>
      <w:r>
        <w:t xml:space="preserve"> </w:t>
      </w:r>
      <w:r>
        <w:rPr>
          <w:b/>
          <w:i w:val="0"/>
        </w:rPr>
        <w:t>artículo 8</w:t>
      </w:r>
      <w:r>
        <w:rPr>
          <w:b w:val="0"/>
          <w:i w:val="0"/>
        </w:rPr>
        <w:t xml:space="preserve">; </w:t>
      </w:r>
      <w:r>
        <w:rPr>
          <w:b/>
          <w:i w:val="0"/>
        </w:rPr>
        <w:t>los apartados 5 y 6 del artículo 2, el apartado 2 del artículo 4 y el apartado 3 del</w:t>
      </w:r>
      <w:r>
        <w:t xml:space="preserve"> </w:t>
      </w:r>
      <w:r>
        <w:rPr>
          <w:b/>
          <w:i w:val="0"/>
        </w:rPr>
        <w:t>artículo 8 de la ley de autonomía del paciente</w:t>
      </w:r>
      <w:r>
        <w:rPr>
          <w:b w:val="0"/>
          <w:i w:val="0"/>
        </w:rPr>
        <w:t xml:space="preserve">; y </w:t>
      </w:r>
      <w:r>
        <w:rPr>
          <w:b/>
          <w:i w:val="0"/>
        </w:rPr>
        <w:t>los artículos 13 a 18 de la ley orgánica.</w:t>
      </w:r>
      <w:r>
        <w:rPr>
          <w:b w:val="0"/>
          <w:i w:val="0"/>
        </w:rPr>
      </w:r>
      <w:r>
        <w:t xml:space="preserve"> </w:t>
      </w:r>
      <w:r>
        <w:rPr>
          <w:b w:val="0"/>
          <w:i w:val="0"/>
        </w:rPr>
      </w:r>
      <w:r>
        <w:rPr>
          <w:b/>
          <w:i w:val="0"/>
        </w:rPr>
        <w:t>Ningún resumen añade requisito que la norma no exija.</w:t>
      </w:r>
      <w:r>
        <w:rPr>
          <w:b w:val="0"/>
          <w:i w:val="0"/>
        </w:rPr>
      </w:r>
    </w:p>
    <w:p>
      <w:pPr>
        <w:pStyle w:val="ListNumber"/>
      </w:pPr>
      <w:r>
        <w:rPr>
          <w:b w:val="0"/>
          <w:i w:val="0"/>
        </w:rPr>
      </w:r>
      <w:r>
        <w:rPr>
          <w:b/>
          <w:i w:val="0"/>
        </w:rPr>
        <w:t>La tabla de los siete derechos con sus dos columnas de artículos se ha construido leyendo cada</w:t>
      </w:r>
      <w:r>
        <w:t xml:space="preserve"> </w:t>
      </w:r>
      <w:r>
        <w:rPr>
          <w:b/>
          <w:i w:val="0"/>
        </w:rPr>
        <w:t>artículo de la ley orgánica y anotando el del reglamento al que remite</w:t>
      </w:r>
      <w:r>
        <w:rPr>
          <w:b w:val="0"/>
          <w:i w:val="0"/>
        </w:rPr>
        <w:t xml:space="preserve">, y </w:t>
      </w:r>
      <w:r>
        <w:rPr>
          <w:b/>
          <w:i w:val="0"/>
        </w:rPr>
        <w:t>es comprobable en el</w:t>
      </w:r>
      <w:r>
        <w:t xml:space="preserve"> </w:t>
      </w:r>
      <w:r>
        <w:rPr>
          <w:b/>
          <w:i w:val="0"/>
        </w:rPr>
        <w:t>texto citado.</w:t>
      </w:r>
      <w:r>
        <w:rPr>
          <w:b w:val="0"/>
          <w:i w:val="0"/>
        </w:rPr>
        <w:t xml:space="preserve"> </w:t>
      </w:r>
      <w:r>
        <w:rPr>
          <w:b/>
          <w:i w:val="0"/>
        </w:rPr>
        <w:t>El artículo 18 aparece dos veces porque cubre dos derechos</w:t>
      </w:r>
      <w:r>
        <w:rPr>
          <w:b w:val="0"/>
          <w:i w:val="0"/>
        </w:rPr>
        <w:t xml:space="preserve">, y </w:t>
      </w:r>
      <w:r>
        <w:rPr>
          <w:b/>
          <w:i w:val="0"/>
        </w:rPr>
        <w:t>así lo dice la</w:t>
      </w:r>
      <w:r>
        <w:t xml:space="preserve"> </w:t>
      </w:r>
      <w:r>
        <w:rPr>
          <w:b/>
          <w:i w:val="0"/>
        </w:rPr>
        <w:t>propia norma.</w:t>
      </w:r>
      <w:r>
        <w:rPr>
          <w:b w:val="0"/>
          <w:i w:val="0"/>
        </w:rPr>
      </w:r>
    </w:p>
    <w:p>
      <w:pPr>
        <w:pStyle w:val="ListNumber"/>
      </w:pPr>
      <w:r>
        <w:rPr>
          <w:b w:val="0"/>
          <w:i w:val="0"/>
        </w:rPr>
      </w:r>
      <w:r>
        <w:rPr>
          <w:b/>
          <w:i w:val="0"/>
        </w:rPr>
        <w:t>Este tema no da ningún plazo de ejercicio de derechos, ninguna cuantía de sanción y ningún</w:t>
      </w:r>
      <w:r>
        <w:t xml:space="preserve"> </w:t>
      </w:r>
      <w:r>
        <w:rPr>
          <w:b/>
          <w:i w:val="0"/>
        </w:rPr>
        <w:t>supuesto de excepción del reglamento europeo</w:t>
      </w:r>
      <w:r>
        <w:rPr>
          <w:b w:val="0"/>
          <w:i w:val="0"/>
        </w:rPr>
        <w:t xml:space="preserve">, porque </w:t>
      </w:r>
      <w:r>
        <w:rPr>
          <w:b/>
          <w:i w:val="0"/>
        </w:rPr>
        <w:t>su articulado no se ha citado aquí.</w:t>
      </w:r>
      <w:r>
        <w:rPr>
          <w:b w:val="0"/>
          <w:i w:val="0"/>
        </w:rPr>
      </w:r>
    </w:p>
    <w:p>
      <w:pPr>
        <w:pStyle w:val="ListNumber"/>
      </w:pPr>
      <w:r>
        <w:rPr>
          <w:b w:val="0"/>
          <w:i w:val="0"/>
        </w:rPr>
      </w:r>
      <w:r>
        <w:rPr>
          <w:b/>
          <w:i w:val="0"/>
        </w:rPr>
        <w:t>Este tema no da ninguna duración de la formación de especialista, ni número de plazas, ni fechas de</w:t>
      </w:r>
      <w:r>
        <w:t xml:space="preserve"> </w:t>
      </w:r>
      <w:r>
        <w:rPr>
          <w:b/>
          <w:i w:val="0"/>
        </w:rPr>
        <w:t>convocatoria.</w:t>
      </w:r>
      <w:r>
        <w:rPr>
          <w:b w:val="0"/>
          <w:i w:val="0"/>
        </w:rPr>
        <w:t xml:space="preserve"> </w:t>
      </w:r>
      <w:r>
        <w:rPr>
          <w:b/>
          <w:i w:val="0"/>
        </w:rPr>
        <w:t>La duración está en el programa formativo, no consultado</w:t>
      </w:r>
      <w:r>
        <w:rPr>
          <w:b w:val="0"/>
          <w:i w:val="0"/>
        </w:rPr>
        <w:t xml:space="preserve">; </w:t>
      </w:r>
      <w:r>
        <w:rPr>
          <w:b/>
          <w:i w:val="0"/>
        </w:rPr>
        <w:t>la oferta anual de</w:t>
      </w:r>
      <w:r>
        <w:t xml:space="preserve"> </w:t>
      </w:r>
      <w:r>
        <w:rPr>
          <w:b/>
          <w:i w:val="0"/>
        </w:rPr>
        <w:t>plazas la remite el artículo 5 del real decreto a otra ley.</w:t>
      </w:r>
      <w:r>
        <w:rPr>
          <w:b w:val="0"/>
          <w:i w:val="0"/>
        </w:rPr>
      </w:r>
    </w:p>
    <w:p>
      <w:pPr>
        <w:pStyle w:val="ListNumber"/>
      </w:pPr>
      <w:r>
        <w:rPr>
          <w:b w:val="0"/>
          <w:i w:val="0"/>
        </w:rPr>
      </w:r>
      <w:r>
        <w:rPr>
          <w:b/>
          <w:i w:val="0"/>
        </w:rPr>
        <w:t>La afirmación de que los datos de salud son categoría especial y su régimen es de prohibición con</w:t>
      </w:r>
      <w:r>
        <w:t xml:space="preserve"> </w:t>
      </w:r>
      <w:r>
        <w:rPr>
          <w:b/>
          <w:i w:val="0"/>
        </w:rPr>
        <w:t>excepciones se presenta como descripción del reglamento europeo, que aquí no se cita</w:t>
      </w:r>
      <w:r>
        <w:rPr>
          <w:b w:val="0"/>
          <w:i w:val="0"/>
        </w:rPr>
        <w:t xml:space="preserve">, y </w:t>
      </w:r>
      <w:r>
        <w:rPr>
          <w:b/>
          <w:i w:val="0"/>
        </w:rPr>
        <w:t>se</w:t>
      </w:r>
      <w:r>
        <w:t xml:space="preserve"> </w:t>
      </w:r>
      <w:r>
        <w:rPr>
          <w:b/>
          <w:i w:val="0"/>
        </w:rPr>
        <w:t>desarrolla con norma delante en el tema 5.</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voluntariedad de la vigilancia de la salud y el acceso a la información sanitaria, al tema 5</w:t>
      </w:r>
      <w:r>
        <w:rPr>
          <w:b w:val="0"/>
          <w:i w:val="0"/>
        </w:rPr>
        <w:t xml:space="preserve">; </w:t>
      </w:r>
      <w:r>
        <w:rPr>
          <w:b/>
          <w:i w:val="0"/>
        </w:rPr>
        <w:t>la</w:t>
      </w:r>
      <w:r>
        <w:t xml:space="preserve"> </w:t>
      </w:r>
      <w:r>
        <w:rPr>
          <w:b/>
          <w:i w:val="0"/>
        </w:rPr>
        <w:t>notificación de daños, al tema 6</w:t>
      </w:r>
      <w:r>
        <w:rPr>
          <w:b w:val="0"/>
          <w:i w:val="0"/>
        </w:rPr>
        <w:t xml:space="preserve">; </w:t>
      </w:r>
      <w:r>
        <w:rPr>
          <w:b/>
          <w:i w:val="0"/>
        </w:rPr>
        <w:t>las técnicas que requieren consentimiento, a los temas 8 y</w:t>
      </w:r>
      <w:r>
        <w:t xml:space="preserve"> </w:t>
      </w:r>
      <w:r>
        <w:rPr>
          <w:b/>
          <w:i w:val="0"/>
        </w:rPr>
        <w:t>10</w:t>
      </w:r>
      <w:r>
        <w:rPr>
          <w:b w:val="0"/>
          <w:i w:val="0"/>
        </w:rPr>
        <w:t xml:space="preserve">; y </w:t>
      </w:r>
      <w:r>
        <w:rPr>
          <w:b/>
          <w:i w:val="0"/>
        </w:rPr>
        <w:t>la confidencialidad en los casos de acoso, al tema 3.</w:t>
      </w:r>
      <w:r>
        <w:rPr>
          <w:b w:val="0"/>
          <w:i w:val="0"/>
        </w:rPr>
      </w:r>
    </w:p>
    <w:p>
      <w:pPr/>
      <w:r>
        <w:rPr>
          <w:b w:val="0"/>
          <w:i w:val="0"/>
        </w:rPr>
      </w:r>
      <w:r>
        <w:rPr>
          <w:b/>
          <w:i w:val="0"/>
        </w:rPr>
        <w:t>El resto del tema va como oficio y así se declara</w:t>
      </w:r>
      <w:r>
        <w:rPr>
          <w:b w:val="0"/>
          <w:i w:val="0"/>
        </w:rPr>
        <w:t>: la idea de que las tres mitades del punto</w:t>
      </w:r>
      <w:r>
        <w:t xml:space="preserve"> </w:t>
      </w:r>
      <w:r>
        <w:rPr>
          <w:b w:val="0"/>
          <w:i w:val="0"/>
        </w:rPr>
        <w:t>responden a qué puede hacer, qué le debe al paciente y qué no puede hacer con lo que sabe; las dos</w:t>
      </w:r>
      <w:r>
        <w:t xml:space="preserve"> </w:t>
      </w:r>
      <w:r>
        <w:rPr>
          <w:b w:val="0"/>
          <w:i w:val="0"/>
        </w:rPr>
        <w:t>observaciones sobre la lista de especialidades; las tres cosas que hay que sacar de la definición de</w:t>
      </w:r>
      <w:r>
        <w:t xml:space="preserve"> </w:t>
      </w:r>
      <w:r>
        <w:rPr>
          <w:b w:val="0"/>
          <w:i w:val="0"/>
        </w:rPr>
        <w:t>residente y la observación de que la asunción progresiva de responsabilidad distingue una residencia de</w:t>
      </w:r>
      <w:r>
        <w:t xml:space="preserve"> </w:t>
      </w:r>
      <w:r>
        <w:rPr>
          <w:b w:val="0"/>
          <w:i w:val="0"/>
        </w:rPr>
        <w:t>un contrato en prácticas; la lectura de que las habilidades comunicativas son una exigencia legal del</w:t>
      </w:r>
      <w:r>
        <w:t xml:space="preserve"> </w:t>
      </w:r>
      <w:r>
        <w:rPr>
          <w:b w:val="0"/>
          <w:i w:val="0"/>
        </w:rPr>
        <w:t>acceso; la definición funcional de la especialidad y su tabla de cuatro áreas con las remisiones; la</w:t>
      </w:r>
      <w:r>
        <w:t xml:space="preserve"> </w:t>
      </w:r>
      <w:r>
        <w:rPr>
          <w:b w:val="0"/>
          <w:i w:val="0"/>
        </w:rPr>
        <w:t>frase de que su paciente es un trabajador y su consulta está dentro de la empresa, con el límite que</w:t>
      </w:r>
      <w:r>
        <w:t xml:space="preserve"> </w:t>
      </w:r>
      <w:r>
        <w:rPr>
          <w:b w:val="0"/>
          <w:i w:val="0"/>
        </w:rPr>
        <w:t>eso impone; las tres cosas del derecho de información y las tres reglas del consentimiento; la</w:t>
      </w:r>
      <w:r>
        <w:t xml:space="preserve"> </w:t>
      </w:r>
      <w:r>
        <w:rPr>
          <w:b w:val="0"/>
          <w:i w:val="0"/>
        </w:rPr>
        <w:t>aplicación a la extracción, el electrocardiograma, la espirometría y la audiometría; la explicación de</w:t>
      </w:r>
      <w:r>
        <w:t xml:space="preserve"> </w:t>
      </w:r>
      <w:r>
        <w:rPr>
          <w:b w:val="0"/>
          <w:i w:val="0"/>
        </w:rPr>
        <w:t>por qué el título III de la ley orgánica remite constantemente al reglamento europeo; y la observación</w:t>
      </w:r>
      <w:r>
        <w:t xml:space="preserve"> </w:t>
      </w:r>
      <w:r>
        <w:rPr>
          <w:b w:val="0"/>
          <w:i w:val="0"/>
        </w:rPr>
        <w:t xml:space="preserve">sobre la frase que impide denegar un derecho por haberse ejercido por otra vía. </w:t>
      </w:r>
      <w:r>
        <w:rPr>
          <w:b/>
          <w:i w:val="0"/>
        </w:rPr>
        <w:t>Nada de eso está en</w:t>
      </w:r>
      <w:r>
        <w:t xml:space="preserve"> </w:t>
      </w:r>
      <w:r>
        <w:rPr>
          <w:b/>
          <w:i w:val="0"/>
        </w:rPr>
        <w:t>las normas citadas con esas palabras</w:t>
      </w:r>
      <w:r>
        <w:rPr>
          <w:b w:val="0"/>
          <w:i w:val="0"/>
        </w:rPr>
        <w:t>, y el tema no lo presenta como si lo estuviera.</w:t>
      </w:r>
    </w:p>
    <w:p>
      <w:r>
        <w:br w:type="page"/>
      </w:r>
    </w:p>
    <w:p>
      <w:pPr>
        <w:pStyle w:val="Rótulo"/>
      </w:pPr>
      <w:r>
        <w:t>Para repasar</w:t>
      </w:r>
    </w:p>
    <w:p>
      <w:pPr>
        <w:pStyle w:val="Heading1"/>
      </w:pPr>
      <w:r>
        <w:t>Esquema de repaso · tema 4</w:t>
      </w:r>
    </w:p>
    <w:p>
      <w:pPr/>
      <w:r>
        <w:rPr>
          <w:b w:val="0"/>
          <w:i w:val="0"/>
        </w:rPr>
        <w:t>Esqueleto para repasar. Todo desarrollado y verificado en el tema.</w:t>
      </w:r>
    </w:p>
    <w:p>
      <w:pPr>
        <w:pStyle w:val="Heading2"/>
      </w:pPr>
      <w:r>
        <w:rPr>
          <w:b w:val="0"/>
          <w:i w:val="0"/>
        </w:rPr>
        <w:t>Especialidades de Enfermería · RD 450/2005</w:t>
      </w:r>
    </w:p>
    <w:p>
      <w:pPr>
        <w:pStyle w:val="ListBullet"/>
      </w:pPr>
      <w:r>
        <w:rPr>
          <w:b w:val="0"/>
          <w:i w:val="0"/>
        </w:rPr>
      </w:r>
      <w:r>
        <w:rPr>
          <w:b/>
          <w:i w:val="0"/>
        </w:rPr>
        <w:t>Siete especialidades</w:t>
      </w:r>
      <w:r>
        <w:rPr>
          <w:b w:val="0"/>
          <w:i w:val="0"/>
        </w:rPr>
        <w:t xml:space="preserve">; la primera, Obstétrico-Ginecológica, es </w:t>
      </w:r>
      <w:r>
        <w:rPr>
          <w:b/>
          <w:i w:val="0"/>
        </w:rPr>
        <w:t>la única con nombre alternativo</w:t>
      </w:r>
      <w:r>
        <w:t xml:space="preserve"> </w:t>
      </w:r>
      <w:r>
        <w:rPr>
          <w:b/>
          <w:i w:val="0"/>
        </w:rPr>
        <w:t>entre paréntesis</w:t>
      </w:r>
      <w:r>
        <w:rPr>
          <w:b w:val="0"/>
          <w:i w:val="0"/>
        </w:rPr>
        <w:t>: matrona.</w:t>
      </w:r>
    </w:p>
    <w:p>
      <w:pPr>
        <w:pStyle w:val="ListBullet"/>
      </w:pPr>
      <w:r>
        <w:rPr>
          <w:b w:val="0"/>
          <w:i w:val="0"/>
        </w:rPr>
      </w:r>
      <w:r>
        <w:rPr>
          <w:b/>
          <w:i w:val="0"/>
        </w:rPr>
        <w:t>Enfermería del Trabajo ocupa el cuarto lugar</w:t>
      </w:r>
      <w:r>
        <w:rPr>
          <w:b w:val="0"/>
          <w:i w:val="0"/>
        </w:rPr>
        <w:t xml:space="preserve"> de la lista y da nombre a esta ocupación.</w:t>
      </w:r>
    </w:p>
    <w:p>
      <w:pPr>
        <w:pStyle w:val="ListBullet"/>
      </w:pPr>
      <w:r>
        <w:rPr>
          <w:b w:val="0"/>
          <w:i w:val="0"/>
        </w:rPr>
      </w:r>
      <w:r>
        <w:rPr>
          <w:b/>
          <w:i w:val="0"/>
        </w:rPr>
        <w:t>Acceso</w:t>
      </w:r>
      <w:r>
        <w:rPr>
          <w:b w:val="0"/>
          <w:i w:val="0"/>
        </w:rPr>
        <w:t xml:space="preserve">: por el sistema de residencia. Tres notas del art. 3: práctica </w:t>
      </w:r>
      <w:r>
        <w:rPr>
          <w:b/>
          <w:i w:val="0"/>
        </w:rPr>
        <w:t>programada y tutelada</w:t>
      </w:r>
      <w:r>
        <w:rPr>
          <w:b w:val="0"/>
          <w:i w:val="0"/>
        </w:rPr>
      </w:r>
      <w:r>
        <w:t xml:space="preserve"> </w:t>
      </w:r>
      <w:r>
        <w:rPr>
          <w:b w:val="0"/>
          <w:i w:val="0"/>
        </w:rPr>
        <w:t xml:space="preserve">(hay programa y hay tutor) · período </w:t>
      </w:r>
      <w:r>
        <w:rPr>
          <w:b/>
          <w:i w:val="0"/>
        </w:rPr>
        <w:t>limitado</w:t>
      </w:r>
      <w:r>
        <w:rPr>
          <w:b w:val="0"/>
          <w:i w:val="0"/>
        </w:rPr>
        <w:t xml:space="preserve"> en el tiempo · </w:t>
      </w:r>
      <w:r>
        <w:rPr>
          <w:b/>
          <w:i w:val="0"/>
        </w:rPr>
        <w:t>asunción progresiva</w:t>
      </w:r>
      <w:r>
        <w:rPr>
          <w:b w:val="0"/>
          <w:i w:val="0"/>
        </w:rPr>
        <w:t xml:space="preserve"> de la</w:t>
      </w:r>
      <w:r>
        <w:t xml:space="preserve"> </w:t>
      </w:r>
      <w:r>
        <w:rPr>
          <w:b w:val="0"/>
          <w:i w:val="0"/>
        </w:rPr>
        <w:t>responsabilidad.</w:t>
      </w:r>
    </w:p>
    <w:p>
      <w:pPr>
        <w:pStyle w:val="Heading2"/>
      </w:pPr>
      <w:r>
        <w:rPr>
          <w:b w:val="0"/>
          <w:i w:val="0"/>
        </w:rPr>
        <w:t>La Enfermería del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Área</w:t>
            </w:r>
          </w:p>
        </w:tc>
        <w:tc>
          <w:tcPr>
            <w:tcW w:type="dxa" w:w="4706"/>
            <w:shd w:val="clear" w:color="auto" w:fill="E4E4E4"/>
          </w:tcPr>
          <w:p>
            <w:pPr>
              <w:pStyle w:val="Tablacabecera"/>
            </w:pPr>
            <w:r/>
            <w:r>
              <w:rPr>
                <w:b w:val="0"/>
                <w:i w:val="0"/>
              </w:rPr>
              <w:t>Qué comprende</w:t>
            </w:r>
          </w:p>
        </w:tc>
      </w:tr>
      <w:tr>
        <w:tc>
          <w:tcPr>
            <w:tcW w:type="dxa" w:w="4706"/>
          </w:tcPr>
          <w:p>
            <w:pPr>
              <w:pStyle w:val="Tabla"/>
            </w:pPr>
            <w:r/>
            <w:r>
              <w:rPr>
                <w:b w:val="0"/>
                <w:i w:val="0"/>
              </w:rPr>
            </w:r>
            <w:r>
              <w:rPr>
                <w:b/>
                <w:i w:val="0"/>
              </w:rPr>
              <w:t>Preventiva</w:t>
            </w:r>
            <w:r>
              <w:rPr>
                <w:b w:val="0"/>
                <w:i w:val="0"/>
              </w:rPr>
            </w:r>
          </w:p>
        </w:tc>
        <w:tc>
          <w:tcPr>
            <w:tcW w:type="dxa" w:w="4706"/>
          </w:tcPr>
          <w:p>
            <w:pPr>
              <w:pStyle w:val="Tabla"/>
            </w:pPr>
            <w:r/>
            <w:r>
              <w:rPr>
                <w:b w:val="0"/>
                <w:i w:val="0"/>
              </w:rPr>
              <w:t>Evaluación de riesgos, planificación preventiva y formación</w:t>
            </w:r>
          </w:p>
        </w:tc>
      </w:tr>
      <w:tr>
        <w:tc>
          <w:tcPr>
            <w:tcW w:type="dxa" w:w="4706"/>
          </w:tcPr>
          <w:p>
            <w:pPr>
              <w:pStyle w:val="Tabla"/>
            </w:pPr>
            <w:r/>
            <w:r>
              <w:rPr>
                <w:b w:val="0"/>
                <w:i w:val="0"/>
              </w:rPr>
            </w:r>
            <w:r>
              <w:rPr>
                <w:b/>
                <w:i w:val="0"/>
              </w:rPr>
              <w:t>Asistencial</w:t>
            </w:r>
            <w:r>
              <w:rPr>
                <w:b w:val="0"/>
                <w:i w:val="0"/>
              </w:rPr>
            </w:r>
          </w:p>
        </w:tc>
        <w:tc>
          <w:tcPr>
            <w:tcW w:type="dxa" w:w="4706"/>
          </w:tcPr>
          <w:p>
            <w:pPr>
              <w:pStyle w:val="Tabla"/>
            </w:pPr>
            <w:r/>
            <w:r>
              <w:rPr>
                <w:b w:val="0"/>
                <w:i w:val="0"/>
              </w:rPr>
              <w:t>Atender la urgencia y el daño, seguimiento, coordinación con el sistema sanitario</w:t>
            </w:r>
          </w:p>
        </w:tc>
      </w:tr>
      <w:tr>
        <w:tc>
          <w:tcPr>
            <w:tcW w:type="dxa" w:w="4706"/>
          </w:tcPr>
          <w:p>
            <w:pPr>
              <w:pStyle w:val="Tabla"/>
            </w:pPr>
            <w:r/>
            <w:r>
              <w:rPr>
                <w:b w:val="0"/>
                <w:i w:val="0"/>
              </w:rPr>
            </w:r>
            <w:r>
              <w:rPr>
                <w:b/>
                <w:i w:val="0"/>
              </w:rPr>
              <w:t>Legal y pericial</w:t>
            </w:r>
            <w:r>
              <w:rPr>
                <w:b w:val="0"/>
                <w:i w:val="0"/>
              </w:rPr>
            </w:r>
          </w:p>
        </w:tc>
        <w:tc>
          <w:tcPr>
            <w:tcW w:type="dxa" w:w="4706"/>
          </w:tcPr>
          <w:p>
            <w:pPr>
              <w:pStyle w:val="Tabla"/>
            </w:pPr>
            <w:r/>
            <w:r>
              <w:rPr>
                <w:b w:val="0"/>
                <w:i w:val="0"/>
              </w:rPr>
              <w:t>Notificar, documentar, informar, participar en la investigación de daños</w:t>
            </w:r>
          </w:p>
        </w:tc>
      </w:tr>
      <w:tr>
        <w:tc>
          <w:tcPr>
            <w:tcW w:type="dxa" w:w="4706"/>
          </w:tcPr>
          <w:p>
            <w:pPr>
              <w:pStyle w:val="Tabla"/>
            </w:pPr>
            <w:r/>
            <w:r>
              <w:rPr>
                <w:b w:val="0"/>
                <w:i w:val="0"/>
              </w:rPr>
            </w:r>
            <w:r>
              <w:rPr>
                <w:b/>
                <w:i w:val="0"/>
              </w:rPr>
              <w:t>Docente e investigadora</w:t>
            </w:r>
            <w:r>
              <w:rPr>
                <w:b w:val="0"/>
                <w:i w:val="0"/>
              </w:rPr>
            </w:r>
          </w:p>
        </w:tc>
        <w:tc>
          <w:tcPr>
            <w:tcW w:type="dxa" w:w="4706"/>
          </w:tcPr>
          <w:p>
            <w:pPr>
              <w:pStyle w:val="Tabla"/>
            </w:pPr>
            <w:r/>
            <w:r>
              <w:rPr>
                <w:b w:val="0"/>
                <w:i w:val="0"/>
              </w:rPr>
              <w:t>Formar, promover la salud, analizar los datos de la población trabajadora</w:t>
            </w:r>
          </w:p>
        </w:tc>
      </w:tr>
    </w:tbl>
    <w:p>
      <w:pPr/>
    </w:p>
    <w:p>
      <w:pPr>
        <w:pStyle w:val="ListBullet"/>
      </w:pPr>
      <w:r>
        <w:rPr>
          <w:b w:val="0"/>
          <w:i w:val="0"/>
        </w:rPr>
      </w:r>
      <w:r>
        <w:rPr>
          <w:b/>
          <w:i w:val="0"/>
        </w:rPr>
        <w:t>El tema no reproduce el listado oficial de competencias</w:t>
      </w:r>
      <w:r>
        <w:rPr>
          <w:b w:val="0"/>
          <w:i w:val="0"/>
        </w:rPr>
        <w:t xml:space="preserve"> y lo declara.</w:t>
      </w:r>
    </w:p>
    <w:p>
      <w:pPr>
        <w:pStyle w:val="Heading2"/>
      </w:pPr>
      <w:r>
        <w:rPr>
          <w:b w:val="0"/>
          <w:i w:val="0"/>
        </w:rPr>
        <w:t>Autonomía del paciente · Ley 41/2002</w:t>
      </w:r>
    </w:p>
    <w:p>
      <w:pPr>
        <w:pStyle w:val="ListBullet"/>
      </w:pPr>
      <w:r>
        <w:rPr>
          <w:b w:val="0"/>
          <w:i w:val="0"/>
        </w:rPr>
      </w:r>
      <w:r>
        <w:rPr>
          <w:b/>
          <w:i w:val="0"/>
        </w:rPr>
        <w:t>Derecho a la información asistencial</w:t>
      </w:r>
      <w:r>
        <w:rPr>
          <w:b w:val="0"/>
          <w:i w:val="0"/>
        </w:rPr>
        <w:t xml:space="preserve"> (art. 4.1) y </w:t>
      </w:r>
      <w:r>
        <w:rPr>
          <w:b/>
          <w:i w:val="0"/>
        </w:rPr>
        <w:t>derecho a NO ser informado</w:t>
      </w:r>
      <w:r>
        <w:rPr>
          <w:b w:val="0"/>
          <w:i w:val="0"/>
        </w:rPr>
        <w:t>, en la misma</w:t>
      </w:r>
      <w:r>
        <w:t xml:space="preserve"> </w:t>
      </w:r>
      <w:r>
        <w:rPr>
          <w:b w:val="0"/>
          <w:i w:val="0"/>
        </w:rPr>
        <w:t>frase.</w:t>
      </w:r>
    </w:p>
    <w:p>
      <w:pPr>
        <w:pStyle w:val="ListBullet"/>
      </w:pPr>
      <w:r>
        <w:rPr>
          <w:b w:val="0"/>
          <w:i w:val="0"/>
        </w:rPr>
      </w:r>
      <w:r>
        <w:rPr>
          <w:b/>
          <w:i w:val="0"/>
        </w:rPr>
        <w:t>Regla general: información verbal</w:t>
      </w:r>
      <w:r>
        <w:rPr>
          <w:b w:val="0"/>
          <w:i w:val="0"/>
        </w:rPr>
        <w:t>, dejando constancia en la historia. Lo escrito es la</w:t>
      </w:r>
      <w:r>
        <w:t xml:space="preserve"> </w:t>
      </w:r>
      <w:r>
        <w:rPr>
          <w:b w:val="0"/>
          <w:i w:val="0"/>
        </w:rPr>
        <w:t>excepción.</w:t>
      </w:r>
    </w:p>
    <w:p>
      <w:pPr>
        <w:pStyle w:val="ListBullet"/>
      </w:pPr>
      <w:r>
        <w:rPr>
          <w:b w:val="0"/>
          <w:i w:val="0"/>
        </w:rPr>
      </w:r>
      <w:r>
        <w:rPr>
          <w:b/>
          <w:i w:val="0"/>
        </w:rPr>
        <w:t>Contenido mínimo, cuatro cosas</w:t>
      </w:r>
      <w:r>
        <w:rPr>
          <w:b w:val="0"/>
          <w:i w:val="0"/>
        </w:rPr>
        <w:t>: finalidad · naturaleza · riesgos · consecuencias.</w:t>
      </w:r>
    </w:p>
    <w:p>
      <w:pPr>
        <w:pStyle w:val="ListBullet"/>
      </w:pPr>
      <w:r>
        <w:rPr>
          <w:b w:val="0"/>
          <w:i w:val="0"/>
        </w:rPr>
      </w:r>
      <w:r>
        <w:rPr>
          <w:b/>
          <w:i w:val="0"/>
        </w:rPr>
        <w:t>Consentimiento informado</w:t>
      </w:r>
      <w:r>
        <w:rPr>
          <w:b w:val="0"/>
          <w:i w:val="0"/>
        </w:rPr>
        <w:t xml:space="preserve"> (art. 8): </w:t>
      </w:r>
      <w:r>
        <w:rPr>
          <w:b/>
          <w:i w:val="0"/>
        </w:rPr>
        <w:t>verbal por regla general</w:t>
      </w:r>
      <w:r>
        <w:rPr>
          <w:b w:val="0"/>
          <w:i w:val="0"/>
        </w:rPr>
        <w:t xml:space="preserve">; </w:t>
      </w:r>
      <w:r>
        <w:rPr>
          <w:b/>
          <w:i w:val="0"/>
        </w:rPr>
        <w:t>por escrito</w:t>
      </w:r>
      <w:r>
        <w:rPr>
          <w:b w:val="0"/>
          <w:i w:val="0"/>
        </w:rPr>
        <w:t xml:space="preserve"> en intervención</w:t>
      </w:r>
      <w:r>
        <w:t xml:space="preserve"> </w:t>
      </w:r>
      <w:r>
        <w:rPr>
          <w:b w:val="0"/>
          <w:i w:val="0"/>
        </w:rPr>
        <w:t>quirúrgica, procedimientos diagnósticos y terapéuticos invasores y, en general, los de riesgo</w:t>
      </w:r>
      <w:r>
        <w:t xml:space="preserve"> </w:t>
      </w:r>
      <w:r>
        <w:rPr>
          <w:b w:val="0"/>
          <w:i w:val="0"/>
        </w:rPr>
        <w:t>notorio y previsible.</w:t>
      </w:r>
    </w:p>
    <w:p>
      <w:pPr>
        <w:pStyle w:val="ListBullet"/>
      </w:pPr>
      <w:r>
        <w:rPr>
          <w:b w:val="0"/>
          <w:i w:val="0"/>
        </w:rPr>
      </w:r>
      <w:r>
        <w:rPr>
          <w:b/>
          <w:i w:val="0"/>
        </w:rPr>
        <w:t>Uno por cada actuación</w:t>
      </w:r>
      <w:r>
        <w:rPr>
          <w:b w:val="0"/>
          <w:i w:val="0"/>
        </w:rPr>
        <w:t>: no vale un consentimiento genérico.</w:t>
      </w:r>
    </w:p>
    <w:p>
      <w:pPr>
        <w:pStyle w:val="ListBullet"/>
      </w:pPr>
      <w:r>
        <w:rPr>
          <w:b w:val="0"/>
          <w:i w:val="0"/>
        </w:rPr>
      </w:r>
      <w:r>
        <w:rPr>
          <w:b/>
          <w:i w:val="0"/>
        </w:rPr>
        <w:t>Revocación: libre, por escrito y en cualquier momento.</w:t>
      </w:r>
      <w:r>
        <w:rPr>
          <w:b w:val="0"/>
          <w:i w:val="0"/>
        </w:rPr>
        <w:t xml:space="preserve"> Consentir no ata.</w:t>
      </w:r>
    </w:p>
    <w:p>
      <w:pPr>
        <w:pStyle w:val="Heading2"/>
      </w:pPr>
      <w:r>
        <w:rPr>
          <w:b w:val="0"/>
          <w:i w:val="0"/>
        </w:rPr>
        <w:t>Derechos en protección de datos · LO 3/2018 y Reglamento (UE) 2016/679</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LO 3/2018</w:t>
            </w:r>
          </w:p>
        </w:tc>
        <w:tc>
          <w:tcPr>
            <w:tcW w:type="dxa" w:w="3137"/>
            <w:shd w:val="clear" w:color="auto" w:fill="E4E4E4"/>
          </w:tcPr>
          <w:p>
            <w:pPr>
              <w:pStyle w:val="Tablacabecera"/>
            </w:pPr>
            <w:r/>
            <w:r>
              <w:rPr>
                <w:b w:val="0"/>
                <w:i w:val="0"/>
              </w:rPr>
              <w:t>Reglamento</w:t>
            </w:r>
          </w:p>
        </w:tc>
      </w:tr>
      <w:tr>
        <w:tc>
          <w:tcPr>
            <w:tcW w:type="dxa" w:w="3137"/>
          </w:tcPr>
          <w:p>
            <w:pPr>
              <w:pStyle w:val="Tabla"/>
            </w:pPr>
            <w:r/>
            <w:r>
              <w:rPr>
                <w:b w:val="0"/>
                <w:i w:val="0"/>
              </w:rPr>
              <w:t>Acceso</w:t>
            </w:r>
          </w:p>
        </w:tc>
        <w:tc>
          <w:tcPr>
            <w:tcW w:type="dxa" w:w="3137"/>
          </w:tcPr>
          <w:p>
            <w:pPr>
              <w:pStyle w:val="Tabla"/>
            </w:pPr>
            <w:r/>
            <w:r>
              <w:rPr>
                <w:b w:val="0"/>
                <w:i w:val="0"/>
              </w:rPr>
              <w:t>13</w:t>
            </w:r>
          </w:p>
        </w:tc>
        <w:tc>
          <w:tcPr>
            <w:tcW w:type="dxa" w:w="3137"/>
          </w:tcPr>
          <w:p>
            <w:pPr>
              <w:pStyle w:val="Tabla"/>
            </w:pPr>
            <w:r/>
            <w:r>
              <w:rPr>
                <w:b w:val="0"/>
                <w:i w:val="0"/>
              </w:rPr>
              <w:t>15</w:t>
            </w:r>
          </w:p>
        </w:tc>
      </w:tr>
      <w:tr>
        <w:tc>
          <w:tcPr>
            <w:tcW w:type="dxa" w:w="3137"/>
          </w:tcPr>
          <w:p>
            <w:pPr>
              <w:pStyle w:val="Tabla"/>
            </w:pPr>
            <w:r/>
            <w:r>
              <w:rPr>
                <w:b w:val="0"/>
                <w:i w:val="0"/>
              </w:rPr>
              <w:t>Rectificación</w:t>
            </w:r>
          </w:p>
        </w:tc>
        <w:tc>
          <w:tcPr>
            <w:tcW w:type="dxa" w:w="3137"/>
          </w:tcPr>
          <w:p>
            <w:pPr>
              <w:pStyle w:val="Tabla"/>
            </w:pPr>
            <w:r/>
            <w:r>
              <w:rPr>
                <w:b w:val="0"/>
                <w:i w:val="0"/>
              </w:rPr>
              <w:t>14</w:t>
            </w:r>
          </w:p>
        </w:tc>
        <w:tc>
          <w:tcPr>
            <w:tcW w:type="dxa" w:w="3137"/>
          </w:tcPr>
          <w:p>
            <w:pPr>
              <w:pStyle w:val="Tabla"/>
            </w:pPr>
            <w:r/>
            <w:r>
              <w:rPr>
                <w:b w:val="0"/>
                <w:i w:val="0"/>
              </w:rPr>
              <w:t>16</w:t>
            </w:r>
          </w:p>
        </w:tc>
      </w:tr>
      <w:tr>
        <w:tc>
          <w:tcPr>
            <w:tcW w:type="dxa" w:w="3137"/>
          </w:tcPr>
          <w:p>
            <w:pPr>
              <w:pStyle w:val="Tabla"/>
            </w:pPr>
            <w:r/>
            <w:r>
              <w:rPr>
                <w:b w:val="0"/>
                <w:i w:val="0"/>
              </w:rPr>
              <w:t>Supresión</w:t>
            </w:r>
          </w:p>
        </w:tc>
        <w:tc>
          <w:tcPr>
            <w:tcW w:type="dxa" w:w="3137"/>
          </w:tcPr>
          <w:p>
            <w:pPr>
              <w:pStyle w:val="Tabla"/>
            </w:pPr>
            <w:r/>
            <w:r>
              <w:rPr>
                <w:b w:val="0"/>
                <w:i w:val="0"/>
              </w:rPr>
              <w:t>15</w:t>
            </w:r>
          </w:p>
        </w:tc>
        <w:tc>
          <w:tcPr>
            <w:tcW w:type="dxa" w:w="3137"/>
          </w:tcPr>
          <w:p>
            <w:pPr>
              <w:pStyle w:val="Tabla"/>
            </w:pPr>
            <w:r/>
            <w:r>
              <w:rPr>
                <w:b w:val="0"/>
                <w:i w:val="0"/>
              </w:rPr>
              <w:t>17</w:t>
            </w:r>
          </w:p>
        </w:tc>
      </w:tr>
      <w:tr>
        <w:tc>
          <w:tcPr>
            <w:tcW w:type="dxa" w:w="3137"/>
          </w:tcPr>
          <w:p>
            <w:pPr>
              <w:pStyle w:val="Tabla"/>
            </w:pPr>
            <w:r/>
            <w:r>
              <w:rPr>
                <w:b w:val="0"/>
                <w:i w:val="0"/>
              </w:rPr>
              <w:t>Limitación del tratamiento</w:t>
            </w:r>
          </w:p>
        </w:tc>
        <w:tc>
          <w:tcPr>
            <w:tcW w:type="dxa" w:w="3137"/>
          </w:tcPr>
          <w:p>
            <w:pPr>
              <w:pStyle w:val="Tabla"/>
            </w:pPr>
            <w:r/>
            <w:r>
              <w:rPr>
                <w:b w:val="0"/>
                <w:i w:val="0"/>
              </w:rPr>
              <w:t>16</w:t>
            </w:r>
          </w:p>
        </w:tc>
        <w:tc>
          <w:tcPr>
            <w:tcW w:type="dxa" w:w="3137"/>
          </w:tcPr>
          <w:p>
            <w:pPr>
              <w:pStyle w:val="Tabla"/>
            </w:pPr>
            <w:r/>
            <w:r>
              <w:rPr>
                <w:b w:val="0"/>
                <w:i w:val="0"/>
              </w:rPr>
              <w:t>18</w:t>
            </w:r>
          </w:p>
        </w:tc>
      </w:tr>
      <w:tr>
        <w:tc>
          <w:tcPr>
            <w:tcW w:type="dxa" w:w="3137"/>
          </w:tcPr>
          <w:p>
            <w:pPr>
              <w:pStyle w:val="Tabla"/>
            </w:pPr>
            <w:r/>
            <w:r>
              <w:rPr>
                <w:b w:val="0"/>
                <w:i w:val="0"/>
              </w:rPr>
              <w:t>Portabilidad</w:t>
            </w:r>
          </w:p>
        </w:tc>
        <w:tc>
          <w:tcPr>
            <w:tcW w:type="dxa" w:w="3137"/>
          </w:tcPr>
          <w:p>
            <w:pPr>
              <w:pStyle w:val="Tabla"/>
            </w:pPr>
            <w:r/>
            <w:r>
              <w:rPr>
                <w:b w:val="0"/>
                <w:i w:val="0"/>
              </w:rPr>
              <w:t>17</w:t>
            </w:r>
          </w:p>
        </w:tc>
        <w:tc>
          <w:tcPr>
            <w:tcW w:type="dxa" w:w="3137"/>
          </w:tcPr>
          <w:p>
            <w:pPr>
              <w:pStyle w:val="Tabla"/>
            </w:pPr>
            <w:r/>
            <w:r>
              <w:rPr>
                <w:b w:val="0"/>
                <w:i w:val="0"/>
              </w:rPr>
              <w:t>20</w:t>
            </w:r>
          </w:p>
        </w:tc>
      </w:tr>
      <w:tr>
        <w:tc>
          <w:tcPr>
            <w:tcW w:type="dxa" w:w="3137"/>
          </w:tcPr>
          <w:p>
            <w:pPr>
              <w:pStyle w:val="Tabla"/>
            </w:pPr>
            <w:r/>
            <w:r>
              <w:rPr>
                <w:b w:val="0"/>
                <w:i w:val="0"/>
              </w:rPr>
              <w:t>Oposición</w:t>
            </w:r>
          </w:p>
        </w:tc>
        <w:tc>
          <w:tcPr>
            <w:tcW w:type="dxa" w:w="3137"/>
          </w:tcPr>
          <w:p>
            <w:pPr>
              <w:pStyle w:val="Tabla"/>
            </w:pPr>
            <w:r/>
            <w:r>
              <w:rPr>
                <w:b w:val="0"/>
                <w:i w:val="0"/>
              </w:rPr>
              <w:t>18</w:t>
            </w:r>
          </w:p>
        </w:tc>
        <w:tc>
          <w:tcPr>
            <w:tcW w:type="dxa" w:w="3137"/>
          </w:tcPr>
          <w:p>
            <w:pPr>
              <w:pStyle w:val="Tabla"/>
            </w:pPr>
            <w:r/>
            <w:r>
              <w:rPr>
                <w:b w:val="0"/>
                <w:i w:val="0"/>
              </w:rPr>
              <w:t>21</w:t>
            </w:r>
          </w:p>
        </w:tc>
      </w:tr>
      <w:tr>
        <w:tc>
          <w:tcPr>
            <w:tcW w:type="dxa" w:w="3137"/>
          </w:tcPr>
          <w:p>
            <w:pPr>
              <w:pStyle w:val="Tabla"/>
            </w:pPr>
            <w:r/>
            <w:r>
              <w:rPr>
                <w:b w:val="0"/>
                <w:i w:val="0"/>
              </w:rPr>
              <w:t>No ser objeto de decisiones automatizadas</w:t>
            </w:r>
          </w:p>
        </w:tc>
        <w:tc>
          <w:tcPr>
            <w:tcW w:type="dxa" w:w="3137"/>
          </w:tcPr>
          <w:p>
            <w:pPr>
              <w:pStyle w:val="Tabla"/>
            </w:pPr>
            <w:r/>
            <w:r>
              <w:rPr>
                <w:b w:val="0"/>
                <w:i w:val="0"/>
              </w:rPr>
              <w:t>18</w:t>
            </w:r>
          </w:p>
        </w:tc>
        <w:tc>
          <w:tcPr>
            <w:tcW w:type="dxa" w:w="3137"/>
          </w:tcPr>
          <w:p>
            <w:pPr>
              <w:pStyle w:val="Tabla"/>
            </w:pPr>
            <w:r/>
            <w:r>
              <w:rPr>
                <w:b w:val="0"/>
                <w:i w:val="0"/>
              </w:rPr>
              <w:t>22</w:t>
            </w:r>
          </w:p>
        </w:tc>
      </w:tr>
    </w:tbl>
    <w:p>
      <w:pPr/>
    </w:p>
    <w:p>
      <w:pPr>
        <w:pStyle w:val="ListBullet"/>
      </w:pPr>
      <w:r>
        <w:rPr>
          <w:b w:val="0"/>
          <w:i w:val="0"/>
        </w:rPr>
      </w:r>
      <w:r>
        <w:rPr>
          <w:b/>
          <w:i w:val="0"/>
        </w:rPr>
        <w:t>Oposición y decisiones automatizadas comparten el artículo 18</w:t>
      </w:r>
      <w:r>
        <w:rPr>
          <w:b w:val="0"/>
          <w:i w:val="0"/>
        </w:rPr>
        <w:t xml:space="preserve"> de la ley orgánica y se separan en</w:t>
      </w:r>
      <w:r>
        <w:t xml:space="preserve"> </w:t>
      </w:r>
      <w:r>
        <w:rPr>
          <w:b w:val="0"/>
          <w:i w:val="0"/>
        </w:rPr>
        <w:t xml:space="preserve">el reglamento: </w:t>
      </w:r>
      <w:r>
        <w:rPr>
          <w:b/>
          <w:i w:val="0"/>
        </w:rPr>
        <w:t>es el detalle que se pregunta.</w:t>
      </w:r>
      <w:r>
        <w:rPr>
          <w:b w:val="0"/>
          <w:i w:val="0"/>
        </w:rPr>
      </w:r>
    </w:p>
    <w:p>
      <w:pPr>
        <w:pStyle w:val="ListBullet"/>
      </w:pPr>
      <w:r>
        <w:rPr>
          <w:b w:val="0"/>
          <w:i w:val="0"/>
        </w:rPr>
        <w:t xml:space="preserve">El </w:t>
      </w:r>
      <w:r>
        <w:rPr>
          <w:b/>
          <w:i w:val="0"/>
        </w:rPr>
        <w:t>dato de salud</w:t>
      </w:r>
      <w:r>
        <w:rPr>
          <w:b w:val="0"/>
          <w:i w:val="0"/>
        </w:rPr>
        <w:t xml:space="preserve"> es de categoría especial; su régimen concreto, en el tema 5.</w:t>
      </w:r>
    </w:p>
    <w:p>
      <w:pPr>
        <w:pStyle w:val="Heading2"/>
      </w:pPr>
      <w:r>
        <w:rPr>
          <w:b w:val="0"/>
          <w:i w:val="0"/>
        </w:rPr>
        <w:t>Lo preguntable</w:t>
      </w:r>
    </w:p>
    <w:p>
      <w:pPr/>
      <w:r>
        <w:rPr>
          <w:b w:val="0"/>
          <w:i w:val="0"/>
        </w:rPr>
      </w:r>
      <w:r>
        <w:rPr>
          <w:b/>
          <w:i w:val="0"/>
        </w:rPr>
        <w:t>Siete especialidades</w:t>
      </w:r>
      <w:r>
        <w:rPr>
          <w:b w:val="0"/>
          <w:i w:val="0"/>
        </w:rPr>
        <w:t xml:space="preserve"> → la cuarta. </w:t>
      </w:r>
      <w:r>
        <w:rPr>
          <w:b/>
          <w:i w:val="0"/>
        </w:rPr>
        <w:t>Verbal por regla general</w:t>
      </w:r>
      <w:r>
        <w:rPr>
          <w:b w:val="0"/>
          <w:i w:val="0"/>
        </w:rPr>
        <w:t>, las dos veces: información y</w:t>
      </w:r>
      <w:r>
        <w:t xml:space="preserve"> </w:t>
      </w:r>
      <w:r>
        <w:rPr>
          <w:b w:val="0"/>
          <w:i w:val="0"/>
        </w:rPr>
        <w:t xml:space="preserve">consentimiento. </w:t>
      </w:r>
      <w:r>
        <w:rPr>
          <w:b/>
          <w:i w:val="0"/>
        </w:rPr>
        <w:t>Revocación por escrito.</w:t>
      </w:r>
      <w:r>
        <w:rPr>
          <w:b w:val="0"/>
          <w:i w:val="0"/>
        </w:rPr>
        <w:t xml:space="preserve"> Y el </w:t>
      </w:r>
      <w:r>
        <w:rPr>
          <w:b/>
          <w:i w:val="0"/>
        </w:rPr>
        <w:t>derecho a no ser informado</w:t>
      </w:r>
      <w:r>
        <w:rPr>
          <w:b w:val="0"/>
          <w:i w:val="0"/>
        </w:rPr>
        <w:t>.</w:t>
      </w:r>
    </w:p>
    <w:p>
      <w:r>
        <w:br w:type="page"/>
      </w:r>
    </w:p>
    <w:p>
      <w:pPr>
        <w:pStyle w:val="Rótulo"/>
      </w:pPr>
      <w:r>
        <w:t>Temario específico · Enfermería de Empresa</w:t>
      </w:r>
    </w:p>
    <w:p>
      <w:pPr>
        <w:pStyle w:val="Heading1"/>
      </w:pPr>
      <w:r>
        <w:t>TEMA 5 – La vigilancia de la salud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de Prevención de Riesgos Laborales y </w:t>
            </w:r>
            <w:r>
              <w:rPr>
                <w:b/>
                <w:i w:val="0"/>
              </w:rPr>
              <w:t>Real Decreto 39/1997</w:t>
            </w:r>
            <w:r>
              <w:rPr>
                <w:b w:val="0"/>
                <w:i w:val="0"/>
              </w:rPr>
              <w:t>, por el que se aprueba el Reglamento de los Servicios de Prevención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4.054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el Reglamento de los Servicios de Prevención (</w:t>
      </w:r>
      <w:r>
        <w:rPr>
          <w:b/>
          <w:i w:val="0"/>
        </w:rPr>
        <w:t>RSP</w:t>
      </w:r>
      <w:r>
        <w:rPr>
          <w:b w:val="0"/>
          <w:i w:val="0"/>
        </w:rPr>
        <w:t>), que es el</w:t>
      </w:r>
      <w:r>
        <w:t xml:space="preserve"> </w:t>
      </w:r>
      <w:r>
        <w:rPr>
          <w:b w:val="0"/>
          <w:i w:val="0"/>
        </w:rPr>
        <w:t>Real Decreto 39/1997; el Instituto Nacional de Seguridad y Salud en el Trabajo (</w:t>
      </w:r>
      <w:r>
        <w:rPr>
          <w:b/>
          <w:i w:val="0"/>
        </w:rPr>
        <w:t>INSST</w:t>
      </w:r>
      <w:r>
        <w:rPr>
          <w:b w:val="0"/>
          <w:i w:val="0"/>
        </w:rPr>
        <w:t>); y el</w:t>
      </w:r>
      <w:r>
        <w:t xml:space="preserve"> </w:t>
      </w:r>
      <w:r>
        <w:rPr>
          <w:b w:val="0"/>
          <w:i w:val="0"/>
        </w:rPr>
        <w:t>ayudante técnico sanitario (</w:t>
      </w:r>
      <w:r>
        <w:rPr>
          <w:b/>
          <w:i w:val="0"/>
        </w:rPr>
        <w:t>ATS</w:t>
      </w:r>
      <w:r>
        <w:rPr>
          <w:b w:val="0"/>
          <w:i w:val="0"/>
        </w:rPr>
        <w:t>) y el diplomado universitario en enfermería (</w:t>
      </w:r>
      <w:r>
        <w:rPr>
          <w:b/>
          <w:i w:val="0"/>
        </w:rPr>
        <w:t>DUE</w:t>
      </w:r>
      <w:r>
        <w:rPr>
          <w:b w:val="0"/>
          <w:i w:val="0"/>
        </w:rPr>
        <w:t>), que son</w:t>
      </w:r>
      <w:r>
        <w:t xml:space="preserve"> </w:t>
      </w:r>
      <w:r>
        <w:rPr>
          <w:b w:val="0"/>
          <w:i w:val="0"/>
        </w:rPr>
      </w:r>
      <w:r>
        <w:rPr>
          <w:b/>
          <w:i w:val="0"/>
        </w:rPr>
        <w:t>las denominaciones que el reglamento de 1997 sigue usando</w:t>
      </w:r>
      <w:r>
        <w:rPr>
          <w:b w:val="0"/>
          <w:i w:val="0"/>
        </w:rPr>
        <w:t xml:space="preserve"> y que este tema transcribe tal como</w:t>
      </w:r>
      <w:r>
        <w:t xml:space="preserve"> </w:t>
      </w:r>
      <w:r>
        <w:rPr>
          <w:b w:val="0"/>
          <w:i w:val="0"/>
        </w:rPr>
        <w:t>están en la norma vigente.</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5):</w:t>
      </w:r>
      <w:r>
        <w:t xml:space="preserve"> </w:t>
      </w:r>
      <w:r>
        <w:rPr>
          <w:b w:val="0"/>
          <w:i w:val="0"/>
        </w:rPr>
        <w:t>«5. Vigilancia de la salud laboral. Concepto, objetivos y características. Obligaciones documentales</w:t>
      </w:r>
      <w:r>
        <w:t xml:space="preserve"> </w:t>
      </w:r>
      <w:r>
        <w:rPr>
          <w:b w:val="0"/>
          <w:i w:val="0"/>
        </w:rPr>
        <w:t>y de notificación. Voluntariedad versus obligatoriedad de la vigilancia de la salud. La protección</w:t>
      </w:r>
      <w:r>
        <w:t xml:space="preserve"> </w:t>
      </w:r>
      <w:r>
        <w:rPr>
          <w:b w:val="0"/>
          <w:i w:val="0"/>
        </w:rPr>
        <w:t>de los trabajadores especialmente sensibles.»</w:t>
      </w:r>
    </w:p>
    <w:p>
      <w:pPr/>
      <w:r>
        <w:rPr>
          <w:b w:val="0"/>
          <w:i w:val="0"/>
        </w:rPr>
      </w:r>
      <w:r>
        <w:rPr>
          <w:b/>
          <w:i w:val="0"/>
        </w:rPr>
        <w:t>El aviso de procedencia de este volumen está entero en el tema 1 y vale aquí.</w:t>
      </w:r>
      <w:r>
        <w:rPr>
          <w:b w:val="0"/>
          <w:i w:val="0"/>
        </w:rPr>
      </w:r>
    </w:p>
    <w:p>
      <w:pPr/>
      <w:r>
        <w:rPr>
          <w:b w:val="0"/>
          <w:i w:val="0"/>
        </w:rPr>
      </w:r>
      <w:r>
        <w:rPr>
          <w:b/>
          <w:i w:val="0"/>
        </w:rPr>
        <w:t>Éste es el punto que define lo que un enfermero del trabajo hace todos los días</w:t>
      </w:r>
      <w:r>
        <w:rPr>
          <w:b w:val="0"/>
          <w:i w:val="0"/>
        </w:rPr>
        <w:t xml:space="preserve">, y </w:t>
      </w:r>
      <w:r>
        <w:rPr>
          <w:b/>
          <w:i w:val="0"/>
        </w:rPr>
        <w:t>es el mejor</w:t>
      </w:r>
      <w:r>
        <w:t xml:space="preserve"> </w:t>
      </w:r>
      <w:r>
        <w:rPr>
          <w:b/>
          <w:i w:val="0"/>
        </w:rPr>
        <w:t>sostenido en norma de todo el programa</w:t>
      </w:r>
      <w:r>
        <w:rPr>
          <w:b w:val="0"/>
          <w:i w:val="0"/>
        </w:rPr>
        <w:t xml:space="preserve">: </w:t>
      </w:r>
      <w:r>
        <w:rPr>
          <w:b/>
          <w:i w:val="0"/>
        </w:rPr>
        <w:t>dos preceptos —el artículo 22 de la ley y el apartado 3 del</w:t>
      </w:r>
      <w:r>
        <w:t xml:space="preserve"> </w:t>
      </w:r>
      <w:r>
        <w:rPr>
          <w:b/>
          <w:i w:val="0"/>
        </w:rPr>
        <w:t>artículo 37 del reglamento— contienen casi todo lo que el enunciado pide</w:t>
      </w:r>
      <w:r>
        <w:rPr>
          <w:b w:val="0"/>
          <w:i w:val="0"/>
        </w:rPr>
        <w:t xml:space="preserve">, y </w:t>
      </w:r>
      <w:r>
        <w:rPr>
          <w:b/>
          <w:i w:val="0"/>
        </w:rPr>
        <w:t>los dos se citan aquí</w:t>
      </w:r>
      <w:r>
        <w:t xml:space="preserve"> </w:t>
      </w:r>
      <w:r>
        <w:rPr>
          <w:b/>
          <w:i w:val="0"/>
        </w:rPr>
        <w:t>literalmente.</w:t>
      </w:r>
      <w:r>
        <w:rPr>
          <w:b w:val="0"/>
          <w:i w:val="0"/>
        </w:rPr>
      </w:r>
    </w:p>
    <w:p>
      <w:pPr/>
      <w:r>
        <w:rPr>
          <w:b w:val="0"/>
          <w:i w:val="0"/>
        </w:rPr>
      </w:r>
      <w:r>
        <w:rPr>
          <w:b/>
          <w:i w:val="0"/>
        </w:rPr>
        <w:t>Y la idea que ordena el punto, que hay que tener antes de leer nada</w:t>
      </w:r>
      <w:r>
        <w:rPr>
          <w:b w:val="0"/>
          <w:i w:val="0"/>
        </w:rPr>
        <w:t xml:space="preserve">: </w:t>
      </w:r>
      <w:r>
        <w:rPr>
          <w:b/>
          <w:i w:val="0"/>
        </w:rPr>
        <w:t>la vigilancia de la salud no</w:t>
      </w:r>
      <w:r>
        <w:t xml:space="preserve"> </w:t>
      </w:r>
      <w:r>
        <w:rPr>
          <w:b/>
          <w:i w:val="0"/>
        </w:rPr>
        <w:t>es un reconocimiento médico.</w:t>
      </w:r>
      <w:r>
        <w:rPr>
          <w:b w:val="0"/>
          <w:i w:val="0"/>
        </w:rPr>
        <w:t xml:space="preserve"> </w:t>
      </w:r>
      <w:r>
        <w:rPr>
          <w:b/>
          <w:i w:val="0"/>
        </w:rPr>
        <w:t>Es una actividad PREVENTIVA cuyo objeto es detectar precozmente el</w:t>
      </w:r>
      <w:r>
        <w:t xml:space="preserve"> </w:t>
      </w:r>
      <w:r>
        <w:rPr>
          <w:b/>
          <w:i w:val="0"/>
        </w:rPr>
        <w:t>daño derivado del trabajo y, con lo que detecta, corregir las condiciones que lo producen.</w:t>
      </w:r>
      <w:r>
        <w:rPr>
          <w:b w:val="0"/>
          <w:i w:val="0"/>
        </w:rPr>
        <w:t xml:space="preserve"> </w:t>
      </w:r>
      <w:r>
        <w:rPr>
          <w:b/>
          <w:i w:val="0"/>
        </w:rPr>
        <w:t>Un</w:t>
      </w:r>
      <w:r>
        <w:t xml:space="preserve"> </w:t>
      </w:r>
      <w:r>
        <w:rPr>
          <w:b/>
          <w:i w:val="0"/>
        </w:rPr>
        <w:t>reconocimiento que no vuelve sobre la evaluación de riesgos no es vigilancia de la salud: es medicina</w:t>
      </w:r>
      <w:r>
        <w:t xml:space="preserve"> </w:t>
      </w:r>
      <w:r>
        <w:rPr>
          <w:b/>
          <w:i w:val="0"/>
        </w:rPr>
        <w:t>asistencial pagada por la empresa.</w:t>
      </w:r>
      <w:r>
        <w:rPr>
          <w:b w:val="0"/>
          <w:i w:val="0"/>
        </w:rPr>
      </w:r>
    </w:p>
    <w:p>
      <w:pPr>
        <w:pStyle w:val="Heading2"/>
      </w:pPr>
      <w:r>
        <w:rPr>
          <w:b w:val="0"/>
          <w:i w:val="0"/>
        </w:rPr>
        <w:t>5.1 Concepto, objetivos y características</w:t>
      </w:r>
    </w:p>
    <w:p>
      <w:pPr/>
      <w:r>
        <w:rPr>
          <w:b w:val="0"/>
          <w:i w:val="0"/>
        </w:rPr>
      </w:r>
      <w:r>
        <w:rPr>
          <w:b/>
          <w:i w:val="0"/>
        </w:rPr>
        <w:t>El concepto</w:t>
      </w:r>
      <w:r>
        <w:rPr>
          <w:b w:val="0"/>
          <w:i w:val="0"/>
        </w:rPr>
        <w:t xml:space="preserve">: </w:t>
      </w:r>
      <w:r>
        <w:rPr>
          <w:b/>
          <w:i w:val="0"/>
        </w:rPr>
        <w:t>la vigilancia de la salud es la recogida sistemática y continua de datos sobre la</w:t>
      </w:r>
      <w:r>
        <w:t xml:space="preserve"> </w:t>
      </w:r>
      <w:r>
        <w:rPr>
          <w:b/>
          <w:i w:val="0"/>
        </w:rPr>
        <w:t>salud de los trabajadores, su análisis y su interpretación, con el fin de detectar precozmente los</w:t>
      </w:r>
      <w:r>
        <w:t xml:space="preserve"> </w:t>
      </w:r>
      <w:r>
        <w:rPr>
          <w:b/>
          <w:i w:val="0"/>
        </w:rPr>
        <w:t>efectos del trabajo sobre la salud y de orientar la prevención.</w:t>
      </w:r>
      <w:r>
        <w:rPr>
          <w:b w:val="0"/>
          <w:i w:val="0"/>
        </w:rPr>
      </w:r>
    </w:p>
    <w:p>
      <w:pPr/>
      <w:r>
        <w:rPr>
          <w:b w:val="0"/>
          <w:i w:val="0"/>
        </w:rPr>
      </w:r>
      <w:r>
        <w:rPr>
          <w:b/>
          <w:i w:val="0"/>
        </w:rPr>
        <w:t>Sus objetivos, en dos planos que hay que distinguir porque es la distinción central del punto: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Objetivos</w:t>
            </w:r>
          </w:p>
        </w:tc>
      </w:tr>
      <w:tr>
        <w:tc>
          <w:tcPr>
            <w:tcW w:type="dxa" w:w="4706"/>
          </w:tcPr>
          <w:p>
            <w:pPr>
              <w:pStyle w:val="Tabla"/>
            </w:pPr>
            <w:r/>
            <w:r>
              <w:rPr>
                <w:b w:val="0"/>
                <w:i w:val="0"/>
              </w:rPr>
            </w:r>
            <w:r>
              <w:rPr>
                <w:b/>
                <w:i w:val="0"/>
              </w:rPr>
              <w:t>INDIVIDUAL</w:t>
            </w:r>
            <w:r>
              <w:rPr>
                <w:b w:val="0"/>
                <w:i w:val="0"/>
              </w:rPr>
            </w:r>
          </w:p>
        </w:tc>
        <w:tc>
          <w:tcPr>
            <w:tcW w:type="dxa" w:w="4706"/>
          </w:tcPr>
          <w:p>
            <w:pPr>
              <w:pStyle w:val="Tabla"/>
            </w:pPr>
            <w:r/>
            <w:r>
              <w:rPr>
                <w:b w:val="0"/>
                <w:i w:val="0"/>
              </w:rPr>
            </w:r>
            <w:r>
              <w:rPr>
                <w:b/>
                <w:i w:val="0"/>
              </w:rPr>
              <w:t>Detectar precozmente el daño en una persona</w:t>
            </w:r>
            <w:r>
              <w:rPr>
                <w:b w:val="0"/>
                <w:i w:val="0"/>
              </w:rPr>
              <w:t xml:space="preserve"> · </w:t>
            </w:r>
            <w:r>
              <w:rPr>
                <w:b/>
                <w:i w:val="0"/>
              </w:rPr>
              <w:t>valorar su aptitud para el puesto</w:t>
            </w:r>
            <w:r>
              <w:rPr>
                <w:b w:val="0"/>
                <w:i w:val="0"/>
              </w:rPr>
              <w:t xml:space="preserve"> · </w:t>
            </w:r>
            <w:r>
              <w:rPr>
                <w:b/>
                <w:i w:val="0"/>
              </w:rPr>
              <w:t>identificar a los especialmente sensibles</w:t>
            </w:r>
            <w:r>
              <w:rPr>
                <w:b w:val="0"/>
                <w:i w:val="0"/>
              </w:rPr>
              <w:t xml:space="preserve"> · </w:t>
            </w:r>
            <w:r>
              <w:rPr>
                <w:b/>
                <w:i w:val="0"/>
              </w:rPr>
              <w:t>adaptar la tarea a quien lo necesita</w:t>
            </w:r>
            <w:r>
              <w:rPr>
                <w:b w:val="0"/>
                <w:i w:val="0"/>
              </w:rPr>
            </w:r>
          </w:p>
        </w:tc>
      </w:tr>
      <w:tr>
        <w:tc>
          <w:tcPr>
            <w:tcW w:type="dxa" w:w="4706"/>
          </w:tcPr>
          <w:p>
            <w:pPr>
              <w:pStyle w:val="Tabla"/>
            </w:pPr>
            <w:r/>
            <w:r>
              <w:rPr>
                <w:b w:val="0"/>
                <w:i w:val="0"/>
              </w:rPr>
            </w:r>
            <w:r>
              <w:rPr>
                <w:b/>
                <w:i w:val="0"/>
              </w:rPr>
              <w:t>COLECTIVO</w:t>
            </w:r>
            <w:r>
              <w:rPr>
                <w:b w:val="0"/>
                <w:i w:val="0"/>
              </w:rPr>
            </w:r>
          </w:p>
        </w:tc>
        <w:tc>
          <w:tcPr>
            <w:tcW w:type="dxa" w:w="4706"/>
          </w:tcPr>
          <w:p>
            <w:pPr>
              <w:pStyle w:val="Tabla"/>
            </w:pPr>
            <w:r/>
            <w:r>
              <w:rPr>
                <w:b w:val="0"/>
                <w:i w:val="0"/>
              </w:rPr>
            </w:r>
            <w:r>
              <w:rPr>
                <w:b/>
                <w:i w:val="0"/>
              </w:rPr>
              <w:t>Detectar patrones y grupos de riesgo</w:t>
            </w:r>
            <w:r>
              <w:rPr>
                <w:b w:val="0"/>
                <w:i w:val="0"/>
              </w:rPr>
              <w:t xml:space="preserve"> · </w:t>
            </w:r>
            <w:r>
              <w:rPr>
                <w:b/>
                <w:i w:val="0"/>
              </w:rPr>
              <w:t>valorar si las medidas preventivas funcionan</w:t>
            </w:r>
            <w:r>
              <w:rPr>
                <w:b w:val="0"/>
                <w:i w:val="0"/>
              </w:rPr>
              <w:t xml:space="preserve"> · </w:t>
            </w:r>
            <w:r>
              <w:rPr>
                <w:b/>
                <w:i w:val="0"/>
              </w:rPr>
              <w:t>generar hipótesis sobre la relación entre exposición y daño</w:t>
            </w:r>
            <w:r>
              <w:rPr>
                <w:b w:val="0"/>
                <w:i w:val="0"/>
              </w:rPr>
              <w:t xml:space="preserve"> · </w:t>
            </w:r>
            <w:r>
              <w:rPr>
                <w:b/>
                <w:i w:val="0"/>
              </w:rPr>
              <w:t>alimentar la revisión de la evaluación de riesgos</w:t>
            </w:r>
            <w:r>
              <w:rPr>
                <w:b w:val="0"/>
                <w:i w:val="0"/>
              </w:rPr>
            </w:r>
          </w:p>
        </w:tc>
      </w:tr>
    </w:tbl>
    <w:p>
      <w:pPr/>
    </w:p>
    <w:p>
      <w:pPr/>
      <w:r>
        <w:rPr>
          <w:b w:val="0"/>
          <w:i w:val="0"/>
        </w:rPr>
      </w:r>
      <w:r>
        <w:rPr>
          <w:b/>
          <w:i w:val="0"/>
        </w:rPr>
        <w:t>Y la observación que hace útil esa tabla</w:t>
      </w:r>
      <w:r>
        <w:rPr>
          <w:b w:val="0"/>
          <w:i w:val="0"/>
        </w:rPr>
        <w:t xml:space="preserve">: </w:t>
      </w:r>
      <w:r>
        <w:rPr>
          <w:b/>
          <w:i w:val="0"/>
        </w:rPr>
        <w:t>el plano colectivo es el que justifica la actividad y</w:t>
      </w:r>
      <w:r>
        <w:t xml:space="preserve"> </w:t>
      </w:r>
      <w:r>
        <w:rPr>
          <w:b/>
          <w:i w:val="0"/>
        </w:rPr>
        <w:t>el que más se descuida.</w:t>
      </w:r>
      <w:r>
        <w:rPr>
          <w:b w:val="0"/>
          <w:i w:val="0"/>
        </w:rPr>
        <w:t xml:space="preserve"> </w:t>
      </w:r>
      <w:r>
        <w:rPr>
          <w:b/>
          <w:i w:val="0"/>
        </w:rPr>
        <w:t>Veinte reconocimientos individuales bien hechos y nunca analizados en</w:t>
      </w:r>
      <w:r>
        <w:t xml:space="preserve"> </w:t>
      </w:r>
      <w:r>
        <w:rPr>
          <w:b/>
          <w:i w:val="0"/>
        </w:rPr>
        <w:t>conjunto son veinte actos asistenciales; los mismos veinte, analizados, son vigilancia de la salud.</w:t>
      </w:r>
      <w:r>
        <w:rPr>
          <w:b w:val="0"/>
          <w:i w:val="0"/>
        </w:rPr>
      </w:r>
      <w:r>
        <w:t xml:space="preserve"> </w:t>
      </w:r>
      <w:r>
        <w:rPr>
          <w:b w:val="0"/>
          <w:i w:val="0"/>
        </w:rPr>
      </w:r>
      <w:r>
        <w:rPr>
          <w:b/>
          <w:i w:val="0"/>
        </w:rPr>
        <w:t>El reglamento lo dice expresamente, y se cita más abajo.</w:t>
      </w:r>
      <w:r>
        <w:rPr>
          <w:b w:val="0"/>
          <w:i w:val="0"/>
        </w:rPr>
      </w:r>
    </w:p>
    <w:p>
      <w:pPr/>
      <w:r>
        <w:rPr>
          <w:b w:val="0"/>
          <w:i w:val="0"/>
        </w:rPr>
      </w:r>
      <w:r>
        <w:rPr>
          <w:b/>
          <w:i w:val="0"/>
        </w:rPr>
        <w:t>Las características que el enunciado pide, con lo que significa cada 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Característica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ESPECÍFICA</w:t>
            </w:r>
            <w:r>
              <w:rPr>
                <w:b w:val="0"/>
                <w:i w:val="0"/>
              </w:rPr>
            </w:r>
          </w:p>
        </w:tc>
        <w:tc>
          <w:tcPr>
            <w:tcW w:type="dxa" w:w="4706"/>
          </w:tcPr>
          <w:p>
            <w:pPr>
              <w:pStyle w:val="Tabla"/>
            </w:pPr>
            <w:r/>
            <w:r>
              <w:rPr>
                <w:b w:val="0"/>
                <w:i w:val="0"/>
              </w:rPr>
            </w:r>
            <w:r>
              <w:rPr>
                <w:b/>
                <w:i w:val="0"/>
              </w:rPr>
              <w:t>En función de los riesgos del puesto</w:t>
            </w:r>
            <w:r>
              <w:rPr>
                <w:b w:val="0"/>
                <w:i w:val="0"/>
              </w:rPr>
              <w:t>: no hay un reconocimiento estándar para todos</w:t>
            </w:r>
          </w:p>
        </w:tc>
      </w:tr>
      <w:tr>
        <w:tc>
          <w:tcPr>
            <w:tcW w:type="dxa" w:w="4706"/>
          </w:tcPr>
          <w:p>
            <w:pPr>
              <w:pStyle w:val="Tabla"/>
            </w:pPr>
            <w:r/>
            <w:r>
              <w:rPr>
                <w:b w:val="0"/>
                <w:i w:val="0"/>
              </w:rPr>
            </w:r>
            <w:r>
              <w:rPr>
                <w:b/>
                <w:i w:val="0"/>
              </w:rPr>
              <w:t>VOLUNTARIA</w:t>
            </w:r>
            <w:r>
              <w:rPr>
                <w:b w:val="0"/>
                <w:i w:val="0"/>
              </w:rPr>
            </w:r>
          </w:p>
        </w:tc>
        <w:tc>
          <w:tcPr>
            <w:tcW w:type="dxa" w:w="4706"/>
          </w:tcPr>
          <w:p>
            <w:pPr>
              <w:pStyle w:val="Tabla"/>
            </w:pPr>
            <w:r/>
            <w:r>
              <w:rPr>
                <w:b w:val="0"/>
                <w:i w:val="0"/>
              </w:rPr>
            </w:r>
            <w:r>
              <w:rPr>
                <w:b/>
                <w:i w:val="0"/>
              </w:rPr>
              <w:t>Con el consentimiento del trabajador</w:t>
            </w:r>
            <w:r>
              <w:rPr>
                <w:b w:val="0"/>
                <w:i w:val="0"/>
              </w:rPr>
              <w:t>, con las excepciones tasadas del epígrafe 3</w:t>
            </w:r>
          </w:p>
        </w:tc>
      </w:tr>
      <w:tr>
        <w:tc>
          <w:tcPr>
            <w:tcW w:type="dxa" w:w="4706"/>
          </w:tcPr>
          <w:p>
            <w:pPr>
              <w:pStyle w:val="Tabla"/>
            </w:pPr>
            <w:r/>
            <w:r>
              <w:rPr>
                <w:b w:val="0"/>
                <w:i w:val="0"/>
              </w:rPr>
            </w:r>
            <w:r>
              <w:rPr>
                <w:b/>
                <w:i w:val="0"/>
              </w:rPr>
              <w:t>CONFIDENCIAL</w:t>
            </w:r>
            <w:r>
              <w:rPr>
                <w:b w:val="0"/>
                <w:i w:val="0"/>
              </w:rPr>
            </w:r>
          </w:p>
        </w:tc>
        <w:tc>
          <w:tcPr>
            <w:tcW w:type="dxa" w:w="4706"/>
          </w:tcPr>
          <w:p>
            <w:pPr>
              <w:pStyle w:val="Tabla"/>
            </w:pPr>
            <w:r/>
            <w:r>
              <w:rPr>
                <w:b w:val="0"/>
                <w:i w:val="0"/>
              </w:rPr>
            </w:r>
            <w:r>
              <w:rPr>
                <w:b/>
                <w:i w:val="0"/>
              </w:rPr>
              <w:t>El dato de salud no sale del ámbito sanitario</w:t>
            </w:r>
            <w:r>
              <w:rPr>
                <w:b w:val="0"/>
                <w:i w:val="0"/>
              </w:rPr>
            </w:r>
          </w:p>
        </w:tc>
      </w:tr>
      <w:tr>
        <w:tc>
          <w:tcPr>
            <w:tcW w:type="dxa" w:w="4706"/>
          </w:tcPr>
          <w:p>
            <w:pPr>
              <w:pStyle w:val="Tabla"/>
            </w:pPr>
            <w:r/>
            <w:r>
              <w:rPr>
                <w:b w:val="0"/>
                <w:i w:val="0"/>
              </w:rPr>
            </w:r>
            <w:r>
              <w:rPr>
                <w:b/>
                <w:i w:val="0"/>
              </w:rPr>
              <w:t>PERIÓDICA</w:t>
            </w:r>
            <w:r>
              <w:rPr>
                <w:b w:val="0"/>
                <w:i w:val="0"/>
              </w:rPr>
            </w:r>
          </w:p>
        </w:tc>
        <w:tc>
          <w:tcPr>
            <w:tcW w:type="dxa" w:w="4706"/>
          </w:tcPr>
          <w:p>
            <w:pPr>
              <w:pStyle w:val="Tabla"/>
            </w:pPr>
            <w:r/>
            <w:r>
              <w:rPr>
                <w:b w:val="0"/>
                <w:i w:val="0"/>
              </w:rPr>
            </w:r>
            <w:r>
              <w:rPr>
                <w:b/>
                <w:i w:val="0"/>
              </w:rPr>
              <w:t>Se repite a intervalos</w:t>
            </w:r>
            <w:r>
              <w:rPr>
                <w:b w:val="0"/>
                <w:i w:val="0"/>
              </w:rPr>
              <w:t>, no es un acto único</w:t>
            </w:r>
          </w:p>
        </w:tc>
      </w:tr>
      <w:tr>
        <w:tc>
          <w:tcPr>
            <w:tcW w:type="dxa" w:w="4706"/>
          </w:tcPr>
          <w:p>
            <w:pPr>
              <w:pStyle w:val="Tabla"/>
            </w:pPr>
            <w:r/>
            <w:r>
              <w:rPr>
                <w:b w:val="0"/>
                <w:i w:val="0"/>
              </w:rPr>
            </w:r>
            <w:r>
              <w:rPr>
                <w:b/>
                <w:i w:val="0"/>
              </w:rPr>
              <w:t>PROLONGADA en el tiempo</w:t>
            </w:r>
            <w:r>
              <w:rPr>
                <w:b w:val="0"/>
                <w:i w:val="0"/>
              </w:rPr>
            </w:r>
          </w:p>
        </w:tc>
        <w:tc>
          <w:tcPr>
            <w:tcW w:type="dxa" w:w="4706"/>
          </w:tcPr>
          <w:p>
            <w:pPr>
              <w:pStyle w:val="Tabla"/>
            </w:pPr>
            <w:r/>
            <w:r>
              <w:rPr>
                <w:b w:val="0"/>
                <w:i w:val="0"/>
              </w:rPr>
            </w:r>
            <w:r>
              <w:rPr>
                <w:b/>
                <w:i w:val="0"/>
              </w:rPr>
              <w:t>Más allá del fin de la relación laboral cuando el riesgo lo exige</w:t>
            </w:r>
            <w:r>
              <w:rPr>
                <w:b w:val="0"/>
                <w:i w:val="0"/>
              </w:rPr>
            </w:r>
          </w:p>
        </w:tc>
      </w:tr>
      <w:tr>
        <w:tc>
          <w:tcPr>
            <w:tcW w:type="dxa" w:w="4706"/>
          </w:tcPr>
          <w:p>
            <w:pPr>
              <w:pStyle w:val="Tabla"/>
            </w:pPr>
            <w:r/>
            <w:r>
              <w:rPr>
                <w:b w:val="0"/>
                <w:i w:val="0"/>
              </w:rPr>
            </w:r>
            <w:r>
              <w:rPr>
                <w:b/>
                <w:i w:val="0"/>
              </w:rPr>
              <w:t>DOCUMENTADA</w:t>
            </w:r>
            <w:r>
              <w:rPr>
                <w:b w:val="0"/>
                <w:i w:val="0"/>
              </w:rPr>
            </w:r>
          </w:p>
        </w:tc>
        <w:tc>
          <w:tcPr>
            <w:tcW w:type="dxa" w:w="4706"/>
          </w:tcPr>
          <w:p>
            <w:pPr>
              <w:pStyle w:val="Tabla"/>
            </w:pPr>
            <w:r/>
            <w:r>
              <w:rPr>
                <w:b w:val="0"/>
                <w:i w:val="0"/>
              </w:rPr>
            </w:r>
            <w:r>
              <w:rPr>
                <w:b/>
                <w:i w:val="0"/>
              </w:rPr>
              <w:t>Con historia clínico-laboral y con los documentos que el epígrafe 4 detalla</w:t>
            </w:r>
            <w:r>
              <w:rPr>
                <w:b w:val="0"/>
                <w:i w:val="0"/>
              </w:rPr>
            </w:r>
          </w:p>
        </w:tc>
      </w:tr>
      <w:tr>
        <w:tc>
          <w:tcPr>
            <w:tcW w:type="dxa" w:w="4706"/>
          </w:tcPr>
          <w:p>
            <w:pPr>
              <w:pStyle w:val="Tabla"/>
            </w:pPr>
            <w:r/>
            <w:r>
              <w:rPr>
                <w:b w:val="0"/>
                <w:i w:val="0"/>
              </w:rPr>
            </w:r>
            <w:r>
              <w:rPr>
                <w:b/>
                <w:i w:val="0"/>
              </w:rPr>
              <w:t>PROPORCIONAL</w:t>
            </w:r>
            <w:r>
              <w:rPr>
                <w:b w:val="0"/>
                <w:i w:val="0"/>
              </w:rPr>
            </w:r>
          </w:p>
        </w:tc>
        <w:tc>
          <w:tcPr>
            <w:tcW w:type="dxa" w:w="4706"/>
          </w:tcPr>
          <w:p>
            <w:pPr>
              <w:pStyle w:val="Tabla"/>
            </w:pPr>
            <w:r/>
            <w:r>
              <w:rPr>
                <w:b w:val="0"/>
                <w:i w:val="0"/>
              </w:rPr>
            </w:r>
            <w:r>
              <w:rPr>
                <w:b/>
                <w:i w:val="0"/>
              </w:rPr>
              <w:t>Las pruebas que causen menos molestias y sean proporcionales al riesgo</w:t>
            </w:r>
            <w:r>
              <w:rPr>
                <w:b w:val="0"/>
                <w:i w:val="0"/>
              </w:rPr>
            </w:r>
          </w:p>
        </w:tc>
      </w:tr>
      <w:tr>
        <w:tc>
          <w:tcPr>
            <w:tcW w:type="dxa" w:w="4706"/>
          </w:tcPr>
          <w:p>
            <w:pPr>
              <w:pStyle w:val="Tabla"/>
            </w:pPr>
            <w:r/>
            <w:r>
              <w:rPr>
                <w:b w:val="0"/>
                <w:i w:val="0"/>
              </w:rPr>
            </w:r>
            <w:r>
              <w:rPr>
                <w:b/>
                <w:i w:val="0"/>
              </w:rPr>
              <w:t>A cargo del EMPRESARIO</w:t>
            </w:r>
            <w:r>
              <w:rPr>
                <w:b w:val="0"/>
                <w:i w:val="0"/>
              </w:rPr>
            </w:r>
          </w:p>
        </w:tc>
        <w:tc>
          <w:tcPr>
            <w:tcW w:type="dxa" w:w="4706"/>
          </w:tcPr>
          <w:p>
            <w:pPr>
              <w:pStyle w:val="Tabla"/>
            </w:pPr>
            <w:r/>
            <w:r>
              <w:rPr>
                <w:b w:val="0"/>
                <w:i w:val="0"/>
              </w:rPr>
            </w:r>
            <w:r>
              <w:rPr>
                <w:b/>
                <w:i w:val="0"/>
              </w:rPr>
              <w:t>Su coste no recae sobre el trabajador</w:t>
            </w:r>
            <w:r>
              <w:rPr>
                <w:b w:val="0"/>
                <w:i w:val="0"/>
              </w:rPr>
            </w:r>
          </w:p>
        </w:tc>
      </w:tr>
    </w:tbl>
    <w:p>
      <w:pPr/>
    </w:p>
    <w:p>
      <w:pPr>
        <w:pStyle w:val="Heading2"/>
      </w:pPr>
      <w:r>
        <w:rPr>
          <w:b w:val="0"/>
          <w:i w:val="0"/>
        </w:rPr>
        <w:t>5.2 Lo que la ley exige</w:t>
      </w:r>
    </w:p>
    <w:p>
      <w:pPr/>
      <w:r>
        <w:rPr>
          <w:b w:val="0"/>
          <w:i w:val="0"/>
        </w:rPr>
      </w:r>
      <w:r>
        <w:rPr>
          <w:b/>
          <w:i w:val="0"/>
        </w:rPr>
        <w:t>El precepto central es el artículo 22 de la Ley 31/1995</w:t>
      </w:r>
      <w:r>
        <w:rPr>
          <w:b w:val="0"/>
          <w:i w:val="0"/>
        </w:rPr>
        <w:t>, citado en su redacción vigente el 21 de</w:t>
      </w:r>
      <w:r>
        <w:t xml:space="preserve"> </w:t>
      </w:r>
      <w:r>
        <w:rPr>
          <w:b w:val="0"/>
          <w:i w:val="0"/>
        </w:rPr>
        <w:t xml:space="preserve">diciembre de 2022. </w:t>
      </w:r>
      <w:r>
        <w:rPr>
          <w:b/>
          <w:i w:val="0"/>
        </w:rPr>
        <w:t>Se cita casi entero porque casi entero es materia del enunciado.</w:t>
      </w:r>
      <w:r>
        <w:rPr>
          <w:b w:val="0"/>
          <w:i w:val="0"/>
        </w:rPr>
      </w:r>
    </w:p>
    <w:p>
      <w:pPr/>
      <w:r>
        <w:rPr>
          <w:b w:val="0"/>
          <w:i w:val="0"/>
        </w:rPr>
      </w:r>
      <w:r>
        <w:rPr>
          <w:b/>
          <w:i w:val="0"/>
        </w:rPr>
        <w:t>Artículo 22</w:t>
      </w:r>
      <w:r>
        <w:rPr>
          <w:b w:val="0"/>
          <w:i w:val="0"/>
        </w:rPr>
        <w:t>, apartado 1:</w:t>
      </w:r>
    </w:p>
    <w:p>
      <w:pPr>
        <w:pStyle w:val="Citadelanorma"/>
      </w:pPr>
      <w:r>
        <w:rPr>
          <w:b w:val="0"/>
          <w:i w:val="0"/>
        </w:rPr>
        <w:t>«</w:t>
      </w:r>
      <w:r>
        <w:rPr>
          <w:b/>
          <w:i w:val="0"/>
        </w:rPr>
        <w:t>El empresario garantizará a los trabajadores a su servicio la vigilancia periódica de su estado de</w:t>
      </w:r>
      <w:r>
        <w:t xml:space="preserve"> </w:t>
      </w:r>
      <w:r>
        <w:rPr>
          <w:b/>
          <w:i w:val="0"/>
        </w:rPr>
        <w:t>salud en función de los riesgos inherentes al trabajo.</w:t>
      </w:r>
      <w:r>
        <w:rPr>
          <w:b w:val="0"/>
          <w:i w:val="0"/>
        </w:rPr>
      </w:r>
      <w:r>
        <w:t xml:space="preserve"> </w:t>
      </w:r>
      <w:r>
        <w:rPr>
          <w:b w:val="0"/>
          <w:i w:val="0"/>
        </w:rPr>
      </w:r>
      <w:r>
        <w:rPr>
          <w:b/>
          <w:i w:val="0"/>
        </w:rPr>
        <w:t>Esta vigilancia sólo podrá llevarse a cabo cuando el trabajador preste su consentimiento.</w:t>
      </w:r>
      <w:r>
        <w:rPr>
          <w:b w:val="0"/>
          <w:i w:val="0"/>
        </w:rPr>
        <w:t xml:space="preserve"> De este</w:t>
      </w:r>
      <w:r>
        <w:t xml:space="preserve"> </w:t>
      </w:r>
      <w:r>
        <w:rPr>
          <w:b w:val="0"/>
          <w:i w:val="0"/>
        </w:rPr>
        <w:t xml:space="preserve">carácter voluntario sólo se exceptuarán, </w:t>
      </w:r>
      <w:r>
        <w:rPr>
          <w:b/>
          <w:i w:val="0"/>
        </w:rPr>
        <w:t>previo informe de los representantes de los</w:t>
      </w:r>
      <w:r>
        <w:t xml:space="preserve"> </w:t>
      </w:r>
      <w:r>
        <w:rPr>
          <w:b/>
          <w:i w:val="0"/>
        </w:rPr>
        <w:t>trabajadores</w:t>
      </w:r>
      <w:r>
        <w:rPr>
          <w:b w:val="0"/>
          <w:i w:val="0"/>
        </w:rPr>
        <w:t xml:space="preserve">, los supuestos en los que la realización de los reconocimientos </w:t>
      </w:r>
      <w:r>
        <w:rPr>
          <w:b/>
          <w:i w:val="0"/>
        </w:rPr>
        <w:t>sea imprescindible</w:t>
      </w:r>
      <w:r>
        <w:t xml:space="preserve"> </w:t>
      </w:r>
      <w:r>
        <w:rPr>
          <w:b/>
          <w:i w:val="0"/>
        </w:rPr>
        <w:t>para evaluar los efectos de las condiciones de trabajo sobre la salud</w:t>
      </w:r>
      <w:r>
        <w:rPr>
          <w:b w:val="0"/>
          <w:i w:val="0"/>
        </w:rPr>
        <w:t xml:space="preserve"> de los trabajadores </w:t>
      </w:r>
      <w:r>
        <w:rPr>
          <w:b/>
          <w:i w:val="0"/>
        </w:rPr>
        <w:t>o para</w:t>
      </w:r>
      <w:r>
        <w:t xml:space="preserve"> </w:t>
      </w:r>
      <w:r>
        <w:rPr>
          <w:b/>
          <w:i w:val="0"/>
        </w:rPr>
        <w:t>verificar si el estado de salud del trabajador puede constituir un peligro</w:t>
      </w:r>
      <w:r>
        <w:rPr>
          <w:b w:val="0"/>
          <w:i w:val="0"/>
        </w:rPr>
        <w:t xml:space="preserve"> para el mismo, para los</w:t>
      </w:r>
      <w:r>
        <w:t xml:space="preserve"> </w:t>
      </w:r>
      <w:r>
        <w:rPr>
          <w:b w:val="0"/>
          <w:i w:val="0"/>
        </w:rPr>
        <w:t xml:space="preserve">demás trabajadores o para otras personas relacionadas con la empresa </w:t>
      </w:r>
      <w:r>
        <w:rPr>
          <w:b/>
          <w:i w:val="0"/>
        </w:rPr>
        <w:t>o cuando así esté establecido</w:t>
      </w:r>
      <w:r>
        <w:t xml:space="preserve"> </w:t>
      </w:r>
      <w:r>
        <w:rPr>
          <w:b/>
          <w:i w:val="0"/>
        </w:rPr>
        <w:t>en una disposición legal</w:t>
      </w:r>
      <w:r>
        <w:rPr>
          <w:b w:val="0"/>
          <w:i w:val="0"/>
        </w:rPr>
        <w:t xml:space="preserve"> en relación con la protección de riesgos específicos y actividades de</w:t>
      </w:r>
      <w:r>
        <w:t xml:space="preserve"> </w:t>
      </w:r>
      <w:r>
        <w:rPr>
          <w:b w:val="0"/>
          <w:i w:val="0"/>
        </w:rPr>
        <w:t>especial peligrosidad.</w:t>
      </w:r>
      <w:r>
        <w:t xml:space="preserve"> </w:t>
      </w:r>
      <w:r>
        <w:rPr>
          <w:b w:val="0"/>
          <w:i w:val="0"/>
        </w:rPr>
      </w:r>
      <w:r>
        <w:rPr>
          <w:b/>
          <w:i w:val="0"/>
        </w:rPr>
        <w:t>En todo caso se deberá optar por la realización de aquellos reconocimientos o pruebas que causen las</w:t>
      </w:r>
      <w:r>
        <w:t xml:space="preserve"> </w:t>
      </w:r>
      <w:r>
        <w:rPr>
          <w:b/>
          <w:i w:val="0"/>
        </w:rPr>
        <w:t>menores molestias al trabajador y que sean proporcionales al riesgo.</w:t>
      </w:r>
      <w:r>
        <w:rPr>
          <w:b w:val="0"/>
          <w:i w:val="0"/>
        </w:rPr>
        <w:t>»</w:t>
      </w:r>
    </w:p>
    <w:p>
      <w:pPr>
        <w:pStyle w:val="Separador"/>
        <w:pBdr>
          <w:bottom w:val="single" w:sz="4" w:color="BBBBBB"/>
        </w:pBdr>
      </w:pPr>
    </w:p>
    <w:p>
      <w:pPr/>
      <w:r>
        <w:rPr>
          <w:b w:val="0"/>
          <w:i w:val="0"/>
        </w:rPr>
      </w:r>
      <w:r>
        <w:rPr>
          <w:b/>
          <w:i w:val="0"/>
        </w:rPr>
        <w:t>Artículo 22</w:t>
      </w:r>
      <w:r>
        <w:rPr>
          <w:b w:val="0"/>
          <w:i w:val="0"/>
        </w:rPr>
        <w:t>, apartados 2, 3 y 4:</w:t>
      </w:r>
    </w:p>
    <w:p>
      <w:pPr>
        <w:pStyle w:val="Citadelanorma"/>
      </w:pPr>
      <w:r>
        <w:rPr>
          <w:b w:val="0"/>
          <w:i w:val="0"/>
        </w:rPr>
        <w:t xml:space="preserve">«2. </w:t>
      </w:r>
      <w:r>
        <w:rPr>
          <w:b/>
          <w:i w:val="0"/>
        </w:rPr>
        <w:t>Las medidas de vigilancia y control de la salud de los trabajadores se llevarán a cabo</w:t>
      </w:r>
      <w:r>
        <w:t xml:space="preserve"> </w:t>
      </w:r>
      <w:r>
        <w:rPr>
          <w:b/>
          <w:i w:val="0"/>
        </w:rPr>
        <w:t>respetando siempre el derecho a la intimidad y a la dignidad de la persona del trabajador y la</w:t>
      </w:r>
      <w:r>
        <w:t xml:space="preserve"> </w:t>
      </w:r>
      <w:r>
        <w:rPr>
          <w:b/>
          <w:i w:val="0"/>
        </w:rPr>
        <w:t>confidencialidad de toda la información relacionada con su estado de salud.</w:t>
      </w:r>
      <w:r>
        <w:rPr>
          <w:b w:val="0"/>
          <w:i w:val="0"/>
        </w:rPr>
      </w:r>
      <w:r>
        <w:t xml:space="preserve"> </w:t>
      </w:r>
      <w:r>
        <w:rPr>
          <w:b w:val="0"/>
          <w:i w:val="0"/>
        </w:rPr>
        <w:t xml:space="preserve">3. </w:t>
      </w:r>
      <w:r>
        <w:rPr>
          <w:b/>
          <w:i w:val="0"/>
        </w:rPr>
        <w:t>Los resultados de la vigilancia a que se refiere el apartado anterior serán comunicados a los</w:t>
      </w:r>
      <w:r>
        <w:t xml:space="preserve"> </w:t>
      </w:r>
      <w:r>
        <w:rPr>
          <w:b/>
          <w:i w:val="0"/>
        </w:rPr>
        <w:t>trabajadores afectados.</w:t>
      </w:r>
      <w:r>
        <w:rPr>
          <w:b w:val="0"/>
          <w:i w:val="0"/>
        </w:rPr>
      </w:r>
      <w:r>
        <w:t xml:space="preserve"> </w:t>
      </w:r>
      <w:r>
        <w:rPr>
          <w:b w:val="0"/>
          <w:i w:val="0"/>
        </w:rPr>
        <w:t xml:space="preserve">4. </w:t>
      </w:r>
      <w:r>
        <w:rPr>
          <w:b/>
          <w:i w:val="0"/>
        </w:rPr>
        <w:t>Los datos relativos a la vigilancia de la salud de los trabajadores no podrán ser usados con</w:t>
      </w:r>
      <w:r>
        <w:t xml:space="preserve"> </w:t>
      </w:r>
      <w:r>
        <w:rPr>
          <w:b/>
          <w:i w:val="0"/>
        </w:rPr>
        <w:t>fines discriminatorios ni en perjuicio del trabajador.</w:t>
      </w:r>
      <w:r>
        <w:rPr>
          <w:b w:val="0"/>
          <w:i w:val="0"/>
        </w:rPr>
      </w:r>
      <w:r>
        <w:t xml:space="preserve"> </w:t>
      </w:r>
      <w:r>
        <w:rPr>
          <w:b w:val="0"/>
          <w:i w:val="0"/>
        </w:rPr>
      </w:r>
      <w:r>
        <w:rPr>
          <w:b/>
          <w:i w:val="0"/>
        </w:rPr>
        <w:t>El acceso a la información médica de carácter personal se limitará al personal médico y a las</w:t>
      </w:r>
      <w:r>
        <w:t xml:space="preserve"> </w:t>
      </w:r>
      <w:r>
        <w:rPr>
          <w:b/>
          <w:i w:val="0"/>
        </w:rPr>
        <w:t>autoridades sanitarias que lleven a cabo la vigilancia de la salud de los trabajadores, sin que pueda</w:t>
      </w:r>
      <w:r>
        <w:t xml:space="preserve"> </w:t>
      </w:r>
      <w:r>
        <w:rPr>
          <w:b/>
          <w:i w:val="0"/>
        </w:rPr>
        <w:t>facilitarse al empresario o a otras personas sin consentimiento expreso del trabajador.</w:t>
      </w:r>
      <w:r>
        <w:rPr>
          <w:b w:val="0"/>
          <w:i w:val="0"/>
        </w:rPr>
      </w:r>
      <w:r>
        <w:t xml:space="preserve"> </w:t>
      </w:r>
      <w:r>
        <w:rPr>
          <w:b w:val="0"/>
          <w:i w:val="0"/>
        </w:rPr>
        <w:t xml:space="preserve">No obstante lo anterior, </w:t>
      </w:r>
      <w:r>
        <w:rPr>
          <w:b/>
          <w:i w:val="0"/>
        </w:rPr>
        <w:t>el empresario y las personas u órganos con responsabilidades en materia de</w:t>
      </w:r>
      <w:r>
        <w:t xml:space="preserve"> </w:t>
      </w:r>
      <w:r>
        <w:rPr>
          <w:b/>
          <w:i w:val="0"/>
        </w:rPr>
        <w:t>prevención serán informados de las conclusiones que se deriven de los reconocimientos efectuados en</w:t>
      </w:r>
      <w:r>
        <w:t xml:space="preserve"> </w:t>
      </w:r>
      <w:r>
        <w:rPr>
          <w:b/>
          <w:i w:val="0"/>
        </w:rPr>
        <w:t>relación con la aptitud del trabajador para el desempeño del puesto de trabajo o con la necesidad de</w:t>
      </w:r>
      <w:r>
        <w:t xml:space="preserve"> </w:t>
      </w:r>
      <w:r>
        <w:rPr>
          <w:b/>
          <w:i w:val="0"/>
        </w:rPr>
        <w:t>introducir o mejorar las medidas de protección y prevención</w:t>
      </w:r>
      <w:r>
        <w:rPr>
          <w:b w:val="0"/>
          <w:i w:val="0"/>
        </w:rPr>
        <w:t>, a fin de que puedan desarrollar</w:t>
      </w:r>
      <w:r>
        <w:t xml:space="preserve"> </w:t>
      </w:r>
      <w:r>
        <w:rPr>
          <w:b w:val="0"/>
          <w:i w:val="0"/>
        </w:rPr>
        <w:t>correctamente sus funciones en materia preventiva.»</w:t>
      </w:r>
    </w:p>
    <w:p>
      <w:pPr>
        <w:pStyle w:val="Separador"/>
        <w:pBdr>
          <w:bottom w:val="single" w:sz="4" w:color="BBBBBB"/>
        </w:pBdr>
      </w:pPr>
    </w:p>
    <w:p>
      <w:pPr/>
      <w:r>
        <w:rPr>
          <w:b w:val="0"/>
          <w:i w:val="0"/>
        </w:rPr>
      </w:r>
      <w:r>
        <w:rPr>
          <w:b/>
          <w:i w:val="0"/>
        </w:rPr>
        <w:t>Y sus dos últimos apartados, que cierran el régimen:</w:t>
      </w:r>
      <w:r>
        <w:rPr>
          <w:b w:val="0"/>
          <w:i w:val="0"/>
        </w:rPr>
      </w:r>
    </w:p>
    <w:p>
      <w:pPr/>
      <w:r>
        <w:rPr>
          <w:b w:val="0"/>
          <w:i w:val="0"/>
        </w:rPr>
      </w:r>
      <w:r>
        <w:rPr>
          <w:b/>
          <w:i w:val="0"/>
        </w:rPr>
        <w:t>Artículo 22</w:t>
      </w:r>
      <w:r>
        <w:rPr>
          <w:b w:val="0"/>
          <w:i w:val="0"/>
        </w:rPr>
        <w:t>, apartados 5 y 6:</w:t>
      </w:r>
    </w:p>
    <w:p>
      <w:pPr>
        <w:pStyle w:val="Citadelanorma"/>
      </w:pPr>
      <w:r>
        <w:rPr>
          <w:b w:val="0"/>
          <w:i w:val="0"/>
        </w:rPr>
        <w:t>«5. En los supuestos en que la naturaleza de los riesgos inherentes al trabajo lo haga necesario,</w:t>
      </w:r>
      <w:r>
        <w:t xml:space="preserve"> </w:t>
      </w:r>
      <w:r>
        <w:rPr>
          <w:b w:val="0"/>
          <w:i w:val="0"/>
        </w:rPr>
      </w:r>
      <w:r>
        <w:rPr>
          <w:b/>
          <w:i w:val="0"/>
        </w:rPr>
        <w:t>el derecho de los trabajadores a la vigilancia periódica de su estado de salud deberá ser</w:t>
      </w:r>
      <w:r>
        <w:t xml:space="preserve"> </w:t>
      </w:r>
      <w:r>
        <w:rPr>
          <w:b/>
          <w:i w:val="0"/>
        </w:rPr>
        <w:t>prolongado más allá de la finalización de la relación laboral</w:t>
      </w:r>
      <w:r>
        <w:rPr>
          <w:b w:val="0"/>
          <w:i w:val="0"/>
        </w:rPr>
        <w:t>, en los términos que</w:t>
      </w:r>
      <w:r>
        <w:t xml:space="preserve"> </w:t>
      </w:r>
      <w:r>
        <w:rPr>
          <w:b w:val="0"/>
          <w:i w:val="0"/>
        </w:rPr>
        <w:t>reglamentariamente se determinen.</w:t>
      </w:r>
      <w:r>
        <w:t xml:space="preserve"> </w:t>
      </w:r>
      <w:r>
        <w:rPr>
          <w:b w:val="0"/>
          <w:i w:val="0"/>
        </w:rPr>
        <w:t xml:space="preserve">6. </w:t>
      </w:r>
      <w:r>
        <w:rPr>
          <w:b/>
          <w:i w:val="0"/>
        </w:rPr>
        <w:t>Las medidas de vigilancia y control de la salud de los trabajadores se llevarán a cabo por</w:t>
      </w:r>
      <w:r>
        <w:t xml:space="preserve"> </w:t>
      </w:r>
      <w:r>
        <w:rPr>
          <w:b/>
          <w:i w:val="0"/>
        </w:rPr>
        <w:t>personal sanitario con competencia técnica, formación y capacidad acreditada.</w:t>
      </w:r>
      <w:r>
        <w:rPr>
          <w:b w:val="0"/>
          <w:i w:val="0"/>
        </w:rPr>
        <w:t>»</w:t>
      </w:r>
    </w:p>
    <w:p>
      <w:pPr>
        <w:pStyle w:val="Separador"/>
        <w:pBdr>
          <w:bottom w:val="single" w:sz="4" w:color="BBBBBB"/>
        </w:pBdr>
      </w:pPr>
    </w:p>
    <w:p>
      <w:pPr/>
      <w:r>
        <w:rPr>
          <w:b w:val="0"/>
          <w:i w:val="0"/>
        </w:rPr>
      </w:r>
      <w:r>
        <w:rPr>
          <w:b/>
          <w:i w:val="0"/>
        </w:rPr>
        <w:t>El apartado 4 es el más importante del artículo para esta ocupación y hay que saber leerlo en dos</w:t>
      </w:r>
      <w:r>
        <w:t xml:space="preserve"> </w:t>
      </w:r>
      <w:r>
        <w:rPr>
          <w:b/>
          <w:i w:val="0"/>
        </w:rPr>
        <w:t>tiempos</w:t>
      </w:r>
      <w:r>
        <w:rPr>
          <w:b w:val="0"/>
          <w:i w:val="0"/>
        </w:rPr>
        <w:t xml:space="preserve">, porque </w:t>
      </w:r>
      <w:r>
        <w:rPr>
          <w:b/>
          <w:i w:val="0"/>
        </w:rPr>
        <w:t>contiene una prohibición y una excepción que se confunden todos los días: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NO puede salir del ámbito sanitario</w:t>
            </w:r>
          </w:p>
        </w:tc>
        <w:tc>
          <w:tcPr>
            <w:tcW w:type="dxa" w:w="4706"/>
            <w:shd w:val="clear" w:color="auto" w:fill="E4E4E4"/>
          </w:tcPr>
          <w:p>
            <w:pPr>
              <w:pStyle w:val="Tablacabecera"/>
            </w:pPr>
            <w:r/>
            <w:r>
              <w:rPr>
                <w:b w:val="0"/>
                <w:i w:val="0"/>
              </w:rPr>
              <w:t>Qué SÍ se comunica al empresario</w:t>
            </w:r>
          </w:p>
        </w:tc>
      </w:tr>
      <w:tr>
        <w:tc>
          <w:tcPr>
            <w:tcW w:type="dxa" w:w="4706"/>
          </w:tcPr>
          <w:p>
            <w:pPr>
              <w:pStyle w:val="Tabla"/>
            </w:pPr>
            <w:r/>
            <w:r>
              <w:rPr>
                <w:b w:val="0"/>
                <w:i w:val="0"/>
              </w:rPr>
            </w:r>
            <w:r>
              <w:rPr>
                <w:b/>
                <w:i w:val="0"/>
              </w:rPr>
              <w:t>La información médica de carácter personal</w:t>
            </w:r>
            <w:r>
              <w:rPr>
                <w:b w:val="0"/>
                <w:i w:val="0"/>
              </w:rPr>
            </w:r>
          </w:p>
        </w:tc>
        <w:tc>
          <w:tcPr>
            <w:tcW w:type="dxa" w:w="4706"/>
          </w:tcPr>
          <w:p>
            <w:pPr>
              <w:pStyle w:val="Tabla"/>
            </w:pPr>
            <w:r/>
            <w:r>
              <w:rPr>
                <w:b w:val="0"/>
                <w:i w:val="0"/>
              </w:rPr>
            </w:r>
            <w:r>
              <w:rPr>
                <w:b/>
                <w:i w:val="0"/>
              </w:rPr>
              <w:t>Las CONCLUSIONES sobre la APTITUD del trabajador para el puesto</w:t>
            </w:r>
            <w:r>
              <w:rPr>
                <w:b w:val="0"/>
                <w:i w:val="0"/>
              </w:rPr>
            </w:r>
          </w:p>
        </w:tc>
      </w:tr>
      <w:tr>
        <w:tc>
          <w:tcPr>
            <w:tcW w:type="dxa" w:w="4706"/>
          </w:tcPr>
          <w:p>
            <w:pPr>
              <w:pStyle w:val="Tabla"/>
            </w:pPr>
            <w:r/>
            <w:r>
              <w:rPr>
                <w:b w:val="0"/>
                <w:i w:val="0"/>
              </w:rPr>
            </w:r>
            <w:r>
              <w:rPr>
                <w:b/>
                <w:i w:val="0"/>
              </w:rPr>
              <w:t>El diagnóstico, la prueba, el hallazgo, el motivo</w:t>
            </w:r>
            <w:r>
              <w:rPr>
                <w:b w:val="0"/>
                <w:i w:val="0"/>
              </w:rPr>
            </w:r>
          </w:p>
        </w:tc>
        <w:tc>
          <w:tcPr>
            <w:tcW w:type="dxa" w:w="4706"/>
          </w:tcPr>
          <w:p>
            <w:pPr>
              <w:pStyle w:val="Tabla"/>
            </w:pPr>
            <w:r/>
            <w:r>
              <w:rPr>
                <w:b w:val="0"/>
                <w:i w:val="0"/>
              </w:rPr>
            </w:r>
            <w:r>
              <w:rPr>
                <w:b/>
                <w:i w:val="0"/>
              </w:rPr>
              <w:t>La necesidad de introducir o mejorar medidas de protección y prevención</w:t>
            </w:r>
            <w:r>
              <w:rPr>
                <w:b w:val="0"/>
                <w:i w:val="0"/>
              </w:rPr>
            </w:r>
          </w:p>
        </w:tc>
      </w:tr>
    </w:tbl>
    <w:p>
      <w:pPr/>
    </w:p>
    <w:p>
      <w:pPr/>
      <w:r>
        <w:rPr>
          <w:b w:val="0"/>
          <w:i w:val="0"/>
        </w:rPr>
      </w:r>
      <w:r>
        <w:rPr>
          <w:b/>
          <w:i w:val="0"/>
        </w:rPr>
        <w:t>La frase que resume el régimen y que hay que saber decir</w:t>
      </w:r>
      <w:r>
        <w:rPr>
          <w:b w:val="0"/>
          <w:i w:val="0"/>
        </w:rPr>
        <w:t xml:space="preserve">: </w:t>
      </w:r>
      <w:r>
        <w:rPr>
          <w:b/>
          <w:i w:val="0"/>
        </w:rPr>
        <w:t>al empresario se le dice APTO o NO</w:t>
      </w:r>
      <w:r>
        <w:t xml:space="preserve"> </w:t>
      </w:r>
      <w:r>
        <w:rPr>
          <w:b/>
          <w:i w:val="0"/>
        </w:rPr>
        <w:t>APTO, y qué hay que cambiar en el puesto; nunca POR QUÉ.</w:t>
      </w:r>
      <w:r>
        <w:rPr>
          <w:b w:val="0"/>
          <w:i w:val="0"/>
        </w:rPr>
        <w:t xml:space="preserve"> </w:t>
      </w:r>
      <w:r>
        <w:rPr>
          <w:b/>
          <w:i w:val="0"/>
        </w:rPr>
        <w:t>Un informe de vigilancia de la salud que</w:t>
      </w:r>
      <w:r>
        <w:t xml:space="preserve"> </w:t>
      </w:r>
      <w:r>
        <w:rPr>
          <w:b/>
          <w:i w:val="0"/>
        </w:rPr>
        <w:t>llega al empresario con un diagnóstico dentro es una infracción</w:t>
      </w:r>
      <w:r>
        <w:rPr>
          <w:b w:val="0"/>
          <w:i w:val="0"/>
        </w:rPr>
        <w:t xml:space="preserve">, y </w:t>
      </w:r>
      <w:r>
        <w:rPr>
          <w:b/>
          <w:i w:val="0"/>
        </w:rPr>
        <w:t>el sanitario que lo firma es</w:t>
      </w:r>
      <w:r>
        <w:t xml:space="preserve"> </w:t>
      </w:r>
      <w:r>
        <w:rPr>
          <w:b/>
          <w:i w:val="0"/>
        </w:rPr>
        <w:t>quien responde.</w:t>
      </w:r>
      <w:r>
        <w:rPr>
          <w:b w:val="0"/>
          <w:i w:val="0"/>
        </w:rPr>
      </w:r>
    </w:p>
    <w:p>
      <w:pPr/>
      <w:r>
        <w:rPr>
          <w:b w:val="0"/>
          <w:i w:val="0"/>
        </w:rPr>
      </w:r>
      <w:r>
        <w:rPr>
          <w:b/>
          <w:i w:val="0"/>
        </w:rPr>
        <w:t>Y la advertencia sobre el consentimiento del propio apartado</w:t>
      </w:r>
      <w:r>
        <w:rPr>
          <w:b w:val="0"/>
          <w:i w:val="0"/>
        </w:rPr>
        <w:t xml:space="preserve">: </w:t>
      </w:r>
      <w:r>
        <w:rPr>
          <w:b/>
          <w:i w:val="0"/>
        </w:rPr>
        <w:t>el trabajador puede autorizar</w:t>
      </w:r>
      <w:r>
        <w:t xml:space="preserve"> </w:t>
      </w:r>
      <w:r>
        <w:rPr>
          <w:b/>
          <w:i w:val="0"/>
        </w:rPr>
        <w:t>expresamente que se comunique más.</w:t>
      </w:r>
      <w:r>
        <w:rPr>
          <w:b w:val="0"/>
          <w:i w:val="0"/>
        </w:rPr>
        <w:t xml:space="preserve"> </w:t>
      </w:r>
      <w:r>
        <w:rPr>
          <w:b/>
          <w:i w:val="0"/>
        </w:rPr>
        <w:t>Pero ese consentimiento tiene que ser expreso, informado y</w:t>
      </w:r>
      <w:r>
        <w:t xml:space="preserve"> </w:t>
      </w:r>
      <w:r>
        <w:rPr>
          <w:b/>
          <w:i w:val="0"/>
        </w:rPr>
        <w:t>libre</w:t>
      </w:r>
      <w:r>
        <w:rPr>
          <w:b w:val="0"/>
          <w:i w:val="0"/>
        </w:rPr>
        <w:t xml:space="preserve">, y </w:t>
      </w:r>
      <w:r>
        <w:rPr>
          <w:b/>
          <w:i w:val="0"/>
        </w:rPr>
        <w:t>en una relación laboral la libertad de ese consentimiento hay que cuidarla especialmente.</w:t>
      </w:r>
      <w:r>
        <w:rPr>
          <w:b w:val="0"/>
          <w:i w:val="0"/>
        </w:rPr>
      </w:r>
    </w:p>
    <w:p>
      <w:pPr>
        <w:pStyle w:val="Heading2"/>
      </w:pPr>
      <w:r>
        <w:rPr>
          <w:b w:val="0"/>
          <w:i w:val="0"/>
        </w:rPr>
        <w:t>5.3 Voluntariedad frente a obligatoriedad</w:t>
      </w:r>
    </w:p>
    <w:p>
      <w:pPr/>
      <w:r>
        <w:rPr>
          <w:b w:val="0"/>
          <w:i w:val="0"/>
        </w:rPr>
      </w:r>
      <w:r>
        <w:rPr>
          <w:b/>
          <w:i w:val="0"/>
        </w:rPr>
        <w:t>El enunciado lo plantea como una oposición y conviene resolverla bien, porque es la pregunta más</w:t>
      </w:r>
      <w:r>
        <w:t xml:space="preserve"> </w:t>
      </w:r>
      <w:r>
        <w:rPr>
          <w:b/>
          <w:i w:val="0"/>
        </w:rPr>
        <w:t>frecuente de este punto.</w:t>
      </w:r>
      <w:r>
        <w:rPr>
          <w:b w:val="0"/>
          <w:i w:val="0"/>
        </w:rPr>
      </w:r>
    </w:p>
    <w:p>
      <w:pPr/>
      <w:r>
        <w:rPr>
          <w:b w:val="0"/>
          <w:i w:val="0"/>
        </w:rPr>
      </w:r>
      <w:r>
        <w:rPr>
          <w:b/>
          <w:i w:val="0"/>
        </w:rPr>
        <w:t>La regla</w:t>
      </w:r>
      <w:r>
        <w:rPr>
          <w:b w:val="0"/>
          <w:i w:val="0"/>
        </w:rPr>
        <w:t xml:space="preserve">: </w:t>
      </w:r>
      <w:r>
        <w:rPr>
          <w:b/>
          <w:i w:val="0"/>
        </w:rPr>
        <w:t>la vigilancia de la salud es VOLUNTARIA.</w:t>
      </w:r>
      <w:r>
        <w:rPr>
          <w:b w:val="0"/>
          <w:i w:val="0"/>
        </w:rPr>
        <w:t xml:space="preserve"> </w:t>
      </w:r>
      <w:r>
        <w:rPr>
          <w:b/>
          <w:i w:val="0"/>
        </w:rPr>
        <w:t>Está en el apartado 1 del artículo citado:</w:t>
      </w:r>
      <w:r>
        <w:t xml:space="preserve"> </w:t>
      </w:r>
      <w:r>
        <w:rPr>
          <w:b/>
          <w:i w:val="0"/>
        </w:rPr>
        <w:t>«sólo podrá llevarse a cabo cuando el trabajador preste su consentimiento».</w:t>
      </w:r>
      <w:r>
        <w:rPr>
          <w:b w:val="0"/>
          <w:i w:val="0"/>
        </w:rPr>
      </w:r>
    </w:p>
    <w:p>
      <w:pPr/>
      <w:r>
        <w:rPr>
          <w:b w:val="0"/>
          <w:i w:val="0"/>
        </w:rPr>
      </w:r>
      <w:r>
        <w:rPr>
          <w:b/>
          <w:i w:val="0"/>
        </w:rPr>
        <w:t>Las tres excepciones, tasadas, y las tres con su requisito: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Excepción</w:t>
            </w:r>
          </w:p>
        </w:tc>
        <w:tc>
          <w:tcPr>
            <w:tcW w:type="dxa" w:w="4706"/>
            <w:shd w:val="clear" w:color="auto" w:fill="E4E4E4"/>
          </w:tcPr>
          <w:p>
            <w:pPr>
              <w:pStyle w:val="Tablacabecera"/>
            </w:pPr>
            <w:r/>
            <w:r>
              <w:rPr>
                <w:b w:val="0"/>
                <w:i w:val="0"/>
              </w:rPr>
              <w:t>Cuándo se aplica</w:t>
            </w:r>
          </w:p>
        </w:tc>
      </w:tr>
      <w:tr>
        <w:tc>
          <w:tcPr>
            <w:tcW w:type="dxa" w:w="4706"/>
          </w:tcPr>
          <w:p>
            <w:pPr>
              <w:pStyle w:val="Tabla"/>
            </w:pPr>
            <w:r/>
            <w:r>
              <w:rPr>
                <w:b w:val="0"/>
                <w:i w:val="0"/>
              </w:rPr>
            </w:r>
            <w:r>
              <w:rPr>
                <w:b/>
                <w:i w:val="0"/>
              </w:rPr>
              <w:t>Que sea imprescindible para EVALUAR LOS EFECTOS de las condiciones de trabajo sobre la salud</w:t>
            </w:r>
            <w:r>
              <w:rPr>
                <w:b w:val="0"/>
                <w:i w:val="0"/>
              </w:rPr>
            </w:r>
          </w:p>
        </w:tc>
        <w:tc>
          <w:tcPr>
            <w:tcW w:type="dxa" w:w="4706"/>
          </w:tcPr>
          <w:p>
            <w:pPr>
              <w:pStyle w:val="Tabla"/>
            </w:pPr>
            <w:r/>
            <w:r>
              <w:rPr>
                <w:b w:val="0"/>
                <w:i w:val="0"/>
              </w:rPr>
            </w:r>
            <w:r>
              <w:rPr>
                <w:b/>
                <w:i w:val="0"/>
              </w:rPr>
              <w:t>Cuando sin el reconocimiento no se puede saber si el trabajo está dañando</w:t>
            </w:r>
            <w:r>
              <w:rPr>
                <w:b w:val="0"/>
                <w:i w:val="0"/>
              </w:rPr>
            </w:r>
          </w:p>
        </w:tc>
      </w:tr>
      <w:tr>
        <w:tc>
          <w:tcPr>
            <w:tcW w:type="dxa" w:w="4706"/>
          </w:tcPr>
          <w:p>
            <w:pPr>
              <w:pStyle w:val="Tabla"/>
            </w:pPr>
            <w:r/>
            <w:r>
              <w:rPr>
                <w:b w:val="0"/>
                <w:i w:val="0"/>
              </w:rPr>
            </w:r>
            <w:r>
              <w:rPr>
                <w:b/>
                <w:i w:val="0"/>
              </w:rPr>
              <w:t>Que sea imprescindible para VERIFICAR SI EL ESTADO DE SALUD constituye un peligro</w:t>
            </w:r>
            <w:r>
              <w:rPr>
                <w:b w:val="0"/>
                <w:i w:val="0"/>
              </w:rPr>
            </w:r>
          </w:p>
        </w:tc>
        <w:tc>
          <w:tcPr>
            <w:tcW w:type="dxa" w:w="4706"/>
          </w:tcPr>
          <w:p>
            <w:pPr>
              <w:pStyle w:val="Tabla"/>
            </w:pPr>
            <w:r/>
            <w:r>
              <w:rPr>
                <w:b w:val="0"/>
                <w:i w:val="0"/>
              </w:rPr>
            </w:r>
            <w:r>
              <w:rPr>
                <w:b/>
                <w:i w:val="0"/>
              </w:rPr>
              <w:t>Para el propio trabajador, para los demás o para terceros relacionados con la empresa</w:t>
            </w:r>
            <w:r>
              <w:rPr>
                <w:b w:val="0"/>
                <w:i w:val="0"/>
              </w:rPr>
            </w:r>
          </w:p>
        </w:tc>
      </w:tr>
      <w:tr>
        <w:tc>
          <w:tcPr>
            <w:tcW w:type="dxa" w:w="4706"/>
          </w:tcPr>
          <w:p>
            <w:pPr>
              <w:pStyle w:val="Tabla"/>
            </w:pPr>
            <w:r/>
            <w:r>
              <w:rPr>
                <w:b w:val="0"/>
                <w:i w:val="0"/>
              </w:rPr>
            </w:r>
            <w:r>
              <w:rPr>
                <w:b/>
                <w:i w:val="0"/>
              </w:rPr>
              <w:t>Que así esté establecido en una DISPOSICIÓN LEGAL</w:t>
            </w:r>
            <w:r>
              <w:rPr>
                <w:b w:val="0"/>
                <w:i w:val="0"/>
              </w:rPr>
            </w:r>
          </w:p>
        </w:tc>
        <w:tc>
          <w:tcPr>
            <w:tcW w:type="dxa" w:w="4706"/>
          </w:tcPr>
          <w:p>
            <w:pPr>
              <w:pStyle w:val="Tabla"/>
            </w:pPr>
            <w:r/>
            <w:r>
              <w:rPr>
                <w:b w:val="0"/>
                <w:i w:val="0"/>
              </w:rPr>
            </w:r>
            <w:r>
              <w:rPr>
                <w:b/>
                <w:i w:val="0"/>
              </w:rPr>
              <w:t>En relación con la protección de riesgos específicos y actividades de especial peligrosidad</w:t>
            </w:r>
            <w:r>
              <w:rPr>
                <w:b w:val="0"/>
                <w:i w:val="0"/>
              </w:rPr>
            </w:r>
          </w:p>
        </w:tc>
      </w:tr>
    </w:tbl>
    <w:p>
      <w:pPr/>
    </w:p>
    <w:p>
      <w:pPr/>
      <w:r>
        <w:rPr>
          <w:b w:val="0"/>
          <w:i w:val="0"/>
        </w:rPr>
      </w:r>
      <w:r>
        <w:rPr>
          <w:b/>
          <w:i w:val="0"/>
        </w:rPr>
        <w:t>Y el requisito de procedimiento que se olvida siempre</w:t>
      </w:r>
      <w:r>
        <w:rPr>
          <w:b w:val="0"/>
          <w:i w:val="0"/>
        </w:rPr>
        <w:t xml:space="preserve">: </w:t>
      </w:r>
      <w:r>
        <w:rPr>
          <w:b/>
          <w:i w:val="0"/>
        </w:rPr>
        <w:t>las excepciones exigen INFORME PREVIO de</w:t>
      </w:r>
      <w:r>
        <w:t xml:space="preserve"> </w:t>
      </w:r>
      <w:r>
        <w:rPr>
          <w:b/>
          <w:i w:val="0"/>
        </w:rPr>
        <w:t>los representantes de los trabajadores.</w:t>
      </w:r>
      <w:r>
        <w:rPr>
          <w:b w:val="0"/>
          <w:i w:val="0"/>
        </w:rPr>
        <w:t xml:space="preserve"> </w:t>
      </w:r>
      <w:r>
        <w:rPr>
          <w:b/>
          <w:i w:val="0"/>
        </w:rPr>
        <w:t>No es una decisión que el empresario o el servicio de</w:t>
      </w:r>
      <w:r>
        <w:t xml:space="preserve"> </w:t>
      </w:r>
      <w:r>
        <w:rPr>
          <w:b/>
          <w:i w:val="0"/>
        </w:rPr>
        <w:t>prevención tomen solos</w:t>
      </w:r>
      <w:r>
        <w:rPr>
          <w:b w:val="0"/>
          <w:i w:val="0"/>
        </w:rPr>
        <w:t xml:space="preserve">, y </w:t>
      </w:r>
      <w:r>
        <w:rPr>
          <w:b/>
          <w:i w:val="0"/>
        </w:rPr>
        <w:t>la falta de ese informe vicia la obligatoriedad.</w:t>
      </w:r>
      <w:r>
        <w:rPr>
          <w:b w:val="0"/>
          <w:i w:val="0"/>
        </w:rPr>
      </w:r>
    </w:p>
    <w:p>
      <w:pPr/>
      <w:r>
        <w:rPr>
          <w:b w:val="0"/>
          <w:i w:val="0"/>
        </w:rPr>
      </w:r>
      <w:r>
        <w:rPr>
          <w:b/>
          <w:i w:val="0"/>
        </w:rPr>
        <w:t>Las cuatro cosas que hay que tener claras sobre esta oposición:</w:t>
      </w:r>
      <w:r>
        <w:rPr>
          <w:b w:val="0"/>
          <w:i w:val="0"/>
        </w:rPr>
      </w:r>
    </w:p>
    <w:p>
      <w:pPr>
        <w:pStyle w:val="ListNumber"/>
      </w:pPr>
      <w:r>
        <w:rPr>
          <w:b w:val="0"/>
          <w:i w:val="0"/>
        </w:rPr>
      </w:r>
      <w:r>
        <w:rPr>
          <w:b/>
          <w:i w:val="0"/>
        </w:rPr>
        <w:t>La excepción se justifica CASO A CASO y por el riesgo</w:t>
      </w:r>
      <w:r>
        <w:rPr>
          <w:b w:val="0"/>
          <w:i w:val="0"/>
        </w:rPr>
        <w:t>, no por la comodidad de la empresa ni por</w:t>
      </w:r>
      <w:r>
        <w:t xml:space="preserve"> </w:t>
      </w:r>
      <w:r>
        <w:rPr>
          <w:b w:val="0"/>
          <w:i w:val="0"/>
        </w:rPr>
        <w:t xml:space="preserve">la costumbre. </w:t>
      </w:r>
      <w:r>
        <w:rPr>
          <w:b/>
          <w:i w:val="0"/>
        </w:rPr>
        <w:t>«Aquí siempre se ha hecho a todos» no es ninguna de las tres.</w:t>
      </w:r>
      <w:r>
        <w:rPr>
          <w:b w:val="0"/>
          <w:i w:val="0"/>
        </w:rPr>
      </w:r>
    </w:p>
    <w:p>
      <w:pPr>
        <w:pStyle w:val="ListNumber"/>
      </w:pPr>
      <w:r>
        <w:rPr>
          <w:b w:val="0"/>
          <w:i w:val="0"/>
        </w:rPr>
      </w:r>
      <w:r>
        <w:rPr>
          <w:b/>
          <w:i w:val="0"/>
        </w:rPr>
        <w:t>La primera palabra de las dos primeras excepciones es «imprescindible»</w:t>
      </w:r>
      <w:r>
        <w:rPr>
          <w:b w:val="0"/>
          <w:i w:val="0"/>
        </w:rPr>
        <w:t xml:space="preserve">, y </w:t>
      </w:r>
      <w:r>
        <w:rPr>
          <w:b/>
          <w:i w:val="0"/>
        </w:rPr>
        <w:t>eso es un listón</w:t>
      </w:r>
      <w:r>
        <w:t xml:space="preserve"> </w:t>
      </w:r>
      <w:r>
        <w:rPr>
          <w:b/>
          <w:i w:val="0"/>
        </w:rPr>
        <w:t>alto</w:t>
      </w:r>
      <w:r>
        <w:rPr>
          <w:b w:val="0"/>
          <w:i w:val="0"/>
        </w:rPr>
        <w:t>: si el efecto se puede evaluar de otra manera, la excepción no se aplica.</w:t>
      </w:r>
    </w:p>
    <w:p>
      <w:pPr>
        <w:pStyle w:val="ListNumber"/>
      </w:pPr>
      <w:r>
        <w:rPr>
          <w:b w:val="0"/>
          <w:i w:val="0"/>
        </w:rPr>
      </w:r>
      <w:r>
        <w:rPr>
          <w:b/>
          <w:i w:val="0"/>
        </w:rPr>
        <w:t>Obligatorio no significa ilimitado.</w:t>
      </w:r>
      <w:r>
        <w:rPr>
          <w:b w:val="0"/>
          <w:i w:val="0"/>
        </w:rPr>
        <w:t xml:space="preserve"> </w:t>
      </w:r>
      <w:r>
        <w:rPr>
          <w:b/>
          <w:i w:val="0"/>
        </w:rPr>
        <w:t>La regla de proporcionalidad del último párrafo del</w:t>
      </w:r>
      <w:r>
        <w:t xml:space="preserve"> </w:t>
      </w:r>
      <w:r>
        <w:rPr>
          <w:b/>
          <w:i w:val="0"/>
        </w:rPr>
        <w:t>apartado 1 sigue rigiendo</w:t>
      </w:r>
      <w:r>
        <w:rPr>
          <w:b w:val="0"/>
          <w:i w:val="0"/>
        </w:rPr>
        <w:t xml:space="preserve">: </w:t>
      </w:r>
      <w:r>
        <w:rPr>
          <w:b/>
          <w:i w:val="0"/>
        </w:rPr>
        <w:t>las pruebas que causen menos molestias y sean proporcionales al</w:t>
      </w:r>
      <w:r>
        <w:t xml:space="preserve"> </w:t>
      </w:r>
      <w:r>
        <w:rPr>
          <w:b/>
          <w:i w:val="0"/>
        </w:rPr>
        <w:t>riesgo.</w:t>
      </w:r>
      <w:r>
        <w:rPr>
          <w:b w:val="0"/>
          <w:i w:val="0"/>
        </w:rPr>
        <w:t xml:space="preserve"> </w:t>
      </w:r>
      <w:r>
        <w:rPr>
          <w:b/>
          <w:i w:val="0"/>
        </w:rPr>
        <w:t>Un reconocimiento obligatorio no autoriza a hacer cualquier prueba.</w:t>
      </w:r>
      <w:r>
        <w:rPr>
          <w:b w:val="0"/>
          <w:i w:val="0"/>
        </w:rPr>
      </w:r>
    </w:p>
    <w:p>
      <w:pPr>
        <w:pStyle w:val="ListNumber"/>
      </w:pPr>
      <w:r>
        <w:rPr>
          <w:b w:val="0"/>
          <w:i w:val="0"/>
        </w:rPr>
      </w:r>
      <w:r>
        <w:rPr>
          <w:b/>
          <w:i w:val="0"/>
        </w:rPr>
        <w:t>La confidencialidad NO cede con la obligatoriedad.</w:t>
      </w:r>
      <w:r>
        <w:rPr>
          <w:b w:val="0"/>
          <w:i w:val="0"/>
        </w:rPr>
        <w:t xml:space="preserve"> </w:t>
      </w:r>
      <w:r>
        <w:rPr>
          <w:b/>
          <w:i w:val="0"/>
        </w:rPr>
        <w:t>Que un reconocimiento sea obligatorio no</w:t>
      </w:r>
      <w:r>
        <w:t xml:space="preserve"> </w:t>
      </w:r>
      <w:r>
        <w:rPr>
          <w:b/>
          <w:i w:val="0"/>
        </w:rPr>
        <w:t>cambia una coma del apartado 4</w:t>
      </w:r>
      <w:r>
        <w:rPr>
          <w:b w:val="0"/>
          <w:i w:val="0"/>
        </w:rPr>
        <w:t>: al empresario le sigue llegando sólo la aptitud.</w:t>
      </w:r>
    </w:p>
    <w:p>
      <w:pPr>
        <w:pStyle w:val="Heading2"/>
      </w:pPr>
      <w:r>
        <w:rPr>
          <w:b w:val="0"/>
          <w:i w:val="0"/>
        </w:rPr>
        <w:t>5.4 Lo que el reglamento añade: contenido y obligaciones documentales</w:t>
      </w:r>
    </w:p>
    <w:p>
      <w:pPr/>
      <w:r>
        <w:rPr>
          <w:b w:val="0"/>
          <w:i w:val="0"/>
        </w:rPr>
      </w:r>
      <w:r>
        <w:rPr>
          <w:b/>
          <w:i w:val="0"/>
        </w:rPr>
        <w:t>El apartado 3 del artículo 37 del Reglamento de los Servicios de Prevención es el precepto que</w:t>
      </w:r>
      <w:r>
        <w:t xml:space="preserve"> </w:t>
      </w:r>
      <w:r>
        <w:rPr>
          <w:b/>
          <w:i w:val="0"/>
        </w:rPr>
        <w:t>convierte el artículo 22 en una actividad concreta</w:t>
      </w:r>
      <w:r>
        <w:rPr>
          <w:b w:val="0"/>
          <w:i w:val="0"/>
        </w:rPr>
        <w:t xml:space="preserve">, y </w:t>
      </w:r>
      <w:r>
        <w:rPr>
          <w:b/>
          <w:i w:val="0"/>
        </w:rPr>
        <w:t>se cita por partes.</w:t>
      </w:r>
      <w:r>
        <w:rPr>
          <w:b w:val="0"/>
          <w:i w:val="0"/>
        </w:rPr>
      </w:r>
    </w:p>
    <w:p>
      <w:pPr/>
      <w:r>
        <w:rPr>
          <w:b w:val="0"/>
          <w:i w:val="0"/>
        </w:rPr>
      </w:r>
      <w:r>
        <w:rPr>
          <w:b/>
          <w:i w:val="0"/>
        </w:rPr>
        <w:t>Quién la hace:</w:t>
      </w:r>
      <w:r>
        <w:rPr>
          <w:b w:val="0"/>
          <w:i w:val="0"/>
        </w:rPr>
      </w:r>
    </w:p>
    <w:p>
      <w:pPr/>
      <w:r>
        <w:rPr>
          <w:b w:val="0"/>
          <w:i w:val="0"/>
        </w:rPr>
      </w:r>
      <w:r>
        <w:rPr>
          <w:b/>
          <w:i w:val="0"/>
        </w:rPr>
        <w:t>Artículo 37</w:t>
      </w:r>
      <w:r>
        <w:rPr>
          <w:b w:val="0"/>
          <w:i w:val="0"/>
        </w:rPr>
        <w:t>, apartado 3, letra a):</w:t>
      </w:r>
    </w:p>
    <w:p>
      <w:pPr>
        <w:pStyle w:val="Citadelanorma"/>
      </w:pPr>
      <w:r>
        <w:rPr>
          <w:b w:val="0"/>
          <w:i w:val="0"/>
        </w:rPr>
        <w:t>«</w:t>
      </w:r>
      <w:r>
        <w:rPr>
          <w:b/>
          <w:i w:val="0"/>
        </w:rPr>
        <w:t>Los servicios de prevención que desarrollen funciones de vigilancia y control de la salud de los</w:t>
      </w:r>
      <w:r>
        <w:t xml:space="preserve"> </w:t>
      </w:r>
      <w:r>
        <w:rPr>
          <w:b/>
          <w:i w:val="0"/>
        </w:rPr>
        <w:t>trabajadores deberán contar con un médico especialista en Medicina del Trabajo o diplomado en</w:t>
      </w:r>
      <w:r>
        <w:t xml:space="preserve"> </w:t>
      </w:r>
      <w:r>
        <w:rPr>
          <w:b/>
          <w:i w:val="0"/>
        </w:rPr>
        <w:t>Medicina de Empresa y un ATS/DUE de empresa</w:t>
      </w:r>
      <w:r>
        <w:rPr>
          <w:b w:val="0"/>
          <w:i w:val="0"/>
        </w:rPr>
        <w:t>, sin perjuicio de la participación de otros</w:t>
      </w:r>
      <w:r>
        <w:t xml:space="preserve"> </w:t>
      </w:r>
      <w:r>
        <w:rPr>
          <w:b w:val="0"/>
          <w:i w:val="0"/>
        </w:rPr>
        <w:t>profesionales sanitarios con competencia técnica, formación y capacidad acreditada.»</w:t>
      </w:r>
    </w:p>
    <w:p>
      <w:pPr>
        <w:pStyle w:val="Separador"/>
        <w:pBdr>
          <w:bottom w:val="single" w:sz="4" w:color="BBBBBB"/>
        </w:pBdr>
      </w:pPr>
    </w:p>
    <w:p>
      <w:pPr/>
      <w:r>
        <w:rPr>
          <w:b w:val="0"/>
          <w:i w:val="0"/>
        </w:rPr>
      </w:r>
      <w:r>
        <w:rPr>
          <w:b/>
          <w:i w:val="0"/>
        </w:rPr>
        <w:t>Y aquí hay que hacer una precisión de lectura, porque la norma usa una denominación antigua</w:t>
      </w:r>
      <w:r>
        <w:rPr>
          <w:b w:val="0"/>
          <w:i w:val="0"/>
        </w:rPr>
        <w:t xml:space="preserve">: </w:t>
      </w:r>
      <w:r>
        <w:rPr>
          <w:b/>
          <w:i w:val="0"/>
        </w:rPr>
        <w:t>el</w:t>
      </w:r>
      <w:r>
        <w:t xml:space="preserve"> </w:t>
      </w:r>
      <w:r>
        <w:rPr>
          <w:b/>
          <w:i w:val="0"/>
        </w:rPr>
        <w:t>reglamento es de 1997 y nombra al «ATS/DUE de empresa»</w:t>
      </w:r>
      <w:r>
        <w:rPr>
          <w:b w:val="0"/>
          <w:i w:val="0"/>
        </w:rPr>
        <w:t xml:space="preserve">, que es </w:t>
      </w:r>
      <w:r>
        <w:rPr>
          <w:b/>
          <w:i w:val="0"/>
        </w:rPr>
        <w:t>la denominación anterior de la</w:t>
      </w:r>
      <w:r>
        <w:t xml:space="preserve"> </w:t>
      </w:r>
      <w:r>
        <w:rPr>
          <w:b/>
          <w:i w:val="0"/>
        </w:rPr>
        <w:t>titulación de enfermería.</w:t>
      </w:r>
      <w:r>
        <w:rPr>
          <w:b w:val="0"/>
          <w:i w:val="0"/>
        </w:rPr>
        <w:t xml:space="preserve"> </w:t>
      </w:r>
      <w:r>
        <w:rPr>
          <w:b/>
          <w:i w:val="0"/>
        </w:rPr>
        <w:t>La especialidad de Enfermería del Trabajo se crea después, con el real</w:t>
      </w:r>
      <w:r>
        <w:t xml:space="preserve"> </w:t>
      </w:r>
      <w:r>
        <w:rPr>
          <w:b/>
          <w:i w:val="0"/>
        </w:rPr>
        <w:t>decreto de especialidades del tema 4.</w:t>
      </w:r>
      <w:r>
        <w:rPr>
          <w:b w:val="0"/>
          <w:i w:val="0"/>
        </w:rPr>
        <w:t xml:space="preserve"> </w:t>
      </w:r>
      <w:r>
        <w:rPr>
          <w:b/>
          <w:i w:val="0"/>
        </w:rPr>
        <w:t>Este temario transcribe la denominación tal como está en la</w:t>
      </w:r>
      <w:r>
        <w:t xml:space="preserve"> </w:t>
      </w:r>
      <w:r>
        <w:rPr>
          <w:b/>
          <w:i w:val="0"/>
        </w:rPr>
        <w:t>norma vigente y no la actualiza</w:t>
      </w:r>
      <w:r>
        <w:rPr>
          <w:b w:val="0"/>
          <w:i w:val="0"/>
        </w:rPr>
        <w:t xml:space="preserve">, porque </w:t>
      </w:r>
      <w:r>
        <w:rPr>
          <w:b/>
          <w:i w:val="0"/>
        </w:rPr>
        <w:t>una transcripción no corrige a su fuente</w:t>
      </w:r>
      <w:r>
        <w:rPr>
          <w:b w:val="0"/>
          <w:i w:val="0"/>
        </w:rPr>
        <w:t xml:space="preserve">; </w:t>
      </w:r>
      <w:r>
        <w:rPr>
          <w:b/>
          <w:i w:val="0"/>
        </w:rPr>
        <w:t>y señala que</w:t>
      </w:r>
      <w:r>
        <w:t xml:space="preserve"> </w:t>
      </w:r>
      <w:r>
        <w:rPr>
          <w:b/>
          <w:i w:val="0"/>
        </w:rPr>
        <w:t>la titulación a la que hoy corresponde esa función es la de esta ocupación tipo.</w:t>
      </w:r>
      <w:r>
        <w:rPr>
          <w:b w:val="0"/>
          <w:i w:val="0"/>
        </w:rPr>
      </w:r>
    </w:p>
    <w:p>
      <w:pPr/>
      <w:r>
        <w:rPr>
          <w:b w:val="0"/>
          <w:i w:val="0"/>
        </w:rPr>
      </w:r>
      <w:r>
        <w:rPr>
          <w:b/>
          <w:i w:val="0"/>
        </w:rPr>
        <w:t>Cuándo se hace, que es la enumeración más preguntable del punto:</w:t>
      </w:r>
      <w:r>
        <w:rPr>
          <w:b w:val="0"/>
          <w:i w:val="0"/>
        </w:rPr>
      </w:r>
    </w:p>
    <w:p>
      <w:pPr/>
      <w:r>
        <w:rPr>
          <w:b w:val="0"/>
          <w:i w:val="0"/>
        </w:rPr>
      </w:r>
      <w:r>
        <w:rPr>
          <w:b/>
          <w:i w:val="0"/>
        </w:rPr>
        <w:t>Artículo 37</w:t>
      </w:r>
      <w:r>
        <w:rPr>
          <w:b w:val="0"/>
          <w:i w:val="0"/>
        </w:rPr>
        <w:t>, apartado 3, letra b):</w:t>
      </w:r>
    </w:p>
    <w:p>
      <w:pPr>
        <w:pStyle w:val="Citadelanorma"/>
      </w:pPr>
      <w:r>
        <w:rPr>
          <w:b w:val="0"/>
          <w:i w:val="0"/>
        </w:rPr>
        <w:t>«En materia de vigilancia de la salud, la actividad sanitaria deberá abarcar, en las condiciones</w:t>
      </w:r>
      <w:r>
        <w:t xml:space="preserve"> </w:t>
      </w:r>
      <w:r>
        <w:rPr>
          <w:b w:val="0"/>
          <w:i w:val="0"/>
        </w:rPr>
        <w:t>fijadas por el artículo 22 de la Ley 31/1995, de Prevención de Riesgos Laborales:</w:t>
      </w:r>
      <w:r>
        <w:t xml:space="preserve"> </w:t>
      </w:r>
      <w:r>
        <w:rPr>
          <w:b w:val="0"/>
          <w:i w:val="0"/>
        </w:rPr>
        <w:t xml:space="preserve">1.º </w:t>
      </w:r>
      <w:r>
        <w:rPr>
          <w:b/>
          <w:i w:val="0"/>
        </w:rPr>
        <w:t>Una evaluación de la salud de los trabajadores inicial después de la incorporación al trabajo o</w:t>
      </w:r>
      <w:r>
        <w:t xml:space="preserve"> </w:t>
      </w:r>
      <w:r>
        <w:rPr>
          <w:b/>
          <w:i w:val="0"/>
        </w:rPr>
        <w:t>después de la asignación de tareas específicas con nuevos riesgos para la salud.</w:t>
      </w:r>
      <w:r>
        <w:rPr>
          <w:b w:val="0"/>
          <w:i w:val="0"/>
        </w:rPr>
      </w:r>
      <w:r>
        <w:t xml:space="preserve"> </w:t>
      </w:r>
      <w:r>
        <w:rPr>
          <w:b w:val="0"/>
          <w:i w:val="0"/>
        </w:rPr>
        <w:t xml:space="preserve">2.º </w:t>
      </w:r>
      <w:r>
        <w:rPr>
          <w:b/>
          <w:i w:val="0"/>
        </w:rPr>
        <w:t>Una evaluación de la salud de los trabajadores que reanuden el trabajo tras una ausencia</w:t>
      </w:r>
      <w:r>
        <w:t xml:space="preserve"> </w:t>
      </w:r>
      <w:r>
        <w:rPr>
          <w:b/>
          <w:i w:val="0"/>
        </w:rPr>
        <w:t>prolongada por motivos de salud, con la finalidad de descubrir sus eventuales orígenes profesionales</w:t>
      </w:r>
      <w:r>
        <w:t xml:space="preserve"> </w:t>
      </w:r>
      <w:r>
        <w:rPr>
          <w:b/>
          <w:i w:val="0"/>
        </w:rPr>
        <w:t>y recomendar una acción apropiada para proteger a los trabajadores.</w:t>
      </w:r>
      <w:r>
        <w:rPr>
          <w:b w:val="0"/>
          <w:i w:val="0"/>
        </w:rPr>
      </w:r>
      <w:r>
        <w:t xml:space="preserve"> </w:t>
      </w:r>
      <w:r>
        <w:rPr>
          <w:b w:val="0"/>
          <w:i w:val="0"/>
        </w:rPr>
        <w:t xml:space="preserve">3.º </w:t>
      </w:r>
      <w:r>
        <w:rPr>
          <w:b/>
          <w:i w:val="0"/>
        </w:rPr>
        <w:t>Una vigilancia de la salud a intervalos periódicos.</w:t>
      </w:r>
      <w:r>
        <w:rPr>
          <w:b w:val="0"/>
          <w:i w:val="0"/>
        </w:rPr>
        <w:t>»</w:t>
      </w:r>
    </w:p>
    <w:p>
      <w:pPr>
        <w:pStyle w:val="Separador"/>
        <w:pBdr>
          <w:bottom w:val="single" w:sz="4" w:color="BBBBBB"/>
        </w:pBdr>
      </w:pPr>
    </w:p>
    <w:p>
      <w:pPr/>
      <w:r>
        <w:rPr>
          <w:b w:val="0"/>
          <w:i w:val="0"/>
        </w:rPr>
      </w:r>
      <w:r>
        <w:rPr>
          <w:b/>
          <w:i w:val="0"/>
        </w:rPr>
        <w:t>Los tres momentos, con el nombre por el que se conocen y lo que los distingue: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busca</w:t>
            </w:r>
          </w:p>
        </w:tc>
      </w:tr>
      <w:tr>
        <w:tc>
          <w:tcPr>
            <w:tcW w:type="dxa" w:w="3137"/>
          </w:tcPr>
          <w:p>
            <w:pPr>
              <w:pStyle w:val="Tabla"/>
            </w:pPr>
            <w:r/>
            <w:r>
              <w:rPr>
                <w:b w:val="0"/>
                <w:i w:val="0"/>
              </w:rPr>
            </w:r>
            <w:r>
              <w:rPr>
                <w:b/>
                <w:i w:val="0"/>
              </w:rPr>
              <w:t>Evaluación INICIAL</w:t>
            </w:r>
            <w:r>
              <w:rPr>
                <w:b w:val="0"/>
                <w:i w:val="0"/>
              </w:rPr>
            </w:r>
          </w:p>
        </w:tc>
        <w:tc>
          <w:tcPr>
            <w:tcW w:type="dxa" w:w="3137"/>
          </w:tcPr>
          <w:p>
            <w:pPr>
              <w:pStyle w:val="Tabla"/>
            </w:pPr>
            <w:r/>
            <w:r>
              <w:rPr>
                <w:b w:val="0"/>
                <w:i w:val="0"/>
              </w:rPr>
            </w:r>
            <w:r>
              <w:rPr>
                <w:b/>
                <w:i w:val="0"/>
              </w:rPr>
              <w:t>Tras la incorporación</w:t>
            </w:r>
            <w:r>
              <w:rPr>
                <w:b w:val="0"/>
                <w:i w:val="0"/>
              </w:rPr>
              <w:t xml:space="preserve"> o </w:t>
            </w:r>
            <w:r>
              <w:rPr>
                <w:b/>
                <w:i w:val="0"/>
              </w:rPr>
              <w:t>tras asignar tareas con nuevos riesgos</w:t>
            </w:r>
            <w:r>
              <w:rPr>
                <w:b w:val="0"/>
                <w:i w:val="0"/>
              </w:rPr>
            </w:r>
          </w:p>
        </w:tc>
        <w:tc>
          <w:tcPr>
            <w:tcW w:type="dxa" w:w="3137"/>
          </w:tcPr>
          <w:p>
            <w:pPr>
              <w:pStyle w:val="Tabla"/>
            </w:pPr>
            <w:r/>
            <w:r>
              <w:rPr>
                <w:b w:val="0"/>
                <w:i w:val="0"/>
              </w:rPr>
            </w:r>
            <w:r>
              <w:rPr>
                <w:b/>
                <w:i w:val="0"/>
              </w:rPr>
              <w:t>Situación de partida y aptitud para el riesgo nuevo</w:t>
            </w:r>
            <w:r>
              <w:rPr>
                <w:b w:val="0"/>
                <w:i w:val="0"/>
              </w:rPr>
            </w:r>
          </w:p>
        </w:tc>
      </w:tr>
      <w:tr>
        <w:tc>
          <w:tcPr>
            <w:tcW w:type="dxa" w:w="3137"/>
          </w:tcPr>
          <w:p>
            <w:pPr>
              <w:pStyle w:val="Tabla"/>
            </w:pPr>
            <w:r/>
            <w:r>
              <w:rPr>
                <w:b w:val="0"/>
                <w:i w:val="0"/>
              </w:rPr>
            </w:r>
            <w:r>
              <w:rPr>
                <w:b/>
                <w:i w:val="0"/>
              </w:rPr>
              <w:t>Tras AUSENCIA PROLONGADA por motivos de salud</w:t>
            </w:r>
            <w:r>
              <w:rPr>
                <w:b w:val="0"/>
                <w:i w:val="0"/>
              </w:rPr>
            </w:r>
          </w:p>
        </w:tc>
        <w:tc>
          <w:tcPr>
            <w:tcW w:type="dxa" w:w="3137"/>
          </w:tcPr>
          <w:p>
            <w:pPr>
              <w:pStyle w:val="Tabla"/>
            </w:pPr>
            <w:r/>
            <w:r>
              <w:rPr>
                <w:b w:val="0"/>
                <w:i w:val="0"/>
              </w:rPr>
            </w:r>
            <w:r>
              <w:rPr>
                <w:b/>
                <w:i w:val="0"/>
              </w:rPr>
              <w:t>Al reanudar</w:t>
            </w:r>
            <w:r>
              <w:rPr>
                <w:b w:val="0"/>
                <w:i w:val="0"/>
              </w:rPr>
            </w:r>
          </w:p>
        </w:tc>
        <w:tc>
          <w:tcPr>
            <w:tcW w:type="dxa" w:w="3137"/>
          </w:tcPr>
          <w:p>
            <w:pPr>
              <w:pStyle w:val="Tabla"/>
            </w:pPr>
            <w:r/>
            <w:r>
              <w:rPr>
                <w:b w:val="0"/>
                <w:i w:val="0"/>
              </w:rPr>
            </w:r>
            <w:r>
              <w:rPr>
                <w:b/>
                <w:i w:val="0"/>
              </w:rPr>
              <w:t>Descubrir si la ausencia tuvo origen profesional</w:t>
            </w:r>
            <w:r>
              <w:rPr>
                <w:b w:val="0"/>
                <w:i w:val="0"/>
              </w:rPr>
              <w:t xml:space="preserve"> y </w:t>
            </w:r>
            <w:r>
              <w:rPr>
                <w:b/>
                <w:i w:val="0"/>
              </w:rPr>
              <w:t>recomendar acción protectora</w:t>
            </w:r>
            <w:r>
              <w:rPr>
                <w:b w:val="0"/>
                <w:i w:val="0"/>
              </w:rPr>
            </w:r>
          </w:p>
        </w:tc>
      </w:tr>
      <w:tr>
        <w:tc>
          <w:tcPr>
            <w:tcW w:type="dxa" w:w="3137"/>
          </w:tcPr>
          <w:p>
            <w:pPr>
              <w:pStyle w:val="Tabla"/>
            </w:pPr>
            <w:r/>
            <w:r>
              <w:rPr>
                <w:b w:val="0"/>
                <w:i w:val="0"/>
              </w:rPr>
            </w:r>
            <w:r>
              <w:rPr>
                <w:b/>
                <w:i w:val="0"/>
              </w:rPr>
              <w:t>PERIÓDICA</w:t>
            </w:r>
            <w:r>
              <w:rPr>
                <w:b w:val="0"/>
                <w:i w:val="0"/>
              </w:rPr>
            </w:r>
          </w:p>
        </w:tc>
        <w:tc>
          <w:tcPr>
            <w:tcW w:type="dxa" w:w="3137"/>
          </w:tcPr>
          <w:p>
            <w:pPr>
              <w:pStyle w:val="Tabla"/>
            </w:pPr>
            <w:r/>
            <w:r>
              <w:rPr>
                <w:b w:val="0"/>
                <w:i w:val="0"/>
              </w:rPr>
            </w:r>
            <w:r>
              <w:rPr>
                <w:b/>
                <w:i w:val="0"/>
              </w:rPr>
              <w:t>A intervalos</w:t>
            </w:r>
            <w:r>
              <w:rPr>
                <w:b w:val="0"/>
                <w:i w:val="0"/>
              </w:rPr>
            </w:r>
          </w:p>
        </w:tc>
        <w:tc>
          <w:tcPr>
            <w:tcW w:type="dxa" w:w="3137"/>
          </w:tcPr>
          <w:p>
            <w:pPr>
              <w:pStyle w:val="Tabla"/>
            </w:pPr>
            <w:r/>
            <w:r>
              <w:rPr>
                <w:b w:val="0"/>
                <w:i w:val="0"/>
              </w:rPr>
            </w:r>
            <w:r>
              <w:rPr>
                <w:b/>
                <w:i w:val="0"/>
              </w:rPr>
              <w:t>Detectar el efecto acumulado de la exposición</w:t>
            </w:r>
            <w:r>
              <w:rPr>
                <w:b w:val="0"/>
                <w:i w:val="0"/>
              </w:rPr>
            </w:r>
          </w:p>
        </w:tc>
      </w:tr>
    </w:tbl>
    <w:p>
      <w:pPr/>
    </w:p>
    <w:p>
      <w:pPr/>
      <w:r>
        <w:rPr>
          <w:b w:val="0"/>
          <w:i w:val="0"/>
        </w:rPr>
      </w:r>
      <w:r>
        <w:rPr>
          <w:b/>
          <w:i w:val="0"/>
        </w:rPr>
        <w:t>Y las dos cosas que hay que subrayar de esa enumeración:</w:t>
      </w:r>
      <w:r>
        <w:rPr>
          <w:b w:val="0"/>
          <w:i w:val="0"/>
        </w:rPr>
      </w:r>
    </w:p>
    <w:p>
      <w:pPr>
        <w:pStyle w:val="ListNumber"/>
      </w:pPr>
      <w:r>
        <w:rPr>
          <w:b w:val="0"/>
          <w:i w:val="0"/>
        </w:rPr>
      </w:r>
      <w:r>
        <w:rPr>
          <w:b/>
          <w:i w:val="0"/>
        </w:rPr>
        <w:t>La inicial no es sólo la del ingreso.</w:t>
      </w:r>
      <w:r>
        <w:rPr>
          <w:b w:val="0"/>
          <w:i w:val="0"/>
        </w:rPr>
        <w:t xml:space="preserve"> </w:t>
      </w:r>
      <w:r>
        <w:rPr>
          <w:b/>
          <w:i w:val="0"/>
        </w:rPr>
        <w:t>También procede cuando a un trabajador de siempre se le</w:t>
      </w:r>
      <w:r>
        <w:t xml:space="preserve"> </w:t>
      </w:r>
      <w:r>
        <w:rPr>
          <w:b/>
          <w:i w:val="0"/>
        </w:rPr>
        <w:t>asignan tareas con riesgos NUEVOS.</w:t>
      </w:r>
      <w:r>
        <w:rPr>
          <w:b w:val="0"/>
          <w:i w:val="0"/>
        </w:rPr>
        <w:t xml:space="preserve"> </w:t>
      </w:r>
      <w:r>
        <w:rPr>
          <w:b/>
          <w:i w:val="0"/>
        </w:rPr>
        <w:t>Un cambio de puesto dispara la obligación.</w:t>
      </w:r>
      <w:r>
        <w:rPr>
          <w:b w:val="0"/>
          <w:i w:val="0"/>
        </w:rPr>
      </w:r>
    </w:p>
    <w:p>
      <w:pPr>
        <w:pStyle w:val="ListNumber"/>
      </w:pPr>
      <w:r>
        <w:rPr>
          <w:b w:val="0"/>
          <w:i w:val="0"/>
        </w:rPr>
      </w:r>
      <w:r>
        <w:rPr>
          <w:b/>
          <w:i w:val="0"/>
        </w:rPr>
        <w:t>La segunda tiene una finalidad expresa en la norma y no es la que la intuición dice.</w:t>
      </w:r>
      <w:r>
        <w:rPr>
          <w:b w:val="0"/>
          <w:i w:val="0"/>
        </w:rPr>
        <w:t xml:space="preserve"> </w:t>
      </w:r>
      <w:r>
        <w:rPr>
          <w:b/>
          <w:i w:val="0"/>
        </w:rPr>
        <w:t>No es</w:t>
      </w:r>
      <w:r>
        <w:t xml:space="preserve"> </w:t>
      </w:r>
      <w:r>
        <w:rPr>
          <w:b/>
          <w:i w:val="0"/>
        </w:rPr>
        <w:t>comprobar si el trabajador puede volver: es DESCUBRIR SI LA AUSENCIA TUVO ORIGEN PROFESIONAL.</w:t>
      </w:r>
      <w:r>
        <w:rPr>
          <w:b w:val="0"/>
          <w:i w:val="0"/>
        </w:rPr>
        <w:t xml:space="preserve"> </w:t>
      </w:r>
      <w:r>
        <w:rPr>
          <w:b/>
          <w:i w:val="0"/>
        </w:rPr>
        <w:t>La</w:t>
      </w:r>
      <w:r>
        <w:t xml:space="preserve"> </w:t>
      </w:r>
      <w:r>
        <w:rPr>
          <w:b/>
          <w:i w:val="0"/>
        </w:rPr>
        <w:t>norma la orienta hacia la causa, no hacia el alta.</w:t>
      </w:r>
      <w:r>
        <w:rPr>
          <w:b w:val="0"/>
          <w:i w:val="0"/>
        </w:rPr>
      </w:r>
    </w:p>
    <w:p>
      <w:pPr/>
      <w:r>
        <w:rPr>
          <w:b w:val="0"/>
          <w:i w:val="0"/>
        </w:rPr>
      </w:r>
      <w:r>
        <w:rPr>
          <w:b/>
          <w:i w:val="0"/>
        </w:rPr>
        <w:t>Con qué contenido</w:t>
      </w:r>
      <w:r>
        <w:rPr>
          <w:b w:val="0"/>
          <w:i w:val="0"/>
        </w:rPr>
        <w:t>, y aquí está la obligación documental que el enunciado pide:</w:t>
      </w:r>
    </w:p>
    <w:p>
      <w:pPr/>
      <w:r>
        <w:rPr>
          <w:b w:val="0"/>
          <w:i w:val="0"/>
        </w:rPr>
      </w:r>
      <w:r>
        <w:rPr>
          <w:b/>
          <w:i w:val="0"/>
        </w:rPr>
        <w:t>Artículo 37</w:t>
      </w:r>
      <w:r>
        <w:rPr>
          <w:b w:val="0"/>
          <w:i w:val="0"/>
        </w:rPr>
        <w:t>, apartado 3, letra c):</w:t>
      </w:r>
    </w:p>
    <w:p>
      <w:pPr>
        <w:pStyle w:val="Citadelanorma"/>
      </w:pPr>
      <w:r>
        <w:rPr>
          <w:b w:val="0"/>
          <w:i w:val="0"/>
        </w:rPr>
        <w:t>«</w:t>
      </w:r>
      <w:r>
        <w:rPr>
          <w:b/>
          <w:i w:val="0"/>
        </w:rPr>
        <w:t>La vigilancia de la salud estará sometida a protocolos específicos u otros medios existentes con</w:t>
      </w:r>
      <w:r>
        <w:t xml:space="preserve"> </w:t>
      </w:r>
      <w:r>
        <w:rPr>
          <w:b/>
          <w:i w:val="0"/>
        </w:rPr>
        <w:t>respecto a los factores de riesgo a los que esté expuesto el trabajador.</w:t>
      </w:r>
      <w:r>
        <w:rPr>
          <w:b w:val="0"/>
          <w:i w:val="0"/>
        </w:rPr>
        <w:t xml:space="preserve"> [...]</w:t>
      </w:r>
      <w:r>
        <w:t xml:space="preserve"> </w:t>
      </w:r>
      <w:r>
        <w:rPr>
          <w:b w:val="0"/>
          <w:i w:val="0"/>
        </w:rPr>
      </w:r>
      <w:r>
        <w:rPr>
          <w:b/>
          <w:i w:val="0"/>
        </w:rPr>
        <w:t>Los exámenes de salud incluirán, en todo caso, una historia clínico-laboral, en la que además de</w:t>
      </w:r>
      <w:r>
        <w:t xml:space="preserve"> </w:t>
      </w:r>
      <w:r>
        <w:rPr>
          <w:b/>
          <w:i w:val="0"/>
        </w:rPr>
        <w:t>los datos de anamnesis, exploración clínica y control biológico y estudios complementarios en función</w:t>
      </w:r>
      <w:r>
        <w:t xml:space="preserve"> </w:t>
      </w:r>
      <w:r>
        <w:rPr>
          <w:b/>
          <w:i w:val="0"/>
        </w:rPr>
        <w:t>de los riesgos inherentes al trabajo, se hará constar una descripción detallada del puesto de</w:t>
      </w:r>
      <w:r>
        <w:t xml:space="preserve"> </w:t>
      </w:r>
      <w:r>
        <w:rPr>
          <w:b/>
          <w:i w:val="0"/>
        </w:rPr>
        <w:t>trabajo, el tiempo de permanencia en el mismo, los riesgos detectados en el análisis de las</w:t>
      </w:r>
      <w:r>
        <w:t xml:space="preserve"> </w:t>
      </w:r>
      <w:r>
        <w:rPr>
          <w:b/>
          <w:i w:val="0"/>
        </w:rPr>
        <w:t>condiciones de trabajo, y las medidas de prevención adoptadas.</w:t>
      </w:r>
      <w:r>
        <w:rPr>
          <w:b w:val="0"/>
          <w:i w:val="0"/>
        </w:rPr>
      </w:r>
      <w:r>
        <w:t xml:space="preserve"> </w:t>
      </w:r>
      <w:r>
        <w:rPr>
          <w:b w:val="0"/>
          <w:i w:val="0"/>
        </w:rPr>
      </w:r>
      <w:r>
        <w:rPr>
          <w:b/>
          <w:i w:val="0"/>
        </w:rPr>
        <w:t>Deberá constar igualmente, en caso de disponerse de ello, una descripción de los anteriores puestos</w:t>
      </w:r>
      <w:r>
        <w:t xml:space="preserve"> </w:t>
      </w:r>
      <w:r>
        <w:rPr>
          <w:b/>
          <w:i w:val="0"/>
        </w:rPr>
        <w:t>de trabajo, riesgos presentes en los mismos, y tiempo de permanencia para cada uno de ellos.</w:t>
      </w:r>
      <w:r>
        <w:rPr>
          <w:b w:val="0"/>
          <w:i w:val="0"/>
        </w:rPr>
        <w:t>»</w:t>
      </w:r>
    </w:p>
    <w:p>
      <w:pPr>
        <w:pStyle w:val="Separador"/>
        <w:pBdr>
          <w:bottom w:val="single" w:sz="4" w:color="BBBBBB"/>
        </w:pBdr>
      </w:pPr>
    </w:p>
    <w:p>
      <w:pPr/>
      <w:r>
        <w:rPr>
          <w:b w:val="0"/>
          <w:i w:val="0"/>
        </w:rPr>
      </w:r>
      <w:r>
        <w:rPr>
          <w:b/>
          <w:i w:val="0"/>
        </w:rPr>
        <w:t>La historia clínico-laboral es el documento propio de esta especialidad</w:t>
      </w:r>
      <w:r>
        <w:rPr>
          <w:b w:val="0"/>
          <w:i w:val="0"/>
        </w:rPr>
        <w:t xml:space="preserve">, y </w:t>
      </w:r>
      <w:r>
        <w:rPr>
          <w:b/>
          <w:i w:val="0"/>
        </w:rPr>
        <w:t>lo que la distingue de</w:t>
      </w:r>
      <w:r>
        <w:t xml:space="preserve"> </w:t>
      </w:r>
      <w:r>
        <w:rPr>
          <w:b/>
          <w:i w:val="0"/>
        </w:rPr>
        <w:t>una historia clínica corriente son las cuatro cosas de la segunda mitad de esa cita</w:t>
      </w:r>
      <w:r>
        <w:rPr>
          <w:b w:val="0"/>
          <w:i w:val="0"/>
        </w:rPr>
        <w:t xml:space="preserve">: </w:t>
      </w:r>
      <w:r>
        <w:rPr>
          <w:b/>
          <w:i w:val="0"/>
        </w:rPr>
        <w:t>descripción</w:t>
      </w:r>
      <w:r>
        <w:t xml:space="preserve"> </w:t>
      </w:r>
      <w:r>
        <w:rPr>
          <w:b/>
          <w:i w:val="0"/>
        </w:rPr>
        <w:t>detallada del puesto, tiempo de permanencia, riesgos detectados y medidas adoptadas.</w:t>
      </w:r>
      <w:r>
        <w:rPr>
          <w:b w:val="0"/>
          <w:i w:val="0"/>
        </w:rPr>
        <w:t xml:space="preserve"> </w:t>
      </w:r>
      <w:r>
        <w:rPr>
          <w:b/>
          <w:i w:val="0"/>
        </w:rPr>
        <w:t>Más, si se</w:t>
      </w:r>
      <w:r>
        <w:t xml:space="preserve"> </w:t>
      </w:r>
      <w:r>
        <w:rPr>
          <w:b/>
          <w:i w:val="0"/>
        </w:rPr>
        <w:t>dispone de ello, lo mismo de los puestos ANTERIORES.</w:t>
      </w:r>
      <w:r>
        <w:rPr>
          <w:b w:val="0"/>
          <w:i w:val="0"/>
        </w:rPr>
      </w:r>
    </w:p>
    <w:p>
      <w:pPr/>
      <w:r>
        <w:rPr>
          <w:b w:val="0"/>
          <w:i w:val="0"/>
        </w:rPr>
      </w:r>
      <w:r>
        <w:rPr>
          <w:b/>
          <w:i w:val="0"/>
        </w:rPr>
        <w:t>Y por qué esa última frase importa más de lo que parece</w:t>
      </w:r>
      <w:r>
        <w:rPr>
          <w:b w:val="0"/>
          <w:i w:val="0"/>
        </w:rPr>
        <w:t xml:space="preserve">: </w:t>
      </w:r>
      <w:r>
        <w:rPr>
          <w:b/>
          <w:i w:val="0"/>
        </w:rPr>
        <w:t>muchas enfermedades profesionales tienen</w:t>
      </w:r>
      <w:r>
        <w:t xml:space="preserve"> </w:t>
      </w:r>
      <w:r>
        <w:rPr>
          <w:b/>
          <w:i w:val="0"/>
        </w:rPr>
        <w:t>periodos de latencia largos</w:t>
      </w:r>
      <w:r>
        <w:rPr>
          <w:b w:val="0"/>
          <w:i w:val="0"/>
        </w:rPr>
        <w:t xml:space="preserve">, y </w:t>
      </w:r>
      <w:r>
        <w:rPr>
          <w:b/>
          <w:i w:val="0"/>
        </w:rPr>
        <w:t>el daño aparece en un puesto que no lo causó.</w:t>
      </w:r>
      <w:r>
        <w:rPr>
          <w:b w:val="0"/>
          <w:i w:val="0"/>
        </w:rPr>
        <w:t xml:space="preserve"> </w:t>
      </w:r>
      <w:r>
        <w:rPr>
          <w:b/>
          <w:i w:val="0"/>
        </w:rPr>
        <w:t>Sin la historia de</w:t>
      </w:r>
      <w:r>
        <w:t xml:space="preserve"> </w:t>
      </w:r>
      <w:r>
        <w:rPr>
          <w:b/>
          <w:i w:val="0"/>
        </w:rPr>
        <w:t>exposiciones anteriores, la relación con el trabajo no se puede establecer</w:t>
      </w:r>
      <w:r>
        <w:rPr>
          <w:b w:val="0"/>
          <w:i w:val="0"/>
        </w:rPr>
        <w:t xml:space="preserve">, y </w:t>
      </w:r>
      <w:r>
        <w:rPr>
          <w:b/>
          <w:i w:val="0"/>
        </w:rPr>
        <w:t>el caso se pierde</w:t>
      </w:r>
      <w:r>
        <w:t xml:space="preserve"> </w:t>
      </w:r>
      <w:r>
        <w:rPr>
          <w:b/>
          <w:i w:val="0"/>
        </w:rPr>
        <w:t>como enfermedad común.</w:t>
      </w:r>
      <w:r>
        <w:rPr>
          <w:b w:val="0"/>
          <w:i w:val="0"/>
        </w:rPr>
        <w:t xml:space="preserve"> </w:t>
      </w:r>
      <w:r>
        <w:rPr>
          <w:b/>
          <w:i w:val="0"/>
        </w:rPr>
        <w:t>Ésa es la conexión directa con el tema 6.</w:t>
      </w:r>
      <w:r>
        <w:rPr>
          <w:b w:val="0"/>
          <w:i w:val="0"/>
        </w:rPr>
      </w:r>
    </w:p>
    <w:p>
      <w:pPr/>
      <w:r>
        <w:rPr>
          <w:b w:val="0"/>
          <w:i w:val="0"/>
        </w:rPr>
      </w:r>
      <w:r>
        <w:rPr>
          <w:b/>
          <w:i w:val="0"/>
        </w:rPr>
        <w:t>Las demás obligaciones que el mismo apartado impone al personal sanitario</w:t>
      </w:r>
      <w:r>
        <w:rPr>
          <w:b w:val="0"/>
          <w:i w:val="0"/>
        </w:rPr>
        <w:t>, citadas por su letra: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Conocer las enfermedades y las ausencias por motivos de salud</w:t>
            </w:r>
            <w:r>
              <w:rPr>
                <w:b w:val="0"/>
                <w:i w:val="0"/>
              </w:rPr>
              <w:t xml:space="preserve">, </w:t>
            </w:r>
            <w:r>
              <w:rPr>
                <w:b/>
                <w:i w:val="0"/>
              </w:rPr>
              <w:t>a los solos efectos de identificar cualquier relación con los riesgos del lugar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Prolongar la vigilancia más allá del fin de la relación laboral</w:t>
            </w:r>
            <w:r>
              <w:rPr>
                <w:b w:val="0"/>
                <w:i w:val="0"/>
              </w:rPr>
              <w:t xml:space="preserve"> cuando el riesgo lo exija, </w:t>
            </w:r>
            <w:r>
              <w:rPr>
                <w:b/>
                <w:i w:val="0"/>
              </w:rPr>
              <w:t>a través del Sistema Nacional de Salud</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Analizar los resultados con criterios EPIDEMIOLÓGICOS</w:t>
            </w:r>
            <w:r>
              <w:rPr>
                <w:b w:val="0"/>
                <w:i w:val="0"/>
              </w:rPr>
              <w:t xml:space="preserve"> y colaborar en investigar la relación entre exposición y daño, </w:t>
            </w:r>
            <w:r>
              <w:rPr>
                <w:b/>
                <w:i w:val="0"/>
              </w:rPr>
              <w:t>y proponer medidas</w:t>
            </w:r>
            <w:r>
              <w:rPr>
                <w:b w:val="0"/>
                <w:i w:val="0"/>
              </w:rPr>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r>
            <w:r>
              <w:rPr>
                <w:b/>
                <w:i w:val="0"/>
              </w:rPr>
              <w:t>Estudiar y valorar especialmente los riesgos de las trabajadoras embarazadas o de parto reciente, de los menores y de los especialmente sensibles</w:t>
            </w:r>
            <w:r>
              <w:rPr>
                <w:b w:val="0"/>
                <w:i w:val="0"/>
              </w:rPr>
              <w:t>, y proponer medidas</w:t>
            </w:r>
          </w:p>
        </w:tc>
      </w:tr>
      <w:tr>
        <w:tc>
          <w:tcPr>
            <w:tcW w:type="dxa" w:w="4706"/>
          </w:tcPr>
          <w:p>
            <w:pPr>
              <w:pStyle w:val="Tabla"/>
            </w:pPr>
            <w:r/>
            <w:r>
              <w:rPr>
                <w:b w:val="0"/>
                <w:i w:val="0"/>
              </w:rPr>
            </w:r>
            <w:r>
              <w:rPr>
                <w:b/>
                <w:i w:val="0"/>
              </w:rPr>
              <w:t>h)</w:t>
            </w:r>
            <w:r>
              <w:rPr>
                <w:b w:val="0"/>
                <w:i w:val="0"/>
              </w:rPr>
            </w:r>
          </w:p>
        </w:tc>
        <w:tc>
          <w:tcPr>
            <w:tcW w:type="dxa" w:w="4706"/>
          </w:tcPr>
          <w:p>
            <w:pPr>
              <w:pStyle w:val="Tabla"/>
            </w:pPr>
            <w:r/>
            <w:r>
              <w:rPr>
                <w:b w:val="0"/>
                <w:i w:val="0"/>
              </w:rPr>
            </w:r>
            <w:r>
              <w:rPr>
                <w:b/>
                <w:i w:val="0"/>
              </w:rPr>
              <w:t>Proporcionar los primeros auxilios y la atención de urgencia</w:t>
            </w:r>
            <w:r>
              <w:rPr>
                <w:b w:val="0"/>
                <w:i w:val="0"/>
              </w:rPr>
              <w:t xml:space="preserve"> a los accidentados en el lugar de trabajo</w:t>
            </w:r>
          </w:p>
        </w:tc>
      </w:tr>
    </w:tbl>
    <w:p>
      <w:pPr/>
    </w:p>
    <w:p>
      <w:pPr/>
      <w:r>
        <w:rPr>
          <w:b w:val="0"/>
          <w:i w:val="0"/>
        </w:rPr>
      </w:r>
      <w:r>
        <w:rPr>
          <w:b/>
          <w:i w:val="0"/>
        </w:rPr>
        <w:t>Tres lecturas de esa tabla, que son las que ordenan el resto del volumen:</w:t>
      </w:r>
      <w:r>
        <w:rPr>
          <w:b w:val="0"/>
          <w:i w:val="0"/>
        </w:rPr>
      </w:r>
    </w:p>
    <w:p>
      <w:pPr>
        <w:pStyle w:val="ListNumber"/>
      </w:pPr>
      <w:r>
        <w:rPr>
          <w:b w:val="0"/>
          <w:i w:val="0"/>
        </w:rPr>
      </w:r>
      <w:r>
        <w:rPr>
          <w:b/>
          <w:i w:val="0"/>
        </w:rPr>
        <w:t>La letra d) tiene un límite escrito dentro</w:t>
      </w:r>
      <w:r>
        <w:rPr>
          <w:b w:val="0"/>
          <w:i w:val="0"/>
        </w:rPr>
        <w:t xml:space="preserve">: </w:t>
      </w:r>
      <w:r>
        <w:rPr>
          <w:b/>
          <w:i w:val="0"/>
        </w:rPr>
        <w:t>«a los solos efectos de»</w:t>
      </w:r>
      <w:r>
        <w:rPr>
          <w:b w:val="0"/>
          <w:i w:val="0"/>
        </w:rPr>
        <w:t xml:space="preserve">. </w:t>
      </w:r>
      <w:r>
        <w:rPr>
          <w:b/>
          <w:i w:val="0"/>
        </w:rPr>
        <w:t>El personal sanitario</w:t>
      </w:r>
      <w:r>
        <w:t xml:space="preserve"> </w:t>
      </w:r>
      <w:r>
        <w:rPr>
          <w:b/>
          <w:i w:val="0"/>
        </w:rPr>
        <w:t>conoce las ausencias PARA relacionarlas con los riesgos, no para controlar el absentismo.</w:t>
      </w:r>
      <w:r>
        <w:rPr>
          <w:b w:val="0"/>
          <w:i w:val="0"/>
        </w:rPr>
        <w:t xml:space="preserve"> </w:t>
      </w:r>
      <w:r>
        <w:rPr>
          <w:b/>
          <w:i w:val="0"/>
        </w:rPr>
        <w:t>Es la</w:t>
      </w:r>
      <w:r>
        <w:t xml:space="preserve"> </w:t>
      </w:r>
      <w:r>
        <w:rPr>
          <w:b/>
          <w:i w:val="0"/>
        </w:rPr>
        <w:t>frase que separa la vigilancia de la salud del control laboral</w:t>
      </w:r>
      <w:r>
        <w:rPr>
          <w:b w:val="0"/>
          <w:i w:val="0"/>
        </w:rPr>
        <w:t xml:space="preserve">, y </w:t>
      </w:r>
      <w:r>
        <w:rPr>
          <w:b/>
          <w:i w:val="0"/>
        </w:rPr>
        <w:t>es la que hay que poder citar</w:t>
      </w:r>
      <w:r>
        <w:t xml:space="preserve"> </w:t>
      </w:r>
      <w:r>
        <w:rPr>
          <w:b/>
          <w:i w:val="0"/>
        </w:rPr>
        <w:t>cuando alguien pida esos datos con otra finalidad.</w:t>
      </w:r>
      <w:r>
        <w:rPr>
          <w:b w:val="0"/>
          <w:i w:val="0"/>
        </w:rPr>
      </w:r>
    </w:p>
    <w:p>
      <w:pPr>
        <w:pStyle w:val="ListNumber"/>
      </w:pPr>
      <w:r>
        <w:rPr>
          <w:b w:val="0"/>
          <w:i w:val="0"/>
        </w:rPr>
      </w:r>
      <w:r>
        <w:rPr>
          <w:b/>
          <w:i w:val="0"/>
        </w:rPr>
        <w:t>La letra f) es la que convierte el plano colectivo en obligación.</w:t>
      </w:r>
      <w:r>
        <w:rPr>
          <w:b w:val="0"/>
          <w:i w:val="0"/>
        </w:rPr>
        <w:t xml:space="preserve"> </w:t>
      </w:r>
      <w:r>
        <w:rPr>
          <w:b/>
          <w:i w:val="0"/>
        </w:rPr>
        <w:t>«Con criterios</w:t>
      </w:r>
      <w:r>
        <w:t xml:space="preserve"> </w:t>
      </w:r>
      <w:r>
        <w:rPr>
          <w:b/>
          <w:i w:val="0"/>
        </w:rPr>
        <w:t>epidemiológicos»</w:t>
      </w:r>
      <w:r>
        <w:rPr>
          <w:b w:val="0"/>
          <w:i w:val="0"/>
        </w:rPr>
        <w:t xml:space="preserve"> está en la norma, </w:t>
      </w:r>
      <w:r>
        <w:rPr>
          <w:b/>
          <w:i w:val="0"/>
        </w:rPr>
        <w:t>y es la razón por la que los temas 12, 13 y 14 de este</w:t>
      </w:r>
      <w:r>
        <w:t xml:space="preserve"> </w:t>
      </w:r>
      <w:r>
        <w:rPr>
          <w:b/>
          <w:i w:val="0"/>
        </w:rPr>
        <w:t>programa son de estadística y epidemiología</w:t>
      </w:r>
      <w:r>
        <w:rPr>
          <w:b w:val="0"/>
          <w:i w:val="0"/>
        </w:rPr>
        <w:t>: no son un adorno académico, son el instrumento de una</w:t>
      </w:r>
      <w:r>
        <w:t xml:space="preserve"> </w:t>
      </w:r>
      <w:r>
        <w:rPr>
          <w:b w:val="0"/>
          <w:i w:val="0"/>
        </w:rPr>
        <w:t>obligación reglamentaria.</w:t>
      </w:r>
    </w:p>
    <w:p>
      <w:pPr>
        <w:pStyle w:val="ListNumber"/>
      </w:pPr>
      <w:r>
        <w:rPr>
          <w:b w:val="0"/>
          <w:i w:val="0"/>
        </w:rPr>
      </w:r>
      <w:r>
        <w:rPr>
          <w:b/>
          <w:i w:val="0"/>
        </w:rPr>
        <w:t>La letra h) es la que trae los primeros auxilios al temario</w:t>
      </w:r>
      <w:r>
        <w:rPr>
          <w:b w:val="0"/>
          <w:i w:val="0"/>
        </w:rPr>
        <w:t xml:space="preserve">, y </w:t>
      </w:r>
      <w:r>
        <w:rPr>
          <w:b/>
          <w:i w:val="0"/>
        </w:rPr>
        <w:t>es la conexión con el tema 25.</w:t>
      </w:r>
      <w:r>
        <w:rPr>
          <w:b w:val="0"/>
          <w:i w:val="0"/>
        </w:rPr>
      </w:r>
    </w:p>
    <w:p>
      <w:pPr>
        <w:pStyle w:val="Heading2"/>
      </w:pPr>
      <w:r>
        <w:rPr>
          <w:b w:val="0"/>
          <w:i w:val="0"/>
        </w:rPr>
        <w:t>5.5 La protección de los trabajadores especialmente sensibles</w:t>
      </w:r>
    </w:p>
    <w:p>
      <w:pPr/>
      <w:r>
        <w:rPr>
          <w:b w:val="0"/>
          <w:i w:val="0"/>
        </w:rPr>
      </w:r>
      <w:r>
        <w:rPr>
          <w:b/>
          <w:i w:val="0"/>
        </w:rPr>
        <w:t>Cierra el enunciado y tiene artículo propio en la ley:</w:t>
      </w:r>
      <w:r>
        <w:rPr>
          <w:b w:val="0"/>
          <w:i w:val="0"/>
        </w:rPr>
      </w:r>
    </w:p>
    <w:p>
      <w:pPr/>
      <w:r>
        <w:rPr>
          <w:b w:val="0"/>
          <w:i w:val="0"/>
        </w:rPr>
      </w:r>
      <w:r>
        <w:rPr>
          <w:b/>
          <w:i w:val="0"/>
        </w:rPr>
        <w:t>Artículo 25</w:t>
      </w:r>
      <w:r>
        <w:rPr>
          <w:b w:val="0"/>
          <w:i w:val="0"/>
        </w:rPr>
        <w:t>, apartado 1:</w:t>
      </w:r>
    </w:p>
    <w:p>
      <w:pPr>
        <w:pStyle w:val="Citadelanorma"/>
      </w:pPr>
      <w:r>
        <w:rPr>
          <w:b w:val="0"/>
          <w:i w:val="0"/>
        </w:rPr>
        <w:t>«</w:t>
      </w:r>
      <w:r>
        <w:rPr>
          <w:b/>
          <w:i w:val="0"/>
        </w:rPr>
        <w:t>El empresario garantizará de manera específica la protección de los trabajadores que, por sus</w:t>
      </w:r>
      <w:r>
        <w:t xml:space="preserve"> </w:t>
      </w:r>
      <w:r>
        <w:rPr>
          <w:b/>
          <w:i w:val="0"/>
        </w:rPr>
        <w:t>propias características personales o estado biológico conocido, incluidos aquellos que tengan</w:t>
      </w:r>
      <w:r>
        <w:t xml:space="preserve"> </w:t>
      </w:r>
      <w:r>
        <w:rPr>
          <w:b/>
          <w:i w:val="0"/>
        </w:rPr>
        <w:t>reconocida la situación de discapacidad física, psíquica o sensorial, sean especialmente sensibles a</w:t>
      </w:r>
      <w:r>
        <w:t xml:space="preserve"> </w:t>
      </w:r>
      <w:r>
        <w:rPr>
          <w:b/>
          <w:i w:val="0"/>
        </w:rPr>
        <w:t>los riesgos derivados del trabajo.</w:t>
      </w:r>
      <w:r>
        <w:rPr>
          <w:b w:val="0"/>
          <w:i w:val="0"/>
        </w:rPr>
        <w:t xml:space="preserve"> A tal fin, </w:t>
      </w:r>
      <w:r>
        <w:rPr>
          <w:b/>
          <w:i w:val="0"/>
        </w:rPr>
        <w:t>deberá tener en cuenta dichos aspectos en las</w:t>
      </w:r>
      <w:r>
        <w:t xml:space="preserve"> </w:t>
      </w:r>
      <w:r>
        <w:rPr>
          <w:b/>
          <w:i w:val="0"/>
        </w:rPr>
        <w:t>evaluaciones de los riesgos</w:t>
      </w:r>
      <w:r>
        <w:rPr>
          <w:b w:val="0"/>
          <w:i w:val="0"/>
        </w:rPr>
        <w:t xml:space="preserve"> y, en función de éstas, adoptará las medidas preventivas y de</w:t>
      </w:r>
      <w:r>
        <w:t xml:space="preserve"> </w:t>
      </w:r>
      <w:r>
        <w:rPr>
          <w:b w:val="0"/>
          <w:i w:val="0"/>
        </w:rPr>
        <w:t>protección necesarias.</w:t>
      </w:r>
      <w:r>
        <w:t xml:space="preserve"> </w:t>
      </w:r>
      <w:r>
        <w:rPr>
          <w:b w:val="0"/>
          <w:i w:val="0"/>
        </w:rPr>
      </w:r>
      <w:r>
        <w:rPr>
          <w:b/>
          <w:i w:val="0"/>
        </w:rPr>
        <w:t>Los trabajadores no serán empleados en aquellos puestos de trabajo en los que</w:t>
      </w:r>
      <w:r>
        <w:rPr>
          <w:b w:val="0"/>
          <w:i w:val="0"/>
        </w:rPr>
        <w:t>, a causa de sus</w:t>
      </w:r>
      <w:r>
        <w:t xml:space="preserve"> </w:t>
      </w:r>
      <w:r>
        <w:rPr>
          <w:b w:val="0"/>
          <w:i w:val="0"/>
        </w:rPr>
        <w:t>características personales, estado biológico o por su discapacidad física, psíquica o sensorial</w:t>
      </w:r>
      <w:r>
        <w:t xml:space="preserve"> </w:t>
      </w:r>
      <w:r>
        <w:rPr>
          <w:b w:val="0"/>
          <w:i w:val="0"/>
        </w:rPr>
        <w:t xml:space="preserve">debidamente reconocida, </w:t>
      </w:r>
      <w:r>
        <w:rPr>
          <w:b/>
          <w:i w:val="0"/>
        </w:rPr>
        <w:t>puedan ellos, los demás trabajadores u otras personas relacionadas con la</w:t>
      </w:r>
      <w:r>
        <w:t xml:space="preserve"> </w:t>
      </w:r>
      <w:r>
        <w:rPr>
          <w:b/>
          <w:i w:val="0"/>
        </w:rPr>
        <w:t>empresa ponerse en situación de peligro</w:t>
      </w:r>
      <w:r>
        <w:rPr>
          <w:b w:val="0"/>
          <w:i w:val="0"/>
        </w:rPr>
        <w:t xml:space="preserve"> o, en general, </w:t>
      </w:r>
      <w:r>
        <w:rPr>
          <w:b/>
          <w:i w:val="0"/>
        </w:rPr>
        <w:t>cuando se encuentren manifiestamente en</w:t>
      </w:r>
      <w:r>
        <w:t xml:space="preserve"> </w:t>
      </w:r>
      <w:r>
        <w:rPr>
          <w:b/>
          <w:i w:val="0"/>
        </w:rPr>
        <w:t>estados o situaciones transitorias que no respondan a las exigencias psicofísicas de los respectivos</w:t>
      </w:r>
      <w:r>
        <w:t xml:space="preserve"> </w:t>
      </w:r>
      <w:r>
        <w:rPr>
          <w:b/>
          <w:i w:val="0"/>
        </w:rPr>
        <w:t>puestos de trabajo</w:t>
      </w:r>
      <w:r>
        <w:rPr>
          <w:b w:val="0"/>
          <w:i w:val="0"/>
        </w:rPr>
        <w:t>.»</w:t>
      </w:r>
    </w:p>
    <w:p>
      <w:pPr>
        <w:pStyle w:val="Separador"/>
        <w:pBdr>
          <w:bottom w:val="single" w:sz="4" w:color="BBBBBB"/>
        </w:pBdr>
      </w:pPr>
    </w:p>
    <w:p>
      <w:pPr/>
      <w:r>
        <w:rPr>
          <w:b w:val="0"/>
          <w:i w:val="0"/>
        </w:rPr>
      </w:r>
      <w:r>
        <w:rPr>
          <w:b/>
          <w:i w:val="0"/>
        </w:rPr>
        <w:t>Y su apartado 2, que es el que enlaza con el tema 22:</w:t>
      </w:r>
      <w:r>
        <w:rPr>
          <w:b w:val="0"/>
          <w:i w:val="0"/>
        </w:rPr>
      </w:r>
    </w:p>
    <w:p>
      <w:pPr/>
      <w:r>
        <w:rPr>
          <w:b w:val="0"/>
          <w:i w:val="0"/>
        </w:rPr>
      </w:r>
      <w:r>
        <w:rPr>
          <w:b/>
          <w:i w:val="0"/>
        </w:rPr>
        <w:t>Artículo 25</w:t>
      </w:r>
      <w:r>
        <w:rPr>
          <w:b w:val="0"/>
          <w:i w:val="0"/>
        </w:rPr>
        <w:t>, apartado 2:</w:t>
      </w:r>
    </w:p>
    <w:p>
      <w:pPr>
        <w:pStyle w:val="Citadelanorma"/>
      </w:pPr>
      <w:r>
        <w:rPr>
          <w:b w:val="0"/>
          <w:i w:val="0"/>
        </w:rPr>
        <w:t xml:space="preserve">«Igualmente, el empresario deberá tener en cuenta en las evaluaciones </w:t>
      </w:r>
      <w:r>
        <w:rPr>
          <w:b/>
          <w:i w:val="0"/>
        </w:rPr>
        <w:t>los factores de riesgo que</w:t>
      </w:r>
      <w:r>
        <w:t xml:space="preserve"> </w:t>
      </w:r>
      <w:r>
        <w:rPr>
          <w:b/>
          <w:i w:val="0"/>
        </w:rPr>
        <w:t>puedan incidir en la función de procreación de los trabajadores y trabajadoras</w:t>
      </w:r>
      <w:r>
        <w:rPr>
          <w:b w:val="0"/>
          <w:i w:val="0"/>
        </w:rPr>
        <w:t>, en particular por</w:t>
      </w:r>
      <w:r>
        <w:t xml:space="preserve"> </w:t>
      </w:r>
      <w:r>
        <w:rPr>
          <w:b w:val="0"/>
          <w:i w:val="0"/>
        </w:rPr>
        <w:t xml:space="preserve">la exposición a agentes físicos, químicos y biológicos que puedan ejercer </w:t>
      </w:r>
      <w:r>
        <w:rPr>
          <w:b/>
          <w:i w:val="0"/>
        </w:rPr>
        <w:t>efectos mutagénicos o de</w:t>
      </w:r>
      <w:r>
        <w:t xml:space="preserve"> </w:t>
      </w:r>
      <w:r>
        <w:rPr>
          <w:b/>
          <w:i w:val="0"/>
        </w:rPr>
        <w:t>toxicidad para la procreación</w:t>
      </w:r>
      <w:r>
        <w:rPr>
          <w:b w:val="0"/>
          <w:i w:val="0"/>
        </w:rPr>
        <w:t>, tanto en los aspectos de la fertilidad, como del desarrollo de la</w:t>
      </w:r>
      <w:r>
        <w:t xml:space="preserve"> </w:t>
      </w:r>
      <w:r>
        <w:rPr>
          <w:b w:val="0"/>
          <w:i w:val="0"/>
        </w:rPr>
        <w:t>descendencia, con objeto de adoptar las medidas preventivas necesarias.»</w:t>
      </w:r>
    </w:p>
    <w:p>
      <w:pPr>
        <w:pStyle w:val="Separador"/>
        <w:pBdr>
          <w:bottom w:val="single" w:sz="4" w:color="BBBBBB"/>
        </w:pBdr>
      </w:pPr>
    </w:p>
    <w:p>
      <w:pPr/>
      <w:r>
        <w:rPr>
          <w:b w:val="0"/>
          <w:i w:val="0"/>
        </w:rPr>
      </w:r>
      <w:r>
        <w:rPr>
          <w:b/>
          <w:i w:val="0"/>
        </w:rPr>
        <w:t>Las cuatro cosas que hay que saber decir de este artículo:</w:t>
      </w:r>
      <w:r>
        <w:rPr>
          <w:b w:val="0"/>
          <w:i w:val="0"/>
        </w:rPr>
      </w:r>
    </w:p>
    <w:p>
      <w:pPr>
        <w:pStyle w:val="ListNumber"/>
      </w:pPr>
      <w:r>
        <w:rPr>
          <w:b w:val="0"/>
          <w:i w:val="0"/>
        </w:rPr>
      </w:r>
      <w:r>
        <w:rPr>
          <w:b/>
          <w:i w:val="0"/>
        </w:rPr>
        <w:t>La sensibilidad especial puede venir de tres orígenes</w:t>
      </w:r>
      <w:r>
        <w:rPr>
          <w:b w:val="0"/>
          <w:i w:val="0"/>
        </w:rPr>
        <w:t xml:space="preserve">: </w:t>
      </w:r>
      <w:r>
        <w:rPr>
          <w:b/>
          <w:i w:val="0"/>
        </w:rPr>
        <w:t>características personales</w:t>
      </w:r>
      <w:r>
        <w:rPr>
          <w:b w:val="0"/>
          <w:i w:val="0"/>
        </w:rPr>
        <w:t xml:space="preserve">, </w:t>
      </w:r>
      <w:r>
        <w:rPr>
          <w:b/>
          <w:i w:val="0"/>
        </w:rPr>
        <w:t>estado</w:t>
      </w:r>
      <w:r>
        <w:t xml:space="preserve"> </w:t>
      </w:r>
      <w:r>
        <w:rPr>
          <w:b/>
          <w:i w:val="0"/>
        </w:rPr>
        <w:t>biológico conocido</w:t>
      </w:r>
      <w:r>
        <w:rPr>
          <w:b w:val="0"/>
          <w:i w:val="0"/>
        </w:rPr>
        <w:t xml:space="preserve"> y </w:t>
      </w:r>
      <w:r>
        <w:rPr>
          <w:b/>
          <w:i w:val="0"/>
        </w:rPr>
        <w:t>discapacidad reconocida.</w:t>
      </w:r>
      <w:r>
        <w:rPr>
          <w:b w:val="0"/>
          <w:i w:val="0"/>
        </w:rPr>
        <w:t xml:space="preserve"> </w:t>
      </w:r>
      <w:r>
        <w:rPr>
          <w:b/>
          <w:i w:val="0"/>
        </w:rPr>
        <w:t>Los tres están nombrados en la norma.</w:t>
      </w:r>
      <w:r>
        <w:rPr>
          <w:b w:val="0"/>
          <w:i w:val="0"/>
        </w:rPr>
      </w:r>
    </w:p>
    <w:p>
      <w:pPr>
        <w:pStyle w:val="ListNumber"/>
      </w:pPr>
      <w:r>
        <w:rPr>
          <w:b w:val="0"/>
          <w:i w:val="0"/>
        </w:rPr>
      </w:r>
      <w:r>
        <w:rPr>
          <w:b/>
          <w:i w:val="0"/>
        </w:rPr>
        <w:t>La obligación es DOBLE</w:t>
      </w:r>
      <w:r>
        <w:rPr>
          <w:b w:val="0"/>
          <w:i w:val="0"/>
        </w:rPr>
        <w:t xml:space="preserve">: </w:t>
      </w:r>
      <w:r>
        <w:rPr>
          <w:b/>
          <w:i w:val="0"/>
        </w:rPr>
        <w:t>tenerlo en cuenta en la EVALUACIÓN</w:t>
      </w:r>
      <w:r>
        <w:rPr>
          <w:b w:val="0"/>
          <w:i w:val="0"/>
        </w:rPr>
        <w:t xml:space="preserve"> y </w:t>
      </w:r>
      <w:r>
        <w:rPr>
          <w:b/>
          <w:i w:val="0"/>
        </w:rPr>
        <w:t>adoptar medidas en función de</w:t>
      </w:r>
      <w:r>
        <w:t xml:space="preserve"> </w:t>
      </w:r>
      <w:r>
        <w:rPr>
          <w:b/>
          <w:i w:val="0"/>
        </w:rPr>
        <w:t>ella.</w:t>
      </w:r>
      <w:r>
        <w:rPr>
          <w:b w:val="0"/>
          <w:i w:val="0"/>
        </w:rPr>
        <w:t xml:space="preserve"> </w:t>
      </w:r>
      <w:r>
        <w:rPr>
          <w:b/>
          <w:i w:val="0"/>
        </w:rPr>
        <w:t>No basta con lo segundo: si la evaluación no contempla al trabajador sensible, las medidas</w:t>
      </w:r>
      <w:r>
        <w:t xml:space="preserve"> </w:t>
      </w:r>
      <w:r>
        <w:rPr>
          <w:b/>
          <w:i w:val="0"/>
        </w:rPr>
        <w:t>no van a existir.</w:t>
      </w:r>
      <w:r>
        <w:rPr>
          <w:b w:val="0"/>
          <w:i w:val="0"/>
        </w:rPr>
      </w:r>
    </w:p>
    <w:p>
      <w:pPr>
        <w:pStyle w:val="ListNumber"/>
      </w:pPr>
      <w:r>
        <w:rPr>
          <w:b w:val="0"/>
          <w:i w:val="0"/>
        </w:rPr>
      </w:r>
      <w:r>
        <w:rPr>
          <w:b/>
          <w:i w:val="0"/>
        </w:rPr>
        <w:t>La prohibición de empleo en un puesto es CONDICIONAL, no automática.</w:t>
      </w:r>
      <w:r>
        <w:rPr>
          <w:b w:val="0"/>
          <w:i w:val="0"/>
        </w:rPr>
        <w:t xml:space="preserve"> </w:t>
      </w:r>
      <w:r>
        <w:rPr>
          <w:b/>
          <w:i w:val="0"/>
        </w:rPr>
        <w:t>La norma prohíbe emplear</w:t>
      </w:r>
      <w:r>
        <w:t xml:space="preserve"> </w:t>
      </w:r>
      <w:r>
        <w:rPr>
          <w:b/>
          <w:i w:val="0"/>
        </w:rPr>
        <w:t>a alguien en un puesto cuando de ello resulte peligro</w:t>
      </w:r>
      <w:r>
        <w:rPr>
          <w:b w:val="0"/>
          <w:i w:val="0"/>
        </w:rPr>
        <w:t>, no prohíbe emplear a las personas</w:t>
      </w:r>
      <w:r>
        <w:t xml:space="preserve"> </w:t>
      </w:r>
      <w:r>
        <w:rPr>
          <w:b w:val="0"/>
          <w:i w:val="0"/>
        </w:rPr>
        <w:t xml:space="preserve">sensibles. </w:t>
      </w:r>
      <w:r>
        <w:rPr>
          <w:b/>
          <w:i w:val="0"/>
        </w:rPr>
        <w:t>Leerlo al revés convierte una norma de protección en una de exclusión</w:t>
      </w:r>
      <w:r>
        <w:rPr>
          <w:b w:val="0"/>
          <w:i w:val="0"/>
        </w:rPr>
        <w:t xml:space="preserve">, y </w:t>
      </w:r>
      <w:r>
        <w:rPr>
          <w:b/>
          <w:i w:val="0"/>
        </w:rPr>
        <w:t>ése es</w:t>
      </w:r>
      <w:r>
        <w:t xml:space="preserve"> </w:t>
      </w:r>
      <w:r>
        <w:rPr>
          <w:b/>
          <w:i w:val="0"/>
        </w:rPr>
        <w:t>exactamente el uso que el artículo 22 prohíbe cuando dice que los datos no podrán usarse con fines</w:t>
      </w:r>
      <w:r>
        <w:t xml:space="preserve"> </w:t>
      </w:r>
      <w:r>
        <w:rPr>
          <w:b/>
          <w:i w:val="0"/>
        </w:rPr>
        <w:t>discriminatorios.</w:t>
      </w:r>
      <w:r>
        <w:rPr>
          <w:b w:val="0"/>
          <w:i w:val="0"/>
        </w:rPr>
      </w:r>
    </w:p>
    <w:p>
      <w:pPr>
        <w:pStyle w:val="ListNumber"/>
      </w:pPr>
      <w:r>
        <w:rPr>
          <w:b w:val="0"/>
          <w:i w:val="0"/>
        </w:rPr>
      </w:r>
      <w:r>
        <w:rPr>
          <w:b/>
          <w:i w:val="0"/>
        </w:rPr>
        <w:t>La última frase del apartado 1 cubre lo TRANSITORIO.</w:t>
      </w:r>
      <w:r>
        <w:rPr>
          <w:b w:val="0"/>
          <w:i w:val="0"/>
        </w:rPr>
        <w:t xml:space="preserve"> </w:t>
      </w:r>
      <w:r>
        <w:rPr>
          <w:b/>
          <w:i w:val="0"/>
        </w:rPr>
        <w:t>Un estado pasajero que no responde a las</w:t>
      </w:r>
      <w:r>
        <w:t xml:space="preserve"> </w:t>
      </w:r>
      <w:r>
        <w:rPr>
          <w:b/>
          <w:i w:val="0"/>
        </w:rPr>
        <w:t>exigencias del puesto también cuenta</w:t>
      </w:r>
      <w:r>
        <w:rPr>
          <w:b w:val="0"/>
          <w:i w:val="0"/>
        </w:rPr>
        <w:t xml:space="preserve">, y </w:t>
      </w:r>
      <w:r>
        <w:rPr>
          <w:b/>
          <w:i w:val="0"/>
        </w:rPr>
        <w:t>eso es lo que da cobertura a las adaptaciones temporales</w:t>
      </w:r>
      <w:r>
        <w:t xml:space="preserve"> </w:t>
      </w:r>
      <w:r>
        <w:rPr>
          <w:b/>
          <w:i w:val="0"/>
        </w:rPr>
        <w:t>que un servicio de prevención propone a diario.</w:t>
      </w:r>
      <w:r>
        <w:rPr>
          <w:b w:val="0"/>
          <w:i w:val="0"/>
        </w:rPr>
      </w:r>
    </w:p>
    <w:p>
      <w:pPr/>
      <w:r>
        <w:rPr>
          <w:b w:val="0"/>
          <w:i w:val="0"/>
        </w:rPr>
      </w:r>
      <w:r>
        <w:rPr>
          <w:b/>
          <w:i w:val="0"/>
        </w:rPr>
        <w:t>Y la observación de oficio que cierra el tema</w:t>
      </w:r>
      <w:r>
        <w:rPr>
          <w:b w:val="0"/>
          <w:i w:val="0"/>
        </w:rPr>
        <w:t xml:space="preserve">: </w:t>
      </w:r>
      <w:r>
        <w:rPr>
          <w:b/>
          <w:i w:val="0"/>
        </w:rPr>
        <w:t>el que detecta la sensibilidad especial es, casi</w:t>
      </w:r>
      <w:r>
        <w:t xml:space="preserve"> </w:t>
      </w:r>
      <w:r>
        <w:rPr>
          <w:b/>
          <w:i w:val="0"/>
        </w:rPr>
        <w:t>siempre, el sanitario</w:t>
      </w:r>
      <w:r>
        <w:rPr>
          <w:b w:val="0"/>
          <w:i w:val="0"/>
        </w:rPr>
        <w:t xml:space="preserve">, porque </w:t>
      </w:r>
      <w:r>
        <w:rPr>
          <w:b/>
          <w:i w:val="0"/>
        </w:rPr>
        <w:t>es el único que ve al trabajador.</w:t>
      </w:r>
      <w:r>
        <w:rPr>
          <w:b w:val="0"/>
          <w:i w:val="0"/>
        </w:rPr>
        <w:t xml:space="preserve"> </w:t>
      </w:r>
      <w:r>
        <w:rPr>
          <w:b/>
          <w:i w:val="0"/>
        </w:rPr>
        <w:t>La letra g) del reglamento se lo</w:t>
      </w:r>
      <w:r>
        <w:t xml:space="preserve"> </w:t>
      </w:r>
      <w:r>
        <w:rPr>
          <w:b/>
          <w:i w:val="0"/>
        </w:rPr>
        <w:t>impone expresamente.</w:t>
      </w:r>
      <w:r>
        <w:rPr>
          <w:b w:val="0"/>
          <w:i w:val="0"/>
        </w:rPr>
        <w:t xml:space="preserve"> </w:t>
      </w:r>
      <w:r>
        <w:rPr>
          <w:b/>
          <w:i w:val="0"/>
        </w:rPr>
        <w:t>Pero quien tiene que adoptar la medida es el empresario</w:t>
      </w:r>
      <w:r>
        <w:rPr>
          <w:b w:val="0"/>
          <w:i w:val="0"/>
        </w:rPr>
        <w:t xml:space="preserve">, y </w:t>
      </w:r>
      <w:r>
        <w:rPr>
          <w:b/>
          <w:i w:val="0"/>
        </w:rPr>
        <w:t>el puente entre</w:t>
      </w:r>
      <w:r>
        <w:t xml:space="preserve"> </w:t>
      </w:r>
      <w:r>
        <w:rPr>
          <w:b/>
          <w:i w:val="0"/>
        </w:rPr>
        <w:t>lo uno y lo otro es la conclusión de aptitud del artículo 22</w:t>
      </w:r>
      <w:r>
        <w:rPr>
          <w:b w:val="0"/>
          <w:i w:val="0"/>
        </w:rPr>
        <w:t xml:space="preserve">, que </w:t>
      </w:r>
      <w:r>
        <w:rPr>
          <w:b/>
          <w:i w:val="0"/>
        </w:rPr>
        <w:t>es lo único que puede cruzar.</w:t>
      </w:r>
      <w:r>
        <w:rPr>
          <w:b w:val="0"/>
          <w:i w:val="0"/>
        </w:rPr>
      </w:r>
      <w:r>
        <w:t xml:space="preserve"> </w:t>
      </w:r>
      <w:r>
        <w:rPr>
          <w:b w:val="0"/>
          <w:i w:val="0"/>
        </w:rPr>
      </w:r>
      <w:r>
        <w:rPr>
          <w:b/>
          <w:i w:val="0"/>
        </w:rPr>
        <w:t>Toda la técnica del oficio está en escribir esa conclusión de manera que proteja al trabajador sin</w:t>
      </w:r>
      <w:r>
        <w:t xml:space="preserve"> </w:t>
      </w:r>
      <w:r>
        <w:rPr>
          <w:b/>
          <w:i w:val="0"/>
        </w:rPr>
        <w:t>revelar su diagnóstico.</w:t>
      </w:r>
      <w:r>
        <w:rPr>
          <w:b w:val="0"/>
          <w:i w:val="0"/>
        </w:rPr>
      </w:r>
    </w:p>
    <w:p>
      <w:pPr>
        <w:pStyle w:val="Heading2"/>
      </w:pPr>
      <w:r>
        <w:rPr>
          <w:b w:val="0"/>
          <w:i w:val="0"/>
        </w:rPr>
        <w:t>5.6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a 6 del artículo 22</w:t>
            </w:r>
            <w:r>
              <w:rPr>
                <w:b w:val="0"/>
                <w:i w:val="0"/>
              </w:rPr>
              <w:t xml:space="preserve"> y </w:t>
            </w:r>
            <w:r>
              <w:rPr>
                <w:b/>
                <w:i w:val="0"/>
              </w:rPr>
              <w:t>los apartados 1 y 2 del artículo 25</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Las letras a), b) y c) del apartado 3 del artículo 37</w:t>
            </w:r>
            <w:r>
              <w:rPr>
                <w:b w:val="0"/>
                <w:i w:val="0"/>
              </w:rPr>
              <w:t xml:space="preserve">, citadas literalmente; </w:t>
            </w:r>
            <w:r>
              <w:rPr>
                <w:b/>
                <w:i w:val="0"/>
              </w:rPr>
              <w:t>las letras d) a h) del mismo apartado, resumidas en tabla</w:t>
            </w:r>
            <w:r>
              <w:rPr>
                <w:b w:val="0"/>
                <w:i w:val="0"/>
              </w:rPr>
            </w:r>
          </w:p>
        </w:tc>
      </w:tr>
    </w:tbl>
    <w:p>
      <w:pPr/>
    </w:p>
    <w:p>
      <w:pPr/>
      <w:r>
        <w:rPr>
          <w:b w:val="0"/>
          <w:i w:val="0"/>
        </w:rPr>
      </w:r>
      <w:r>
        <w:rPr>
          <w:b/>
          <w:i w:val="0"/>
        </w:rPr>
        <w:t>Seis declaraciones expresas:</w:t>
      </w:r>
      <w:r>
        <w:rPr>
          <w:b w:val="0"/>
          <w:i w:val="0"/>
        </w:rPr>
      </w:r>
    </w:p>
    <w:p>
      <w:pPr>
        <w:pStyle w:val="ListNumber"/>
      </w:pPr>
      <w:r>
        <w:rPr>
          <w:b w:val="0"/>
          <w:i w:val="0"/>
        </w:rPr>
      </w:r>
      <w:r>
        <w:rPr>
          <w:b/>
          <w:i w:val="0"/>
        </w:rPr>
        <w:t>La norma nombra al «ATS/DUE de empresa»</w:t>
      </w:r>
      <w:r>
        <w:rPr>
          <w:b w:val="0"/>
          <w:i w:val="0"/>
        </w:rPr>
        <w:t xml:space="preserve">, que es </w:t>
      </w:r>
      <w:r>
        <w:rPr>
          <w:b/>
          <w:i w:val="0"/>
        </w:rPr>
        <w:t>la denominación anterior de la titulación de</w:t>
      </w:r>
      <w:r>
        <w:t xml:space="preserve"> </w:t>
      </w:r>
      <w:r>
        <w:rPr>
          <w:b/>
          <w:i w:val="0"/>
        </w:rPr>
        <w:t>enfermería.</w:t>
      </w:r>
      <w:r>
        <w:rPr>
          <w:b w:val="0"/>
          <w:i w:val="0"/>
        </w:rPr>
        <w:t xml:space="preserve"> </w:t>
      </w:r>
      <w:r>
        <w:rPr>
          <w:b/>
          <w:i w:val="0"/>
        </w:rPr>
        <w:t>Se transcribe tal como está en la norma vigente y no se actualiza</w:t>
      </w:r>
      <w:r>
        <w:rPr>
          <w:b w:val="0"/>
          <w:i w:val="0"/>
        </w:rPr>
        <w:t xml:space="preserve">, porque </w:t>
      </w:r>
      <w:r>
        <w:rPr>
          <w:b/>
          <w:i w:val="0"/>
        </w:rPr>
        <w:t>una</w:t>
      </w:r>
      <w:r>
        <w:t xml:space="preserve"> </w:t>
      </w:r>
      <w:r>
        <w:rPr>
          <w:b/>
          <w:i w:val="0"/>
        </w:rPr>
        <w:t>transcripción no corrige a su fuente</w:t>
      </w:r>
      <w:r>
        <w:rPr>
          <w:b w:val="0"/>
          <w:i w:val="0"/>
        </w:rPr>
        <w:t xml:space="preserve">; </w:t>
      </w:r>
      <w:r>
        <w:rPr>
          <w:b/>
          <w:i w:val="0"/>
        </w:rPr>
        <w:t>el temario señala que la titulación a la que hoy</w:t>
      </w:r>
      <w:r>
        <w:t xml:space="preserve"> </w:t>
      </w:r>
      <w:r>
        <w:rPr>
          <w:b/>
          <w:i w:val="0"/>
        </w:rPr>
        <w:t>corresponde esa función es la de esta ocupación tipo</w:t>
      </w:r>
      <w:r>
        <w:rPr>
          <w:b w:val="0"/>
          <w:i w:val="0"/>
        </w:rPr>
        <w:t xml:space="preserve">, y </w:t>
      </w:r>
      <w:r>
        <w:rPr>
          <w:b/>
          <w:i w:val="0"/>
        </w:rPr>
        <w:t>eso es una lectura declarada, no una</w:t>
      </w:r>
      <w:r>
        <w:t xml:space="preserve"> </w:t>
      </w:r>
      <w:r>
        <w:rPr>
          <w:b/>
          <w:i w:val="0"/>
        </w:rPr>
        <w:t>cita.</w:t>
      </w:r>
      <w:r>
        <w:rPr>
          <w:b w:val="0"/>
          <w:i w:val="0"/>
        </w:rPr>
      </w:r>
    </w:p>
    <w:p>
      <w:pPr>
        <w:pStyle w:val="ListNumber"/>
      </w:pPr>
      <w:r>
        <w:rPr>
          <w:b w:val="0"/>
          <w:i w:val="0"/>
        </w:rPr>
      </w:r>
      <w:r>
        <w:rPr>
          <w:b/>
          <w:i w:val="0"/>
        </w:rPr>
        <w:t>Las letras d) a h) del apartado 3 del artículo 37 se RESUMEN en tabla, no se citan literalmente.</w:t>
      </w:r>
      <w:r>
        <w:rPr>
          <w:b w:val="0"/>
          <w:i w:val="0"/>
        </w:rPr>
      </w:r>
      <w:r>
        <w:t xml:space="preserve"> </w:t>
      </w:r>
      <w:r>
        <w:rPr>
          <w:b w:val="0"/>
          <w:i w:val="0"/>
        </w:rPr>
      </w:r>
      <w:r>
        <w:rPr>
          <w:b/>
          <w:i w:val="0"/>
        </w:rPr>
        <w:t>El resumen no añade obligación que la norma no imponga</w:t>
      </w:r>
      <w:r>
        <w:rPr>
          <w:b w:val="0"/>
          <w:i w:val="0"/>
        </w:rPr>
        <w:t xml:space="preserve">, y </w:t>
      </w:r>
      <w:r>
        <w:rPr>
          <w:b/>
          <w:i w:val="0"/>
        </w:rPr>
        <w:t>las dos frases que se entrecomillan</w:t>
      </w:r>
      <w:r>
        <w:t xml:space="preserve"> </w:t>
      </w:r>
      <w:r>
        <w:rPr>
          <w:b/>
          <w:i w:val="0"/>
        </w:rPr>
        <w:t>dentro de él —«a los solos efectos de» y «con criterios epidemiológicos»— sí son literales del</w:t>
      </w:r>
      <w:r>
        <w:t xml:space="preserve"> </w:t>
      </w:r>
      <w:r>
        <w:rPr>
          <w:b/>
          <w:i w:val="0"/>
        </w:rPr>
        <w:t>precepto.</w:t>
      </w:r>
      <w:r>
        <w:rPr>
          <w:b w:val="0"/>
          <w:i w:val="0"/>
        </w:rPr>
      </w:r>
    </w:p>
    <w:p>
      <w:pPr>
        <w:pStyle w:val="ListNumber"/>
      </w:pPr>
      <w:r>
        <w:rPr>
          <w:b w:val="0"/>
          <w:i w:val="0"/>
        </w:rPr>
      </w:r>
      <w:r>
        <w:rPr>
          <w:b/>
          <w:i w:val="0"/>
        </w:rPr>
        <w:t>Este tema NO da ninguna periodicidad concreta de la vigilancia de la salud para ningún riesgo.</w:t>
      </w:r>
      <w:r>
        <w:rPr>
          <w:b w:val="0"/>
          <w:i w:val="0"/>
        </w:rPr>
      </w:r>
      <w:r>
        <w:t xml:space="preserve"> </w:t>
      </w:r>
      <w:r>
        <w:rPr>
          <w:b w:val="0"/>
          <w:i w:val="0"/>
        </w:rPr>
      </w:r>
      <w:r>
        <w:rPr>
          <w:b/>
          <w:i w:val="0"/>
        </w:rPr>
        <w:t>La propia norma remite la periodicidad y el contenido específico a los protocolos que establezcan</w:t>
      </w:r>
      <w:r>
        <w:t xml:space="preserve"> </w:t>
      </w:r>
      <w:r>
        <w:rPr>
          <w:b/>
          <w:i w:val="0"/>
        </w:rPr>
        <w:t>el ministerio competente y las comunidades autónomas</w:t>
      </w:r>
      <w:r>
        <w:rPr>
          <w:b w:val="0"/>
          <w:i w:val="0"/>
        </w:rPr>
        <w:t xml:space="preserve">, y </w:t>
      </w:r>
      <w:r>
        <w:rPr>
          <w:b/>
          <w:i w:val="0"/>
        </w:rPr>
        <w:t>este proyecto no ha consultado ningún</w:t>
      </w:r>
      <w:r>
        <w:t xml:space="preserve"> </w:t>
      </w:r>
      <w:r>
        <w:rPr>
          <w:b/>
          <w:i w:val="0"/>
        </w:rPr>
        <w:t>protocolo de vigilancia sanitaria específica.</w:t>
      </w:r>
      <w:r>
        <w:rPr>
          <w:b w:val="0"/>
          <w:i w:val="0"/>
        </w:rPr>
        <w:t xml:space="preserve"> </w:t>
      </w:r>
      <w:r>
        <w:rPr>
          <w:b/>
          <w:i w:val="0"/>
        </w:rPr>
        <w:t>Una periodicidad escrita de memoria sería</w:t>
      </w:r>
      <w:r>
        <w:t xml:space="preserve"> </w:t>
      </w:r>
      <w:r>
        <w:rPr>
          <w:b/>
          <w:i w:val="0"/>
        </w:rPr>
        <w:t>inventada.</w:t>
      </w:r>
      <w:r>
        <w:rPr>
          <w:b w:val="0"/>
          <w:i w:val="0"/>
        </w:rPr>
      </w:r>
    </w:p>
    <w:p>
      <w:pPr>
        <w:pStyle w:val="ListNumber"/>
      </w:pPr>
      <w:r>
        <w:rPr>
          <w:b w:val="0"/>
          <w:i w:val="0"/>
        </w:rPr>
      </w:r>
      <w:r>
        <w:rPr>
          <w:b/>
          <w:i w:val="0"/>
        </w:rPr>
        <w:t>Este tema NO nombra ningún protocolo de vigilancia sanitaria específica ni describe su</w:t>
      </w:r>
      <w:r>
        <w:t xml:space="preserve"> </w:t>
      </w:r>
      <w:r>
        <w:rPr>
          <w:b/>
          <w:i w:val="0"/>
        </w:rPr>
        <w:t>contenido</w:t>
      </w:r>
      <w:r>
        <w:rPr>
          <w:b w:val="0"/>
          <w:i w:val="0"/>
        </w:rPr>
        <w:t xml:space="preserve">, por la misma razón. </w:t>
      </w:r>
      <w:r>
        <w:rPr>
          <w:b/>
          <w:i w:val="0"/>
        </w:rPr>
        <w:t>Lo que sí dice es que existen, que la norma los impone y quién los</w:t>
      </w:r>
      <w:r>
        <w:t xml:space="preserve"> </w:t>
      </w:r>
      <w:r>
        <w:rPr>
          <w:b/>
          <w:i w:val="0"/>
        </w:rPr>
        <w:t>establece.</w:t>
      </w:r>
      <w:r>
        <w:rPr>
          <w:b w:val="0"/>
          <w:i w:val="0"/>
        </w:rPr>
      </w:r>
    </w:p>
    <w:p>
      <w:pPr>
        <w:pStyle w:val="ListNumber"/>
      </w:pPr>
      <w:r>
        <w:rPr>
          <w:b w:val="0"/>
          <w:i w:val="0"/>
        </w:rPr>
      </w:r>
      <w:r>
        <w:rPr>
          <w:b/>
          <w:i w:val="0"/>
        </w:rPr>
        <w:t>Este tema no da ningún modelo de informe de aptitud, ni ninguna clasificación de aptitudes con sus</w:t>
      </w:r>
      <w:r>
        <w:t xml:space="preserve"> </w:t>
      </w:r>
      <w:r>
        <w:rPr>
          <w:b/>
          <w:i w:val="0"/>
        </w:rPr>
        <w:t>categorías</w:t>
      </w:r>
      <w:r>
        <w:rPr>
          <w:b w:val="0"/>
          <w:i w:val="0"/>
        </w:rPr>
        <w:t xml:space="preserve">, porque </w:t>
      </w:r>
      <w:r>
        <w:rPr>
          <w:b/>
          <w:i w:val="0"/>
        </w:rPr>
        <w:t>la norma no las fija y este proyecto no ha consultado ninguna fuente que lo</w:t>
      </w:r>
      <w:r>
        <w:t xml:space="preserve"> </w:t>
      </w:r>
      <w:r>
        <w:rPr>
          <w:b/>
          <w:i w:val="0"/>
        </w:rPr>
        <w:t>haga.</w:t>
      </w:r>
      <w:r>
        <w:rPr>
          <w:b w:val="0"/>
          <w:i w:val="0"/>
        </w:rPr>
        <w:t xml:space="preserve"> </w:t>
      </w:r>
      <w:r>
        <w:rPr>
          <w:b/>
          <w:i w:val="0"/>
        </w:rPr>
        <w:t>Lo que da es la regla del artículo 22 sobre qué puede cruzar y qué no.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evaluación</w:t>
      </w:r>
      <w:r>
        <w:t xml:space="preserve"> </w:t>
      </w:r>
      <w:r>
        <w:rPr>
          <w:b/>
          <w:i w:val="0"/>
        </w:rPr>
        <w:t>de riesgos y sus etapas, al tema 1</w:t>
      </w:r>
      <w:r>
        <w:rPr>
          <w:b w:val="0"/>
          <w:i w:val="0"/>
        </w:rPr>
        <w:t xml:space="preserve">; </w:t>
      </w:r>
      <w:r>
        <w:rPr>
          <w:b/>
          <w:i w:val="0"/>
        </w:rPr>
        <w:t>el derecho a la intimidad y la protección de datos, al tema</w:t>
      </w:r>
      <w:r>
        <w:t xml:space="preserve"> </w:t>
      </w:r>
      <w:r>
        <w:rPr>
          <w:b/>
          <w:i w:val="0"/>
        </w:rPr>
        <w:t>4</w:t>
      </w:r>
      <w:r>
        <w:rPr>
          <w:b w:val="0"/>
          <w:i w:val="0"/>
        </w:rPr>
        <w:t xml:space="preserve">; </w:t>
      </w:r>
      <w:r>
        <w:rPr>
          <w:b/>
          <w:i w:val="0"/>
        </w:rPr>
        <w:t>el accidente de trabajo y la enfermedad profesional y su notificación, al tema 6</w:t>
      </w:r>
      <w:r>
        <w:rPr>
          <w:b w:val="0"/>
          <w:i w:val="0"/>
        </w:rPr>
        <w:t xml:space="preserve">; </w:t>
      </w:r>
      <w:r>
        <w:rPr>
          <w:b/>
          <w:i w:val="0"/>
        </w:rPr>
        <w:t>el</w:t>
      </w:r>
      <w:r>
        <w:t xml:space="preserve"> </w:t>
      </w:r>
      <w:r>
        <w:rPr>
          <w:b/>
          <w:i w:val="0"/>
        </w:rPr>
        <w:t>análisis con criterios epidemiológicos, a los temas 12, 13 y 14</w:t>
      </w:r>
      <w:r>
        <w:rPr>
          <w:b w:val="0"/>
          <w:i w:val="0"/>
        </w:rPr>
        <w:t xml:space="preserve">; </w:t>
      </w:r>
      <w:r>
        <w:rPr>
          <w:b/>
          <w:i w:val="0"/>
        </w:rPr>
        <w:t>la protección de la maternidad,</w:t>
      </w:r>
      <w:r>
        <w:t xml:space="preserve"> </w:t>
      </w:r>
      <w:r>
        <w:rPr>
          <w:b/>
          <w:i w:val="0"/>
        </w:rPr>
        <w:t>al tema 22</w:t>
      </w:r>
      <w:r>
        <w:rPr>
          <w:b w:val="0"/>
          <w:i w:val="0"/>
        </w:rPr>
        <w:t xml:space="preserve">; y </w:t>
      </w:r>
      <w:r>
        <w:rPr>
          <w:b/>
          <w:i w:val="0"/>
        </w:rPr>
        <w:t>los primeros auxilios, al tema 25.</w:t>
      </w:r>
      <w:r>
        <w:rPr>
          <w:b w:val="0"/>
          <w:i w:val="0"/>
        </w:rPr>
      </w:r>
    </w:p>
    <w:p>
      <w:pPr/>
      <w:r>
        <w:rPr>
          <w:b w:val="0"/>
          <w:i w:val="0"/>
        </w:rPr>
      </w:r>
      <w:r>
        <w:rPr>
          <w:b/>
          <w:i w:val="0"/>
        </w:rPr>
        <w:t>El resto del tema va como oficio y así se declara</w:t>
      </w:r>
      <w:r>
        <w:rPr>
          <w:b w:val="0"/>
          <w:i w:val="0"/>
        </w:rPr>
        <w:t>: la frase de que un reconocimiento que no vuelve</w:t>
      </w:r>
      <w:r>
        <w:t xml:space="preserve"> </w:t>
      </w:r>
      <w:r>
        <w:rPr>
          <w:b w:val="0"/>
          <w:i w:val="0"/>
        </w:rPr>
        <w:t>sobre la evaluación de riesgos no es vigilancia de la salud, la tabla de objetivos en plano individual</w:t>
      </w:r>
      <w:r>
        <w:t xml:space="preserve"> </w:t>
      </w:r>
      <w:r>
        <w:rPr>
          <w:b w:val="0"/>
          <w:i w:val="0"/>
        </w:rPr>
        <w:t>y colectivo con la observación de que el colectivo es el que justifica la actividad, la tabla de ocho</w:t>
      </w:r>
      <w:r>
        <w:t xml:space="preserve"> </w:t>
      </w:r>
      <w:r>
        <w:rPr>
          <w:b w:val="0"/>
          <w:i w:val="0"/>
        </w:rPr>
        <w:t>características, la lectura del apartado 4 en dos columnas con la frase de que al empresario se le dice</w:t>
      </w:r>
      <w:r>
        <w:t xml:space="preserve"> </w:t>
      </w:r>
      <w:r>
        <w:rPr>
          <w:b w:val="0"/>
          <w:i w:val="0"/>
        </w:rPr>
        <w:t>apto o no apto y nunca por qué, las cuatro cosas sobre la oposición entre voluntariedad y</w:t>
      </w:r>
      <w:r>
        <w:t xml:space="preserve"> </w:t>
      </w:r>
      <w:r>
        <w:rPr>
          <w:b w:val="0"/>
          <w:i w:val="0"/>
        </w:rPr>
        <w:t>obligatoriedad —incluido el listón de la palabra «imprescindible» y el recordatorio de que la</w:t>
      </w:r>
      <w:r>
        <w:t xml:space="preserve"> </w:t>
      </w:r>
      <w:r>
        <w:rPr>
          <w:b w:val="0"/>
          <w:i w:val="0"/>
        </w:rPr>
        <w:t>confidencialidad no cede—, las dos observaciones sobre los tres momentos de la vigilancia, la</w:t>
      </w:r>
      <w:r>
        <w:t xml:space="preserve"> </w:t>
      </w:r>
      <w:r>
        <w:rPr>
          <w:b w:val="0"/>
          <w:i w:val="0"/>
        </w:rPr>
        <w:t>explicación de por qué la historia de exposiciones anteriores decide que un caso se reconozca como</w:t>
      </w:r>
      <w:r>
        <w:t xml:space="preserve"> </w:t>
      </w:r>
      <w:r>
        <w:rPr>
          <w:b w:val="0"/>
          <w:i w:val="0"/>
        </w:rPr>
        <w:t>profesional, las tres lecturas de las letras d), f) y h), las cuatro cosas del artículo de trabajadores</w:t>
      </w:r>
      <w:r>
        <w:t xml:space="preserve"> </w:t>
      </w:r>
      <w:r>
        <w:rPr>
          <w:b w:val="0"/>
          <w:i w:val="0"/>
        </w:rPr>
        <w:t>especialmente sensibles —en particular que la prohibición es condicional y no automática— y la</w:t>
      </w:r>
      <w:r>
        <w:t xml:space="preserve"> </w:t>
      </w:r>
      <w:r>
        <w:rPr>
          <w:b w:val="0"/>
          <w:i w:val="0"/>
        </w:rPr>
        <w:t>observación final sobre quién detecta, quién decide y qué es lo único que puede cruzar entre los dos.</w:t>
      </w:r>
      <w:r>
        <w:t xml:space="preserve"> </w:t>
      </w:r>
      <w:r>
        <w:rPr>
          <w:b w:val="0"/>
          <w:i w:val="0"/>
        </w:rPr>
      </w:r>
      <w:r>
        <w:rPr>
          <w:b/>
          <w:i w:val="0"/>
        </w:rPr>
        <w:t>Nada de eso está en las normas citadas con esas palabras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5</w:t>
      </w:r>
    </w:p>
    <w:p>
      <w:pPr/>
      <w:r>
        <w:rPr>
          <w:b w:val="0"/>
          <w:i w:val="0"/>
        </w:rPr>
        <w:t>Esqueleto para repasar. Todo desarrollado y verificado en el tema.</w:t>
      </w:r>
    </w:p>
    <w:p>
      <w:pPr>
        <w:pStyle w:val="Heading2"/>
      </w:pPr>
      <w:r>
        <w:rPr>
          <w:b w:val="0"/>
          <w:i w:val="0"/>
        </w:rPr>
        <w:t>Objetivos</w:t>
      </w:r>
    </w:p>
    <w:p>
      <w:pPr>
        <w:pStyle w:val="ListBullet"/>
      </w:pPr>
      <w:r>
        <w:rPr>
          <w:b w:val="0"/>
          <w:i w:val="0"/>
        </w:rPr>
      </w:r>
      <w:r>
        <w:rPr>
          <w:b/>
          <w:i w:val="0"/>
        </w:rPr>
        <w:t>Individuales</w:t>
      </w:r>
      <w:r>
        <w:rPr>
          <w:b w:val="0"/>
          <w:i w:val="0"/>
        </w:rPr>
        <w:t>: detección precoz del daño · valoración de la aptitud · identificación de los</w:t>
      </w:r>
      <w:r>
        <w:t xml:space="preserve"> </w:t>
      </w:r>
      <w:r>
        <w:rPr>
          <w:b w:val="0"/>
          <w:i w:val="0"/>
        </w:rPr>
        <w:t>especialmente sensibles · adaptación de la tarea.</w:t>
      </w:r>
    </w:p>
    <w:p>
      <w:pPr>
        <w:pStyle w:val="ListBullet"/>
      </w:pPr>
      <w:r>
        <w:rPr>
          <w:b w:val="0"/>
          <w:i w:val="0"/>
        </w:rPr>
      </w:r>
      <w:r>
        <w:rPr>
          <w:b/>
          <w:i w:val="0"/>
        </w:rPr>
        <w:t>Colectivos</w:t>
      </w:r>
      <w:r>
        <w:rPr>
          <w:b w:val="0"/>
          <w:i w:val="0"/>
        </w:rPr>
        <w:t>: detectar patrones y grupos de riesgo · valorar si las medidas funcionan · generar</w:t>
      </w:r>
      <w:r>
        <w:t xml:space="preserve"> </w:t>
      </w:r>
      <w:r>
        <w:rPr>
          <w:b w:val="0"/>
          <w:i w:val="0"/>
        </w:rPr>
        <w:t>hipótesis exposición-daño · alimentar la planificación preventiva.</w:t>
      </w:r>
    </w:p>
    <w:p>
      <w:pPr>
        <w:pStyle w:val="Heading2"/>
      </w:pPr>
      <w:r>
        <w:rPr>
          <w:b w:val="0"/>
          <w:i w:val="0"/>
        </w:rPr>
        <w:t>Ocho características</w:t>
      </w:r>
    </w:p>
    <w:p>
      <w:pPr/>
      <w:r>
        <w:rPr>
          <w:b w:val="0"/>
          <w:i w:val="0"/>
        </w:rPr>
      </w:r>
      <w:r>
        <w:rPr>
          <w:b/>
          <w:i w:val="0"/>
        </w:rPr>
        <w:t>Específica</w:t>
      </w:r>
      <w:r>
        <w:rPr>
          <w:b w:val="0"/>
          <w:i w:val="0"/>
        </w:rPr>
        <w:t xml:space="preserve"> (por los riesgos del puesto) · </w:t>
      </w:r>
      <w:r>
        <w:rPr>
          <w:b/>
          <w:i w:val="0"/>
        </w:rPr>
        <w:t>voluntaria</w:t>
      </w:r>
      <w:r>
        <w:rPr>
          <w:b w:val="0"/>
          <w:i w:val="0"/>
        </w:rPr>
        <w:t xml:space="preserve"> · </w:t>
      </w:r>
      <w:r>
        <w:rPr>
          <w:b/>
          <w:i w:val="0"/>
        </w:rPr>
        <w:t>confidencial</w:t>
      </w:r>
      <w:r>
        <w:rPr>
          <w:b w:val="0"/>
          <w:i w:val="0"/>
        </w:rPr>
        <w:t xml:space="preserve"> · </w:t>
      </w:r>
      <w:r>
        <w:rPr>
          <w:b/>
          <w:i w:val="0"/>
        </w:rPr>
        <w:t>periódica</w:t>
      </w:r>
      <w:r>
        <w:rPr>
          <w:b w:val="0"/>
          <w:i w:val="0"/>
        </w:rPr>
        <w:t xml:space="preserve"> ·</w:t>
      </w:r>
      <w:r>
        <w:t xml:space="preserve"> </w:t>
      </w:r>
      <w:r>
        <w:rPr>
          <w:b w:val="0"/>
          <w:i w:val="0"/>
        </w:rPr>
      </w:r>
      <w:r>
        <w:rPr>
          <w:b/>
          <w:i w:val="0"/>
        </w:rPr>
        <w:t>prolongada</w:t>
      </w:r>
      <w:r>
        <w:rPr>
          <w:b w:val="0"/>
          <w:i w:val="0"/>
        </w:rPr>
        <w:t xml:space="preserve"> más allá de la relación laboral cuando el riesgo lo exija · </w:t>
      </w:r>
      <w:r>
        <w:rPr>
          <w:b/>
          <w:i w:val="0"/>
        </w:rPr>
        <w:t>documentada</w:t>
      </w:r>
      <w:r>
        <w:rPr>
          <w:b w:val="0"/>
          <w:i w:val="0"/>
        </w:rPr>
        <w:t xml:space="preserve"> ·</w:t>
      </w:r>
      <w:r>
        <w:t xml:space="preserve"> </w:t>
      </w:r>
      <w:r>
        <w:rPr>
          <w:b w:val="0"/>
          <w:i w:val="0"/>
        </w:rPr>
      </w:r>
      <w:r>
        <w:rPr>
          <w:b/>
          <w:i w:val="0"/>
        </w:rPr>
        <w:t>proporcional</w:t>
      </w:r>
      <w:r>
        <w:rPr>
          <w:b w:val="0"/>
          <w:i w:val="0"/>
        </w:rPr>
        <w:t xml:space="preserve"> · </w:t>
      </w:r>
      <w:r>
        <w:rPr>
          <w:b/>
          <w:i w:val="0"/>
        </w:rPr>
        <w:t>a cargo del empresario</w:t>
      </w:r>
      <w:r>
        <w:rPr>
          <w:b w:val="0"/>
          <w:i w:val="0"/>
        </w:rPr>
        <w:t>.</w:t>
      </w:r>
    </w:p>
    <w:p>
      <w:pPr>
        <w:pStyle w:val="Heading2"/>
      </w:pPr>
      <w:r>
        <w:rPr>
          <w:b w:val="0"/>
          <w:i w:val="0"/>
        </w:rPr>
        <w:t>Art. 22 de la Ley 31/1995</w:t>
      </w:r>
    </w:p>
    <w:p>
      <w:pPr>
        <w:pStyle w:val="ListBullet"/>
      </w:pPr>
      <w:r>
        <w:rPr>
          <w:b w:val="0"/>
          <w:i w:val="0"/>
        </w:rPr>
        <w:t xml:space="preserve">El empresario </w:t>
      </w:r>
      <w:r>
        <w:rPr>
          <w:b/>
          <w:i w:val="0"/>
        </w:rPr>
        <w:t>garantizará</w:t>
      </w:r>
      <w:r>
        <w:rPr>
          <w:b w:val="0"/>
          <w:i w:val="0"/>
        </w:rPr>
        <w:t xml:space="preserve"> la vigilancia periódica </w:t>
      </w:r>
      <w:r>
        <w:rPr>
          <w:b/>
          <w:i w:val="0"/>
        </w:rPr>
        <w:t>en función de los riesgos</w:t>
      </w:r>
      <w:r>
        <w:rPr>
          <w:b w:val="0"/>
          <w:i w:val="0"/>
        </w:rPr>
        <w:t>.</w:t>
      </w:r>
    </w:p>
    <w:p>
      <w:pPr>
        <w:pStyle w:val="ListBullet"/>
      </w:pPr>
      <w:r>
        <w:rPr>
          <w:b w:val="0"/>
          <w:i w:val="0"/>
        </w:rPr>
      </w:r>
      <w:r>
        <w:rPr>
          <w:b/>
          <w:i w:val="0"/>
        </w:rPr>
        <w:t>Sólo con el consentimiento del trabajador.</w:t>
      </w:r>
      <w:r>
        <w:rPr>
          <w:b w:val="0"/>
          <w:i w:val="0"/>
        </w:rPr>
        <w:t xml:space="preserve"> </w:t>
      </w:r>
      <w:r>
        <w:rPr>
          <w:b/>
          <w:i w:val="0"/>
        </w:rPr>
        <w:t>Tres excepciones tasadas</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Excepción</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Imprescindible para evaluar los efectos</w:t>
            </w:r>
            <w:r>
              <w:rPr>
                <w:b w:val="0"/>
                <w:i w:val="0"/>
              </w:rPr>
              <w:t xml:space="preserve"> de las condiciones de trabajo sobre la salud</w:t>
            </w:r>
          </w:p>
        </w:tc>
        <w:tc>
          <w:tcPr>
            <w:tcW w:type="dxa" w:w="4706"/>
          </w:tcPr>
          <w:p>
            <w:pPr>
              <w:pStyle w:val="Tabla"/>
            </w:pPr>
            <w:r/>
            <w:r>
              <w:rPr>
                <w:b w:val="0"/>
                <w:i w:val="0"/>
              </w:rPr>
              <w:t>Sin el reconocimiento no se sabe si el trabajo daña</w:t>
            </w:r>
          </w:p>
        </w:tc>
      </w:tr>
      <w:tr>
        <w:tc>
          <w:tcPr>
            <w:tcW w:type="dxa" w:w="4706"/>
          </w:tcPr>
          <w:p>
            <w:pPr>
              <w:pStyle w:val="Tabla"/>
            </w:pPr>
            <w:r/>
            <w:r>
              <w:rPr>
                <w:b w:val="0"/>
                <w:i w:val="0"/>
              </w:rPr>
            </w:r>
            <w:r>
              <w:rPr>
                <w:b/>
                <w:i w:val="0"/>
              </w:rPr>
              <w:t>Imprescindible para verificar si el estado de salud constituye un peligro</w:t>
            </w:r>
            <w:r>
              <w:rPr>
                <w:b w:val="0"/>
                <w:i w:val="0"/>
              </w:rPr>
            </w:r>
          </w:p>
        </w:tc>
        <w:tc>
          <w:tcPr>
            <w:tcW w:type="dxa" w:w="4706"/>
          </w:tcPr>
          <w:p>
            <w:pPr>
              <w:pStyle w:val="Tabla"/>
            </w:pPr>
            <w:r/>
            <w:r>
              <w:rPr>
                <w:b w:val="0"/>
                <w:i w:val="0"/>
              </w:rPr>
              <w:t>Para el propio trabajador, para los demás o para terceros</w:t>
            </w:r>
          </w:p>
        </w:tc>
      </w:tr>
      <w:tr>
        <w:tc>
          <w:tcPr>
            <w:tcW w:type="dxa" w:w="4706"/>
          </w:tcPr>
          <w:p>
            <w:pPr>
              <w:pStyle w:val="Tabla"/>
            </w:pPr>
            <w:r/>
            <w:r>
              <w:rPr>
                <w:b w:val="0"/>
                <w:i w:val="0"/>
              </w:rPr>
            </w:r>
            <w:r>
              <w:rPr>
                <w:b/>
                <w:i w:val="0"/>
              </w:rPr>
              <w:t>Establecido en una disposición legal</w:t>
            </w:r>
            <w:r>
              <w:rPr>
                <w:b w:val="0"/>
                <w:i w:val="0"/>
              </w:rPr>
            </w:r>
          </w:p>
        </w:tc>
        <w:tc>
          <w:tcPr>
            <w:tcW w:type="dxa" w:w="4706"/>
          </w:tcPr>
          <w:p>
            <w:pPr>
              <w:pStyle w:val="Tabla"/>
            </w:pPr>
            <w:r/>
            <w:r>
              <w:rPr>
                <w:b w:val="0"/>
                <w:i w:val="0"/>
              </w:rPr>
              <w:t>Riesgos específicos y actividades de especial peligrosidad</w:t>
            </w:r>
          </w:p>
        </w:tc>
      </w:tr>
    </w:tbl>
    <w:p>
      <w:pPr/>
    </w:p>
    <w:p>
      <w:pPr>
        <w:pStyle w:val="ListBullet"/>
      </w:pPr>
      <w:r>
        <w:rPr>
          <w:b w:val="0"/>
          <w:i w:val="0"/>
        </w:rPr>
      </w:r>
      <w:r>
        <w:rPr>
          <w:b/>
          <w:i w:val="0"/>
        </w:rPr>
        <w:t>Previo informe de los representantes</w:t>
      </w:r>
      <w:r>
        <w:rPr>
          <w:b w:val="0"/>
          <w:i w:val="0"/>
        </w:rPr>
        <w:t xml:space="preserve"> de los trabajadores.</w:t>
      </w:r>
    </w:p>
    <w:p>
      <w:pPr>
        <w:pStyle w:val="ListBullet"/>
      </w:pPr>
      <w:r>
        <w:rPr>
          <w:b w:val="0"/>
          <w:i w:val="0"/>
        </w:rPr>
      </w:r>
      <w:r>
        <w:rPr>
          <w:b/>
          <w:i w:val="0"/>
        </w:rPr>
        <w:t>«Imprescindible» es el listón</w:t>
      </w:r>
      <w:r>
        <w:rPr>
          <w:b w:val="0"/>
          <w:i w:val="0"/>
        </w:rPr>
        <w:t xml:space="preserve">, y la excepción se justifica </w:t>
      </w:r>
      <w:r>
        <w:rPr>
          <w:b/>
          <w:i w:val="0"/>
        </w:rPr>
        <w:t>caso a caso y por el riesgo</w:t>
      </w:r>
      <w:r>
        <w:rPr>
          <w:b w:val="0"/>
          <w:i w:val="0"/>
        </w:rPr>
        <w:t>.</w:t>
      </w:r>
    </w:p>
    <w:p>
      <w:pPr>
        <w:pStyle w:val="ListBullet"/>
      </w:pPr>
      <w:r>
        <w:rPr>
          <w:b w:val="0"/>
          <w:i w:val="0"/>
        </w:rPr>
      </w:r>
      <w:r>
        <w:rPr>
          <w:b/>
          <w:i w:val="0"/>
        </w:rPr>
        <w:t>Proporcionalidad</w:t>
      </w:r>
      <w:r>
        <w:rPr>
          <w:b w:val="0"/>
          <w:i w:val="0"/>
        </w:rPr>
        <w:t>: las pruebas que causen las menores molestias y sean proporcionales al riesgo.</w:t>
      </w:r>
    </w:p>
    <w:p>
      <w:pPr>
        <w:pStyle w:val="ListBullet"/>
      </w:pPr>
      <w:r>
        <w:rPr>
          <w:b w:val="0"/>
          <w:i w:val="0"/>
        </w:rPr>
      </w:r>
      <w:r>
        <w:rPr>
          <w:b/>
          <w:i w:val="0"/>
        </w:rPr>
        <w:t>Confidencialidad</w:t>
      </w:r>
      <w:r>
        <w:rPr>
          <w:b w:val="0"/>
          <w:i w:val="0"/>
        </w:rPr>
        <w:t xml:space="preserve">: el resultado se comunica </w:t>
      </w:r>
      <w:r>
        <w:rPr>
          <w:b/>
          <w:i w:val="0"/>
        </w:rPr>
        <w:t>al propio trabajador</w:t>
      </w:r>
      <w:r>
        <w:rPr>
          <w:b w:val="0"/>
          <w:i w:val="0"/>
        </w:rPr>
        <w:t xml:space="preserve">; </w:t>
      </w:r>
      <w:r>
        <w:rPr>
          <w:b/>
          <w:i w:val="0"/>
        </w:rPr>
        <w:t>no se usa con fines</w:t>
      </w:r>
      <w:r>
        <w:t xml:space="preserve"> </w:t>
      </w:r>
      <w:r>
        <w:rPr>
          <w:b/>
          <w:i w:val="0"/>
        </w:rPr>
        <w:t>discriminatorios ni en su perjuicio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 sale del ámbito sanitario</w:t>
            </w:r>
          </w:p>
        </w:tc>
        <w:tc>
          <w:tcPr>
            <w:tcW w:type="dxa" w:w="4706"/>
            <w:shd w:val="clear" w:color="auto" w:fill="E4E4E4"/>
          </w:tcPr>
          <w:p>
            <w:pPr>
              <w:pStyle w:val="Tablacabecera"/>
            </w:pPr>
            <w:r/>
            <w:r>
              <w:rPr>
                <w:b w:val="0"/>
                <w:i w:val="0"/>
              </w:rPr>
              <w:t>Sí se comunica al empresario</w:t>
            </w:r>
          </w:p>
        </w:tc>
      </w:tr>
      <w:tr>
        <w:tc>
          <w:tcPr>
            <w:tcW w:type="dxa" w:w="4706"/>
          </w:tcPr>
          <w:p>
            <w:pPr>
              <w:pStyle w:val="Tabla"/>
            </w:pPr>
            <w:r/>
            <w:r>
              <w:rPr>
                <w:b w:val="0"/>
                <w:i w:val="0"/>
              </w:rPr>
              <w:t>La información médica de carácter personal: diagnóstico, prueba, hallazgo, motivo</w:t>
            </w:r>
          </w:p>
        </w:tc>
        <w:tc>
          <w:tcPr>
            <w:tcW w:type="dxa" w:w="4706"/>
          </w:tcPr>
          <w:p>
            <w:pPr>
              <w:pStyle w:val="Tabla"/>
            </w:pPr>
            <w:r/>
            <w:r>
              <w:rPr>
                <w:b w:val="0"/>
                <w:i w:val="0"/>
              </w:rPr>
            </w:r>
            <w:r>
              <w:rPr>
                <w:b/>
                <w:i w:val="0"/>
              </w:rPr>
              <w:t>Las conclusiones sobre la aptitud</w:t>
            </w:r>
            <w:r>
              <w:rPr>
                <w:b w:val="0"/>
                <w:i w:val="0"/>
              </w:rPr>
              <w:t xml:space="preserve"> y </w:t>
            </w:r>
            <w:r>
              <w:rPr>
                <w:b/>
                <w:i w:val="0"/>
              </w:rPr>
              <w:t>la necesidad de introducir o mejorar medidas</w:t>
            </w:r>
            <w:r>
              <w:rPr>
                <w:b w:val="0"/>
                <w:i w:val="0"/>
              </w:rPr>
            </w:r>
          </w:p>
        </w:tc>
      </w:tr>
    </w:tbl>
    <w:p>
      <w:pPr/>
    </w:p>
    <w:p>
      <w:pPr>
        <w:pStyle w:val="ListBullet"/>
      </w:pPr>
      <w:r>
        <w:rPr>
          <w:b w:val="0"/>
          <w:i w:val="0"/>
        </w:rPr>
      </w:r>
      <w:r>
        <w:rPr>
          <w:b/>
          <w:i w:val="0"/>
        </w:rPr>
        <w:t>La obligatoriedad no rompe la confidencialidad</w:t>
      </w:r>
      <w:r>
        <w:rPr>
          <w:b w:val="0"/>
          <w:i w:val="0"/>
        </w:rPr>
        <w:t>: son dos reglas distintas.</w:t>
      </w:r>
    </w:p>
    <w:p>
      <w:pPr>
        <w:pStyle w:val="ListBullet"/>
      </w:pPr>
      <w:r>
        <w:rPr>
          <w:b w:val="0"/>
          <w:i w:val="0"/>
        </w:rPr>
      </w:r>
      <w:r>
        <w:rPr>
          <w:b/>
          <w:i w:val="0"/>
        </w:rPr>
        <w:t>Vigilancia prolongada</w:t>
      </w:r>
      <w:r>
        <w:rPr>
          <w:b w:val="0"/>
          <w:i w:val="0"/>
        </w:rPr>
        <w:t xml:space="preserve"> más allá del fin de la relación laboral cuando el riesgo lo exija.</w:t>
      </w:r>
    </w:p>
    <w:p>
      <w:pPr>
        <w:pStyle w:val="Heading2"/>
      </w:pPr>
      <w:r>
        <w:rPr>
          <w:b w:val="0"/>
          <w:i w:val="0"/>
        </w:rPr>
        <w:t>Art. 37.3 del RD 39/1997</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Momento</w:t>
            </w:r>
          </w:p>
        </w:tc>
        <w:tc>
          <w:tcPr>
            <w:tcW w:type="dxa" w:w="3137"/>
            <w:shd w:val="clear" w:color="auto" w:fill="E4E4E4"/>
          </w:tcPr>
          <w:p>
            <w:pPr>
              <w:pStyle w:val="Tablacabecera"/>
            </w:pPr>
            <w:r/>
            <w:r>
              <w:rPr>
                <w:b w:val="0"/>
                <w:i w:val="0"/>
              </w:rPr>
              <w:t>Cuándo</w:t>
            </w:r>
          </w:p>
        </w:tc>
        <w:tc>
          <w:tcPr>
            <w:tcW w:type="dxa" w:w="3137"/>
            <w:shd w:val="clear" w:color="auto" w:fill="E4E4E4"/>
          </w:tcPr>
          <w:p>
            <w:pPr>
              <w:pStyle w:val="Tablacabecera"/>
            </w:pPr>
            <w:r/>
            <w:r>
              <w:rPr>
                <w:b w:val="0"/>
                <w:i w:val="0"/>
              </w:rPr>
              <w:t>Qué busca</w:t>
            </w:r>
          </w:p>
        </w:tc>
      </w:tr>
      <w:tr>
        <w:tc>
          <w:tcPr>
            <w:tcW w:type="dxa" w:w="3137"/>
          </w:tcPr>
          <w:p>
            <w:pPr>
              <w:pStyle w:val="Tabla"/>
            </w:pPr>
            <w:r/>
            <w:r>
              <w:rPr>
                <w:b w:val="0"/>
                <w:i w:val="0"/>
              </w:rPr>
            </w:r>
            <w:r>
              <w:rPr>
                <w:b/>
                <w:i w:val="0"/>
              </w:rPr>
              <w:t>Inicial</w:t>
            </w:r>
            <w:r>
              <w:rPr>
                <w:b w:val="0"/>
                <w:i w:val="0"/>
              </w:rPr>
            </w:r>
          </w:p>
        </w:tc>
        <w:tc>
          <w:tcPr>
            <w:tcW w:type="dxa" w:w="3137"/>
          </w:tcPr>
          <w:p>
            <w:pPr>
              <w:pStyle w:val="Tabla"/>
            </w:pPr>
            <w:r/>
            <w:r>
              <w:rPr>
                <w:b w:val="0"/>
                <w:i w:val="0"/>
              </w:rPr>
              <w:t xml:space="preserve">Tras la incorporación </w:t>
            </w:r>
            <w:r>
              <w:rPr>
                <w:b/>
                <w:i w:val="0"/>
              </w:rPr>
              <w:t>o tras asignar tareas con nuevos riesgos</w:t>
            </w:r>
            <w:r>
              <w:rPr>
                <w:b w:val="0"/>
                <w:i w:val="0"/>
              </w:rPr>
            </w:r>
          </w:p>
        </w:tc>
        <w:tc>
          <w:tcPr>
            <w:tcW w:type="dxa" w:w="3137"/>
          </w:tcPr>
          <w:p>
            <w:pPr>
              <w:pStyle w:val="Tabla"/>
            </w:pPr>
            <w:r/>
            <w:r>
              <w:rPr>
                <w:b w:val="0"/>
                <w:i w:val="0"/>
              </w:rPr>
              <w:t>Situación de partida y aptitud para el riesgo nuevo</w:t>
            </w:r>
          </w:p>
        </w:tc>
      </w:tr>
      <w:tr>
        <w:tc>
          <w:tcPr>
            <w:tcW w:type="dxa" w:w="3137"/>
          </w:tcPr>
          <w:p>
            <w:pPr>
              <w:pStyle w:val="Tabla"/>
            </w:pPr>
            <w:r/>
            <w:r>
              <w:rPr>
                <w:b w:val="0"/>
                <w:i w:val="0"/>
              </w:rPr>
            </w:r>
            <w:r>
              <w:rPr>
                <w:b/>
                <w:i w:val="0"/>
              </w:rPr>
              <w:t>Tras ausencia prolongada</w:t>
            </w:r>
            <w:r>
              <w:rPr>
                <w:b w:val="0"/>
                <w:i w:val="0"/>
              </w:rPr>
              <w:t xml:space="preserve"> por motivos de salud</w:t>
            </w:r>
          </w:p>
        </w:tc>
        <w:tc>
          <w:tcPr>
            <w:tcW w:type="dxa" w:w="3137"/>
          </w:tcPr>
          <w:p>
            <w:pPr>
              <w:pStyle w:val="Tabla"/>
            </w:pPr>
            <w:r/>
            <w:r>
              <w:rPr>
                <w:b w:val="0"/>
                <w:i w:val="0"/>
              </w:rPr>
              <w:t>Al reanudar</w:t>
            </w:r>
          </w:p>
        </w:tc>
        <w:tc>
          <w:tcPr>
            <w:tcW w:type="dxa" w:w="3137"/>
          </w:tcPr>
          <w:p>
            <w:pPr>
              <w:pStyle w:val="Tabla"/>
            </w:pPr>
            <w:r/>
            <w:r>
              <w:rPr>
                <w:b w:val="0"/>
                <w:i w:val="0"/>
              </w:rPr>
            </w:r>
            <w:r>
              <w:rPr>
                <w:b/>
                <w:i w:val="0"/>
              </w:rPr>
              <w:t>Descubrir el eventual origen profesional</w:t>
            </w:r>
            <w:r>
              <w:rPr>
                <w:b w:val="0"/>
                <w:i w:val="0"/>
              </w:rPr>
              <w:t xml:space="preserve"> y recomendar acción protectora</w:t>
            </w:r>
          </w:p>
        </w:tc>
      </w:tr>
      <w:tr>
        <w:tc>
          <w:tcPr>
            <w:tcW w:type="dxa" w:w="3137"/>
          </w:tcPr>
          <w:p>
            <w:pPr>
              <w:pStyle w:val="Tabla"/>
            </w:pPr>
            <w:r/>
            <w:r>
              <w:rPr>
                <w:b w:val="0"/>
                <w:i w:val="0"/>
              </w:rPr>
            </w:r>
            <w:r>
              <w:rPr>
                <w:b/>
                <w:i w:val="0"/>
              </w:rPr>
              <w:t>Periódica</w:t>
            </w:r>
            <w:r>
              <w:rPr>
                <w:b w:val="0"/>
                <w:i w:val="0"/>
              </w:rPr>
            </w:r>
          </w:p>
        </w:tc>
        <w:tc>
          <w:tcPr>
            <w:tcW w:type="dxa" w:w="3137"/>
          </w:tcPr>
          <w:p>
            <w:pPr>
              <w:pStyle w:val="Tabla"/>
            </w:pPr>
            <w:r/>
            <w:r>
              <w:rPr>
                <w:b w:val="0"/>
                <w:i w:val="0"/>
              </w:rPr>
              <w:t>A intervalos</w:t>
            </w:r>
          </w:p>
        </w:tc>
        <w:tc>
          <w:tcPr>
            <w:tcW w:type="dxa" w:w="3137"/>
          </w:tcPr>
          <w:p>
            <w:pPr>
              <w:pStyle w:val="Tabla"/>
            </w:pPr>
            <w:r/>
            <w:r>
              <w:rPr>
                <w:b w:val="0"/>
                <w:i w:val="0"/>
              </w:rPr>
              <w:t>El efecto acumulado de la exposición</w:t>
            </w:r>
          </w:p>
        </w:tc>
      </w:tr>
    </w:tbl>
    <w:p>
      <w:pPr/>
    </w:p>
    <w:p>
      <w:pPr>
        <w:pStyle w:val="ListBullet"/>
      </w:pPr>
      <w:r>
        <w:rPr>
          <w:b w:val="0"/>
          <w:i w:val="0"/>
        </w:rPr>
      </w:r>
      <w:r>
        <w:rPr>
          <w:b/>
          <w:i w:val="0"/>
        </w:rPr>
        <w:t>La inicial no es sólo la del ingreso.</w:t>
      </w:r>
      <w:r>
        <w:rPr>
          <w:b w:val="0"/>
          <w:i w:val="0"/>
        </w:rPr>
      </w:r>
    </w:p>
    <w:p>
      <w:pPr>
        <w:pStyle w:val="ListBullet"/>
      </w:pPr>
      <w:r>
        <w:rPr>
          <w:b w:val="0"/>
          <w:i w:val="0"/>
        </w:rPr>
      </w:r>
      <w:r>
        <w:rPr>
          <w:b/>
          <w:i w:val="0"/>
        </w:rPr>
        <w:t>La segunda no busca comprobar si puede volver</w:t>
      </w:r>
      <w:r>
        <w:rPr>
          <w:b w:val="0"/>
          <w:i w:val="0"/>
        </w:rPr>
        <w:t>: busca si la ausencia tuvo origen laboral.</w:t>
      </w:r>
    </w:p>
    <w:p>
      <w:pPr>
        <w:pStyle w:val="ListBullet"/>
      </w:pPr>
      <w:r>
        <w:rPr>
          <w:b w:val="0"/>
          <w:i w:val="0"/>
        </w:rPr>
        <w:t xml:space="preserve">Protocolos específicos; </w:t>
      </w:r>
      <w:r>
        <w:rPr>
          <w:b/>
          <w:i w:val="0"/>
        </w:rPr>
        <w:t>historia clínico-laboral</w:t>
      </w:r>
      <w:r>
        <w:rPr>
          <w:b w:val="0"/>
          <w:i w:val="0"/>
        </w:rPr>
        <w:t xml:space="preserve"> con descripción del puesto, tiempo de</w:t>
      </w:r>
      <w:r>
        <w:t xml:space="preserve"> </w:t>
      </w:r>
      <w:r>
        <w:rPr>
          <w:b w:val="0"/>
          <w:i w:val="0"/>
        </w:rPr>
        <w:t xml:space="preserve">permanencia, riesgos detectados y medidas adoptadas, </w:t>
      </w:r>
      <w:r>
        <w:rPr>
          <w:b/>
          <w:i w:val="0"/>
        </w:rPr>
        <w:t>y los puestos anteriores</w:t>
      </w:r>
      <w:r>
        <w:rPr>
          <w:b w:val="0"/>
          <w:i w:val="0"/>
        </w:rPr>
        <w:t>.</w:t>
      </w:r>
    </w:p>
    <w:p>
      <w:pPr>
        <w:pStyle w:val="ListBullet"/>
      </w:pPr>
      <w:r>
        <w:rPr>
          <w:b w:val="0"/>
          <w:i w:val="0"/>
        </w:rPr>
        <w:t xml:space="preserve">Letras </w:t>
      </w:r>
      <w:r>
        <w:rPr>
          <w:b/>
          <w:i w:val="0"/>
        </w:rPr>
        <w:t>d)</w:t>
      </w:r>
      <w:r>
        <w:rPr>
          <w:b w:val="0"/>
          <w:i w:val="0"/>
        </w:rPr>
        <w:t xml:space="preserve"> conocer enfermedades y ausencias, sólo para identificar relación con los riesgos ·</w:t>
      </w:r>
      <w:r>
        <w:t xml:space="preserve"> </w:t>
      </w:r>
      <w:r>
        <w:rPr>
          <w:b w:val="0"/>
          <w:i w:val="0"/>
        </w:rPr>
      </w:r>
      <w:r>
        <w:rPr>
          <w:b/>
          <w:i w:val="0"/>
        </w:rPr>
        <w:t>e)</w:t>
      </w:r>
      <w:r>
        <w:rPr>
          <w:b w:val="0"/>
          <w:i w:val="0"/>
        </w:rPr>
        <w:t xml:space="preserve"> prolongar la vigilancia por el Sistema Nacional de Salud · </w:t>
      </w:r>
      <w:r>
        <w:rPr>
          <w:b/>
          <w:i w:val="0"/>
        </w:rPr>
        <w:t>f)</w:t>
      </w:r>
      <w:r>
        <w:rPr>
          <w:b w:val="0"/>
          <w:i w:val="0"/>
        </w:rPr>
        <w:t xml:space="preserve"> analizar con </w:t>
      </w:r>
      <w:r>
        <w:rPr>
          <w:b/>
          <w:i w:val="0"/>
        </w:rPr>
        <w:t>criterios</w:t>
      </w:r>
      <w:r>
        <w:t xml:space="preserve"> </w:t>
      </w:r>
      <w:r>
        <w:rPr>
          <w:b/>
          <w:i w:val="0"/>
        </w:rPr>
        <w:t>epidemiológicos</w:t>
      </w:r>
      <w:r>
        <w:rPr>
          <w:b w:val="0"/>
          <w:i w:val="0"/>
        </w:rPr>
        <w:t xml:space="preserve"> y proponer medidas · </w:t>
      </w:r>
      <w:r>
        <w:rPr>
          <w:b/>
          <w:i w:val="0"/>
        </w:rPr>
        <w:t>g)</w:t>
      </w:r>
      <w:r>
        <w:rPr>
          <w:b w:val="0"/>
          <w:i w:val="0"/>
        </w:rPr>
        <w:t xml:space="preserve"> embarazo o parto reciente, menores y especialmente</w:t>
      </w:r>
      <w:r>
        <w:t xml:space="preserve"> </w:t>
      </w:r>
      <w:r>
        <w:rPr>
          <w:b w:val="0"/>
          <w:i w:val="0"/>
        </w:rPr>
        <w:t xml:space="preserve">sensibles · </w:t>
      </w:r>
      <w:r>
        <w:rPr>
          <w:b/>
          <w:i w:val="0"/>
        </w:rPr>
        <w:t>h)</w:t>
      </w:r>
      <w:r>
        <w:rPr>
          <w:b w:val="0"/>
          <w:i w:val="0"/>
        </w:rPr>
        <w:t xml:space="preserve"> </w:t>
      </w:r>
      <w:r>
        <w:rPr>
          <w:b/>
          <w:i w:val="0"/>
        </w:rPr>
        <w:t>primeros auxilios y atención de urgencia</w:t>
      </w:r>
      <w:r>
        <w:rPr>
          <w:b w:val="0"/>
          <w:i w:val="0"/>
        </w:rPr>
        <w:t xml:space="preserve"> (tema 25).</w:t>
      </w:r>
    </w:p>
    <w:p>
      <w:pPr>
        <w:pStyle w:val="Heading2"/>
      </w:pPr>
      <w:r>
        <w:rPr>
          <w:b w:val="0"/>
          <w:i w:val="0"/>
        </w:rPr>
        <w:t>Trabajadores especialmente sensibles · art. 25</w:t>
      </w:r>
    </w:p>
    <w:p>
      <w:pPr>
        <w:pStyle w:val="ListBullet"/>
      </w:pPr>
      <w:r>
        <w:rPr>
          <w:b w:val="0"/>
          <w:i w:val="0"/>
        </w:rPr>
        <w:t xml:space="preserve">Por sus </w:t>
      </w:r>
      <w:r>
        <w:rPr>
          <w:b/>
          <w:i w:val="0"/>
        </w:rPr>
        <w:t>características personales, estado biológico conocido o discapacidad física, psíquica o</w:t>
      </w:r>
      <w:r>
        <w:t xml:space="preserve"> </w:t>
      </w:r>
      <w:r>
        <w:rPr>
          <w:b/>
          <w:i w:val="0"/>
        </w:rPr>
        <w:t>sensorial</w:t>
      </w:r>
      <w:r>
        <w:rPr>
          <w:b w:val="0"/>
          <w:i w:val="0"/>
        </w:rPr>
        <w:t xml:space="preserve"> debidamente reconocida.</w:t>
      </w:r>
    </w:p>
    <w:p>
      <w:pPr>
        <w:pStyle w:val="ListBullet"/>
      </w:pPr>
      <w:r>
        <w:rPr>
          <w:b w:val="0"/>
          <w:i w:val="0"/>
        </w:rPr>
      </w:r>
      <w:r>
        <w:rPr>
          <w:b/>
          <w:i w:val="0"/>
        </w:rPr>
        <w:t>No se emplea en puestos</w:t>
      </w:r>
      <w:r>
        <w:rPr>
          <w:b w:val="0"/>
          <w:i w:val="0"/>
        </w:rPr>
        <w:t xml:space="preserve"> en que puedan ponerse en peligro ellos, los demás o terceros.</w:t>
      </w:r>
    </w:p>
    <w:p>
      <w:pPr>
        <w:pStyle w:val="ListBullet"/>
      </w:pPr>
      <w:r>
        <w:rPr>
          <w:b w:val="0"/>
          <w:i w:val="0"/>
        </w:rPr>
      </w:r>
      <w:r>
        <w:rPr>
          <w:b/>
          <w:i w:val="0"/>
        </w:rPr>
        <w:t>Apartado 2</w:t>
      </w:r>
      <w:r>
        <w:rPr>
          <w:b w:val="0"/>
          <w:i w:val="0"/>
        </w:rPr>
        <w:t>: protección de la función de procreación → enlaza con el tema 22.</w:t>
      </w:r>
    </w:p>
    <w:p>
      <w:pPr>
        <w:pStyle w:val="Heading2"/>
      </w:pPr>
      <w:r>
        <w:rPr>
          <w:b w:val="0"/>
          <w:i w:val="0"/>
        </w:rPr>
        <w:t>Lo preguntable</w:t>
      </w:r>
    </w:p>
    <w:p>
      <w:pPr/>
      <w:r>
        <w:rPr>
          <w:b w:val="0"/>
          <w:i w:val="0"/>
        </w:rPr>
      </w:r>
      <w:r>
        <w:rPr>
          <w:b/>
          <w:i w:val="0"/>
        </w:rPr>
        <w:t>Tres excepciones</w:t>
      </w:r>
      <w:r>
        <w:rPr>
          <w:b w:val="0"/>
          <w:i w:val="0"/>
        </w:rPr>
        <w:t xml:space="preserve"> → «imprescindible». </w:t>
      </w:r>
      <w:r>
        <w:rPr>
          <w:b/>
          <w:i w:val="0"/>
        </w:rPr>
        <w:t>Aptitud sí, diagnóstico no.</w:t>
      </w:r>
      <w:r>
        <w:rPr>
          <w:b w:val="0"/>
          <w:i w:val="0"/>
        </w:rPr>
        <w:t xml:space="preserve"> </w:t>
      </w:r>
      <w:r>
        <w:rPr>
          <w:b/>
          <w:i w:val="0"/>
        </w:rPr>
        <w:t>La ausencia prolongada</w:t>
      </w:r>
      <w:r>
        <w:t xml:space="preserve"> </w:t>
      </w:r>
      <w:r>
        <w:rPr>
          <w:b/>
          <w:i w:val="0"/>
        </w:rPr>
        <w:t>busca el origen profesional.</w:t>
      </w:r>
      <w:r>
        <w:rPr>
          <w:b w:val="0"/>
          <w:i w:val="0"/>
        </w:rPr>
        <w:t xml:space="preserve"> </w:t>
      </w:r>
      <w:r>
        <w:rPr>
          <w:b/>
          <w:i w:val="0"/>
        </w:rPr>
        <w:t>La letra h) es la que trae los primeros auxilios al temario.</w:t>
      </w:r>
      <w:r>
        <w:rPr>
          <w:b w:val="0"/>
          <w:i w:val="0"/>
        </w:rPr>
      </w:r>
    </w:p>
    <w:p>
      <w:r>
        <w:br w:type="page"/>
      </w:r>
    </w:p>
    <w:p>
      <w:pPr>
        <w:pStyle w:val="Rótulo"/>
      </w:pPr>
      <w:r>
        <w:t>Temario específico · Enfermería de Empresa</w:t>
      </w:r>
    </w:p>
    <w:p>
      <w:pPr>
        <w:pStyle w:val="Heading1"/>
      </w:pPr>
      <w:r>
        <w:t>TEMA 6 – Accidente de trabajo y enfermedad profesional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Texto refundido de la Ley General de la Seguridad Social</w:t>
            </w:r>
            <w:r>
              <w:rPr>
                <w:b w:val="0"/>
                <w:i w:val="0"/>
              </w:rPr>
              <w:t xml:space="preserve">, aprobado por Real Decreto Legislativo 8/2015, y </w:t>
            </w:r>
            <w:r>
              <w:rPr>
                <w:b/>
                <w:i w:val="0"/>
              </w:rPr>
              <w:t>Real Decreto 1299/2006</w:t>
            </w:r>
            <w:r>
              <w:rPr>
                <w:b w:val="0"/>
                <w:i w:val="0"/>
              </w:rPr>
              <w:t>, del cuadro de enfermedades profesionales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BOE-A-2015-11724</w:t>
            </w:r>
            <w:r>
              <w:rPr>
                <w:b w:val="0"/>
                <w:i w:val="0"/>
              </w:rPr>
              <w:t xml:space="preserve"> · </w:t>
            </w:r>
            <w:r>
              <w:rPr>
                <w:rStyle w:val="Código"/>
                <w:b w:val="0"/>
                <w:i w:val="0"/>
              </w:rPr>
              <w:t>BOE-A-2006-22169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4.486 palabras</w:t>
            </w:r>
            <w:r>
              <w:rPr>
                <w:b w:val="0"/>
                <w:i w:val="0"/>
              </w:rPr>
            </w:r>
          </w:p>
        </w:tc>
      </w:tr>
    </w:tbl>
    <w:p>
      <w:pPr/>
    </w:p>
    <w:p>
      <w:pPr/>
      <w:r>
        <w:rPr>
          <w:b w:val="0"/>
          <w:i w:val="0"/>
        </w:rPr>
        <w:t>Las siglas de este tema, presentadas de entrada: la Ley General de la Seguridad Social (</w:t>
      </w:r>
      <w:r>
        <w:rPr>
          <w:b/>
          <w:i w:val="0"/>
        </w:rPr>
        <w:t>LGSS</w:t>
      </w:r>
      <w:r>
        <w:rPr>
          <w:b w:val="0"/>
          <w:i w:val="0"/>
        </w:rPr>
        <w:t>), que</w:t>
      </w:r>
      <w:r>
        <w:t xml:space="preserve"> </w:t>
      </w:r>
      <w:r>
        <w:rPr>
          <w:b w:val="0"/>
          <w:i w:val="0"/>
        </w:rPr>
        <w:t>es el texto refundido aprobado por el Real Decreto Legislativo 8/2015; la Ley de Prevención de Riesgos</w:t>
      </w:r>
      <w:r>
        <w:t xml:space="preserve"> </w:t>
      </w:r>
      <w:r>
        <w:rPr>
          <w:b w:val="0"/>
          <w:i w:val="0"/>
        </w:rPr>
        <w:t>Laborales (</w:t>
      </w:r>
      <w:r>
        <w:rPr>
          <w:b/>
          <w:i w:val="0"/>
        </w:rPr>
        <w:t>LPRL</w:t>
      </w:r>
      <w:r>
        <w:rPr>
          <w:b w:val="0"/>
          <w:i w:val="0"/>
        </w:rPr>
        <w:t>), que es la Ley 31/1995; el Sistema Nacional de Salud (</w:t>
      </w:r>
      <w:r>
        <w:rPr>
          <w:b/>
          <w:i w:val="0"/>
        </w:rPr>
        <w:t>SNS</w:t>
      </w:r>
      <w:r>
        <w:rPr>
          <w:b w:val="0"/>
          <w:i w:val="0"/>
        </w:rPr>
        <w:t>); y los dos sistemas</w:t>
      </w:r>
      <w:r>
        <w:t xml:space="preserve"> </w:t>
      </w:r>
      <w:r>
        <w:rPr>
          <w:b w:val="0"/>
          <w:i w:val="0"/>
        </w:rPr>
        <w:t xml:space="preserve">de notificación que el enunciado nombra, </w:t>
      </w:r>
      <w:r>
        <w:rPr>
          <w:b/>
          <w:i w:val="0"/>
        </w:rPr>
        <w:t>Delt@</w:t>
      </w:r>
      <w:r>
        <w:rPr>
          <w:b w:val="0"/>
          <w:i w:val="0"/>
        </w:rPr>
        <w:t xml:space="preserve"> para los accidentes y </w:t>
      </w:r>
      <w:r>
        <w:rPr>
          <w:b/>
          <w:i w:val="0"/>
        </w:rPr>
        <w:t>CEPROSS</w:t>
      </w:r>
      <w:r>
        <w:rPr>
          <w:b w:val="0"/>
          <w:i w:val="0"/>
        </w:rPr>
        <w:t xml:space="preserve"> para las</w:t>
      </w:r>
      <w:r>
        <w:t xml:space="preserve"> </w:t>
      </w:r>
      <w:r>
        <w:rPr>
          <w:b w:val="0"/>
          <w:i w:val="0"/>
        </w:rPr>
        <w:t>enfermedades profesionales.</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6):</w:t>
      </w:r>
      <w:r>
        <w:t xml:space="preserve"> </w:t>
      </w:r>
      <w:r>
        <w:rPr>
          <w:b w:val="0"/>
          <w:i w:val="0"/>
        </w:rPr>
        <w:t>«6. Accidente de trabajo y Enfermedad Profesional.</w:t>
      </w:r>
      <w:r>
        <w:t xml:space="preserve"> </w:t>
      </w:r>
      <w:r>
        <w:rPr>
          <w:b w:val="0"/>
          <w:i w:val="0"/>
        </w:rPr>
        <w:t>El accidente de trabajo: Definición. Notificación de los accidentes de trabajo: Sistema Delt@ Causas</w:t>
      </w:r>
      <w:r>
        <w:t xml:space="preserve"> </w:t>
      </w:r>
      <w:r>
        <w:rPr>
          <w:b w:val="0"/>
          <w:i w:val="0"/>
        </w:rPr>
        <w:t>de los Accidentes. La investigación de los accidentes de trabajo.</w:t>
      </w:r>
      <w:r>
        <w:t xml:space="preserve"> </w:t>
      </w:r>
      <w:r>
        <w:rPr>
          <w:b w:val="0"/>
          <w:i w:val="0"/>
        </w:rPr>
        <w:t>La enfermedad profesional: Definición. El cuadro de enfermedades profesionales en el sistema de la</w:t>
      </w:r>
      <w:r>
        <w:t xml:space="preserve"> </w:t>
      </w:r>
      <w:r>
        <w:rPr>
          <w:b w:val="0"/>
          <w:i w:val="0"/>
        </w:rPr>
        <w:t>seguridad social. Notificación y comunicación de las enfermedades profesionales: Sistema CEPROSS.</w:t>
      </w:r>
      <w:r>
        <w:t xml:space="preserve"> </w:t>
      </w:r>
      <w:r>
        <w:rPr>
          <w:b w:val="0"/>
          <w:i w:val="0"/>
        </w:rPr>
        <w:t>Investigación de las enfermedades profesionales.»</w:t>
      </w:r>
    </w:p>
    <w:p>
      <w:pPr/>
      <w:r>
        <w:rPr>
          <w:b w:val="0"/>
          <w:i w:val="0"/>
        </w:rPr>
      </w:r>
      <w:r>
        <w:rPr>
          <w:b/>
          <w:i w:val="0"/>
        </w:rPr>
        <w:t>El aviso de procedencia de este volumen está entero en el tema 1 y vale aquí.</w:t>
      </w:r>
      <w:r>
        <w:rPr>
          <w:b w:val="0"/>
          <w:i w:val="0"/>
        </w:rPr>
      </w:r>
    </w:p>
    <w:p>
      <w:pPr/>
      <w:r>
        <w:rPr>
          <w:b w:val="0"/>
          <w:i w:val="0"/>
        </w:rPr>
      </w:r>
      <w:r>
        <w:rPr>
          <w:b/>
          <w:i w:val="0"/>
        </w:rPr>
        <w:t>Y la idea que ordena el punto</w:t>
      </w:r>
      <w:r>
        <w:rPr>
          <w:b w:val="0"/>
          <w:i w:val="0"/>
        </w:rPr>
        <w:t xml:space="preserve">: </w:t>
      </w:r>
      <w:r>
        <w:rPr>
          <w:b/>
          <w:i w:val="0"/>
        </w:rPr>
        <w:t>las dos figuras se definen de manera OPUESTA, y ésa es la clave de</w:t>
      </w:r>
      <w:r>
        <w:t xml:space="preserve"> </w:t>
      </w:r>
      <w:r>
        <w:rPr>
          <w:b/>
          <w:i w:val="0"/>
        </w:rPr>
        <w:t>todo lo demás.</w:t>
      </w:r>
      <w:r>
        <w:rPr>
          <w:b w:val="0"/>
          <w:i w:val="0"/>
        </w:rPr>
        <w:t xml:space="preserve"> </w:t>
      </w:r>
      <w:r>
        <w:rPr>
          <w:b/>
          <w:i w:val="0"/>
        </w:rPr>
        <w:t>El accidente de trabajo se define por una CLÁUSULA GENERAL —cualquier lesión con</w:t>
      </w:r>
      <w:r>
        <w:t xml:space="preserve"> </w:t>
      </w:r>
      <w:r>
        <w:rPr>
          <w:b/>
          <w:i w:val="0"/>
        </w:rPr>
        <w:t>ocasión o por consecuencia del trabajo— y el legislador ha ido añadiendo supuestos.</w:t>
      </w:r>
      <w:r>
        <w:rPr>
          <w:b w:val="0"/>
          <w:i w:val="0"/>
        </w:rPr>
        <w:t xml:space="preserve"> </w:t>
      </w:r>
      <w:r>
        <w:rPr>
          <w:b/>
          <w:i w:val="0"/>
        </w:rPr>
        <w:t>La enfermedad</w:t>
      </w:r>
      <w:r>
        <w:t xml:space="preserve"> </w:t>
      </w:r>
      <w:r>
        <w:rPr>
          <w:b/>
          <w:i w:val="0"/>
        </w:rPr>
        <w:t>profesional se define por una LISTA CERRADA: si no está en el cuadro, no es enfermedad profesional,</w:t>
      </w:r>
      <w:r>
        <w:t xml:space="preserve"> </w:t>
      </w:r>
      <w:r>
        <w:rPr>
          <w:b/>
          <w:i w:val="0"/>
        </w:rPr>
        <w:t>por mucho que el trabajo la haya causado.</w:t>
      </w:r>
      <w:r>
        <w:rPr>
          <w:b w:val="0"/>
          <w:i w:val="0"/>
        </w:rPr>
      </w:r>
    </w:p>
    <w:p>
      <w:pPr/>
      <w:r>
        <w:rPr>
          <w:b w:val="0"/>
          <w:i w:val="0"/>
        </w:rPr>
      </w:r>
      <w:r>
        <w:rPr>
          <w:b/>
          <w:i w:val="0"/>
        </w:rPr>
        <w:t>La consecuencia práctica de esa asimetría, y es lo que un sanitario tiene que llevar sabido</w:t>
      </w:r>
      <w:r>
        <w:rPr>
          <w:b w:val="0"/>
          <w:i w:val="0"/>
        </w:rPr>
        <w:t xml:space="preserve">: </w:t>
      </w:r>
      <w:r>
        <w:rPr>
          <w:b/>
          <w:i w:val="0"/>
        </w:rPr>
        <w:t>una</w:t>
      </w:r>
      <w:r>
        <w:t xml:space="preserve"> </w:t>
      </w:r>
      <w:r>
        <w:rPr>
          <w:b/>
          <w:i w:val="0"/>
        </w:rPr>
        <w:t>enfermedad causada por el trabajo que no esté en el cuadro NO se pierde</w:t>
      </w:r>
      <w:r>
        <w:rPr>
          <w:b w:val="0"/>
          <w:i w:val="0"/>
        </w:rPr>
        <w:t xml:space="preserve">: </w:t>
      </w:r>
      <w:r>
        <w:rPr>
          <w:b/>
          <w:i w:val="0"/>
        </w:rPr>
        <w:t>entra como accidente de</w:t>
      </w:r>
      <w:r>
        <w:t xml:space="preserve"> </w:t>
      </w:r>
      <w:r>
        <w:rPr>
          <w:b/>
          <w:i w:val="0"/>
        </w:rPr>
        <w:t>trabajo por la letra e) del artículo 156</w:t>
      </w:r>
      <w:r>
        <w:rPr>
          <w:b w:val="0"/>
          <w:i w:val="0"/>
        </w:rPr>
        <w:t xml:space="preserve">, con </w:t>
      </w:r>
      <w:r>
        <w:rPr>
          <w:b/>
          <w:i w:val="0"/>
        </w:rPr>
        <w:t>un requisito de prueba mucho más duro.</w:t>
      </w:r>
      <w:r>
        <w:rPr>
          <w:b w:val="0"/>
          <w:i w:val="0"/>
        </w:rPr>
        <w:t xml:space="preserve"> </w:t>
      </w:r>
      <w:r>
        <w:rPr>
          <w:b/>
          <w:i w:val="0"/>
        </w:rPr>
        <w:t>Saber eso</w:t>
      </w:r>
      <w:r>
        <w:t xml:space="preserve"> </w:t>
      </w:r>
      <w:r>
        <w:rPr>
          <w:b/>
          <w:i w:val="0"/>
        </w:rPr>
        <w:t>es la diferencia entre que un caso se reconozca o se pierda.</w:t>
      </w:r>
      <w:r>
        <w:rPr>
          <w:b w:val="0"/>
          <w:i w:val="0"/>
        </w:rPr>
      </w:r>
    </w:p>
    <w:p>
      <w:pPr>
        <w:pStyle w:val="Heading2"/>
      </w:pPr>
      <w:r>
        <w:rPr>
          <w:b w:val="0"/>
          <w:i w:val="0"/>
        </w:rPr>
        <w:t>6.1 El accidente de trabajo: la definición</w:t>
      </w:r>
    </w:p>
    <w:p>
      <w:pPr/>
      <w:r>
        <w:rPr>
          <w:b w:val="0"/>
          <w:i w:val="0"/>
        </w:rPr>
      </w:r>
      <w:r>
        <w:rPr>
          <w:b/>
          <w:i w:val="0"/>
        </w:rPr>
        <w:t>La norma es el artículo 156 de la Ley General de la Seguridad Social</w:t>
      </w:r>
      <w:r>
        <w:rPr>
          <w:b w:val="0"/>
          <w:i w:val="0"/>
        </w:rPr>
        <w:t>, citado en su redacción</w:t>
      </w:r>
      <w:r>
        <w:t xml:space="preserve"> </w:t>
      </w:r>
      <w:r>
        <w:rPr>
          <w:b w:val="0"/>
          <w:i w:val="0"/>
        </w:rPr>
        <w:t>vigente el 21 de diciembre de 2022.</w:t>
      </w:r>
    </w:p>
    <w:p>
      <w:pPr/>
      <w:r>
        <w:rPr>
          <w:b w:val="0"/>
          <w:i w:val="0"/>
        </w:rPr>
      </w:r>
      <w:r>
        <w:rPr>
          <w:b/>
          <w:i w:val="0"/>
        </w:rPr>
        <w:t>Artículo 156</w:t>
      </w:r>
      <w:r>
        <w:rPr>
          <w:b w:val="0"/>
          <w:i w:val="0"/>
        </w:rPr>
        <w:t>, apartado 1:</w:t>
      </w:r>
    </w:p>
    <w:p>
      <w:pPr>
        <w:pStyle w:val="Citadelanorma"/>
      </w:pPr>
      <w:r>
        <w:rPr>
          <w:b w:val="0"/>
          <w:i w:val="0"/>
        </w:rPr>
        <w:t>«</w:t>
      </w:r>
      <w:r>
        <w:rPr>
          <w:b/>
          <w:i w:val="0"/>
        </w:rPr>
        <w:t>Se entiende por accidente de trabajo toda lesión corporal que el trabajador sufra con ocasión o</w:t>
      </w:r>
      <w:r>
        <w:t xml:space="preserve"> </w:t>
      </w:r>
      <w:r>
        <w:rPr>
          <w:b/>
          <w:i w:val="0"/>
        </w:rPr>
        <w:t>por consecuencia del trabajo que ejecute por cuenta ajena.</w:t>
      </w:r>
      <w:r>
        <w:rPr>
          <w:b w:val="0"/>
          <w:i w:val="0"/>
        </w:rPr>
        <w:t>»</w:t>
      </w:r>
    </w:p>
    <w:p>
      <w:pPr>
        <w:pStyle w:val="Separador"/>
        <w:pBdr>
          <w:bottom w:val="single" w:sz="4" w:color="BBBBBB"/>
        </w:pBdr>
      </w:pPr>
    </w:p>
    <w:p>
      <w:pPr/>
      <w:r>
        <w:rPr>
          <w:b w:val="0"/>
          <w:i w:val="0"/>
        </w:rPr>
      </w:r>
      <w:r>
        <w:rPr>
          <w:b/>
          <w:i w:val="0"/>
        </w:rPr>
        <w:t>Los cuatro elementos de esa definición, que es como se analiza un caso: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Lesión corporal</w:t>
            </w:r>
            <w:r>
              <w:rPr>
                <w:b w:val="0"/>
                <w:i w:val="0"/>
              </w:rPr>
            </w:r>
          </w:p>
        </w:tc>
        <w:tc>
          <w:tcPr>
            <w:tcW w:type="dxa" w:w="4706"/>
          </w:tcPr>
          <w:p>
            <w:pPr>
              <w:pStyle w:val="Tabla"/>
            </w:pPr>
            <w:r/>
            <w:r>
              <w:rPr>
                <w:b w:val="0"/>
                <w:i w:val="0"/>
              </w:rPr>
            </w:r>
            <w:r>
              <w:rPr>
                <w:b/>
                <w:i w:val="0"/>
              </w:rPr>
              <w:t>Un daño en el cuerpo</w:t>
            </w:r>
            <w:r>
              <w:rPr>
                <w:b w:val="0"/>
                <w:i w:val="0"/>
              </w:rPr>
              <w:t>, entendido en sentido amplio: incluye el daño psíquico</w:t>
            </w:r>
          </w:p>
        </w:tc>
      </w:tr>
      <w:tr>
        <w:tc>
          <w:tcPr>
            <w:tcW w:type="dxa" w:w="4706"/>
          </w:tcPr>
          <w:p>
            <w:pPr>
              <w:pStyle w:val="Tabla"/>
            </w:pPr>
            <w:r/>
            <w:r>
              <w:rPr>
                <w:b w:val="0"/>
                <w:i w:val="0"/>
              </w:rPr>
            </w:r>
            <w:r>
              <w:rPr>
                <w:b/>
                <w:i w:val="0"/>
              </w:rPr>
              <w:t>Que el trabajador la sufra</w:t>
            </w:r>
            <w:r>
              <w:rPr>
                <w:b w:val="0"/>
                <w:i w:val="0"/>
              </w:rPr>
            </w:r>
          </w:p>
        </w:tc>
        <w:tc>
          <w:tcPr>
            <w:tcW w:type="dxa" w:w="4706"/>
          </w:tcPr>
          <w:p>
            <w:pPr>
              <w:pStyle w:val="Tabla"/>
            </w:pPr>
            <w:r/>
            <w:r>
              <w:rPr>
                <w:b w:val="0"/>
                <w:i w:val="0"/>
              </w:rPr>
            </w:r>
            <w:r>
              <w:rPr>
                <w:b/>
                <w:i w:val="0"/>
              </w:rPr>
              <w:t>Persona física, no cosa</w:t>
            </w:r>
            <w:r>
              <w:rPr>
                <w:b w:val="0"/>
                <w:i w:val="0"/>
              </w:rPr>
            </w:r>
          </w:p>
        </w:tc>
      </w:tr>
      <w:tr>
        <w:tc>
          <w:tcPr>
            <w:tcW w:type="dxa" w:w="4706"/>
          </w:tcPr>
          <w:p>
            <w:pPr>
              <w:pStyle w:val="Tabla"/>
            </w:pPr>
            <w:r/>
            <w:r>
              <w:rPr>
                <w:b w:val="0"/>
                <w:i w:val="0"/>
              </w:rPr>
            </w:r>
            <w:r>
              <w:rPr>
                <w:b/>
                <w:i w:val="0"/>
              </w:rPr>
              <w:t>Con ocasión o por consecuencia</w:t>
            </w:r>
            <w:r>
              <w:rPr>
                <w:b w:val="0"/>
                <w:i w:val="0"/>
              </w:rPr>
            </w:r>
          </w:p>
        </w:tc>
        <w:tc>
          <w:tcPr>
            <w:tcW w:type="dxa" w:w="4706"/>
          </w:tcPr>
          <w:p>
            <w:pPr>
              <w:pStyle w:val="Tabla"/>
            </w:pPr>
            <w:r/>
            <w:r>
              <w:rPr>
                <w:b w:val="0"/>
                <w:i w:val="0"/>
              </w:rPr>
            </w:r>
            <w:r>
              <w:rPr>
                <w:b/>
                <w:i w:val="0"/>
              </w:rPr>
              <w:t>Dos vínculos, no uno</w:t>
            </w:r>
            <w:r>
              <w:rPr>
                <w:b w:val="0"/>
                <w:i w:val="0"/>
              </w:rPr>
              <w:t>: la causa directa y la mera ocasión</w:t>
            </w:r>
          </w:p>
        </w:tc>
      </w:tr>
      <w:tr>
        <w:tc>
          <w:tcPr>
            <w:tcW w:type="dxa" w:w="4706"/>
          </w:tcPr>
          <w:p>
            <w:pPr>
              <w:pStyle w:val="Tabla"/>
            </w:pPr>
            <w:r/>
            <w:r>
              <w:rPr>
                <w:b w:val="0"/>
                <w:i w:val="0"/>
              </w:rPr>
            </w:r>
            <w:r>
              <w:rPr>
                <w:b/>
                <w:i w:val="0"/>
              </w:rPr>
              <w:t>Del trabajo por cuenta ajena</w:t>
            </w:r>
            <w:r>
              <w:rPr>
                <w:b w:val="0"/>
                <w:i w:val="0"/>
              </w:rPr>
            </w:r>
          </w:p>
        </w:tc>
        <w:tc>
          <w:tcPr>
            <w:tcW w:type="dxa" w:w="4706"/>
          </w:tcPr>
          <w:p>
            <w:pPr>
              <w:pStyle w:val="Tabla"/>
            </w:pPr>
            <w:r/>
            <w:r>
              <w:rPr>
                <w:b w:val="0"/>
                <w:i w:val="0"/>
              </w:rPr>
            </w:r>
            <w:r>
              <w:rPr>
                <w:b/>
                <w:i w:val="0"/>
              </w:rPr>
              <w:t>El vínculo laboral</w:t>
            </w:r>
            <w:r>
              <w:rPr>
                <w:b w:val="0"/>
                <w:i w:val="0"/>
              </w:rPr>
            </w:r>
          </w:p>
        </w:tc>
      </w:tr>
    </w:tbl>
    <w:p>
      <w:pPr/>
    </w:p>
    <w:p>
      <w:pPr/>
      <w:r>
        <w:rPr>
          <w:b w:val="0"/>
          <w:i w:val="0"/>
        </w:rPr>
      </w:r>
      <w:r>
        <w:rPr>
          <w:b/>
          <w:i w:val="0"/>
        </w:rPr>
        <w:t>Y la diferencia entre «con ocasión» y «por consecuencia» es la que hay que saber explicar</w:t>
      </w:r>
      <w:r>
        <w:rPr>
          <w:b w:val="0"/>
          <w:i w:val="0"/>
        </w:rPr>
        <w:t xml:space="preserve">: </w:t>
      </w:r>
      <w:r>
        <w:rPr>
          <w:b/>
          <w:i w:val="0"/>
        </w:rPr>
        <w:t>«por</w:t>
      </w:r>
      <w:r>
        <w:t xml:space="preserve"> </w:t>
      </w:r>
      <w:r>
        <w:rPr>
          <w:b/>
          <w:i w:val="0"/>
        </w:rPr>
        <w:t>consecuencia» es la causa directa —el golpe de la máquina—; «con ocasión» es más ancho: el trabajo no</w:t>
      </w:r>
      <w:r>
        <w:t xml:space="preserve"> </w:t>
      </w:r>
      <w:r>
        <w:rPr>
          <w:b/>
          <w:i w:val="0"/>
        </w:rPr>
        <w:t>causó el daño pero lo hizo posible.</w:t>
      </w:r>
      <w:r>
        <w:rPr>
          <w:b w:val="0"/>
          <w:i w:val="0"/>
        </w:rPr>
        <w:t xml:space="preserve"> </w:t>
      </w:r>
      <w:r>
        <w:rPr>
          <w:b/>
          <w:i w:val="0"/>
        </w:rPr>
        <w:t>Esa segunda expresión es la que ensancha la figura</w:t>
      </w:r>
      <w:r>
        <w:rPr>
          <w:b w:val="0"/>
          <w:i w:val="0"/>
        </w:rPr>
        <w:t xml:space="preserve">, y </w:t>
      </w:r>
      <w:r>
        <w:rPr>
          <w:b/>
          <w:i w:val="0"/>
        </w:rPr>
        <w:t>la que</w:t>
      </w:r>
      <w:r>
        <w:t xml:space="preserve"> </w:t>
      </w:r>
      <w:r>
        <w:rPr>
          <w:b/>
          <w:i w:val="0"/>
        </w:rPr>
        <w:t>explica que quepan dentro los supuestos del apartado siguiente.</w:t>
      </w:r>
      <w:r>
        <w:rPr>
          <w:b w:val="0"/>
          <w:i w:val="0"/>
        </w:rPr>
      </w:r>
    </w:p>
    <w:p>
      <w:pPr>
        <w:pStyle w:val="Heading2"/>
      </w:pPr>
      <w:r>
        <w:rPr>
          <w:b w:val="0"/>
          <w:i w:val="0"/>
        </w:rPr>
        <w:t>6.2 Los siete supuestos que la ley asimila</w:t>
      </w:r>
    </w:p>
    <w:p>
      <w:pPr/>
      <w:r>
        <w:rPr>
          <w:b w:val="0"/>
          <w:i w:val="0"/>
        </w:rPr>
      </w:r>
      <w:r>
        <w:rPr>
          <w:b/>
          <w:i w:val="0"/>
        </w:rPr>
        <w:t>El apartado 2 enumera siete casos que TENDRÁN la consideración de accidente de trabajo</w:t>
      </w:r>
      <w:r>
        <w:rPr>
          <w:b w:val="0"/>
          <w:i w:val="0"/>
        </w:rPr>
        <w:t xml:space="preserve">, y </w:t>
      </w:r>
      <w:r>
        <w:rPr>
          <w:b/>
          <w:i w:val="0"/>
        </w:rPr>
        <w:t>la</w:t>
      </w:r>
      <w:r>
        <w:t xml:space="preserve"> </w:t>
      </w:r>
      <w:r>
        <w:rPr>
          <w:b/>
          <w:i w:val="0"/>
        </w:rPr>
        <w:t>enumeración es de las que un examen pide entera.</w:t>
      </w:r>
      <w:r>
        <w:rPr>
          <w:b w:val="0"/>
          <w:i w:val="0"/>
        </w:rPr>
      </w:r>
    </w:p>
    <w:p>
      <w:pPr/>
      <w:r>
        <w:rPr>
          <w:b w:val="0"/>
          <w:i w:val="0"/>
        </w:rPr>
      </w:r>
      <w:r>
        <w:rPr>
          <w:b/>
          <w:i w:val="0"/>
        </w:rPr>
        <w:t>Artículo 156</w:t>
      </w:r>
      <w:r>
        <w:rPr>
          <w:b w:val="0"/>
          <w:i w:val="0"/>
        </w:rPr>
        <w:t>, apartado 2:</w:t>
      </w:r>
    </w:p>
    <w:p>
      <w:pPr>
        <w:pStyle w:val="Citadelanorma"/>
      </w:pPr>
      <w:r>
        <w:rPr>
          <w:b w:val="0"/>
          <w:i w:val="0"/>
        </w:rPr>
        <w:t>«Tendrán la consideración de accidentes de trabajo:</w:t>
      </w:r>
      <w:r>
        <w:t xml:space="preserve"> </w:t>
      </w:r>
      <w:r>
        <w:rPr>
          <w:b w:val="0"/>
          <w:i w:val="0"/>
        </w:rPr>
        <w:t xml:space="preserve">a) </w:t>
      </w:r>
      <w:r>
        <w:rPr>
          <w:b/>
          <w:i w:val="0"/>
        </w:rPr>
        <w:t>Los que sufra el trabajador al ir o al volver del lugar de trabajo.</w:t>
      </w:r>
      <w:r>
        <w:rPr>
          <w:b w:val="0"/>
          <w:i w:val="0"/>
        </w:rPr>
      </w:r>
      <w:r>
        <w:t xml:space="preserve"> </w:t>
      </w:r>
      <w:r>
        <w:rPr>
          <w:b w:val="0"/>
          <w:i w:val="0"/>
        </w:rPr>
        <w:t xml:space="preserve">b) Los que sufra el trabajador </w:t>
      </w:r>
      <w:r>
        <w:rPr>
          <w:b/>
          <w:i w:val="0"/>
        </w:rPr>
        <w:t>con ocasión o como consecuencia del desempeño de cargos electivos de</w:t>
      </w:r>
      <w:r>
        <w:t xml:space="preserve"> </w:t>
      </w:r>
      <w:r>
        <w:rPr>
          <w:b/>
          <w:i w:val="0"/>
        </w:rPr>
        <w:t>carácter sindical</w:t>
      </w:r>
      <w:r>
        <w:rPr>
          <w:b w:val="0"/>
          <w:i w:val="0"/>
        </w:rPr>
        <w:t>, así como los ocurridos al ir o al volver del lugar en que se ejerciten las</w:t>
      </w:r>
      <w:r>
        <w:t xml:space="preserve"> </w:t>
      </w:r>
      <w:r>
        <w:rPr>
          <w:b w:val="0"/>
          <w:i w:val="0"/>
        </w:rPr>
        <w:t>funciones propias de dichos cargos.</w:t>
      </w:r>
      <w:r>
        <w:t xml:space="preserve"> </w:t>
      </w:r>
      <w:r>
        <w:rPr>
          <w:b w:val="0"/>
          <w:i w:val="0"/>
        </w:rPr>
        <w:t xml:space="preserve">c) Los ocurridos con ocasión o por consecuencia de </w:t>
      </w:r>
      <w:r>
        <w:rPr>
          <w:b/>
          <w:i w:val="0"/>
        </w:rPr>
        <w:t>las tareas que, aun siendo distintas a las de su</w:t>
      </w:r>
      <w:r>
        <w:t xml:space="preserve"> </w:t>
      </w:r>
      <w:r>
        <w:rPr>
          <w:b/>
          <w:i w:val="0"/>
        </w:rPr>
        <w:t>grupo profesional, ejecute el trabajador en cumplimiento de las órdenes del empresario o</w:t>
      </w:r>
      <w:r>
        <w:t xml:space="preserve"> </w:t>
      </w:r>
      <w:r>
        <w:rPr>
          <w:b/>
          <w:i w:val="0"/>
        </w:rPr>
        <w:t>espontáneamente en interés del buen funcionamiento de la empresa</w:t>
      </w:r>
      <w:r>
        <w:rPr>
          <w:b w:val="0"/>
          <w:i w:val="0"/>
        </w:rPr>
        <w:t>.</w:t>
      </w:r>
      <w:r>
        <w:t xml:space="preserve"> </w:t>
      </w:r>
      <w:r>
        <w:rPr>
          <w:b w:val="0"/>
          <w:i w:val="0"/>
        </w:rPr>
        <w:t xml:space="preserve">d) Los acaecidos </w:t>
      </w:r>
      <w:r>
        <w:rPr>
          <w:b/>
          <w:i w:val="0"/>
        </w:rPr>
        <w:t>en actos de salvamento y en otros de naturaleza análoga</w:t>
      </w:r>
      <w:r>
        <w:rPr>
          <w:b w:val="0"/>
          <w:i w:val="0"/>
        </w:rPr>
        <w:t>, cuando unos y otros</w:t>
      </w:r>
      <w:r>
        <w:t xml:space="preserve"> </w:t>
      </w:r>
      <w:r>
        <w:rPr>
          <w:b w:val="0"/>
          <w:i w:val="0"/>
        </w:rPr>
        <w:t>tengan conexión con el trabajo.</w:t>
      </w:r>
      <w:r>
        <w:t xml:space="preserve"> </w:t>
      </w:r>
      <w:r>
        <w:rPr>
          <w:b w:val="0"/>
          <w:i w:val="0"/>
        </w:rPr>
        <w:t xml:space="preserve">e) </w:t>
      </w:r>
      <w:r>
        <w:rPr>
          <w:b/>
          <w:i w:val="0"/>
        </w:rPr>
        <w:t>Las enfermedades, no incluidas en el artículo siguiente, que contraiga el trabajador con motivo</w:t>
      </w:r>
      <w:r>
        <w:t xml:space="preserve"> </w:t>
      </w:r>
      <w:r>
        <w:rPr>
          <w:b/>
          <w:i w:val="0"/>
        </w:rPr>
        <w:t>de la realización de su trabajo, siempre que se pruebe que la enfermedad tuvo por causa exclusiva la</w:t>
      </w:r>
      <w:r>
        <w:t xml:space="preserve"> </w:t>
      </w:r>
      <w:r>
        <w:rPr>
          <w:b/>
          <w:i w:val="0"/>
        </w:rPr>
        <w:t>ejecución del mismo.</w:t>
      </w:r>
      <w:r>
        <w:rPr>
          <w:b w:val="0"/>
          <w:i w:val="0"/>
        </w:rPr>
      </w:r>
      <w:r>
        <w:t xml:space="preserve"> </w:t>
      </w:r>
      <w:r>
        <w:rPr>
          <w:b w:val="0"/>
          <w:i w:val="0"/>
        </w:rPr>
        <w:t xml:space="preserve">f) </w:t>
      </w:r>
      <w:r>
        <w:rPr>
          <w:b/>
          <w:i w:val="0"/>
        </w:rPr>
        <w:t>Las enfermedades o defectos, padecidos con anterioridad por el trabajador, que se agraven como</w:t>
      </w:r>
      <w:r>
        <w:t xml:space="preserve"> </w:t>
      </w:r>
      <w:r>
        <w:rPr>
          <w:b/>
          <w:i w:val="0"/>
        </w:rPr>
        <w:t>consecuencia de la lesión constitutiva del accidente.</w:t>
      </w:r>
      <w:r>
        <w:rPr>
          <w:b w:val="0"/>
          <w:i w:val="0"/>
        </w:rPr>
      </w:r>
      <w:r>
        <w:t xml:space="preserve"> </w:t>
      </w:r>
      <w:r>
        <w:rPr>
          <w:b w:val="0"/>
          <w:i w:val="0"/>
        </w:rPr>
        <w:t>g) Las consecuencias del accidente que resulten modificadas en su naturaleza, duración, gravedad o</w:t>
      </w:r>
      <w:r>
        <w:t xml:space="preserve"> </w:t>
      </w:r>
      <w:r>
        <w:rPr>
          <w:b w:val="0"/>
          <w:i w:val="0"/>
        </w:rPr>
        <w:t xml:space="preserve">terminación, </w:t>
      </w:r>
      <w:r>
        <w:rPr>
          <w:b/>
          <w:i w:val="0"/>
        </w:rPr>
        <w:t>por enfermedades intercurrentes</w:t>
      </w:r>
      <w:r>
        <w:rPr>
          <w:b w:val="0"/>
          <w:i w:val="0"/>
        </w:rPr>
        <w:t>, que constituyan complicaciones derivadas del proceso</w:t>
      </w:r>
      <w:r>
        <w:t xml:space="preserve"> </w:t>
      </w:r>
      <w:r>
        <w:rPr>
          <w:b w:val="0"/>
          <w:i w:val="0"/>
        </w:rPr>
        <w:t>patológico determinado por el accidente mismo o tengan su origen en afecciones adquiridas en el nuevo</w:t>
      </w:r>
      <w:r>
        <w:t xml:space="preserve"> </w:t>
      </w:r>
      <w:r>
        <w:rPr>
          <w:b w:val="0"/>
          <w:i w:val="0"/>
        </w:rPr>
        <w:t>medio en que se haya situado el paciente para su curación.»</w:t>
      </w:r>
    </w:p>
    <w:p>
      <w:pPr>
        <w:pStyle w:val="Separador"/>
        <w:pBdr>
          <w:bottom w:val="single" w:sz="4" w:color="BBBBBB"/>
        </w:pBdr>
      </w:pPr>
    </w:p>
    <w:p>
      <w:pPr/>
      <w:r>
        <w:rPr>
          <w:b w:val="0"/>
          <w:i w:val="0"/>
        </w:rPr>
      </w:r>
      <w:r>
        <w:rPr>
          <w:b/>
          <w:i w:val="0"/>
        </w:rPr>
        <w:t>Tres de los siete merecen comentario porque son los que se preguntan:</w:t>
      </w:r>
      <w:r>
        <w:rPr>
          <w:b w:val="0"/>
          <w:i w:val="0"/>
        </w:rPr>
      </w:r>
    </w:p>
    <w:p>
      <w:pPr>
        <w:pStyle w:val="ListNumber"/>
      </w:pPr>
      <w:r>
        <w:rPr>
          <w:b w:val="0"/>
          <w:i w:val="0"/>
        </w:rPr>
      </w:r>
      <w:r>
        <w:rPr>
          <w:b/>
          <w:i w:val="0"/>
        </w:rPr>
        <w:t>La letra a) es el accidente IN ITINERE.</w:t>
      </w:r>
      <w:r>
        <w:rPr>
          <w:b w:val="0"/>
          <w:i w:val="0"/>
        </w:rPr>
        <w:t xml:space="preserve"> </w:t>
      </w:r>
      <w:r>
        <w:rPr>
          <w:b/>
          <w:i w:val="0"/>
        </w:rPr>
        <w:t>El que ocurre al ir o al volver del trabajo.</w:t>
      </w:r>
      <w:r>
        <w:rPr>
          <w:b w:val="0"/>
          <w:i w:val="0"/>
        </w:rPr>
        <w:t xml:space="preserve"> </w:t>
      </w:r>
      <w:r>
        <w:rPr>
          <w:b/>
          <w:i w:val="0"/>
        </w:rPr>
        <w:t>La ley</w:t>
      </w:r>
      <w:r>
        <w:t xml:space="preserve"> </w:t>
      </w:r>
      <w:r>
        <w:rPr>
          <w:b/>
          <w:i w:val="0"/>
        </w:rPr>
        <w:t>no le pone nombre; el nombre viene de la práctica.</w:t>
      </w:r>
      <w:r>
        <w:rPr>
          <w:b w:val="0"/>
          <w:i w:val="0"/>
        </w:rPr>
      </w:r>
    </w:p>
    <w:p>
      <w:pPr>
        <w:pStyle w:val="ListNumber"/>
      </w:pPr>
      <w:r>
        <w:rPr>
          <w:b w:val="0"/>
          <w:i w:val="0"/>
        </w:rPr>
      </w:r>
      <w:r>
        <w:rPr>
          <w:b/>
          <w:i w:val="0"/>
        </w:rPr>
        <w:t>La letra e) es la puerta trasera de la enfermedad profesional</w:t>
      </w:r>
      <w:r>
        <w:rPr>
          <w:b w:val="0"/>
          <w:i w:val="0"/>
        </w:rPr>
        <w:t xml:space="preserve">, y </w:t>
      </w:r>
      <w:r>
        <w:rPr>
          <w:b/>
          <w:i w:val="0"/>
        </w:rPr>
        <w:t>es la más importante de este</w:t>
      </w:r>
      <w:r>
        <w:t xml:space="preserve"> </w:t>
      </w:r>
      <w:r>
        <w:rPr>
          <w:b/>
          <w:i w:val="0"/>
        </w:rPr>
        <w:t>tema para un sanitario.</w:t>
      </w:r>
      <w:r>
        <w:rPr>
          <w:b w:val="0"/>
          <w:i w:val="0"/>
        </w:rPr>
        <w:t xml:space="preserve"> </w:t>
      </w:r>
      <w:r>
        <w:rPr>
          <w:b/>
          <w:i w:val="0"/>
        </w:rPr>
        <w:t>Una enfermedad causada por el trabajo que NO esté en el cuadro entra</w:t>
      </w:r>
      <w:r>
        <w:t xml:space="preserve"> </w:t>
      </w:r>
      <w:r>
        <w:rPr>
          <w:b/>
          <w:i w:val="0"/>
        </w:rPr>
        <w:t>aquí</w:t>
      </w:r>
      <w:r>
        <w:rPr>
          <w:b w:val="0"/>
          <w:i w:val="0"/>
        </w:rPr>
        <w:t xml:space="preserve">, pero </w:t>
      </w:r>
      <w:r>
        <w:rPr>
          <w:b/>
          <w:i w:val="0"/>
        </w:rPr>
        <w:t>con una exigencia mucho mayor: hay que PROBAR que la causa fue EXCLUSIVA.</w:t>
      </w:r>
      <w:r>
        <w:rPr>
          <w:b w:val="0"/>
          <w:i w:val="0"/>
        </w:rPr>
        <w:t xml:space="preserve"> </w:t>
      </w:r>
      <w:r>
        <w:rPr>
          <w:b/>
          <w:i w:val="0"/>
        </w:rPr>
        <w:t>En la</w:t>
      </w:r>
      <w:r>
        <w:t xml:space="preserve"> </w:t>
      </w:r>
      <w:r>
        <w:rPr>
          <w:b/>
          <w:i w:val="0"/>
        </w:rPr>
        <w:t>enfermedad profesional del cuadro no hay que probar nada: se presume.</w:t>
      </w:r>
      <w:r>
        <w:rPr>
          <w:b w:val="0"/>
          <w:i w:val="0"/>
        </w:rPr>
      </w:r>
    </w:p>
    <w:p>
      <w:pPr>
        <w:pStyle w:val="ListNumber"/>
      </w:pPr>
      <w:r>
        <w:rPr>
          <w:b w:val="0"/>
          <w:i w:val="0"/>
        </w:rPr>
      </w:r>
      <w:r>
        <w:rPr>
          <w:b/>
          <w:i w:val="0"/>
        </w:rPr>
        <w:t>La letra f) cubre la AGRAVACIÓN de una dolencia previa.</w:t>
      </w:r>
      <w:r>
        <w:rPr>
          <w:b w:val="0"/>
          <w:i w:val="0"/>
        </w:rPr>
        <w:t xml:space="preserve"> </w:t>
      </w:r>
      <w:r>
        <w:rPr>
          <w:b/>
          <w:i w:val="0"/>
        </w:rPr>
        <w:t>Que el trabajador ya estuviera enfermo</w:t>
      </w:r>
      <w:r>
        <w:t xml:space="preserve"> </w:t>
      </w:r>
      <w:r>
        <w:rPr>
          <w:b/>
          <w:i w:val="0"/>
        </w:rPr>
        <w:t>no rompe el nexo si el accidente agravó lo que tenía.</w:t>
      </w:r>
      <w:r>
        <w:rPr>
          <w:b w:val="0"/>
          <w:i w:val="0"/>
        </w:rPr>
      </w:r>
    </w:p>
    <w:p>
      <w:pPr>
        <w:pStyle w:val="Heading2"/>
      </w:pPr>
      <w:r>
        <w:rPr>
          <w:b w:val="0"/>
          <w:i w:val="0"/>
        </w:rPr>
        <w:t>6.3 La presunción, y lo que rompe y no rompe la calificación</w:t>
      </w:r>
    </w:p>
    <w:p>
      <w:pPr/>
      <w:r>
        <w:rPr>
          <w:b w:val="0"/>
          <w:i w:val="0"/>
        </w:rPr>
      </w:r>
      <w:r>
        <w:rPr>
          <w:b/>
          <w:i w:val="0"/>
        </w:rPr>
        <w:t>El apartado 3 contiene la regla que más casos resuelve:</w:t>
      </w:r>
      <w:r>
        <w:rPr>
          <w:b w:val="0"/>
          <w:i w:val="0"/>
        </w:rPr>
      </w:r>
    </w:p>
    <w:p>
      <w:pPr/>
      <w:r>
        <w:rPr>
          <w:b w:val="0"/>
          <w:i w:val="0"/>
        </w:rPr>
      </w:r>
      <w:r>
        <w:rPr>
          <w:b/>
          <w:i w:val="0"/>
        </w:rPr>
        <w:t>Artículo 156</w:t>
      </w:r>
      <w:r>
        <w:rPr>
          <w:b w:val="0"/>
          <w:i w:val="0"/>
        </w:rPr>
        <w:t>, apartado 3:</w:t>
      </w:r>
    </w:p>
    <w:p>
      <w:pPr>
        <w:pStyle w:val="Citadelanorma"/>
      </w:pPr>
      <w:r>
        <w:rPr>
          <w:b w:val="0"/>
          <w:i w:val="0"/>
        </w:rPr>
        <w:t>«</w:t>
      </w:r>
      <w:r>
        <w:rPr>
          <w:b/>
          <w:i w:val="0"/>
        </w:rPr>
        <w:t>Se presumirá, salvo prueba en contrario, que son constitutivas de accidente de trabajo las</w:t>
      </w:r>
      <w:r>
        <w:t xml:space="preserve"> </w:t>
      </w:r>
      <w:r>
        <w:rPr>
          <w:b/>
          <w:i w:val="0"/>
        </w:rPr>
        <w:t>lesiones que sufra el trabajador durante el tiempo y en el lugar del trabajo.</w:t>
      </w:r>
      <w:r>
        <w:rPr>
          <w:b w:val="0"/>
          <w:i w:val="0"/>
        </w:rPr>
        <w:t>»</w:t>
      </w:r>
    </w:p>
    <w:p>
      <w:pPr>
        <w:pStyle w:val="Separador"/>
        <w:pBdr>
          <w:bottom w:val="single" w:sz="4" w:color="BBBBBB"/>
        </w:pBdr>
      </w:pPr>
    </w:p>
    <w:p>
      <w:pPr/>
      <w:r>
        <w:rPr>
          <w:b w:val="0"/>
          <w:i w:val="0"/>
        </w:rPr>
      </w:r>
      <w:r>
        <w:rPr>
          <w:b/>
          <w:i w:val="0"/>
        </w:rPr>
        <w:t>Cómo funciona esa presunción, dicho con precisión porque es donde se falla</w:t>
      </w:r>
      <w:r>
        <w:rPr>
          <w:b w:val="0"/>
          <w:i w:val="0"/>
        </w:rPr>
        <w:t xml:space="preserve">: </w:t>
      </w:r>
      <w:r>
        <w:rPr>
          <w:b/>
          <w:i w:val="0"/>
        </w:rPr>
        <w:t>si la lesión ocurre</w:t>
      </w:r>
      <w:r>
        <w:t xml:space="preserve"> </w:t>
      </w:r>
      <w:r>
        <w:rPr>
          <w:b/>
          <w:i w:val="0"/>
        </w:rPr>
        <w:t>en tiempo Y lugar de trabajo, se presume laboral, y quien sostenga lo contrario tiene que probarlo.</w:t>
      </w:r>
      <w:r>
        <w:rPr>
          <w:b w:val="0"/>
          <w:i w:val="0"/>
        </w:rPr>
      </w:r>
      <w:r>
        <w:t xml:space="preserve"> </w:t>
      </w:r>
      <w:r>
        <w:rPr>
          <w:b w:val="0"/>
          <w:i w:val="0"/>
        </w:rPr>
      </w:r>
      <w:r>
        <w:rPr>
          <w:b/>
          <w:i w:val="0"/>
        </w:rPr>
        <w:t>La carga de la prueba se invierte</w:t>
      </w:r>
      <w:r>
        <w:rPr>
          <w:b w:val="0"/>
          <w:i w:val="0"/>
        </w:rPr>
        <w:t xml:space="preserve">, y </w:t>
      </w:r>
      <w:r>
        <w:rPr>
          <w:b/>
          <w:i w:val="0"/>
        </w:rPr>
        <w:t>eso es lo que convierte la presunción en una regla</w:t>
      </w:r>
      <w:r>
        <w:t xml:space="preserve"> </w:t>
      </w:r>
      <w:r>
        <w:rPr>
          <w:b/>
          <w:i w:val="0"/>
        </w:rPr>
        <w:t>poderosa.</w:t>
      </w:r>
      <w:r>
        <w:rPr>
          <w:b w:val="0"/>
          <w:i w:val="0"/>
        </w:rPr>
        <w:t xml:space="preserve"> </w:t>
      </w:r>
      <w:r>
        <w:rPr>
          <w:b/>
          <w:i w:val="0"/>
        </w:rPr>
        <w:t>Pero es «salvo prueba en contrario»: admite destrucción.</w:t>
      </w:r>
      <w:r>
        <w:rPr>
          <w:b w:val="0"/>
          <w:i w:val="0"/>
        </w:rPr>
      </w:r>
    </w:p>
    <w:p>
      <w:pPr/>
      <w:r>
        <w:rPr>
          <w:b w:val="0"/>
          <w:i w:val="0"/>
        </w:rPr>
      </w:r>
      <w:r>
        <w:rPr>
          <w:b/>
          <w:i w:val="0"/>
        </w:rPr>
        <w:t>Lo que NO es accidente de trabajo</w:t>
      </w:r>
      <w:r>
        <w:rPr>
          <w:b w:val="0"/>
          <w:i w:val="0"/>
        </w:rPr>
        <w:t>, en el apartado 4:</w:t>
      </w:r>
    </w:p>
    <w:p>
      <w:pPr/>
      <w:r>
        <w:rPr>
          <w:b w:val="0"/>
          <w:i w:val="0"/>
        </w:rPr>
      </w:r>
      <w:r>
        <w:rPr>
          <w:b/>
          <w:i w:val="0"/>
        </w:rPr>
        <w:t>Artículo 156</w:t>
      </w:r>
      <w:r>
        <w:rPr>
          <w:b w:val="0"/>
          <w:i w:val="0"/>
        </w:rPr>
        <w:t>, apartado 4:</w:t>
      </w:r>
    </w:p>
    <w:p>
      <w:pPr>
        <w:pStyle w:val="Citadelanorma"/>
      </w:pPr>
      <w:r>
        <w:rPr>
          <w:b w:val="0"/>
          <w:i w:val="0"/>
        </w:rPr>
        <w:t>«No obstante lo establecido en los apartados anteriores, no tendrán la consideración de accidente de</w:t>
      </w:r>
      <w:r>
        <w:t xml:space="preserve"> </w:t>
      </w:r>
      <w:r>
        <w:rPr>
          <w:b w:val="0"/>
          <w:i w:val="0"/>
        </w:rPr>
        <w:t>trabajo:</w:t>
      </w:r>
      <w:r>
        <w:t xml:space="preserve"> </w:t>
      </w:r>
      <w:r>
        <w:rPr>
          <w:b w:val="0"/>
          <w:i w:val="0"/>
        </w:rPr>
        <w:t xml:space="preserve">a) Los que sean debidos a </w:t>
      </w:r>
      <w:r>
        <w:rPr>
          <w:b/>
          <w:i w:val="0"/>
        </w:rPr>
        <w:t>fuerza mayor extraña al trabajo</w:t>
      </w:r>
      <w:r>
        <w:rPr>
          <w:b w:val="0"/>
          <w:i w:val="0"/>
        </w:rPr>
        <w:t>, entendiéndose por esta la que sea de</w:t>
      </w:r>
      <w:r>
        <w:t xml:space="preserve"> </w:t>
      </w:r>
      <w:r>
        <w:rPr>
          <w:b w:val="0"/>
          <w:i w:val="0"/>
        </w:rPr>
        <w:t>tal naturaleza que no guarde relación alguna con el trabajo que se ejecutaba al ocurrir el accidente.</w:t>
      </w:r>
      <w:r>
        <w:t xml:space="preserve"> </w:t>
      </w:r>
      <w:r>
        <w:rPr>
          <w:b w:val="0"/>
          <w:i w:val="0"/>
        </w:rPr>
      </w:r>
      <w:r>
        <w:rPr>
          <w:b/>
          <w:i w:val="0"/>
        </w:rPr>
        <w:t>En ningún caso se considerará fuerza mayor extraña al trabajo la insolación, el rayo y otros</w:t>
      </w:r>
      <w:r>
        <w:t xml:space="preserve"> </w:t>
      </w:r>
      <w:r>
        <w:rPr>
          <w:b/>
          <w:i w:val="0"/>
        </w:rPr>
        <w:t>fenómenos análogos de la naturaleza.</w:t>
      </w:r>
      <w:r>
        <w:rPr>
          <w:b w:val="0"/>
          <w:i w:val="0"/>
        </w:rPr>
      </w:r>
      <w:r>
        <w:t xml:space="preserve"> </w:t>
      </w:r>
      <w:r>
        <w:rPr>
          <w:b w:val="0"/>
          <w:i w:val="0"/>
        </w:rPr>
        <w:t xml:space="preserve">b) Los que sean debidos a </w:t>
      </w:r>
      <w:r>
        <w:rPr>
          <w:b/>
          <w:i w:val="0"/>
        </w:rPr>
        <w:t>dolo o a imprudencia temeraria del trabajador accidentado</w:t>
      </w:r>
      <w:r>
        <w:rPr>
          <w:b w:val="0"/>
          <w:i w:val="0"/>
        </w:rPr>
        <w:t>.»</w:t>
      </w:r>
    </w:p>
    <w:p>
      <w:pPr>
        <w:pStyle w:val="Separador"/>
        <w:pBdr>
          <w:bottom w:val="single" w:sz="4" w:color="BBBBBB"/>
        </w:pBdr>
      </w:pPr>
    </w:p>
    <w:p>
      <w:pPr/>
      <w:r>
        <w:rPr>
          <w:b w:val="0"/>
          <w:i w:val="0"/>
        </w:rPr>
      </w:r>
      <w:r>
        <w:rPr>
          <w:b/>
          <w:i w:val="0"/>
        </w:rPr>
        <w:t>Y lo que NO rompe la calificación</w:t>
      </w:r>
      <w:r>
        <w:rPr>
          <w:b w:val="0"/>
          <w:i w:val="0"/>
        </w:rPr>
        <w:t>, en el apartado 5, del que se cita su letra a):</w:t>
      </w:r>
    </w:p>
    <w:p>
      <w:pPr/>
      <w:r>
        <w:rPr>
          <w:b w:val="0"/>
          <w:i w:val="0"/>
        </w:rPr>
      </w:r>
      <w:r>
        <w:rPr>
          <w:b/>
          <w:i w:val="0"/>
        </w:rPr>
        <w:t>Artículo 156</w:t>
      </w:r>
      <w:r>
        <w:rPr>
          <w:b w:val="0"/>
          <w:i w:val="0"/>
        </w:rPr>
        <w:t>, apartado 5, letra a):</w:t>
      </w:r>
    </w:p>
    <w:p>
      <w:pPr>
        <w:pStyle w:val="Citadelanorma"/>
      </w:pPr>
      <w:r>
        <w:rPr>
          <w:b w:val="0"/>
          <w:i w:val="0"/>
        </w:rPr>
        <w:t>«No impedirán la calificación de un accidente como de trabajo:</w:t>
      </w:r>
      <w:r>
        <w:t xml:space="preserve"> </w:t>
      </w:r>
      <w:r>
        <w:rPr>
          <w:b w:val="0"/>
          <w:i w:val="0"/>
        </w:rPr>
        <w:t xml:space="preserve">a) </w:t>
      </w:r>
      <w:r>
        <w:rPr>
          <w:b/>
          <w:i w:val="0"/>
        </w:rPr>
        <w:t>La imprudencia profesional que sea consecuencia del ejercicio habitual de un trabajo y se derive</w:t>
      </w:r>
      <w:r>
        <w:t xml:space="preserve"> </w:t>
      </w:r>
      <w:r>
        <w:rPr>
          <w:b/>
          <w:i w:val="0"/>
        </w:rPr>
        <w:t>de la confianza que este inspira.</w:t>
      </w:r>
      <w:r>
        <w:rPr>
          <w:b w:val="0"/>
          <w:i w:val="0"/>
        </w:rPr>
        <w:t>»</w:t>
      </w:r>
    </w:p>
    <w:p>
      <w:pPr>
        <w:pStyle w:val="Separador"/>
        <w:pBdr>
          <w:bottom w:val="single" w:sz="4" w:color="BBBBBB"/>
        </w:pBdr>
      </w:pPr>
    </w:p>
    <w:p>
      <w:pPr/>
      <w:r>
        <w:rPr>
          <w:b w:val="0"/>
          <w:i w:val="0"/>
        </w:rPr>
      </w:r>
      <w:r>
        <w:rPr>
          <w:b/>
          <w:i w:val="0"/>
        </w:rPr>
        <w:t>La distinción entre esas dos imprudencias es la pregunta clásica del punto</w:t>
      </w:r>
      <w:r>
        <w:rPr>
          <w:b w:val="0"/>
          <w:i w:val="0"/>
        </w:rPr>
        <w:t xml:space="preserve">, y </w:t>
      </w:r>
      <w:r>
        <w:rPr>
          <w:b/>
          <w:i w:val="0"/>
        </w:rPr>
        <w:t>se resuelve así:</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Imprudencia TEMERARIA</w:t>
            </w:r>
            <w:r>
              <w:rPr>
                <w:b w:val="0"/>
                <w:i w:val="0"/>
              </w:rPr>
            </w:r>
          </w:p>
        </w:tc>
        <w:tc>
          <w:tcPr>
            <w:tcW w:type="dxa" w:w="3137"/>
            <w:shd w:val="clear" w:color="auto" w:fill="E4E4E4"/>
          </w:tcPr>
          <w:p>
            <w:pPr>
              <w:pStyle w:val="Tablacabecera"/>
            </w:pPr>
            <w:r/>
            <w:r>
              <w:rPr>
                <w:b w:val="0"/>
                <w:i w:val="0"/>
              </w:rPr>
            </w:r>
            <w:r>
              <w:rPr>
                <w:b/>
                <w:i w:val="0"/>
              </w:rPr>
              <w:t>Imprudencia PROFESIONAL</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Asumir un riesgo innecesario y grave, ajeno a la tarea</w:t>
            </w:r>
            <w:r>
              <w:rPr>
                <w:b w:val="0"/>
                <w:i w:val="0"/>
              </w:rPr>
            </w:r>
          </w:p>
        </w:tc>
        <w:tc>
          <w:tcPr>
            <w:tcW w:type="dxa" w:w="3137"/>
          </w:tcPr>
          <w:p>
            <w:pPr>
              <w:pStyle w:val="Tabla"/>
            </w:pPr>
            <w:r/>
            <w:r>
              <w:rPr>
                <w:b w:val="0"/>
                <w:i w:val="0"/>
              </w:rPr>
            </w:r>
            <w:r>
              <w:rPr>
                <w:b/>
                <w:i w:val="0"/>
              </w:rPr>
              <w:t>La que nace del hábito y de la confianza que el trabajo inspira</w:t>
            </w:r>
            <w:r>
              <w:rPr>
                <w:b w:val="0"/>
                <w:i w:val="0"/>
              </w:rPr>
            </w:r>
          </w:p>
        </w:tc>
      </w:tr>
      <w:tr>
        <w:tc>
          <w:tcPr>
            <w:tcW w:type="dxa" w:w="3137"/>
          </w:tcPr>
          <w:p>
            <w:pPr>
              <w:pStyle w:val="Tabla"/>
            </w:pPr>
            <w:r/>
            <w:r>
              <w:rPr>
                <w:b w:val="0"/>
                <w:i w:val="0"/>
              </w:rPr>
            </w:r>
            <w:r>
              <w:rPr>
                <w:b/>
                <w:i w:val="0"/>
              </w:rPr>
              <w:t>Efecto</w:t>
            </w:r>
            <w:r>
              <w:rPr>
                <w:b w:val="0"/>
                <w:i w:val="0"/>
              </w:rPr>
            </w:r>
          </w:p>
        </w:tc>
        <w:tc>
          <w:tcPr>
            <w:tcW w:type="dxa" w:w="3137"/>
          </w:tcPr>
          <w:p>
            <w:pPr>
              <w:pStyle w:val="Tabla"/>
            </w:pPr>
            <w:r/>
            <w:r>
              <w:rPr>
                <w:b w:val="0"/>
                <w:i w:val="0"/>
              </w:rPr>
            </w:r>
            <w:r>
              <w:rPr>
                <w:b/>
                <w:i w:val="0"/>
              </w:rPr>
              <w:t>EXCLUYE la calificación</w:t>
            </w:r>
            <w:r>
              <w:rPr>
                <w:b w:val="0"/>
                <w:i w:val="0"/>
              </w:rPr>
              <w:t xml:space="preserve"> como accidente de trabajo</w:t>
            </w:r>
          </w:p>
        </w:tc>
        <w:tc>
          <w:tcPr>
            <w:tcW w:type="dxa" w:w="3137"/>
          </w:tcPr>
          <w:p>
            <w:pPr>
              <w:pStyle w:val="Tabla"/>
            </w:pPr>
            <w:r/>
            <w:r>
              <w:rPr>
                <w:b w:val="0"/>
                <w:i w:val="0"/>
              </w:rPr>
            </w:r>
            <w:r>
              <w:rPr>
                <w:b/>
                <w:i w:val="0"/>
              </w:rPr>
              <w:t>NO la impide</w:t>
            </w:r>
            <w:r>
              <w:rPr>
                <w:b w:val="0"/>
                <w:i w:val="0"/>
              </w:rPr>
            </w:r>
          </w:p>
        </w:tc>
      </w:tr>
      <w:tr>
        <w:tc>
          <w:tcPr>
            <w:tcW w:type="dxa" w:w="3137"/>
          </w:tcPr>
          <w:p>
            <w:pPr>
              <w:pStyle w:val="Tabla"/>
            </w:pPr>
            <w:r/>
            <w:r>
              <w:rPr>
                <w:b w:val="0"/>
                <w:i w:val="0"/>
              </w:rPr>
            </w:r>
            <w:r>
              <w:rPr>
                <w:b/>
                <w:i w:val="0"/>
              </w:rPr>
              <w:t>Por qué la ley las trata distinto</w:t>
            </w:r>
            <w:r>
              <w:rPr>
                <w:b w:val="0"/>
                <w:i w:val="0"/>
              </w:rPr>
            </w:r>
          </w:p>
        </w:tc>
        <w:tc>
          <w:tcPr>
            <w:tcW w:type="dxa" w:w="3137"/>
          </w:tcPr>
          <w:p>
            <w:pPr>
              <w:pStyle w:val="Tabla"/>
            </w:pPr>
            <w:r/>
            <w:r>
              <w:rPr>
                <w:b w:val="0"/>
                <w:i w:val="0"/>
              </w:rPr>
            </w:r>
            <w:r>
              <w:rPr>
                <w:b/>
                <w:i w:val="0"/>
              </w:rPr>
              <w:t>Es una conducta que rompe el nexo con el trabajo</w:t>
            </w:r>
            <w:r>
              <w:rPr>
                <w:b w:val="0"/>
                <w:i w:val="0"/>
              </w:rPr>
            </w:r>
          </w:p>
        </w:tc>
        <w:tc>
          <w:tcPr>
            <w:tcW w:type="dxa" w:w="3137"/>
          </w:tcPr>
          <w:p>
            <w:pPr>
              <w:pStyle w:val="Tabla"/>
            </w:pPr>
            <w:r/>
            <w:r>
              <w:rPr>
                <w:b w:val="0"/>
                <w:i w:val="0"/>
              </w:rPr>
            </w:r>
            <w:r>
              <w:rPr>
                <w:b/>
                <w:i w:val="0"/>
              </w:rPr>
              <w:t>Es una consecuencia PREVISIBLE del propio trabajo</w:t>
            </w:r>
            <w:r>
              <w:rPr>
                <w:b w:val="0"/>
                <w:i w:val="0"/>
              </w:rPr>
              <w:t>, y por tanto sigue siendo laboral</w:t>
            </w:r>
          </w:p>
        </w:tc>
      </w:tr>
    </w:tbl>
    <w:p>
      <w:pPr/>
    </w:p>
    <w:p>
      <w:pPr/>
      <w:r>
        <w:rPr>
          <w:b w:val="0"/>
          <w:i w:val="0"/>
        </w:rPr>
      </w:r>
      <w:r>
        <w:rPr>
          <w:b/>
          <w:i w:val="0"/>
        </w:rPr>
        <w:t>Y la observación sobre la insolación y el rayo, que parece un detalle y es una regla</w:t>
      </w:r>
      <w:r>
        <w:rPr>
          <w:b w:val="0"/>
          <w:i w:val="0"/>
        </w:rPr>
        <w:t xml:space="preserve">: </w:t>
      </w:r>
      <w:r>
        <w:rPr>
          <w:b/>
          <w:i w:val="0"/>
        </w:rPr>
        <w:t>la norma</w:t>
      </w:r>
      <w:r>
        <w:t xml:space="preserve"> </w:t>
      </w:r>
      <w:r>
        <w:rPr>
          <w:b/>
          <w:i w:val="0"/>
        </w:rPr>
        <w:t>excluye expresamente que se consideren fuerza mayor extraña.</w:t>
      </w:r>
      <w:r>
        <w:rPr>
          <w:b w:val="0"/>
          <w:i w:val="0"/>
        </w:rPr>
        <w:t xml:space="preserve"> </w:t>
      </w:r>
      <w:r>
        <w:rPr>
          <w:b/>
          <w:i w:val="0"/>
        </w:rPr>
        <w:t>Un golpe de calor trabajando al sol es</w:t>
      </w:r>
      <w:r>
        <w:t xml:space="preserve"> </w:t>
      </w:r>
      <w:r>
        <w:rPr>
          <w:b/>
          <w:i w:val="0"/>
        </w:rPr>
        <w:t>accidente de trabajo</w:t>
      </w:r>
      <w:r>
        <w:rPr>
          <w:b w:val="0"/>
          <w:i w:val="0"/>
        </w:rPr>
        <w:t xml:space="preserve">, y </w:t>
      </w:r>
      <w:r>
        <w:rPr>
          <w:b/>
          <w:i w:val="0"/>
        </w:rPr>
        <w:t>la ley lo dice para que no haya duda.</w:t>
      </w:r>
      <w:r>
        <w:rPr>
          <w:b w:val="0"/>
          <w:i w:val="0"/>
        </w:rPr>
      </w:r>
    </w:p>
    <w:p>
      <w:pPr>
        <w:pStyle w:val="Heading2"/>
      </w:pPr>
      <w:r>
        <w:rPr>
          <w:b w:val="0"/>
          <w:i w:val="0"/>
        </w:rPr>
        <w:t>6.4 La notificación de los accidentes: el sistema Delt@</w:t>
      </w:r>
    </w:p>
    <w:p>
      <w:pPr/>
      <w:r>
        <w:rPr>
          <w:b w:val="0"/>
          <w:i w:val="0"/>
        </w:rPr>
      </w:r>
      <w:r>
        <w:rPr>
          <w:b/>
          <w:i w:val="0"/>
        </w:rPr>
        <w:t>El enunciado nombra el sistema por su nombre.</w:t>
      </w:r>
      <w:r>
        <w:rPr>
          <w:b w:val="0"/>
          <w:i w:val="0"/>
        </w:rPr>
      </w:r>
    </w:p>
    <w:p>
      <w:pPr/>
      <w:r>
        <w:rPr>
          <w:b w:val="0"/>
          <w:i w:val="0"/>
        </w:rPr>
      </w:r>
      <w:r>
        <w:rPr>
          <w:b/>
          <w:i w:val="0"/>
        </w:rPr>
        <w:t>Qué es</w:t>
      </w:r>
      <w:r>
        <w:rPr>
          <w:b w:val="0"/>
          <w:i w:val="0"/>
        </w:rPr>
        <w:t xml:space="preserve">: </w:t>
      </w:r>
      <w:r>
        <w:rPr>
          <w:b/>
          <w:i w:val="0"/>
        </w:rPr>
        <w:t>el sistema de Declaración Electrónica de Trabajadores Accidentados</w:t>
      </w:r>
      <w:r>
        <w:rPr>
          <w:b w:val="0"/>
          <w:i w:val="0"/>
        </w:rPr>
        <w:t>, la aplicación por la</w:t>
      </w:r>
      <w:r>
        <w:t xml:space="preserve"> </w:t>
      </w:r>
      <w:r>
        <w:rPr>
          <w:b w:val="0"/>
          <w:i w:val="0"/>
        </w:rPr>
        <w:t>que se comunican por vía electrónica los partes de accidente de trabajo a la autoridad laboral.</w:t>
      </w:r>
    </w:p>
    <w:p>
      <w:pPr/>
      <w:r>
        <w:rPr>
          <w:b w:val="0"/>
          <w:i w:val="0"/>
        </w:rPr>
      </w:r>
      <w:r>
        <w:rPr>
          <w:b/>
          <w:i w:val="0"/>
        </w:rPr>
        <w:t>Lo que este temario puede afirmar de él, y lo que no, va declarado</w:t>
      </w:r>
      <w:r>
        <w:rPr>
          <w:b w:val="0"/>
          <w:i w:val="0"/>
        </w:rPr>
        <w:t xml:space="preserve">: </w:t>
      </w:r>
      <w:r>
        <w:rPr>
          <w:b/>
          <w:i w:val="0"/>
        </w:rPr>
        <w:t>la obligación de notificar</w:t>
      </w:r>
      <w:r>
        <w:t xml:space="preserve"> </w:t>
      </w:r>
      <w:r>
        <w:rPr>
          <w:b/>
          <w:i w:val="0"/>
        </w:rPr>
        <w:t>está en la ley y su régimen concreto —plazos, modelos, quién notifica qué— está en una orden</w:t>
      </w:r>
      <w:r>
        <w:t xml:space="preserve"> </w:t>
      </w:r>
      <w:r>
        <w:rPr>
          <w:b/>
          <w:i w:val="0"/>
        </w:rPr>
        <w:t>ministerial que este proyecto NO ha consultado.</w:t>
      </w:r>
      <w:r>
        <w:rPr>
          <w:b w:val="0"/>
          <w:i w:val="0"/>
        </w:rPr>
        <w:t xml:space="preserve"> </w:t>
      </w:r>
      <w:r>
        <w:rPr>
          <w:b/>
          <w:i w:val="0"/>
        </w:rPr>
        <w:t>Por eso este tema NO da plazos de notificación, ni</w:t>
      </w:r>
      <w:r>
        <w:t xml:space="preserve"> </w:t>
      </w:r>
      <w:r>
        <w:rPr>
          <w:b/>
          <w:i w:val="0"/>
        </w:rPr>
        <w:t>modelos de parte, ni umbrales de gravedad</w:t>
      </w:r>
      <w:r>
        <w:rPr>
          <w:b w:val="0"/>
          <w:i w:val="0"/>
        </w:rPr>
        <w:t xml:space="preserve">, y </w:t>
      </w:r>
      <w:r>
        <w:rPr>
          <w:b/>
          <w:i w:val="0"/>
        </w:rPr>
        <w:t>dice dónde están para que se busquen.</w:t>
      </w:r>
      <w:r>
        <w:rPr>
          <w:b w:val="0"/>
          <w:i w:val="0"/>
        </w:rPr>
      </w:r>
    </w:p>
    <w:p>
      <w:pPr/>
      <w:r>
        <w:rPr>
          <w:b w:val="0"/>
          <w:i w:val="0"/>
        </w:rPr>
      </w:r>
      <w:r>
        <w:rPr>
          <w:b/>
          <w:i w:val="0"/>
        </w:rPr>
        <w:t>Lo que sí se puede decir sin salirse de las normas citadas: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le corresponde</w:t>
            </w:r>
          </w:p>
        </w:tc>
      </w:tr>
      <w:tr>
        <w:tc>
          <w:tcPr>
            <w:tcW w:type="dxa" w:w="4706"/>
          </w:tcPr>
          <w:p>
            <w:pPr>
              <w:pStyle w:val="Tabla"/>
            </w:pPr>
            <w:r/>
            <w:r>
              <w:rPr>
                <w:b w:val="0"/>
                <w:i w:val="0"/>
              </w:rPr>
            </w:r>
            <w:r>
              <w:rPr>
                <w:b/>
                <w:i w:val="0"/>
              </w:rPr>
              <w:t>El empresario</w:t>
            </w:r>
            <w:r>
              <w:rPr>
                <w:b w:val="0"/>
                <w:i w:val="0"/>
              </w:rPr>
            </w:r>
          </w:p>
        </w:tc>
        <w:tc>
          <w:tcPr>
            <w:tcW w:type="dxa" w:w="4706"/>
          </w:tcPr>
          <w:p>
            <w:pPr>
              <w:pStyle w:val="Tabla"/>
            </w:pPr>
            <w:r/>
            <w:r>
              <w:rPr>
                <w:b w:val="0"/>
                <w:i w:val="0"/>
              </w:rPr>
            </w:r>
            <w:r>
              <w:rPr>
                <w:b/>
                <w:i w:val="0"/>
              </w:rPr>
              <w:t>Notificar el accidente</w:t>
            </w:r>
            <w:r>
              <w:rPr>
                <w:b w:val="0"/>
                <w:i w:val="0"/>
              </w:rPr>
              <w:t xml:space="preserve"> a la autoridad laboral por vía electrónica</w:t>
            </w:r>
          </w:p>
        </w:tc>
      </w:tr>
      <w:tr>
        <w:tc>
          <w:tcPr>
            <w:tcW w:type="dxa" w:w="4706"/>
          </w:tcPr>
          <w:p>
            <w:pPr>
              <w:pStyle w:val="Tabla"/>
            </w:pPr>
            <w:r/>
            <w:r>
              <w:rPr>
                <w:b w:val="0"/>
                <w:i w:val="0"/>
              </w:rPr>
            </w:r>
            <w:r>
              <w:rPr>
                <w:b/>
                <w:i w:val="0"/>
              </w:rPr>
              <w:t>La entidad gestora o la mutua</w:t>
            </w:r>
            <w:r>
              <w:rPr>
                <w:b w:val="0"/>
                <w:i w:val="0"/>
              </w:rPr>
            </w:r>
          </w:p>
        </w:tc>
        <w:tc>
          <w:tcPr>
            <w:tcW w:type="dxa" w:w="4706"/>
          </w:tcPr>
          <w:p>
            <w:pPr>
              <w:pStyle w:val="Tabla"/>
            </w:pPr>
            <w:r/>
            <w:r>
              <w:rPr>
                <w:b w:val="0"/>
                <w:i w:val="0"/>
              </w:rPr>
            </w:r>
            <w:r>
              <w:rPr>
                <w:b/>
                <w:i w:val="0"/>
              </w:rPr>
              <w:t>Tramitar la prestación</w:t>
            </w:r>
            <w:r>
              <w:rPr>
                <w:b w:val="0"/>
                <w:i w:val="0"/>
              </w:rPr>
              <w:t xml:space="preserve"> y elaborar los partes que le corresponden</w:t>
            </w:r>
          </w:p>
        </w:tc>
      </w:tr>
      <w:tr>
        <w:tc>
          <w:tcPr>
            <w:tcW w:type="dxa" w:w="4706"/>
          </w:tcPr>
          <w:p>
            <w:pPr>
              <w:pStyle w:val="Tabla"/>
            </w:pPr>
            <w:r/>
            <w:r>
              <w:rPr>
                <w:b w:val="0"/>
                <w:i w:val="0"/>
              </w:rPr>
            </w:r>
            <w:r>
              <w:rPr>
                <w:b/>
                <w:i w:val="0"/>
              </w:rPr>
              <w:t>El servicio de prevención</w:t>
            </w:r>
            <w:r>
              <w:rPr>
                <w:b w:val="0"/>
                <w:i w:val="0"/>
              </w:rPr>
            </w:r>
          </w:p>
        </w:tc>
        <w:tc>
          <w:tcPr>
            <w:tcW w:type="dxa" w:w="4706"/>
          </w:tcPr>
          <w:p>
            <w:pPr>
              <w:pStyle w:val="Tabla"/>
            </w:pPr>
            <w:r/>
            <w:r>
              <w:rPr>
                <w:b w:val="0"/>
                <w:i w:val="0"/>
              </w:rPr>
            </w:r>
            <w:r>
              <w:rPr>
                <w:b/>
                <w:i w:val="0"/>
              </w:rPr>
              <w:t>Investigar el accidente</w:t>
            </w:r>
            <w:r>
              <w:rPr>
                <w:b w:val="0"/>
                <w:i w:val="0"/>
              </w:rPr>
              <w:t>, que es obligación derivada de la ley de prevención</w:t>
            </w:r>
          </w:p>
        </w:tc>
      </w:tr>
    </w:tbl>
    <w:p>
      <w:pPr/>
    </w:p>
    <w:p>
      <w:pPr/>
      <w:r>
        <w:rPr>
          <w:b w:val="0"/>
          <w:i w:val="0"/>
        </w:rPr>
      </w:r>
      <w:r>
        <w:rPr>
          <w:b/>
          <w:i w:val="0"/>
        </w:rPr>
        <w:t>Y la obligación de la que sale la investigación</w:t>
      </w:r>
      <w:r>
        <w:rPr>
          <w:b w:val="0"/>
          <w:i w:val="0"/>
        </w:rPr>
        <w:t xml:space="preserve">, que la ley de prevención impone: </w:t>
      </w:r>
      <w:r>
        <w:rPr>
          <w:b/>
          <w:i w:val="0"/>
        </w:rPr>
        <w:t>el empresario</w:t>
      </w:r>
      <w:r>
        <w:t xml:space="preserve"> </w:t>
      </w:r>
      <w:r>
        <w:rPr>
          <w:b/>
          <w:i w:val="0"/>
        </w:rPr>
        <w:t>debe investigar los hechos que hayan producido un daño para la salud de los trabajadores, a fin de</w:t>
      </w:r>
      <w:r>
        <w:t xml:space="preserve"> </w:t>
      </w:r>
      <w:r>
        <w:rPr>
          <w:b/>
          <w:i w:val="0"/>
        </w:rPr>
        <w:t>detectar las causas.</w:t>
      </w:r>
      <w:r>
        <w:rPr>
          <w:b w:val="0"/>
          <w:i w:val="0"/>
        </w:rPr>
        <w:t xml:space="preserve"> </w:t>
      </w:r>
      <w:r>
        <w:rPr>
          <w:b/>
          <w:i w:val="0"/>
        </w:rPr>
        <w:t>Se resume del artículo 16 de la Ley 31/1995 y no se cita.</w:t>
      </w:r>
      <w:r>
        <w:rPr>
          <w:b w:val="0"/>
          <w:i w:val="0"/>
        </w:rPr>
      </w:r>
    </w:p>
    <w:p>
      <w:pPr/>
      <w:r>
        <w:rPr>
          <w:b w:val="0"/>
          <w:i w:val="0"/>
        </w:rPr>
      </w:r>
      <w:r>
        <w:rPr>
          <w:b/>
          <w:i w:val="0"/>
        </w:rPr>
        <w:t>La distinción que un examen pregunta</w:t>
      </w:r>
      <w:r>
        <w:rPr>
          <w:b w:val="0"/>
          <w:i w:val="0"/>
        </w:rPr>
        <w:t xml:space="preserve">: </w:t>
      </w:r>
      <w:r>
        <w:rPr>
          <w:b/>
          <w:i w:val="0"/>
        </w:rPr>
        <w:t>notificar y investigar son dos cosas distintas.</w:t>
      </w:r>
      <w:r>
        <w:rPr>
          <w:b w:val="0"/>
          <w:i w:val="0"/>
        </w:rPr>
      </w:r>
      <w:r>
        <w:t xml:space="preserve"> </w:t>
      </w:r>
      <w:r>
        <w:rPr>
          <w:b w:val="0"/>
          <w:i w:val="0"/>
        </w:rPr>
      </w:r>
      <w:r>
        <w:rPr>
          <w:b/>
          <w:i w:val="0"/>
        </w:rPr>
        <w:t>Notificar es un acto administrativo con destinatario y plazo; investigar es una actividad preventiva</w:t>
      </w:r>
      <w:r>
        <w:t xml:space="preserve"> </w:t>
      </w:r>
      <w:r>
        <w:rPr>
          <w:b/>
          <w:i w:val="0"/>
        </w:rPr>
        <w:t>cuyo destinatario es la propia evaluación de riesgos.</w:t>
      </w:r>
      <w:r>
        <w:rPr>
          <w:b w:val="0"/>
          <w:i w:val="0"/>
        </w:rPr>
        <w:t xml:space="preserve"> </w:t>
      </w:r>
      <w:r>
        <w:rPr>
          <w:b/>
          <w:i w:val="0"/>
        </w:rPr>
        <w:t>Se puede notificar sin investigar —y se hace</w:t>
      </w:r>
      <w:r>
        <w:t xml:space="preserve"> </w:t>
      </w:r>
      <w:r>
        <w:rPr>
          <w:b/>
          <w:i w:val="0"/>
        </w:rPr>
        <w:t>más de lo que debería—</w:t>
      </w:r>
      <w:r>
        <w:rPr>
          <w:b w:val="0"/>
          <w:i w:val="0"/>
        </w:rPr>
        <w:t xml:space="preserve">, y </w:t>
      </w:r>
      <w:r>
        <w:rPr>
          <w:b/>
          <w:i w:val="0"/>
        </w:rPr>
        <w:t>eso deja el accidente registrado y sus causas vivas.</w:t>
      </w:r>
      <w:r>
        <w:rPr>
          <w:b w:val="0"/>
          <w:i w:val="0"/>
        </w:rPr>
      </w:r>
    </w:p>
    <w:p>
      <w:pPr>
        <w:pStyle w:val="Heading2"/>
      </w:pPr>
      <w:r>
        <w:rPr>
          <w:b w:val="0"/>
          <w:i w:val="0"/>
        </w:rPr>
        <w:t>6.5 Las causas de los accidentes y su investigación</w:t>
      </w:r>
    </w:p>
    <w:p>
      <w:pPr/>
      <w:r>
        <w:rPr>
          <w:b w:val="0"/>
          <w:i w:val="0"/>
        </w:rPr>
      </w:r>
      <w:r>
        <w:rPr>
          <w:b/>
          <w:i w:val="0"/>
        </w:rPr>
        <w:t>El enunciado pide las dos cosas y son de oficio declarado</w:t>
      </w:r>
      <w:r>
        <w:rPr>
          <w:b w:val="0"/>
          <w:i w:val="0"/>
        </w:rPr>
        <w:t>, con una excepción que se señala.</w:t>
      </w:r>
    </w:p>
    <w:p>
      <w:pPr/>
      <w:r>
        <w:rPr>
          <w:b w:val="0"/>
          <w:i w:val="0"/>
        </w:rPr>
      </w:r>
      <w:r>
        <w:rPr>
          <w:b/>
          <w:i w:val="0"/>
        </w:rPr>
        <w:t>Los tipos de causa, en el orden en que hay que buscarlas: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Causas INMEDIATAS</w:t>
            </w:r>
            <w:r>
              <w:rPr>
                <w:b w:val="0"/>
                <w:i w:val="0"/>
              </w:rPr>
            </w:r>
          </w:p>
        </w:tc>
        <w:tc>
          <w:tcPr>
            <w:tcW w:type="dxa" w:w="3137"/>
          </w:tcPr>
          <w:p>
            <w:pPr>
              <w:pStyle w:val="Tabla"/>
            </w:pPr>
            <w:r/>
            <w:r>
              <w:rPr>
                <w:b w:val="0"/>
                <w:i w:val="0"/>
              </w:rPr>
            </w:r>
            <w:r>
              <w:rPr>
                <w:b/>
                <w:i w:val="0"/>
              </w:rPr>
              <w:t>Lo que ocurrió justo antes</w:t>
            </w:r>
            <w:r>
              <w:rPr>
                <w:b w:val="0"/>
                <w:i w:val="0"/>
              </w:rPr>
              <w:t>: condiciones peligrosas y actos peligrosos</w:t>
            </w:r>
          </w:p>
        </w:tc>
        <w:tc>
          <w:tcPr>
            <w:tcW w:type="dxa" w:w="3137"/>
          </w:tcPr>
          <w:p>
            <w:pPr>
              <w:pStyle w:val="Tabla"/>
            </w:pPr>
            <w:r/>
            <w:r>
              <w:rPr>
                <w:b w:val="0"/>
                <w:i w:val="0"/>
              </w:rPr>
            </w:r>
            <w:r>
              <w:rPr>
                <w:b/>
                <w:i w:val="0"/>
              </w:rPr>
              <w:t>Un resguardo retirado; una escalera mal apoyada</w:t>
            </w:r>
            <w:r>
              <w:rPr>
                <w:b w:val="0"/>
                <w:i w:val="0"/>
              </w:rPr>
            </w:r>
          </w:p>
        </w:tc>
      </w:tr>
      <w:tr>
        <w:tc>
          <w:tcPr>
            <w:tcW w:type="dxa" w:w="3137"/>
          </w:tcPr>
          <w:p>
            <w:pPr>
              <w:pStyle w:val="Tabla"/>
            </w:pPr>
            <w:r/>
            <w:r>
              <w:rPr>
                <w:b w:val="0"/>
                <w:i w:val="0"/>
              </w:rPr>
            </w:r>
            <w:r>
              <w:rPr>
                <w:b/>
                <w:i w:val="0"/>
              </w:rPr>
              <w:t>Causas BÁSICAS</w:t>
            </w:r>
            <w:r>
              <w:rPr>
                <w:b w:val="0"/>
                <w:i w:val="0"/>
              </w:rPr>
            </w:r>
          </w:p>
        </w:tc>
        <w:tc>
          <w:tcPr>
            <w:tcW w:type="dxa" w:w="3137"/>
          </w:tcPr>
          <w:p>
            <w:pPr>
              <w:pStyle w:val="Tabla"/>
            </w:pPr>
            <w:r/>
            <w:r>
              <w:rPr>
                <w:b w:val="0"/>
                <w:i w:val="0"/>
              </w:rPr>
            </w:r>
            <w:r>
              <w:rPr>
                <w:b/>
                <w:i w:val="0"/>
              </w:rPr>
              <w:t>Por qué existía esa condición o se produjo ese acto</w:t>
            </w:r>
            <w:r>
              <w:rPr>
                <w:b w:val="0"/>
                <w:i w:val="0"/>
              </w:rPr>
            </w:r>
          </w:p>
        </w:tc>
        <w:tc>
          <w:tcPr>
            <w:tcW w:type="dxa" w:w="3137"/>
          </w:tcPr>
          <w:p>
            <w:pPr>
              <w:pStyle w:val="Tabla"/>
            </w:pPr>
            <w:r/>
            <w:r>
              <w:rPr>
                <w:b w:val="0"/>
                <w:i w:val="0"/>
              </w:rPr>
            </w:r>
            <w:r>
              <w:rPr>
                <w:b/>
                <w:i w:val="0"/>
              </w:rPr>
              <w:t>Falta de mantenimiento, falta de formación, diseño del puesto</w:t>
            </w:r>
            <w:r>
              <w:rPr>
                <w:b w:val="0"/>
                <w:i w:val="0"/>
              </w:rPr>
            </w:r>
          </w:p>
        </w:tc>
      </w:tr>
      <w:tr>
        <w:tc>
          <w:tcPr>
            <w:tcW w:type="dxa" w:w="3137"/>
          </w:tcPr>
          <w:p>
            <w:pPr>
              <w:pStyle w:val="Tabla"/>
            </w:pPr>
            <w:r/>
            <w:r>
              <w:rPr>
                <w:b w:val="0"/>
                <w:i w:val="0"/>
              </w:rPr>
            </w:r>
            <w:r>
              <w:rPr>
                <w:b/>
                <w:i w:val="0"/>
              </w:rPr>
              <w:t>Fallos del SISTEMA de gestión</w:t>
            </w:r>
            <w:r>
              <w:rPr>
                <w:b w:val="0"/>
                <w:i w:val="0"/>
              </w:rPr>
            </w:r>
          </w:p>
        </w:tc>
        <w:tc>
          <w:tcPr>
            <w:tcW w:type="dxa" w:w="3137"/>
          </w:tcPr>
          <w:p>
            <w:pPr>
              <w:pStyle w:val="Tabla"/>
            </w:pPr>
            <w:r/>
            <w:r>
              <w:rPr>
                <w:b w:val="0"/>
                <w:i w:val="0"/>
              </w:rPr>
            </w:r>
            <w:r>
              <w:rPr>
                <w:b/>
                <w:i w:val="0"/>
              </w:rPr>
              <w:t>Qué falló en la organización para que las básicas persistieran</w:t>
            </w:r>
            <w:r>
              <w:rPr>
                <w:b w:val="0"/>
                <w:i w:val="0"/>
              </w:rPr>
            </w:r>
          </w:p>
        </w:tc>
        <w:tc>
          <w:tcPr>
            <w:tcW w:type="dxa" w:w="3137"/>
          </w:tcPr>
          <w:p>
            <w:pPr>
              <w:pStyle w:val="Tabla"/>
            </w:pPr>
            <w:r/>
            <w:r>
              <w:rPr>
                <w:b w:val="0"/>
                <w:i w:val="0"/>
              </w:rPr>
            </w:r>
            <w:r>
              <w:rPr>
                <w:b/>
                <w:i w:val="0"/>
              </w:rPr>
              <w:t>No hay procedimiento, no se revisa, no se supervisa</w:t>
            </w:r>
            <w:r>
              <w:rPr>
                <w:b w:val="0"/>
                <w:i w:val="0"/>
              </w:rPr>
            </w:r>
          </w:p>
        </w:tc>
      </w:tr>
    </w:tbl>
    <w:p>
      <w:pPr/>
    </w:p>
    <w:p>
      <w:pPr/>
      <w:r>
        <w:rPr>
          <w:b w:val="0"/>
          <w:i w:val="0"/>
        </w:rPr>
      </w:r>
      <w:r>
        <w:rPr>
          <w:b/>
          <w:i w:val="0"/>
        </w:rPr>
        <w:t>Y la regla que hace útil ese esquema, que es la razón de ser de una investigación</w:t>
      </w:r>
      <w:r>
        <w:rPr>
          <w:b w:val="0"/>
          <w:i w:val="0"/>
        </w:rPr>
        <w:t xml:space="preserve">: </w:t>
      </w:r>
      <w:r>
        <w:rPr>
          <w:b/>
          <w:i w:val="0"/>
        </w:rPr>
        <w:t>quedarse en las</w:t>
      </w:r>
      <w:r>
        <w:t xml:space="preserve"> </w:t>
      </w:r>
      <w:r>
        <w:rPr>
          <w:b/>
          <w:i w:val="0"/>
        </w:rPr>
        <w:t>causas inmediatas produce una conclusión inútil.</w:t>
      </w:r>
      <w:r>
        <w:rPr>
          <w:b w:val="0"/>
          <w:i w:val="0"/>
        </w:rPr>
        <w:t xml:space="preserve"> </w:t>
      </w:r>
      <w:r>
        <w:rPr>
          <w:b/>
          <w:i w:val="0"/>
        </w:rPr>
        <w:t>«El trabajador retiró el resguardo» no es una</w:t>
      </w:r>
      <w:r>
        <w:t xml:space="preserve"> </w:t>
      </w:r>
      <w:r>
        <w:rPr>
          <w:b/>
          <w:i w:val="0"/>
        </w:rPr>
        <w:t>causa: es un hecho.</w:t>
      </w:r>
      <w:r>
        <w:rPr>
          <w:b w:val="0"/>
          <w:i w:val="0"/>
        </w:rPr>
        <w:t xml:space="preserve"> </w:t>
      </w:r>
      <w:r>
        <w:rPr>
          <w:b/>
          <w:i w:val="0"/>
        </w:rPr>
        <w:t>La causa es por qué el resguardo se podía retirar, por qué estorbaba, por qué</w:t>
      </w:r>
      <w:r>
        <w:t xml:space="preserve"> </w:t>
      </w:r>
      <w:r>
        <w:rPr>
          <w:b/>
          <w:i w:val="0"/>
        </w:rPr>
        <w:t>nadie lo comprobaba.</w:t>
      </w:r>
      <w:r>
        <w:rPr>
          <w:b w:val="0"/>
          <w:i w:val="0"/>
        </w:rPr>
        <w:t xml:space="preserve"> </w:t>
      </w:r>
      <w:r>
        <w:rPr>
          <w:b/>
          <w:i w:val="0"/>
        </w:rPr>
        <w:t>Una investigación que termina en el trabajador termina antes de empezar.</w:t>
      </w:r>
      <w:r>
        <w:rPr>
          <w:b w:val="0"/>
          <w:i w:val="0"/>
        </w:rPr>
      </w:r>
    </w:p>
    <w:p>
      <w:pPr/>
      <w:r>
        <w:rPr>
          <w:b w:val="0"/>
          <w:i w:val="0"/>
        </w:rPr>
      </w:r>
      <w:r>
        <w:rPr>
          <w:b/>
          <w:i w:val="0"/>
        </w:rPr>
        <w:t>El método de investigación, en sus pasos:</w:t>
      </w:r>
      <w:r>
        <w:rPr>
          <w:b w:val="0"/>
          <w:i w:val="0"/>
        </w:rPr>
      </w:r>
    </w:p>
    <w:p>
      <w:pPr>
        <w:pStyle w:val="ListNumber"/>
      </w:pPr>
      <w:r>
        <w:rPr>
          <w:b w:val="0"/>
          <w:i w:val="0"/>
        </w:rPr>
      </w:r>
      <w:r>
        <w:rPr>
          <w:b/>
          <w:i w:val="0"/>
        </w:rPr>
        <w:t>Actuar primero.</w:t>
      </w:r>
      <w:r>
        <w:rPr>
          <w:b w:val="0"/>
          <w:i w:val="0"/>
        </w:rPr>
        <w:t xml:space="preserve"> </w:t>
      </w:r>
      <w:r>
        <w:rPr>
          <w:b/>
          <w:i w:val="0"/>
        </w:rPr>
        <w:t>Atender al accidentado y asegurar la zona.</w:t>
      </w:r>
      <w:r>
        <w:rPr>
          <w:b w:val="0"/>
          <w:i w:val="0"/>
        </w:rPr>
        <w:t xml:space="preserve"> </w:t>
      </w:r>
      <w:r>
        <w:rPr>
          <w:b/>
          <w:i w:val="0"/>
        </w:rPr>
        <w:t>La investigación no es lo</w:t>
      </w:r>
      <w:r>
        <w:t xml:space="preserve"> </w:t>
      </w:r>
      <w:r>
        <w:rPr>
          <w:b/>
          <w:i w:val="0"/>
        </w:rPr>
        <w:t>primero.</w:t>
      </w:r>
      <w:r>
        <w:rPr>
          <w:b w:val="0"/>
          <w:i w:val="0"/>
        </w:rPr>
      </w:r>
    </w:p>
    <w:p>
      <w:pPr>
        <w:pStyle w:val="ListNumber"/>
      </w:pPr>
      <w:r>
        <w:rPr>
          <w:b w:val="0"/>
          <w:i w:val="0"/>
        </w:rPr>
      </w:r>
      <w:r>
        <w:rPr>
          <w:b/>
          <w:i w:val="0"/>
        </w:rPr>
        <w:t>Recoger la información lo antes posible</w:t>
      </w:r>
      <w:r>
        <w:rPr>
          <w:b w:val="0"/>
          <w:i w:val="0"/>
        </w:rPr>
        <w:t xml:space="preserve">: </w:t>
      </w:r>
      <w:r>
        <w:rPr>
          <w:b/>
          <w:i w:val="0"/>
        </w:rPr>
        <w:t>el lugar, los testigos, el equipo, las condiciones.</w:t>
      </w:r>
      <w:r>
        <w:rPr>
          <w:b w:val="0"/>
          <w:i w:val="0"/>
        </w:rPr>
      </w:r>
      <w:r>
        <w:t xml:space="preserve"> </w:t>
      </w:r>
      <w:r>
        <w:rPr>
          <w:b w:val="0"/>
          <w:i w:val="0"/>
        </w:rPr>
      </w:r>
      <w:r>
        <w:rPr>
          <w:b/>
          <w:i w:val="0"/>
        </w:rPr>
        <w:t>Lo que no se recoge en las primeras horas se pierde o se contamina.</w:t>
      </w:r>
      <w:r>
        <w:rPr>
          <w:b w:val="0"/>
          <w:i w:val="0"/>
        </w:rPr>
      </w:r>
    </w:p>
    <w:p>
      <w:pPr>
        <w:pStyle w:val="ListNumber"/>
      </w:pPr>
      <w:r>
        <w:rPr>
          <w:b w:val="0"/>
          <w:i w:val="0"/>
        </w:rPr>
      </w:r>
      <w:r>
        <w:rPr>
          <w:b/>
          <w:i w:val="0"/>
        </w:rPr>
        <w:t>Reconstruir la secuencia</w:t>
      </w:r>
      <w:r>
        <w:rPr>
          <w:b w:val="0"/>
          <w:i w:val="0"/>
        </w:rPr>
        <w:t xml:space="preserve"> de hechos, sin interpretarla todavía.</w:t>
      </w:r>
    </w:p>
    <w:p>
      <w:pPr>
        <w:pStyle w:val="ListNumber"/>
      </w:pPr>
      <w:r>
        <w:rPr>
          <w:b w:val="0"/>
          <w:i w:val="0"/>
        </w:rPr>
      </w:r>
      <w:r>
        <w:rPr>
          <w:b/>
          <w:i w:val="0"/>
        </w:rPr>
        <w:t>Identificar las causas</w:t>
      </w:r>
      <w:r>
        <w:rPr>
          <w:b w:val="0"/>
          <w:i w:val="0"/>
        </w:rPr>
        <w:t xml:space="preserve"> en los tres niveles de la tabla.</w:t>
      </w:r>
    </w:p>
    <w:p>
      <w:pPr>
        <w:pStyle w:val="ListNumber"/>
      </w:pPr>
      <w:r>
        <w:rPr>
          <w:b w:val="0"/>
          <w:i w:val="0"/>
        </w:rPr>
      </w:r>
      <w:r>
        <w:rPr>
          <w:b/>
          <w:i w:val="0"/>
        </w:rPr>
        <w:t>Proponer medidas</w:t>
      </w:r>
      <w:r>
        <w:rPr>
          <w:b w:val="0"/>
          <w:i w:val="0"/>
        </w:rPr>
        <w:t xml:space="preserve"> para cada causa, con responsable y plazo.</w:t>
      </w:r>
    </w:p>
    <w:p>
      <w:pPr>
        <w:pStyle w:val="ListNumber"/>
      </w:pPr>
      <w:r>
        <w:rPr>
          <w:b w:val="0"/>
          <w:i w:val="0"/>
        </w:rPr>
      </w:r>
      <w:r>
        <w:rPr>
          <w:b/>
          <w:i w:val="0"/>
        </w:rPr>
        <w:t>Devolver el resultado a la evaluación de riesgos</w:t>
      </w:r>
      <w:r>
        <w:rPr>
          <w:b w:val="0"/>
          <w:i w:val="0"/>
        </w:rPr>
        <w:t xml:space="preserve"> y comprobar que la medida se implanta.</w:t>
      </w:r>
    </w:p>
    <w:p>
      <w:pPr/>
      <w:r>
        <w:rPr>
          <w:b w:val="0"/>
          <w:i w:val="0"/>
        </w:rPr>
      </w:r>
      <w:r>
        <w:rPr>
          <w:b/>
          <w:i w:val="0"/>
        </w:rPr>
        <w:t>Y la observación de oficio sobre el paso 2 que un sanitario está en condiciones de aportar como</w:t>
      </w:r>
      <w:r>
        <w:t xml:space="preserve"> </w:t>
      </w:r>
      <w:r>
        <w:rPr>
          <w:b/>
          <w:i w:val="0"/>
        </w:rPr>
        <w:t>nadie</w:t>
      </w:r>
      <w:r>
        <w:rPr>
          <w:b w:val="0"/>
          <w:i w:val="0"/>
        </w:rPr>
        <w:t xml:space="preserve">: </w:t>
      </w:r>
      <w:r>
        <w:rPr>
          <w:b/>
          <w:i w:val="0"/>
        </w:rPr>
        <w:t>la primera versión que se cuenta de un accidente casi nunca es la completa.</w:t>
      </w:r>
      <w:r>
        <w:rPr>
          <w:b w:val="0"/>
          <w:i w:val="0"/>
        </w:rPr>
        <w:t xml:space="preserve"> </w:t>
      </w:r>
      <w:r>
        <w:rPr>
          <w:b/>
          <w:i w:val="0"/>
        </w:rPr>
        <w:t>El</w:t>
      </w:r>
      <w:r>
        <w:t xml:space="preserve"> </w:t>
      </w:r>
      <w:r>
        <w:rPr>
          <w:b/>
          <w:i w:val="0"/>
        </w:rPr>
        <w:t>trabajador que llega a la consulta suele minimizar, sobre todo si teme una consecuencia</w:t>
      </w:r>
      <w:r>
        <w:rPr>
          <w:b w:val="0"/>
          <w:i w:val="0"/>
        </w:rPr>
        <w:t xml:space="preserve">, y </w:t>
      </w:r>
      <w:r>
        <w:rPr>
          <w:b/>
          <w:i w:val="0"/>
        </w:rPr>
        <w:t>la</w:t>
      </w:r>
      <w:r>
        <w:t xml:space="preserve"> </w:t>
      </w:r>
      <w:r>
        <w:rPr>
          <w:b/>
          <w:i w:val="0"/>
        </w:rPr>
        <w:t>información clínica de esa primera atención —qué lesión hay, dónde, con qué mecanismo— es a menudo el</w:t>
      </w:r>
      <w:r>
        <w:t xml:space="preserve"> </w:t>
      </w:r>
      <w:r>
        <w:rPr>
          <w:b/>
          <w:i w:val="0"/>
        </w:rPr>
        <w:t>dato más fiable de toda la investigación.</w:t>
      </w:r>
      <w:r>
        <w:rPr>
          <w:b w:val="0"/>
          <w:i w:val="0"/>
        </w:rPr>
        <w:t xml:space="preserve"> </w:t>
      </w:r>
      <w:r>
        <w:rPr>
          <w:b/>
          <w:i w:val="0"/>
        </w:rPr>
        <w:t>Registrarla bien es una contribución preventiva, no sólo</w:t>
      </w:r>
      <w:r>
        <w:t xml:space="preserve"> </w:t>
      </w:r>
      <w:r>
        <w:rPr>
          <w:b/>
          <w:i w:val="0"/>
        </w:rPr>
        <w:t>asistencial.</w:t>
      </w:r>
      <w:r>
        <w:rPr>
          <w:b w:val="0"/>
          <w:i w:val="0"/>
        </w:rPr>
      </w:r>
    </w:p>
    <w:p>
      <w:pPr>
        <w:pStyle w:val="Heading2"/>
      </w:pPr>
      <w:r>
        <w:rPr>
          <w:b w:val="0"/>
          <w:i w:val="0"/>
        </w:rPr>
        <w:t>6.6 La enfermedad profesional: la definición</w:t>
      </w:r>
    </w:p>
    <w:p>
      <w:pPr/>
      <w:r>
        <w:rPr>
          <w:b w:val="0"/>
          <w:i w:val="0"/>
        </w:rPr>
      </w:r>
      <w:r>
        <w:rPr>
          <w:b/>
          <w:i w:val="0"/>
        </w:rPr>
        <w:t>La norma es el artículo 157 de la Ley General de la Seguridad Social:</w:t>
      </w:r>
      <w:r>
        <w:rPr>
          <w:b w:val="0"/>
          <w:i w:val="0"/>
        </w:rPr>
      </w:r>
    </w:p>
    <w:p>
      <w:pPr/>
      <w:r>
        <w:rPr>
          <w:b w:val="0"/>
          <w:i w:val="0"/>
        </w:rPr>
      </w:r>
      <w:r>
        <w:rPr>
          <w:b/>
          <w:i w:val="0"/>
        </w:rPr>
        <w:t>Artículo 157</w:t>
      </w:r>
      <w:r>
        <w:rPr>
          <w:b w:val="0"/>
          <w:i w:val="0"/>
        </w:rPr>
        <w:t>:</w:t>
      </w:r>
    </w:p>
    <w:p>
      <w:pPr>
        <w:pStyle w:val="Citadelanorma"/>
      </w:pPr>
      <w:r>
        <w:rPr>
          <w:b w:val="0"/>
          <w:i w:val="0"/>
        </w:rPr>
        <w:t>«</w:t>
      </w:r>
      <w:r>
        <w:rPr>
          <w:b/>
          <w:i w:val="0"/>
        </w:rPr>
        <w:t>Se entenderá por enfermedad profesional la contraída a consecuencia del trabajo ejecutado por</w:t>
      </w:r>
      <w:r>
        <w:t xml:space="preserve"> </w:t>
      </w:r>
      <w:r>
        <w:rPr>
          <w:b/>
          <w:i w:val="0"/>
        </w:rPr>
        <w:t>cuenta ajena en las actividades que se especifiquen en el cuadro que se apruebe por las disposiciones</w:t>
      </w:r>
      <w:r>
        <w:t xml:space="preserve"> </w:t>
      </w:r>
      <w:r>
        <w:rPr>
          <w:b/>
          <w:i w:val="0"/>
        </w:rPr>
        <w:t>de aplicación y desarrollo de esta ley, y que esté provocada por la acción de los elementos o</w:t>
      </w:r>
      <w:r>
        <w:t xml:space="preserve"> </w:t>
      </w:r>
      <w:r>
        <w:rPr>
          <w:b/>
          <w:i w:val="0"/>
        </w:rPr>
        <w:t>sustancias que en dicho cuadro se indiquen para cada enfermedad profesional.</w:t>
      </w:r>
      <w:r>
        <w:rPr>
          <w:b w:val="0"/>
          <w:i w:val="0"/>
        </w:rPr>
        <w:t>»</w:t>
      </w:r>
    </w:p>
    <w:p>
      <w:pPr>
        <w:pStyle w:val="Separador"/>
        <w:pBdr>
          <w:bottom w:val="single" w:sz="4" w:color="BBBBBB"/>
        </w:pBdr>
      </w:pPr>
    </w:p>
    <w:p>
      <w:pPr/>
      <w:r>
        <w:rPr>
          <w:b w:val="0"/>
          <w:i w:val="0"/>
        </w:rPr>
      </w:r>
      <w:r>
        <w:rPr>
          <w:b/>
          <w:i w:val="0"/>
        </w:rPr>
        <w:t>Los tres requisitos que esa definición exige y que hay que cumplir LOS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Requisito</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Trabajo por cuenta ajena</w:t>
            </w:r>
            <w:r>
              <w:rPr>
                <w:b w:val="0"/>
                <w:i w:val="0"/>
              </w:rPr>
            </w:r>
          </w:p>
        </w:tc>
        <w:tc>
          <w:tcPr>
            <w:tcW w:type="dxa" w:w="4706"/>
          </w:tcPr>
          <w:p>
            <w:pPr>
              <w:pStyle w:val="Tabla"/>
            </w:pPr>
            <w:r/>
            <w:r>
              <w:rPr>
                <w:b w:val="0"/>
                <w:i w:val="0"/>
              </w:rPr>
            </w:r>
            <w:r>
              <w:rPr>
                <w:b/>
                <w:i w:val="0"/>
              </w:rPr>
              <w:t>El vínculo laboral</w:t>
            </w:r>
            <w:r>
              <w:rPr>
                <w:b w:val="0"/>
                <w:i w:val="0"/>
              </w:rPr>
            </w:r>
          </w:p>
        </w:tc>
      </w:tr>
      <w:tr>
        <w:tc>
          <w:tcPr>
            <w:tcW w:type="dxa" w:w="4706"/>
          </w:tcPr>
          <w:p>
            <w:pPr>
              <w:pStyle w:val="Tabla"/>
            </w:pPr>
            <w:r/>
            <w:r>
              <w:rPr>
                <w:b w:val="0"/>
                <w:i w:val="0"/>
              </w:rPr>
            </w:r>
            <w:r>
              <w:rPr>
                <w:b/>
                <w:i w:val="0"/>
              </w:rPr>
              <w:t>ACTIVIDAD que figure en el cuadro</w:t>
            </w:r>
            <w:r>
              <w:rPr>
                <w:b w:val="0"/>
                <w:i w:val="0"/>
              </w:rPr>
            </w:r>
          </w:p>
        </w:tc>
        <w:tc>
          <w:tcPr>
            <w:tcW w:type="dxa" w:w="4706"/>
          </w:tcPr>
          <w:p>
            <w:pPr>
              <w:pStyle w:val="Tabla"/>
            </w:pPr>
            <w:r/>
            <w:r>
              <w:rPr>
                <w:b w:val="0"/>
                <w:i w:val="0"/>
              </w:rPr>
            </w:r>
            <w:r>
              <w:rPr>
                <w:b/>
                <w:i w:val="0"/>
              </w:rPr>
              <w:t>No basta con la enfermedad: la actividad tiene que estar listada para ella</w:t>
            </w:r>
            <w:r>
              <w:rPr>
                <w:b w:val="0"/>
                <w:i w:val="0"/>
              </w:rPr>
            </w:r>
          </w:p>
        </w:tc>
      </w:tr>
      <w:tr>
        <w:tc>
          <w:tcPr>
            <w:tcW w:type="dxa" w:w="4706"/>
          </w:tcPr>
          <w:p>
            <w:pPr>
              <w:pStyle w:val="Tabla"/>
            </w:pPr>
            <w:r/>
            <w:r>
              <w:rPr>
                <w:b w:val="0"/>
                <w:i w:val="0"/>
              </w:rPr>
            </w:r>
            <w:r>
              <w:rPr>
                <w:b/>
                <w:i w:val="0"/>
              </w:rPr>
              <w:t>AGENTE que el cuadro indique</w:t>
            </w:r>
            <w:r>
              <w:rPr>
                <w:b w:val="0"/>
                <w:i w:val="0"/>
              </w:rPr>
            </w:r>
          </w:p>
        </w:tc>
        <w:tc>
          <w:tcPr>
            <w:tcW w:type="dxa" w:w="4706"/>
          </w:tcPr>
          <w:p>
            <w:pPr>
              <w:pStyle w:val="Tabla"/>
            </w:pPr>
            <w:r/>
            <w:r>
              <w:rPr>
                <w:b w:val="0"/>
                <w:i w:val="0"/>
              </w:rPr>
            </w:r>
            <w:r>
              <w:rPr>
                <w:b/>
                <w:i w:val="0"/>
              </w:rPr>
              <w:t>El elemento o sustancia causante también está listado</w:t>
            </w:r>
            <w:r>
              <w:rPr>
                <w:b w:val="0"/>
                <w:i w:val="0"/>
              </w:rPr>
            </w:r>
          </w:p>
        </w:tc>
      </w:tr>
    </w:tbl>
    <w:p>
      <w:pPr/>
    </w:p>
    <w:p>
      <w:pPr/>
      <w:r>
        <w:rPr>
          <w:b w:val="0"/>
          <w:i w:val="0"/>
        </w:rPr>
      </w:r>
      <w:r>
        <w:rPr>
          <w:b/>
          <w:i w:val="0"/>
        </w:rPr>
        <w:t>Y la consecuencia, que es lo que hace de ésta una definición de LISTA y no de cláusula general</w:t>
      </w:r>
      <w:r>
        <w:rPr>
          <w:b w:val="0"/>
          <w:i w:val="0"/>
        </w:rPr>
        <w:t xml:space="preserve">: </w:t>
      </w:r>
      <w:r>
        <w:rPr>
          <w:b/>
          <w:i w:val="0"/>
        </w:rPr>
        <w:t>si</w:t>
      </w:r>
      <w:r>
        <w:t xml:space="preserve"> </w:t>
      </w:r>
      <w:r>
        <w:rPr>
          <w:b/>
          <w:i w:val="0"/>
        </w:rPr>
        <w:t>falla cualquiera de los tres, no hay enfermedad profesional.</w:t>
      </w:r>
      <w:r>
        <w:rPr>
          <w:b w:val="0"/>
          <w:i w:val="0"/>
        </w:rPr>
        <w:t xml:space="preserve"> </w:t>
      </w:r>
      <w:r>
        <w:rPr>
          <w:b/>
          <w:i w:val="0"/>
        </w:rPr>
        <w:t>La enfermedad puede ser evidentemente</w:t>
      </w:r>
      <w:r>
        <w:t xml:space="preserve"> </w:t>
      </w:r>
      <w:r>
        <w:rPr>
          <w:b/>
          <w:i w:val="0"/>
        </w:rPr>
        <w:t>laboral y quedar fuera del cuadro</w:t>
      </w:r>
      <w:r>
        <w:rPr>
          <w:b w:val="0"/>
          <w:i w:val="0"/>
        </w:rPr>
        <w:t xml:space="preserve">, y </w:t>
      </w:r>
      <w:r>
        <w:rPr>
          <w:b/>
          <w:i w:val="0"/>
        </w:rPr>
        <w:t>entonces el camino es la letra e) del artículo 156, con su</w:t>
      </w:r>
      <w:r>
        <w:t xml:space="preserve"> </w:t>
      </w:r>
      <w:r>
        <w:rPr>
          <w:b/>
          <w:i w:val="0"/>
        </w:rPr>
        <w:t>exigencia de causa exclusiva.</w:t>
      </w:r>
      <w:r>
        <w:rPr>
          <w:b w:val="0"/>
          <w:i w:val="0"/>
        </w:rPr>
      </w:r>
    </w:p>
    <w:p>
      <w:pPr/>
      <w:r>
        <w:rPr>
          <w:b w:val="0"/>
          <w:i w:val="0"/>
        </w:rPr>
      </w:r>
      <w:r>
        <w:rPr>
          <w:b/>
          <w:i w:val="0"/>
        </w:rPr>
        <w:t>El artículo 158 cierra el sistema definiendo por exclusión</w:t>
      </w:r>
      <w:r>
        <w:rPr>
          <w:b w:val="0"/>
          <w:i w:val="0"/>
        </w:rPr>
        <w:t xml:space="preserve">, y se resume: </w:t>
      </w:r>
      <w:r>
        <w:rPr>
          <w:b/>
          <w:i w:val="0"/>
        </w:rPr>
        <w:t>accidente no laboral es</w:t>
      </w:r>
      <w:r>
        <w:t xml:space="preserve"> </w:t>
      </w:r>
      <w:r>
        <w:rPr>
          <w:b/>
          <w:i w:val="0"/>
        </w:rPr>
        <w:t>el que no es de trabajo</w:t>
      </w:r>
      <w:r>
        <w:rPr>
          <w:b w:val="0"/>
          <w:i w:val="0"/>
        </w:rPr>
        <w:t xml:space="preserve">, y </w:t>
      </w:r>
      <w:r>
        <w:rPr>
          <w:b/>
          <w:i w:val="0"/>
        </w:rPr>
        <w:t>enfermedad común es la alteración de la salud que no es ni accidente de</w:t>
      </w:r>
      <w:r>
        <w:t xml:space="preserve"> </w:t>
      </w:r>
      <w:r>
        <w:rPr>
          <w:b/>
          <w:i w:val="0"/>
        </w:rPr>
        <w:t>trabajo ni enfermedad profesional.</w:t>
      </w:r>
      <w:r>
        <w:rPr>
          <w:b w:val="0"/>
          <w:i w:val="0"/>
        </w:rPr>
        <w:t xml:space="preserve"> </w:t>
      </w:r>
      <w:r>
        <w:rPr>
          <w:b/>
          <w:i w:val="0"/>
        </w:rPr>
        <w:t>Es una definición residual: lo que no entra en las dos primeras</w:t>
      </w:r>
      <w:r>
        <w:t xml:space="preserve"> </w:t>
      </w:r>
      <w:r>
        <w:rPr>
          <w:b/>
          <w:i w:val="0"/>
        </w:rPr>
        <w:t>cae aquí.</w:t>
      </w:r>
      <w:r>
        <w:rPr>
          <w:b w:val="0"/>
          <w:i w:val="0"/>
        </w:rPr>
      </w:r>
    </w:p>
    <w:p>
      <w:pPr>
        <w:pStyle w:val="Heading2"/>
      </w:pPr>
      <w:r>
        <w:rPr>
          <w:b w:val="0"/>
          <w:i w:val="0"/>
        </w:rPr>
        <w:t>6.7 El cuadro de enfermedades profesionales</w:t>
      </w:r>
    </w:p>
    <w:p>
      <w:pPr/>
      <w:r>
        <w:rPr>
          <w:b w:val="0"/>
          <w:i w:val="0"/>
        </w:rPr>
      </w:r>
      <w:r>
        <w:rPr>
          <w:b/>
          <w:i w:val="0"/>
        </w:rPr>
        <w:t>La norma es el Real Decreto 1299/2006, de 10 de noviembre</w:t>
      </w:r>
      <w:r>
        <w:rPr>
          <w:b w:val="0"/>
          <w:i w:val="0"/>
        </w:rPr>
        <w:t>, citado en su redacción vigente el 21 de</w:t>
      </w:r>
      <w:r>
        <w:t xml:space="preserve"> </w:t>
      </w:r>
      <w:r>
        <w:rPr>
          <w:b w:val="0"/>
          <w:i w:val="0"/>
        </w:rPr>
        <w:t>diciembre de 2022.</w:t>
      </w:r>
    </w:p>
    <w:p>
      <w:pPr/>
      <w:r>
        <w:rPr>
          <w:b w:val="0"/>
          <w:i w:val="0"/>
        </w:rPr>
      </w:r>
      <w:r>
        <w:rPr>
          <w:b/>
          <w:i w:val="0"/>
        </w:rPr>
        <w:t>Artículo 1</w:t>
      </w:r>
      <w:r>
        <w:rPr>
          <w:b w:val="0"/>
          <w:i w:val="0"/>
        </w:rPr>
        <w:t>:</w:t>
      </w:r>
    </w:p>
    <w:p>
      <w:pPr>
        <w:pStyle w:val="Citadelanorma"/>
      </w:pPr>
      <w:r>
        <w:rPr>
          <w:b w:val="0"/>
          <w:i w:val="0"/>
        </w:rPr>
        <w:t>«</w:t>
      </w:r>
      <w:r>
        <w:rPr>
          <w:b/>
          <w:i w:val="0"/>
        </w:rPr>
        <w:t>Se aprueba el cuadro de enfermedades profesionales que figura como anexo 1 de este real decreto,</w:t>
      </w:r>
      <w:r>
        <w:t xml:space="preserve"> </w:t>
      </w:r>
      <w:r>
        <w:rPr>
          <w:b/>
          <w:i w:val="0"/>
        </w:rPr>
        <w:t>así como la lista complementaria de enfermedades cuyo origen profesional se sospecha, que figura como</w:t>
      </w:r>
      <w:r>
        <w:t xml:space="preserve"> </w:t>
      </w:r>
      <w:r>
        <w:rPr>
          <w:b/>
          <w:i w:val="0"/>
        </w:rPr>
        <w:t>anexo 2, y cuya inclusión en el anexo 1 podría contemplarse en el futuro.</w:t>
      </w:r>
      <w:r>
        <w:rPr>
          <w:b w:val="0"/>
          <w:i w:val="0"/>
        </w:rPr>
        <w:t>»</w:t>
      </w:r>
    </w:p>
    <w:p>
      <w:pPr>
        <w:pStyle w:val="Separador"/>
        <w:pBdr>
          <w:bottom w:val="single" w:sz="4" w:color="BBBBBB"/>
        </w:pBdr>
      </w:pPr>
    </w:p>
    <w:p>
      <w:pPr/>
      <w:r>
        <w:rPr>
          <w:b w:val="0"/>
          <w:i w:val="0"/>
        </w:rPr>
      </w:r>
      <w:r>
        <w:rPr>
          <w:b/>
          <w:i w:val="0"/>
        </w:rPr>
        <w:t>Hay DOS anexos y hay que saber para qué sirve cada uno</w:t>
      </w:r>
      <w:r>
        <w:rPr>
          <w:b w:val="0"/>
          <w:i w:val="0"/>
        </w:rPr>
        <w:t xml:space="preserve">, porque </w:t>
      </w:r>
      <w:r>
        <w:rPr>
          <w:b/>
          <w:i w:val="0"/>
        </w:rPr>
        <w:t>es la pregunta más frecuente del</w:t>
      </w:r>
      <w:r>
        <w:t xml:space="preserve"> </w:t>
      </w:r>
      <w:r>
        <w:rPr>
          <w:b/>
          <w:i w:val="0"/>
        </w:rPr>
        <w:t>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Anexo</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Efecto</w:t>
            </w:r>
          </w:p>
        </w:tc>
      </w:tr>
      <w:tr>
        <w:tc>
          <w:tcPr>
            <w:tcW w:type="dxa" w:w="3137"/>
          </w:tcPr>
          <w:p>
            <w:pPr>
              <w:pStyle w:val="Tabla"/>
            </w:pPr>
            <w:r/>
            <w:r>
              <w:rPr>
                <w:b w:val="0"/>
                <w:i w:val="0"/>
              </w:rPr>
            </w:r>
            <w:r>
              <w:rPr>
                <w:b/>
                <w:i w:val="0"/>
              </w:rPr>
              <w:t>Anexo 1</w:t>
            </w:r>
            <w:r>
              <w:rPr>
                <w:b w:val="0"/>
                <w:i w:val="0"/>
              </w:rPr>
            </w:r>
          </w:p>
        </w:tc>
        <w:tc>
          <w:tcPr>
            <w:tcW w:type="dxa" w:w="3137"/>
          </w:tcPr>
          <w:p>
            <w:pPr>
              <w:pStyle w:val="Tabla"/>
            </w:pPr>
            <w:r/>
            <w:r>
              <w:rPr>
                <w:b w:val="0"/>
                <w:i w:val="0"/>
              </w:rPr>
            </w:r>
            <w:r>
              <w:rPr>
                <w:b/>
                <w:i w:val="0"/>
              </w:rPr>
              <w:t>El cuadro de enfermedades profesionales</w:t>
            </w:r>
            <w:r>
              <w:rPr>
                <w:b w:val="0"/>
                <w:i w:val="0"/>
              </w:rPr>
            </w:r>
          </w:p>
        </w:tc>
        <w:tc>
          <w:tcPr>
            <w:tcW w:type="dxa" w:w="3137"/>
          </w:tcPr>
          <w:p>
            <w:pPr>
              <w:pStyle w:val="Tabla"/>
            </w:pPr>
            <w:r/>
            <w:r>
              <w:rPr>
                <w:b w:val="0"/>
                <w:i w:val="0"/>
              </w:rPr>
            </w:r>
            <w:r>
              <w:rPr>
                <w:b/>
                <w:i w:val="0"/>
              </w:rPr>
              <w:t>Lo que está aquí ES enfermedad profesional</w:t>
            </w:r>
            <w:r>
              <w:rPr>
                <w:b w:val="0"/>
                <w:i w:val="0"/>
              </w:rPr>
            </w:r>
          </w:p>
        </w:tc>
      </w:tr>
      <w:tr>
        <w:tc>
          <w:tcPr>
            <w:tcW w:type="dxa" w:w="3137"/>
          </w:tcPr>
          <w:p>
            <w:pPr>
              <w:pStyle w:val="Tabla"/>
            </w:pPr>
            <w:r/>
            <w:r>
              <w:rPr>
                <w:b w:val="0"/>
                <w:i w:val="0"/>
              </w:rPr>
            </w:r>
            <w:r>
              <w:rPr>
                <w:b/>
                <w:i w:val="0"/>
              </w:rPr>
              <w:t>Anexo 2</w:t>
            </w:r>
            <w:r>
              <w:rPr>
                <w:b w:val="0"/>
                <w:i w:val="0"/>
              </w:rPr>
            </w:r>
          </w:p>
        </w:tc>
        <w:tc>
          <w:tcPr>
            <w:tcW w:type="dxa" w:w="3137"/>
          </w:tcPr>
          <w:p>
            <w:pPr>
              <w:pStyle w:val="Tabla"/>
            </w:pPr>
            <w:r/>
            <w:r>
              <w:rPr>
                <w:b w:val="0"/>
                <w:i w:val="0"/>
              </w:rPr>
            </w:r>
            <w:r>
              <w:rPr>
                <w:b/>
                <w:i w:val="0"/>
              </w:rPr>
              <w:t>La lista complementaria de enfermedades cuyo origen profesional se SOSPECHA</w:t>
            </w:r>
            <w:r>
              <w:rPr>
                <w:b w:val="0"/>
                <w:i w:val="0"/>
              </w:rPr>
            </w:r>
          </w:p>
        </w:tc>
        <w:tc>
          <w:tcPr>
            <w:tcW w:type="dxa" w:w="3137"/>
          </w:tcPr>
          <w:p>
            <w:pPr>
              <w:pStyle w:val="Tabla"/>
            </w:pPr>
            <w:r/>
            <w:r>
              <w:rPr>
                <w:b w:val="0"/>
                <w:i w:val="0"/>
              </w:rPr>
            </w:r>
            <w:r>
              <w:rPr>
                <w:b/>
                <w:i w:val="0"/>
              </w:rPr>
              <w:t>NO son enfermedad profesional</w:t>
            </w:r>
            <w:r>
              <w:rPr>
                <w:b w:val="0"/>
                <w:i w:val="0"/>
              </w:rPr>
              <w:t>; su inclusión en el anexo 1 «podría contemplarse en el futuro»</w:t>
            </w:r>
          </w:p>
        </w:tc>
      </w:tr>
    </w:tbl>
    <w:p>
      <w:pPr/>
    </w:p>
    <w:p>
      <w:pPr/>
      <w:r>
        <w:rPr>
          <w:b w:val="0"/>
          <w:i w:val="0"/>
        </w:rPr>
      </w:r>
      <w:r>
        <w:rPr>
          <w:b/>
          <w:i w:val="0"/>
        </w:rPr>
        <w:t>Y la utilidad real del anexo 2, que un sanitario tiene que conocer</w:t>
      </w:r>
      <w:r>
        <w:rPr>
          <w:b w:val="0"/>
          <w:i w:val="0"/>
        </w:rPr>
        <w:t xml:space="preserve">: </w:t>
      </w:r>
      <w:r>
        <w:rPr>
          <w:b/>
          <w:i w:val="0"/>
        </w:rPr>
        <w:t>aunque no dé la calificación,</w:t>
      </w:r>
      <w:r>
        <w:t xml:space="preserve"> </w:t>
      </w:r>
      <w:r>
        <w:rPr>
          <w:b/>
          <w:i w:val="0"/>
        </w:rPr>
        <w:t>SÍ genera la obligación de comunicar</w:t>
      </w:r>
      <w:r>
        <w:rPr>
          <w:b w:val="0"/>
          <w:i w:val="0"/>
        </w:rPr>
        <w:t xml:space="preserve">, y </w:t>
      </w:r>
      <w:r>
        <w:rPr>
          <w:b/>
          <w:i w:val="0"/>
        </w:rPr>
        <w:t>el artículo 5 lo dice expresamente</w:t>
      </w:r>
      <w:r>
        <w:rPr>
          <w:b w:val="0"/>
          <w:i w:val="0"/>
        </w:rPr>
        <w:t>, como se ve más abajo.</w:t>
      </w:r>
      <w:r>
        <w:t xml:space="preserve"> </w:t>
      </w:r>
      <w:r>
        <w:rPr>
          <w:b w:val="0"/>
          <w:i w:val="0"/>
        </w:rPr>
      </w:r>
      <w:r>
        <w:rPr>
          <w:b/>
          <w:i w:val="0"/>
        </w:rPr>
        <w:t>Es un mecanismo de vigilancia: se recogen sospechas para poder decidir en el futuro.</w:t>
      </w:r>
      <w:r>
        <w:rPr>
          <w:b w:val="0"/>
          <w:i w:val="0"/>
        </w:rPr>
      </w:r>
    </w:p>
    <w:p>
      <w:pPr/>
      <w:r>
        <w:rPr>
          <w:b w:val="0"/>
          <w:i w:val="0"/>
        </w:rPr>
      </w:r>
      <w:r>
        <w:rPr>
          <w:b/>
          <w:i w:val="0"/>
        </w:rPr>
        <w:t>Los seis grupos del cuadro</w:t>
      </w:r>
      <w:r>
        <w:rPr>
          <w:b w:val="0"/>
          <w:i w:val="0"/>
        </w:rPr>
        <w:t>, citados del propio anexo:</w:t>
      </w:r>
    </w:p>
    <w:p>
      <w:pPr>
        <w:pStyle w:val="Citadelanorma"/>
      </w:pPr>
      <w:r>
        <w:rPr>
          <w:b w:val="0"/>
          <w:i w:val="0"/>
        </w:rPr>
        <w:t>«</w:t>
      </w:r>
      <w:r>
        <w:rPr>
          <w:b/>
          <w:i w:val="0"/>
        </w:rPr>
        <w:t>Grupo 1: Enfermedades profesionales causadas por agentes químicos.</w:t>
      </w:r>
      <w:r>
        <w:rPr>
          <w:b w:val="0"/>
          <w:i w:val="0"/>
        </w:rPr>
      </w:r>
      <w:r>
        <w:t xml:space="preserve"> </w:t>
      </w:r>
      <w:r>
        <w:rPr>
          <w:b w:val="0"/>
          <w:i w:val="0"/>
        </w:rPr>
      </w:r>
      <w:r>
        <w:rPr>
          <w:b/>
          <w:i w:val="0"/>
        </w:rPr>
        <w:t>Grupo 2: Enfermedades profesionales causadas por agentes físicos.</w:t>
      </w:r>
      <w:r>
        <w:rPr>
          <w:b w:val="0"/>
          <w:i w:val="0"/>
        </w:rPr>
      </w:r>
      <w:r>
        <w:t xml:space="preserve"> </w:t>
      </w:r>
      <w:r>
        <w:rPr>
          <w:b w:val="0"/>
          <w:i w:val="0"/>
        </w:rPr>
      </w:r>
      <w:r>
        <w:rPr>
          <w:b/>
          <w:i w:val="0"/>
        </w:rPr>
        <w:t>Grupo 3: Enfermedades profesionales causadas por agentes biológicos.</w:t>
      </w:r>
      <w:r>
        <w:rPr>
          <w:b w:val="0"/>
          <w:i w:val="0"/>
        </w:rPr>
      </w:r>
      <w:r>
        <w:t xml:space="preserve"> </w:t>
      </w:r>
      <w:r>
        <w:rPr>
          <w:b w:val="0"/>
          <w:i w:val="0"/>
        </w:rPr>
      </w:r>
      <w:r>
        <w:rPr>
          <w:b/>
          <w:i w:val="0"/>
        </w:rPr>
        <w:t>Grupo 4: Enfermedades profesionales causadas por inhalación de sustancias y agentes no comprendidas</w:t>
      </w:r>
      <w:r>
        <w:t xml:space="preserve"> </w:t>
      </w:r>
      <w:r>
        <w:rPr>
          <w:b/>
          <w:i w:val="0"/>
        </w:rPr>
        <w:t>en otros apartados.</w:t>
      </w:r>
      <w:r>
        <w:rPr>
          <w:b w:val="0"/>
          <w:i w:val="0"/>
        </w:rPr>
      </w:r>
      <w:r>
        <w:t xml:space="preserve"> </w:t>
      </w:r>
      <w:r>
        <w:rPr>
          <w:b w:val="0"/>
          <w:i w:val="0"/>
        </w:rPr>
      </w:r>
      <w:r>
        <w:rPr>
          <w:b/>
          <w:i w:val="0"/>
        </w:rPr>
        <w:t>Grupo 5: Enfermedades profesionales de la piel causadas por sustancias y agentes no comprendidos en</w:t>
      </w:r>
      <w:r>
        <w:t xml:space="preserve"> </w:t>
      </w:r>
      <w:r>
        <w:rPr>
          <w:b/>
          <w:i w:val="0"/>
        </w:rPr>
        <w:t>alguno de los otros apartados.</w:t>
      </w:r>
      <w:r>
        <w:rPr>
          <w:b w:val="0"/>
          <w:i w:val="0"/>
        </w:rPr>
      </w:r>
      <w:r>
        <w:t xml:space="preserve"> </w:t>
      </w:r>
      <w:r>
        <w:rPr>
          <w:b w:val="0"/>
          <w:i w:val="0"/>
        </w:rPr>
      </w:r>
      <w:r>
        <w:rPr>
          <w:b/>
          <w:i w:val="0"/>
        </w:rPr>
        <w:t>Grupo 6: Enfermedades profesionales causadas por agentes carcinogénicos.</w:t>
      </w:r>
      <w:r>
        <w:rPr>
          <w:b w:val="0"/>
          <w:i w:val="0"/>
        </w:rPr>
        <w:t>»</w:t>
      </w:r>
    </w:p>
    <w:p>
      <w:pPr>
        <w:pStyle w:val="Separador"/>
        <w:pBdr>
          <w:bottom w:val="single" w:sz="4" w:color="BBBBBB"/>
        </w:pBdr>
      </w:pPr>
    </w:p>
    <w:p>
      <w:pPr/>
      <w:r>
        <w:rPr>
          <w:b w:val="0"/>
          <w:i w:val="0"/>
        </w:rPr>
      </w:r>
      <w:r>
        <w:rPr>
          <w:b/>
          <w:i w:val="0"/>
        </w:rPr>
        <w:t>La estructura de esos seis grupos es la que explica medio temario</w:t>
      </w:r>
      <w:r>
        <w:rPr>
          <w:b w:val="0"/>
          <w:i w:val="0"/>
        </w:rPr>
        <w:t xml:space="preserve">: </w:t>
      </w:r>
      <w:r>
        <w:rPr>
          <w:b/>
          <w:i w:val="0"/>
        </w:rPr>
        <w:t>los tres primeros son los tres</w:t>
      </w:r>
      <w:r>
        <w:t xml:space="preserve"> </w:t>
      </w:r>
      <w:r>
        <w:rPr>
          <w:b/>
          <w:i w:val="0"/>
        </w:rPr>
        <w:t>tipos de contaminante del tema 2 —químico, físico y biológico—</w:t>
      </w:r>
      <w:r>
        <w:rPr>
          <w:b w:val="0"/>
          <w:i w:val="0"/>
        </w:rPr>
        <w:t xml:space="preserve">, y </w:t>
      </w:r>
      <w:r>
        <w:rPr>
          <w:b/>
          <w:i w:val="0"/>
        </w:rPr>
        <w:t>los otros tres se organizan por</w:t>
      </w:r>
      <w:r>
        <w:t xml:space="preserve"> </w:t>
      </w:r>
      <w:r>
        <w:rPr>
          <w:b/>
          <w:i w:val="0"/>
        </w:rPr>
        <w:t>la VÍA o por el EFECTO</w:t>
      </w:r>
      <w:r>
        <w:rPr>
          <w:b w:val="0"/>
          <w:i w:val="0"/>
        </w:rPr>
        <w:t xml:space="preserve">: la inhalación, la piel y el cáncer. </w:t>
      </w:r>
      <w:r>
        <w:rPr>
          <w:b/>
          <w:i w:val="0"/>
        </w:rPr>
        <w:t>Quien tenga esa lógica no confunde los</w:t>
      </w:r>
      <w:r>
        <w:t xml:space="preserve"> </w:t>
      </w:r>
      <w:r>
        <w:rPr>
          <w:b/>
          <w:i w:val="0"/>
        </w:rPr>
        <w:t>grupos.</w:t>
      </w:r>
      <w:r>
        <w:rPr>
          <w:b w:val="0"/>
          <w:i w:val="0"/>
        </w:rPr>
      </w:r>
    </w:p>
    <w:p>
      <w:pPr/>
      <w:r>
        <w:rPr>
          <w:b w:val="0"/>
          <w:i w:val="0"/>
        </w:rPr>
      </w:r>
      <w:r>
        <w:rPr>
          <w:b/>
          <w:i w:val="0"/>
        </w:rPr>
        <w:t>Cómo se actualiza el cuadro</w:t>
      </w:r>
      <w:r>
        <w:rPr>
          <w:b w:val="0"/>
          <w:i w:val="0"/>
        </w:rPr>
        <w:t xml:space="preserve">, del artículo 2, que se resume: </w:t>
      </w:r>
      <w:r>
        <w:rPr>
          <w:b/>
          <w:i w:val="0"/>
        </w:rPr>
        <w:t>la modificación corresponde al</w:t>
      </w:r>
      <w:r>
        <w:t xml:space="preserve"> </w:t>
      </w:r>
      <w:r>
        <w:rPr>
          <w:b/>
          <w:i w:val="0"/>
        </w:rPr>
        <w:t>ministerio competente en trabajo</w:t>
      </w:r>
      <w:r>
        <w:rPr>
          <w:b w:val="0"/>
          <w:i w:val="0"/>
        </w:rPr>
        <w:t xml:space="preserve">, </w:t>
      </w:r>
      <w:r>
        <w:rPr>
          <w:b/>
          <w:i w:val="0"/>
        </w:rPr>
        <w:t>con informe previo del ministerio competente en sanidad y de la</w:t>
      </w:r>
      <w:r>
        <w:t xml:space="preserve"> </w:t>
      </w:r>
      <w:r>
        <w:rPr>
          <w:b/>
          <w:i w:val="0"/>
        </w:rPr>
        <w:t>Comisión Nacional de Seguridad y Salud en el Trabajo</w:t>
      </w:r>
      <w:r>
        <w:rPr>
          <w:b w:val="0"/>
          <w:i w:val="0"/>
        </w:rPr>
        <w:t xml:space="preserve">, y </w:t>
      </w:r>
      <w:r>
        <w:rPr>
          <w:b/>
          <w:i w:val="0"/>
        </w:rPr>
        <w:t>el informe científico que soporte la</w:t>
      </w:r>
      <w:r>
        <w:t xml:space="preserve"> </w:t>
      </w:r>
      <w:r>
        <w:rPr>
          <w:b/>
          <w:i w:val="0"/>
        </w:rPr>
        <w:t>propuesta lo hace una comisión técnica conjunta de ambos ministerios.</w:t>
      </w:r>
      <w:r>
        <w:rPr>
          <w:b w:val="0"/>
          <w:i w:val="0"/>
        </w:rPr>
        <w:t xml:space="preserve"> </w:t>
      </w:r>
      <w:r>
        <w:rPr>
          <w:b/>
          <w:i w:val="0"/>
        </w:rPr>
        <w:t>Y las enfermedades que se</w:t>
      </w:r>
      <w:r>
        <w:t xml:space="preserve"> </w:t>
      </w:r>
      <w:r>
        <w:rPr>
          <w:b/>
          <w:i w:val="0"/>
        </w:rPr>
        <w:t>incorporen a la lista europea serán objeto de inclusión</w:t>
      </w:r>
      <w:r>
        <w:rPr>
          <w:b w:val="0"/>
          <w:i w:val="0"/>
        </w:rPr>
        <w:t>, previo informe del ministerio de sanidad.</w:t>
      </w:r>
    </w:p>
    <w:p>
      <w:pPr/>
      <w:r>
        <w:rPr>
          <w:b w:val="0"/>
          <w:i w:val="0"/>
        </w:rPr>
      </w:r>
      <w:r>
        <w:rPr>
          <w:b/>
          <w:i w:val="0"/>
        </w:rPr>
        <w:t>Quién califica</w:t>
      </w:r>
      <w:r>
        <w:rPr>
          <w:b w:val="0"/>
          <w:i w:val="0"/>
        </w:rPr>
        <w:t xml:space="preserve">, del artículo 3, que se resume: </w:t>
      </w:r>
      <w:r>
        <w:rPr>
          <w:b/>
          <w:i w:val="0"/>
        </w:rPr>
        <w:t>la calificación corresponde a la ENTIDAD</w:t>
      </w:r>
      <w:r>
        <w:t xml:space="preserve"> </w:t>
      </w:r>
      <w:r>
        <w:rPr>
          <w:b/>
          <w:i w:val="0"/>
        </w:rPr>
        <w:t>GESTORA</w:t>
      </w:r>
      <w:r>
        <w:rPr>
          <w:b w:val="0"/>
          <w:i w:val="0"/>
        </w:rPr>
        <w:t>, sin perjuicio de la tramitación por las entidades colaboradoras que asuman la protección de</w:t>
      </w:r>
      <w:r>
        <w:t xml:space="preserve"> </w:t>
      </w:r>
      <w:r>
        <w:rPr>
          <w:b w:val="0"/>
          <w:i w:val="0"/>
        </w:rPr>
        <w:t xml:space="preserve">las contingencias profesionales. </w:t>
      </w:r>
      <w:r>
        <w:rPr>
          <w:b/>
          <w:i w:val="0"/>
        </w:rPr>
        <w:t>También le corresponde determinar el carácter profesional respecto</w:t>
      </w:r>
      <w:r>
        <w:t xml:space="preserve"> </w:t>
      </w:r>
      <w:r>
        <w:rPr>
          <w:b/>
          <w:i w:val="0"/>
        </w:rPr>
        <w:t>de quien no está en alta.</w:t>
      </w:r>
      <w:r>
        <w:rPr>
          <w:b w:val="0"/>
          <w:i w:val="0"/>
        </w:rPr>
      </w:r>
    </w:p>
    <w:p>
      <w:pPr/>
      <w:r>
        <w:rPr>
          <w:b w:val="0"/>
          <w:i w:val="0"/>
        </w:rPr>
      </w:r>
      <w:r>
        <w:rPr>
          <w:b/>
          <w:i w:val="0"/>
        </w:rPr>
        <w:t>La observación que hay que hacer sobre eso</w:t>
      </w:r>
      <w:r>
        <w:rPr>
          <w:b w:val="0"/>
          <w:i w:val="0"/>
        </w:rPr>
        <w:t xml:space="preserve">: </w:t>
      </w:r>
      <w:r>
        <w:rPr>
          <w:b/>
          <w:i w:val="0"/>
        </w:rPr>
        <w:t>el que califica no es el médico que atiende ni el</w:t>
      </w:r>
      <w:r>
        <w:t xml:space="preserve"> </w:t>
      </w:r>
      <w:r>
        <w:rPr>
          <w:b/>
          <w:i w:val="0"/>
        </w:rPr>
        <w:t>servicio de prevención.</w:t>
      </w:r>
      <w:r>
        <w:rPr>
          <w:b w:val="0"/>
          <w:i w:val="0"/>
        </w:rPr>
        <w:t xml:space="preserve"> </w:t>
      </w:r>
      <w:r>
        <w:rPr>
          <w:b/>
          <w:i w:val="0"/>
        </w:rPr>
        <w:t>El sanitario COMUNICA y la entidad gestora CALIFICA</w:t>
      </w:r>
      <w:r>
        <w:rPr>
          <w:b w:val="0"/>
          <w:i w:val="0"/>
        </w:rPr>
        <w:t xml:space="preserve">, y </w:t>
      </w:r>
      <w:r>
        <w:rPr>
          <w:b/>
          <w:i w:val="0"/>
        </w:rPr>
        <w:t>confundir las</w:t>
      </w:r>
      <w:r>
        <w:t xml:space="preserve"> </w:t>
      </w:r>
      <w:r>
        <w:rPr>
          <w:b/>
          <w:i w:val="0"/>
        </w:rPr>
        <w:t>dos cosas lleva a decirle a un paciente que tiene una enfermedad profesional cuando lo que tiene es una</w:t>
      </w:r>
      <w:r>
        <w:t xml:space="preserve"> </w:t>
      </w:r>
      <w:r>
        <w:rPr>
          <w:b/>
          <w:i w:val="0"/>
        </w:rPr>
        <w:t>sospecha comunicada.</w:t>
      </w:r>
      <w:r>
        <w:rPr>
          <w:b w:val="0"/>
          <w:i w:val="0"/>
        </w:rPr>
      </w:r>
    </w:p>
    <w:p>
      <w:pPr>
        <w:pStyle w:val="Heading2"/>
      </w:pPr>
      <w:r>
        <w:rPr>
          <w:b w:val="0"/>
          <w:i w:val="0"/>
        </w:rPr>
        <w:t>6.8 La notificación y la comunicación: el sistema CEPROSS</w:t>
      </w:r>
    </w:p>
    <w:p>
      <w:pPr/>
      <w:r>
        <w:rPr>
          <w:b w:val="0"/>
          <w:i w:val="0"/>
        </w:rPr>
      </w:r>
      <w:r>
        <w:rPr>
          <w:b/>
          <w:i w:val="0"/>
        </w:rPr>
        <w:t>El enunciado nombra el sistema por su nombre</w:t>
      </w:r>
      <w:r>
        <w:rPr>
          <w:b w:val="0"/>
          <w:i w:val="0"/>
        </w:rPr>
        <w:t xml:space="preserve">: </w:t>
      </w:r>
      <w:r>
        <w:rPr>
          <w:b/>
          <w:i w:val="0"/>
        </w:rPr>
        <w:t>es el sistema de Comunicación de Enfermedades</w:t>
      </w:r>
      <w:r>
        <w:t xml:space="preserve"> </w:t>
      </w:r>
      <w:r>
        <w:rPr>
          <w:b/>
          <w:i w:val="0"/>
        </w:rPr>
        <w:t>Profesionales en la Seguridad Social</w:t>
      </w:r>
      <w:r>
        <w:rPr>
          <w:b w:val="0"/>
          <w:i w:val="0"/>
        </w:rPr>
        <w:t>, por el que se tramitan los partes de enfermedad profesional.</w:t>
      </w:r>
    </w:p>
    <w:p>
      <w:pPr/>
      <w:r>
        <w:rPr>
          <w:b w:val="0"/>
          <w:i w:val="0"/>
        </w:rPr>
      </w:r>
      <w:r>
        <w:rPr>
          <w:b/>
          <w:i w:val="0"/>
        </w:rPr>
        <w:t>Quién elabora el parte</w:t>
      </w:r>
      <w:r>
        <w:rPr>
          <w:b w:val="0"/>
          <w:i w:val="0"/>
        </w:rPr>
        <w:t>, del artículo 4, del que se cita su apartado 1:</w:t>
      </w:r>
    </w:p>
    <w:p>
      <w:pPr/>
      <w:r>
        <w:rPr>
          <w:b w:val="0"/>
          <w:i w:val="0"/>
        </w:rPr>
      </w:r>
      <w:r>
        <w:rPr>
          <w:b/>
          <w:i w:val="0"/>
        </w:rPr>
        <w:t>Artículo 4</w:t>
      </w:r>
      <w:r>
        <w:rPr>
          <w:b w:val="0"/>
          <w:i w:val="0"/>
        </w:rPr>
        <w:t>, apartado 1:</w:t>
      </w:r>
    </w:p>
    <w:p>
      <w:pPr>
        <w:pStyle w:val="Citadelanorma"/>
      </w:pPr>
      <w:r>
        <w:rPr>
          <w:b w:val="0"/>
          <w:i w:val="0"/>
        </w:rPr>
        <w:t>«En caso de enfermedad profesional, y sin perjuicio de las obligaciones empresariales derivadas del</w:t>
      </w:r>
      <w:r>
        <w:t xml:space="preserve"> </w:t>
      </w:r>
      <w:r>
        <w:rPr>
          <w:b w:val="0"/>
          <w:i w:val="0"/>
        </w:rPr>
        <w:t xml:space="preserve">artículo 23 de la Ley 31/1995, de 8 de noviembre, de Prevención de Riesgos Laborales, </w:t>
      </w:r>
      <w:r>
        <w:rPr>
          <w:b/>
          <w:i w:val="0"/>
        </w:rPr>
        <w:t>la entidad</w:t>
      </w:r>
      <w:r>
        <w:t xml:space="preserve"> </w:t>
      </w:r>
      <w:r>
        <w:rPr>
          <w:b/>
          <w:i w:val="0"/>
        </w:rPr>
        <w:t>gestora o colaboradora que asuma la protección de las contingencias profesionales elaborará y</w:t>
      </w:r>
      <w:r>
        <w:t xml:space="preserve"> </w:t>
      </w:r>
      <w:r>
        <w:rPr>
          <w:b/>
          <w:i w:val="0"/>
        </w:rPr>
        <w:t>tramitará el parte de enfermedad profesional correspondiente</w:t>
      </w:r>
      <w:r>
        <w:rPr>
          <w:b w:val="0"/>
          <w:i w:val="0"/>
        </w:rPr>
        <w:t>, en los términos que establezcan las</w:t>
      </w:r>
      <w:r>
        <w:t xml:space="preserve"> </w:t>
      </w:r>
      <w:r>
        <w:rPr>
          <w:b w:val="0"/>
          <w:i w:val="0"/>
        </w:rPr>
        <w:t>disposiciones de aplicación y desarrollo.»</w:t>
      </w:r>
    </w:p>
    <w:p>
      <w:pPr>
        <w:pStyle w:val="Separador"/>
        <w:pBdr>
          <w:bottom w:val="single" w:sz="4" w:color="BBBBBB"/>
        </w:pBdr>
      </w:pPr>
    </w:p>
    <w:p>
      <w:pPr/>
      <w:r>
        <w:rPr>
          <w:b w:val="0"/>
          <w:i w:val="0"/>
        </w:rPr>
      </w:r>
      <w:r>
        <w:rPr>
          <w:b/>
          <w:i w:val="0"/>
        </w:rPr>
        <w:t>Y el detalle que se pregunta y que sorprende a quien viene del accidente de trabajo</w:t>
      </w:r>
      <w:r>
        <w:rPr>
          <w:b w:val="0"/>
          <w:i w:val="0"/>
        </w:rPr>
        <w:t xml:space="preserve">: </w:t>
      </w:r>
      <w:r>
        <w:rPr>
          <w:b/>
          <w:i w:val="0"/>
        </w:rPr>
        <w:t>el parte de</w:t>
      </w:r>
      <w:r>
        <w:t xml:space="preserve"> </w:t>
      </w:r>
      <w:r>
        <w:rPr>
          <w:b/>
          <w:i w:val="0"/>
        </w:rPr>
        <w:t>enfermedad profesional NO lo elabora la empresa.</w:t>
      </w:r>
      <w:r>
        <w:rPr>
          <w:b w:val="0"/>
          <w:i w:val="0"/>
        </w:rPr>
        <w:t xml:space="preserve"> </w:t>
      </w:r>
      <w:r>
        <w:rPr>
          <w:b/>
          <w:i w:val="0"/>
        </w:rPr>
        <w:t>Lo elabora la entidad gestora o la mutua.</w:t>
      </w:r>
      <w:r>
        <w:rPr>
          <w:b w:val="0"/>
          <w:i w:val="0"/>
        </w:rPr>
        <w:t xml:space="preserve"> </w:t>
      </w:r>
      <w:r>
        <w:rPr>
          <w:b/>
          <w:i w:val="0"/>
        </w:rPr>
        <w:t>Lo</w:t>
      </w:r>
      <w:r>
        <w:t xml:space="preserve"> </w:t>
      </w:r>
      <w:r>
        <w:rPr>
          <w:b/>
          <w:i w:val="0"/>
        </w:rPr>
        <w:t>que la empresa debe hacer, según el apartado 2 que se resume, es FACILITAR la información que obre en su</w:t>
      </w:r>
      <w:r>
        <w:t xml:space="preserve"> </w:t>
      </w:r>
      <w:r>
        <w:rPr>
          <w:b/>
          <w:i w:val="0"/>
        </w:rPr>
        <w:t>poder y que le sea requerida.</w:t>
      </w:r>
      <w:r>
        <w:rPr>
          <w:b w:val="0"/>
          <w:i w:val="0"/>
        </w:rPr>
        <w:t xml:space="preserve"> </w:t>
      </w:r>
      <w:r>
        <w:rPr>
          <w:b/>
          <w:i w:val="0"/>
        </w:rPr>
        <w:t>Es justo al revés que en el accidente de trabajo, donde el parte es</w:t>
      </w:r>
      <w:r>
        <w:t xml:space="preserve"> </w:t>
      </w:r>
      <w:r>
        <w:rPr>
          <w:b/>
          <w:i w:val="0"/>
        </w:rPr>
        <w:t>del empresario.</w:t>
      </w:r>
      <w:r>
        <w:rPr>
          <w:b w:val="0"/>
          <w:i w:val="0"/>
        </w:rPr>
      </w:r>
    </w:p>
    <w:p>
      <w:pPr/>
      <w:r>
        <w:rPr>
          <w:b w:val="0"/>
          <w:i w:val="0"/>
        </w:rPr>
      </w:r>
      <w:r>
        <w:rPr>
          <w:b/>
          <w:i w:val="0"/>
        </w:rPr>
        <w:t>Y la obligación que afecta directamente a un enfermero del trabajo</w:t>
      </w:r>
      <w:r>
        <w:rPr>
          <w:b w:val="0"/>
          <w:i w:val="0"/>
        </w:rPr>
        <w:t>, que es el artículo 5:</w:t>
      </w:r>
    </w:p>
    <w:p>
      <w:pPr/>
      <w:r>
        <w:rPr>
          <w:b w:val="0"/>
          <w:i w:val="0"/>
        </w:rPr>
      </w:r>
      <w:r>
        <w:rPr>
          <w:b/>
          <w:i w:val="0"/>
        </w:rPr>
        <w:t>Artículo 5</w:t>
      </w:r>
      <w:r>
        <w:rPr>
          <w:b w:val="0"/>
          <w:i w:val="0"/>
        </w:rPr>
        <w:t>:</w:t>
      </w:r>
    </w:p>
    <w:p>
      <w:pPr>
        <w:pStyle w:val="Citadelanorma"/>
      </w:pPr>
      <w:r>
        <w:rPr>
          <w:b w:val="0"/>
          <w:i w:val="0"/>
        </w:rPr>
        <w:t>«</w:t>
      </w:r>
      <w:r>
        <w:rPr>
          <w:b/>
          <w:i w:val="0"/>
        </w:rPr>
        <w:t>Cuando los facultativos del Sistema Nacional de Salud, con ocasión de sus actuaciones</w:t>
      </w:r>
      <w:r>
        <w:t xml:space="preserve"> </w:t>
      </w:r>
      <w:r>
        <w:rPr>
          <w:b/>
          <w:i w:val="0"/>
        </w:rPr>
        <w:t>profesionales, tuvieran conocimiento de la existencia de una enfermedad de las incluidas en el anexo</w:t>
      </w:r>
      <w:r>
        <w:t xml:space="preserve"> </w:t>
      </w:r>
      <w:r>
        <w:rPr>
          <w:b/>
          <w:i w:val="0"/>
        </w:rPr>
        <w:t>1 que podría ser calificada como profesional, o bien de las recogidas en el anexo 2, y cuyo origen</w:t>
      </w:r>
      <w:r>
        <w:t xml:space="preserve"> </w:t>
      </w:r>
      <w:r>
        <w:rPr>
          <w:b/>
          <w:i w:val="0"/>
        </w:rPr>
        <w:t>profesional se sospecha, lo comunicarán a los oportunos efectos</w:t>
      </w:r>
      <w:r>
        <w:rPr>
          <w:b w:val="0"/>
          <w:i w:val="0"/>
        </w:rPr>
        <w:t>, a través del organismo competente</w:t>
      </w:r>
      <w:r>
        <w:t xml:space="preserve"> </w:t>
      </w:r>
      <w:r>
        <w:rPr>
          <w:b w:val="0"/>
          <w:i w:val="0"/>
        </w:rPr>
        <w:t xml:space="preserve">de cada comunidad autónoma y de las ciudades con Estatuto de Autonomía, </w:t>
      </w:r>
      <w:r>
        <w:rPr>
          <w:b/>
          <w:i w:val="0"/>
        </w:rPr>
        <w:t>a la entidad gestora</w:t>
      </w:r>
      <w:r>
        <w:rPr>
          <w:b w:val="0"/>
          <w:i w:val="0"/>
        </w:rPr>
        <w:t>, a</w:t>
      </w:r>
      <w:r>
        <w:t xml:space="preserve"> </w:t>
      </w:r>
      <w:r>
        <w:rPr>
          <w:b w:val="0"/>
          <w:i w:val="0"/>
        </w:rPr>
        <w:t>los efectos de calificación previstos en el artículo 3 y, en su caso, a la entidad colaboradora de la</w:t>
      </w:r>
      <w:r>
        <w:t xml:space="preserve"> </w:t>
      </w:r>
      <w:r>
        <w:rPr>
          <w:b w:val="0"/>
          <w:i w:val="0"/>
        </w:rPr>
        <w:t xml:space="preserve">Seguridad Social que asuma la protección de las contingencias profesionales. </w:t>
      </w:r>
      <w:r>
        <w:rPr>
          <w:b/>
          <w:i w:val="0"/>
        </w:rPr>
        <w:t>Igual comunicación</w:t>
      </w:r>
      <w:r>
        <w:t xml:space="preserve"> </w:t>
      </w:r>
      <w:r>
        <w:rPr>
          <w:b/>
          <w:i w:val="0"/>
        </w:rPr>
        <w:t>deberán realizar los facultativos del servicio de prevención, en su caso.</w:t>
      </w:r>
      <w:r>
        <w:rPr>
          <w:b w:val="0"/>
          <w:i w:val="0"/>
        </w:rPr>
        <w:t>»</w:t>
      </w:r>
    </w:p>
    <w:p>
      <w:pPr>
        <w:pStyle w:val="Separador"/>
        <w:pBdr>
          <w:bottom w:val="single" w:sz="4" w:color="BBBBBB"/>
        </w:pBdr>
      </w:pPr>
    </w:p>
    <w:p>
      <w:pPr/>
      <w:r>
        <w:rPr>
          <w:b w:val="0"/>
          <w:i w:val="0"/>
        </w:rPr>
      </w:r>
      <w:r>
        <w:rPr>
          <w:b/>
          <w:i w:val="0"/>
        </w:rPr>
        <w:t>Cuatro cosas de ese artículo, y las cuatro se preguntan:</w:t>
      </w:r>
      <w:r>
        <w:rPr>
          <w:b w:val="0"/>
          <w:i w:val="0"/>
        </w:rPr>
      </w:r>
    </w:p>
    <w:p>
      <w:pPr>
        <w:pStyle w:val="ListNumber"/>
      </w:pPr>
      <w:r>
        <w:rPr>
          <w:b w:val="0"/>
          <w:i w:val="0"/>
        </w:rPr>
      </w:r>
      <w:r>
        <w:rPr>
          <w:b/>
          <w:i w:val="0"/>
        </w:rPr>
        <w:t>La obligación alcanza a los facultativos del Sistema Nacional de Salud Y a los del servicio de</w:t>
      </w:r>
      <w:r>
        <w:t xml:space="preserve"> </w:t>
      </w:r>
      <w:r>
        <w:rPr>
          <w:b/>
          <w:i w:val="0"/>
        </w:rPr>
        <w:t>prevención.</w:t>
      </w:r>
      <w:r>
        <w:rPr>
          <w:b w:val="0"/>
          <w:i w:val="0"/>
        </w:rPr>
        <w:t xml:space="preserve"> </w:t>
      </w:r>
      <w:r>
        <w:rPr>
          <w:b/>
          <w:i w:val="0"/>
        </w:rPr>
        <w:t>La última frase lo dice expresamente.</w:t>
      </w:r>
      <w:r>
        <w:rPr>
          <w:b w:val="0"/>
          <w:i w:val="0"/>
        </w:rPr>
      </w:r>
    </w:p>
    <w:p>
      <w:pPr>
        <w:pStyle w:val="ListNumber"/>
      </w:pPr>
      <w:r>
        <w:rPr>
          <w:b w:val="0"/>
          <w:i w:val="0"/>
        </w:rPr>
      </w:r>
      <w:r>
        <w:rPr>
          <w:b/>
          <w:i w:val="0"/>
        </w:rPr>
        <w:t>Alcanza a las enfermedades de LOS DOS anexos</w:t>
      </w:r>
      <w:r>
        <w:rPr>
          <w:b w:val="0"/>
          <w:i w:val="0"/>
        </w:rPr>
        <w:t xml:space="preserve">: las del cuadro </w:t>
      </w:r>
      <w:r>
        <w:rPr>
          <w:b/>
          <w:i w:val="0"/>
        </w:rPr>
        <w:t>y</w:t>
      </w:r>
      <w:r>
        <w:rPr>
          <w:b w:val="0"/>
          <w:i w:val="0"/>
        </w:rPr>
        <w:t xml:space="preserve"> las de la lista de sospecha.</w:t>
      </w:r>
    </w:p>
    <w:p>
      <w:pPr>
        <w:pStyle w:val="ListNumber"/>
      </w:pPr>
      <w:r>
        <w:rPr>
          <w:b w:val="0"/>
          <w:i w:val="0"/>
        </w:rPr>
      </w:r>
      <w:r>
        <w:rPr>
          <w:b/>
          <w:i w:val="0"/>
        </w:rPr>
        <w:t>El cauce pasa por el organismo competente de la comunidad autónoma</w:t>
      </w:r>
      <w:r>
        <w:rPr>
          <w:b w:val="0"/>
          <w:i w:val="0"/>
        </w:rPr>
        <w:t>, no directamente.</w:t>
      </w:r>
    </w:p>
    <w:p>
      <w:pPr>
        <w:pStyle w:val="ListNumber"/>
      </w:pPr>
      <w:r>
        <w:rPr>
          <w:b w:val="0"/>
          <w:i w:val="0"/>
        </w:rPr>
      </w:r>
      <w:r>
        <w:rPr>
          <w:b/>
          <w:i w:val="0"/>
        </w:rPr>
        <w:t>El destinatario final es la ENTIDAD GESTORA</w:t>
      </w:r>
      <w:r>
        <w:rPr>
          <w:b w:val="0"/>
          <w:i w:val="0"/>
        </w:rPr>
        <w:t>, a efectos de calificación, y en su caso la</w:t>
      </w:r>
      <w:r>
        <w:t xml:space="preserve"> </w:t>
      </w:r>
      <w:r>
        <w:rPr>
          <w:b w:val="0"/>
          <w:i w:val="0"/>
        </w:rPr>
        <w:t>colaboradora.</w:t>
      </w:r>
    </w:p>
    <w:p>
      <w:pPr/>
      <w:r>
        <w:rPr>
          <w:b w:val="0"/>
          <w:i w:val="0"/>
        </w:rPr>
      </w:r>
      <w:r>
        <w:rPr>
          <w:b/>
          <w:i w:val="0"/>
        </w:rPr>
        <w:t>Y lo que ese artículo significa para el oficio, dicho con claridad</w:t>
      </w:r>
      <w:r>
        <w:rPr>
          <w:b w:val="0"/>
          <w:i w:val="0"/>
        </w:rPr>
        <w:t xml:space="preserve">: </w:t>
      </w:r>
      <w:r>
        <w:rPr>
          <w:b/>
          <w:i w:val="0"/>
        </w:rPr>
        <w:t>es la vía por la que una</w:t>
      </w:r>
      <w:r>
        <w:t xml:space="preserve"> </w:t>
      </w:r>
      <w:r>
        <w:rPr>
          <w:b/>
          <w:i w:val="0"/>
        </w:rPr>
        <w:t>enfermedad profesional que nadie había visto llega a reconocerse.</w:t>
      </w:r>
      <w:r>
        <w:rPr>
          <w:b w:val="0"/>
          <w:i w:val="0"/>
        </w:rPr>
        <w:t xml:space="preserve"> </w:t>
      </w:r>
      <w:r>
        <w:rPr>
          <w:b/>
          <w:i w:val="0"/>
        </w:rPr>
        <w:t>La mayoría de las enfermedades</w:t>
      </w:r>
      <w:r>
        <w:t xml:space="preserve"> </w:t>
      </w:r>
      <w:r>
        <w:rPr>
          <w:b/>
          <w:i w:val="0"/>
        </w:rPr>
        <w:t>profesionales se atienden primero como comunes</w:t>
      </w:r>
      <w:r>
        <w:rPr>
          <w:b w:val="0"/>
          <w:i w:val="0"/>
        </w:rPr>
        <w:t xml:space="preserve">, porque </w:t>
      </w:r>
      <w:r>
        <w:rPr>
          <w:b/>
          <w:i w:val="0"/>
        </w:rPr>
        <w:t>quien las ve primero no conoce el puesto de</w:t>
      </w:r>
      <w:r>
        <w:t xml:space="preserve"> </w:t>
      </w:r>
      <w:r>
        <w:rPr>
          <w:b/>
          <w:i w:val="0"/>
        </w:rPr>
        <w:t>trabajo.</w:t>
      </w:r>
      <w:r>
        <w:rPr>
          <w:b w:val="0"/>
          <w:i w:val="0"/>
        </w:rPr>
        <w:t xml:space="preserve"> </w:t>
      </w:r>
      <w:r>
        <w:rPr>
          <w:b/>
          <w:i w:val="0"/>
        </w:rPr>
        <w:t>El sanitario de empresa sí lo conoce</w:t>
      </w:r>
      <w:r>
        <w:rPr>
          <w:b w:val="0"/>
          <w:i w:val="0"/>
        </w:rPr>
        <w:t xml:space="preserve">, y </w:t>
      </w:r>
      <w:r>
        <w:rPr>
          <w:b/>
          <w:i w:val="0"/>
        </w:rPr>
        <w:t>por eso su comunicación es el eslabón que más</w:t>
      </w:r>
      <w:r>
        <w:t xml:space="preserve"> </w:t>
      </w:r>
      <w:r>
        <w:rPr>
          <w:b/>
          <w:i w:val="0"/>
        </w:rPr>
        <w:t>casos rescata.</w:t>
      </w:r>
      <w:r>
        <w:rPr>
          <w:b w:val="0"/>
          <w:i w:val="0"/>
        </w:rPr>
      </w:r>
    </w:p>
    <w:p>
      <w:pPr>
        <w:pStyle w:val="Heading2"/>
      </w:pPr>
      <w:r>
        <w:rPr>
          <w:b w:val="0"/>
          <w:i w:val="0"/>
        </w:rPr>
        <w:t>6.9 La investigación de las enfermedades profesionales</w:t>
      </w:r>
    </w:p>
    <w:p>
      <w:pPr/>
      <w:r>
        <w:rPr>
          <w:b w:val="0"/>
          <w:i w:val="0"/>
        </w:rPr>
      </w:r>
      <w:r>
        <w:rPr>
          <w:b/>
          <w:i w:val="0"/>
        </w:rPr>
        <w:t>El enunciado la pide en paralelo a la de los accidentes</w:t>
      </w:r>
      <w:r>
        <w:rPr>
          <w:b w:val="0"/>
          <w:i w:val="0"/>
        </w:rPr>
        <w:t xml:space="preserve">, y </w:t>
      </w:r>
      <w:r>
        <w:rPr>
          <w:b/>
          <w:i w:val="0"/>
        </w:rPr>
        <w:t>conviene decir en qué se parecen y en</w:t>
      </w:r>
      <w:r>
        <w:t xml:space="preserve"> </w:t>
      </w:r>
      <w:r>
        <w:rPr>
          <w:b/>
          <w:i w:val="0"/>
        </w:rPr>
        <w:t>qué 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Accidente de trabajo</w:t>
            </w:r>
            <w:r>
              <w:rPr>
                <w:b w:val="0"/>
                <w:i w:val="0"/>
              </w:rPr>
            </w:r>
          </w:p>
        </w:tc>
        <w:tc>
          <w:tcPr>
            <w:tcW w:type="dxa" w:w="3137"/>
            <w:shd w:val="clear" w:color="auto" w:fill="E4E4E4"/>
          </w:tcPr>
          <w:p>
            <w:pPr>
              <w:pStyle w:val="Tablacabecera"/>
            </w:pPr>
            <w:r/>
            <w:r>
              <w:rPr>
                <w:b w:val="0"/>
                <w:i w:val="0"/>
              </w:rPr>
            </w:r>
            <w:r>
              <w:rPr>
                <w:b/>
                <w:i w:val="0"/>
              </w:rPr>
              <w:t>Enfermedad profesional</w:t>
            </w:r>
            <w:r>
              <w:rPr>
                <w:b w:val="0"/>
                <w:i w:val="0"/>
              </w:rPr>
            </w:r>
          </w:p>
        </w:tc>
      </w:tr>
      <w:tr>
        <w:tc>
          <w:tcPr>
            <w:tcW w:type="dxa" w:w="3137"/>
          </w:tcPr>
          <w:p>
            <w:pPr>
              <w:pStyle w:val="Tabla"/>
            </w:pPr>
            <w:r/>
            <w:r>
              <w:rPr>
                <w:b w:val="0"/>
                <w:i w:val="0"/>
              </w:rPr>
            </w:r>
            <w:r>
              <w:rPr>
                <w:b/>
                <w:i w:val="0"/>
              </w:rPr>
              <w:t>Cuándo aparece</w:t>
            </w:r>
            <w:r>
              <w:rPr>
                <w:b w:val="0"/>
                <w:i w:val="0"/>
              </w:rPr>
            </w:r>
          </w:p>
        </w:tc>
        <w:tc>
          <w:tcPr>
            <w:tcW w:type="dxa" w:w="3137"/>
          </w:tcPr>
          <w:p>
            <w:pPr>
              <w:pStyle w:val="Tabla"/>
            </w:pPr>
            <w:r/>
            <w:r>
              <w:rPr>
                <w:b w:val="0"/>
                <w:i w:val="0"/>
              </w:rPr>
            </w:r>
            <w:r>
              <w:rPr>
                <w:b/>
                <w:i w:val="0"/>
              </w:rPr>
              <w:t>De golpe</w:t>
            </w:r>
            <w:r>
              <w:rPr>
                <w:b w:val="0"/>
                <w:i w:val="0"/>
              </w:rPr>
              <w:t>: hay un momento</w:t>
            </w:r>
          </w:p>
        </w:tc>
        <w:tc>
          <w:tcPr>
            <w:tcW w:type="dxa" w:w="3137"/>
          </w:tcPr>
          <w:p>
            <w:pPr>
              <w:pStyle w:val="Tabla"/>
            </w:pPr>
            <w:r/>
            <w:r>
              <w:rPr>
                <w:b w:val="0"/>
                <w:i w:val="0"/>
              </w:rPr>
            </w:r>
            <w:r>
              <w:rPr>
                <w:b/>
                <w:i w:val="0"/>
              </w:rPr>
              <w:t>Despacio</w:t>
            </w:r>
            <w:r>
              <w:rPr>
                <w:b w:val="0"/>
                <w:i w:val="0"/>
              </w:rPr>
              <w:t>: hay una latencia, a veces de años</w:t>
            </w:r>
          </w:p>
        </w:tc>
      </w:tr>
      <w:tr>
        <w:tc>
          <w:tcPr>
            <w:tcW w:type="dxa" w:w="3137"/>
          </w:tcPr>
          <w:p>
            <w:pPr>
              <w:pStyle w:val="Tabla"/>
            </w:pPr>
            <w:r/>
            <w:r>
              <w:rPr>
                <w:b w:val="0"/>
                <w:i w:val="0"/>
              </w:rPr>
            </w:r>
            <w:r>
              <w:rPr>
                <w:b/>
                <w:i w:val="0"/>
              </w:rPr>
              <w:t>Dónde se investiga</w:t>
            </w:r>
            <w:r>
              <w:rPr>
                <w:b w:val="0"/>
                <w:i w:val="0"/>
              </w:rPr>
            </w:r>
          </w:p>
        </w:tc>
        <w:tc>
          <w:tcPr>
            <w:tcW w:type="dxa" w:w="3137"/>
          </w:tcPr>
          <w:p>
            <w:pPr>
              <w:pStyle w:val="Tabla"/>
            </w:pPr>
            <w:r/>
            <w:r>
              <w:rPr>
                <w:b w:val="0"/>
                <w:i w:val="0"/>
              </w:rPr>
            </w:r>
            <w:r>
              <w:rPr>
                <w:b/>
                <w:i w:val="0"/>
              </w:rPr>
              <w:t>En el puesto donde ocurrió</w:t>
            </w:r>
            <w:r>
              <w:rPr>
                <w:b w:val="0"/>
                <w:i w:val="0"/>
              </w:rPr>
            </w:r>
          </w:p>
        </w:tc>
        <w:tc>
          <w:tcPr>
            <w:tcW w:type="dxa" w:w="3137"/>
          </w:tcPr>
          <w:p>
            <w:pPr>
              <w:pStyle w:val="Tabla"/>
            </w:pPr>
            <w:r/>
            <w:r>
              <w:rPr>
                <w:b w:val="0"/>
                <w:i w:val="0"/>
              </w:rPr>
            </w:r>
            <w:r>
              <w:rPr>
                <w:b/>
                <w:i w:val="0"/>
              </w:rPr>
              <w:t>A menudo en un puesto que ya no es el causante</w:t>
            </w:r>
            <w:r>
              <w:rPr>
                <w:b w:val="0"/>
                <w:i w:val="0"/>
              </w:rPr>
            </w:r>
          </w:p>
        </w:tc>
      </w:tr>
      <w:tr>
        <w:tc>
          <w:tcPr>
            <w:tcW w:type="dxa" w:w="3137"/>
          </w:tcPr>
          <w:p>
            <w:pPr>
              <w:pStyle w:val="Tabla"/>
            </w:pPr>
            <w:r/>
            <w:r>
              <w:rPr>
                <w:b w:val="0"/>
                <w:i w:val="0"/>
              </w:rPr>
            </w:r>
            <w:r>
              <w:rPr>
                <w:b/>
                <w:i w:val="0"/>
              </w:rPr>
              <w:t>Qué hay que reconstruir</w:t>
            </w:r>
            <w:r>
              <w:rPr>
                <w:b w:val="0"/>
                <w:i w:val="0"/>
              </w:rPr>
            </w:r>
          </w:p>
        </w:tc>
        <w:tc>
          <w:tcPr>
            <w:tcW w:type="dxa" w:w="3137"/>
          </w:tcPr>
          <w:p>
            <w:pPr>
              <w:pStyle w:val="Tabla"/>
            </w:pPr>
            <w:r/>
            <w:r>
              <w:rPr>
                <w:b w:val="0"/>
                <w:i w:val="0"/>
              </w:rPr>
            </w:r>
            <w:r>
              <w:rPr>
                <w:b/>
                <w:i w:val="0"/>
              </w:rPr>
              <w:t>Una secuencia de hechos</w:t>
            </w:r>
            <w:r>
              <w:rPr>
                <w:b w:val="0"/>
                <w:i w:val="0"/>
              </w:rPr>
            </w:r>
          </w:p>
        </w:tc>
        <w:tc>
          <w:tcPr>
            <w:tcW w:type="dxa" w:w="3137"/>
          </w:tcPr>
          <w:p>
            <w:pPr>
              <w:pStyle w:val="Tabla"/>
            </w:pPr>
            <w:r/>
            <w:r>
              <w:rPr>
                <w:b w:val="0"/>
                <w:i w:val="0"/>
              </w:rPr>
            </w:r>
            <w:r>
              <w:rPr>
                <w:b/>
                <w:i w:val="0"/>
              </w:rPr>
              <w:t>Una historia de EXPOSICIÓN</w:t>
            </w:r>
            <w:r>
              <w:rPr>
                <w:b w:val="0"/>
                <w:i w:val="0"/>
              </w:rPr>
            </w:r>
          </w:p>
        </w:tc>
      </w:tr>
      <w:tr>
        <w:tc>
          <w:tcPr>
            <w:tcW w:type="dxa" w:w="3137"/>
          </w:tcPr>
          <w:p>
            <w:pPr>
              <w:pStyle w:val="Tabla"/>
            </w:pPr>
            <w:r/>
            <w:r>
              <w:rPr>
                <w:b w:val="0"/>
                <w:i w:val="0"/>
              </w:rPr>
            </w:r>
            <w:r>
              <w:rPr>
                <w:b/>
                <w:i w:val="0"/>
              </w:rPr>
              <w:t>Cuál es la prueba clave</w:t>
            </w:r>
            <w:r>
              <w:rPr>
                <w:b w:val="0"/>
                <w:i w:val="0"/>
              </w:rPr>
            </w:r>
          </w:p>
        </w:tc>
        <w:tc>
          <w:tcPr>
            <w:tcW w:type="dxa" w:w="3137"/>
          </w:tcPr>
          <w:p>
            <w:pPr>
              <w:pStyle w:val="Tabla"/>
            </w:pPr>
            <w:r/>
            <w:r>
              <w:rPr>
                <w:b w:val="0"/>
                <w:i w:val="0"/>
              </w:rPr>
            </w:r>
            <w:r>
              <w:rPr>
                <w:b/>
                <w:i w:val="0"/>
              </w:rPr>
              <w:t>El lugar, el equipo, los testigos</w:t>
            </w:r>
            <w:r>
              <w:rPr>
                <w:b w:val="0"/>
                <w:i w:val="0"/>
              </w:rPr>
            </w:r>
          </w:p>
        </w:tc>
        <w:tc>
          <w:tcPr>
            <w:tcW w:type="dxa" w:w="3137"/>
          </w:tcPr>
          <w:p>
            <w:pPr>
              <w:pStyle w:val="Tabla"/>
            </w:pPr>
            <w:r/>
            <w:r>
              <w:rPr>
                <w:b w:val="0"/>
                <w:i w:val="0"/>
              </w:rPr>
            </w:r>
            <w:r>
              <w:rPr>
                <w:b/>
                <w:i w:val="0"/>
              </w:rPr>
              <w:t>La historia clínico-laboral con los puestos anteriores</w:t>
            </w:r>
            <w:r>
              <w:rPr>
                <w:b w:val="0"/>
                <w:i w:val="0"/>
              </w:rPr>
            </w:r>
          </w:p>
        </w:tc>
      </w:tr>
      <w:tr>
        <w:tc>
          <w:tcPr>
            <w:tcW w:type="dxa" w:w="3137"/>
          </w:tcPr>
          <w:p>
            <w:pPr>
              <w:pStyle w:val="Tabla"/>
            </w:pPr>
            <w:r/>
            <w:r>
              <w:rPr>
                <w:b w:val="0"/>
                <w:i w:val="0"/>
              </w:rPr>
            </w:r>
            <w:r>
              <w:rPr>
                <w:b/>
                <w:i w:val="0"/>
              </w:rPr>
              <w:t>Quién suele detectarla</w:t>
            </w:r>
            <w:r>
              <w:rPr>
                <w:b w:val="0"/>
                <w:i w:val="0"/>
              </w:rPr>
            </w:r>
          </w:p>
        </w:tc>
        <w:tc>
          <w:tcPr>
            <w:tcW w:type="dxa" w:w="3137"/>
          </w:tcPr>
          <w:p>
            <w:pPr>
              <w:pStyle w:val="Tabla"/>
            </w:pPr>
            <w:r/>
            <w:r>
              <w:rPr>
                <w:b w:val="0"/>
                <w:i w:val="0"/>
              </w:rPr>
            </w:r>
            <w:r>
              <w:rPr>
                <w:b/>
                <w:i w:val="0"/>
              </w:rPr>
              <w:t>Todo el mundo: se ve</w:t>
            </w:r>
            <w:r>
              <w:rPr>
                <w:b w:val="0"/>
                <w:i w:val="0"/>
              </w:rPr>
            </w:r>
          </w:p>
        </w:tc>
        <w:tc>
          <w:tcPr>
            <w:tcW w:type="dxa" w:w="3137"/>
          </w:tcPr>
          <w:p>
            <w:pPr>
              <w:pStyle w:val="Tabla"/>
            </w:pPr>
            <w:r/>
            <w:r>
              <w:rPr>
                <w:b w:val="0"/>
                <w:i w:val="0"/>
              </w:rPr>
            </w:r>
            <w:r>
              <w:rPr>
                <w:b/>
                <w:i w:val="0"/>
              </w:rPr>
              <w:t>El sanitario, y a menudo tarde</w:t>
            </w:r>
            <w:r>
              <w:rPr>
                <w:b w:val="0"/>
                <w:i w:val="0"/>
              </w:rPr>
            </w:r>
          </w:p>
        </w:tc>
      </w:tr>
    </w:tbl>
    <w:p>
      <w:pPr/>
    </w:p>
    <w:p>
      <w:pPr/>
      <w:r>
        <w:rPr>
          <w:b w:val="0"/>
          <w:i w:val="0"/>
        </w:rPr>
      </w:r>
      <w:r>
        <w:rPr>
          <w:b/>
          <w:i w:val="0"/>
        </w:rPr>
        <w:t>La tercera y la cuarta fila son la razón por la que el reglamento exige que la historia</w:t>
      </w:r>
      <w:r>
        <w:t xml:space="preserve"> </w:t>
      </w:r>
      <w:r>
        <w:rPr>
          <w:b/>
          <w:i w:val="0"/>
        </w:rPr>
        <w:t>clínico-laboral incluya los puestos ANTERIORES</w:t>
      </w:r>
      <w:r>
        <w:rPr>
          <w:b w:val="0"/>
          <w:i w:val="0"/>
        </w:rPr>
        <w:t xml:space="preserve">, y </w:t>
      </w:r>
      <w:r>
        <w:rPr>
          <w:b/>
          <w:i w:val="0"/>
        </w:rPr>
        <w:t>eso está citado en el tema 5.</w:t>
      </w:r>
      <w:r>
        <w:rPr>
          <w:b w:val="0"/>
          <w:i w:val="0"/>
        </w:rPr>
        <w:t xml:space="preserve"> </w:t>
      </w:r>
      <w:r>
        <w:rPr>
          <w:b/>
          <w:i w:val="0"/>
        </w:rPr>
        <w:t>Sin ese</w:t>
      </w:r>
      <w:r>
        <w:t xml:space="preserve"> </w:t>
      </w:r>
      <w:r>
        <w:rPr>
          <w:b/>
          <w:i w:val="0"/>
        </w:rPr>
        <w:t>registro, la investigación de una enfermedad profesional no tiene material sobre el que trabajar.</w:t>
      </w:r>
      <w:r>
        <w:rPr>
          <w:b w:val="0"/>
          <w:i w:val="0"/>
        </w:rPr>
      </w:r>
    </w:p>
    <w:p>
      <w:pPr/>
      <w:r>
        <w:rPr>
          <w:b w:val="0"/>
          <w:i w:val="0"/>
        </w:rPr>
      </w:r>
      <w:r>
        <w:rPr>
          <w:b/>
          <w:i w:val="0"/>
        </w:rPr>
        <w:t>Los pasos de la investigación:</w:t>
      </w:r>
      <w:r>
        <w:rPr>
          <w:b w:val="0"/>
          <w:i w:val="0"/>
        </w:rPr>
      </w:r>
    </w:p>
    <w:p>
      <w:pPr>
        <w:pStyle w:val="ListNumber"/>
      </w:pPr>
      <w:r>
        <w:rPr>
          <w:b w:val="0"/>
          <w:i w:val="0"/>
        </w:rPr>
      </w:r>
      <w:r>
        <w:rPr>
          <w:b/>
          <w:i w:val="0"/>
        </w:rPr>
        <w:t>Confirmar el diagnóstico</w:t>
      </w:r>
      <w:r>
        <w:rPr>
          <w:b w:val="0"/>
          <w:i w:val="0"/>
        </w:rPr>
        <w:t xml:space="preserve"> y su encaje en el cuadro.</w:t>
      </w:r>
    </w:p>
    <w:p>
      <w:pPr>
        <w:pStyle w:val="ListNumber"/>
      </w:pPr>
      <w:r>
        <w:rPr>
          <w:b w:val="0"/>
          <w:i w:val="0"/>
        </w:rPr>
      </w:r>
      <w:r>
        <w:rPr>
          <w:b/>
          <w:i w:val="0"/>
        </w:rPr>
        <w:t>Reconstruir la historia de exposición</w:t>
      </w:r>
      <w:r>
        <w:rPr>
          <w:b w:val="0"/>
          <w:i w:val="0"/>
        </w:rPr>
        <w:t>: puestos, agentes, intensidad, duración, protección usada.</w:t>
      </w:r>
    </w:p>
    <w:p>
      <w:pPr>
        <w:pStyle w:val="ListNumber"/>
      </w:pPr>
      <w:r>
        <w:rPr>
          <w:b w:val="0"/>
          <w:i w:val="0"/>
        </w:rPr>
      </w:r>
      <w:r>
        <w:rPr>
          <w:b/>
          <w:i w:val="0"/>
        </w:rPr>
        <w:t>Comprobar la compatibilidad temporal</w:t>
      </w:r>
      <w:r>
        <w:rPr>
          <w:b w:val="0"/>
          <w:i w:val="0"/>
        </w:rPr>
        <w:t xml:space="preserve">: </w:t>
      </w:r>
      <w:r>
        <w:rPr>
          <w:b/>
          <w:i w:val="0"/>
        </w:rPr>
        <w:t>que la latencia sea coherente con lo que se conoce del</w:t>
      </w:r>
      <w:r>
        <w:t xml:space="preserve"> </w:t>
      </w:r>
      <w:r>
        <w:rPr>
          <w:b/>
          <w:i w:val="0"/>
        </w:rPr>
        <w:t>agente.</w:t>
      </w:r>
      <w:r>
        <w:rPr>
          <w:b w:val="0"/>
          <w:i w:val="0"/>
        </w:rPr>
      </w:r>
    </w:p>
    <w:p>
      <w:pPr>
        <w:pStyle w:val="ListNumber"/>
      </w:pPr>
      <w:r>
        <w:rPr>
          <w:b w:val="0"/>
          <w:i w:val="0"/>
        </w:rPr>
      </w:r>
      <w:r>
        <w:rPr>
          <w:b/>
          <w:i w:val="0"/>
        </w:rPr>
        <w:t>Buscar OTROS CASOS.</w:t>
      </w:r>
      <w:r>
        <w:rPr>
          <w:b w:val="0"/>
          <w:i w:val="0"/>
        </w:rPr>
        <w:t xml:space="preserve"> </w:t>
      </w:r>
      <w:r>
        <w:rPr>
          <w:b/>
          <w:i w:val="0"/>
        </w:rPr>
        <w:t>Si el agente está presente, es raro que haya un solo afectado</w:t>
      </w:r>
      <w:r>
        <w:rPr>
          <w:b w:val="0"/>
          <w:i w:val="0"/>
        </w:rPr>
        <w:t xml:space="preserve">, y </w:t>
      </w:r>
      <w:r>
        <w:rPr>
          <w:b/>
          <w:i w:val="0"/>
        </w:rPr>
        <w:t>el</w:t>
      </w:r>
      <w:r>
        <w:t xml:space="preserve"> </w:t>
      </w:r>
      <w:r>
        <w:rPr>
          <w:b/>
          <w:i w:val="0"/>
        </w:rPr>
        <w:t>caso índice es la señal para revisar a los expuestos.</w:t>
      </w:r>
      <w:r>
        <w:rPr>
          <w:b w:val="0"/>
          <w:i w:val="0"/>
        </w:rPr>
      </w:r>
    </w:p>
    <w:p>
      <w:pPr>
        <w:pStyle w:val="ListNumber"/>
      </w:pPr>
      <w:r>
        <w:rPr>
          <w:b w:val="0"/>
          <w:i w:val="0"/>
        </w:rPr>
      </w:r>
      <w:r>
        <w:rPr>
          <w:b/>
          <w:i w:val="0"/>
        </w:rPr>
        <w:t>Revisar la evaluación de riesgos y las medidas de control</w:t>
      </w:r>
      <w:r>
        <w:rPr>
          <w:b w:val="0"/>
          <w:i w:val="0"/>
        </w:rPr>
        <w:t xml:space="preserve"> del agente implicado.</w:t>
      </w:r>
    </w:p>
    <w:p>
      <w:pPr>
        <w:pStyle w:val="ListNumber"/>
      </w:pPr>
      <w:r>
        <w:rPr>
          <w:b w:val="0"/>
          <w:i w:val="0"/>
        </w:rPr>
      </w:r>
      <w:r>
        <w:rPr>
          <w:b/>
          <w:i w:val="0"/>
        </w:rPr>
        <w:t>Comunicar</w:t>
      </w:r>
      <w:r>
        <w:rPr>
          <w:b w:val="0"/>
          <w:i w:val="0"/>
        </w:rPr>
        <w:t>, según el artículo 5 citado arriba.</w:t>
      </w:r>
    </w:p>
    <w:p>
      <w:pPr/>
      <w:r>
        <w:rPr>
          <w:b w:val="0"/>
          <w:i w:val="0"/>
        </w:rPr>
      </w:r>
      <w:r>
        <w:rPr>
          <w:b/>
          <w:i w:val="0"/>
        </w:rPr>
        <w:t>Y el paso 4 es el que distingue una investigación de una gestión de expediente</w:t>
      </w:r>
      <w:r>
        <w:rPr>
          <w:b w:val="0"/>
          <w:i w:val="0"/>
        </w:rPr>
        <w:t xml:space="preserve">: </w:t>
      </w:r>
      <w:r>
        <w:rPr>
          <w:b/>
          <w:i w:val="0"/>
        </w:rPr>
        <w:t>una enfermedad</w:t>
      </w:r>
      <w:r>
        <w:t xml:space="preserve"> </w:t>
      </w:r>
      <w:r>
        <w:rPr>
          <w:b/>
          <w:i w:val="0"/>
        </w:rPr>
        <w:t>profesional confirmada es, casi siempre, el primer caso de un grupo.</w:t>
      </w:r>
      <w:r>
        <w:rPr>
          <w:b w:val="0"/>
          <w:i w:val="0"/>
        </w:rPr>
        <w:t xml:space="preserve"> </w:t>
      </w:r>
      <w:r>
        <w:rPr>
          <w:b/>
          <w:i w:val="0"/>
        </w:rPr>
        <w:t>Quedarse en el caso individual</w:t>
      </w:r>
      <w:r>
        <w:t xml:space="preserve"> </w:t>
      </w:r>
      <w:r>
        <w:rPr>
          <w:b/>
          <w:i w:val="0"/>
        </w:rPr>
        <w:t>y no revisar a los demás expuestos es el fallo más caro de este oficio</w:t>
      </w:r>
      <w:r>
        <w:rPr>
          <w:b w:val="0"/>
          <w:i w:val="0"/>
        </w:rPr>
        <w:t xml:space="preserve">, y </w:t>
      </w:r>
      <w:r>
        <w:rPr>
          <w:b/>
          <w:i w:val="0"/>
        </w:rPr>
        <w:t>es el que la letra f) del</w:t>
      </w:r>
      <w:r>
        <w:t xml:space="preserve"> </w:t>
      </w:r>
      <w:r>
        <w:rPr>
          <w:b/>
          <w:i w:val="0"/>
        </w:rPr>
        <w:t>apartado 3 del artículo 37 del reglamento —analizar con criterios epidemiológicos— existe para</w:t>
      </w:r>
      <w:r>
        <w:t xml:space="preserve"> </w:t>
      </w:r>
      <w:r>
        <w:rPr>
          <w:b/>
          <w:i w:val="0"/>
        </w:rPr>
        <w:t>impedir.</w:t>
      </w:r>
      <w:r>
        <w:rPr>
          <w:b w:val="0"/>
          <w:i w:val="0"/>
        </w:rPr>
      </w:r>
    </w:p>
    <w:p>
      <w:pPr>
        <w:pStyle w:val="Heading2"/>
      </w:pPr>
      <w:r>
        <w:rPr>
          <w:b w:val="0"/>
          <w:i w:val="0"/>
        </w:rPr>
        <w:t>6.10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Texto refundido de la Ley General de la Seguridad Social, aprobado por Real Decreto Legislativo 8/2015, de 30 de octubre</w:t>
            </w:r>
            <w:r>
              <w:rPr>
                <w:b w:val="0"/>
                <w:i w:val="0"/>
              </w:rPr>
              <w:t xml:space="preserve"> (</w:t>
            </w:r>
            <w:r>
              <w:rPr>
                <w:rStyle w:val="Código"/>
                <w:b w:val="0"/>
                <w:i w:val="0"/>
              </w:rPr>
              <w:t>BOE-A-2015-11724</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2, 3 y 4 del artículo 156</w:t>
            </w:r>
            <w:r>
              <w:rPr>
                <w:b w:val="0"/>
                <w:i w:val="0"/>
              </w:rPr>
              <w:t xml:space="preserve"> y </w:t>
            </w:r>
            <w:r>
              <w:rPr>
                <w:b/>
                <w:i w:val="0"/>
              </w:rPr>
              <w:t>la letra a) de su apartado 5</w:t>
            </w:r>
            <w:r>
              <w:rPr>
                <w:b w:val="0"/>
                <w:i w:val="0"/>
              </w:rPr>
              <w:t xml:space="preserve">, y </w:t>
            </w:r>
            <w:r>
              <w:rPr>
                <w:b/>
                <w:i w:val="0"/>
              </w:rPr>
              <w:t>el artículo 157</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1299/2006, de 10 de noviembre, por el que se aprueba el cuadro de enfermedades profesionales en el sistema de la Seguridad Social</w:t>
            </w:r>
            <w:r>
              <w:rPr>
                <w:b w:val="0"/>
                <w:i w:val="0"/>
              </w:rPr>
              <w:t xml:space="preserve"> (</w:t>
            </w:r>
            <w:r>
              <w:rPr>
                <w:rStyle w:val="Código"/>
                <w:b w:val="0"/>
                <w:i w:val="0"/>
              </w:rPr>
              <w:t>BOE-A-2006-22169</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artículo 1</w:t>
            </w:r>
            <w:r>
              <w:rPr>
                <w:b w:val="0"/>
                <w:i w:val="0"/>
              </w:rPr>
              <w:t xml:space="preserve">, </w:t>
            </w:r>
            <w:r>
              <w:rPr>
                <w:b/>
                <w:i w:val="0"/>
              </w:rPr>
              <w:t>el apartado 1 del artículo 4</w:t>
            </w:r>
            <w:r>
              <w:rPr>
                <w:b w:val="0"/>
                <w:i w:val="0"/>
              </w:rPr>
              <w:t xml:space="preserve">, </w:t>
            </w:r>
            <w:r>
              <w:rPr>
                <w:b/>
                <w:i w:val="0"/>
              </w:rPr>
              <w:t>el artículo 5</w:t>
            </w:r>
            <w:r>
              <w:rPr>
                <w:b w:val="0"/>
                <w:i w:val="0"/>
              </w:rPr>
              <w:t xml:space="preserve"> y </w:t>
            </w:r>
            <w:r>
              <w:rPr>
                <w:b/>
                <w:i w:val="0"/>
              </w:rPr>
              <w:t>los seis grupos del anexo 1</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Este tema NO da ningún plazo de notificación, ningún modelo de parte ni ningún umbral de</w:t>
      </w:r>
      <w:r>
        <w:t xml:space="preserve"> </w:t>
      </w:r>
      <w:r>
        <w:rPr>
          <w:b/>
          <w:i w:val="0"/>
        </w:rPr>
        <w:t>gravedad.</w:t>
      </w:r>
      <w:r>
        <w:rPr>
          <w:b w:val="0"/>
          <w:i w:val="0"/>
        </w:rPr>
        <w:t xml:space="preserve"> </w:t>
      </w:r>
      <w:r>
        <w:rPr>
          <w:b/>
          <w:i w:val="0"/>
        </w:rPr>
        <w:t>El régimen concreto de la notificación de accidentes está en una orden ministerial que</w:t>
      </w:r>
      <w:r>
        <w:t xml:space="preserve"> </w:t>
      </w:r>
      <w:r>
        <w:rPr>
          <w:b/>
          <w:i w:val="0"/>
        </w:rPr>
        <w:t>este proyecto no ha consultado</w:t>
      </w:r>
      <w:r>
        <w:rPr>
          <w:b w:val="0"/>
          <w:i w:val="0"/>
        </w:rPr>
        <w:t xml:space="preserve">, y </w:t>
      </w:r>
      <w:r>
        <w:rPr>
          <w:b/>
          <w:i w:val="0"/>
        </w:rPr>
        <w:t>el temario dice dónde está para que se busque.</w:t>
      </w:r>
      <w:r>
        <w:rPr>
          <w:b w:val="0"/>
          <w:i w:val="0"/>
        </w:rPr>
        <w:t xml:space="preserve"> </w:t>
      </w:r>
      <w:r>
        <w:rPr>
          <w:b/>
          <w:i w:val="0"/>
        </w:rPr>
        <w:t>Lo mismo</w:t>
      </w:r>
      <w:r>
        <w:t xml:space="preserve"> </w:t>
      </w:r>
      <w:r>
        <w:rPr>
          <w:b/>
          <w:i w:val="0"/>
        </w:rPr>
        <w:t>vale para la tramitación del parte de enfermedad profesional, que el propio real decreto remite a</w:t>
      </w:r>
      <w:r>
        <w:t xml:space="preserve"> </w:t>
      </w:r>
      <w:r>
        <w:rPr>
          <w:b/>
          <w:i w:val="0"/>
        </w:rPr>
        <w:t>«las disposiciones de aplicación y desarrollo».</w:t>
      </w:r>
      <w:r>
        <w:rPr>
          <w:b w:val="0"/>
          <w:i w:val="0"/>
        </w:rPr>
      </w:r>
    </w:p>
    <w:p>
      <w:pPr>
        <w:pStyle w:val="ListNumber"/>
      </w:pPr>
      <w:r>
        <w:rPr>
          <w:b w:val="0"/>
          <w:i w:val="0"/>
        </w:rPr>
      </w:r>
      <w:r>
        <w:rPr>
          <w:b/>
          <w:i w:val="0"/>
        </w:rPr>
        <w:t>De los sistemas Delt@ y CEPROSS se da lo que su nombre significa y qué se tramita por ellos</w:t>
      </w:r>
      <w:r>
        <w:rPr>
          <w:b w:val="0"/>
          <w:i w:val="0"/>
        </w:rPr>
        <w:t>, que</w:t>
      </w:r>
      <w:r>
        <w:t xml:space="preserve"> </w:t>
      </w:r>
      <w:r>
        <w:rPr>
          <w:b w:val="0"/>
          <w:i w:val="0"/>
        </w:rPr>
        <w:t xml:space="preserve">es </w:t>
      </w:r>
      <w:r>
        <w:rPr>
          <w:b/>
          <w:i w:val="0"/>
        </w:rPr>
        <w:t>lo que las normas citadas permiten sostener.</w:t>
      </w:r>
      <w:r>
        <w:rPr>
          <w:b w:val="0"/>
          <w:i w:val="0"/>
        </w:rPr>
        <w:t xml:space="preserve"> </w:t>
      </w:r>
      <w:r>
        <w:rPr>
          <w:b/>
          <w:i w:val="0"/>
        </w:rPr>
        <w:t>No se describe su funcionamiento, ni sus</w:t>
      </w:r>
      <w:r>
        <w:t xml:space="preserve"> </w:t>
      </w:r>
      <w:r>
        <w:rPr>
          <w:b/>
          <w:i w:val="0"/>
        </w:rPr>
        <w:t>pantallas, ni sus plazos</w:t>
      </w:r>
      <w:r>
        <w:rPr>
          <w:b w:val="0"/>
          <w:i w:val="0"/>
        </w:rPr>
        <w:t xml:space="preserve">, porque </w:t>
      </w:r>
      <w:r>
        <w:rPr>
          <w:b/>
          <w:i w:val="0"/>
        </w:rPr>
        <w:t>su regulación es la orden ministerial no consultada.</w:t>
      </w:r>
      <w:r>
        <w:rPr>
          <w:b w:val="0"/>
          <w:i w:val="0"/>
        </w:rPr>
      </w:r>
    </w:p>
    <w:p>
      <w:pPr>
        <w:pStyle w:val="ListNumber"/>
      </w:pPr>
      <w:r>
        <w:rPr>
          <w:b w:val="0"/>
          <w:i w:val="0"/>
        </w:rPr>
      </w:r>
      <w:r>
        <w:rPr>
          <w:b/>
          <w:i w:val="0"/>
        </w:rPr>
        <w:t>Este tema NO reproduce el contenido del cuadro de enfermedades profesionales.</w:t>
      </w:r>
      <w:r>
        <w:rPr>
          <w:b w:val="0"/>
          <w:i w:val="0"/>
        </w:rPr>
        <w:t xml:space="preserve"> </w:t>
      </w:r>
      <w:r>
        <w:rPr>
          <w:b/>
          <w:i w:val="0"/>
        </w:rPr>
        <w:t>Da sus SEIS</w:t>
      </w:r>
      <w:r>
        <w:t xml:space="preserve"> </w:t>
      </w:r>
      <w:r>
        <w:rPr>
          <w:b/>
          <w:i w:val="0"/>
        </w:rPr>
        <w:t>GRUPOS, citados literalmente del anexo 1</w:t>
      </w:r>
      <w:r>
        <w:rPr>
          <w:b w:val="0"/>
          <w:i w:val="0"/>
        </w:rPr>
        <w:t xml:space="preserve">, y </w:t>
      </w:r>
      <w:r>
        <w:rPr>
          <w:b/>
          <w:i w:val="0"/>
        </w:rPr>
        <w:t>no baja a agentes, subagentes, actividades ni</w:t>
      </w:r>
      <w:r>
        <w:t xml:space="preserve"> </w:t>
      </w:r>
      <w:r>
        <w:rPr>
          <w:b/>
          <w:i w:val="0"/>
        </w:rPr>
        <w:t>códigos</w:t>
      </w:r>
      <w:r>
        <w:rPr>
          <w:b w:val="0"/>
          <w:i w:val="0"/>
        </w:rPr>
        <w:t xml:space="preserve">, porque </w:t>
      </w:r>
      <w:r>
        <w:rPr>
          <w:b/>
          <w:i w:val="0"/>
        </w:rPr>
        <w:t>el cuadro es una tabla de decenas de páginas</w:t>
      </w:r>
      <w:r>
        <w:rPr>
          <w:b w:val="0"/>
          <w:i w:val="0"/>
        </w:rPr>
        <w:t xml:space="preserve"> y </w:t>
      </w:r>
      <w:r>
        <w:rPr>
          <w:b/>
          <w:i w:val="0"/>
        </w:rPr>
        <w:t>transcribir de memoria</w:t>
      </w:r>
      <w:r>
        <w:t xml:space="preserve"> </w:t>
      </w:r>
      <w:r>
        <w:rPr>
          <w:b/>
          <w:i w:val="0"/>
        </w:rPr>
        <w:t>cualquier entrada suya sería inventarla.</w:t>
      </w:r>
      <w:r>
        <w:rPr>
          <w:b w:val="0"/>
          <w:i w:val="0"/>
        </w:rPr>
        <w:t xml:space="preserve"> </w:t>
      </w:r>
      <w:r>
        <w:rPr>
          <w:b/>
          <w:i w:val="0"/>
        </w:rPr>
        <w:t>El anexo 1 de la norma citada la contiene entera.</w:t>
      </w:r>
      <w:r>
        <w:rPr>
          <w:b w:val="0"/>
          <w:i w:val="0"/>
        </w:rPr>
      </w:r>
    </w:p>
    <w:p>
      <w:pPr>
        <w:pStyle w:val="ListNumber"/>
      </w:pPr>
      <w:r>
        <w:rPr>
          <w:b w:val="0"/>
          <w:i w:val="0"/>
        </w:rPr>
      </w:r>
      <w:r>
        <w:rPr>
          <w:b/>
          <w:i w:val="0"/>
        </w:rPr>
        <w:t>La obligación del empresario de investigar los daños se RESUME del artículo 16 de la Ley 31/1995 y</w:t>
      </w:r>
      <w:r>
        <w:t xml:space="preserve"> </w:t>
      </w:r>
      <w:r>
        <w:rPr>
          <w:b/>
          <w:i w:val="0"/>
        </w:rPr>
        <w:t>no se cita.</w:t>
      </w:r>
      <w:r>
        <w:rPr>
          <w:b w:val="0"/>
          <w:i w:val="0"/>
        </w:rPr>
      </w:r>
    </w:p>
    <w:p>
      <w:pPr>
        <w:pStyle w:val="ListNumber"/>
      </w:pPr>
      <w:r>
        <w:rPr>
          <w:b w:val="0"/>
          <w:i w:val="0"/>
        </w:rPr>
      </w:r>
      <w:r>
        <w:rPr>
          <w:b/>
          <w:i w:val="0"/>
        </w:rPr>
        <w:t>Los apartados 2 de los artículos 2, 3 y 4 del real decreto del cuadro se resumen, no se citan.</w:t>
      </w:r>
      <w:r>
        <w:rPr>
          <w:b w:val="0"/>
          <w:i w:val="0"/>
        </w:rPr>
      </w:r>
      <w:r>
        <w:t xml:space="preserve"> </w:t>
      </w:r>
      <w:r>
        <w:rPr>
          <w:b w:val="0"/>
          <w:i w:val="0"/>
        </w:rPr>
      </w:r>
      <w:r>
        <w:rPr>
          <w:b/>
          <w:i w:val="0"/>
        </w:rPr>
        <w:t>El resumen no añade obligación que la norma no imponga.</w:t>
      </w:r>
      <w:r>
        <w:rPr>
          <w:b w:val="0"/>
          <w:i w:val="0"/>
        </w:rPr>
      </w:r>
    </w:p>
    <w:p>
      <w:pPr>
        <w:pStyle w:val="ListNumber"/>
      </w:pPr>
      <w:r>
        <w:rPr>
          <w:b w:val="0"/>
          <w:i w:val="0"/>
        </w:rPr>
      </w:r>
      <w:r>
        <w:rPr>
          <w:b/>
          <w:i w:val="0"/>
        </w:rPr>
        <w:t>Este tema no da ninguna latencia concreta de ninguna enfermedad, ni ninguna cifra de incidencia o</w:t>
      </w:r>
      <w:r>
        <w:t xml:space="preserve"> </w:t>
      </w:r>
      <w:r>
        <w:rPr>
          <w:b/>
          <w:i w:val="0"/>
        </w:rPr>
        <w:t>prevalencia</w:t>
      </w:r>
      <w:r>
        <w:rPr>
          <w:b w:val="0"/>
          <w:i w:val="0"/>
        </w:rPr>
        <w:t xml:space="preserve">, porque </w:t>
      </w:r>
      <w:r>
        <w:rPr>
          <w:b/>
          <w:i w:val="0"/>
        </w:rPr>
        <w:t>serían datos de fuentes que no se han consultado.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indicadores de siniestralidad, al tema 1</w:t>
      </w:r>
      <w:r>
        <w:rPr>
          <w:b w:val="0"/>
          <w:i w:val="0"/>
        </w:rPr>
        <w:t xml:space="preserve">; </w:t>
      </w:r>
      <w:r>
        <w:rPr>
          <w:b/>
          <w:i w:val="0"/>
        </w:rPr>
        <w:t>los tres tipos de contaminante, al tema 2</w:t>
      </w:r>
      <w:r>
        <w:rPr>
          <w:b w:val="0"/>
          <w:i w:val="0"/>
        </w:rPr>
        <w:t xml:space="preserve">; </w:t>
      </w:r>
      <w:r>
        <w:rPr>
          <w:b/>
          <w:i w:val="0"/>
        </w:rPr>
        <w:t>la</w:t>
      </w:r>
      <w:r>
        <w:t xml:space="preserve"> </w:t>
      </w:r>
      <w:r>
        <w:rPr>
          <w:b/>
          <w:i w:val="0"/>
        </w:rPr>
        <w:t>historia clínico-laboral y el análisis con criterios epidemiológicos, al tema 5</w:t>
      </w:r>
      <w:r>
        <w:rPr>
          <w:b w:val="0"/>
          <w:i w:val="0"/>
        </w:rPr>
        <w:t xml:space="preserve">; </w:t>
      </w:r>
      <w:r>
        <w:rPr>
          <w:b/>
          <w:i w:val="0"/>
        </w:rPr>
        <w:t>el análisis</w:t>
      </w:r>
      <w:r>
        <w:t xml:space="preserve"> </w:t>
      </w:r>
      <w:r>
        <w:rPr>
          <w:b/>
          <w:i w:val="0"/>
        </w:rPr>
        <w:t>estadístico y epidemiológico de los datos, a los temas 12, 13 y 14</w:t>
      </w:r>
      <w:r>
        <w:rPr>
          <w:b w:val="0"/>
          <w:i w:val="0"/>
        </w:rPr>
        <w:t xml:space="preserve">; y </w:t>
      </w:r>
      <w:r>
        <w:rPr>
          <w:b/>
          <w:i w:val="0"/>
        </w:rPr>
        <w:t>los agentes físicos,</w:t>
      </w:r>
      <w:r>
        <w:t xml:space="preserve"> </w:t>
      </w:r>
      <w:r>
        <w:rPr>
          <w:b/>
          <w:i w:val="0"/>
        </w:rPr>
        <w:t>biológicos, químicos y cancerígenos que dan nombre a cuatro de los seis grupos del cuadro, a los</w:t>
      </w:r>
      <w:r>
        <w:t xml:space="preserve"> </w:t>
      </w:r>
      <w:r>
        <w:rPr>
          <w:b/>
          <w:i w:val="0"/>
        </w:rPr>
        <w:t>temas 15, 16, 17 y 18.</w:t>
      </w:r>
      <w:r>
        <w:rPr>
          <w:b w:val="0"/>
          <w:i w:val="0"/>
        </w:rPr>
      </w:r>
    </w:p>
    <w:p>
      <w:pPr/>
      <w:r>
        <w:rPr>
          <w:b w:val="0"/>
          <w:i w:val="0"/>
        </w:rPr>
      </w:r>
      <w:r>
        <w:rPr>
          <w:b/>
          <w:i w:val="0"/>
        </w:rPr>
        <w:t>El resto del tema va como oficio y así se declara</w:t>
      </w:r>
      <w:r>
        <w:rPr>
          <w:b w:val="0"/>
          <w:i w:val="0"/>
        </w:rPr>
        <w:t>: la idea de que las dos figuras se definen de</w:t>
      </w:r>
      <w:r>
        <w:t xml:space="preserve"> </w:t>
      </w:r>
      <w:r>
        <w:rPr>
          <w:b w:val="0"/>
          <w:i w:val="0"/>
        </w:rPr>
        <w:t>manera opuesta —cláusula general frente a lista cerrada— y de que la letra e) del artículo 156 es la</w:t>
      </w:r>
      <w:r>
        <w:t xml:space="preserve"> </w:t>
      </w:r>
      <w:r>
        <w:rPr>
          <w:b w:val="0"/>
          <w:i w:val="0"/>
        </w:rPr>
        <w:t>puerta trasera de la enfermedad profesional; la tabla de los cuatro elementos de la definición y la</w:t>
      </w:r>
      <w:r>
        <w:t xml:space="preserve"> </w:t>
      </w:r>
      <w:r>
        <w:rPr>
          <w:b w:val="0"/>
          <w:i w:val="0"/>
        </w:rPr>
        <w:t>explicación de la diferencia entre «con ocasión» y «por consecuencia»; la lectura de la presunción como</w:t>
      </w:r>
      <w:r>
        <w:t xml:space="preserve"> </w:t>
      </w:r>
      <w:r>
        <w:rPr>
          <w:b w:val="0"/>
          <w:i w:val="0"/>
        </w:rPr>
        <w:t>inversión de la carga de la prueba; la tabla que separa la imprudencia temeraria de la profesional con</w:t>
      </w:r>
      <w:r>
        <w:t xml:space="preserve"> </w:t>
      </w:r>
      <w:r>
        <w:rPr>
          <w:b w:val="0"/>
          <w:i w:val="0"/>
        </w:rPr>
        <w:t>la razón por la que la ley las trata distinto; la observación de que la exclusión expresa de la</w:t>
      </w:r>
      <w:r>
        <w:t xml:space="preserve"> </w:t>
      </w:r>
      <w:r>
        <w:rPr>
          <w:b w:val="0"/>
          <w:i w:val="0"/>
        </w:rPr>
        <w:t>insolación y el rayo convierte el golpe de calor en accidente de trabajo; la distinción entre notificar</w:t>
      </w:r>
      <w:r>
        <w:t xml:space="preserve"> </w:t>
      </w:r>
      <w:r>
        <w:rPr>
          <w:b w:val="0"/>
          <w:i w:val="0"/>
        </w:rPr>
        <w:t>e investigar; los tres niveles de causa con la regla de que una investigación que termina en el</w:t>
      </w:r>
      <w:r>
        <w:t xml:space="preserve"> </w:t>
      </w:r>
      <w:r>
        <w:rPr>
          <w:b w:val="0"/>
          <w:i w:val="0"/>
        </w:rPr>
        <w:t>trabajador termina antes de empezar; los seis pasos del método de investigación y la observación de que</w:t>
      </w:r>
      <w:r>
        <w:t xml:space="preserve"> </w:t>
      </w:r>
      <w:r>
        <w:rPr>
          <w:b w:val="0"/>
          <w:i w:val="0"/>
        </w:rPr>
        <w:t>la información clínica de la primera atención es a menudo el dato más fiable; la lógica de los seis</w:t>
      </w:r>
      <w:r>
        <w:t xml:space="preserve"> </w:t>
      </w:r>
      <w:r>
        <w:rPr>
          <w:b w:val="0"/>
          <w:i w:val="0"/>
        </w:rPr>
        <w:t>grupos del cuadro; la advertencia de que el sanitario comunica y la entidad gestora califica; la</w:t>
      </w:r>
      <w:r>
        <w:t xml:space="preserve"> </w:t>
      </w:r>
      <w:r>
        <w:rPr>
          <w:b w:val="0"/>
          <w:i w:val="0"/>
        </w:rPr>
        <w:t>observación de que la comunicación del sanitario de empresa es el eslabón que más casos rescata; la</w:t>
      </w:r>
      <w:r>
        <w:t xml:space="preserve"> </w:t>
      </w:r>
      <w:r>
        <w:rPr>
          <w:b w:val="0"/>
          <w:i w:val="0"/>
        </w:rPr>
        <w:t>tabla comparada de las dos investigaciones; y la regla de que una enfermedad profesional confirmada es</w:t>
      </w:r>
      <w:r>
        <w:t xml:space="preserve"> </w:t>
      </w:r>
      <w:r>
        <w:rPr>
          <w:b w:val="0"/>
          <w:i w:val="0"/>
        </w:rPr>
        <w:t xml:space="preserve">casi siempre el primer caso de un grupo. </w:t>
      </w:r>
      <w:r>
        <w:rPr>
          <w:b/>
          <w:i w:val="0"/>
        </w:rPr>
        <w:t>Nada de eso está en las normas citadas con esas palabras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6</w:t>
      </w:r>
    </w:p>
    <w:p>
      <w:pPr/>
      <w:r>
        <w:rPr>
          <w:b w:val="0"/>
          <w:i w:val="0"/>
        </w:rPr>
        <w:t>Esqueleto para repasar. Todo desarrollado y verificado en el tema.</w:t>
      </w:r>
    </w:p>
    <w:p>
      <w:pPr>
        <w:pStyle w:val="Heading2"/>
      </w:pPr>
      <w:r>
        <w:rPr>
          <w:b w:val="0"/>
          <w:i w:val="0"/>
        </w:rPr>
        <w:t>Accidente de trabajo · art. 156 de la Ley General de la Seguridad Social (</w:t>
      </w:r>
      <w:r>
        <w:rPr>
          <w:b/>
          <w:i w:val="0"/>
        </w:rPr>
        <w:t>LGSS</w:t>
      </w:r>
      <w:r>
        <w:rPr>
          <w:b w:val="0"/>
          <w:i w:val="0"/>
        </w:rPr>
        <w:t>)</w:t>
      </w:r>
    </w:p>
    <w:p>
      <w:pPr/>
      <w:r>
        <w:rPr>
          <w:b w:val="0"/>
          <w:i w:val="0"/>
        </w:rPr>
      </w:r>
      <w:r>
        <w:rPr>
          <w:b/>
          <w:i w:val="0"/>
        </w:rPr>
        <w:t>Toda lesión corporal que el trabajador sufra con ocasión o por consecuencia del trabajo que ejecute</w:t>
      </w:r>
      <w:r>
        <w:t xml:space="preserve"> </w:t>
      </w:r>
      <w:r>
        <w:rPr>
          <w:b/>
          <w:i w:val="0"/>
        </w:rPr>
        <w:t>por cuenta ajena.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Lesión corporal</w:t>
            </w:r>
            <w:r>
              <w:rPr>
                <w:b w:val="0"/>
                <w:i w:val="0"/>
              </w:rPr>
            </w:r>
          </w:p>
        </w:tc>
        <w:tc>
          <w:tcPr>
            <w:tcW w:type="dxa" w:w="4706"/>
          </w:tcPr>
          <w:p>
            <w:pPr>
              <w:pStyle w:val="Tabla"/>
            </w:pPr>
            <w:r/>
            <w:r>
              <w:rPr>
                <w:b w:val="0"/>
                <w:i w:val="0"/>
              </w:rPr>
              <w:t>Daño en sentido amplio: incluye el psíquico</w:t>
            </w:r>
          </w:p>
        </w:tc>
      </w:tr>
      <w:tr>
        <w:tc>
          <w:tcPr>
            <w:tcW w:type="dxa" w:w="4706"/>
          </w:tcPr>
          <w:p>
            <w:pPr>
              <w:pStyle w:val="Tabla"/>
            </w:pPr>
            <w:r/>
            <w:r>
              <w:rPr>
                <w:b w:val="0"/>
                <w:i w:val="0"/>
              </w:rPr>
            </w:r>
            <w:r>
              <w:rPr>
                <w:b/>
                <w:i w:val="0"/>
              </w:rPr>
              <w:t>Que el trabajador la sufra</w:t>
            </w:r>
            <w:r>
              <w:rPr>
                <w:b w:val="0"/>
                <w:i w:val="0"/>
              </w:rPr>
            </w:r>
          </w:p>
        </w:tc>
        <w:tc>
          <w:tcPr>
            <w:tcW w:type="dxa" w:w="4706"/>
          </w:tcPr>
          <w:p>
            <w:pPr>
              <w:pStyle w:val="Tabla"/>
            </w:pPr>
            <w:r/>
            <w:r>
              <w:rPr>
                <w:b w:val="0"/>
                <w:i w:val="0"/>
              </w:rPr>
              <w:t>Persona física</w:t>
            </w:r>
          </w:p>
        </w:tc>
      </w:tr>
      <w:tr>
        <w:tc>
          <w:tcPr>
            <w:tcW w:type="dxa" w:w="4706"/>
          </w:tcPr>
          <w:p>
            <w:pPr>
              <w:pStyle w:val="Tabla"/>
            </w:pPr>
            <w:r/>
            <w:r>
              <w:rPr>
                <w:b w:val="0"/>
                <w:i w:val="0"/>
              </w:rPr>
            </w:r>
            <w:r>
              <w:rPr>
                <w:b/>
                <w:i w:val="0"/>
              </w:rPr>
              <w:t>Con ocasión o por consecuencia</w:t>
            </w:r>
            <w:r>
              <w:rPr>
                <w:b w:val="0"/>
                <w:i w:val="0"/>
              </w:rPr>
            </w:r>
          </w:p>
        </w:tc>
        <w:tc>
          <w:tcPr>
            <w:tcW w:type="dxa" w:w="4706"/>
          </w:tcPr>
          <w:p>
            <w:pPr>
              <w:pStyle w:val="Tabla"/>
            </w:pPr>
            <w:r/>
            <w:r>
              <w:rPr>
                <w:b w:val="0"/>
                <w:i w:val="0"/>
              </w:rPr>
            </w:r>
            <w:r>
              <w:rPr>
                <w:b/>
                <w:i w:val="0"/>
              </w:rPr>
              <w:t>Dos vínculos, no uno</w:t>
            </w:r>
            <w:r>
              <w:rPr>
                <w:b w:val="0"/>
                <w:i w:val="0"/>
              </w:rPr>
              <w:t>: la causa directa y la mera ocasión</w:t>
            </w:r>
          </w:p>
        </w:tc>
      </w:tr>
      <w:tr>
        <w:tc>
          <w:tcPr>
            <w:tcW w:type="dxa" w:w="4706"/>
          </w:tcPr>
          <w:p>
            <w:pPr>
              <w:pStyle w:val="Tabla"/>
            </w:pPr>
            <w:r/>
            <w:r>
              <w:rPr>
                <w:b w:val="0"/>
                <w:i w:val="0"/>
              </w:rPr>
            </w:r>
            <w:r>
              <w:rPr>
                <w:b/>
                <w:i w:val="0"/>
              </w:rPr>
              <w:t>Del trabajo por cuenta ajena</w:t>
            </w:r>
            <w:r>
              <w:rPr>
                <w:b w:val="0"/>
                <w:i w:val="0"/>
              </w:rPr>
            </w:r>
          </w:p>
        </w:tc>
        <w:tc>
          <w:tcPr>
            <w:tcW w:type="dxa" w:w="4706"/>
          </w:tcPr>
          <w:p>
            <w:pPr>
              <w:pStyle w:val="Tabla"/>
            </w:pPr>
            <w:r/>
            <w:r>
              <w:rPr>
                <w:b w:val="0"/>
                <w:i w:val="0"/>
              </w:rPr>
              <w:t>El vínculo laboral</w:t>
            </w:r>
          </w:p>
        </w:tc>
      </w:tr>
    </w:tbl>
    <w:p>
      <w:pPr/>
    </w:p>
    <w:p>
      <w:pPr>
        <w:pStyle w:val="ListBullet"/>
      </w:pPr>
      <w:r>
        <w:rPr>
          <w:b w:val="0"/>
          <w:i w:val="0"/>
        </w:rPr>
      </w:r>
      <w:r>
        <w:rPr>
          <w:b/>
          <w:i w:val="0"/>
        </w:rPr>
        <w:t>Siete supuestos asimilados</w:t>
      </w:r>
      <w:r>
        <w:rPr>
          <w:b w:val="0"/>
          <w:i w:val="0"/>
        </w:rPr>
        <w:t xml:space="preserve"> (156.2). Los tres que caen:</w:t>
      </w:r>
    </w:p>
    <w:p>
      <w:pPr>
        <w:pStyle w:val="ListBullet2"/>
      </w:pPr>
      <w:r>
        <w:rPr>
          <w:b w:val="0"/>
          <w:i w:val="0"/>
        </w:rPr>
      </w:r>
      <w:r>
        <w:rPr>
          <w:b/>
          <w:i w:val="0"/>
        </w:rPr>
        <w:t>a) accidente in itinere</w:t>
      </w:r>
      <w:r>
        <w:rPr>
          <w:b w:val="0"/>
          <w:i w:val="0"/>
        </w:rPr>
        <w:t>: al ir o al volver del trabajo.</w:t>
      </w:r>
    </w:p>
    <w:p>
      <w:pPr>
        <w:pStyle w:val="ListBullet2"/>
      </w:pPr>
      <w:r>
        <w:rPr>
          <w:b w:val="0"/>
          <w:i w:val="0"/>
        </w:rPr>
      </w:r>
      <w:r>
        <w:rPr>
          <w:b/>
          <w:i w:val="0"/>
        </w:rPr>
        <w:t>e) la puerta trasera de la enfermedad profesional</w:t>
      </w:r>
      <w:r>
        <w:rPr>
          <w:b w:val="0"/>
          <w:i w:val="0"/>
        </w:rPr>
        <w:t>: enfermedades no incluidas en el cuadro que</w:t>
      </w:r>
      <w:r>
        <w:t xml:space="preserve"> </w:t>
      </w:r>
      <w:r>
        <w:rPr>
          <w:b w:val="0"/>
          <w:i w:val="0"/>
        </w:rPr>
        <w:t xml:space="preserve">contraiga con motivo de la realización de su trabajo, </w:t>
      </w:r>
      <w:r>
        <w:rPr>
          <w:b/>
          <w:i w:val="0"/>
        </w:rPr>
        <w:t>siempre que se pruebe que el trabajo fue</w:t>
      </w:r>
      <w:r>
        <w:t xml:space="preserve"> </w:t>
      </w:r>
      <w:r>
        <w:rPr>
          <w:b/>
          <w:i w:val="0"/>
        </w:rPr>
        <w:t>la causa exclusiva</w:t>
      </w:r>
      <w:r>
        <w:rPr>
          <w:b w:val="0"/>
          <w:i w:val="0"/>
        </w:rPr>
        <w:t>.</w:t>
      </w:r>
    </w:p>
    <w:p>
      <w:pPr>
        <w:pStyle w:val="ListBullet2"/>
      </w:pPr>
      <w:r>
        <w:rPr>
          <w:b w:val="0"/>
          <w:i w:val="0"/>
        </w:rPr>
      </w:r>
      <w:r>
        <w:rPr>
          <w:b/>
          <w:i w:val="0"/>
        </w:rPr>
        <w:t>f) la agravación</w:t>
      </w:r>
      <w:r>
        <w:rPr>
          <w:b w:val="0"/>
          <w:i w:val="0"/>
        </w:rPr>
        <w:t xml:space="preserve"> de una dolencia previa por el accidente.</w:t>
      </w:r>
    </w:p>
    <w:p>
      <w:pPr>
        <w:pStyle w:val="ListBullet"/>
      </w:pPr>
      <w:r>
        <w:rPr>
          <w:b w:val="0"/>
          <w:i w:val="0"/>
        </w:rPr>
      </w:r>
      <w:r>
        <w:rPr>
          <w:b/>
          <w:i w:val="0"/>
        </w:rPr>
        <w:t>Presunción</w:t>
      </w:r>
      <w:r>
        <w:rPr>
          <w:b w:val="0"/>
          <w:i w:val="0"/>
        </w:rPr>
        <w:t xml:space="preserve"> (156.3): lo ocurrido </w:t>
      </w:r>
      <w:r>
        <w:rPr>
          <w:b/>
          <w:i w:val="0"/>
        </w:rPr>
        <w:t>en el tiempo y en el lugar de trabajo</w:t>
      </w:r>
      <w:r>
        <w:rPr>
          <w:b w:val="0"/>
          <w:i w:val="0"/>
        </w:rPr>
        <w:t xml:space="preserve"> se presume accidente.</w:t>
      </w:r>
      <w:r>
        <w:t xml:space="preserve"> </w:t>
      </w:r>
      <w:r>
        <w:rPr>
          <w:b w:val="0"/>
          <w:i w:val="0"/>
        </w:rPr>
      </w:r>
      <w:r>
        <w:rPr>
          <w:b/>
          <w:i w:val="0"/>
        </w:rPr>
        <w:t>Es iuris tantum.</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 xml:space="preserve">Imprudencia </w:t>
            </w:r>
            <w:r>
              <w:rPr>
                <w:b/>
                <w:i w:val="0"/>
              </w:rPr>
              <w:t>temeraria</w:t>
            </w:r>
            <w:r>
              <w:rPr>
                <w:b w:val="0"/>
                <w:i w:val="0"/>
              </w:rPr>
            </w:r>
          </w:p>
        </w:tc>
        <w:tc>
          <w:tcPr>
            <w:tcW w:type="dxa" w:w="3137"/>
            <w:shd w:val="clear" w:color="auto" w:fill="E4E4E4"/>
          </w:tcPr>
          <w:p>
            <w:pPr>
              <w:pStyle w:val="Tablacabecera"/>
            </w:pPr>
            <w:r/>
            <w:r>
              <w:rPr>
                <w:b w:val="0"/>
                <w:i w:val="0"/>
              </w:rPr>
              <w:t xml:space="preserve">Imprudencia </w:t>
            </w:r>
            <w:r>
              <w:rPr>
                <w:b/>
                <w:i w:val="0"/>
              </w:rPr>
              <w:t>profesional</w:t>
            </w:r>
            <w:r>
              <w:rPr>
                <w:b w:val="0"/>
                <w:i w:val="0"/>
              </w:rPr>
            </w:r>
          </w:p>
        </w:tc>
      </w:tr>
      <w:tr>
        <w:tc>
          <w:tcPr>
            <w:tcW w:type="dxa" w:w="3137"/>
          </w:tcPr>
          <w:p>
            <w:pPr>
              <w:pStyle w:val="Tabla"/>
            </w:pPr>
            <w:r/>
            <w:r>
              <w:rPr>
                <w:b w:val="0"/>
                <w:i w:val="0"/>
              </w:rPr>
              <w:t>Qué es</w:t>
            </w:r>
          </w:p>
        </w:tc>
        <w:tc>
          <w:tcPr>
            <w:tcW w:type="dxa" w:w="3137"/>
          </w:tcPr>
          <w:p>
            <w:pPr>
              <w:pStyle w:val="Tabla"/>
            </w:pPr>
            <w:r/>
            <w:r>
              <w:rPr>
                <w:b w:val="0"/>
                <w:i w:val="0"/>
              </w:rPr>
              <w:t>Riesgo innecesario y grave, ajeno a la tarea</w:t>
            </w:r>
          </w:p>
        </w:tc>
        <w:tc>
          <w:tcPr>
            <w:tcW w:type="dxa" w:w="3137"/>
          </w:tcPr>
          <w:p>
            <w:pPr>
              <w:pStyle w:val="Tabla"/>
            </w:pPr>
            <w:r/>
            <w:r>
              <w:rPr>
                <w:b w:val="0"/>
                <w:i w:val="0"/>
              </w:rPr>
              <w:t>La que nace del hábito y de la confianza que el trabajo inspira</w:t>
            </w:r>
          </w:p>
        </w:tc>
      </w:tr>
      <w:tr>
        <w:tc>
          <w:tcPr>
            <w:tcW w:type="dxa" w:w="3137"/>
          </w:tcPr>
          <w:p>
            <w:pPr>
              <w:pStyle w:val="Tabla"/>
            </w:pPr>
            <w:r/>
            <w:r>
              <w:rPr>
                <w:b w:val="0"/>
                <w:i w:val="0"/>
              </w:rPr>
              <w:t>Efecto</w:t>
            </w:r>
          </w:p>
        </w:tc>
        <w:tc>
          <w:tcPr>
            <w:tcW w:type="dxa" w:w="3137"/>
          </w:tcPr>
          <w:p>
            <w:pPr>
              <w:pStyle w:val="Tabla"/>
            </w:pPr>
            <w:r/>
            <w:r>
              <w:rPr>
                <w:b w:val="0"/>
                <w:i w:val="0"/>
              </w:rPr>
            </w:r>
            <w:r>
              <w:rPr>
                <w:b/>
                <w:i w:val="0"/>
              </w:rPr>
              <w:t>Excluye</w:t>
            </w:r>
            <w:r>
              <w:rPr>
                <w:b w:val="0"/>
                <w:i w:val="0"/>
              </w:rPr>
              <w:t xml:space="preserve"> la calificación</w:t>
            </w:r>
          </w:p>
        </w:tc>
        <w:tc>
          <w:tcPr>
            <w:tcW w:type="dxa" w:w="3137"/>
          </w:tcPr>
          <w:p>
            <w:pPr>
              <w:pStyle w:val="Tabla"/>
            </w:pPr>
            <w:r/>
            <w:r>
              <w:rPr>
                <w:b w:val="0"/>
                <w:i w:val="0"/>
              </w:rPr>
            </w:r>
            <w:r>
              <w:rPr>
                <w:b/>
                <w:i w:val="0"/>
              </w:rPr>
              <w:t>No la impide</w:t>
            </w:r>
            <w:r>
              <w:rPr>
                <w:b w:val="0"/>
                <w:i w:val="0"/>
              </w:rPr>
            </w:r>
          </w:p>
        </w:tc>
      </w:tr>
    </w:tbl>
    <w:p>
      <w:pPr/>
    </w:p>
    <w:p>
      <w:pPr>
        <w:pStyle w:val="ListBullet"/>
      </w:pPr>
      <w:r>
        <w:rPr>
          <w:b w:val="0"/>
          <w:i w:val="0"/>
        </w:rPr>
      </w:r>
      <w:r>
        <w:rPr>
          <w:b/>
          <w:i w:val="0"/>
        </w:rPr>
        <w:t>La culpa de un tercero y la del empresario tampoco rompen la calificación.</w:t>
      </w:r>
      <w:r>
        <w:rPr>
          <w:b w:val="0"/>
          <w:i w:val="0"/>
        </w:rPr>
      </w:r>
    </w:p>
    <w:p>
      <w:pPr>
        <w:pStyle w:val="Heading2"/>
      </w:pPr>
      <w:r>
        <w:rPr>
          <w:b w:val="0"/>
          <w:i w:val="0"/>
        </w:rPr>
        <w:t>Notificación e investigación del accidente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Quién</w:t>
            </w:r>
          </w:p>
        </w:tc>
        <w:tc>
          <w:tcPr>
            <w:tcW w:type="dxa" w:w="4706"/>
            <w:shd w:val="clear" w:color="auto" w:fill="E4E4E4"/>
          </w:tcPr>
          <w:p>
            <w:pPr>
              <w:pStyle w:val="Tablacabecera"/>
            </w:pPr>
            <w:r/>
            <w:r>
              <w:rPr>
                <w:b w:val="0"/>
                <w:i w:val="0"/>
              </w:rPr>
              <w:t>Qué le corresponde</w:t>
            </w:r>
          </w:p>
        </w:tc>
      </w:tr>
      <w:tr>
        <w:tc>
          <w:tcPr>
            <w:tcW w:type="dxa" w:w="4706"/>
          </w:tcPr>
          <w:p>
            <w:pPr>
              <w:pStyle w:val="Tabla"/>
            </w:pPr>
            <w:r/>
            <w:r>
              <w:rPr>
                <w:b w:val="0"/>
                <w:i w:val="0"/>
              </w:rPr>
            </w:r>
            <w:r>
              <w:rPr>
                <w:b/>
                <w:i w:val="0"/>
              </w:rPr>
              <w:t>Empresario</w:t>
            </w:r>
            <w:r>
              <w:rPr>
                <w:b w:val="0"/>
                <w:i w:val="0"/>
              </w:rPr>
            </w:r>
          </w:p>
        </w:tc>
        <w:tc>
          <w:tcPr>
            <w:tcW w:type="dxa" w:w="4706"/>
          </w:tcPr>
          <w:p>
            <w:pPr>
              <w:pStyle w:val="Tabla"/>
            </w:pPr>
            <w:r/>
            <w:r>
              <w:rPr>
                <w:b w:val="0"/>
                <w:i w:val="0"/>
              </w:rPr>
              <w:t>Notificar a la autoridad laboral por vía electrónica (</w:t>
            </w:r>
            <w:r>
              <w:rPr>
                <w:b/>
                <w:i w:val="0"/>
              </w:rPr>
              <w:t>Delt@</w:t>
            </w:r>
            <w:r>
              <w:rPr>
                <w:b w:val="0"/>
                <w:i w:val="0"/>
              </w:rPr>
              <w:t>)</w:t>
            </w:r>
          </w:p>
        </w:tc>
      </w:tr>
      <w:tr>
        <w:tc>
          <w:tcPr>
            <w:tcW w:type="dxa" w:w="4706"/>
          </w:tcPr>
          <w:p>
            <w:pPr>
              <w:pStyle w:val="Tabla"/>
            </w:pPr>
            <w:r/>
            <w:r>
              <w:rPr>
                <w:b w:val="0"/>
                <w:i w:val="0"/>
              </w:rPr>
            </w:r>
            <w:r>
              <w:rPr>
                <w:b/>
                <w:i w:val="0"/>
              </w:rPr>
              <w:t>Entidad gestora o mutua</w:t>
            </w:r>
            <w:r>
              <w:rPr>
                <w:b w:val="0"/>
                <w:i w:val="0"/>
              </w:rPr>
            </w:r>
          </w:p>
        </w:tc>
        <w:tc>
          <w:tcPr>
            <w:tcW w:type="dxa" w:w="4706"/>
          </w:tcPr>
          <w:p>
            <w:pPr>
              <w:pStyle w:val="Tabla"/>
            </w:pPr>
            <w:r/>
            <w:r>
              <w:rPr>
                <w:b w:val="0"/>
                <w:i w:val="0"/>
              </w:rPr>
              <w:t>Tramitar la prestación y sus partes</w:t>
            </w:r>
          </w:p>
        </w:tc>
      </w:tr>
      <w:tr>
        <w:tc>
          <w:tcPr>
            <w:tcW w:type="dxa" w:w="4706"/>
          </w:tcPr>
          <w:p>
            <w:pPr>
              <w:pStyle w:val="Tabla"/>
            </w:pPr>
            <w:r/>
            <w:r>
              <w:rPr>
                <w:b w:val="0"/>
                <w:i w:val="0"/>
              </w:rPr>
            </w:r>
            <w:r>
              <w:rPr>
                <w:b/>
                <w:i w:val="0"/>
              </w:rPr>
              <w:t>Servicio de prevención</w:t>
            </w:r>
            <w:r>
              <w:rPr>
                <w:b w:val="0"/>
                <w:i w:val="0"/>
              </w:rPr>
            </w:r>
          </w:p>
        </w:tc>
        <w:tc>
          <w:tcPr>
            <w:tcW w:type="dxa" w:w="4706"/>
          </w:tcPr>
          <w:p>
            <w:pPr>
              <w:pStyle w:val="Tabla"/>
            </w:pPr>
            <w:r/>
            <w:r>
              <w:rPr>
                <w:b w:val="0"/>
                <w:i w:val="0"/>
              </w:rPr>
            </w:r>
            <w:r>
              <w:rPr>
                <w:b/>
                <w:i w:val="0"/>
              </w:rPr>
              <w:t>Investigar</w:t>
            </w:r>
            <w:r>
              <w:rPr>
                <w:b w:val="0"/>
                <w:i w:val="0"/>
              </w:rPr>
              <w:t xml:space="preserve"> el accidente</w:t>
            </w:r>
          </w:p>
        </w:tc>
      </w:tr>
    </w:tbl>
    <w:p>
      <w:pPr/>
    </w:p>
    <w:p>
      <w:pPr>
        <w:pStyle w:val="ListBullet"/>
      </w:pPr>
      <w:r>
        <w:rPr>
          <w:b w:val="0"/>
          <w:i w:val="0"/>
        </w:rPr>
      </w:r>
      <w:r>
        <w:rPr>
          <w:b/>
          <w:i w:val="0"/>
        </w:rPr>
        <w:t>Tres niveles de causa</w:t>
      </w:r>
      <w:r>
        <w:rPr>
          <w:b w:val="0"/>
          <w:i w:val="0"/>
        </w:rPr>
        <w:t xml:space="preserve">: </w:t>
      </w:r>
      <w:r>
        <w:rPr>
          <w:b/>
          <w:i w:val="0"/>
        </w:rPr>
        <w:t>inmediatas</w:t>
      </w:r>
      <w:r>
        <w:rPr>
          <w:b w:val="0"/>
          <w:i w:val="0"/>
        </w:rPr>
        <w:t xml:space="preserve"> (condición y acto peligrosos) → </w:t>
      </w:r>
      <w:r>
        <w:rPr>
          <w:b/>
          <w:i w:val="0"/>
        </w:rPr>
        <w:t>básicas</w:t>
      </w:r>
      <w:r>
        <w:rPr>
          <w:b w:val="0"/>
          <w:i w:val="0"/>
        </w:rPr>
        <w:t xml:space="preserve"> (por qué</w:t>
      </w:r>
      <w:r>
        <w:t xml:space="preserve"> </w:t>
      </w:r>
      <w:r>
        <w:rPr>
          <w:b w:val="0"/>
          <w:i w:val="0"/>
        </w:rPr>
        <w:t xml:space="preserve">existían) → </w:t>
      </w:r>
      <w:r>
        <w:rPr>
          <w:b/>
          <w:i w:val="0"/>
        </w:rPr>
        <w:t>fallos del sistema de gestión</w:t>
      </w:r>
      <w:r>
        <w:rPr>
          <w:b w:val="0"/>
          <w:i w:val="0"/>
        </w:rPr>
        <w:t>.</w:t>
      </w:r>
    </w:p>
    <w:p>
      <w:pPr>
        <w:pStyle w:val="ListBullet"/>
      </w:pPr>
      <w:r>
        <w:rPr>
          <w:b w:val="0"/>
          <w:i w:val="0"/>
        </w:rPr>
        <w:t>Seis pasos: atender y asegurar → recoger información pronto → reconstruir sin interpretar →</w:t>
      </w:r>
      <w:r>
        <w:t xml:space="preserve"> </w:t>
      </w:r>
      <w:r>
        <w:rPr>
          <w:b w:val="0"/>
          <w:i w:val="0"/>
        </w:rPr>
        <w:t xml:space="preserve">identificar causas en los tres niveles → medidas con responsable y plazo → </w:t>
      </w:r>
      <w:r>
        <w:rPr>
          <w:b/>
          <w:i w:val="0"/>
        </w:rPr>
        <w:t>devolver el resultado a</w:t>
      </w:r>
      <w:r>
        <w:t xml:space="preserve"> </w:t>
      </w:r>
      <w:r>
        <w:rPr>
          <w:b/>
          <w:i w:val="0"/>
        </w:rPr>
        <w:t>la evaluación de riesgos</w:t>
      </w:r>
      <w:r>
        <w:rPr>
          <w:b w:val="0"/>
          <w:i w:val="0"/>
        </w:rPr>
        <w:t>.</w:t>
      </w:r>
    </w:p>
    <w:p>
      <w:pPr>
        <w:pStyle w:val="Heading2"/>
      </w:pPr>
      <w:r>
        <w:rPr>
          <w:b w:val="0"/>
          <w:i w:val="0"/>
        </w:rPr>
        <w:t>Enfermedad profesional · art. 157 de la ley</w:t>
      </w:r>
    </w:p>
    <w:p>
      <w:pPr/>
      <w:r>
        <w:rPr>
          <w:b w:val="0"/>
          <w:i w:val="0"/>
        </w:rPr>
      </w:r>
      <w:r>
        <w:rPr>
          <w:b/>
          <w:i w:val="0"/>
        </w:rPr>
        <w:t>Tres requisitos acumulativos</w:t>
      </w:r>
      <w:r>
        <w:rPr>
          <w:b w:val="0"/>
          <w:i w:val="0"/>
        </w:rPr>
        <w:t xml:space="preserve">: trabajo </w:t>
      </w:r>
      <w:r>
        <w:rPr>
          <w:b/>
          <w:i w:val="0"/>
        </w:rPr>
        <w:t>por cuenta ajena</w:t>
      </w:r>
      <w:r>
        <w:rPr>
          <w:b w:val="0"/>
          <w:i w:val="0"/>
        </w:rPr>
        <w:t xml:space="preserve"> · </w:t>
      </w:r>
      <w:r>
        <w:rPr>
          <w:b/>
          <w:i w:val="0"/>
        </w:rPr>
        <w:t>actividad</w:t>
      </w:r>
      <w:r>
        <w:rPr>
          <w:b w:val="0"/>
          <w:i w:val="0"/>
        </w:rPr>
        <w:t xml:space="preserve"> que figure en el cuadro</w:t>
      </w:r>
      <w:r>
        <w:t xml:space="preserve"> </w:t>
      </w:r>
      <w:r>
        <w:rPr>
          <w:b w:val="0"/>
          <w:i w:val="0"/>
        </w:rPr>
        <w:t xml:space="preserve">· </w:t>
      </w:r>
      <w:r>
        <w:rPr>
          <w:b/>
          <w:i w:val="0"/>
        </w:rPr>
        <w:t>agente</w:t>
      </w:r>
      <w:r>
        <w:rPr>
          <w:b w:val="0"/>
          <w:i w:val="0"/>
        </w:rPr>
        <w:t xml:space="preserve"> que el cuadro indique para ella. </w:t>
      </w:r>
      <w:r>
        <w:rPr>
          <w:b/>
          <w:i w:val="0"/>
        </w:rPr>
        <w:t>No basta con la enfermedad.</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Anexo del RD 1299/2006</w:t>
            </w:r>
          </w:p>
        </w:tc>
        <w:tc>
          <w:tcPr>
            <w:tcW w:type="dxa" w:w="3137"/>
            <w:shd w:val="clear" w:color="auto" w:fill="E4E4E4"/>
          </w:tcPr>
          <w:p>
            <w:pPr>
              <w:pStyle w:val="Tablacabecera"/>
            </w:pPr>
            <w:r/>
            <w:r>
              <w:rPr>
                <w:b w:val="0"/>
                <w:i w:val="0"/>
              </w:rPr>
              <w:t>Qué contiene</w:t>
            </w:r>
          </w:p>
        </w:tc>
        <w:tc>
          <w:tcPr>
            <w:tcW w:type="dxa" w:w="3137"/>
            <w:shd w:val="clear" w:color="auto" w:fill="E4E4E4"/>
          </w:tcPr>
          <w:p>
            <w:pPr>
              <w:pStyle w:val="Tablacabecera"/>
            </w:pPr>
            <w:r/>
            <w:r>
              <w:rPr>
                <w:b w:val="0"/>
                <w:i w:val="0"/>
              </w:rPr>
              <w:t>Efecto</w:t>
            </w:r>
          </w:p>
        </w:tc>
      </w:tr>
      <w:tr>
        <w:tc>
          <w:tcPr>
            <w:tcW w:type="dxa" w:w="3137"/>
          </w:tcPr>
          <w:p>
            <w:pPr>
              <w:pStyle w:val="Tabla"/>
            </w:pPr>
            <w:r/>
            <w:r>
              <w:rPr>
                <w:b w:val="0"/>
                <w:i w:val="0"/>
              </w:rPr>
            </w:r>
            <w:r>
              <w:rPr>
                <w:b/>
                <w:i w:val="0"/>
              </w:rPr>
              <w:t>Anexo 1</w:t>
            </w:r>
            <w:r>
              <w:rPr>
                <w:b w:val="0"/>
                <w:i w:val="0"/>
              </w:rPr>
            </w:r>
          </w:p>
        </w:tc>
        <w:tc>
          <w:tcPr>
            <w:tcW w:type="dxa" w:w="3137"/>
          </w:tcPr>
          <w:p>
            <w:pPr>
              <w:pStyle w:val="Tabla"/>
            </w:pPr>
            <w:r/>
            <w:r>
              <w:rPr>
                <w:b w:val="0"/>
                <w:i w:val="0"/>
              </w:rPr>
              <w:t>El cuadro</w:t>
            </w:r>
          </w:p>
        </w:tc>
        <w:tc>
          <w:tcPr>
            <w:tcW w:type="dxa" w:w="3137"/>
          </w:tcPr>
          <w:p>
            <w:pPr>
              <w:pStyle w:val="Tabla"/>
            </w:pPr>
            <w:r/>
            <w:r>
              <w:rPr>
                <w:b w:val="0"/>
                <w:i w:val="0"/>
              </w:rPr>
              <w:t xml:space="preserve">Lo que está aquí </w:t>
            </w:r>
            <w:r>
              <w:rPr>
                <w:b/>
                <w:i w:val="0"/>
              </w:rPr>
              <w:t>es</w:t>
            </w:r>
            <w:r>
              <w:rPr>
                <w:b w:val="0"/>
                <w:i w:val="0"/>
              </w:rPr>
              <w:t xml:space="preserve"> enfermedad profesional</w:t>
            </w:r>
          </w:p>
        </w:tc>
      </w:tr>
      <w:tr>
        <w:tc>
          <w:tcPr>
            <w:tcW w:type="dxa" w:w="3137"/>
          </w:tcPr>
          <w:p>
            <w:pPr>
              <w:pStyle w:val="Tabla"/>
            </w:pPr>
            <w:r/>
            <w:r>
              <w:rPr>
                <w:b w:val="0"/>
                <w:i w:val="0"/>
              </w:rPr>
            </w:r>
            <w:r>
              <w:rPr>
                <w:b/>
                <w:i w:val="0"/>
              </w:rPr>
              <w:t>Anexo 2</w:t>
            </w:r>
            <w:r>
              <w:rPr>
                <w:b w:val="0"/>
                <w:i w:val="0"/>
              </w:rPr>
            </w:r>
          </w:p>
        </w:tc>
        <w:tc>
          <w:tcPr>
            <w:tcW w:type="dxa" w:w="3137"/>
          </w:tcPr>
          <w:p>
            <w:pPr>
              <w:pStyle w:val="Tabla"/>
            </w:pPr>
            <w:r/>
            <w:r>
              <w:rPr>
                <w:b w:val="0"/>
                <w:i w:val="0"/>
              </w:rPr>
              <w:t xml:space="preserve">Lista complementaria de enfermedades cuyo origen profesional </w:t>
            </w:r>
            <w:r>
              <w:rPr>
                <w:b/>
                <w:i w:val="0"/>
              </w:rPr>
              <w:t>se sospecha</w:t>
            </w:r>
            <w:r>
              <w:rPr>
                <w:b w:val="0"/>
                <w:i w:val="0"/>
              </w:rPr>
            </w:r>
          </w:p>
        </w:tc>
        <w:tc>
          <w:tcPr>
            <w:tcW w:type="dxa" w:w="3137"/>
          </w:tcPr>
          <w:p>
            <w:pPr>
              <w:pStyle w:val="Tabla"/>
            </w:pPr>
            <w:r/>
            <w:r>
              <w:rPr>
                <w:b w:val="0"/>
                <w:i w:val="0"/>
              </w:rPr>
            </w:r>
            <w:r>
              <w:rPr>
                <w:b/>
                <w:i w:val="0"/>
              </w:rPr>
              <w:t>No lo son</w:t>
            </w:r>
            <w:r>
              <w:rPr>
                <w:b w:val="0"/>
                <w:i w:val="0"/>
              </w:rPr>
              <w:t>; su inclusión en el anexo 1 «podría contemplarse en el futuro»</w:t>
            </w:r>
          </w:p>
        </w:tc>
      </w:tr>
    </w:tbl>
    <w:p>
      <w:pPr/>
    </w:p>
    <w:p>
      <w:pPr>
        <w:pStyle w:val="ListBullet"/>
      </w:pPr>
      <w:r>
        <w:rPr>
          <w:b w:val="0"/>
          <w:i w:val="0"/>
        </w:rPr>
      </w:r>
      <w:r>
        <w:rPr>
          <w:b/>
          <w:i w:val="0"/>
        </w:rPr>
        <w:t>Seis grupos</w:t>
      </w:r>
      <w:r>
        <w:rPr>
          <w:b w:val="0"/>
          <w:i w:val="0"/>
        </w:rPr>
        <w:t xml:space="preserve"> del anexo 1: </w:t>
      </w:r>
      <w:r>
        <w:rPr>
          <w:b/>
          <w:i w:val="0"/>
        </w:rPr>
        <w:t>1 agentes químicos · 2 agentes físicos · 3 agentes biológicos ·</w:t>
      </w:r>
      <w:r>
        <w:t xml:space="preserve"> </w:t>
      </w:r>
      <w:r>
        <w:rPr>
          <w:b/>
          <w:i w:val="0"/>
        </w:rPr>
        <w:t>4 inhalación de sustancias y agentes no comprendidos en otros apartados · 5 enfermedades de la piel</w:t>
      </w:r>
      <w:r>
        <w:t xml:space="preserve"> </w:t>
      </w:r>
      <w:r>
        <w:rPr>
          <w:b/>
          <w:i w:val="0"/>
        </w:rPr>
        <w:t>· 6 agentes carcinogénicos.</w:t>
      </w:r>
      <w:r>
        <w:rPr>
          <w:b w:val="0"/>
          <w:i w:val="0"/>
        </w:rPr>
        <w:t xml:space="preserve"> Los tres primeros son </w:t>
      </w:r>
      <w:r>
        <w:rPr>
          <w:b/>
          <w:i w:val="0"/>
        </w:rPr>
        <w:t>los tres tipos de contaminante del tema 2</w:t>
      </w:r>
      <w:r>
        <w:rPr>
          <w:b w:val="0"/>
          <w:i w:val="0"/>
        </w:rPr>
        <w:t>;</w:t>
      </w:r>
      <w:r>
        <w:t xml:space="preserve"> </w:t>
      </w:r>
      <w:r>
        <w:rPr>
          <w:b w:val="0"/>
          <w:i w:val="0"/>
        </w:rPr>
        <w:t xml:space="preserve">los otros tres se organizan </w:t>
      </w:r>
      <w:r>
        <w:rPr>
          <w:b/>
          <w:i w:val="0"/>
        </w:rPr>
        <w:t>por la vía o por el efecto</w:t>
      </w:r>
      <w:r>
        <w:rPr>
          <w:b w:val="0"/>
          <w:i w:val="0"/>
        </w:rPr>
        <w:t>.</w:t>
      </w:r>
    </w:p>
    <w:p>
      <w:pPr>
        <w:pStyle w:val="ListBullet"/>
      </w:pPr>
      <w:r>
        <w:rPr>
          <w:b w:val="0"/>
          <w:i w:val="0"/>
        </w:rPr>
      </w:r>
      <w:r>
        <w:rPr>
          <w:b/>
          <w:i w:val="0"/>
        </w:rPr>
        <w:t>Es lista cerrada</w:t>
      </w:r>
      <w:r>
        <w:rPr>
          <w:b w:val="0"/>
          <w:i w:val="0"/>
        </w:rPr>
        <w:t>: lo que no está no es enfermedad profesional, y por eso importa la letra e) del</w:t>
      </w:r>
      <w:r>
        <w:t xml:space="preserve"> </w:t>
      </w:r>
      <w:r>
        <w:rPr>
          <w:b w:val="0"/>
          <w:i w:val="0"/>
        </w:rPr>
        <w:t>156.2.</w:t>
      </w:r>
    </w:p>
    <w:p>
      <w:pPr>
        <w:pStyle w:val="Heading2"/>
      </w:pPr>
      <w:r>
        <w:rPr>
          <w:b w:val="0"/>
          <w:i w:val="0"/>
        </w:rPr>
        <w:t>Notificación de la enfermedad profesional · CEPROSS</w:t>
      </w:r>
    </w:p>
    <w:p>
      <w:pPr>
        <w:pStyle w:val="ListBullet"/>
      </w:pPr>
      <w:r>
        <w:rPr>
          <w:b w:val="0"/>
          <w:i w:val="0"/>
        </w:rPr>
        <w:t xml:space="preserve">Obligación de los facultativos </w:t>
      </w:r>
      <w:r>
        <w:rPr>
          <w:b/>
          <w:i w:val="0"/>
        </w:rPr>
        <w:t>del Sistema Nacional de Salud y del servicio de prevención</w:t>
      </w:r>
      <w:r>
        <w:rPr>
          <w:b w:val="0"/>
          <w:i w:val="0"/>
        </w:rPr>
        <w:t>.</w:t>
      </w:r>
    </w:p>
    <w:p>
      <w:pPr>
        <w:pStyle w:val="ListBullet"/>
      </w:pPr>
      <w:r>
        <w:rPr>
          <w:b w:val="0"/>
          <w:i w:val="0"/>
        </w:rPr>
      </w:r>
      <w:r>
        <w:rPr>
          <w:b/>
          <w:i w:val="0"/>
        </w:rPr>
        <w:t>Alcanza a los dos anexos</w:t>
      </w:r>
      <w:r>
        <w:rPr>
          <w:b w:val="0"/>
          <w:i w:val="0"/>
        </w:rPr>
        <w:t>: cuadro y lista de sospecha.</w:t>
      </w:r>
    </w:p>
    <w:p>
      <w:pPr>
        <w:pStyle w:val="ListBullet"/>
      </w:pPr>
      <w:r>
        <w:rPr>
          <w:b w:val="0"/>
          <w:i w:val="0"/>
        </w:rPr>
      </w:r>
      <w:r>
        <w:rPr>
          <w:b/>
          <w:i w:val="0"/>
        </w:rPr>
        <w:t>Cauce</w:t>
      </w:r>
      <w:r>
        <w:rPr>
          <w:b w:val="0"/>
          <w:i w:val="0"/>
        </w:rPr>
        <w:t>: por el organismo competente de la comunidad autónoma.</w:t>
      </w:r>
    </w:p>
    <w:p>
      <w:pPr>
        <w:pStyle w:val="ListBullet"/>
      </w:pPr>
      <w:r>
        <w:rPr>
          <w:b w:val="0"/>
          <w:i w:val="0"/>
        </w:rPr>
      </w:r>
      <w:r>
        <w:rPr>
          <w:b/>
          <w:i w:val="0"/>
        </w:rPr>
        <w:t>Destinatario final: la entidad gestora</w:t>
      </w:r>
      <w:r>
        <w:rPr>
          <w:b w:val="0"/>
          <w:i w:val="0"/>
        </w:rPr>
        <w:t xml:space="preserve">, que es quien califica. </w:t>
      </w:r>
      <w:r>
        <w:rPr>
          <w:b/>
          <w:i w:val="0"/>
        </w:rPr>
        <w:t>No lo califica el sanitario de</w:t>
      </w:r>
      <w:r>
        <w:t xml:space="preserve"> </w:t>
      </w:r>
      <w:r>
        <w:rPr>
          <w:b/>
          <w:i w:val="0"/>
        </w:rPr>
        <w:t>empresa.</w:t>
      </w:r>
      <w:r>
        <w:rPr>
          <w:b w:val="0"/>
          <w:i w:val="0"/>
        </w:rPr>
      </w:r>
    </w:p>
    <w:p>
      <w:pPr>
        <w:pStyle w:val="Heading2"/>
      </w:pPr>
      <w:r>
        <w:rPr>
          <w:b w:val="0"/>
          <w:i w:val="0"/>
        </w:rPr>
        <w:t>Investigar una enfermedad profesional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Accidente</w:t>
            </w:r>
          </w:p>
        </w:tc>
        <w:tc>
          <w:tcPr>
            <w:tcW w:type="dxa" w:w="3137"/>
            <w:shd w:val="clear" w:color="auto" w:fill="E4E4E4"/>
          </w:tcPr>
          <w:p>
            <w:pPr>
              <w:pStyle w:val="Tablacabecera"/>
            </w:pPr>
            <w:r/>
            <w:r>
              <w:rPr>
                <w:b w:val="0"/>
                <w:i w:val="0"/>
              </w:rPr>
              <w:t>Enfermedad profesional</w:t>
            </w:r>
          </w:p>
        </w:tc>
      </w:tr>
      <w:tr>
        <w:tc>
          <w:tcPr>
            <w:tcW w:type="dxa" w:w="3137"/>
          </w:tcPr>
          <w:p>
            <w:pPr>
              <w:pStyle w:val="Tabla"/>
            </w:pPr>
            <w:r/>
            <w:r>
              <w:rPr>
                <w:b w:val="0"/>
                <w:i w:val="0"/>
              </w:rPr>
              <w:t>Cuándo aparece</w:t>
            </w:r>
          </w:p>
        </w:tc>
        <w:tc>
          <w:tcPr>
            <w:tcW w:type="dxa" w:w="3137"/>
          </w:tcPr>
          <w:p>
            <w:pPr>
              <w:pStyle w:val="Tabla"/>
            </w:pPr>
            <w:r/>
            <w:r>
              <w:rPr>
                <w:b w:val="0"/>
                <w:i w:val="0"/>
              </w:rPr>
              <w:t>De golpe</w:t>
            </w:r>
          </w:p>
        </w:tc>
        <w:tc>
          <w:tcPr>
            <w:tcW w:type="dxa" w:w="3137"/>
          </w:tcPr>
          <w:p>
            <w:pPr>
              <w:pStyle w:val="Tabla"/>
            </w:pPr>
            <w:r/>
            <w:r>
              <w:rPr>
                <w:b w:val="0"/>
                <w:i w:val="0"/>
              </w:rPr>
              <w:t>Despacio: hay latencia</w:t>
            </w:r>
          </w:p>
        </w:tc>
      </w:tr>
      <w:tr>
        <w:tc>
          <w:tcPr>
            <w:tcW w:type="dxa" w:w="3137"/>
          </w:tcPr>
          <w:p>
            <w:pPr>
              <w:pStyle w:val="Tabla"/>
            </w:pPr>
            <w:r/>
            <w:r>
              <w:rPr>
                <w:b w:val="0"/>
                <w:i w:val="0"/>
              </w:rPr>
              <w:t>Dónde se investiga</w:t>
            </w:r>
          </w:p>
        </w:tc>
        <w:tc>
          <w:tcPr>
            <w:tcW w:type="dxa" w:w="3137"/>
          </w:tcPr>
          <w:p>
            <w:pPr>
              <w:pStyle w:val="Tabla"/>
            </w:pPr>
            <w:r/>
            <w:r>
              <w:rPr>
                <w:b w:val="0"/>
                <w:i w:val="0"/>
              </w:rPr>
              <w:t>En el puesto donde ocurrió</w:t>
            </w:r>
          </w:p>
        </w:tc>
        <w:tc>
          <w:tcPr>
            <w:tcW w:type="dxa" w:w="3137"/>
          </w:tcPr>
          <w:p>
            <w:pPr>
              <w:pStyle w:val="Tabla"/>
            </w:pPr>
            <w:r/>
            <w:r>
              <w:rPr>
                <w:b w:val="0"/>
                <w:i w:val="0"/>
              </w:rPr>
              <w:t>A menudo en un puesto que ya no es el causante</w:t>
            </w:r>
          </w:p>
        </w:tc>
      </w:tr>
      <w:tr>
        <w:tc>
          <w:tcPr>
            <w:tcW w:type="dxa" w:w="3137"/>
          </w:tcPr>
          <w:p>
            <w:pPr>
              <w:pStyle w:val="Tabla"/>
            </w:pPr>
            <w:r/>
            <w:r>
              <w:rPr>
                <w:b w:val="0"/>
                <w:i w:val="0"/>
              </w:rPr>
              <w:t>Qué se reconstruye</w:t>
            </w:r>
          </w:p>
        </w:tc>
        <w:tc>
          <w:tcPr>
            <w:tcW w:type="dxa" w:w="3137"/>
          </w:tcPr>
          <w:p>
            <w:pPr>
              <w:pStyle w:val="Tabla"/>
            </w:pPr>
            <w:r/>
            <w:r>
              <w:rPr>
                <w:b w:val="0"/>
                <w:i w:val="0"/>
              </w:rPr>
              <w:t>Una secuencia de hechos</w:t>
            </w:r>
          </w:p>
        </w:tc>
        <w:tc>
          <w:tcPr>
            <w:tcW w:type="dxa" w:w="3137"/>
          </w:tcPr>
          <w:p>
            <w:pPr>
              <w:pStyle w:val="Tabla"/>
            </w:pPr>
            <w:r/>
            <w:r>
              <w:rPr>
                <w:b w:val="0"/>
                <w:i w:val="0"/>
              </w:rPr>
            </w:r>
            <w:r>
              <w:rPr>
                <w:b/>
                <w:i w:val="0"/>
              </w:rPr>
              <w:t>Una historia de exposición</w:t>
            </w:r>
            <w:r>
              <w:rPr>
                <w:b w:val="0"/>
                <w:i w:val="0"/>
              </w:rPr>
            </w:r>
          </w:p>
        </w:tc>
      </w:tr>
      <w:tr>
        <w:tc>
          <w:tcPr>
            <w:tcW w:type="dxa" w:w="3137"/>
          </w:tcPr>
          <w:p>
            <w:pPr>
              <w:pStyle w:val="Tabla"/>
            </w:pPr>
            <w:r/>
            <w:r>
              <w:rPr>
                <w:b w:val="0"/>
                <w:i w:val="0"/>
              </w:rPr>
              <w:t>Prueba clave</w:t>
            </w:r>
          </w:p>
        </w:tc>
        <w:tc>
          <w:tcPr>
            <w:tcW w:type="dxa" w:w="3137"/>
          </w:tcPr>
          <w:p>
            <w:pPr>
              <w:pStyle w:val="Tabla"/>
            </w:pPr>
            <w:r/>
            <w:r>
              <w:rPr>
                <w:b w:val="0"/>
                <w:i w:val="0"/>
              </w:rPr>
              <w:t>Lugar, equipo, testigos</w:t>
            </w:r>
          </w:p>
        </w:tc>
        <w:tc>
          <w:tcPr>
            <w:tcW w:type="dxa" w:w="3137"/>
          </w:tcPr>
          <w:p>
            <w:pPr>
              <w:pStyle w:val="Tabla"/>
            </w:pPr>
            <w:r/>
            <w:r>
              <w:rPr>
                <w:b w:val="0"/>
                <w:i w:val="0"/>
              </w:rPr>
            </w:r>
            <w:r>
              <w:rPr>
                <w:b/>
                <w:i w:val="0"/>
              </w:rPr>
              <w:t>La historia clínico-laboral con los puestos anteriores</w:t>
            </w:r>
            <w:r>
              <w:rPr>
                <w:b w:val="0"/>
                <w:i w:val="0"/>
              </w:rPr>
            </w:r>
          </w:p>
        </w:tc>
      </w:tr>
      <w:tr>
        <w:tc>
          <w:tcPr>
            <w:tcW w:type="dxa" w:w="3137"/>
          </w:tcPr>
          <w:p>
            <w:pPr>
              <w:pStyle w:val="Tabla"/>
            </w:pPr>
            <w:r/>
            <w:r>
              <w:rPr>
                <w:b w:val="0"/>
                <w:i w:val="0"/>
              </w:rPr>
              <w:t>Quién la detecta</w:t>
            </w:r>
          </w:p>
        </w:tc>
        <w:tc>
          <w:tcPr>
            <w:tcW w:type="dxa" w:w="3137"/>
          </w:tcPr>
          <w:p>
            <w:pPr>
              <w:pStyle w:val="Tabla"/>
            </w:pPr>
            <w:r/>
            <w:r>
              <w:rPr>
                <w:b w:val="0"/>
                <w:i w:val="0"/>
              </w:rPr>
              <w:t>Todo el mundo</w:t>
            </w:r>
          </w:p>
        </w:tc>
        <w:tc>
          <w:tcPr>
            <w:tcW w:type="dxa" w:w="3137"/>
          </w:tcPr>
          <w:p>
            <w:pPr>
              <w:pStyle w:val="Tabla"/>
            </w:pPr>
            <w:r/>
            <w:r>
              <w:rPr>
                <w:b w:val="0"/>
                <w:i w:val="0"/>
              </w:rPr>
              <w:t>El sanitario, y a menudo tarde</w:t>
            </w:r>
          </w:p>
        </w:tc>
      </w:tr>
    </w:tbl>
    <w:p>
      <w:pPr/>
    </w:p>
    <w:p>
      <w:pPr>
        <w:pStyle w:val="ListBullet"/>
      </w:pPr>
      <w:r>
        <w:rPr>
          <w:b w:val="0"/>
          <w:i w:val="0"/>
        </w:rPr>
        <w:t>Seis pasos: confirmar el diagnóstico y su encaje → reconstruir la exposición → comprobar la</w:t>
      </w:r>
      <w:r>
        <w:t xml:space="preserve"> </w:t>
      </w:r>
      <w:r>
        <w:rPr>
          <w:b w:val="0"/>
          <w:i w:val="0"/>
        </w:rPr>
      </w:r>
      <w:r>
        <w:rPr>
          <w:b/>
          <w:i w:val="0"/>
        </w:rPr>
        <w:t>compatibilidad temporal</w:t>
      </w:r>
      <w:r>
        <w:rPr>
          <w:b w:val="0"/>
          <w:i w:val="0"/>
        </w:rPr>
        <w:t xml:space="preserve"> de la latencia → </w:t>
      </w:r>
      <w:r>
        <w:rPr>
          <w:b/>
          <w:i w:val="0"/>
        </w:rPr>
        <w:t>buscar otros casos</w:t>
      </w:r>
      <w:r>
        <w:rPr>
          <w:b w:val="0"/>
          <w:i w:val="0"/>
        </w:rPr>
        <w:t xml:space="preserve"> → revisar evaluación y medidas →</w:t>
      </w:r>
      <w:r>
        <w:t xml:space="preserve"> </w:t>
      </w:r>
      <w:r>
        <w:rPr>
          <w:b w:val="0"/>
          <w:i w:val="0"/>
        </w:rPr>
        <w:t>comunicar.</w:t>
      </w:r>
    </w:p>
    <w:p>
      <w:pPr>
        <w:pStyle w:val="Heading2"/>
      </w:pPr>
      <w:r>
        <w:rPr>
          <w:b w:val="0"/>
          <w:i w:val="0"/>
        </w:rPr>
        <w:t>Lo preguntable</w:t>
      </w:r>
    </w:p>
    <w:p>
      <w:pPr/>
      <w:r>
        <w:rPr>
          <w:b w:val="0"/>
          <w:i w:val="0"/>
        </w:rPr>
      </w:r>
      <w:r>
        <w:rPr>
          <w:b/>
          <w:i w:val="0"/>
        </w:rPr>
        <w:t>Con ocasión o por consecuencia</w:t>
      </w:r>
      <w:r>
        <w:rPr>
          <w:b w:val="0"/>
          <w:i w:val="0"/>
        </w:rPr>
        <w:t xml:space="preserve"> → dos vínculos. </w:t>
      </w:r>
      <w:r>
        <w:rPr>
          <w:b/>
          <w:i w:val="0"/>
        </w:rPr>
        <w:t>La temeraria excluye, la profesional no.</w:t>
      </w:r>
      <w:r>
        <w:rPr>
          <w:b w:val="0"/>
          <w:i w:val="0"/>
        </w:rPr>
      </w:r>
      <w:r>
        <w:t xml:space="preserve"> </w:t>
      </w:r>
      <w:r>
        <w:rPr>
          <w:b w:val="0"/>
          <w:i w:val="0"/>
        </w:rPr>
      </w:r>
      <w:r>
        <w:rPr>
          <w:b/>
          <w:i w:val="0"/>
        </w:rPr>
        <w:t>Tres requisitos</w:t>
      </w:r>
      <w:r>
        <w:rPr>
          <w:b w:val="0"/>
          <w:i w:val="0"/>
        </w:rPr>
        <w:t xml:space="preserve"> de la enfermedad profesional. </w:t>
      </w:r>
      <w:r>
        <w:rPr>
          <w:b/>
          <w:i w:val="0"/>
        </w:rPr>
        <w:t>Califica la entidad gestora.</w:t>
      </w:r>
      <w:r>
        <w:rPr>
          <w:b w:val="0"/>
          <w:i w:val="0"/>
        </w:rPr>
      </w:r>
    </w:p>
    <w:p>
      <w:r>
        <w:br w:type="page"/>
      </w:r>
    </w:p>
    <w:p>
      <w:pPr>
        <w:pStyle w:val="Rótulo"/>
      </w:pPr>
      <w:r>
        <w:t>Temario específico · Enfermería de Empresa</w:t>
      </w:r>
    </w:p>
    <w:p>
      <w:pPr>
        <w:pStyle w:val="Heading1"/>
      </w:pPr>
      <w:r>
        <w:t>TEMA 7 – La promoción de la salud en 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33/2011 General de Salud Pública</w:t>
            </w:r>
            <w:r>
              <w:rPr>
                <w:b w:val="0"/>
                <w:i w:val="0"/>
              </w:rPr>
              <w:t xml:space="preserve">, </w:t>
            </w:r>
            <w:r>
              <w:rPr>
                <w:b/>
                <w:i w:val="0"/>
              </w:rPr>
              <w:t>Ley 31/1995</w:t>
            </w:r>
            <w:r>
              <w:rPr>
                <w:b w:val="0"/>
                <w:i w:val="0"/>
              </w:rPr>
              <w:t xml:space="preserve"> de Prevención de Riesgos Laborales y </w:t>
            </w:r>
            <w:r>
              <w:rPr>
                <w:b/>
                <w:i w:val="0"/>
              </w:rPr>
              <w:t>Real Decreto 39/1997</w:t>
            </w:r>
            <w:r>
              <w:rPr>
                <w:b w:val="0"/>
                <w:i w:val="0"/>
              </w:rPr>
              <w:t xml:space="preserve"> de los Servicios de Prevención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BOE-A-2011-15623</w:t>
            </w:r>
            <w:r>
              <w:rPr>
                <w:b w:val="0"/>
                <w:i w:val="0"/>
              </w:rPr>
              <w:t xml:space="preserve"> · </w:t>
            </w:r>
            <w:r>
              <w:rPr>
                <w:rStyle w:val="Código"/>
                <w:b w:val="0"/>
                <w:i w:val="0"/>
              </w:rPr>
              <w:t>BOE-A-1995-24292</w:t>
            </w:r>
            <w:r>
              <w:rPr>
                <w:b w:val="0"/>
                <w:i w:val="0"/>
              </w:rPr>
              <w:t xml:space="preserve"> · </w:t>
            </w:r>
            <w:r>
              <w:rPr>
                <w:rStyle w:val="Código"/>
                <w:b w:val="0"/>
                <w:i w:val="0"/>
              </w:rPr>
              <w:t>BOE-A-1997-1853</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5.747 palabras</w:t>
            </w:r>
            <w:r>
              <w:rPr>
                <w:b w:val="0"/>
                <w:i w:val="0"/>
              </w:rPr>
            </w:r>
          </w:p>
        </w:tc>
      </w:tr>
    </w:tbl>
    <w:p>
      <w:pPr/>
    </w:p>
    <w:p>
      <w:pPr/>
      <w:r>
        <w:rPr>
          <w:b w:val="0"/>
          <w:i w:val="0"/>
        </w:rPr>
        <w:t>Las siglas de este tema, presentadas de entrada: la Ley de Prevención de Riesgos Laborales</w:t>
      </w:r>
      <w:r>
        <w:t xml:space="preserve"> </w:t>
      </w:r>
      <w:r>
        <w:rPr>
          <w:b w:val="0"/>
          <w:i w:val="0"/>
        </w:rPr>
        <w:t>(</w:t>
      </w:r>
      <w:r>
        <w:rPr>
          <w:b/>
          <w:i w:val="0"/>
        </w:rPr>
        <w:t>LPRL</w:t>
      </w:r>
      <w:r>
        <w:rPr>
          <w:b w:val="0"/>
          <w:i w:val="0"/>
        </w:rPr>
        <w:t>), que es la Ley 31/1995; la Ley General de Salud Pública (</w:t>
      </w:r>
      <w:r>
        <w:rPr>
          <w:b/>
          <w:i w:val="0"/>
        </w:rPr>
        <w:t>LGSP</w:t>
      </w:r>
      <w:r>
        <w:rPr>
          <w:b w:val="0"/>
          <w:i w:val="0"/>
        </w:rPr>
        <w:t>), que es la Ley 33/2011;</w:t>
      </w:r>
      <w:r>
        <w:t xml:space="preserve"> </w:t>
      </w:r>
      <w:r>
        <w:rPr>
          <w:b w:val="0"/>
          <w:i w:val="0"/>
        </w:rPr>
        <w:t>el Instituto Nacional de Seguridad y Salud en el Trabajo (</w:t>
      </w:r>
      <w:r>
        <w:rPr>
          <w:b/>
          <w:i w:val="0"/>
        </w:rPr>
        <w:t>INSST</w:t>
      </w:r>
      <w:r>
        <w:rPr>
          <w:b w:val="0"/>
          <w:i w:val="0"/>
        </w:rPr>
        <w:t>); el Sistema Nacional de Salud</w:t>
      </w:r>
      <w:r>
        <w:t xml:space="preserve"> </w:t>
      </w:r>
      <w:r>
        <w:rPr>
          <w:b w:val="0"/>
          <w:i w:val="0"/>
        </w:rPr>
        <w:t>(</w:t>
      </w:r>
      <w:r>
        <w:rPr>
          <w:b/>
          <w:i w:val="0"/>
        </w:rPr>
        <w:t>SNS</w:t>
      </w:r>
      <w:r>
        <w:rPr>
          <w:b w:val="0"/>
          <w:i w:val="0"/>
        </w:rPr>
        <w:t>); y la red europea de promoción de la salud en el lugar de trabajo (</w:t>
      </w:r>
      <w:r>
        <w:rPr>
          <w:b/>
          <w:i w:val="0"/>
        </w:rPr>
        <w:t>ENWHP</w:t>
      </w:r>
      <w:r>
        <w:rPr>
          <w:b w:val="0"/>
          <w:i w:val="0"/>
        </w:rPr>
        <w:t>), que el</w:t>
      </w:r>
      <w:r>
        <w:t xml:space="preserve"> </w:t>
      </w:r>
      <w:r>
        <w:rPr>
          <w:b w:val="0"/>
          <w:i w:val="0"/>
        </w:rPr>
        <w:t>propio enunciado del programa nombra por esa sigla inglesa.</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7):</w:t>
      </w:r>
      <w:r>
        <w:t xml:space="preserve"> </w:t>
      </w:r>
      <w:r>
        <w:rPr>
          <w:b w:val="0"/>
          <w:i w:val="0"/>
        </w:rPr>
        <w:t>«7. Promoción de la salud en el trabajo.</w:t>
      </w:r>
      <w:r>
        <w:t xml:space="preserve"> </w:t>
      </w:r>
      <w:r>
        <w:rPr>
          <w:b w:val="0"/>
          <w:i w:val="0"/>
        </w:rPr>
        <w:t>Fundamentos e historia. Ámbitos de actuación de la promoción de la salud en el trabajo. Importancia</w:t>
      </w:r>
      <w:r>
        <w:t xml:space="preserve"> </w:t>
      </w:r>
      <w:r>
        <w:rPr>
          <w:b w:val="0"/>
          <w:i w:val="0"/>
        </w:rPr>
        <w:t>de la promoción de la salud en el trabajo. Las cuatro etapas de la planificación programática.</w:t>
      </w:r>
      <w:r>
        <w:t xml:space="preserve"> </w:t>
      </w:r>
      <w:r>
        <w:rPr>
          <w:b w:val="0"/>
          <w:i w:val="0"/>
        </w:rPr>
        <w:t>Buenas prácticas.</w:t>
      </w:r>
      <w:r>
        <w:t xml:space="preserve"> </w:t>
      </w:r>
      <w:r>
        <w:rPr>
          <w:b w:val="0"/>
          <w:i w:val="0"/>
        </w:rPr>
        <w:t>Promoción de la salud en el trabajo. La Agencia Europea para la Seguridad y Salud en el Trabajo. Red</w:t>
      </w:r>
      <w:r>
        <w:t xml:space="preserve"> </w:t>
      </w:r>
      <w:r>
        <w:rPr>
          <w:b w:val="0"/>
          <w:i w:val="0"/>
        </w:rPr>
        <w:t>de empresas saludables. La red europea de promoción de la salud en el lugar de trabajo (ENWHP). La</w:t>
      </w:r>
      <w:r>
        <w:t xml:space="preserve"> </w:t>
      </w:r>
      <w:r>
        <w:rPr>
          <w:b w:val="0"/>
          <w:i w:val="0"/>
        </w:rPr>
        <w:t>declaración de Luxemburgo.»</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obliga a una advertencia de método que va delante de todo lo demás, porque cambia lo que</w:t>
      </w:r>
      <w:r>
        <w:t xml:space="preserve"> </w:t>
      </w:r>
      <w:r>
        <w:rPr>
          <w:b/>
          <w:i w:val="0"/>
        </w:rPr>
        <w:t>se puede esperar del tema.</w:t>
      </w:r>
      <w:r>
        <w:rPr>
          <w:b w:val="0"/>
          <w:i w:val="0"/>
        </w:rPr>
      </w:r>
    </w:p>
    <w:p>
      <w:pPr/>
      <w:r>
        <w:rPr>
          <w:b w:val="0"/>
          <w:i w:val="0"/>
        </w:rPr>
      </w:r>
      <w:r>
        <w:rPr>
          <w:b/>
          <w:i w:val="0"/>
        </w:rPr>
        <w:t>El enunciado nombra cuatro cosas que no son normas</w:t>
      </w:r>
      <w:r>
        <w:rPr>
          <w:b w:val="0"/>
          <w:i w:val="0"/>
        </w:rPr>
        <w:t xml:space="preserve">: </w:t>
      </w:r>
      <w:r>
        <w:rPr>
          <w:b/>
          <w:i w:val="0"/>
        </w:rPr>
        <w:t>una agencia de la Unión Europea, una red de</w:t>
      </w:r>
      <w:r>
        <w:t xml:space="preserve"> </w:t>
      </w:r>
      <w:r>
        <w:rPr>
          <w:b/>
          <w:i w:val="0"/>
        </w:rPr>
        <w:t>empresas, una red europea de promoción de la salud y una declaración firmada en Luxemburgo.</w:t>
      </w:r>
      <w:r>
        <w:rPr>
          <w:b w:val="0"/>
          <w:i w:val="0"/>
        </w:rPr>
        <w:t xml:space="preserve"> </w:t>
      </w:r>
      <w:r>
        <w:rPr>
          <w:b/>
          <w:i w:val="0"/>
        </w:rPr>
        <w:t>De</w:t>
      </w:r>
      <w:r>
        <w:t xml:space="preserve"> </w:t>
      </w:r>
      <w:r>
        <w:rPr>
          <w:b/>
          <w:i w:val="0"/>
        </w:rPr>
        <w:t>esas cuatro, sólo una aparece nombrada en una norma española que este proyecto tenga volcada</w:t>
      </w:r>
      <w:r>
        <w:rPr>
          <w:b w:val="0"/>
          <w:i w:val="0"/>
        </w:rPr>
        <w:t xml:space="preserve">: </w:t>
      </w:r>
      <w:r>
        <w:rPr>
          <w:b/>
          <w:i w:val="0"/>
        </w:rPr>
        <w:t>la</w:t>
      </w:r>
      <w:r>
        <w:t xml:space="preserve"> </w:t>
      </w:r>
      <w:r>
        <w:rPr>
          <w:b/>
          <w:i w:val="0"/>
        </w:rPr>
        <w:t>Agencia Europea, que la Ley de Prevención de Riesgos Laborales menciona en su artículo 8.</w:t>
      </w:r>
      <w:r>
        <w:rPr>
          <w:b w:val="0"/>
          <w:i w:val="0"/>
        </w:rPr>
        <w:t xml:space="preserve"> </w:t>
      </w:r>
      <w:r>
        <w:rPr>
          <w:b/>
          <w:i w:val="0"/>
        </w:rPr>
        <w:t>Las</w:t>
      </w:r>
      <w:r>
        <w:t xml:space="preserve"> </w:t>
      </w:r>
      <w:r>
        <w:rPr>
          <w:b/>
          <w:i w:val="0"/>
        </w:rPr>
        <w:t>otras tres son documentos y estructuras cuyos textos propios este proyecto no ha consultado.</w:t>
      </w:r>
      <w:r>
        <w:rPr>
          <w:b w:val="0"/>
          <w:i w:val="0"/>
        </w:rPr>
      </w:r>
    </w:p>
    <w:p>
      <w:pPr/>
      <w:r>
        <w:rPr>
          <w:b w:val="0"/>
          <w:i w:val="0"/>
        </w:rPr>
      </w:r>
      <w:r>
        <w:rPr>
          <w:b/>
          <w:i w:val="0"/>
        </w:rPr>
        <w:t>Qué hace este tema con eso, y por qué:</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se hace</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Se desarrolla entera la materia que SÍ tiene norma</w:t>
            </w:r>
            <w:r>
              <w:rPr>
                <w:b w:val="0"/>
                <w:i w:val="0"/>
              </w:rPr>
              <w:t>: qué es promover la salud, en qué se distingue de prevenir, de quién es la obligación y qué le toca al personal sanitario</w:t>
            </w:r>
          </w:p>
        </w:tc>
        <w:tc>
          <w:tcPr>
            <w:tcW w:type="dxa" w:w="4706"/>
          </w:tcPr>
          <w:p>
            <w:pPr>
              <w:pStyle w:val="Tabla"/>
            </w:pPr>
            <w:r/>
            <w:r>
              <w:rPr>
                <w:b w:val="0"/>
                <w:i w:val="0"/>
              </w:rPr>
            </w:r>
            <w:r>
              <w:rPr>
                <w:b/>
                <w:i w:val="0"/>
              </w:rPr>
              <w:t>Está en la Ley General de Salud Pública, en la de Prevención de Riesgos Laborales y en el Reglamento de los Servicios de Prevención</w:t>
            </w:r>
            <w:r>
              <w:rPr>
                <w:b w:val="0"/>
                <w:i w:val="0"/>
              </w:rPr>
              <w:t xml:space="preserve">, y </w:t>
            </w:r>
            <w:r>
              <w:rPr>
                <w:b/>
                <w:i w:val="0"/>
              </w:rPr>
              <w:t>las tres están volcadas a la fecha de corte</w:t>
            </w:r>
            <w:r>
              <w:rPr>
                <w:b w:val="0"/>
                <w:i w:val="0"/>
              </w:rPr>
            </w:r>
          </w:p>
        </w:tc>
      </w:tr>
      <w:tr>
        <w:tc>
          <w:tcPr>
            <w:tcW w:type="dxa" w:w="4706"/>
          </w:tcPr>
          <w:p>
            <w:pPr>
              <w:pStyle w:val="Tabla"/>
            </w:pPr>
            <w:r/>
            <w:r>
              <w:rPr>
                <w:b w:val="0"/>
                <w:i w:val="0"/>
              </w:rPr>
            </w:r>
            <w:r>
              <w:rPr>
                <w:b/>
                <w:i w:val="0"/>
              </w:rPr>
              <w:t>Se desarrollan como oficio las cuatro etapas de la planificación programática y los criterios de buena práctica</w:t>
            </w:r>
            <w:r>
              <w:rPr>
                <w:b w:val="0"/>
                <w:i w:val="0"/>
              </w:rPr>
            </w:r>
          </w:p>
        </w:tc>
        <w:tc>
          <w:tcPr>
            <w:tcW w:type="dxa" w:w="4706"/>
          </w:tcPr>
          <w:p>
            <w:pPr>
              <w:pStyle w:val="Tabla"/>
            </w:pPr>
            <w:r/>
            <w:r>
              <w:rPr>
                <w:b w:val="0"/>
                <w:i w:val="0"/>
              </w:rPr>
            </w:r>
            <w:r>
              <w:rPr>
                <w:b/>
                <w:i w:val="0"/>
              </w:rPr>
              <w:t>Son método de trabajo, no texto legal</w:t>
            </w:r>
            <w:r>
              <w:rPr>
                <w:b w:val="0"/>
                <w:i w:val="0"/>
              </w:rPr>
              <w:t xml:space="preserve">, y </w:t>
            </w:r>
            <w:r>
              <w:rPr>
                <w:b/>
                <w:i w:val="0"/>
              </w:rPr>
              <w:t>el tema declara que van como oficio y no los atribuye a ningún documento</w:t>
            </w:r>
            <w:r>
              <w:rPr>
                <w:b w:val="0"/>
                <w:i w:val="0"/>
              </w:rPr>
            </w:r>
          </w:p>
        </w:tc>
      </w:tr>
      <w:tr>
        <w:tc>
          <w:tcPr>
            <w:tcW w:type="dxa" w:w="4706"/>
          </w:tcPr>
          <w:p>
            <w:pPr>
              <w:pStyle w:val="Tabla"/>
            </w:pPr>
            <w:r/>
            <w:r>
              <w:rPr>
                <w:b w:val="0"/>
                <w:i w:val="0"/>
              </w:rPr>
            </w:r>
            <w:r>
              <w:rPr>
                <w:b/>
                <w:i w:val="0"/>
              </w:rPr>
              <w:t>Se cita lo único que una norma dice de la Agencia Europea</w:t>
            </w:r>
            <w:r>
              <w:rPr>
                <w:b w:val="0"/>
                <w:i w:val="0"/>
              </w:rPr>
              <w:t>, que es poco pero es exacto</w:t>
            </w:r>
          </w:p>
        </w:tc>
        <w:tc>
          <w:tcPr>
            <w:tcW w:type="dxa" w:w="4706"/>
          </w:tcPr>
          <w:p>
            <w:pPr>
              <w:pStyle w:val="Tabla"/>
            </w:pPr>
            <w:r/>
            <w:r>
              <w:rPr>
                <w:b w:val="0"/>
                <w:i w:val="0"/>
              </w:rPr>
            </w:r>
            <w:r>
              <w:rPr>
                <w:b/>
                <w:i w:val="0"/>
              </w:rPr>
              <w:t>Un dato con fuente vale más que un párrafo de relleno</w:t>
            </w:r>
            <w:r>
              <w:rPr>
                <w:b w:val="0"/>
                <w:i w:val="0"/>
              </w:rPr>
            </w:r>
          </w:p>
        </w:tc>
      </w:tr>
      <w:tr>
        <w:tc>
          <w:tcPr>
            <w:tcW w:type="dxa" w:w="4706"/>
          </w:tcPr>
          <w:p>
            <w:pPr>
              <w:pStyle w:val="Tabla"/>
            </w:pPr>
            <w:r/>
            <w:r>
              <w:rPr>
                <w:b w:val="0"/>
                <w:i w:val="0"/>
              </w:rPr>
            </w:r>
            <w:r>
              <w:rPr>
                <w:b/>
                <w:i w:val="0"/>
              </w:rPr>
              <w:t>NO se describen la red de empresas saludables, la red europea ni la declaración de Luxemburgo</w:t>
            </w:r>
            <w:r>
              <w:rPr>
                <w:b w:val="0"/>
                <w:i w:val="0"/>
              </w:rPr>
            </w:r>
          </w:p>
        </w:tc>
        <w:tc>
          <w:tcPr>
            <w:tcW w:type="dxa" w:w="4706"/>
          </w:tcPr>
          <w:p>
            <w:pPr>
              <w:pStyle w:val="Tabla"/>
            </w:pPr>
            <w:r/>
            <w:r>
              <w:rPr>
                <w:b w:val="0"/>
                <w:i w:val="0"/>
              </w:rPr>
            </w:r>
            <w:r>
              <w:rPr>
                <w:b/>
                <w:i w:val="0"/>
              </w:rPr>
              <w:t>Este proyecto no ha leído esos documentos</w:t>
            </w:r>
            <w:r>
              <w:rPr>
                <w:b w:val="0"/>
                <w:i w:val="0"/>
              </w:rPr>
              <w:t xml:space="preserve">, y </w:t>
            </w:r>
            <w:r>
              <w:rPr>
                <w:b/>
                <w:i w:val="0"/>
              </w:rPr>
              <w:t>describir un texto que no se ha leído es exactamente lo que el método prohíbe</w:t>
            </w:r>
            <w:r>
              <w:rPr>
                <w:b w:val="0"/>
                <w:i w:val="0"/>
              </w:rPr>
            </w:r>
          </w:p>
        </w:tc>
      </w:tr>
    </w:tbl>
    <w:p>
      <w:pPr/>
    </w:p>
    <w:p>
      <w:pPr/>
      <w:r>
        <w:rPr>
          <w:b w:val="0"/>
          <w:i w:val="0"/>
        </w:rPr>
      </w:r>
      <w:r>
        <w:rPr>
          <w:b/>
          <w:i w:val="0"/>
        </w:rPr>
        <w:t>El epígrafe 7 dice, para cada una de esas tres, qué habría que leer para cerrarla.</w:t>
      </w:r>
      <w:r>
        <w:rPr>
          <w:b w:val="0"/>
          <w:i w:val="0"/>
        </w:rPr>
        <w:t xml:space="preserve"> </w:t>
      </w:r>
      <w:r>
        <w:rPr>
          <w:b/>
          <w:i w:val="0"/>
        </w:rPr>
        <w:t>Ésa es la</w:t>
      </w:r>
      <w:r>
        <w:t xml:space="preserve"> </w:t>
      </w:r>
      <w:r>
        <w:rPr>
          <w:b/>
          <w:i w:val="0"/>
        </w:rPr>
        <w:t>laguna declarada de este tema y no se disimula.</w:t>
      </w:r>
      <w:r>
        <w:rPr>
          <w:b w:val="0"/>
          <w:i w:val="0"/>
        </w:rPr>
      </w:r>
    </w:p>
    <w:p>
      <w:pPr>
        <w:pStyle w:val="Heading2"/>
      </w:pPr>
      <w:r>
        <w:rPr>
          <w:b w:val="0"/>
          <w:i w:val="0"/>
        </w:rPr>
        <w:t>7.1 Qué es promover la salud</w:t>
      </w:r>
    </w:p>
    <w:p>
      <w:pPr/>
      <w:r>
        <w:rPr>
          <w:b w:val="0"/>
          <w:i w:val="0"/>
        </w:rPr>
      </w:r>
      <w:r>
        <w:rPr>
          <w:b/>
          <w:i w:val="0"/>
        </w:rPr>
        <w:t>Hay una definición legal, y conviene empezar por ella porque casi ningún temario la usa.</w:t>
      </w:r>
      <w:r>
        <w:rPr>
          <w:b w:val="0"/>
          <w:i w:val="0"/>
        </w:rPr>
        <w:t xml:space="preserve"> </w:t>
      </w:r>
      <w:r>
        <w:rPr>
          <w:b/>
          <w:i w:val="0"/>
        </w:rPr>
        <w:t>Está en</w:t>
      </w:r>
      <w:r>
        <w:t xml:space="preserve"> </w:t>
      </w:r>
      <w:r>
        <w:rPr>
          <w:b/>
          <w:i w:val="0"/>
        </w:rPr>
        <w:t>el artículo 16 de la Ley General de Salud Pública</w:t>
      </w:r>
      <w:r>
        <w:rPr>
          <w:b w:val="0"/>
          <w:i w:val="0"/>
        </w:rPr>
        <w:t>, citado en su redacción vigente el 21 de diciembre</w:t>
      </w:r>
      <w:r>
        <w:t xml:space="preserve"> </w:t>
      </w:r>
      <w:r>
        <w:rPr>
          <w:b w:val="0"/>
          <w:i w:val="0"/>
        </w:rPr>
        <w:t>de 2022.</w:t>
      </w:r>
    </w:p>
    <w:p>
      <w:pPr/>
      <w:r>
        <w:rPr>
          <w:b w:val="0"/>
          <w:i w:val="0"/>
        </w:rPr>
      </w:r>
      <w:r>
        <w:rPr>
          <w:b/>
          <w:i w:val="0"/>
        </w:rPr>
        <w:t>Artículo 16</w:t>
      </w:r>
      <w:r>
        <w:rPr>
          <w:b w:val="0"/>
          <w:i w:val="0"/>
        </w:rPr>
        <w:t>, apartado 1:</w:t>
      </w:r>
    </w:p>
    <w:p>
      <w:pPr>
        <w:pStyle w:val="Citadelanorma"/>
      </w:pPr>
      <w:r>
        <w:rPr>
          <w:b w:val="0"/>
          <w:i w:val="0"/>
        </w:rPr>
        <w:t xml:space="preserve">«La promoción de la salud incluirá las acciones dirigidas a </w:t>
      </w:r>
      <w:r>
        <w:rPr>
          <w:b/>
          <w:i w:val="0"/>
        </w:rPr>
        <w:t>incrementar los conocimientos y</w:t>
      </w:r>
      <w:r>
        <w:t xml:space="preserve"> </w:t>
      </w:r>
      <w:r>
        <w:rPr>
          <w:b/>
          <w:i w:val="0"/>
        </w:rPr>
        <w:t>capacidades de los individuos</w:t>
      </w:r>
      <w:r>
        <w:rPr>
          <w:b w:val="0"/>
          <w:i w:val="0"/>
        </w:rPr>
        <w:t xml:space="preserve">, así como a </w:t>
      </w:r>
      <w:r>
        <w:rPr>
          <w:b/>
          <w:i w:val="0"/>
        </w:rPr>
        <w:t>modificar las condiciones sociales, laborales,</w:t>
      </w:r>
      <w:r>
        <w:t xml:space="preserve"> </w:t>
      </w:r>
      <w:r>
        <w:rPr>
          <w:b/>
          <w:i w:val="0"/>
        </w:rPr>
        <w:t>ambientales y económicas</w:t>
      </w:r>
      <w:r>
        <w:rPr>
          <w:b w:val="0"/>
          <w:i w:val="0"/>
        </w:rPr>
        <w:t xml:space="preserve">, con el fin de favorecer su </w:t>
      </w:r>
      <w:r>
        <w:rPr>
          <w:b/>
          <w:i w:val="0"/>
        </w:rPr>
        <w:t>impacto positivo en la salud individual y</w:t>
      </w:r>
      <w:r>
        <w:t xml:space="preserve"> </w:t>
      </w:r>
      <w:r>
        <w:rPr>
          <w:b/>
          <w:i w:val="0"/>
        </w:rPr>
        <w:t>colectiva</w:t>
      </w:r>
      <w:r>
        <w:rPr>
          <w:b w:val="0"/>
          <w:i w:val="0"/>
        </w:rPr>
        <w:t>.»</w:t>
      </w:r>
    </w:p>
    <w:p>
      <w:pPr>
        <w:pStyle w:val="Separador"/>
        <w:pBdr>
          <w:bottom w:val="single" w:sz="4" w:color="BBBBBB"/>
        </w:pBdr>
      </w:pPr>
    </w:p>
    <w:p>
      <w:pPr/>
      <w:r>
        <w:rPr>
          <w:b w:val="0"/>
          <w:i w:val="0"/>
        </w:rPr>
      </w:r>
      <w:r>
        <w:rPr>
          <w:b/>
          <w:i w:val="0"/>
        </w:rPr>
        <w:t>Esa frase, leída despacio, da la estructura entera del punto</w:t>
      </w:r>
      <w:r>
        <w:rPr>
          <w:b w:val="0"/>
          <w:i w:val="0"/>
        </w:rPr>
        <w:t xml:space="preserve">, y </w:t>
      </w:r>
      <w:r>
        <w:rPr>
          <w:b/>
          <w:i w:val="0"/>
        </w:rPr>
        <w:t>son dos brazos unidos por una</w:t>
      </w:r>
      <w:r>
        <w:t xml:space="preserve"> </w:t>
      </w:r>
      <w:r>
        <w:rPr>
          <w:b/>
          <w:i w:val="0"/>
        </w:rPr>
        <w:t>«así como» que no es decorativa: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Brazo</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Ejemplo en una empresa</w:t>
            </w:r>
          </w:p>
        </w:tc>
      </w:tr>
      <w:tr>
        <w:tc>
          <w:tcPr>
            <w:tcW w:type="dxa" w:w="3137"/>
          </w:tcPr>
          <w:p>
            <w:pPr>
              <w:pStyle w:val="Tabla"/>
            </w:pPr>
            <w:r/>
            <w:r>
              <w:rPr>
                <w:b w:val="0"/>
                <w:i w:val="0"/>
              </w:rPr>
            </w:r>
            <w:r>
              <w:rPr>
                <w:b/>
                <w:i w:val="0"/>
              </w:rPr>
              <w:t>Conocimientos y capacidades de los individuos</w:t>
            </w:r>
            <w:r>
              <w:rPr>
                <w:b w:val="0"/>
                <w:i w:val="0"/>
              </w:rPr>
            </w:r>
          </w:p>
        </w:tc>
        <w:tc>
          <w:tcPr>
            <w:tcW w:type="dxa" w:w="3137"/>
          </w:tcPr>
          <w:p>
            <w:pPr>
              <w:pStyle w:val="Tabla"/>
            </w:pPr>
            <w:r/>
            <w:r>
              <w:rPr>
                <w:b w:val="0"/>
                <w:i w:val="0"/>
              </w:rPr>
            </w:r>
            <w:r>
              <w:rPr>
                <w:b/>
                <w:i w:val="0"/>
              </w:rPr>
              <w:t>Sobre la persona</w:t>
            </w:r>
            <w:r>
              <w:rPr>
                <w:b w:val="0"/>
                <w:i w:val="0"/>
              </w:rPr>
            </w:r>
          </w:p>
        </w:tc>
        <w:tc>
          <w:tcPr>
            <w:tcW w:type="dxa" w:w="3137"/>
          </w:tcPr>
          <w:p>
            <w:pPr>
              <w:pStyle w:val="Tabla"/>
            </w:pPr>
            <w:r/>
            <w:r>
              <w:rPr>
                <w:b w:val="0"/>
                <w:i w:val="0"/>
              </w:rPr>
            </w:r>
            <w:r>
              <w:rPr>
                <w:b/>
                <w:i w:val="0"/>
              </w:rPr>
              <w:t>Formación, consejo sanitario, programas de deshabituación, escuela de espalda</w:t>
            </w:r>
            <w:r>
              <w:rPr>
                <w:b w:val="0"/>
                <w:i w:val="0"/>
              </w:rPr>
            </w:r>
          </w:p>
        </w:tc>
      </w:tr>
      <w:tr>
        <w:tc>
          <w:tcPr>
            <w:tcW w:type="dxa" w:w="3137"/>
          </w:tcPr>
          <w:p>
            <w:pPr>
              <w:pStyle w:val="Tabla"/>
            </w:pPr>
            <w:r/>
            <w:r>
              <w:rPr>
                <w:b w:val="0"/>
                <w:i w:val="0"/>
              </w:rPr>
            </w:r>
            <w:r>
              <w:rPr>
                <w:b/>
                <w:i w:val="0"/>
              </w:rPr>
              <w:t>Condiciones sociales, laborales, ambientales y económicas</w:t>
            </w:r>
            <w:r>
              <w:rPr>
                <w:b w:val="0"/>
                <w:i w:val="0"/>
              </w:rPr>
            </w:r>
          </w:p>
        </w:tc>
        <w:tc>
          <w:tcPr>
            <w:tcW w:type="dxa" w:w="3137"/>
          </w:tcPr>
          <w:p>
            <w:pPr>
              <w:pStyle w:val="Tabla"/>
            </w:pPr>
            <w:r/>
            <w:r>
              <w:rPr>
                <w:b w:val="0"/>
                <w:i w:val="0"/>
              </w:rPr>
            </w:r>
            <w:r>
              <w:rPr>
                <w:b/>
                <w:i w:val="0"/>
              </w:rPr>
              <w:t>Sobre el entorno y la organización</w:t>
            </w:r>
            <w:r>
              <w:rPr>
                <w:b w:val="0"/>
                <w:i w:val="0"/>
              </w:rPr>
            </w:r>
          </w:p>
        </w:tc>
        <w:tc>
          <w:tcPr>
            <w:tcW w:type="dxa" w:w="3137"/>
          </w:tcPr>
          <w:p>
            <w:pPr>
              <w:pStyle w:val="Tabla"/>
            </w:pPr>
            <w:r/>
            <w:r>
              <w:rPr>
                <w:b w:val="0"/>
                <w:i w:val="0"/>
              </w:rPr>
            </w:r>
            <w:r>
              <w:rPr>
                <w:b/>
                <w:i w:val="0"/>
              </w:rPr>
              <w:t>Turnos, jornada, comedor, accesos, política de reuniones, diseño del puesto</w:t>
            </w:r>
            <w:r>
              <w:rPr>
                <w:b w:val="0"/>
                <w:i w:val="0"/>
              </w:rPr>
            </w:r>
          </w:p>
        </w:tc>
      </w:tr>
    </w:tbl>
    <w:p>
      <w:pPr/>
    </w:p>
    <w:p>
      <w:pPr/>
      <w:r>
        <w:rPr>
          <w:b w:val="0"/>
          <w:i w:val="0"/>
        </w:rPr>
      </w:r>
      <w:r>
        <w:rPr>
          <w:b/>
          <w:i w:val="0"/>
        </w:rPr>
        <w:t>Y la regla que de ahí sale, que es la más útil que este tema puede dar</w:t>
      </w:r>
      <w:r>
        <w:rPr>
          <w:b w:val="0"/>
          <w:i w:val="0"/>
        </w:rPr>
        <w:t xml:space="preserve">: </w:t>
      </w:r>
      <w:r>
        <w:rPr>
          <w:b/>
          <w:i w:val="0"/>
        </w:rPr>
        <w:t>un programa de promoción</w:t>
      </w:r>
      <w:r>
        <w:t xml:space="preserve"> </w:t>
      </w:r>
      <w:r>
        <w:rPr>
          <w:b/>
          <w:i w:val="0"/>
        </w:rPr>
        <w:t>de la salud que sólo toca el primer brazo está haciendo la mitad de lo que la ley llama promoción.</w:t>
      </w:r>
      <w:r>
        <w:rPr>
          <w:b w:val="0"/>
          <w:i w:val="0"/>
        </w:rPr>
      </w:r>
      <w:r>
        <w:t xml:space="preserve"> </w:t>
      </w:r>
      <w:r>
        <w:rPr>
          <w:b w:val="0"/>
          <w:i w:val="0"/>
        </w:rPr>
      </w:r>
      <w:r>
        <w:rPr>
          <w:b/>
          <w:i w:val="0"/>
        </w:rPr>
        <w:t>Repartir una guía de alimentación saludable en una empresa cuya única oferta de comida es una máquina</w:t>
      </w:r>
      <w:r>
        <w:t xml:space="preserve"> </w:t>
      </w:r>
      <w:r>
        <w:rPr>
          <w:b/>
          <w:i w:val="0"/>
        </w:rPr>
        <w:t>de bollería no modifica ninguna condición laboral</w:t>
      </w:r>
      <w:r>
        <w:rPr>
          <w:b w:val="0"/>
          <w:i w:val="0"/>
        </w:rPr>
        <w:t xml:space="preserve">: </w:t>
      </w:r>
      <w:r>
        <w:rPr>
          <w:b/>
          <w:i w:val="0"/>
        </w:rPr>
        <w:t>informa, y deja intacto el entorno que hace</w:t>
      </w:r>
      <w:r>
        <w:t xml:space="preserve"> </w:t>
      </w:r>
      <w:r>
        <w:rPr>
          <w:b/>
          <w:i w:val="0"/>
        </w:rPr>
        <w:t>difícil seguir el consejo.</w:t>
      </w:r>
      <w:r>
        <w:rPr>
          <w:b w:val="0"/>
          <w:i w:val="0"/>
        </w:rPr>
        <w:t xml:space="preserve"> </w:t>
      </w:r>
      <w:r>
        <w:rPr>
          <w:b/>
          <w:i w:val="0"/>
        </w:rPr>
        <w:t>La misma advertencia se hizo en el tema 3 a propósito del estrés</w:t>
      </w:r>
      <w:r>
        <w:rPr>
          <w:b w:val="0"/>
          <w:i w:val="0"/>
        </w:rPr>
        <w:t>, y</w:t>
      </w:r>
      <w:r>
        <w:t xml:space="preserve"> </w:t>
      </w:r>
      <w:r>
        <w:rPr>
          <w:b w:val="0"/>
          <w:i w:val="0"/>
        </w:rPr>
      </w:r>
      <w:r>
        <w:rPr>
          <w:b/>
          <w:i w:val="0"/>
        </w:rPr>
        <w:t>es la misma idea: cuando sólo se actúa sobre la persona, la responsabilidad de una condición de</w:t>
      </w:r>
      <w:r>
        <w:t xml:space="preserve"> </w:t>
      </w:r>
      <w:r>
        <w:rPr>
          <w:b/>
          <w:i w:val="0"/>
        </w:rPr>
        <w:t>trabajo acaba trasladada al trabajador.</w:t>
      </w:r>
      <w:r>
        <w:rPr>
          <w:b w:val="0"/>
          <w:i w:val="0"/>
        </w:rPr>
      </w:r>
    </w:p>
    <w:p>
      <w:pPr/>
      <w:r>
        <w:rPr>
          <w:b w:val="0"/>
          <w:i w:val="0"/>
        </w:rPr>
      </w:r>
      <w:r>
        <w:rPr>
          <w:b/>
          <w:i w:val="0"/>
        </w:rPr>
        <w:t>La segunda pieza legal es la definición de salud laboral</w:t>
      </w:r>
      <w:r>
        <w:rPr>
          <w:b w:val="0"/>
          <w:i w:val="0"/>
        </w:rPr>
        <w:t>, que da el objetivo al que la promoción</w:t>
      </w:r>
      <w:r>
        <w:t xml:space="preserve"> </w:t>
      </w:r>
      <w:r>
        <w:rPr>
          <w:b w:val="0"/>
          <w:i w:val="0"/>
        </w:rPr>
        <w:t>sirve.</w:t>
      </w:r>
    </w:p>
    <w:p>
      <w:pPr/>
      <w:r>
        <w:rPr>
          <w:b w:val="0"/>
          <w:i w:val="0"/>
        </w:rPr>
      </w:r>
      <w:r>
        <w:rPr>
          <w:b/>
          <w:i w:val="0"/>
        </w:rPr>
        <w:t>Artículo 32</w:t>
      </w:r>
      <w:r>
        <w:rPr>
          <w:b w:val="0"/>
          <w:i w:val="0"/>
        </w:rPr>
        <w:t xml:space="preserve"> de la misma ley:</w:t>
      </w:r>
    </w:p>
    <w:p>
      <w:pPr>
        <w:pStyle w:val="Citadelanorma"/>
      </w:pPr>
      <w:r>
        <w:rPr>
          <w:b w:val="0"/>
          <w:i w:val="0"/>
        </w:rPr>
        <w:t xml:space="preserve">«La salud laboral tiene por objeto conseguir </w:t>
      </w:r>
      <w:r>
        <w:rPr>
          <w:b/>
          <w:i w:val="0"/>
        </w:rPr>
        <w:t>el más alto grado de bienestar físico, psíquico y</w:t>
      </w:r>
      <w:r>
        <w:t xml:space="preserve"> </w:t>
      </w:r>
      <w:r>
        <w:rPr>
          <w:b/>
          <w:i w:val="0"/>
        </w:rPr>
        <w:t>social de los trabajadores</w:t>
      </w:r>
      <w:r>
        <w:rPr>
          <w:b w:val="0"/>
          <w:i w:val="0"/>
        </w:rPr>
        <w:t xml:space="preserve"> en relación con las características y riesgos derivados del lugar de</w:t>
      </w:r>
      <w:r>
        <w:t xml:space="preserve"> </w:t>
      </w:r>
      <w:r>
        <w:rPr>
          <w:b w:val="0"/>
          <w:i w:val="0"/>
        </w:rPr>
        <w:t xml:space="preserve">trabajo, el ambiente laboral y la influencia de éste en su entorno, </w:t>
      </w:r>
      <w:r>
        <w:rPr>
          <w:b/>
          <w:i w:val="0"/>
        </w:rPr>
        <w:t>promoviendo aspectos</w:t>
      </w:r>
      <w:r>
        <w:t xml:space="preserve"> </w:t>
      </w:r>
      <w:r>
        <w:rPr>
          <w:b/>
          <w:i w:val="0"/>
        </w:rPr>
        <w:t>preventivos, de diagnóstico, de tratamiento, de adaptación y rehabilitación</w:t>
      </w:r>
      <w:r>
        <w:rPr>
          <w:b w:val="0"/>
          <w:i w:val="0"/>
        </w:rPr>
        <w:t xml:space="preserve"> de la patología</w:t>
      </w:r>
      <w:r>
        <w:t xml:space="preserve"> </w:t>
      </w:r>
      <w:r>
        <w:rPr>
          <w:b w:val="0"/>
          <w:i w:val="0"/>
        </w:rPr>
        <w:t>producida o relacionada con el trabajo.»</w:t>
      </w:r>
    </w:p>
    <w:p>
      <w:pPr>
        <w:pStyle w:val="Separador"/>
        <w:pBdr>
          <w:bottom w:val="single" w:sz="4" w:color="BBBBBB"/>
        </w:pBdr>
      </w:pPr>
    </w:p>
    <w:p>
      <w:pPr/>
      <w:r>
        <w:rPr>
          <w:b w:val="0"/>
          <w:i w:val="0"/>
        </w:rPr>
      </w:r>
      <w:r>
        <w:rPr>
          <w:b/>
          <w:i w:val="0"/>
        </w:rPr>
        <w:t>Dos cosas de esa definición hay que saber decirlas:</w:t>
      </w:r>
      <w:r>
        <w:rPr>
          <w:b w:val="0"/>
          <w:i w:val="0"/>
        </w:rPr>
      </w:r>
    </w:p>
    <w:p>
      <w:pPr>
        <w:pStyle w:val="ListNumber"/>
      </w:pPr>
      <w:r>
        <w:rPr>
          <w:b w:val="0"/>
          <w:i w:val="0"/>
        </w:rPr>
      </w:r>
      <w:r>
        <w:rPr>
          <w:b/>
          <w:i w:val="0"/>
        </w:rPr>
        <w:t>El objeto no es la ausencia de enfermedad, sino el bienestar en sus tres planos.</w:t>
      </w:r>
      <w:r>
        <w:rPr>
          <w:b w:val="0"/>
          <w:i w:val="0"/>
        </w:rPr>
        <w:t xml:space="preserve"> </w:t>
      </w:r>
      <w:r>
        <w:rPr>
          <w:b/>
          <w:i w:val="0"/>
        </w:rPr>
        <w:t>Eso es lo que</w:t>
      </w:r>
      <w:r>
        <w:t xml:space="preserve"> </w:t>
      </w:r>
      <w:r>
        <w:rPr>
          <w:b/>
          <w:i w:val="0"/>
        </w:rPr>
        <w:t>separa la salud laboral de la mera evitación del daño</w:t>
      </w:r>
      <w:r>
        <w:rPr>
          <w:b w:val="0"/>
          <w:i w:val="0"/>
        </w:rPr>
        <w:t xml:space="preserve">, y </w:t>
      </w:r>
      <w:r>
        <w:rPr>
          <w:b/>
          <w:i w:val="0"/>
        </w:rPr>
        <w:t>es la puerta por la que la promoción</w:t>
      </w:r>
      <w:r>
        <w:t xml:space="preserve"> </w:t>
      </w:r>
      <w:r>
        <w:rPr>
          <w:b/>
          <w:i w:val="0"/>
        </w:rPr>
        <w:t>entra en el trabajo del servicio de prevención.</w:t>
      </w:r>
      <w:r>
        <w:rPr>
          <w:b w:val="0"/>
          <w:i w:val="0"/>
        </w:rPr>
      </w:r>
    </w:p>
    <w:p>
      <w:pPr>
        <w:pStyle w:val="ListNumber"/>
      </w:pPr>
      <w:r>
        <w:rPr>
          <w:b w:val="0"/>
          <w:i w:val="0"/>
        </w:rPr>
      </w:r>
      <w:r>
        <w:rPr>
          <w:b/>
          <w:i w:val="0"/>
        </w:rPr>
        <w:t>La enumeración final es un recorrido completo</w:t>
      </w:r>
      <w:r>
        <w:rPr>
          <w:b w:val="0"/>
          <w:i w:val="0"/>
        </w:rPr>
        <w:t xml:space="preserve">: </w:t>
      </w:r>
      <w:r>
        <w:rPr>
          <w:b/>
          <w:i w:val="0"/>
        </w:rPr>
        <w:t>prevención, diagnóstico, tratamiento,</w:t>
      </w:r>
      <w:r>
        <w:t xml:space="preserve"> </w:t>
      </w:r>
      <w:r>
        <w:rPr>
          <w:b/>
          <w:i w:val="0"/>
        </w:rPr>
        <w:t>adaptación y rehabilitación.</w:t>
      </w:r>
      <w:r>
        <w:rPr>
          <w:b w:val="0"/>
          <w:i w:val="0"/>
        </w:rPr>
        <w:t xml:space="preserve"> </w:t>
      </w:r>
      <w:r>
        <w:rPr>
          <w:b/>
          <w:i w:val="0"/>
        </w:rPr>
        <w:t>La promoción no sustituye a ninguno de esos cinco: se suma.</w:t>
      </w:r>
      <w:r>
        <w:rPr>
          <w:b w:val="0"/>
          <w:i w:val="0"/>
        </w:rPr>
      </w:r>
    </w:p>
    <w:p>
      <w:pPr/>
      <w:r>
        <w:rPr>
          <w:b w:val="0"/>
          <w:i w:val="0"/>
        </w:rPr>
      </w:r>
      <w:r>
        <w:rPr>
          <w:b/>
          <w:i w:val="0"/>
        </w:rPr>
        <w:t>Y la distinción que un examen pregunta con seguridad, entre prevenir y promover: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Prevenir</w:t>
            </w:r>
            <w:r>
              <w:rPr>
                <w:b w:val="0"/>
                <w:i w:val="0"/>
              </w:rPr>
            </w:r>
          </w:p>
        </w:tc>
        <w:tc>
          <w:tcPr>
            <w:tcW w:type="dxa" w:w="3137"/>
            <w:shd w:val="clear" w:color="auto" w:fill="E4E4E4"/>
          </w:tcPr>
          <w:p>
            <w:pPr>
              <w:pStyle w:val="Tablacabecera"/>
            </w:pPr>
            <w:r/>
            <w:r>
              <w:rPr>
                <w:b w:val="0"/>
                <w:i w:val="0"/>
              </w:rPr>
            </w:r>
            <w:r>
              <w:rPr>
                <w:b/>
                <w:i w:val="0"/>
              </w:rPr>
              <w:t>Promover</w:t>
            </w:r>
            <w:r>
              <w:rPr>
                <w:b w:val="0"/>
                <w:i w:val="0"/>
              </w:rPr>
            </w:r>
          </w:p>
        </w:tc>
      </w:tr>
      <w:tr>
        <w:tc>
          <w:tcPr>
            <w:tcW w:type="dxa" w:w="3137"/>
          </w:tcPr>
          <w:p>
            <w:pPr>
              <w:pStyle w:val="Tabla"/>
            </w:pPr>
            <w:r/>
            <w:r>
              <w:rPr>
                <w:b w:val="0"/>
                <w:i w:val="0"/>
              </w:rPr>
            </w:r>
            <w:r>
              <w:rPr>
                <w:b/>
                <w:i w:val="0"/>
              </w:rPr>
              <w:t>De qué parte</w:t>
            </w:r>
            <w:r>
              <w:rPr>
                <w:b w:val="0"/>
                <w:i w:val="0"/>
              </w:rPr>
            </w:r>
          </w:p>
        </w:tc>
        <w:tc>
          <w:tcPr>
            <w:tcW w:type="dxa" w:w="3137"/>
          </w:tcPr>
          <w:p>
            <w:pPr>
              <w:pStyle w:val="Tabla"/>
            </w:pPr>
            <w:r/>
            <w:r>
              <w:rPr>
                <w:b w:val="0"/>
                <w:i w:val="0"/>
              </w:rPr>
            </w:r>
            <w:r>
              <w:rPr>
                <w:b/>
                <w:i w:val="0"/>
              </w:rPr>
              <w:t>De un riesgo identificado</w:t>
            </w:r>
            <w:r>
              <w:rPr>
                <w:b w:val="0"/>
                <w:i w:val="0"/>
              </w:rPr>
            </w:r>
          </w:p>
        </w:tc>
        <w:tc>
          <w:tcPr>
            <w:tcW w:type="dxa" w:w="3137"/>
          </w:tcPr>
          <w:p>
            <w:pPr>
              <w:pStyle w:val="Tabla"/>
            </w:pPr>
            <w:r/>
            <w:r>
              <w:rPr>
                <w:b w:val="0"/>
                <w:i w:val="0"/>
              </w:rPr>
            </w:r>
            <w:r>
              <w:rPr>
                <w:b/>
                <w:i w:val="0"/>
              </w:rPr>
              <w:t>Del estado de salud y sus determinantes</w:t>
            </w:r>
            <w:r>
              <w:rPr>
                <w:b w:val="0"/>
                <w:i w:val="0"/>
              </w:rPr>
            </w:r>
          </w:p>
        </w:tc>
      </w:tr>
      <w:tr>
        <w:tc>
          <w:tcPr>
            <w:tcW w:type="dxa" w:w="3137"/>
          </w:tcPr>
          <w:p>
            <w:pPr>
              <w:pStyle w:val="Tabla"/>
            </w:pPr>
            <w:r/>
            <w:r>
              <w:rPr>
                <w:b w:val="0"/>
                <w:i w:val="0"/>
              </w:rPr>
            </w:r>
            <w:r>
              <w:rPr>
                <w:b/>
                <w:i w:val="0"/>
              </w:rPr>
              <w:t>Qué persigue</w:t>
            </w:r>
            <w:r>
              <w:rPr>
                <w:b w:val="0"/>
                <w:i w:val="0"/>
              </w:rPr>
            </w:r>
          </w:p>
        </w:tc>
        <w:tc>
          <w:tcPr>
            <w:tcW w:type="dxa" w:w="3137"/>
          </w:tcPr>
          <w:p>
            <w:pPr>
              <w:pStyle w:val="Tabla"/>
            </w:pPr>
            <w:r/>
            <w:r>
              <w:rPr>
                <w:b w:val="0"/>
                <w:i w:val="0"/>
              </w:rPr>
            </w:r>
            <w:r>
              <w:rPr>
                <w:b/>
                <w:i w:val="0"/>
              </w:rPr>
              <w:t>Que el daño no se produzca</w:t>
            </w:r>
            <w:r>
              <w:rPr>
                <w:b w:val="0"/>
                <w:i w:val="0"/>
              </w:rPr>
            </w:r>
          </w:p>
        </w:tc>
        <w:tc>
          <w:tcPr>
            <w:tcW w:type="dxa" w:w="3137"/>
          </w:tcPr>
          <w:p>
            <w:pPr>
              <w:pStyle w:val="Tabla"/>
            </w:pPr>
            <w:r/>
            <w:r>
              <w:rPr>
                <w:b w:val="0"/>
                <w:i w:val="0"/>
              </w:rPr>
            </w:r>
            <w:r>
              <w:rPr>
                <w:b/>
                <w:i w:val="0"/>
              </w:rPr>
              <w:t>Que el nivel de salud suba</w:t>
            </w:r>
            <w:r>
              <w:rPr>
                <w:b w:val="0"/>
                <w:i w:val="0"/>
              </w:rPr>
            </w:r>
          </w:p>
        </w:tc>
      </w:tr>
      <w:tr>
        <w:tc>
          <w:tcPr>
            <w:tcW w:type="dxa" w:w="3137"/>
          </w:tcPr>
          <w:p>
            <w:pPr>
              <w:pStyle w:val="Tabla"/>
            </w:pPr>
            <w:r/>
            <w:r>
              <w:rPr>
                <w:b w:val="0"/>
                <w:i w:val="0"/>
              </w:rPr>
            </w:r>
            <w:r>
              <w:rPr>
                <w:b/>
                <w:i w:val="0"/>
              </w:rPr>
              <w:t>Sobre qué actúa</w:t>
            </w:r>
            <w:r>
              <w:rPr>
                <w:b w:val="0"/>
                <w:i w:val="0"/>
              </w:rPr>
            </w:r>
          </w:p>
        </w:tc>
        <w:tc>
          <w:tcPr>
            <w:tcW w:type="dxa" w:w="3137"/>
          </w:tcPr>
          <w:p>
            <w:pPr>
              <w:pStyle w:val="Tabla"/>
            </w:pPr>
            <w:r/>
            <w:r>
              <w:rPr>
                <w:b w:val="0"/>
                <w:i w:val="0"/>
              </w:rPr>
            </w:r>
            <w:r>
              <w:rPr>
                <w:b/>
                <w:i w:val="0"/>
              </w:rPr>
              <w:t>Sobre la exposición</w:t>
            </w:r>
            <w:r>
              <w:rPr>
                <w:b w:val="0"/>
                <w:i w:val="0"/>
              </w:rPr>
            </w:r>
          </w:p>
        </w:tc>
        <w:tc>
          <w:tcPr>
            <w:tcW w:type="dxa" w:w="3137"/>
          </w:tcPr>
          <w:p>
            <w:pPr>
              <w:pStyle w:val="Tabla"/>
            </w:pPr>
            <w:r/>
            <w:r>
              <w:rPr>
                <w:b w:val="0"/>
                <w:i w:val="0"/>
              </w:rPr>
            </w:r>
            <w:r>
              <w:rPr>
                <w:b/>
                <w:i w:val="0"/>
              </w:rPr>
              <w:t>Sobre condiciones y capacidades</w:t>
            </w:r>
            <w:r>
              <w:rPr>
                <w:b w:val="0"/>
                <w:i w:val="0"/>
              </w:rPr>
            </w:r>
          </w:p>
        </w:tc>
      </w:tr>
      <w:tr>
        <w:tc>
          <w:tcPr>
            <w:tcW w:type="dxa" w:w="3137"/>
          </w:tcPr>
          <w:p>
            <w:pPr>
              <w:pStyle w:val="Tabla"/>
            </w:pPr>
            <w:r/>
            <w:r>
              <w:rPr>
                <w:b w:val="0"/>
                <w:i w:val="0"/>
              </w:rPr>
            </w:r>
            <w:r>
              <w:rPr>
                <w:b/>
                <w:i w:val="0"/>
              </w:rPr>
              <w:t>Quién la exige</w:t>
            </w:r>
            <w:r>
              <w:rPr>
                <w:b w:val="0"/>
                <w:i w:val="0"/>
              </w:rPr>
            </w:r>
          </w:p>
        </w:tc>
        <w:tc>
          <w:tcPr>
            <w:tcW w:type="dxa" w:w="3137"/>
          </w:tcPr>
          <w:p>
            <w:pPr>
              <w:pStyle w:val="Tabla"/>
            </w:pPr>
            <w:r/>
            <w:r>
              <w:rPr>
                <w:b w:val="0"/>
                <w:i w:val="0"/>
              </w:rPr>
            </w:r>
            <w:r>
              <w:rPr>
                <w:b/>
                <w:i w:val="0"/>
              </w:rPr>
              <w:t>La Ley de Prevención de Riesgos Laborales, como obligación</w:t>
            </w:r>
            <w:r>
              <w:rPr>
                <w:b w:val="0"/>
                <w:i w:val="0"/>
              </w:rPr>
            </w:r>
          </w:p>
        </w:tc>
        <w:tc>
          <w:tcPr>
            <w:tcW w:type="dxa" w:w="3137"/>
          </w:tcPr>
          <w:p>
            <w:pPr>
              <w:pStyle w:val="Tabla"/>
            </w:pPr>
            <w:r/>
            <w:r>
              <w:rPr>
                <w:b w:val="0"/>
                <w:i w:val="0"/>
              </w:rPr>
            </w:r>
            <w:r>
              <w:rPr>
                <w:b/>
                <w:i w:val="0"/>
              </w:rPr>
              <w:t>La política sanitaria y la de prevención, como fomento</w:t>
            </w:r>
            <w:r>
              <w:rPr>
                <w:b w:val="0"/>
                <w:i w:val="0"/>
              </w:rPr>
            </w:r>
          </w:p>
        </w:tc>
      </w:tr>
      <w:tr>
        <w:tc>
          <w:tcPr>
            <w:tcW w:type="dxa" w:w="3137"/>
          </w:tcPr>
          <w:p>
            <w:pPr>
              <w:pStyle w:val="Tabla"/>
            </w:pPr>
            <w:r/>
            <w:r>
              <w:rPr>
                <w:b w:val="0"/>
                <w:i w:val="0"/>
              </w:rPr>
            </w:r>
            <w:r>
              <w:rPr>
                <w:b/>
                <w:i w:val="0"/>
              </w:rPr>
              <w:t>Dónde acaba</w:t>
            </w:r>
            <w:r>
              <w:rPr>
                <w:b w:val="0"/>
                <w:i w:val="0"/>
              </w:rPr>
            </w:r>
          </w:p>
        </w:tc>
        <w:tc>
          <w:tcPr>
            <w:tcW w:type="dxa" w:w="3137"/>
          </w:tcPr>
          <w:p>
            <w:pPr>
              <w:pStyle w:val="Tabla"/>
            </w:pPr>
            <w:r/>
            <w:r>
              <w:rPr>
                <w:b w:val="0"/>
                <w:i w:val="0"/>
              </w:rPr>
            </w:r>
            <w:r>
              <w:rPr>
                <w:b/>
                <w:i w:val="0"/>
              </w:rPr>
              <w:t>En el riesgo evaluado</w:t>
            </w:r>
            <w:r>
              <w:rPr>
                <w:b w:val="0"/>
                <w:i w:val="0"/>
              </w:rPr>
            </w:r>
          </w:p>
        </w:tc>
        <w:tc>
          <w:tcPr>
            <w:tcW w:type="dxa" w:w="3137"/>
          </w:tcPr>
          <w:p>
            <w:pPr>
              <w:pStyle w:val="Tabla"/>
            </w:pPr>
            <w:r/>
            <w:r>
              <w:rPr>
                <w:b w:val="0"/>
                <w:i w:val="0"/>
              </w:rPr>
            </w:r>
            <w:r>
              <w:rPr>
                <w:b/>
                <w:i w:val="0"/>
              </w:rPr>
              <w:t>No tiene un final marcado: es continua</w:t>
            </w:r>
            <w:r>
              <w:rPr>
                <w:b w:val="0"/>
                <w:i w:val="0"/>
              </w:rPr>
            </w:r>
          </w:p>
        </w:tc>
      </w:tr>
    </w:tbl>
    <w:p>
      <w:pPr/>
    </w:p>
    <w:p>
      <w:pPr/>
      <w:r>
        <w:rPr>
          <w:b w:val="0"/>
          <w:i w:val="0"/>
        </w:rPr>
      </w:r>
      <w:r>
        <w:rPr>
          <w:b/>
          <w:i w:val="0"/>
        </w:rPr>
        <w:t>La advertencia que esa tabla obliga a hacer, y que es una trampa clásica</w:t>
      </w:r>
      <w:r>
        <w:rPr>
          <w:b w:val="0"/>
          <w:i w:val="0"/>
        </w:rPr>
        <w:t xml:space="preserve">: </w:t>
      </w:r>
      <w:r>
        <w:rPr>
          <w:b/>
          <w:i w:val="0"/>
        </w:rPr>
        <w:t>promover no sustituye a</w:t>
      </w:r>
      <w:r>
        <w:t xml:space="preserve"> </w:t>
      </w:r>
      <w:r>
        <w:rPr>
          <w:b/>
          <w:i w:val="0"/>
        </w:rPr>
        <w:t>prevenir ni la disculpa.</w:t>
      </w:r>
      <w:r>
        <w:rPr>
          <w:b w:val="0"/>
          <w:i w:val="0"/>
        </w:rPr>
        <w:t xml:space="preserve"> </w:t>
      </w:r>
      <w:r>
        <w:rPr>
          <w:b/>
          <w:i w:val="0"/>
        </w:rPr>
        <w:t>Una empresa con un riesgo sin evaluar no lo compensa con una carrera</w:t>
      </w:r>
      <w:r>
        <w:t xml:space="preserve"> </w:t>
      </w:r>
      <w:r>
        <w:rPr>
          <w:b/>
          <w:i w:val="0"/>
        </w:rPr>
        <w:t>solidaria.</w:t>
      </w:r>
      <w:r>
        <w:rPr>
          <w:b w:val="0"/>
          <w:i w:val="0"/>
        </w:rPr>
        <w:t xml:space="preserve"> </w:t>
      </w:r>
      <w:r>
        <w:rPr>
          <w:b/>
          <w:i w:val="0"/>
        </w:rPr>
        <w:t>La promoción se construye SOBRE una prevención cumplida, nunca en su lugar</w:t>
      </w:r>
      <w:r>
        <w:rPr>
          <w:b w:val="0"/>
          <w:i w:val="0"/>
        </w:rPr>
        <w:t>, y</w:t>
      </w:r>
      <w:r>
        <w:t xml:space="preserve"> </w:t>
      </w:r>
      <w:r>
        <w:rPr>
          <w:b w:val="0"/>
          <w:i w:val="0"/>
        </w:rPr>
      </w:r>
      <w:r>
        <w:rPr>
          <w:b/>
          <w:i w:val="0"/>
        </w:rPr>
        <w:t>presentarla como alternativa es el error que más desprestigia a estos programas.</w:t>
      </w:r>
      <w:r>
        <w:rPr>
          <w:b w:val="0"/>
          <w:i w:val="0"/>
        </w:rPr>
      </w:r>
    </w:p>
    <w:p>
      <w:pPr>
        <w:pStyle w:val="Heading2"/>
      </w:pPr>
      <w:r>
        <w:rPr>
          <w:b w:val="0"/>
          <w:i w:val="0"/>
        </w:rPr>
        <w:t>7.2 Fundamentos: dónde está escrito y de quién es la obligación</w:t>
      </w:r>
    </w:p>
    <w:p>
      <w:pPr/>
      <w:r>
        <w:rPr>
          <w:b w:val="0"/>
          <w:i w:val="0"/>
        </w:rPr>
      </w:r>
      <w:r>
        <w:rPr>
          <w:b/>
          <w:i w:val="0"/>
        </w:rPr>
        <w:t>El enunciado pide «fundamentos», y los fundamentos de esto no son una escuela de pensamiento: son</w:t>
      </w:r>
      <w:r>
        <w:t xml:space="preserve"> </w:t>
      </w:r>
      <w:r>
        <w:rPr>
          <w:b/>
          <w:i w:val="0"/>
        </w:rPr>
        <w:t>tres normas.</w:t>
      </w:r>
      <w:r>
        <w:rPr>
          <w:b w:val="0"/>
          <w:i w:val="0"/>
        </w:rPr>
      </w:r>
    </w:p>
    <w:p>
      <w:pPr/>
      <w:r>
        <w:rPr>
          <w:b w:val="0"/>
          <w:i w:val="0"/>
        </w:rPr>
      </w:r>
      <w:r>
        <w:rPr>
          <w:b/>
          <w:i w:val="0"/>
        </w:rPr>
        <w:t>El primero está en el propio objeto de la política preventiva.</w:t>
      </w:r>
      <w:r>
        <w:rPr>
          <w:b w:val="0"/>
          <w:i w:val="0"/>
        </w:rPr>
      </w:r>
    </w:p>
    <w:p>
      <w:pPr/>
      <w:r>
        <w:rPr>
          <w:b w:val="0"/>
          <w:i w:val="0"/>
        </w:rPr>
      </w:r>
      <w:r>
        <w:rPr>
          <w:b/>
          <w:i w:val="0"/>
        </w:rPr>
        <w:t>Artículo 5</w:t>
      </w:r>
      <w:r>
        <w:rPr>
          <w:b w:val="0"/>
          <w:i w:val="0"/>
        </w:rPr>
        <w:t xml:space="preserve"> de la Ley de Prevención de Riesgos Laborales, apartado 1, primer párrafo:</w:t>
      </w:r>
    </w:p>
    <w:p>
      <w:pPr>
        <w:pStyle w:val="Citadelanorma"/>
      </w:pPr>
      <w:r>
        <w:rPr>
          <w:b w:val="0"/>
          <w:i w:val="0"/>
        </w:rPr>
        <w:t xml:space="preserve">«La política en materia de prevención tendrá por objeto </w:t>
      </w:r>
      <w:r>
        <w:rPr>
          <w:b/>
          <w:i w:val="0"/>
        </w:rPr>
        <w:t>la promoción de la mejora de las condiciones</w:t>
      </w:r>
      <w:r>
        <w:t xml:space="preserve"> </w:t>
      </w:r>
      <w:r>
        <w:rPr>
          <w:b/>
          <w:i w:val="0"/>
        </w:rPr>
        <w:t>de trabajo</w:t>
      </w:r>
      <w:r>
        <w:rPr>
          <w:b w:val="0"/>
          <w:i w:val="0"/>
        </w:rPr>
        <w:t xml:space="preserve"> dirigida a </w:t>
      </w:r>
      <w:r>
        <w:rPr>
          <w:b/>
          <w:i w:val="0"/>
        </w:rPr>
        <w:t>elevar el nivel de protección de la seguridad y la salud de los trabajadores</w:t>
      </w:r>
      <w:r>
        <w:t xml:space="preserve"> </w:t>
      </w:r>
      <w:r>
        <w:rPr>
          <w:b/>
          <w:i w:val="0"/>
        </w:rPr>
        <w:t>en el trabajo</w:t>
      </w:r>
      <w:r>
        <w:rPr>
          <w:b w:val="0"/>
          <w:i w:val="0"/>
        </w:rPr>
        <w:t>.»</w:t>
      </w:r>
    </w:p>
    <w:p>
      <w:pPr>
        <w:pStyle w:val="Separador"/>
        <w:pBdr>
          <w:bottom w:val="single" w:sz="4" w:color="BBBBBB"/>
        </w:pBdr>
      </w:pPr>
    </w:p>
    <w:p>
      <w:pPr/>
      <w:r>
        <w:rPr>
          <w:b w:val="0"/>
          <w:i w:val="0"/>
        </w:rPr>
      </w:r>
      <w:r>
        <w:rPr>
          <w:b/>
          <w:i w:val="0"/>
        </w:rPr>
        <w:t>Fíjese en las dos palabras que hacen el argumento</w:t>
      </w:r>
      <w:r>
        <w:rPr>
          <w:b w:val="0"/>
          <w:i w:val="0"/>
        </w:rPr>
        <w:t xml:space="preserve">: </w:t>
      </w:r>
      <w:r>
        <w:rPr>
          <w:b/>
          <w:i w:val="0"/>
        </w:rPr>
        <w:t>la ley no dice «mantener» el nivel de</w:t>
      </w:r>
      <w:r>
        <w:t xml:space="preserve"> </w:t>
      </w:r>
      <w:r>
        <w:rPr>
          <w:b/>
          <w:i w:val="0"/>
        </w:rPr>
        <w:t>protección: dice ELEVARLO.</w:t>
      </w:r>
      <w:r>
        <w:rPr>
          <w:b w:val="0"/>
          <w:i w:val="0"/>
        </w:rPr>
        <w:t xml:space="preserve"> </w:t>
      </w:r>
      <w:r>
        <w:rPr>
          <w:b/>
          <w:i w:val="0"/>
        </w:rPr>
        <w:t>Un mandato de elevar es, por definición, un mandato de mejora continua</w:t>
      </w:r>
      <w:r>
        <w:rPr>
          <w:b w:val="0"/>
          <w:i w:val="0"/>
        </w:rPr>
        <w:t>,</w:t>
      </w:r>
      <w:r>
        <w:t xml:space="preserve"> </w:t>
      </w:r>
      <w:r>
        <w:rPr>
          <w:b w:val="0"/>
          <w:i w:val="0"/>
        </w:rPr>
        <w:t xml:space="preserve">y </w:t>
      </w:r>
      <w:r>
        <w:rPr>
          <w:b/>
          <w:i w:val="0"/>
        </w:rPr>
        <w:t>ahí cabe la promoción de la salud sin forzar nada.</w:t>
      </w:r>
      <w:r>
        <w:rPr>
          <w:b w:val="0"/>
          <w:i w:val="0"/>
        </w:rPr>
      </w:r>
    </w:p>
    <w:p>
      <w:pPr/>
      <w:r>
        <w:rPr>
          <w:b w:val="0"/>
          <w:i w:val="0"/>
        </w:rPr>
      </w:r>
      <w:r>
        <w:rPr>
          <w:b/>
          <w:i w:val="0"/>
        </w:rPr>
        <w:t>El mismo artículo, en su apartado 3, encomienda a las Administraciones públicas fomentar la mejora de</w:t>
      </w:r>
      <w:r>
        <w:t xml:space="preserve"> </w:t>
      </w:r>
      <w:r>
        <w:rPr>
          <w:b/>
          <w:i w:val="0"/>
        </w:rPr>
        <w:t>las condiciones de seguridad y salud, la investigación y «la promoción de estructuras eficaces de</w:t>
      </w:r>
      <w:r>
        <w:t xml:space="preserve"> </w:t>
      </w:r>
      <w:r>
        <w:rPr>
          <w:b/>
          <w:i w:val="0"/>
        </w:rPr>
        <w:t>prevención», con programas específicos que pueden instrumentarse mediante incentivos.</w:t>
      </w:r>
      <w:r>
        <w:rPr>
          <w:b w:val="0"/>
          <w:i w:val="0"/>
        </w:rPr>
        <w:t xml:space="preserve"> </w:t>
      </w:r>
      <w:r>
        <w:rPr>
          <w:b/>
          <w:i w:val="0"/>
        </w:rPr>
        <w:t>Eso se resume</w:t>
      </w:r>
      <w:r>
        <w:t xml:space="preserve"> </w:t>
      </w:r>
      <w:r>
        <w:rPr>
          <w:b/>
          <w:i w:val="0"/>
        </w:rPr>
        <w:t>y no se cita.</w:t>
      </w:r>
      <w:r>
        <w:rPr>
          <w:b w:val="0"/>
          <w:i w:val="0"/>
        </w:rPr>
      </w:r>
    </w:p>
    <w:p>
      <w:pPr/>
      <w:r>
        <w:rPr>
          <w:b w:val="0"/>
          <w:i w:val="0"/>
        </w:rPr>
      </w:r>
      <w:r>
        <w:rPr>
          <w:b/>
          <w:i w:val="0"/>
        </w:rPr>
        <w:t>El segundo fundamento es sanitario y está en la Ley General de Salud Pública</w:t>
      </w:r>
      <w:r>
        <w:rPr>
          <w:b w:val="0"/>
          <w:i w:val="0"/>
        </w:rPr>
        <w:t>, que dedica a esto un</w:t>
      </w:r>
      <w:r>
        <w:t xml:space="preserve"> </w:t>
      </w:r>
      <w:r>
        <w:rPr>
          <w:b w:val="0"/>
          <w:i w:val="0"/>
        </w:rPr>
        <w:t>mandato expreso a la autoridad sanitaria.</w:t>
      </w:r>
    </w:p>
    <w:p>
      <w:pPr/>
      <w:r>
        <w:rPr>
          <w:b w:val="0"/>
          <w:i w:val="0"/>
        </w:rPr>
      </w:r>
      <w:r>
        <w:rPr>
          <w:b/>
          <w:i w:val="0"/>
        </w:rPr>
        <w:t>Artículo 33</w:t>
      </w:r>
      <w:r>
        <w:rPr>
          <w:b w:val="0"/>
          <w:i w:val="0"/>
        </w:rPr>
        <w:t>, apartado 2, letra g):</w:t>
      </w:r>
    </w:p>
    <w:p>
      <w:pPr>
        <w:pStyle w:val="Citadelanorma"/>
      </w:pPr>
      <w:r>
        <w:rPr>
          <w:b w:val="0"/>
          <w:i w:val="0"/>
        </w:rPr>
        <w:t>«</w:t>
      </w:r>
      <w:r>
        <w:rPr>
          <w:b/>
          <w:i w:val="0"/>
        </w:rPr>
        <w:t>Fomentar la promoción de la salud en el lugar de trabajo, a través del fomento y desarrollo de</w:t>
      </w:r>
      <w:r>
        <w:t xml:space="preserve"> </w:t>
      </w:r>
      <w:r>
        <w:rPr>
          <w:b/>
          <w:i w:val="0"/>
        </w:rPr>
        <w:t>entornos y hábitos de vida saludables.</w:t>
      </w:r>
      <w:r>
        <w:rPr>
          <w:b w:val="0"/>
          <w:i w:val="0"/>
        </w:rPr>
        <w:t>»</w:t>
      </w:r>
    </w:p>
    <w:p>
      <w:pPr>
        <w:pStyle w:val="Separador"/>
        <w:pBdr>
          <w:bottom w:val="single" w:sz="4" w:color="BBBBBB"/>
        </w:pBdr>
      </w:pPr>
    </w:p>
    <w:p>
      <w:pPr/>
      <w:r>
        <w:rPr>
          <w:b w:val="0"/>
          <w:i w:val="0"/>
        </w:rPr>
      </w:r>
      <w:r>
        <w:rPr>
          <w:b/>
          <w:i w:val="0"/>
        </w:rPr>
        <w:t>Esa letra es la que más rinde en un examen</w:t>
      </w:r>
      <w:r>
        <w:rPr>
          <w:b w:val="0"/>
          <w:i w:val="0"/>
        </w:rPr>
        <w:t xml:space="preserve">, porque </w:t>
      </w:r>
      <w:r>
        <w:rPr>
          <w:b/>
          <w:i w:val="0"/>
        </w:rPr>
        <w:t>repite palabra por palabra el título del punto</w:t>
      </w:r>
      <w:r>
        <w:t xml:space="preserve"> </w:t>
      </w:r>
      <w:r>
        <w:rPr>
          <w:b/>
          <w:i w:val="0"/>
        </w:rPr>
        <w:t>del programa</w:t>
      </w:r>
      <w:r>
        <w:rPr>
          <w:b w:val="0"/>
          <w:i w:val="0"/>
        </w:rPr>
        <w:t xml:space="preserve"> y porque </w:t>
      </w:r>
      <w:r>
        <w:rPr>
          <w:b/>
          <w:i w:val="0"/>
        </w:rPr>
        <w:t>vuelve a los dos brazos del artículo 16: ENTORNOS y HÁBITOS.</w:t>
      </w:r>
      <w:r>
        <w:rPr>
          <w:b w:val="0"/>
          <w:i w:val="0"/>
        </w:rPr>
      </w:r>
    </w:p>
    <w:p>
      <w:pPr/>
      <w:r>
        <w:rPr>
          <w:b w:val="0"/>
          <w:i w:val="0"/>
        </w:rPr>
      </w:r>
      <w:r>
        <w:rPr>
          <w:b/>
          <w:i w:val="0"/>
        </w:rPr>
        <w:t>Y el apartado 1 del mismo artículo pone la promoción en el primer lugar de la lista de lo que</w:t>
      </w:r>
      <w:r>
        <w:t xml:space="preserve"> </w:t>
      </w:r>
      <w:r>
        <w:rPr>
          <w:b/>
          <w:i w:val="0"/>
        </w:rPr>
        <w:t>comprende la actuación sanitaria en salud laboral:</w:t>
      </w:r>
      <w:r>
        <w:rPr>
          <w:b w:val="0"/>
          <w:i w:val="0"/>
        </w:rPr>
      </w:r>
    </w:p>
    <w:p>
      <w:pPr>
        <w:pStyle w:val="Citadelanorma"/>
      </w:pPr>
      <w:r>
        <w:rPr>
          <w:b w:val="0"/>
          <w:i w:val="0"/>
        </w:rPr>
        <w:t xml:space="preserve">«a) </w:t>
      </w:r>
      <w:r>
        <w:rPr>
          <w:b/>
          <w:i w:val="0"/>
        </w:rPr>
        <w:t>Promoción, con carácter general, de la salud integral de los trabajadores.</w:t>
      </w:r>
      <w:r>
        <w:rPr>
          <w:b w:val="0"/>
          <w:i w:val="0"/>
        </w:rPr>
        <w:t>»</w:t>
      </w:r>
    </w:p>
    <w:p>
      <w:pPr>
        <w:pStyle w:val="Separador"/>
        <w:pBdr>
          <w:bottom w:val="single" w:sz="4" w:color="BBBBBB"/>
        </w:pBdr>
      </w:pPr>
    </w:p>
    <w:p>
      <w:pPr/>
      <w:r>
        <w:rPr>
          <w:b w:val="0"/>
          <w:i w:val="0"/>
        </w:rPr>
      </w:r>
      <w:r>
        <w:rPr>
          <w:b/>
          <w:i w:val="0"/>
        </w:rPr>
        <w:t>Las otras tres letras de ese apartado son la vigilancia de la salud, el desarrollo de los aspectos</w:t>
      </w:r>
      <w:r>
        <w:t xml:space="preserve"> </w:t>
      </w:r>
      <w:r>
        <w:rPr>
          <w:b/>
          <w:i w:val="0"/>
        </w:rPr>
        <w:t>sanitarios de la prevención y la promoción de la información, formación, consulta y participación de</w:t>
      </w:r>
      <w:r>
        <w:t xml:space="preserve"> </w:t>
      </w:r>
      <w:r>
        <w:rPr>
          <w:b/>
          <w:i w:val="0"/>
        </w:rPr>
        <w:t>sanitarios, trabajadores y empresarios.</w:t>
      </w:r>
      <w:r>
        <w:rPr>
          <w:b w:val="0"/>
          <w:i w:val="0"/>
        </w:rPr>
        <w:t xml:space="preserve"> </w:t>
      </w:r>
      <w:r>
        <w:rPr>
          <w:b/>
          <w:i w:val="0"/>
        </w:rPr>
        <w:t>Se resumen y no se citan.</w:t>
      </w:r>
      <w:r>
        <w:rPr>
          <w:b w:val="0"/>
          <w:i w:val="0"/>
        </w:rPr>
      </w:r>
    </w:p>
    <w:p>
      <w:pPr/>
      <w:r>
        <w:rPr>
          <w:b w:val="0"/>
          <w:i w:val="0"/>
        </w:rPr>
      </w:r>
      <w:r>
        <w:rPr>
          <w:b/>
          <w:i w:val="0"/>
        </w:rPr>
        <w:t>El tercer fundamento es el que convierte todo lo anterior en tarea del servicio de prevención</w:t>
      </w:r>
      <w:r>
        <w:rPr>
          <w:b w:val="0"/>
          <w:i w:val="0"/>
        </w:rPr>
        <w:t>, y</w:t>
      </w:r>
      <w:r>
        <w:t xml:space="preserve"> </w:t>
      </w:r>
      <w:r>
        <w:rPr>
          <w:b w:val="0"/>
          <w:i w:val="0"/>
        </w:rPr>
        <w:t>está en el Reglamento de los Servicios de Prevención.</w:t>
      </w:r>
    </w:p>
    <w:p>
      <w:pPr/>
      <w:r>
        <w:rPr>
          <w:b w:val="0"/>
          <w:i w:val="0"/>
        </w:rPr>
      </w:r>
      <w:r>
        <w:rPr>
          <w:b/>
          <w:i w:val="0"/>
        </w:rPr>
        <w:t>Artículo 37</w:t>
      </w:r>
      <w:r>
        <w:rPr>
          <w:b w:val="0"/>
          <w:i w:val="0"/>
        </w:rPr>
        <w:t>, apartado 3, letra f):</w:t>
      </w:r>
    </w:p>
    <w:p>
      <w:pPr>
        <w:pStyle w:val="Citadelanorma"/>
      </w:pPr>
      <w:r>
        <w:rPr>
          <w:b w:val="0"/>
          <w:i w:val="0"/>
        </w:rPr>
        <w:t xml:space="preserve">«El personal sanitario del servicio deberá </w:t>
      </w:r>
      <w:r>
        <w:rPr>
          <w:b/>
          <w:i w:val="0"/>
        </w:rPr>
        <w:t>analizar los resultados de la vigilancia de la salud de</w:t>
      </w:r>
      <w:r>
        <w:t xml:space="preserve"> </w:t>
      </w:r>
      <w:r>
        <w:rPr>
          <w:b/>
          <w:i w:val="0"/>
        </w:rPr>
        <w:t>los trabajadores y de la evaluación de los riesgos, con criterios epidemiológicos</w:t>
      </w:r>
      <w:r>
        <w:rPr>
          <w:b w:val="0"/>
          <w:i w:val="0"/>
        </w:rPr>
        <w:t xml:space="preserve"> y colaborará con</w:t>
      </w:r>
      <w:r>
        <w:t xml:space="preserve"> </w:t>
      </w:r>
      <w:r>
        <w:rPr>
          <w:b w:val="0"/>
          <w:i w:val="0"/>
        </w:rPr>
        <w:t>el resto de los componentes del servicio, a fin de investigar y analizar las posibles relaciones entre</w:t>
      </w:r>
      <w:r>
        <w:t xml:space="preserve"> </w:t>
      </w:r>
      <w:r>
        <w:rPr>
          <w:b w:val="0"/>
          <w:i w:val="0"/>
        </w:rPr>
        <w:t xml:space="preserve">la exposición a los riesgos profesionales y los perjuicios para la salud y </w:t>
      </w:r>
      <w:r>
        <w:rPr>
          <w:b/>
          <w:i w:val="0"/>
        </w:rPr>
        <w:t>proponer medidas</w:t>
      </w:r>
      <w:r>
        <w:t xml:space="preserve"> </w:t>
      </w:r>
      <w:r>
        <w:rPr>
          <w:b/>
          <w:i w:val="0"/>
        </w:rPr>
        <w:t>encaminadas a mejorar las condiciones y medio ambiente de trabajo</w:t>
      </w:r>
      <w:r>
        <w:rPr>
          <w:b w:val="0"/>
          <w:i w:val="0"/>
        </w:rPr>
        <w:t>.»</w:t>
      </w:r>
    </w:p>
    <w:p>
      <w:pPr>
        <w:pStyle w:val="Separador"/>
        <w:pBdr>
          <w:bottom w:val="single" w:sz="4" w:color="BBBBBB"/>
        </w:pBdr>
      </w:pPr>
    </w:p>
    <w:p>
      <w:pPr/>
      <w:r>
        <w:rPr>
          <w:b w:val="0"/>
          <w:i w:val="0"/>
        </w:rPr>
      </w:r>
      <w:r>
        <w:rPr>
          <w:b/>
          <w:i w:val="0"/>
        </w:rPr>
        <w:t>Ésa es la letra que sostiene el tema entero</w:t>
      </w:r>
      <w:r>
        <w:rPr>
          <w:b w:val="0"/>
          <w:i w:val="0"/>
        </w:rPr>
        <w:t xml:space="preserve">, y conviene ver por qué: </w:t>
      </w:r>
      <w:r>
        <w:rPr>
          <w:b/>
          <w:i w:val="0"/>
        </w:rPr>
        <w:t>la norma no le pide al</w:t>
      </w:r>
      <w:r>
        <w:t xml:space="preserve"> </w:t>
      </w:r>
      <w:r>
        <w:rPr>
          <w:b/>
          <w:i w:val="0"/>
        </w:rPr>
        <w:t>sanitario que informe de los resultados y se detenga.</w:t>
      </w:r>
      <w:r>
        <w:rPr>
          <w:b w:val="0"/>
          <w:i w:val="0"/>
        </w:rPr>
        <w:t xml:space="preserve"> </w:t>
      </w:r>
      <w:r>
        <w:rPr>
          <w:b/>
          <w:i w:val="0"/>
        </w:rPr>
        <w:t>Le pide que PROPONGA medidas para mejorar las</w:t>
      </w:r>
      <w:r>
        <w:t xml:space="preserve"> </w:t>
      </w:r>
      <w:r>
        <w:rPr>
          <w:b/>
          <w:i w:val="0"/>
        </w:rPr>
        <w:t>condiciones y el medio ambiente de trabajo.</w:t>
      </w:r>
      <w:r>
        <w:rPr>
          <w:b w:val="0"/>
          <w:i w:val="0"/>
        </w:rPr>
        <w:t xml:space="preserve"> </w:t>
      </w:r>
      <w:r>
        <w:rPr>
          <w:b/>
          <w:i w:val="0"/>
        </w:rPr>
        <w:t>Un programa de promoción de la salud nacido del análisis</w:t>
      </w:r>
      <w:r>
        <w:t xml:space="preserve"> </w:t>
      </w:r>
      <w:r>
        <w:rPr>
          <w:b/>
          <w:i w:val="0"/>
        </w:rPr>
        <w:t>colectivo de los exámenes de salud no es una iniciativa voluntarista del servicio médico: es el</w:t>
      </w:r>
      <w:r>
        <w:t xml:space="preserve"> </w:t>
      </w:r>
      <w:r>
        <w:rPr>
          <w:b/>
          <w:i w:val="0"/>
        </w:rPr>
        <w:t>cumplimiento de esta letra.</w:t>
      </w:r>
      <w:r>
        <w:rPr>
          <w:b w:val="0"/>
          <w:i w:val="0"/>
        </w:rPr>
      </w:r>
    </w:p>
    <w:p>
      <w:pPr/>
      <w:r>
        <w:rPr>
          <w:b w:val="0"/>
          <w:i w:val="0"/>
        </w:rPr>
      </w:r>
      <w:r>
        <w:rPr>
          <w:b/>
          <w:i w:val="0"/>
        </w:rPr>
        <w:t>Y hay una cuarta pieza, pequeña, que explica por qué a la enfermería del trabajo le llegan campañas de</w:t>
      </w:r>
      <w:r>
        <w:t xml:space="preserve"> </w:t>
      </w:r>
      <w:r>
        <w:rPr>
          <w:b/>
          <w:i w:val="0"/>
        </w:rPr>
        <w:t>fuera de la empresa.</w:t>
      </w:r>
      <w:r>
        <w:rPr>
          <w:b w:val="0"/>
          <w:i w:val="0"/>
        </w:rPr>
      </w:r>
    </w:p>
    <w:p>
      <w:pPr/>
      <w:r>
        <w:rPr>
          <w:b w:val="0"/>
          <w:i w:val="0"/>
        </w:rPr>
      </w:r>
      <w:r>
        <w:rPr>
          <w:b/>
          <w:i w:val="0"/>
        </w:rPr>
        <w:t>Artículo 38</w:t>
      </w:r>
      <w:r>
        <w:rPr>
          <w:b w:val="0"/>
          <w:i w:val="0"/>
        </w:rPr>
        <w:t>, apartado 2, del mismo reglamento:</w:t>
      </w:r>
    </w:p>
    <w:p>
      <w:pPr>
        <w:pStyle w:val="Citadelanorma"/>
      </w:pPr>
      <w:r>
        <w:rPr>
          <w:b w:val="0"/>
          <w:i w:val="0"/>
        </w:rPr>
        <w:t xml:space="preserve">«El servicio de prevención </w:t>
      </w:r>
      <w:r>
        <w:rPr>
          <w:b/>
          <w:i w:val="0"/>
        </w:rPr>
        <w:t>colaborará en las campañas sanitarias y epidemiológicas organizadas por</w:t>
      </w:r>
      <w:r>
        <w:t xml:space="preserve"> </w:t>
      </w:r>
      <w:r>
        <w:rPr>
          <w:b/>
          <w:i w:val="0"/>
        </w:rPr>
        <w:t>las Administraciones públicas competentes en materia sanitaria</w:t>
      </w:r>
      <w:r>
        <w:rPr>
          <w:b w:val="0"/>
          <w:i w:val="0"/>
        </w:rPr>
        <w:t>.»</w:t>
      </w:r>
    </w:p>
    <w:p>
      <w:pPr>
        <w:pStyle w:val="Separador"/>
        <w:pBdr>
          <w:bottom w:val="single" w:sz="4" w:color="BBBBBB"/>
        </w:pBdr>
      </w:pPr>
    </w:p>
    <w:p>
      <w:pPr/>
      <w:r>
        <w:rPr>
          <w:b w:val="0"/>
          <w:i w:val="0"/>
        </w:rPr>
      </w:r>
      <w:r>
        <w:rPr>
          <w:b/>
          <w:i w:val="0"/>
        </w:rPr>
        <w:t>De ahí salen las campañas de vacunación, de cribado o de hábitos que el servicio de prevención</w:t>
      </w:r>
      <w:r>
        <w:t xml:space="preserve"> </w:t>
      </w:r>
      <w:r>
        <w:rPr>
          <w:b/>
          <w:i w:val="0"/>
        </w:rPr>
        <w:t>canaliza dentro de la empresa</w:t>
      </w:r>
      <w:r>
        <w:rPr>
          <w:b w:val="0"/>
          <w:i w:val="0"/>
        </w:rPr>
        <w:t xml:space="preserve">, y </w:t>
      </w:r>
      <w:r>
        <w:rPr>
          <w:b/>
          <w:i w:val="0"/>
        </w:rPr>
        <w:t>la vía por la que un servicio de prevención se enchufa al Sistema</w:t>
      </w:r>
      <w:r>
        <w:t xml:space="preserve"> </w:t>
      </w:r>
      <w:r>
        <w:rPr>
          <w:b/>
          <w:i w:val="0"/>
        </w:rPr>
        <w:t>Nacional de Salud.</w:t>
      </w:r>
      <w:r>
        <w:rPr>
          <w:b w:val="0"/>
          <w:i w:val="0"/>
        </w:rPr>
        <w:t xml:space="preserve"> </w:t>
      </w:r>
      <w:r>
        <w:rPr>
          <w:b/>
          <w:i w:val="0"/>
        </w:rPr>
        <w:t>La vacunación en el ámbito laboral, que es una de las actuaciones de promoción</w:t>
      </w:r>
      <w:r>
        <w:t xml:space="preserve"> </w:t>
      </w:r>
      <w:r>
        <w:rPr>
          <w:b/>
          <w:i w:val="0"/>
        </w:rPr>
        <w:t>más visibles, se desarrolla entera en el tema 11.</w:t>
      </w:r>
      <w:r>
        <w:rPr>
          <w:b w:val="0"/>
          <w:i w:val="0"/>
        </w:rPr>
      </w:r>
    </w:p>
    <w:p>
      <w:pPr/>
      <w:r>
        <w:rPr>
          <w:b w:val="0"/>
          <w:i w:val="0"/>
        </w:rPr>
      </w:r>
      <w:r>
        <w:rPr>
          <w:b/>
          <w:i w:val="0"/>
        </w:rPr>
        <w:t>Resumido en una tabla, que es como conviene llevarlo: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Ley 33/2011, artículo 16</w:t>
            </w:r>
            <w:r>
              <w:rPr>
                <w:b w:val="0"/>
                <w:i w:val="0"/>
              </w:rPr>
            </w:r>
          </w:p>
        </w:tc>
        <w:tc>
          <w:tcPr>
            <w:tcW w:type="dxa" w:w="4706"/>
          </w:tcPr>
          <w:p>
            <w:pPr>
              <w:pStyle w:val="Tabla"/>
            </w:pPr>
            <w:r/>
            <w:r>
              <w:rPr>
                <w:b w:val="0"/>
                <w:i w:val="0"/>
              </w:rPr>
            </w:r>
            <w:r>
              <w:rPr>
                <w:b/>
                <w:i w:val="0"/>
              </w:rPr>
              <w:t>La definición de promoción de la salud y sus dos brazos</w:t>
            </w:r>
            <w:r>
              <w:rPr>
                <w:b w:val="0"/>
                <w:i w:val="0"/>
              </w:rPr>
            </w:r>
          </w:p>
        </w:tc>
      </w:tr>
      <w:tr>
        <w:tc>
          <w:tcPr>
            <w:tcW w:type="dxa" w:w="4706"/>
          </w:tcPr>
          <w:p>
            <w:pPr>
              <w:pStyle w:val="Tabla"/>
            </w:pPr>
            <w:r/>
            <w:r>
              <w:rPr>
                <w:b w:val="0"/>
                <w:i w:val="0"/>
              </w:rPr>
            </w:r>
            <w:r>
              <w:rPr>
                <w:b/>
                <w:i w:val="0"/>
              </w:rPr>
              <w:t>Ley 33/2011, artículo 32</w:t>
            </w:r>
            <w:r>
              <w:rPr>
                <w:b w:val="0"/>
                <w:i w:val="0"/>
              </w:rPr>
            </w:r>
          </w:p>
        </w:tc>
        <w:tc>
          <w:tcPr>
            <w:tcW w:type="dxa" w:w="4706"/>
          </w:tcPr>
          <w:p>
            <w:pPr>
              <w:pStyle w:val="Tabla"/>
            </w:pPr>
            <w:r/>
            <w:r>
              <w:rPr>
                <w:b w:val="0"/>
                <w:i w:val="0"/>
              </w:rPr>
            </w:r>
            <w:r>
              <w:rPr>
                <w:b/>
                <w:i w:val="0"/>
              </w:rPr>
              <w:t>El objeto de la salud laboral: bienestar físico, psíquico y social</w:t>
            </w:r>
            <w:r>
              <w:rPr>
                <w:b w:val="0"/>
                <w:i w:val="0"/>
              </w:rPr>
            </w:r>
          </w:p>
        </w:tc>
      </w:tr>
      <w:tr>
        <w:tc>
          <w:tcPr>
            <w:tcW w:type="dxa" w:w="4706"/>
          </w:tcPr>
          <w:p>
            <w:pPr>
              <w:pStyle w:val="Tabla"/>
            </w:pPr>
            <w:r/>
            <w:r>
              <w:rPr>
                <w:b w:val="0"/>
                <w:i w:val="0"/>
              </w:rPr>
            </w:r>
            <w:r>
              <w:rPr>
                <w:b/>
                <w:i w:val="0"/>
              </w:rPr>
              <w:t>Ley 33/2011, artículo 33</w:t>
            </w:r>
            <w:r>
              <w:rPr>
                <w:b w:val="0"/>
                <w:i w:val="0"/>
              </w:rPr>
            </w:r>
          </w:p>
        </w:tc>
        <w:tc>
          <w:tcPr>
            <w:tcW w:type="dxa" w:w="4706"/>
          </w:tcPr>
          <w:p>
            <w:pPr>
              <w:pStyle w:val="Tabla"/>
            </w:pPr>
            <w:r/>
            <w:r>
              <w:rPr>
                <w:b w:val="0"/>
                <w:i w:val="0"/>
              </w:rPr>
            </w:r>
            <w:r>
              <w:rPr>
                <w:b/>
                <w:i w:val="0"/>
              </w:rPr>
              <w:t>La promoción como primera letra de la actuación sanitaria, y el mandato de fomentarla en el lugar de trabajo</w:t>
            </w:r>
            <w:r>
              <w:rPr>
                <w:b w:val="0"/>
                <w:i w:val="0"/>
              </w:rPr>
            </w:r>
          </w:p>
        </w:tc>
      </w:tr>
      <w:tr>
        <w:tc>
          <w:tcPr>
            <w:tcW w:type="dxa" w:w="4706"/>
          </w:tcPr>
          <w:p>
            <w:pPr>
              <w:pStyle w:val="Tabla"/>
            </w:pPr>
            <w:r/>
            <w:r>
              <w:rPr>
                <w:b w:val="0"/>
                <w:i w:val="0"/>
              </w:rPr>
            </w:r>
            <w:r>
              <w:rPr>
                <w:b/>
                <w:i w:val="0"/>
              </w:rPr>
              <w:t>Ley 31/1995, artículo 5</w:t>
            </w:r>
            <w:r>
              <w:rPr>
                <w:b w:val="0"/>
                <w:i w:val="0"/>
              </w:rPr>
            </w:r>
          </w:p>
        </w:tc>
        <w:tc>
          <w:tcPr>
            <w:tcW w:type="dxa" w:w="4706"/>
          </w:tcPr>
          <w:p>
            <w:pPr>
              <w:pStyle w:val="Tabla"/>
            </w:pPr>
            <w:r/>
            <w:r>
              <w:rPr>
                <w:b w:val="0"/>
                <w:i w:val="0"/>
              </w:rPr>
            </w:r>
            <w:r>
              <w:rPr>
                <w:b/>
                <w:i w:val="0"/>
              </w:rPr>
              <w:t>El objeto de la política preventiva: elevar el nivel de protección</w:t>
            </w:r>
            <w:r>
              <w:rPr>
                <w:b w:val="0"/>
                <w:i w:val="0"/>
              </w:rPr>
            </w:r>
          </w:p>
        </w:tc>
      </w:tr>
      <w:tr>
        <w:tc>
          <w:tcPr>
            <w:tcW w:type="dxa" w:w="4706"/>
          </w:tcPr>
          <w:p>
            <w:pPr>
              <w:pStyle w:val="Tabla"/>
            </w:pPr>
            <w:r/>
            <w:r>
              <w:rPr>
                <w:b w:val="0"/>
                <w:i w:val="0"/>
              </w:rPr>
            </w:r>
            <w:r>
              <w:rPr>
                <w:b/>
                <w:i w:val="0"/>
              </w:rPr>
              <w:t>Ley 31/1995, artículo 10</w:t>
            </w:r>
            <w:r>
              <w:rPr>
                <w:b w:val="0"/>
                <w:i w:val="0"/>
              </w:rPr>
            </w:r>
          </w:p>
        </w:tc>
        <w:tc>
          <w:tcPr>
            <w:tcW w:type="dxa" w:w="4706"/>
          </w:tcPr>
          <w:p>
            <w:pPr>
              <w:pStyle w:val="Tabla"/>
            </w:pPr>
            <w:r/>
            <w:r>
              <w:rPr>
                <w:b w:val="0"/>
                <w:i w:val="0"/>
              </w:rPr>
            </w:r>
            <w:r>
              <w:rPr>
                <w:b/>
                <w:i w:val="0"/>
              </w:rPr>
              <w:t>La supervisión de la formación del personal sanitario en promoción de la salud laboral</w:t>
            </w:r>
            <w:r>
              <w:rPr>
                <w:b w:val="0"/>
                <w:i w:val="0"/>
              </w:rPr>
            </w:r>
          </w:p>
        </w:tc>
      </w:tr>
      <w:tr>
        <w:tc>
          <w:tcPr>
            <w:tcW w:type="dxa" w:w="4706"/>
          </w:tcPr>
          <w:p>
            <w:pPr>
              <w:pStyle w:val="Tabla"/>
            </w:pPr>
            <w:r/>
            <w:r>
              <w:rPr>
                <w:b w:val="0"/>
                <w:i w:val="0"/>
              </w:rPr>
            </w:r>
            <w:r>
              <w:rPr>
                <w:b/>
                <w:i w:val="0"/>
              </w:rPr>
              <w:t>Real Decreto 39/1997, artículo 37</w:t>
            </w:r>
            <w:r>
              <w:rPr>
                <w:b w:val="0"/>
                <w:i w:val="0"/>
              </w:rPr>
            </w:r>
          </w:p>
        </w:tc>
        <w:tc>
          <w:tcPr>
            <w:tcW w:type="dxa" w:w="4706"/>
          </w:tcPr>
          <w:p>
            <w:pPr>
              <w:pStyle w:val="Tabla"/>
            </w:pPr>
            <w:r/>
            <w:r>
              <w:rPr>
                <w:b w:val="0"/>
                <w:i w:val="0"/>
              </w:rPr>
            </w:r>
            <w:r>
              <w:rPr>
                <w:b/>
                <w:i w:val="0"/>
              </w:rPr>
              <w:t>El deber del sanitario de proponer medidas de mejora a partir del análisis epidemiológico</w:t>
            </w:r>
            <w:r>
              <w:rPr>
                <w:b w:val="0"/>
                <w:i w:val="0"/>
              </w:rPr>
            </w:r>
          </w:p>
        </w:tc>
      </w:tr>
      <w:tr>
        <w:tc>
          <w:tcPr>
            <w:tcW w:type="dxa" w:w="4706"/>
          </w:tcPr>
          <w:p>
            <w:pPr>
              <w:pStyle w:val="Tabla"/>
            </w:pPr>
            <w:r/>
            <w:r>
              <w:rPr>
                <w:b w:val="0"/>
                <w:i w:val="0"/>
              </w:rPr>
            </w:r>
            <w:r>
              <w:rPr>
                <w:b/>
                <w:i w:val="0"/>
              </w:rPr>
              <w:t>Real Decreto 39/1997, artículo 38</w:t>
            </w:r>
            <w:r>
              <w:rPr>
                <w:b w:val="0"/>
                <w:i w:val="0"/>
              </w:rPr>
            </w:r>
          </w:p>
        </w:tc>
        <w:tc>
          <w:tcPr>
            <w:tcW w:type="dxa" w:w="4706"/>
          </w:tcPr>
          <w:p>
            <w:pPr>
              <w:pStyle w:val="Tabla"/>
            </w:pPr>
            <w:r/>
            <w:r>
              <w:rPr>
                <w:b w:val="0"/>
                <w:i w:val="0"/>
              </w:rPr>
            </w:r>
            <w:r>
              <w:rPr>
                <w:b/>
                <w:i w:val="0"/>
              </w:rPr>
              <w:t>La colaboración en campañas sanitarias</w:t>
            </w:r>
            <w:r>
              <w:rPr>
                <w:b w:val="0"/>
                <w:i w:val="0"/>
              </w:rPr>
            </w:r>
          </w:p>
        </w:tc>
      </w:tr>
    </w:tbl>
    <w:p>
      <w:pPr/>
    </w:p>
    <w:p>
      <w:pPr>
        <w:pStyle w:val="Heading2"/>
      </w:pPr>
      <w:r>
        <w:rPr>
          <w:b w:val="0"/>
          <w:i w:val="0"/>
        </w:rPr>
        <w:t>7.3 La historia: lo que este tema no cuenta, y por qué</w:t>
      </w:r>
    </w:p>
    <w:p>
      <w:pPr/>
      <w:r>
        <w:rPr>
          <w:b w:val="0"/>
          <w:i w:val="0"/>
        </w:rPr>
      </w:r>
      <w:r>
        <w:rPr>
          <w:b/>
          <w:i w:val="0"/>
        </w:rPr>
        <w:t>El enunciado pide «fundamentos e historia».</w:t>
      </w:r>
      <w:r>
        <w:rPr>
          <w:b w:val="0"/>
          <w:i w:val="0"/>
        </w:rPr>
        <w:t xml:space="preserve"> </w:t>
      </w:r>
      <w:r>
        <w:rPr>
          <w:b/>
          <w:i w:val="0"/>
        </w:rPr>
        <w:t>Los fundamentos están en el epígrafe anterior, con su</w:t>
      </w:r>
      <w:r>
        <w:t xml:space="preserve"> </w:t>
      </w:r>
      <w:r>
        <w:rPr>
          <w:b/>
          <w:i w:val="0"/>
        </w:rPr>
        <w:t>norma cada uno.</w:t>
      </w:r>
      <w:r>
        <w:rPr>
          <w:b w:val="0"/>
          <w:i w:val="0"/>
        </w:rPr>
        <w:t xml:space="preserve"> </w:t>
      </w:r>
      <w:r>
        <w:rPr>
          <w:b/>
          <w:i w:val="0"/>
        </w:rPr>
        <w:t>La historia, no.</w:t>
      </w:r>
      <w:r>
        <w:rPr>
          <w:b w:val="0"/>
          <w:i w:val="0"/>
        </w:rPr>
      </w:r>
    </w:p>
    <w:p>
      <w:pPr/>
      <w:r>
        <w:rPr>
          <w:b w:val="0"/>
          <w:i w:val="0"/>
        </w:rPr>
      </w:r>
      <w:r>
        <w:rPr>
          <w:b/>
          <w:i w:val="0"/>
        </w:rPr>
        <w:t>La historia de la promoción de la salud se cuenta habitualmente a través de documentos</w:t>
      </w:r>
      <w:r>
        <w:t xml:space="preserve"> </w:t>
      </w:r>
      <w:r>
        <w:rPr>
          <w:b/>
          <w:i w:val="0"/>
        </w:rPr>
        <w:t>internacionales con su fecha, su ciudad y su organismo convocante</w:t>
      </w:r>
      <w:r>
        <w:rPr>
          <w:b w:val="0"/>
          <w:i w:val="0"/>
        </w:rPr>
        <w:t xml:space="preserve">, y </w:t>
      </w:r>
      <w:r>
        <w:rPr>
          <w:b/>
          <w:i w:val="0"/>
        </w:rPr>
        <w:t>este proyecto no ha consultado</w:t>
      </w:r>
      <w:r>
        <w:t xml:space="preserve"> </w:t>
      </w:r>
      <w:r>
        <w:rPr>
          <w:b/>
          <w:i w:val="0"/>
        </w:rPr>
        <w:t>ninguno de ellos.</w:t>
      </w:r>
      <w:r>
        <w:rPr>
          <w:b w:val="0"/>
          <w:i w:val="0"/>
        </w:rPr>
        <w:t xml:space="preserve"> </w:t>
      </w:r>
      <w:r>
        <w:rPr>
          <w:b/>
          <w:i w:val="0"/>
        </w:rPr>
        <w:t>Ni el texto de la declaración de Luxemburgo, que el propio enunciado nombra, ni</w:t>
      </w:r>
      <w:r>
        <w:t xml:space="preserve"> </w:t>
      </w:r>
      <w:r>
        <w:rPr>
          <w:b/>
          <w:i w:val="0"/>
        </w:rPr>
        <w:t>los que suelen citarse antes que ella.</w:t>
      </w:r>
      <w:r>
        <w:rPr>
          <w:b w:val="0"/>
          <w:i w:val="0"/>
        </w:rPr>
      </w:r>
    </w:p>
    <w:p>
      <w:pPr/>
      <w:r>
        <w:rPr>
          <w:b w:val="0"/>
          <w:i w:val="0"/>
        </w:rPr>
      </w:r>
      <w:r>
        <w:rPr>
          <w:b/>
          <w:i w:val="0"/>
        </w:rPr>
        <w:t>Y aquí el método manda una cosa concreta</w:t>
      </w:r>
      <w:r>
        <w:rPr>
          <w:b w:val="0"/>
          <w:i w:val="0"/>
        </w:rPr>
        <w:t xml:space="preserve">: </w:t>
      </w:r>
      <w:r>
        <w:rPr>
          <w:b/>
          <w:i w:val="0"/>
        </w:rPr>
        <w:t>no escribir de memoria un relato de congresos y años.</w:t>
      </w:r>
      <w:r>
        <w:rPr>
          <w:b w:val="0"/>
          <w:i w:val="0"/>
        </w:rPr>
      </w:r>
      <w:r>
        <w:t xml:space="preserve"> </w:t>
      </w:r>
      <w:r>
        <w:rPr>
          <w:b w:val="0"/>
          <w:i w:val="0"/>
        </w:rPr>
      </w:r>
      <w:r>
        <w:rPr>
          <w:b/>
          <w:i w:val="0"/>
        </w:rPr>
        <w:t>Una fecha equivocada o un documento atribuido a quien no lo firmó son errores que un tribunal detecta</w:t>
      </w:r>
      <w:r>
        <w:t xml:space="preserve"> </w:t>
      </w:r>
      <w:r>
        <w:rPr>
          <w:b/>
          <w:i w:val="0"/>
        </w:rPr>
        <w:t>al instante</w:t>
      </w:r>
      <w:r>
        <w:rPr>
          <w:b w:val="0"/>
          <w:i w:val="0"/>
        </w:rPr>
        <w:t xml:space="preserve">, y </w:t>
      </w:r>
      <w:r>
        <w:rPr>
          <w:b/>
          <w:i w:val="0"/>
        </w:rPr>
        <w:t>un temario que los cometa pierde la confianza del que estudia en todo lo demás.</w:t>
      </w:r>
      <w:r>
        <w:rPr>
          <w:b w:val="0"/>
          <w:i w:val="0"/>
        </w:rPr>
      </w:r>
    </w:p>
    <w:p>
      <w:pPr/>
      <w:r>
        <w:rPr>
          <w:b w:val="0"/>
          <w:i w:val="0"/>
        </w:rPr>
      </w:r>
      <w:r>
        <w:rPr>
          <w:b/>
          <w:i w:val="0"/>
        </w:rPr>
        <w:t>Lo que sí se puede afirmar con la norma delante, y que es una historia legal legítima:</w:t>
      </w:r>
      <w:r>
        <w:rPr>
          <w:b w:val="0"/>
          <w:i w:val="0"/>
        </w:rPr>
      </w:r>
    </w:p>
    <w:p>
      <w:pPr>
        <w:pStyle w:val="ListNumber"/>
      </w:pPr>
      <w:r>
        <w:rPr>
          <w:b w:val="0"/>
          <w:i w:val="0"/>
        </w:rPr>
      </w:r>
      <w:r>
        <w:rPr>
          <w:b/>
          <w:i w:val="0"/>
        </w:rPr>
        <w:t>En 1995 la Ley de Prevención de Riesgos Laborales fija que el objeto de la política preventiva es</w:t>
      </w:r>
      <w:r>
        <w:t xml:space="preserve"> </w:t>
      </w:r>
      <w:r>
        <w:rPr>
          <w:b/>
          <w:i w:val="0"/>
        </w:rPr>
        <w:t>elevar el nivel de protección</w:t>
      </w:r>
      <w:r>
        <w:rPr>
          <w:b w:val="0"/>
          <w:i w:val="0"/>
        </w:rPr>
        <w:t xml:space="preserve">, y </w:t>
      </w:r>
      <w:r>
        <w:rPr>
          <w:b/>
          <w:i w:val="0"/>
        </w:rPr>
        <w:t>atribuye al instituto científico técnico del Estado la</w:t>
      </w:r>
      <w:r>
        <w:t xml:space="preserve"> </w:t>
      </w:r>
      <w:r>
        <w:rPr>
          <w:b/>
          <w:i w:val="0"/>
        </w:rPr>
        <w:t>«promoción y apoyo a la mejora» de las condiciones de seguridad y salud.</w:t>
      </w:r>
      <w:r>
        <w:rPr>
          <w:b w:val="0"/>
          <w:i w:val="0"/>
        </w:rPr>
      </w:r>
    </w:p>
    <w:p>
      <w:pPr>
        <w:pStyle w:val="ListNumber"/>
      </w:pPr>
      <w:r>
        <w:rPr>
          <w:b w:val="0"/>
          <w:i w:val="0"/>
        </w:rPr>
      </w:r>
      <w:r>
        <w:rPr>
          <w:b/>
          <w:i w:val="0"/>
        </w:rPr>
        <w:t>En 1997 el Reglamento de los Servicios de Prevención encarga al personal sanitario proponer</w:t>
      </w:r>
      <w:r>
        <w:t xml:space="preserve"> </w:t>
      </w:r>
      <w:r>
        <w:rPr>
          <w:b/>
          <w:i w:val="0"/>
        </w:rPr>
        <w:t>medidas de mejora del medio ambiente de trabajo</w:t>
      </w:r>
      <w:r>
        <w:rPr>
          <w:b w:val="0"/>
          <w:i w:val="0"/>
        </w:rPr>
        <w:t xml:space="preserve"> y </w:t>
      </w:r>
      <w:r>
        <w:rPr>
          <w:b/>
          <w:i w:val="0"/>
        </w:rPr>
        <w:t>colaborar en las campañas sanitarias.</w:t>
      </w:r>
      <w:r>
        <w:rPr>
          <w:b w:val="0"/>
          <w:i w:val="0"/>
        </w:rPr>
      </w:r>
    </w:p>
    <w:p>
      <w:pPr>
        <w:pStyle w:val="ListNumber"/>
      </w:pPr>
      <w:r>
        <w:rPr>
          <w:b w:val="0"/>
          <w:i w:val="0"/>
        </w:rPr>
      </w:r>
      <w:r>
        <w:rPr>
          <w:b/>
          <w:i w:val="0"/>
        </w:rPr>
        <w:t>En 2011 la Ley General de Salud Pública define la promoción de la salud, la sitúa expresamente en</w:t>
      </w:r>
      <w:r>
        <w:t xml:space="preserve"> </w:t>
      </w:r>
      <w:r>
        <w:rPr>
          <w:b/>
          <w:i w:val="0"/>
        </w:rPr>
        <w:t>el ámbito laboral y ordena a la autoridad sanitaria fomentarla en el lugar de trabajo.</w:t>
      </w:r>
      <w:r>
        <w:rPr>
          <w:b w:val="0"/>
          <w:i w:val="0"/>
        </w:rPr>
      </w:r>
    </w:p>
    <w:p>
      <w:pPr/>
      <w:r>
        <w:rPr>
          <w:b w:val="0"/>
          <w:i w:val="0"/>
        </w:rPr>
      </w:r>
      <w:r>
        <w:rPr>
          <w:b/>
          <w:i w:val="0"/>
        </w:rPr>
        <w:t>Ésa es la secuencia que este temario puede sostener entera</w:t>
      </w:r>
      <w:r>
        <w:rPr>
          <w:b w:val="0"/>
          <w:i w:val="0"/>
        </w:rPr>
        <w:t xml:space="preserve">, y </w:t>
      </w:r>
      <w:r>
        <w:rPr>
          <w:b/>
          <w:i w:val="0"/>
        </w:rPr>
        <w:t>basta para explicar de dónde viene</w:t>
      </w:r>
      <w:r>
        <w:t xml:space="preserve"> </w:t>
      </w:r>
      <w:r>
        <w:rPr>
          <w:b/>
          <w:i w:val="0"/>
        </w:rPr>
        <w:t>la materia sin inventar nada.</w:t>
      </w:r>
      <w:r>
        <w:rPr>
          <w:b w:val="0"/>
          <w:i w:val="0"/>
        </w:rPr>
        <w:t xml:space="preserve"> </w:t>
      </w:r>
      <w:r>
        <w:rPr>
          <w:b/>
          <w:i w:val="0"/>
        </w:rPr>
        <w:t>Lo internacional queda declarado en el epígrafe 7 como laguna, con la</w:t>
      </w:r>
      <w:r>
        <w:t xml:space="preserve"> </w:t>
      </w:r>
      <w:r>
        <w:rPr>
          <w:b/>
          <w:i w:val="0"/>
        </w:rPr>
        <w:t>tarea que la cierra.</w:t>
      </w:r>
      <w:r>
        <w:rPr>
          <w:b w:val="0"/>
          <w:i w:val="0"/>
        </w:rPr>
      </w:r>
    </w:p>
    <w:p>
      <w:pPr>
        <w:pStyle w:val="Heading2"/>
      </w:pPr>
      <w:r>
        <w:rPr>
          <w:b w:val="0"/>
          <w:i w:val="0"/>
        </w:rPr>
        <w:t>7.4 Ámbitos de actuación</w:t>
      </w:r>
    </w:p>
    <w:p>
      <w:pPr/>
      <w:r>
        <w:rPr>
          <w:b w:val="0"/>
          <w:i w:val="0"/>
        </w:rPr>
      </w:r>
      <w:r>
        <w:rPr>
          <w:b/>
          <w:i w:val="0"/>
        </w:rPr>
        <w:t>El enunciado pide los ámbitos de actuación, y el artículo 16 ya los ha partido en dos.</w:t>
      </w:r>
      <w:r>
        <w:rPr>
          <w:b w:val="0"/>
          <w:i w:val="0"/>
        </w:rPr>
        <w:t xml:space="preserve"> </w:t>
      </w:r>
      <w:r>
        <w:rPr>
          <w:b/>
          <w:i w:val="0"/>
        </w:rPr>
        <w:t>Lo que</w:t>
      </w:r>
      <w:r>
        <w:t xml:space="preserve"> </w:t>
      </w:r>
      <w:r>
        <w:rPr>
          <w:b/>
          <w:i w:val="0"/>
        </w:rPr>
        <w:t>sigue desarrolla esa partición y va como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Ámbito</w:t>
            </w:r>
          </w:p>
        </w:tc>
        <w:tc>
          <w:tcPr>
            <w:tcW w:type="dxa" w:w="3137"/>
            <w:shd w:val="clear" w:color="auto" w:fill="E4E4E4"/>
          </w:tcPr>
          <w:p>
            <w:pPr>
              <w:pStyle w:val="Tablacabecera"/>
            </w:pPr>
            <w:r/>
            <w:r>
              <w:rPr>
                <w:b w:val="0"/>
                <w:i w:val="0"/>
              </w:rPr>
              <w:t>Qué se toca</w:t>
            </w:r>
          </w:p>
        </w:tc>
        <w:tc>
          <w:tcPr>
            <w:tcW w:type="dxa" w:w="3137"/>
            <w:shd w:val="clear" w:color="auto" w:fill="E4E4E4"/>
          </w:tcPr>
          <w:p>
            <w:pPr>
              <w:pStyle w:val="Tablacabecera"/>
            </w:pPr>
            <w:r/>
            <w:r>
              <w:rPr>
                <w:b w:val="0"/>
                <w:i w:val="0"/>
              </w:rPr>
              <w:t>Actuaciones típicas</w:t>
            </w:r>
          </w:p>
        </w:tc>
      </w:tr>
      <w:tr>
        <w:tc>
          <w:tcPr>
            <w:tcW w:type="dxa" w:w="3137"/>
          </w:tcPr>
          <w:p>
            <w:pPr>
              <w:pStyle w:val="Tabla"/>
            </w:pPr>
            <w:r/>
            <w:r>
              <w:rPr>
                <w:b w:val="0"/>
                <w:i w:val="0"/>
              </w:rPr>
            </w:r>
            <w:r>
              <w:rPr>
                <w:b/>
                <w:i w:val="0"/>
              </w:rPr>
              <w:t>Hábitos y conductas de salud</w:t>
            </w:r>
            <w:r>
              <w:rPr>
                <w:b w:val="0"/>
                <w:i w:val="0"/>
              </w:rPr>
            </w:r>
          </w:p>
        </w:tc>
        <w:tc>
          <w:tcPr>
            <w:tcW w:type="dxa" w:w="3137"/>
          </w:tcPr>
          <w:p>
            <w:pPr>
              <w:pStyle w:val="Tabla"/>
            </w:pPr>
            <w:r/>
            <w:r>
              <w:rPr>
                <w:b w:val="0"/>
                <w:i w:val="0"/>
              </w:rPr>
            </w:r>
            <w:r>
              <w:rPr>
                <w:b/>
                <w:i w:val="0"/>
              </w:rPr>
              <w:t>A la persona</w:t>
            </w:r>
            <w:r>
              <w:rPr>
                <w:b w:val="0"/>
                <w:i w:val="0"/>
              </w:rPr>
            </w:r>
          </w:p>
        </w:tc>
        <w:tc>
          <w:tcPr>
            <w:tcW w:type="dxa" w:w="3137"/>
          </w:tcPr>
          <w:p>
            <w:pPr>
              <w:pStyle w:val="Tabla"/>
            </w:pPr>
            <w:r/>
            <w:r>
              <w:rPr>
                <w:b w:val="0"/>
                <w:i w:val="0"/>
              </w:rPr>
            </w:r>
            <w:r>
              <w:rPr>
                <w:b/>
                <w:i w:val="0"/>
              </w:rPr>
              <w:t>Tabaco, alcohol, alimentación, actividad física, sueño, adherencia al tratamiento</w:t>
            </w:r>
            <w:r>
              <w:rPr>
                <w:b w:val="0"/>
                <w:i w:val="0"/>
              </w:rPr>
            </w:r>
          </w:p>
        </w:tc>
      </w:tr>
      <w:tr>
        <w:tc>
          <w:tcPr>
            <w:tcW w:type="dxa" w:w="3137"/>
          </w:tcPr>
          <w:p>
            <w:pPr>
              <w:pStyle w:val="Tabla"/>
            </w:pPr>
            <w:r/>
            <w:r>
              <w:rPr>
                <w:b w:val="0"/>
                <w:i w:val="0"/>
              </w:rPr>
            </w:r>
            <w:r>
              <w:rPr>
                <w:b/>
                <w:i w:val="0"/>
              </w:rPr>
              <w:t>Entorno físico del trabajo</w:t>
            </w:r>
            <w:r>
              <w:rPr>
                <w:b w:val="0"/>
                <w:i w:val="0"/>
              </w:rPr>
            </w:r>
          </w:p>
        </w:tc>
        <w:tc>
          <w:tcPr>
            <w:tcW w:type="dxa" w:w="3137"/>
          </w:tcPr>
          <w:p>
            <w:pPr>
              <w:pStyle w:val="Tabla"/>
            </w:pPr>
            <w:r/>
            <w:r>
              <w:rPr>
                <w:b w:val="0"/>
                <w:i w:val="0"/>
              </w:rPr>
            </w:r>
            <w:r>
              <w:rPr>
                <w:b/>
                <w:i w:val="0"/>
              </w:rPr>
              <w:t>Al lugar</w:t>
            </w:r>
            <w:r>
              <w:rPr>
                <w:b w:val="0"/>
                <w:i w:val="0"/>
              </w:rPr>
            </w:r>
          </w:p>
        </w:tc>
        <w:tc>
          <w:tcPr>
            <w:tcW w:type="dxa" w:w="3137"/>
          </w:tcPr>
          <w:p>
            <w:pPr>
              <w:pStyle w:val="Tabla"/>
            </w:pPr>
            <w:r/>
            <w:r>
              <w:rPr>
                <w:b w:val="0"/>
                <w:i w:val="0"/>
              </w:rPr>
            </w:r>
            <w:r>
              <w:rPr>
                <w:b/>
                <w:i w:val="0"/>
              </w:rPr>
              <w:t>Comedor y agua accesibles, escaleras utilizables, espacios de descanso, calidad del aire, accesos a pie o en bicicleta</w:t>
            </w:r>
            <w:r>
              <w:rPr>
                <w:b w:val="0"/>
                <w:i w:val="0"/>
              </w:rPr>
            </w:r>
          </w:p>
        </w:tc>
      </w:tr>
      <w:tr>
        <w:tc>
          <w:tcPr>
            <w:tcW w:type="dxa" w:w="3137"/>
          </w:tcPr>
          <w:p>
            <w:pPr>
              <w:pStyle w:val="Tabla"/>
            </w:pPr>
            <w:r/>
            <w:r>
              <w:rPr>
                <w:b w:val="0"/>
                <w:i w:val="0"/>
              </w:rPr>
            </w:r>
            <w:r>
              <w:rPr>
                <w:b/>
                <w:i w:val="0"/>
              </w:rPr>
              <w:t>Entorno psicosocial y organización</w:t>
            </w:r>
            <w:r>
              <w:rPr>
                <w:b w:val="0"/>
                <w:i w:val="0"/>
              </w:rPr>
            </w:r>
          </w:p>
        </w:tc>
        <w:tc>
          <w:tcPr>
            <w:tcW w:type="dxa" w:w="3137"/>
          </w:tcPr>
          <w:p>
            <w:pPr>
              <w:pStyle w:val="Tabla"/>
            </w:pPr>
            <w:r/>
            <w:r>
              <w:rPr>
                <w:b w:val="0"/>
                <w:i w:val="0"/>
              </w:rPr>
            </w:r>
            <w:r>
              <w:rPr>
                <w:b/>
                <w:i w:val="0"/>
              </w:rPr>
              <w:t>A cómo está organizado el trabajo</w:t>
            </w:r>
            <w:r>
              <w:rPr>
                <w:b w:val="0"/>
                <w:i w:val="0"/>
              </w:rPr>
            </w:r>
          </w:p>
        </w:tc>
        <w:tc>
          <w:tcPr>
            <w:tcW w:type="dxa" w:w="3137"/>
          </w:tcPr>
          <w:p>
            <w:pPr>
              <w:pStyle w:val="Tabla"/>
            </w:pPr>
            <w:r/>
            <w:r>
              <w:rPr>
                <w:b w:val="0"/>
                <w:i w:val="0"/>
              </w:rPr>
            </w:r>
            <w:r>
              <w:rPr>
                <w:b/>
                <w:i w:val="0"/>
              </w:rPr>
              <w:t>Carga, autonomía, apoyo del mando, conciliación, política de correo y reuniones fuera de jornada</w:t>
            </w:r>
            <w:r>
              <w:rPr>
                <w:b w:val="0"/>
                <w:i w:val="0"/>
              </w:rPr>
            </w:r>
          </w:p>
        </w:tc>
      </w:tr>
      <w:tr>
        <w:tc>
          <w:tcPr>
            <w:tcW w:type="dxa" w:w="3137"/>
          </w:tcPr>
          <w:p>
            <w:pPr>
              <w:pStyle w:val="Tabla"/>
            </w:pPr>
            <w:r/>
            <w:r>
              <w:rPr>
                <w:b w:val="0"/>
                <w:i w:val="0"/>
              </w:rPr>
            </w:r>
            <w:r>
              <w:rPr>
                <w:b/>
                <w:i w:val="0"/>
              </w:rPr>
              <w:t>Recursos personales y sociales</w:t>
            </w:r>
            <w:r>
              <w:rPr>
                <w:b w:val="0"/>
                <w:i w:val="0"/>
              </w:rPr>
            </w:r>
          </w:p>
        </w:tc>
        <w:tc>
          <w:tcPr>
            <w:tcW w:type="dxa" w:w="3137"/>
          </w:tcPr>
          <w:p>
            <w:pPr>
              <w:pStyle w:val="Tabla"/>
            </w:pPr>
            <w:r/>
            <w:r>
              <w:rPr>
                <w:b w:val="0"/>
                <w:i w:val="0"/>
              </w:rPr>
            </w:r>
            <w:r>
              <w:rPr>
                <w:b/>
                <w:i w:val="0"/>
              </w:rPr>
              <w:t>A la persona en su relación con los demás</w:t>
            </w:r>
            <w:r>
              <w:rPr>
                <w:b w:val="0"/>
                <w:i w:val="0"/>
              </w:rPr>
            </w:r>
          </w:p>
        </w:tc>
        <w:tc>
          <w:tcPr>
            <w:tcW w:type="dxa" w:w="3137"/>
          </w:tcPr>
          <w:p>
            <w:pPr>
              <w:pStyle w:val="Tabla"/>
            </w:pPr>
            <w:r/>
            <w:r>
              <w:rPr>
                <w:b w:val="0"/>
                <w:i w:val="0"/>
              </w:rPr>
            </w:r>
            <w:r>
              <w:rPr>
                <w:b/>
                <w:i w:val="0"/>
              </w:rPr>
              <w:t>Formación, participación, apoyo entre compañeros, atención a situaciones vitales difíciles</w:t>
            </w:r>
            <w:r>
              <w:rPr>
                <w:b w:val="0"/>
                <w:i w:val="0"/>
              </w:rPr>
            </w:r>
          </w:p>
        </w:tc>
      </w:tr>
      <w:tr>
        <w:tc>
          <w:tcPr>
            <w:tcW w:type="dxa" w:w="3137"/>
          </w:tcPr>
          <w:p>
            <w:pPr>
              <w:pStyle w:val="Tabla"/>
            </w:pPr>
            <w:r/>
            <w:r>
              <w:rPr>
                <w:b w:val="0"/>
                <w:i w:val="0"/>
              </w:rPr>
            </w:r>
            <w:r>
              <w:rPr>
                <w:b/>
                <w:i w:val="0"/>
              </w:rPr>
              <w:t>Participación en la comunidad</w:t>
            </w:r>
            <w:r>
              <w:rPr>
                <w:b w:val="0"/>
                <w:i w:val="0"/>
              </w:rPr>
            </w:r>
          </w:p>
        </w:tc>
        <w:tc>
          <w:tcPr>
            <w:tcW w:type="dxa" w:w="3137"/>
          </w:tcPr>
          <w:p>
            <w:pPr>
              <w:pStyle w:val="Tabla"/>
            </w:pPr>
            <w:r/>
            <w:r>
              <w:rPr>
                <w:b w:val="0"/>
                <w:i w:val="0"/>
              </w:rPr>
            </w:r>
            <w:r>
              <w:rPr>
                <w:b/>
                <w:i w:val="0"/>
              </w:rPr>
              <w:t>Al entorno de la empresa</w:t>
            </w:r>
            <w:r>
              <w:rPr>
                <w:b w:val="0"/>
                <w:i w:val="0"/>
              </w:rPr>
            </w:r>
          </w:p>
        </w:tc>
        <w:tc>
          <w:tcPr>
            <w:tcW w:type="dxa" w:w="3137"/>
          </w:tcPr>
          <w:p>
            <w:pPr>
              <w:pStyle w:val="Tabla"/>
            </w:pPr>
            <w:r/>
            <w:r>
              <w:rPr>
                <w:b w:val="0"/>
                <w:i w:val="0"/>
              </w:rPr>
            </w:r>
            <w:r>
              <w:rPr>
                <w:b/>
                <w:i w:val="0"/>
              </w:rPr>
              <w:t>Colaboración con el Sistema Nacional de Salud, campañas, entorno del centro de trabajo</w:t>
            </w:r>
            <w:r>
              <w:rPr>
                <w:b w:val="0"/>
                <w:i w:val="0"/>
              </w:rPr>
            </w:r>
          </w:p>
        </w:tc>
      </w:tr>
    </w:tbl>
    <w:p>
      <w:pPr/>
    </w:p>
    <w:p>
      <w:pPr/>
      <w:r>
        <w:rPr>
          <w:b w:val="0"/>
          <w:i w:val="0"/>
        </w:rPr>
      </w:r>
      <w:r>
        <w:rPr>
          <w:b/>
          <w:i w:val="0"/>
        </w:rPr>
        <w:t>Tres observaciones sobre esa tabla, que es donde se separa un programa serio de una campaña de</w:t>
      </w:r>
      <w:r>
        <w:t xml:space="preserve"> </w:t>
      </w:r>
      <w:r>
        <w:rPr>
          <w:b/>
          <w:i w:val="0"/>
        </w:rPr>
        <w:t>carteles:</w:t>
      </w:r>
      <w:r>
        <w:rPr>
          <w:b w:val="0"/>
          <w:i w:val="0"/>
        </w:rPr>
      </w:r>
    </w:p>
    <w:p>
      <w:pPr>
        <w:pStyle w:val="ListNumber"/>
      </w:pPr>
      <w:r>
        <w:rPr>
          <w:b w:val="0"/>
          <w:i w:val="0"/>
        </w:rPr>
      </w:r>
      <w:r>
        <w:rPr>
          <w:b/>
          <w:i w:val="0"/>
        </w:rPr>
        <w:t>Las cinco filas no son alternativas: son un conjunto.</w:t>
      </w:r>
      <w:r>
        <w:rPr>
          <w:b w:val="0"/>
          <w:i w:val="0"/>
        </w:rPr>
        <w:t xml:space="preserve"> </w:t>
      </w:r>
      <w:r>
        <w:rPr>
          <w:b/>
          <w:i w:val="0"/>
        </w:rPr>
        <w:t>La promoción que funciona toca a la vez</w:t>
      </w:r>
      <w:r>
        <w:t xml:space="preserve"> </w:t>
      </w:r>
      <w:r>
        <w:rPr>
          <w:b/>
          <w:i w:val="0"/>
        </w:rPr>
        <w:t>la conducta y la condición que la hace posible.</w:t>
      </w:r>
      <w:r>
        <w:rPr>
          <w:b w:val="0"/>
          <w:i w:val="0"/>
        </w:rPr>
      </w:r>
    </w:p>
    <w:p>
      <w:pPr>
        <w:pStyle w:val="ListNumber"/>
      </w:pPr>
      <w:r>
        <w:rPr>
          <w:b w:val="0"/>
          <w:i w:val="0"/>
        </w:rPr>
      </w:r>
      <w:r>
        <w:rPr>
          <w:b/>
          <w:i w:val="0"/>
        </w:rPr>
        <w:t>La tercera fila es la más difícil y la más rentable.</w:t>
      </w:r>
      <w:r>
        <w:rPr>
          <w:b w:val="0"/>
          <w:i w:val="0"/>
        </w:rPr>
        <w:t xml:space="preserve"> </w:t>
      </w:r>
      <w:r>
        <w:rPr>
          <w:b/>
          <w:i w:val="0"/>
        </w:rPr>
        <w:t>Modificar la organización del trabajo</w:t>
      </w:r>
      <w:r>
        <w:t xml:space="preserve"> </w:t>
      </w:r>
      <w:r>
        <w:rPr>
          <w:b/>
          <w:i w:val="0"/>
        </w:rPr>
        <w:t>cuesta más que ofrecer una charla, pero es la que actúa sobre el determinante</w:t>
      </w:r>
      <w:r>
        <w:rPr>
          <w:b w:val="0"/>
          <w:i w:val="0"/>
        </w:rPr>
        <w:t xml:space="preserve">, y </w:t>
      </w:r>
      <w:r>
        <w:rPr>
          <w:b/>
          <w:i w:val="0"/>
        </w:rPr>
        <w:t>es además la</w:t>
      </w:r>
      <w:r>
        <w:t xml:space="preserve"> </w:t>
      </w:r>
      <w:r>
        <w:rPr>
          <w:b/>
          <w:i w:val="0"/>
        </w:rPr>
        <w:t>única que alcanza a todo el mundo sin pedir voluntad individual.</w:t>
      </w:r>
      <w:r>
        <w:rPr>
          <w:b w:val="0"/>
          <w:i w:val="0"/>
        </w:rPr>
      </w:r>
    </w:p>
    <w:p>
      <w:pPr>
        <w:pStyle w:val="ListNumber"/>
      </w:pPr>
      <w:r>
        <w:rPr>
          <w:b w:val="0"/>
          <w:i w:val="0"/>
        </w:rPr>
      </w:r>
      <w:r>
        <w:rPr>
          <w:b/>
          <w:i w:val="0"/>
        </w:rPr>
        <w:t>La promoción es VOLUNTARIA para el trabajador.</w:t>
      </w:r>
      <w:r>
        <w:rPr>
          <w:b w:val="0"/>
          <w:i w:val="0"/>
        </w:rPr>
        <w:t xml:space="preserve"> </w:t>
      </w:r>
      <w:r>
        <w:rPr>
          <w:b/>
          <w:i w:val="0"/>
        </w:rPr>
        <w:t>Nadie puede ser obligado a participar en un</w:t>
      </w:r>
      <w:r>
        <w:t xml:space="preserve"> </w:t>
      </w:r>
      <w:r>
        <w:rPr>
          <w:b/>
          <w:i w:val="0"/>
        </w:rPr>
        <w:t>programa de hábitos</w:t>
      </w:r>
      <w:r>
        <w:rPr>
          <w:b w:val="0"/>
          <w:i w:val="0"/>
        </w:rPr>
        <w:t xml:space="preserve">, y </w:t>
      </w:r>
      <w:r>
        <w:rPr>
          <w:b/>
          <w:i w:val="0"/>
        </w:rPr>
        <w:t>la participación jamás puede tener consecuencias laborales.</w:t>
      </w:r>
      <w:r>
        <w:rPr>
          <w:b w:val="0"/>
          <w:i w:val="0"/>
        </w:rPr>
        <w:t xml:space="preserve"> </w:t>
      </w:r>
      <w:r>
        <w:rPr>
          <w:b/>
          <w:i w:val="0"/>
        </w:rPr>
        <w:t>Esto no</w:t>
      </w:r>
      <w:r>
        <w:t xml:space="preserve"> </w:t>
      </w:r>
      <w:r>
        <w:rPr>
          <w:b/>
          <w:i w:val="0"/>
        </w:rPr>
        <w:t>es un matiz amable: la información que un programa de promoción genera sobre una persona es</w:t>
      </w:r>
      <w:r>
        <w:t xml:space="preserve"> </w:t>
      </w:r>
      <w:r>
        <w:rPr>
          <w:b/>
          <w:i w:val="0"/>
        </w:rPr>
        <w:t>información de salud</w:t>
      </w:r>
      <w:r>
        <w:rPr>
          <w:b w:val="0"/>
          <w:i w:val="0"/>
        </w:rPr>
        <w:t xml:space="preserve">, con </w:t>
      </w:r>
      <w:r>
        <w:rPr>
          <w:b/>
          <w:i w:val="0"/>
        </w:rPr>
        <w:t>el régimen de confidencialidad que se desarrolla en el tema 4</w:t>
      </w:r>
      <w:r>
        <w:rPr>
          <w:b w:val="0"/>
          <w:i w:val="0"/>
        </w:rPr>
        <w:t xml:space="preserve"> y </w:t>
      </w:r>
      <w:r>
        <w:rPr>
          <w:b/>
          <w:i w:val="0"/>
        </w:rPr>
        <w:t>el</w:t>
      </w:r>
      <w:r>
        <w:t xml:space="preserve"> </w:t>
      </w:r>
      <w:r>
        <w:rPr>
          <w:b/>
          <w:i w:val="0"/>
        </w:rPr>
        <w:t>de la vigilancia de la salud del tema 5.</w:t>
      </w:r>
      <w:r>
        <w:rPr>
          <w:b w:val="0"/>
          <w:i w:val="0"/>
        </w:rPr>
      </w:r>
    </w:p>
    <w:p>
      <w:pPr/>
      <w:r>
        <w:rPr>
          <w:b w:val="0"/>
          <w:i w:val="0"/>
        </w:rPr>
      </w:r>
      <w:r>
        <w:rPr>
          <w:b/>
          <w:i w:val="0"/>
        </w:rPr>
        <w:t>Y la importancia, que el enunciado pide como epígrafe propio, se resume en cuatro razones que se</w:t>
      </w:r>
      <w:r>
        <w:t xml:space="preserve"> </w:t>
      </w:r>
      <w:r>
        <w:rPr>
          <w:b/>
          <w:i w:val="0"/>
        </w:rPr>
        <w:t>sostienen sin ninguna cifra: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Razón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La empresa es un ámbito privilegiado de intervención</w:t>
            </w:r>
            <w:r>
              <w:rPr>
                <w:b w:val="0"/>
                <w:i w:val="0"/>
              </w:rPr>
            </w:r>
          </w:p>
        </w:tc>
        <w:tc>
          <w:tcPr>
            <w:tcW w:type="dxa" w:w="4706"/>
          </w:tcPr>
          <w:p>
            <w:pPr>
              <w:pStyle w:val="Tabla"/>
            </w:pPr>
            <w:r/>
            <w:r>
              <w:rPr>
                <w:b w:val="0"/>
                <w:i w:val="0"/>
              </w:rPr>
            </w:r>
            <w:r>
              <w:rPr>
                <w:b/>
                <w:i w:val="0"/>
              </w:rPr>
              <w:t>Reúne durante años a una población adulta a la que el sistema sanitario ve poco</w:t>
            </w:r>
            <w:r>
              <w:rPr>
                <w:b w:val="0"/>
                <w:i w:val="0"/>
              </w:rPr>
              <w:t xml:space="preserve">, y </w:t>
            </w:r>
            <w:r>
              <w:rPr>
                <w:b/>
                <w:i w:val="0"/>
              </w:rPr>
              <w:t>la ley la señala expresamente entre los ámbitos de atención especial</w:t>
            </w:r>
            <w:r>
              <w:rPr>
                <w:b w:val="0"/>
                <w:i w:val="0"/>
              </w:rPr>
            </w:r>
          </w:p>
        </w:tc>
      </w:tr>
      <w:tr>
        <w:tc>
          <w:tcPr>
            <w:tcW w:type="dxa" w:w="4706"/>
          </w:tcPr>
          <w:p>
            <w:pPr>
              <w:pStyle w:val="Tabla"/>
            </w:pPr>
            <w:r/>
            <w:r>
              <w:rPr>
                <w:b w:val="0"/>
                <w:i w:val="0"/>
              </w:rPr>
            </w:r>
            <w:r>
              <w:rPr>
                <w:b/>
                <w:i w:val="0"/>
              </w:rPr>
              <w:t>Actúa sobre determinantes que la prevención clásica no alcanza</w:t>
            </w:r>
            <w:r>
              <w:rPr>
                <w:b w:val="0"/>
                <w:i w:val="0"/>
              </w:rPr>
            </w:r>
          </w:p>
        </w:tc>
        <w:tc>
          <w:tcPr>
            <w:tcW w:type="dxa" w:w="4706"/>
          </w:tcPr>
          <w:p>
            <w:pPr>
              <w:pStyle w:val="Tabla"/>
            </w:pPr>
            <w:r/>
            <w:r>
              <w:rPr>
                <w:b w:val="0"/>
                <w:i w:val="0"/>
              </w:rPr>
            </w:r>
            <w:r>
              <w:rPr>
                <w:b/>
                <w:i w:val="0"/>
              </w:rPr>
              <w:t>La prevención se ordena por riesgos evaluados; muchos determinantes de salud no son un riesgo del puesto</w:t>
            </w:r>
            <w:r>
              <w:rPr>
                <w:b w:val="0"/>
                <w:i w:val="0"/>
              </w:rPr>
            </w:r>
          </w:p>
        </w:tc>
      </w:tr>
      <w:tr>
        <w:tc>
          <w:tcPr>
            <w:tcW w:type="dxa" w:w="4706"/>
          </w:tcPr>
          <w:p>
            <w:pPr>
              <w:pStyle w:val="Tabla"/>
            </w:pPr>
            <w:r/>
            <w:r>
              <w:rPr>
                <w:b w:val="0"/>
                <w:i w:val="0"/>
              </w:rPr>
            </w:r>
            <w:r>
              <w:rPr>
                <w:b/>
                <w:i w:val="0"/>
              </w:rPr>
              <w:t>Cierra el círculo de la vigilancia de la salud</w:t>
            </w:r>
            <w:r>
              <w:rPr>
                <w:b w:val="0"/>
                <w:i w:val="0"/>
              </w:rPr>
            </w:r>
          </w:p>
        </w:tc>
        <w:tc>
          <w:tcPr>
            <w:tcW w:type="dxa" w:w="4706"/>
          </w:tcPr>
          <w:p>
            <w:pPr>
              <w:pStyle w:val="Tabla"/>
            </w:pPr>
            <w:r/>
            <w:r>
              <w:rPr>
                <w:b w:val="0"/>
                <w:i w:val="0"/>
              </w:rPr>
            </w:r>
            <w:r>
              <w:rPr>
                <w:b/>
                <w:i w:val="0"/>
              </w:rPr>
              <w:t>Los exámenes de salud generan un conocimiento colectivo que, sin un programa que lo use, se queda en el archivo</w:t>
            </w:r>
            <w:r>
              <w:rPr>
                <w:b w:val="0"/>
                <w:i w:val="0"/>
              </w:rPr>
            </w:r>
          </w:p>
        </w:tc>
      </w:tr>
      <w:tr>
        <w:tc>
          <w:tcPr>
            <w:tcW w:type="dxa" w:w="4706"/>
          </w:tcPr>
          <w:p>
            <w:pPr>
              <w:pStyle w:val="Tabla"/>
            </w:pPr>
            <w:r/>
            <w:r>
              <w:rPr>
                <w:b w:val="0"/>
                <w:i w:val="0"/>
              </w:rPr>
            </w:r>
            <w:r>
              <w:rPr>
                <w:b/>
                <w:i w:val="0"/>
              </w:rPr>
              <w:t>Alcanza también a lo que la empresa devuelve a su entorno</w:t>
            </w:r>
            <w:r>
              <w:rPr>
                <w:b w:val="0"/>
                <w:i w:val="0"/>
              </w:rPr>
            </w:r>
          </w:p>
        </w:tc>
        <w:tc>
          <w:tcPr>
            <w:tcW w:type="dxa" w:w="4706"/>
          </w:tcPr>
          <w:p>
            <w:pPr>
              <w:pStyle w:val="Tabla"/>
            </w:pPr>
            <w:r/>
            <w:r>
              <w:rPr>
                <w:b w:val="0"/>
                <w:i w:val="0"/>
              </w:rPr>
            </w:r>
            <w:r>
              <w:rPr>
                <w:b/>
                <w:i w:val="0"/>
              </w:rPr>
              <w:t>El artículo 32 habla del ambiente laboral y de «la influencia de éste en su entorno»</w:t>
            </w:r>
            <w:r>
              <w:rPr>
                <w:b w:val="0"/>
                <w:i w:val="0"/>
              </w:rPr>
            </w:r>
          </w:p>
        </w:tc>
      </w:tr>
    </w:tbl>
    <w:p>
      <w:pPr/>
    </w:p>
    <w:p>
      <w:pPr/>
      <w:r>
        <w:rPr>
          <w:b w:val="0"/>
          <w:i w:val="0"/>
        </w:rPr>
      </w:r>
      <w:r>
        <w:rPr>
          <w:b/>
          <w:i w:val="0"/>
        </w:rPr>
        <w:t>La segunda fila merece una frase más, porque es el argumento de fondo</w:t>
      </w:r>
      <w:r>
        <w:rPr>
          <w:b w:val="0"/>
          <w:i w:val="0"/>
        </w:rPr>
        <w:t xml:space="preserve">: </w:t>
      </w:r>
      <w:r>
        <w:rPr>
          <w:b/>
          <w:i w:val="0"/>
        </w:rPr>
        <w:t>el consumo de tabaco, el</w:t>
      </w:r>
      <w:r>
        <w:t xml:space="preserve"> </w:t>
      </w:r>
      <w:r>
        <w:rPr>
          <w:b/>
          <w:i w:val="0"/>
        </w:rPr>
        <w:t>sedentarismo o un descanso insuficiente no son riesgos del puesto y no aparecen en ninguna evaluación</w:t>
      </w:r>
      <w:r>
        <w:t xml:space="preserve"> </w:t>
      </w:r>
      <w:r>
        <w:rPr>
          <w:b/>
          <w:i w:val="0"/>
        </w:rPr>
        <w:t>de riesgos</w:t>
      </w:r>
      <w:r>
        <w:rPr>
          <w:b w:val="0"/>
          <w:i w:val="0"/>
        </w:rPr>
        <w:t xml:space="preserve">; </w:t>
      </w:r>
      <w:r>
        <w:rPr>
          <w:b/>
          <w:i w:val="0"/>
        </w:rPr>
        <w:t>pero modulan cómo un trabajador tolera los que sí lo son.</w:t>
      </w:r>
      <w:r>
        <w:rPr>
          <w:b w:val="0"/>
          <w:i w:val="0"/>
        </w:rPr>
        <w:t xml:space="preserve"> </w:t>
      </w:r>
      <w:r>
        <w:rPr>
          <w:b/>
          <w:i w:val="0"/>
        </w:rPr>
        <w:t>Un programa de promoción</w:t>
      </w:r>
      <w:r>
        <w:t xml:space="preserve"> </w:t>
      </w:r>
      <w:r>
        <w:rPr>
          <w:b/>
          <w:i w:val="0"/>
        </w:rPr>
        <w:t>que mejore la capacidad respiratoria de la plantilla mejora, de paso, la tolerancia a exposiciones</w:t>
      </w:r>
      <w:r>
        <w:t xml:space="preserve"> </w:t>
      </w:r>
      <w:r>
        <w:rPr>
          <w:b/>
          <w:i w:val="0"/>
        </w:rPr>
        <w:t>que la prevención ya controla.</w:t>
      </w:r>
      <w:r>
        <w:rPr>
          <w:b w:val="0"/>
          <w:i w:val="0"/>
        </w:rPr>
      </w:r>
    </w:p>
    <w:p>
      <w:pPr>
        <w:pStyle w:val="Heading2"/>
      </w:pPr>
      <w:r>
        <w:rPr>
          <w:b w:val="0"/>
          <w:i w:val="0"/>
        </w:rPr>
        <w:t>7.5 Las cuatro etapas de la planificación programática</w:t>
      </w:r>
    </w:p>
    <w:p>
      <w:pPr/>
      <w:r>
        <w:rPr>
          <w:b w:val="0"/>
          <w:i w:val="0"/>
        </w:rPr>
      </w:r>
      <w:r>
        <w:rPr>
          <w:b/>
          <w:i w:val="0"/>
        </w:rPr>
        <w:t>El enunciado las pide con ese nombre y son cuatro.</w:t>
      </w:r>
      <w:r>
        <w:rPr>
          <w:b w:val="0"/>
          <w:i w:val="0"/>
        </w:rPr>
        <w:t xml:space="preserve"> </w:t>
      </w:r>
      <w:r>
        <w:rPr>
          <w:b/>
          <w:i w:val="0"/>
        </w:rPr>
        <w:t>Van como oficio</w:t>
      </w:r>
      <w:r>
        <w:rPr>
          <w:b w:val="0"/>
          <w:i w:val="0"/>
        </w:rPr>
        <w:t xml:space="preserve">: </w:t>
      </w:r>
      <w:r>
        <w:rPr>
          <w:b/>
          <w:i w:val="0"/>
        </w:rPr>
        <w:t>describen un método de</w:t>
      </w:r>
      <w:r>
        <w:t xml:space="preserve"> </w:t>
      </w:r>
      <w:r>
        <w:rPr>
          <w:b/>
          <w:i w:val="0"/>
        </w:rPr>
        <w:t>trabajo, no el contenido de ninguna norma</w:t>
      </w:r>
      <w:r>
        <w:rPr>
          <w:b w:val="0"/>
          <w:i w:val="0"/>
        </w:rPr>
        <w:t xml:space="preserve">, y </w:t>
      </w:r>
      <w:r>
        <w:rPr>
          <w:b/>
          <w:i w:val="0"/>
        </w:rPr>
        <w:t>este tema no las atribuye a ningún documento ni a</w:t>
      </w:r>
      <w:r>
        <w:t xml:space="preserve"> </w:t>
      </w:r>
      <w:r>
        <w:rPr>
          <w:b/>
          <w:i w:val="0"/>
        </w:rPr>
        <w:t>ningún autor.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Con qué se hace</w:t>
            </w:r>
          </w:p>
        </w:tc>
      </w:tr>
      <w:tr>
        <w:tc>
          <w:tcPr>
            <w:tcW w:type="dxa" w:w="3137"/>
          </w:tcPr>
          <w:p>
            <w:pPr>
              <w:pStyle w:val="Tabla"/>
            </w:pPr>
            <w:r/>
            <w:r>
              <w:rPr>
                <w:b w:val="0"/>
                <w:i w:val="0"/>
              </w:rPr>
            </w:r>
            <w:r>
              <w:rPr>
                <w:b/>
                <w:i w:val="0"/>
              </w:rPr>
              <w:t>1. Análisis de la situación</w:t>
            </w:r>
            <w:r>
              <w:rPr>
                <w:b w:val="0"/>
                <w:i w:val="0"/>
              </w:rPr>
            </w:r>
          </w:p>
        </w:tc>
        <w:tc>
          <w:tcPr>
            <w:tcW w:type="dxa" w:w="3137"/>
          </w:tcPr>
          <w:p>
            <w:pPr>
              <w:pStyle w:val="Tabla"/>
            </w:pPr>
            <w:r/>
            <w:r>
              <w:rPr>
                <w:b w:val="0"/>
                <w:i w:val="0"/>
              </w:rPr>
            </w:r>
            <w:r>
              <w:rPr>
                <w:b/>
                <w:i w:val="0"/>
              </w:rPr>
              <w:t>Saber qué pasa antes de decidir qué hacer</w:t>
            </w:r>
            <w:r>
              <w:rPr>
                <w:b w:val="0"/>
                <w:i w:val="0"/>
              </w:rPr>
              <w:t>: perfil de la plantilla, resultados agregados de los exámenes de salud, absentismo, siniestralidad, evaluación de riesgos, factores psicosociales, encuestas de necesidades</w:t>
            </w:r>
          </w:p>
        </w:tc>
        <w:tc>
          <w:tcPr>
            <w:tcW w:type="dxa" w:w="3137"/>
          </w:tcPr>
          <w:p>
            <w:pPr>
              <w:pStyle w:val="Tabla"/>
            </w:pPr>
            <w:r/>
            <w:r>
              <w:rPr>
                <w:b w:val="0"/>
                <w:i w:val="0"/>
              </w:rPr>
            </w:r>
            <w:r>
              <w:rPr>
                <w:b/>
                <w:i w:val="0"/>
              </w:rPr>
              <w:t>Los datos que el servicio de prevención ya tiene</w:t>
            </w:r>
            <w:r>
              <w:rPr>
                <w:b w:val="0"/>
                <w:i w:val="0"/>
              </w:rPr>
              <w:t>, leídos con criterios epidemiológicos</w:t>
            </w:r>
          </w:p>
        </w:tc>
      </w:tr>
      <w:tr>
        <w:tc>
          <w:tcPr>
            <w:tcW w:type="dxa" w:w="3137"/>
          </w:tcPr>
          <w:p>
            <w:pPr>
              <w:pStyle w:val="Tabla"/>
            </w:pPr>
            <w:r/>
            <w:r>
              <w:rPr>
                <w:b w:val="0"/>
                <w:i w:val="0"/>
              </w:rPr>
            </w:r>
            <w:r>
              <w:rPr>
                <w:b/>
                <w:i w:val="0"/>
              </w:rPr>
              <w:t>2. Planificación</w:t>
            </w:r>
            <w:r>
              <w:rPr>
                <w:b w:val="0"/>
                <w:i w:val="0"/>
              </w:rPr>
            </w:r>
          </w:p>
        </w:tc>
        <w:tc>
          <w:tcPr>
            <w:tcW w:type="dxa" w:w="3137"/>
          </w:tcPr>
          <w:p>
            <w:pPr>
              <w:pStyle w:val="Tabla"/>
            </w:pPr>
            <w:r/>
            <w:r>
              <w:rPr>
                <w:b w:val="0"/>
                <w:i w:val="0"/>
              </w:rPr>
            </w:r>
            <w:r>
              <w:rPr>
                <w:b/>
                <w:i w:val="0"/>
              </w:rPr>
              <w:t>Fijar objetivos, elegir la población, decidir las actuaciones, asignar recursos y responsables, poner calendario y definir los indicadores con los que se evaluará</w:t>
            </w:r>
            <w:r>
              <w:rPr>
                <w:b w:val="0"/>
                <w:i w:val="0"/>
              </w:rPr>
            </w:r>
          </w:p>
        </w:tc>
        <w:tc>
          <w:tcPr>
            <w:tcW w:type="dxa" w:w="3137"/>
          </w:tcPr>
          <w:p>
            <w:pPr>
              <w:pStyle w:val="Tabla"/>
            </w:pPr>
            <w:r/>
            <w:r>
              <w:rPr>
                <w:b w:val="0"/>
                <w:i w:val="0"/>
              </w:rPr>
            </w:r>
            <w:r>
              <w:rPr>
                <w:b/>
                <w:i w:val="0"/>
              </w:rPr>
              <w:t>Objetivos concretos y medibles</w:t>
            </w:r>
            <w:r>
              <w:rPr>
                <w:b w:val="0"/>
                <w:i w:val="0"/>
              </w:rPr>
              <w:t>, no propósitos</w:t>
            </w:r>
          </w:p>
        </w:tc>
      </w:tr>
      <w:tr>
        <w:tc>
          <w:tcPr>
            <w:tcW w:type="dxa" w:w="3137"/>
          </w:tcPr>
          <w:p>
            <w:pPr>
              <w:pStyle w:val="Tabla"/>
            </w:pPr>
            <w:r/>
            <w:r>
              <w:rPr>
                <w:b w:val="0"/>
                <w:i w:val="0"/>
              </w:rPr>
            </w:r>
            <w:r>
              <w:rPr>
                <w:b/>
                <w:i w:val="0"/>
              </w:rPr>
              <w:t>3. Ejecución</w:t>
            </w:r>
            <w:r>
              <w:rPr>
                <w:b w:val="0"/>
                <w:i w:val="0"/>
              </w:rPr>
            </w:r>
          </w:p>
        </w:tc>
        <w:tc>
          <w:tcPr>
            <w:tcW w:type="dxa" w:w="3137"/>
          </w:tcPr>
          <w:p>
            <w:pPr>
              <w:pStyle w:val="Tabla"/>
            </w:pPr>
            <w:r/>
            <w:r>
              <w:rPr>
                <w:b w:val="0"/>
                <w:i w:val="0"/>
              </w:rPr>
            </w:r>
            <w:r>
              <w:rPr>
                <w:b/>
                <w:i w:val="0"/>
              </w:rPr>
              <w:t>Poner en marcha lo planificado</w:t>
            </w:r>
            <w:r>
              <w:rPr>
                <w:b w:val="0"/>
                <w:i w:val="0"/>
              </w:rPr>
              <w:t>, con comunicación, formación de quien interviene y registro de lo que ocurre</w:t>
            </w:r>
          </w:p>
        </w:tc>
        <w:tc>
          <w:tcPr>
            <w:tcW w:type="dxa" w:w="3137"/>
          </w:tcPr>
          <w:p>
            <w:pPr>
              <w:pStyle w:val="Tabla"/>
            </w:pPr>
            <w:r/>
            <w:r>
              <w:rPr>
                <w:b w:val="0"/>
                <w:i w:val="0"/>
              </w:rPr>
            </w:r>
            <w:r>
              <w:rPr>
                <w:b/>
                <w:i w:val="0"/>
              </w:rPr>
              <w:t>La participación de la plantilla y el compromiso de la dirección</w:t>
            </w:r>
            <w:r>
              <w:rPr>
                <w:b w:val="0"/>
                <w:i w:val="0"/>
              </w:rPr>
            </w:r>
          </w:p>
        </w:tc>
      </w:tr>
      <w:tr>
        <w:tc>
          <w:tcPr>
            <w:tcW w:type="dxa" w:w="3137"/>
          </w:tcPr>
          <w:p>
            <w:pPr>
              <w:pStyle w:val="Tabla"/>
            </w:pPr>
            <w:r/>
            <w:r>
              <w:rPr>
                <w:b w:val="0"/>
                <w:i w:val="0"/>
              </w:rPr>
            </w:r>
            <w:r>
              <w:rPr>
                <w:b/>
                <w:i w:val="0"/>
              </w:rPr>
              <w:t>4. Evaluación</w:t>
            </w:r>
            <w:r>
              <w:rPr>
                <w:b w:val="0"/>
                <w:i w:val="0"/>
              </w:rPr>
            </w:r>
          </w:p>
        </w:tc>
        <w:tc>
          <w:tcPr>
            <w:tcW w:type="dxa" w:w="3137"/>
          </w:tcPr>
          <w:p>
            <w:pPr>
              <w:pStyle w:val="Tabla"/>
            </w:pPr>
            <w:r/>
            <w:r>
              <w:rPr>
                <w:b w:val="0"/>
                <w:i w:val="0"/>
              </w:rPr>
            </w:r>
            <w:r>
              <w:rPr>
                <w:b/>
                <w:i w:val="0"/>
              </w:rPr>
              <w:t>Comprobar si se ha hecho lo previsto y si ha servido</w:t>
            </w:r>
            <w:r>
              <w:rPr>
                <w:b w:val="0"/>
                <w:i w:val="0"/>
              </w:rPr>
              <w:t xml:space="preserve">, y </w:t>
            </w:r>
            <w:r>
              <w:rPr>
                <w:b/>
                <w:i w:val="0"/>
              </w:rPr>
              <w:t>decidir si el programa continúa, se modifica o se cierra</w:t>
            </w:r>
            <w:r>
              <w:rPr>
                <w:b w:val="0"/>
                <w:i w:val="0"/>
              </w:rPr>
            </w:r>
          </w:p>
        </w:tc>
        <w:tc>
          <w:tcPr>
            <w:tcW w:type="dxa" w:w="3137"/>
          </w:tcPr>
          <w:p>
            <w:pPr>
              <w:pStyle w:val="Tabla"/>
            </w:pPr>
            <w:r/>
            <w:r>
              <w:rPr>
                <w:b w:val="0"/>
                <w:i w:val="0"/>
              </w:rPr>
            </w:r>
            <w:r>
              <w:rPr>
                <w:b/>
                <w:i w:val="0"/>
              </w:rPr>
              <w:t>Los indicadores fijados en la etapa 2</w:t>
            </w:r>
            <w:r>
              <w:rPr>
                <w:b w:val="0"/>
                <w:i w:val="0"/>
              </w:rPr>
            </w:r>
          </w:p>
        </w:tc>
      </w:tr>
    </w:tbl>
    <w:p>
      <w:pPr/>
    </w:p>
    <w:p>
      <w:pPr/>
      <w:r>
        <w:rPr>
          <w:b w:val="0"/>
          <w:i w:val="0"/>
        </w:rPr>
      </w:r>
      <w:r>
        <w:rPr>
          <w:b/>
          <w:i w:val="0"/>
        </w:rPr>
        <w:t>Cinco reglas sobre ese ciclo, que es donde estos programas se caen:</w:t>
      </w:r>
      <w:r>
        <w:rPr>
          <w:b w:val="0"/>
          <w:i w:val="0"/>
        </w:rPr>
      </w:r>
    </w:p>
    <w:p>
      <w:pPr>
        <w:pStyle w:val="ListNumber"/>
      </w:pPr>
      <w:r>
        <w:rPr>
          <w:b w:val="0"/>
          <w:i w:val="0"/>
        </w:rPr>
      </w:r>
      <w:r>
        <w:rPr>
          <w:b/>
          <w:i w:val="0"/>
        </w:rPr>
        <w:t>Los indicadores se deciden en la etapa 2, no en la 4.</w:t>
      </w:r>
      <w:r>
        <w:rPr>
          <w:b w:val="0"/>
          <w:i w:val="0"/>
        </w:rPr>
        <w:t xml:space="preserve"> </w:t>
      </w:r>
      <w:r>
        <w:rPr>
          <w:b/>
          <w:i w:val="0"/>
        </w:rPr>
        <w:t>Un programa que llega a la evaluación sin</w:t>
      </w:r>
      <w:r>
        <w:t xml:space="preserve"> </w:t>
      </w:r>
      <w:r>
        <w:rPr>
          <w:b/>
          <w:i w:val="0"/>
        </w:rPr>
        <w:t>haber definido antes con qué se iba a medir no se evalúa: se justifica.</w:t>
      </w:r>
      <w:r>
        <w:rPr>
          <w:b w:val="0"/>
          <w:i w:val="0"/>
        </w:rPr>
      </w:r>
    </w:p>
    <w:p>
      <w:pPr>
        <w:pStyle w:val="ListNumber"/>
      </w:pPr>
      <w:r>
        <w:rPr>
          <w:b w:val="0"/>
          <w:i w:val="0"/>
        </w:rPr>
      </w:r>
      <w:r>
        <w:rPr>
          <w:b/>
          <w:i w:val="0"/>
        </w:rPr>
        <w:t>La evaluación tiene dos caras y hay que distinguirlas</w:t>
      </w:r>
      <w:r>
        <w:rPr>
          <w:b w:val="0"/>
          <w:i w:val="0"/>
        </w:rPr>
        <w:t xml:space="preserve">: </w:t>
      </w:r>
      <w:r>
        <w:rPr>
          <w:b/>
          <w:i w:val="0"/>
        </w:rPr>
        <w:t>la del PROCESO —¿se hizo lo previsto,</w:t>
      </w:r>
      <w:r>
        <w:t xml:space="preserve"> </w:t>
      </w:r>
      <w:r>
        <w:rPr>
          <w:b/>
          <w:i w:val="0"/>
        </w:rPr>
        <w:t>llegó a quien tenía que llegar, participó gente?— y la del RESULTADO —¿cambió algo en la salud o en</w:t>
      </w:r>
      <w:r>
        <w:t xml:space="preserve"> </w:t>
      </w:r>
      <w:r>
        <w:rPr>
          <w:b/>
          <w:i w:val="0"/>
        </w:rPr>
        <w:t>sus determinantes?</w:t>
      </w:r>
      <w:r>
        <w:rPr>
          <w:b w:val="0"/>
          <w:i w:val="0"/>
        </w:rPr>
        <w:t xml:space="preserve"> </w:t>
      </w:r>
      <w:r>
        <w:rPr>
          <w:b/>
          <w:i w:val="0"/>
        </w:rPr>
        <w:t>Confundirlas es el fallo más común</w:t>
      </w:r>
      <w:r>
        <w:rPr>
          <w:b w:val="0"/>
          <w:i w:val="0"/>
        </w:rPr>
        <w:t xml:space="preserve">: </w:t>
      </w:r>
      <w:r>
        <w:rPr>
          <w:b/>
          <w:i w:val="0"/>
        </w:rPr>
        <w:t>una participación alta es un buen</w:t>
      </w:r>
      <w:r>
        <w:t xml:space="preserve"> </w:t>
      </w:r>
      <w:r>
        <w:rPr>
          <w:b/>
          <w:i w:val="0"/>
        </w:rPr>
        <w:t>resultado de proceso y no dice nada por sí sola del resultado en salud.</w:t>
      </w:r>
      <w:r>
        <w:rPr>
          <w:b w:val="0"/>
          <w:i w:val="0"/>
        </w:rPr>
      </w:r>
    </w:p>
    <w:p>
      <w:pPr>
        <w:pStyle w:val="ListNumber"/>
      </w:pPr>
      <w:r>
        <w:rPr>
          <w:b w:val="0"/>
          <w:i w:val="0"/>
        </w:rPr>
      </w:r>
      <w:r>
        <w:rPr>
          <w:b/>
          <w:i w:val="0"/>
        </w:rPr>
        <w:t>El ciclo se cierra sobre sí mismo.</w:t>
      </w:r>
      <w:r>
        <w:rPr>
          <w:b w:val="0"/>
          <w:i w:val="0"/>
        </w:rPr>
        <w:t xml:space="preserve"> </w:t>
      </w:r>
      <w:r>
        <w:rPr>
          <w:b/>
          <w:i w:val="0"/>
        </w:rPr>
        <w:t>La evaluación alimenta el siguiente análisis de situación</w:t>
      </w:r>
      <w:r>
        <w:rPr>
          <w:b w:val="0"/>
          <w:i w:val="0"/>
        </w:rPr>
        <w:t>,</w:t>
      </w:r>
      <w:r>
        <w:t xml:space="preserve"> </w:t>
      </w:r>
      <w:r>
        <w:rPr>
          <w:b w:val="0"/>
          <w:i w:val="0"/>
        </w:rPr>
        <w:t xml:space="preserve">y </w:t>
      </w:r>
      <w:r>
        <w:rPr>
          <w:b/>
          <w:i w:val="0"/>
        </w:rPr>
        <w:t>por eso se dibuja como un ciclo y no como una línea.</w:t>
      </w:r>
      <w:r>
        <w:rPr>
          <w:b w:val="0"/>
          <w:i w:val="0"/>
        </w:rPr>
      </w:r>
    </w:p>
    <w:p>
      <w:pPr>
        <w:pStyle w:val="ListNumber"/>
      </w:pPr>
      <w:r>
        <w:rPr>
          <w:b w:val="0"/>
          <w:i w:val="0"/>
        </w:rPr>
      </w:r>
      <w:r>
        <w:rPr>
          <w:b/>
          <w:i w:val="0"/>
        </w:rPr>
        <w:t>La primera etapa condiciona todo lo demás.</w:t>
      </w:r>
      <w:r>
        <w:rPr>
          <w:b w:val="0"/>
          <w:i w:val="0"/>
        </w:rPr>
        <w:t xml:space="preserve"> </w:t>
      </w:r>
      <w:r>
        <w:rPr>
          <w:b/>
          <w:i w:val="0"/>
        </w:rPr>
        <w:t>Un programa diseñado sobre lo que se supone que la</w:t>
      </w:r>
      <w:r>
        <w:t xml:space="preserve"> </w:t>
      </w:r>
      <w:r>
        <w:rPr>
          <w:b/>
          <w:i w:val="0"/>
        </w:rPr>
        <w:t>plantilla necesita, y no sobre lo que los datos dicen, acierta por casualidad.</w:t>
      </w:r>
      <w:r>
        <w:rPr>
          <w:b w:val="0"/>
          <w:i w:val="0"/>
        </w:rPr>
      </w:r>
    </w:p>
    <w:p>
      <w:pPr>
        <w:pStyle w:val="ListNumber"/>
      </w:pPr>
      <w:r>
        <w:rPr>
          <w:b w:val="0"/>
          <w:i w:val="0"/>
        </w:rPr>
      </w:r>
      <w:r>
        <w:rPr>
          <w:b/>
          <w:i w:val="0"/>
        </w:rPr>
        <w:t>Sin compromiso explícito de la dirección y sin participación de los trabajadores, las cuatro etapas</w:t>
      </w:r>
      <w:r>
        <w:t xml:space="preserve"> </w:t>
      </w:r>
      <w:r>
        <w:rPr>
          <w:b/>
          <w:i w:val="0"/>
        </w:rPr>
        <w:t>se ejecutan sobre el papel.</w:t>
      </w:r>
      <w:r>
        <w:rPr>
          <w:b w:val="0"/>
          <w:i w:val="0"/>
        </w:rPr>
        <w:t xml:space="preserve"> </w:t>
      </w:r>
      <w:r>
        <w:rPr>
          <w:b/>
          <w:i w:val="0"/>
        </w:rPr>
        <w:t>La participación, además, tiene apoyo legal</w:t>
      </w:r>
      <w:r>
        <w:rPr>
          <w:b w:val="0"/>
          <w:i w:val="0"/>
        </w:rPr>
        <w:t xml:space="preserve">: </w:t>
      </w:r>
      <w:r>
        <w:rPr>
          <w:b/>
          <w:i w:val="0"/>
        </w:rPr>
        <w:t>el artículo 34 de la</w:t>
      </w:r>
      <w:r>
        <w:t xml:space="preserve"> </w:t>
      </w:r>
      <w:r>
        <w:rPr>
          <w:b/>
          <w:i w:val="0"/>
        </w:rPr>
        <w:t>Ley General de Salud Pública establece que empresarios y trabajadores, a través de sus</w:t>
      </w:r>
      <w:r>
        <w:t xml:space="preserve"> </w:t>
      </w:r>
      <w:r>
        <w:rPr>
          <w:b/>
          <w:i w:val="0"/>
        </w:rPr>
        <w:t>organizaciones representativas, participan en la planificación, programación, organización y control</w:t>
      </w:r>
      <w:r>
        <w:t xml:space="preserve"> </w:t>
      </w:r>
      <w:r>
        <w:rPr>
          <w:b/>
          <w:i w:val="0"/>
        </w:rPr>
        <w:t>de la gestión relacionada con la salud laboral.</w:t>
      </w:r>
      <w:r>
        <w:rPr>
          <w:b w:val="0"/>
          <w:i w:val="0"/>
        </w:rPr>
        <w:t xml:space="preserve"> </w:t>
      </w:r>
      <w:r>
        <w:rPr>
          <w:b/>
          <w:i w:val="0"/>
        </w:rPr>
        <w:t>Eso se resume y no se cita.</w:t>
      </w:r>
      <w:r>
        <w:rPr>
          <w:b w:val="0"/>
          <w:i w:val="0"/>
        </w:rPr>
      </w:r>
    </w:p>
    <w:p>
      <w:pPr>
        <w:pStyle w:val="Heading2"/>
      </w:pPr>
      <w:r>
        <w:rPr>
          <w:b w:val="0"/>
          <w:i w:val="0"/>
        </w:rPr>
        <w:t>7.6 Buenas prácticas</w:t>
      </w:r>
    </w:p>
    <w:p>
      <w:pPr/>
      <w:r>
        <w:rPr>
          <w:b w:val="0"/>
          <w:i w:val="0"/>
        </w:rPr>
      </w:r>
      <w:r>
        <w:rPr>
          <w:b/>
          <w:i w:val="0"/>
        </w:rPr>
        <w:t>Aquí también hay anclaje legal, aunque sea breve.</w:t>
      </w:r>
      <w:r>
        <w:rPr>
          <w:b w:val="0"/>
          <w:i w:val="0"/>
        </w:rPr>
      </w:r>
    </w:p>
    <w:p>
      <w:pPr/>
      <w:r>
        <w:rPr>
          <w:b w:val="0"/>
          <w:i w:val="0"/>
        </w:rPr>
      </w:r>
      <w:r>
        <w:rPr>
          <w:b/>
          <w:i w:val="0"/>
        </w:rPr>
        <w:t>Artículo 16</w:t>
      </w:r>
      <w:r>
        <w:rPr>
          <w:b w:val="0"/>
          <w:i w:val="0"/>
        </w:rPr>
        <w:t xml:space="preserve"> de la Ley General de Salud Pública, apartado 3:</w:t>
      </w:r>
    </w:p>
    <w:p>
      <w:pPr>
        <w:pStyle w:val="Citadelanorma"/>
      </w:pPr>
      <w:r>
        <w:rPr>
          <w:b w:val="0"/>
          <w:i w:val="0"/>
        </w:rPr>
        <w:t>«El Ministerio de Sanidad, Política Social e Igualdad con la participación de las Comunidades</w:t>
      </w:r>
      <w:r>
        <w:t xml:space="preserve"> </w:t>
      </w:r>
      <w:r>
        <w:rPr>
          <w:b w:val="0"/>
          <w:i w:val="0"/>
        </w:rPr>
        <w:t xml:space="preserve">Autónomas </w:t>
      </w:r>
      <w:r>
        <w:rPr>
          <w:b/>
          <w:i w:val="0"/>
        </w:rPr>
        <w:t>establecerá y actualizará criterios de buenas prácticas para las actuaciones de promoción</w:t>
      </w:r>
      <w:r>
        <w:t xml:space="preserve"> </w:t>
      </w:r>
      <w:r>
        <w:rPr>
          <w:b/>
          <w:i w:val="0"/>
        </w:rPr>
        <w:t>de la salud</w:t>
      </w:r>
      <w:r>
        <w:rPr>
          <w:b w:val="0"/>
          <w:i w:val="0"/>
        </w:rPr>
        <w:t xml:space="preserve"> y fomentará el reconocimiento de la calidad de las actuaciones.»</w:t>
      </w:r>
    </w:p>
    <w:p>
      <w:pPr>
        <w:pStyle w:val="Separador"/>
        <w:pBdr>
          <w:bottom w:val="single" w:sz="4" w:color="BBBBBB"/>
        </w:pBdr>
      </w:pPr>
    </w:p>
    <w:p>
      <w:pPr/>
      <w:r>
        <w:rPr>
          <w:b w:val="0"/>
          <w:i w:val="0"/>
        </w:rPr>
      </w:r>
      <w:r>
        <w:rPr>
          <w:b/>
          <w:i w:val="0"/>
        </w:rPr>
        <w:t>Dos cosas que hay que leer en esa frase:</w:t>
      </w:r>
      <w:r>
        <w:rPr>
          <w:b w:val="0"/>
          <w:i w:val="0"/>
        </w:rPr>
      </w:r>
    </w:p>
    <w:p>
      <w:pPr>
        <w:pStyle w:val="ListNumber"/>
      </w:pPr>
      <w:r>
        <w:rPr>
          <w:b w:val="0"/>
          <w:i w:val="0"/>
        </w:rPr>
      </w:r>
      <w:r>
        <w:rPr>
          <w:b/>
          <w:i w:val="0"/>
        </w:rPr>
        <w:t>La expresión «buenas prácticas» que el enunciado usa tiene, en la ley española, un titular</w:t>
      </w:r>
      <w:r>
        <w:t xml:space="preserve"> </w:t>
      </w:r>
      <w:r>
        <w:rPr>
          <w:b/>
          <w:i w:val="0"/>
        </w:rPr>
        <w:t>concreto</w:t>
      </w:r>
      <w:r>
        <w:rPr>
          <w:b w:val="0"/>
          <w:i w:val="0"/>
        </w:rPr>
        <w:t xml:space="preserve">: </w:t>
      </w:r>
      <w:r>
        <w:rPr>
          <w:b/>
          <w:i w:val="0"/>
        </w:rPr>
        <w:t>es la autoridad sanitaria quien establece y actualiza esos criterios</w:t>
      </w:r>
      <w:r>
        <w:rPr>
          <w:b w:val="0"/>
          <w:i w:val="0"/>
        </w:rPr>
        <w:t>, con</w:t>
      </w:r>
      <w:r>
        <w:t xml:space="preserve"> </w:t>
      </w:r>
      <w:r>
        <w:rPr>
          <w:b w:val="0"/>
          <w:i w:val="0"/>
        </w:rPr>
        <w:t>participación autonómica.</w:t>
      </w:r>
    </w:p>
    <w:p>
      <w:pPr>
        <w:pStyle w:val="ListNumber"/>
      </w:pPr>
      <w:r>
        <w:rPr>
          <w:b w:val="0"/>
          <w:i w:val="0"/>
        </w:rPr>
      </w:r>
      <w:r>
        <w:rPr>
          <w:b/>
          <w:i w:val="0"/>
        </w:rPr>
        <w:t>La ley habla también de «reconocimiento de la calidad de las actuaciones»</w:t>
      </w:r>
      <w:r>
        <w:rPr>
          <w:b w:val="0"/>
          <w:i w:val="0"/>
        </w:rPr>
        <w:t xml:space="preserve">, y </w:t>
      </w:r>
      <w:r>
        <w:rPr>
          <w:b/>
          <w:i w:val="0"/>
        </w:rPr>
        <w:t>ahí es donde</w:t>
      </w:r>
      <w:r>
        <w:t xml:space="preserve"> </w:t>
      </w:r>
      <w:r>
        <w:rPr>
          <w:b/>
          <w:i w:val="0"/>
        </w:rPr>
        <w:t>encajan los reconocimientos y distintivos que otorgan las redes de empresas.</w:t>
      </w:r>
      <w:r>
        <w:rPr>
          <w:b w:val="0"/>
          <w:i w:val="0"/>
        </w:rPr>
      </w:r>
    </w:p>
    <w:p>
      <w:pPr/>
      <w:r>
        <w:rPr>
          <w:b w:val="0"/>
          <w:i w:val="0"/>
        </w:rPr>
      </w:r>
      <w:r>
        <w:rPr>
          <w:b/>
          <w:i w:val="0"/>
        </w:rPr>
        <w:t>Y el apartado 2 del mismo artículo es el que da cobertura a que existan redes:</w:t>
      </w:r>
      <w:r>
        <w:rPr>
          <w:b w:val="0"/>
          <w:i w:val="0"/>
        </w:rPr>
      </w:r>
    </w:p>
    <w:p>
      <w:pPr>
        <w:pStyle w:val="Citadelanorma"/>
      </w:pPr>
      <w:r>
        <w:rPr>
          <w:b w:val="0"/>
          <w:i w:val="0"/>
        </w:rPr>
        <w:t>«Las actuaciones de promoción de la salud prestarán especial atención a los ámbitos educativo,</w:t>
      </w:r>
      <w:r>
        <w:t xml:space="preserve"> </w:t>
      </w:r>
      <w:r>
        <w:rPr>
          <w:b w:val="0"/>
          <w:i w:val="0"/>
        </w:rPr>
        <w:t xml:space="preserve">sanitario, </w:t>
      </w:r>
      <w:r>
        <w:rPr>
          <w:b/>
          <w:i w:val="0"/>
        </w:rPr>
        <w:t>laboral</w:t>
      </w:r>
      <w:r>
        <w:rPr>
          <w:b w:val="0"/>
          <w:i w:val="0"/>
        </w:rPr>
        <w:t>, local y de instituciones cerradas, como hospitales o residencias. En dichos</w:t>
      </w:r>
      <w:r>
        <w:t xml:space="preserve"> </w:t>
      </w:r>
      <w:r>
        <w:rPr>
          <w:b w:val="0"/>
          <w:i w:val="0"/>
        </w:rPr>
        <w:t xml:space="preserve">ámbitos, el Ministerio de Sanidad, Política Social e Igualdad </w:t>
      </w:r>
      <w:r>
        <w:rPr>
          <w:b/>
          <w:i w:val="0"/>
        </w:rPr>
        <w:t>apoyará la creación y el</w:t>
      </w:r>
      <w:r>
        <w:t xml:space="preserve"> </w:t>
      </w:r>
      <w:r>
        <w:rPr>
          <w:b/>
          <w:i w:val="0"/>
        </w:rPr>
        <w:t>fortalecimiento de redes</w:t>
      </w:r>
      <w:r>
        <w:rPr>
          <w:b w:val="0"/>
          <w:i w:val="0"/>
        </w:rPr>
        <w:t>.»</w:t>
      </w:r>
    </w:p>
    <w:p>
      <w:pPr>
        <w:pStyle w:val="Separador"/>
        <w:pBdr>
          <w:bottom w:val="single" w:sz="4" w:color="BBBBBB"/>
        </w:pBdr>
      </w:pPr>
    </w:p>
    <w:p>
      <w:pPr/>
      <w:r>
        <w:rPr>
          <w:b w:val="0"/>
          <w:i w:val="0"/>
        </w:rPr>
      </w:r>
      <w:r>
        <w:rPr>
          <w:b/>
          <w:i w:val="0"/>
        </w:rPr>
        <w:t>Ése es el enlace legal con el epígrafe siguiente</w:t>
      </w:r>
      <w:r>
        <w:rPr>
          <w:b w:val="0"/>
          <w:i w:val="0"/>
        </w:rPr>
        <w:t xml:space="preserve">: </w:t>
      </w:r>
      <w:r>
        <w:rPr>
          <w:b/>
          <w:i w:val="0"/>
        </w:rPr>
        <w:t>la ley no crea ninguna red concreta ni la</w:t>
      </w:r>
      <w:r>
        <w:t xml:space="preserve"> </w:t>
      </w:r>
      <w:r>
        <w:rPr>
          <w:b/>
          <w:i w:val="0"/>
        </w:rPr>
        <w:t>nombra</w:t>
      </w:r>
      <w:r>
        <w:rPr>
          <w:b w:val="0"/>
          <w:i w:val="0"/>
        </w:rPr>
        <w:t xml:space="preserve">, </w:t>
      </w:r>
      <w:r>
        <w:rPr>
          <w:b/>
          <w:i w:val="0"/>
        </w:rPr>
        <w:t>pero ordena apoyar su creación y su fortalecimiento</w:t>
      </w:r>
      <w:r>
        <w:rPr>
          <w:b w:val="0"/>
          <w:i w:val="0"/>
        </w:rPr>
        <w:t xml:space="preserve">, y </w:t>
      </w:r>
      <w:r>
        <w:rPr>
          <w:b/>
          <w:i w:val="0"/>
        </w:rPr>
        <w:t>sitúa el ámbito laboral entre</w:t>
      </w:r>
      <w:r>
        <w:t xml:space="preserve"> </w:t>
      </w:r>
      <w:r>
        <w:rPr>
          <w:b/>
          <w:i w:val="0"/>
        </w:rPr>
        <w:t>los de atención especial.</w:t>
      </w:r>
      <w:r>
        <w:rPr>
          <w:b w:val="0"/>
          <w:i w:val="0"/>
        </w:rPr>
      </w:r>
    </w:p>
    <w:p>
      <w:pPr/>
      <w:r>
        <w:rPr>
          <w:b w:val="0"/>
          <w:i w:val="0"/>
        </w:rPr>
      </w:r>
      <w:r>
        <w:rPr>
          <w:b/>
          <w:i w:val="0"/>
        </w:rPr>
        <w:t>Qué hace que una práctica sea buena, como oficio y sin atribución a ningún documento: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Criterio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Que nazca de un diagnóstico</w:t>
            </w:r>
            <w:r>
              <w:rPr>
                <w:b w:val="0"/>
                <w:i w:val="0"/>
              </w:rPr>
            </w:r>
          </w:p>
        </w:tc>
        <w:tc>
          <w:tcPr>
            <w:tcW w:type="dxa" w:w="4706"/>
          </w:tcPr>
          <w:p>
            <w:pPr>
              <w:pStyle w:val="Tabla"/>
            </w:pPr>
            <w:r/>
            <w:r>
              <w:rPr>
                <w:b w:val="0"/>
                <w:i w:val="0"/>
              </w:rPr>
            </w:r>
            <w:r>
              <w:rPr>
                <w:b/>
                <w:i w:val="0"/>
              </w:rPr>
              <w:t>Del análisis de situación, no de una idea</w:t>
            </w:r>
            <w:r>
              <w:rPr>
                <w:b w:val="0"/>
                <w:i w:val="0"/>
              </w:rPr>
            </w:r>
          </w:p>
        </w:tc>
      </w:tr>
      <w:tr>
        <w:tc>
          <w:tcPr>
            <w:tcW w:type="dxa" w:w="4706"/>
          </w:tcPr>
          <w:p>
            <w:pPr>
              <w:pStyle w:val="Tabla"/>
            </w:pPr>
            <w:r/>
            <w:r>
              <w:rPr>
                <w:b w:val="0"/>
                <w:i w:val="0"/>
              </w:rPr>
            </w:r>
            <w:r>
              <w:rPr>
                <w:b/>
                <w:i w:val="0"/>
              </w:rPr>
              <w:t>Que toque las dos vías</w:t>
            </w:r>
            <w:r>
              <w:rPr>
                <w:b w:val="0"/>
                <w:i w:val="0"/>
              </w:rPr>
            </w:r>
          </w:p>
        </w:tc>
        <w:tc>
          <w:tcPr>
            <w:tcW w:type="dxa" w:w="4706"/>
          </w:tcPr>
          <w:p>
            <w:pPr>
              <w:pStyle w:val="Tabla"/>
            </w:pPr>
            <w:r/>
            <w:r>
              <w:rPr>
                <w:b w:val="0"/>
                <w:i w:val="0"/>
              </w:rPr>
            </w:r>
            <w:r>
              <w:rPr>
                <w:b/>
                <w:i w:val="0"/>
              </w:rPr>
              <w:t>Conducta y condición</w:t>
            </w:r>
            <w:r>
              <w:rPr>
                <w:b w:val="0"/>
                <w:i w:val="0"/>
              </w:rPr>
              <w:t>, no sólo la primera</w:t>
            </w:r>
          </w:p>
        </w:tc>
      </w:tr>
      <w:tr>
        <w:tc>
          <w:tcPr>
            <w:tcW w:type="dxa" w:w="4706"/>
          </w:tcPr>
          <w:p>
            <w:pPr>
              <w:pStyle w:val="Tabla"/>
            </w:pPr>
            <w:r/>
            <w:r>
              <w:rPr>
                <w:b w:val="0"/>
                <w:i w:val="0"/>
              </w:rPr>
            </w:r>
            <w:r>
              <w:rPr>
                <w:b/>
                <w:i w:val="0"/>
              </w:rPr>
              <w:t>Que sea participada</w:t>
            </w:r>
            <w:r>
              <w:rPr>
                <w:b w:val="0"/>
                <w:i w:val="0"/>
              </w:rPr>
            </w:r>
          </w:p>
        </w:tc>
        <w:tc>
          <w:tcPr>
            <w:tcW w:type="dxa" w:w="4706"/>
          </w:tcPr>
          <w:p>
            <w:pPr>
              <w:pStyle w:val="Tabla"/>
            </w:pPr>
            <w:r/>
            <w:r>
              <w:rPr>
                <w:b w:val="0"/>
                <w:i w:val="0"/>
              </w:rPr>
            </w:r>
            <w:r>
              <w:rPr>
                <w:b/>
                <w:i w:val="0"/>
              </w:rPr>
              <w:t>Con los trabajadores dentro del diseño, no sólo como destinatarios</w:t>
            </w:r>
            <w:r>
              <w:rPr>
                <w:b w:val="0"/>
                <w:i w:val="0"/>
              </w:rPr>
            </w:r>
          </w:p>
        </w:tc>
      </w:tr>
      <w:tr>
        <w:tc>
          <w:tcPr>
            <w:tcW w:type="dxa" w:w="4706"/>
          </w:tcPr>
          <w:p>
            <w:pPr>
              <w:pStyle w:val="Tabla"/>
            </w:pPr>
            <w:r/>
            <w:r>
              <w:rPr>
                <w:b w:val="0"/>
                <w:i w:val="0"/>
              </w:rPr>
            </w:r>
            <w:r>
              <w:rPr>
                <w:b/>
                <w:i w:val="0"/>
              </w:rPr>
              <w:t>Que esté integrada</w:t>
            </w:r>
            <w:r>
              <w:rPr>
                <w:b w:val="0"/>
                <w:i w:val="0"/>
              </w:rPr>
            </w:r>
          </w:p>
        </w:tc>
        <w:tc>
          <w:tcPr>
            <w:tcW w:type="dxa" w:w="4706"/>
          </w:tcPr>
          <w:p>
            <w:pPr>
              <w:pStyle w:val="Tabla"/>
            </w:pPr>
            <w:r/>
            <w:r>
              <w:rPr>
                <w:b w:val="0"/>
                <w:i w:val="0"/>
              </w:rPr>
            </w:r>
            <w:r>
              <w:rPr>
                <w:b/>
                <w:i w:val="0"/>
              </w:rPr>
              <w:t>Dentro de la gestión de la empresa y coordinada con la prevención, no como actividad paralela</w:t>
            </w:r>
            <w:r>
              <w:rPr>
                <w:b w:val="0"/>
                <w:i w:val="0"/>
              </w:rPr>
            </w:r>
          </w:p>
        </w:tc>
      </w:tr>
      <w:tr>
        <w:tc>
          <w:tcPr>
            <w:tcW w:type="dxa" w:w="4706"/>
          </w:tcPr>
          <w:p>
            <w:pPr>
              <w:pStyle w:val="Tabla"/>
            </w:pPr>
            <w:r/>
            <w:r>
              <w:rPr>
                <w:b w:val="0"/>
                <w:i w:val="0"/>
              </w:rPr>
            </w:r>
            <w:r>
              <w:rPr>
                <w:b/>
                <w:i w:val="0"/>
              </w:rPr>
              <w:t>Que sea sostenible</w:t>
            </w:r>
            <w:r>
              <w:rPr>
                <w:b w:val="0"/>
                <w:i w:val="0"/>
              </w:rPr>
            </w:r>
          </w:p>
        </w:tc>
        <w:tc>
          <w:tcPr>
            <w:tcW w:type="dxa" w:w="4706"/>
          </w:tcPr>
          <w:p>
            <w:pPr>
              <w:pStyle w:val="Tabla"/>
            </w:pPr>
            <w:r/>
            <w:r>
              <w:rPr>
                <w:b w:val="0"/>
                <w:i w:val="0"/>
              </w:rPr>
            </w:r>
            <w:r>
              <w:rPr>
                <w:b/>
                <w:i w:val="0"/>
              </w:rPr>
              <w:t>Que dure más que la campaña</w:t>
            </w:r>
            <w:r>
              <w:rPr>
                <w:b w:val="0"/>
                <w:i w:val="0"/>
              </w:rPr>
              <w:t>: un programa, no un acto</w:t>
            </w:r>
          </w:p>
        </w:tc>
      </w:tr>
      <w:tr>
        <w:tc>
          <w:tcPr>
            <w:tcW w:type="dxa" w:w="4706"/>
          </w:tcPr>
          <w:p>
            <w:pPr>
              <w:pStyle w:val="Tabla"/>
            </w:pPr>
            <w:r/>
            <w:r>
              <w:rPr>
                <w:b w:val="0"/>
                <w:i w:val="0"/>
              </w:rPr>
            </w:r>
            <w:r>
              <w:rPr>
                <w:b/>
                <w:i w:val="0"/>
              </w:rPr>
              <w:t>Que sea evaluable</w:t>
            </w:r>
            <w:r>
              <w:rPr>
                <w:b w:val="0"/>
                <w:i w:val="0"/>
              </w:rPr>
            </w:r>
          </w:p>
        </w:tc>
        <w:tc>
          <w:tcPr>
            <w:tcW w:type="dxa" w:w="4706"/>
          </w:tcPr>
          <w:p>
            <w:pPr>
              <w:pStyle w:val="Tabla"/>
            </w:pPr>
            <w:r/>
            <w:r>
              <w:rPr>
                <w:b w:val="0"/>
                <w:i w:val="0"/>
              </w:rPr>
            </w:r>
            <w:r>
              <w:rPr>
                <w:b/>
                <w:i w:val="0"/>
              </w:rPr>
              <w:t>Con indicadores fijados de antemano</w:t>
            </w:r>
            <w:r>
              <w:rPr>
                <w:b w:val="0"/>
                <w:i w:val="0"/>
              </w:rPr>
            </w:r>
          </w:p>
        </w:tc>
      </w:tr>
      <w:tr>
        <w:tc>
          <w:tcPr>
            <w:tcW w:type="dxa" w:w="4706"/>
          </w:tcPr>
          <w:p>
            <w:pPr>
              <w:pStyle w:val="Tabla"/>
            </w:pPr>
            <w:r/>
            <w:r>
              <w:rPr>
                <w:b w:val="0"/>
                <w:i w:val="0"/>
              </w:rPr>
            </w:r>
            <w:r>
              <w:rPr>
                <w:b/>
                <w:i w:val="0"/>
              </w:rPr>
              <w:t>Que sea equitativa</w:t>
            </w:r>
            <w:r>
              <w:rPr>
                <w:b w:val="0"/>
                <w:i w:val="0"/>
              </w:rPr>
            </w:r>
          </w:p>
        </w:tc>
        <w:tc>
          <w:tcPr>
            <w:tcW w:type="dxa" w:w="4706"/>
          </w:tcPr>
          <w:p>
            <w:pPr>
              <w:pStyle w:val="Tabla"/>
            </w:pPr>
            <w:r/>
            <w:r>
              <w:rPr>
                <w:b w:val="0"/>
                <w:i w:val="0"/>
              </w:rPr>
            </w:r>
            <w:r>
              <w:rPr>
                <w:b/>
                <w:i w:val="0"/>
              </w:rPr>
              <w:t>Que llegue también a turnos de noche, a centros pequeños y a contratas</w:t>
            </w:r>
            <w:r>
              <w:rPr>
                <w:b w:val="0"/>
                <w:i w:val="0"/>
              </w:rPr>
              <w:t xml:space="preserve">, y </w:t>
            </w:r>
            <w:r>
              <w:rPr>
                <w:b/>
                <w:i w:val="0"/>
              </w:rPr>
              <w:t>no sólo a quien tiene horario de oficina</w:t>
            </w:r>
            <w:r>
              <w:rPr>
                <w:b w:val="0"/>
                <w:i w:val="0"/>
              </w:rPr>
            </w:r>
          </w:p>
        </w:tc>
      </w:tr>
      <w:tr>
        <w:tc>
          <w:tcPr>
            <w:tcW w:type="dxa" w:w="4706"/>
          </w:tcPr>
          <w:p>
            <w:pPr>
              <w:pStyle w:val="Tabla"/>
            </w:pPr>
            <w:r/>
            <w:r>
              <w:rPr>
                <w:b w:val="0"/>
                <w:i w:val="0"/>
              </w:rPr>
            </w:r>
            <w:r>
              <w:rPr>
                <w:b/>
                <w:i w:val="0"/>
              </w:rPr>
              <w:t>Que respete la voluntariedad y la confidencialidad</w:t>
            </w:r>
            <w:r>
              <w:rPr>
                <w:b w:val="0"/>
                <w:i w:val="0"/>
              </w:rPr>
            </w:r>
          </w:p>
        </w:tc>
        <w:tc>
          <w:tcPr>
            <w:tcW w:type="dxa" w:w="4706"/>
          </w:tcPr>
          <w:p>
            <w:pPr>
              <w:pStyle w:val="Tabla"/>
            </w:pPr>
            <w:r/>
            <w:r>
              <w:rPr>
                <w:b w:val="0"/>
                <w:i w:val="0"/>
              </w:rPr>
            </w:r>
            <w:r>
              <w:rPr>
                <w:b/>
                <w:i w:val="0"/>
              </w:rPr>
              <w:t>Sin consecuencias laborales por participar o no participar, y sin que el dato de salud salga de donde debe estar</w:t>
            </w:r>
            <w:r>
              <w:rPr>
                <w:b w:val="0"/>
                <w:i w:val="0"/>
              </w:rPr>
            </w:r>
          </w:p>
        </w:tc>
      </w:tr>
    </w:tbl>
    <w:p>
      <w:pPr/>
    </w:p>
    <w:p>
      <w:pPr/>
      <w:r>
        <w:rPr>
          <w:b w:val="0"/>
          <w:i w:val="0"/>
        </w:rPr>
      </w:r>
      <w:r>
        <w:rPr>
          <w:b/>
          <w:i w:val="0"/>
        </w:rPr>
        <w:t>La séptima fila es la que más se incumple sin darse cuenta</w:t>
      </w:r>
      <w:r>
        <w:rPr>
          <w:b w:val="0"/>
          <w:i w:val="0"/>
        </w:rPr>
        <w:t xml:space="preserve">: </w:t>
      </w:r>
      <w:r>
        <w:rPr>
          <w:b/>
          <w:i w:val="0"/>
        </w:rPr>
        <w:t>una actividad organizada a las cinco</w:t>
      </w:r>
      <w:r>
        <w:t xml:space="preserve"> </w:t>
      </w:r>
      <w:r>
        <w:rPr>
          <w:b/>
          <w:i w:val="0"/>
        </w:rPr>
        <w:t>de la tarde en la sede central excluye, de hecho, al turno de noche y a los centros de fuera.</w:t>
      </w:r>
      <w:r>
        <w:rPr>
          <w:b w:val="0"/>
          <w:i w:val="0"/>
        </w:rPr>
        <w:t xml:space="preserve"> </w:t>
      </w:r>
      <w:r>
        <w:rPr>
          <w:b/>
          <w:i w:val="0"/>
        </w:rPr>
        <w:t>Un</w:t>
      </w:r>
      <w:r>
        <w:t xml:space="preserve"> </w:t>
      </w:r>
      <w:r>
        <w:rPr>
          <w:b/>
          <w:i w:val="0"/>
        </w:rPr>
        <w:t>programa que sólo alcanza a los ya favorecidos aumenta la desigualdad en salud dentro de la propia</w:t>
      </w:r>
      <w:r>
        <w:t xml:space="preserve"> </w:t>
      </w:r>
      <w:r>
        <w:rPr>
          <w:b/>
          <w:i w:val="0"/>
        </w:rPr>
        <w:t>plantilla.</w:t>
      </w:r>
      <w:r>
        <w:rPr>
          <w:b w:val="0"/>
          <w:i w:val="0"/>
        </w:rPr>
      </w:r>
    </w:p>
    <w:p>
      <w:pPr>
        <w:pStyle w:val="Heading2"/>
      </w:pPr>
      <w:r>
        <w:rPr>
          <w:b w:val="0"/>
          <w:i w:val="0"/>
        </w:rPr>
        <w:t>7.7 La Agencia Europea, las redes y la declaración de Luxemburgo</w:t>
      </w:r>
    </w:p>
    <w:p>
      <w:pPr/>
      <w:r>
        <w:rPr>
          <w:b w:val="0"/>
          <w:i w:val="0"/>
        </w:rPr>
      </w:r>
      <w:r>
        <w:rPr>
          <w:b/>
          <w:i w:val="0"/>
        </w:rPr>
        <w:t>Este epígrafe se divide en dos partes que conviene no mezclar: lo que se puede afirmar con fuente y lo</w:t>
      </w:r>
      <w:r>
        <w:t xml:space="preserve"> </w:t>
      </w:r>
      <w:r>
        <w:rPr>
          <w:b/>
          <w:i w:val="0"/>
        </w:rPr>
        <w:t>que este proyecto no ha leído.</w:t>
      </w:r>
      <w:r>
        <w:rPr>
          <w:b w:val="0"/>
          <w:i w:val="0"/>
        </w:rPr>
      </w:r>
    </w:p>
    <w:p>
      <w:pPr/>
      <w:r>
        <w:rPr>
          <w:b w:val="0"/>
          <w:i w:val="0"/>
        </w:rPr>
      </w:r>
      <w:r>
        <w:rPr>
          <w:b/>
          <w:i w:val="0"/>
        </w:rPr>
        <w:t>Lo que se puede afirmar con fuente.</w:t>
      </w:r>
      <w:r>
        <w:rPr>
          <w:b w:val="0"/>
          <w:i w:val="0"/>
        </w:rPr>
        <w:t xml:space="preserve"> </w:t>
      </w:r>
      <w:r>
        <w:rPr>
          <w:b/>
          <w:i w:val="0"/>
        </w:rPr>
        <w:t>La Ley de Prevención de Riesgos Laborales nombra a la Agencia</w:t>
      </w:r>
      <w:r>
        <w:t xml:space="preserve"> </w:t>
      </w:r>
      <w:r>
        <w:rPr>
          <w:b/>
          <w:i w:val="0"/>
        </w:rPr>
        <w:t>Europea una sola vez, al regular el instituto científico técnico del Estado.</w:t>
      </w:r>
      <w:r>
        <w:rPr>
          <w:b w:val="0"/>
          <w:i w:val="0"/>
        </w:rPr>
      </w:r>
    </w:p>
    <w:p>
      <w:pPr/>
      <w:r>
        <w:rPr>
          <w:b w:val="0"/>
          <w:i w:val="0"/>
        </w:rPr>
      </w:r>
      <w:r>
        <w:rPr>
          <w:b/>
          <w:i w:val="0"/>
        </w:rPr>
        <w:t>Artículo 8</w:t>
      </w:r>
      <w:r>
        <w:rPr>
          <w:b w:val="0"/>
          <w:i w:val="0"/>
        </w:rPr>
        <w:t xml:space="preserve"> de la Ley de Prevención de Riesgos Laborales, apartado 3:</w:t>
      </w:r>
    </w:p>
    <w:p>
      <w:pPr>
        <w:pStyle w:val="Citadelanorma"/>
      </w:pPr>
      <w:r>
        <w:rPr>
          <w:b w:val="0"/>
          <w:i w:val="0"/>
        </w:rPr>
        <w:t>«En relación con las Instituciones de la Unión Europea, el Instituto Nacional de Seguridad e Higiene</w:t>
      </w:r>
      <w:r>
        <w:t xml:space="preserve"> </w:t>
      </w:r>
      <w:r>
        <w:rPr>
          <w:b w:val="0"/>
          <w:i w:val="0"/>
        </w:rPr>
        <w:t xml:space="preserve">en el Trabajo actuará como </w:t>
      </w:r>
      <w:r>
        <w:rPr>
          <w:b/>
          <w:i w:val="0"/>
        </w:rPr>
        <w:t>centro de referencia nacional</w:t>
      </w:r>
      <w:r>
        <w:rPr>
          <w:b w:val="0"/>
          <w:i w:val="0"/>
        </w:rPr>
        <w:t>, garantizando la coordinación y</w:t>
      </w:r>
      <w:r>
        <w:t xml:space="preserve"> </w:t>
      </w:r>
      <w:r>
        <w:rPr>
          <w:b w:val="0"/>
          <w:i w:val="0"/>
        </w:rPr>
        <w:t xml:space="preserve">transmisión de la información que deberá facilitar a escala nacional, </w:t>
      </w:r>
      <w:r>
        <w:rPr>
          <w:b/>
          <w:i w:val="0"/>
        </w:rPr>
        <w:t>en particular respecto a la</w:t>
      </w:r>
      <w:r>
        <w:t xml:space="preserve"> </w:t>
      </w:r>
      <w:r>
        <w:rPr>
          <w:b/>
          <w:i w:val="0"/>
        </w:rPr>
        <w:t>Agencia Europea para la Seguridad y la Salud en el Trabajo y su Red</w:t>
      </w:r>
      <w:r>
        <w:rPr>
          <w:b w:val="0"/>
          <w:i w:val="0"/>
        </w:rPr>
        <w:t>.»</w:t>
      </w:r>
    </w:p>
    <w:p>
      <w:pPr>
        <w:pStyle w:val="Separador"/>
        <w:pBdr>
          <w:bottom w:val="single" w:sz="4" w:color="BBBBBB"/>
        </w:pBdr>
      </w:pPr>
    </w:p>
    <w:p>
      <w:pPr/>
      <w:r>
        <w:rPr>
          <w:b w:val="0"/>
          <w:i w:val="0"/>
        </w:rPr>
      </w:r>
      <w:r>
        <w:rPr>
          <w:b/>
          <w:i w:val="0"/>
        </w:rPr>
        <w:t>Tres lecturas de esa cita, y las tres son preguntables:</w:t>
      </w:r>
      <w:r>
        <w:rPr>
          <w:b w:val="0"/>
          <w:i w:val="0"/>
        </w:rPr>
      </w:r>
    </w:p>
    <w:p>
      <w:pPr>
        <w:pStyle w:val="ListNumber"/>
      </w:pPr>
      <w:r>
        <w:rPr>
          <w:b w:val="0"/>
          <w:i w:val="0"/>
        </w:rPr>
      </w:r>
      <w:r>
        <w:rPr>
          <w:b/>
          <w:i w:val="0"/>
        </w:rPr>
        <w:t>La relación entre España y esa agencia pasa por un centro de referencia nacional</w:t>
      </w:r>
      <w:r>
        <w:rPr>
          <w:b w:val="0"/>
          <w:i w:val="0"/>
        </w:rPr>
        <w:t xml:space="preserve">, y </w:t>
      </w:r>
      <w:r>
        <w:rPr>
          <w:b/>
          <w:i w:val="0"/>
        </w:rPr>
        <w:t>ese centro</w:t>
      </w:r>
      <w:r>
        <w:t xml:space="preserve"> </w:t>
      </w:r>
      <w:r>
        <w:rPr>
          <w:b/>
          <w:i w:val="0"/>
        </w:rPr>
        <w:t>es el instituto estatal.</w:t>
      </w:r>
      <w:r>
        <w:rPr>
          <w:b w:val="0"/>
          <w:i w:val="0"/>
        </w:rPr>
        <w:t xml:space="preserve"> </w:t>
      </w:r>
      <w:r>
        <w:rPr>
          <w:b/>
          <w:i w:val="0"/>
        </w:rPr>
        <w:t>No es una relación directa de cada empresa con la agencia.</w:t>
      </w:r>
      <w:r>
        <w:rPr>
          <w:b w:val="0"/>
          <w:i w:val="0"/>
        </w:rPr>
      </w:r>
    </w:p>
    <w:p>
      <w:pPr>
        <w:pStyle w:val="ListNumber"/>
      </w:pPr>
      <w:r>
        <w:rPr>
          <w:b w:val="0"/>
          <w:i w:val="0"/>
        </w:rPr>
      </w:r>
      <w:r>
        <w:rPr>
          <w:b/>
          <w:i w:val="0"/>
        </w:rPr>
        <w:t>La ley nombra «la Agencia Europea para la Seguridad y la Salud en el Trabajo y su RED»</w:t>
      </w:r>
      <w:r>
        <w:rPr>
          <w:b w:val="0"/>
          <w:i w:val="0"/>
        </w:rPr>
        <w:t xml:space="preserve">: </w:t>
      </w:r>
      <w:r>
        <w:rPr>
          <w:b/>
          <w:i w:val="0"/>
        </w:rPr>
        <w:t>la</w:t>
      </w:r>
      <w:r>
        <w:t xml:space="preserve"> </w:t>
      </w:r>
      <w:r>
        <w:rPr>
          <w:b/>
          <w:i w:val="0"/>
        </w:rPr>
        <w:t>propia norma reconoce que la agencia funciona en red de puntos focales nacionales.</w:t>
      </w:r>
      <w:r>
        <w:rPr>
          <w:b w:val="0"/>
          <w:i w:val="0"/>
        </w:rPr>
      </w:r>
    </w:p>
    <w:p>
      <w:pPr>
        <w:pStyle w:val="ListNumber"/>
      </w:pPr>
      <w:r>
        <w:rPr>
          <w:b w:val="0"/>
          <w:i w:val="0"/>
        </w:rPr>
      </w:r>
      <w:r>
        <w:rPr>
          <w:b/>
          <w:i w:val="0"/>
        </w:rPr>
        <w:t>El apartado 1 del mismo artículo atribuye a ese instituto, como parte de su misión, «la promoción y</w:t>
      </w:r>
      <w:r>
        <w:t xml:space="preserve"> </w:t>
      </w:r>
      <w:r>
        <w:rPr>
          <w:b/>
          <w:i w:val="0"/>
        </w:rPr>
        <w:t>apoyo a la mejora» de las condiciones de seguridad y salud en el trabajo</w:t>
      </w:r>
      <w:r>
        <w:rPr>
          <w:b w:val="0"/>
          <w:i w:val="0"/>
        </w:rPr>
        <w:t xml:space="preserve">, y </w:t>
      </w:r>
      <w:r>
        <w:rPr>
          <w:b/>
          <w:i w:val="0"/>
        </w:rPr>
        <w:t>el apartado 2 le</w:t>
      </w:r>
      <w:r>
        <w:t xml:space="preserve"> </w:t>
      </w:r>
      <w:r>
        <w:rPr>
          <w:b/>
          <w:i w:val="0"/>
        </w:rPr>
        <w:t>encarga fomentar y apoyar las actividades de promoción de la seguridad y de la salud de las</w:t>
      </w:r>
      <w:r>
        <w:t xml:space="preserve"> </w:t>
      </w:r>
      <w:r>
        <w:rPr>
          <w:b/>
          <w:i w:val="0"/>
        </w:rPr>
        <w:t>Comunidades Autónomas.</w:t>
      </w:r>
      <w:r>
        <w:rPr>
          <w:b w:val="0"/>
          <w:i w:val="0"/>
        </w:rPr>
        <w:t xml:space="preserve"> </w:t>
      </w:r>
      <w:r>
        <w:rPr>
          <w:b/>
          <w:i w:val="0"/>
        </w:rPr>
        <w:t>Esos dos apartados se resumen y no se citan.</w:t>
      </w:r>
      <w:r>
        <w:rPr>
          <w:b w:val="0"/>
          <w:i w:val="0"/>
        </w:rPr>
      </w:r>
    </w:p>
    <w:p>
      <w:pPr/>
      <w:r>
        <w:rPr>
          <w:b w:val="0"/>
          <w:i w:val="0"/>
        </w:rPr>
      </w:r>
      <w:r>
        <w:rPr>
          <w:b/>
          <w:i w:val="0"/>
        </w:rPr>
        <w:t>Y una precisión de exactitud que este temario tiene que hacer</w:t>
      </w:r>
      <w:r>
        <w:rPr>
          <w:b w:val="0"/>
          <w:i w:val="0"/>
        </w:rPr>
        <w:t xml:space="preserve">: </w:t>
      </w:r>
      <w:r>
        <w:rPr>
          <w:b/>
          <w:i w:val="0"/>
        </w:rPr>
        <w:t>el enunciado del programa escribe</w:t>
      </w:r>
      <w:r>
        <w:t xml:space="preserve"> </w:t>
      </w:r>
      <w:r>
        <w:rPr>
          <w:b/>
          <w:i w:val="0"/>
        </w:rPr>
        <w:t>«Agencia Europea para la Seguridad y Salud en el Trabajo»</w:t>
      </w:r>
      <w:r>
        <w:rPr>
          <w:b w:val="0"/>
          <w:i w:val="0"/>
        </w:rPr>
        <w:t xml:space="preserve"> y </w:t>
      </w:r>
      <w:r>
        <w:rPr>
          <w:b/>
          <w:i w:val="0"/>
        </w:rPr>
        <w:t>la ley escribe «Agencia Europea para la</w:t>
      </w:r>
      <w:r>
        <w:t xml:space="preserve"> </w:t>
      </w:r>
      <w:r>
        <w:rPr>
          <w:b/>
          <w:i w:val="0"/>
        </w:rPr>
        <w:t>Seguridad y la Salud en el Trabajo»</w:t>
      </w:r>
      <w:r>
        <w:rPr>
          <w:b w:val="0"/>
          <w:i w:val="0"/>
        </w:rPr>
        <w:t xml:space="preserve">, con </w:t>
      </w:r>
      <w:r>
        <w:rPr>
          <w:b/>
          <w:i w:val="0"/>
        </w:rPr>
        <w:t>el artículo delante del segundo sustantivo.</w:t>
      </w:r>
      <w:r>
        <w:rPr>
          <w:b w:val="0"/>
          <w:i w:val="0"/>
        </w:rPr>
        <w:t xml:space="preserve"> </w:t>
      </w:r>
      <w:r>
        <w:rPr>
          <w:b/>
          <w:i w:val="0"/>
        </w:rPr>
        <w:t>Se advierte</w:t>
      </w:r>
      <w:r>
        <w:t xml:space="preserve"> </w:t>
      </w:r>
      <w:r>
        <w:rPr>
          <w:b/>
          <w:i w:val="0"/>
        </w:rPr>
        <w:t>porque en una pregunta de literalidad esa diferencia existe</w:t>
      </w:r>
      <w:r>
        <w:rPr>
          <w:b w:val="0"/>
          <w:i w:val="0"/>
        </w:rPr>
        <w:t xml:space="preserve">, y </w:t>
      </w:r>
      <w:r>
        <w:rPr>
          <w:b/>
          <w:i w:val="0"/>
        </w:rPr>
        <w:t>no porque cambie nada de fondo.</w:t>
      </w:r>
      <w:r>
        <w:rPr>
          <w:b w:val="0"/>
          <w:i w:val="0"/>
        </w:rPr>
      </w:r>
    </w:p>
    <w:p>
      <w:pPr/>
      <w:r>
        <w:rPr>
          <w:b w:val="0"/>
          <w:i w:val="0"/>
        </w:rPr>
      </w:r>
      <w:r>
        <w:rPr>
          <w:b/>
          <w:i w:val="0"/>
        </w:rPr>
        <w:t>Segunda precisión, del mismo orden</w:t>
      </w:r>
      <w:r>
        <w:rPr>
          <w:b w:val="0"/>
          <w:i w:val="0"/>
        </w:rPr>
        <w:t xml:space="preserve">: </w:t>
      </w:r>
      <w:r>
        <w:rPr>
          <w:b/>
          <w:i w:val="0"/>
        </w:rPr>
        <w:t>el texto de la Ley de Prevención de Riesgos Laborales vigente</w:t>
      </w:r>
      <w:r>
        <w:t xml:space="preserve"> </w:t>
      </w:r>
      <w:r>
        <w:rPr>
          <w:b/>
          <w:i w:val="0"/>
        </w:rPr>
        <w:t>el 21 de diciembre de 2022 sigue llamando a ese organismo «Instituto Nacional de Seguridad e Higiene en</w:t>
      </w:r>
      <w:r>
        <w:t xml:space="preserve"> </w:t>
      </w:r>
      <w:r>
        <w:rPr>
          <w:b/>
          <w:i w:val="0"/>
        </w:rPr>
        <w:t>el Trabajo»</w:t>
      </w:r>
      <w:r>
        <w:rPr>
          <w:b w:val="0"/>
          <w:i w:val="0"/>
        </w:rPr>
        <w:t xml:space="preserve">, y </w:t>
      </w:r>
      <w:r>
        <w:rPr>
          <w:b/>
          <w:i w:val="0"/>
        </w:rPr>
        <w:t>hoy se denomina Instituto Nacional de Seguridad y Salud en el Trabajo.</w:t>
      </w:r>
      <w:r>
        <w:rPr>
          <w:b w:val="0"/>
          <w:i w:val="0"/>
        </w:rPr>
        <w:t xml:space="preserve"> </w:t>
      </w:r>
      <w:r>
        <w:rPr>
          <w:b/>
          <w:i w:val="0"/>
        </w:rPr>
        <w:t>La cita va</w:t>
      </w:r>
      <w:r>
        <w:t xml:space="preserve"> </w:t>
      </w:r>
      <w:r>
        <w:rPr>
          <w:b/>
          <w:i w:val="0"/>
        </w:rPr>
        <w:t>con las palabras de la ley, que es lo que una cita literal exige.</w:t>
      </w:r>
      <w:r>
        <w:rPr>
          <w:b w:val="0"/>
          <w:i w:val="0"/>
        </w:rPr>
        <w:t xml:space="preserve"> </w:t>
      </w:r>
      <w:r>
        <w:rPr>
          <w:b/>
          <w:i w:val="0"/>
        </w:rPr>
        <w:t>Este tema no afirma qué norma</w:t>
      </w:r>
      <w:r>
        <w:t xml:space="preserve"> </w:t>
      </w:r>
      <w:r>
        <w:rPr>
          <w:b/>
          <w:i w:val="0"/>
        </w:rPr>
        <w:t>cambió esa denominación, porque no la ha consultado.</w:t>
      </w:r>
      <w:r>
        <w:rPr>
          <w:b w:val="0"/>
          <w:i w:val="0"/>
        </w:rPr>
      </w:r>
    </w:p>
    <w:p>
      <w:pPr/>
      <w:r>
        <w:rPr>
          <w:b w:val="0"/>
          <w:i w:val="0"/>
        </w:rPr>
      </w:r>
      <w:r>
        <w:rPr>
          <w:b/>
          <w:i w:val="0"/>
        </w:rPr>
        <w:t>Lo que este proyecto NO ha leído, dicho con todas las letras.</w:t>
      </w:r>
      <w:r>
        <w:rPr>
          <w:b w:val="0"/>
          <w:i w:val="0"/>
        </w:rPr>
        <w:t xml:space="preserve"> </w:t>
      </w:r>
      <w:r>
        <w:rPr>
          <w:b/>
          <w:i w:val="0"/>
        </w:rPr>
        <w:t>Tres documentos y estructuras que el</w:t>
      </w:r>
      <w:r>
        <w:t xml:space="preserve"> </w:t>
      </w:r>
      <w:r>
        <w:rPr>
          <w:b/>
          <w:i w:val="0"/>
        </w:rPr>
        <w:t>enunciado nombra y que este tema no describe: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Lo que el enunciado nombra</w:t>
            </w:r>
          </w:p>
        </w:tc>
        <w:tc>
          <w:tcPr>
            <w:tcW w:type="dxa" w:w="3137"/>
            <w:shd w:val="clear" w:color="auto" w:fill="E4E4E4"/>
          </w:tcPr>
          <w:p>
            <w:pPr>
              <w:pStyle w:val="Tablacabecera"/>
            </w:pPr>
            <w:r/>
            <w:r>
              <w:rPr>
                <w:b w:val="0"/>
                <w:i w:val="0"/>
              </w:rPr>
              <w:t>Qué NO se dice aquí</w:t>
            </w:r>
          </w:p>
        </w:tc>
        <w:tc>
          <w:tcPr>
            <w:tcW w:type="dxa" w:w="3137"/>
            <w:shd w:val="clear" w:color="auto" w:fill="E4E4E4"/>
          </w:tcPr>
          <w:p>
            <w:pPr>
              <w:pStyle w:val="Tablacabecera"/>
            </w:pPr>
            <w:r/>
            <w:r>
              <w:rPr>
                <w:b w:val="0"/>
                <w:i w:val="0"/>
              </w:rPr>
              <w:t>Qué habría que leer para cerrarlo</w:t>
            </w:r>
          </w:p>
        </w:tc>
      </w:tr>
      <w:tr>
        <w:tc>
          <w:tcPr>
            <w:tcW w:type="dxa" w:w="3137"/>
          </w:tcPr>
          <w:p>
            <w:pPr>
              <w:pStyle w:val="Tabla"/>
            </w:pPr>
            <w:r/>
            <w:r>
              <w:rPr>
                <w:b w:val="0"/>
                <w:i w:val="0"/>
              </w:rPr>
            </w:r>
            <w:r>
              <w:rPr>
                <w:b/>
                <w:i w:val="0"/>
              </w:rPr>
              <w:t>Red de empresas saludables</w:t>
            </w:r>
            <w:r>
              <w:rPr>
                <w:b w:val="0"/>
                <w:i w:val="0"/>
              </w:rPr>
            </w:r>
          </w:p>
        </w:tc>
        <w:tc>
          <w:tcPr>
            <w:tcW w:type="dxa" w:w="3137"/>
          </w:tcPr>
          <w:p>
            <w:pPr>
              <w:pStyle w:val="Tabla"/>
            </w:pPr>
            <w:r/>
            <w:r>
              <w:rPr>
                <w:b w:val="0"/>
                <w:i w:val="0"/>
              </w:rPr>
            </w:r>
            <w:r>
              <w:rPr>
                <w:b/>
                <w:i w:val="0"/>
              </w:rPr>
              <w:t>Nada de sus requisitos de adhesión, de su declaración de compromiso, de sus fases, de su modelo ni de sus reconocimientos</w:t>
            </w:r>
            <w:r>
              <w:rPr>
                <w:b w:val="0"/>
                <w:i w:val="0"/>
              </w:rPr>
            </w:r>
          </w:p>
        </w:tc>
        <w:tc>
          <w:tcPr>
            <w:tcW w:type="dxa" w:w="3137"/>
          </w:tcPr>
          <w:p>
            <w:pPr>
              <w:pStyle w:val="Tabla"/>
            </w:pPr>
            <w:r/>
            <w:r>
              <w:rPr>
                <w:b w:val="0"/>
                <w:i w:val="0"/>
              </w:rPr>
            </w:r>
            <w:r>
              <w:rPr>
                <w:b/>
                <w:i w:val="0"/>
              </w:rPr>
              <w:t>Los documentos propios de la red y el material del instituto estatal que la promueve</w:t>
            </w:r>
            <w:r>
              <w:rPr>
                <w:b w:val="0"/>
                <w:i w:val="0"/>
              </w:rPr>
            </w:r>
          </w:p>
        </w:tc>
      </w:tr>
      <w:tr>
        <w:tc>
          <w:tcPr>
            <w:tcW w:type="dxa" w:w="3137"/>
          </w:tcPr>
          <w:p>
            <w:pPr>
              <w:pStyle w:val="Tabla"/>
            </w:pPr>
            <w:r/>
            <w:r>
              <w:rPr>
                <w:b w:val="0"/>
                <w:i w:val="0"/>
              </w:rPr>
            </w:r>
            <w:r>
              <w:rPr>
                <w:b/>
                <w:i w:val="0"/>
              </w:rPr>
              <w:t>La red europea de promoción de la salud en el lugar de trabajo</w:t>
            </w:r>
            <w:r>
              <w:rPr>
                <w:b w:val="0"/>
                <w:i w:val="0"/>
              </w:rPr>
            </w:r>
          </w:p>
        </w:tc>
        <w:tc>
          <w:tcPr>
            <w:tcW w:type="dxa" w:w="3137"/>
          </w:tcPr>
          <w:p>
            <w:pPr>
              <w:pStyle w:val="Tabla"/>
            </w:pPr>
            <w:r/>
            <w:r>
              <w:rPr>
                <w:b w:val="0"/>
                <w:i w:val="0"/>
              </w:rPr>
            </w:r>
            <w:r>
              <w:rPr>
                <w:b/>
                <w:i w:val="0"/>
              </w:rPr>
              <w:t>Nada de su fecha de creación, de su composición, de sus criterios de calidad ni de sus campañas</w:t>
            </w:r>
            <w:r>
              <w:rPr>
                <w:b w:val="0"/>
                <w:i w:val="0"/>
              </w:rPr>
            </w:r>
          </w:p>
        </w:tc>
        <w:tc>
          <w:tcPr>
            <w:tcW w:type="dxa" w:w="3137"/>
          </w:tcPr>
          <w:p>
            <w:pPr>
              <w:pStyle w:val="Tabla"/>
            </w:pPr>
            <w:r/>
            <w:r>
              <w:rPr>
                <w:b w:val="0"/>
                <w:i w:val="0"/>
              </w:rPr>
            </w:r>
            <w:r>
              <w:rPr>
                <w:b/>
                <w:i w:val="0"/>
              </w:rPr>
              <w:t>Los documentos propios de esa red</w:t>
            </w:r>
            <w:r>
              <w:rPr>
                <w:b w:val="0"/>
                <w:i w:val="0"/>
              </w:rPr>
            </w:r>
          </w:p>
        </w:tc>
      </w:tr>
      <w:tr>
        <w:tc>
          <w:tcPr>
            <w:tcW w:type="dxa" w:w="3137"/>
          </w:tcPr>
          <w:p>
            <w:pPr>
              <w:pStyle w:val="Tabla"/>
            </w:pPr>
            <w:r/>
            <w:r>
              <w:rPr>
                <w:b w:val="0"/>
                <w:i w:val="0"/>
              </w:rPr>
            </w:r>
            <w:r>
              <w:rPr>
                <w:b/>
                <w:i w:val="0"/>
              </w:rPr>
              <w:t>La declaración de Luxemburgo</w:t>
            </w:r>
            <w:r>
              <w:rPr>
                <w:b w:val="0"/>
                <w:i w:val="0"/>
              </w:rPr>
            </w:r>
          </w:p>
        </w:tc>
        <w:tc>
          <w:tcPr>
            <w:tcW w:type="dxa" w:w="3137"/>
          </w:tcPr>
          <w:p>
            <w:pPr>
              <w:pStyle w:val="Tabla"/>
            </w:pPr>
            <w:r/>
            <w:r>
              <w:rPr>
                <w:b w:val="0"/>
                <w:i w:val="0"/>
              </w:rPr>
            </w:r>
            <w:r>
              <w:rPr>
                <w:b/>
                <w:i w:val="0"/>
              </w:rPr>
              <w:t>Nada de su contenido, de sus principios ni de su fecha</w:t>
            </w:r>
            <w:r>
              <w:rPr>
                <w:b w:val="0"/>
                <w:i w:val="0"/>
              </w:rPr>
            </w:r>
          </w:p>
        </w:tc>
        <w:tc>
          <w:tcPr>
            <w:tcW w:type="dxa" w:w="3137"/>
          </w:tcPr>
          <w:p>
            <w:pPr>
              <w:pStyle w:val="Tabla"/>
            </w:pPr>
            <w:r/>
            <w:r>
              <w:rPr>
                <w:b w:val="0"/>
                <w:i w:val="0"/>
              </w:rPr>
            </w:r>
            <w:r>
              <w:rPr>
                <w:b/>
                <w:i w:val="0"/>
              </w:rPr>
              <w:t>El texto de la declaración</w:t>
            </w:r>
            <w:r>
              <w:rPr>
                <w:b w:val="0"/>
                <w:i w:val="0"/>
              </w:rPr>
            </w:r>
          </w:p>
        </w:tc>
      </w:tr>
    </w:tbl>
    <w:p>
      <w:pPr/>
    </w:p>
    <w:p>
      <w:pPr/>
      <w:r>
        <w:rPr>
          <w:b w:val="0"/>
          <w:i w:val="0"/>
        </w:rPr>
      </w:r>
      <w:r>
        <w:rPr>
          <w:b/>
          <w:i w:val="0"/>
        </w:rPr>
        <w:t>Y la lectura de estudio que corresponde dar, porque es información útil aunque el tema no desarrolle</w:t>
      </w:r>
      <w:r>
        <w:t xml:space="preserve"> </w:t>
      </w:r>
      <w:r>
        <w:rPr>
          <w:b/>
          <w:i w:val="0"/>
        </w:rPr>
        <w:t>los documentos:</w:t>
      </w:r>
      <w:r>
        <w:rPr>
          <w:b w:val="0"/>
          <w:i w:val="0"/>
        </w:rPr>
      </w:r>
    </w:p>
    <w:p>
      <w:pPr>
        <w:pStyle w:val="ListNumber"/>
      </w:pPr>
      <w:r>
        <w:rPr>
          <w:b w:val="0"/>
          <w:i w:val="0"/>
        </w:rPr>
      </w:r>
      <w:r>
        <w:rPr>
          <w:b/>
          <w:i w:val="0"/>
        </w:rPr>
        <w:t>Lo que el enunciado agrupa es una misma idea en tres escalas</w:t>
      </w:r>
      <w:r>
        <w:rPr>
          <w:b w:val="0"/>
          <w:i w:val="0"/>
        </w:rPr>
        <w:t xml:space="preserve">: </w:t>
      </w:r>
      <w:r>
        <w:rPr>
          <w:b/>
          <w:i w:val="0"/>
        </w:rPr>
        <w:t>una agencia de la Unión Europea,</w:t>
      </w:r>
      <w:r>
        <w:t xml:space="preserve"> </w:t>
      </w:r>
      <w:r>
        <w:rPr>
          <w:b/>
          <w:i w:val="0"/>
        </w:rPr>
        <w:t>una red europea de promoción de la salud en el lugar de trabajo y su reflejo en España como red de</w:t>
      </w:r>
      <w:r>
        <w:t xml:space="preserve"> </w:t>
      </w:r>
      <w:r>
        <w:rPr>
          <w:b/>
          <w:i w:val="0"/>
        </w:rPr>
        <w:t>empresas.</w:t>
      </w:r>
      <w:r>
        <w:rPr>
          <w:b w:val="0"/>
          <w:i w:val="0"/>
        </w:rPr>
        <w:t xml:space="preserve"> </w:t>
      </w:r>
      <w:r>
        <w:rPr>
          <w:b/>
          <w:i w:val="0"/>
        </w:rPr>
        <w:t>Quien estudie debe poder situar cada una en su escala aunque no recuerde sus fechas.</w:t>
      </w:r>
      <w:r>
        <w:rPr>
          <w:b w:val="0"/>
          <w:i w:val="0"/>
        </w:rPr>
      </w:r>
    </w:p>
    <w:p>
      <w:pPr>
        <w:pStyle w:val="ListNumber"/>
      </w:pPr>
      <w:r>
        <w:rPr>
          <w:b w:val="0"/>
          <w:i w:val="0"/>
        </w:rPr>
      </w:r>
      <w:r>
        <w:rPr>
          <w:b/>
          <w:i w:val="0"/>
        </w:rPr>
        <w:t>La cobertura legal española de que existan esas redes ya se ha citado</w:t>
      </w:r>
      <w:r>
        <w:rPr>
          <w:b w:val="0"/>
          <w:i w:val="0"/>
        </w:rPr>
        <w:t xml:space="preserve">: </w:t>
      </w:r>
      <w:r>
        <w:rPr>
          <w:b/>
          <w:i w:val="0"/>
        </w:rPr>
        <w:t>es el apartado 2 del</w:t>
      </w:r>
      <w:r>
        <w:t xml:space="preserve"> </w:t>
      </w:r>
      <w:r>
        <w:rPr>
          <w:b/>
          <w:i w:val="0"/>
        </w:rPr>
        <w:t>artículo 16 de la Ley General de Salud Pública</w:t>
      </w:r>
      <w:r>
        <w:rPr>
          <w:b w:val="0"/>
          <w:i w:val="0"/>
        </w:rPr>
        <w:t xml:space="preserve">, y </w:t>
      </w:r>
      <w:r>
        <w:rPr>
          <w:b/>
          <w:i w:val="0"/>
        </w:rPr>
        <w:t>eso sí se puede afirmar.</w:t>
      </w:r>
      <w:r>
        <w:rPr>
          <w:b w:val="0"/>
          <w:i w:val="0"/>
        </w:rPr>
      </w:r>
    </w:p>
    <w:p>
      <w:pPr>
        <w:pStyle w:val="ListNumber"/>
      </w:pPr>
      <w:r>
        <w:rPr>
          <w:b w:val="0"/>
          <w:i w:val="0"/>
        </w:rPr>
      </w:r>
      <w:r>
        <w:rPr>
          <w:b/>
          <w:i w:val="0"/>
        </w:rPr>
        <w:t>La vía institucional española hacia lo europeo también está citada</w:t>
      </w:r>
      <w:r>
        <w:rPr>
          <w:b w:val="0"/>
          <w:i w:val="0"/>
        </w:rPr>
        <w:t xml:space="preserve">: </w:t>
      </w:r>
      <w:r>
        <w:rPr>
          <w:b/>
          <w:i w:val="0"/>
        </w:rPr>
        <w:t>el centro de referencia</w:t>
      </w:r>
      <w:r>
        <w:t xml:space="preserve"> </w:t>
      </w:r>
      <w:r>
        <w:rPr>
          <w:b/>
          <w:i w:val="0"/>
        </w:rPr>
        <w:t>nacional del artículo 8 de la Ley de Prevención de Riesgos Laborales.</w:t>
      </w:r>
      <w:r>
        <w:rPr>
          <w:b w:val="0"/>
          <w:i w:val="0"/>
        </w:rPr>
      </w:r>
    </w:p>
    <w:p>
      <w:pPr/>
      <w:r>
        <w:rPr>
          <w:b w:val="0"/>
          <w:i w:val="0"/>
        </w:rPr>
      </w:r>
      <w:r>
        <w:rPr>
          <w:b/>
          <w:i w:val="0"/>
        </w:rPr>
        <w:t>Quien prepare esta plaza debe buscar los tres documentos de la tabla y estudiarlos por su cuenta.</w:t>
      </w:r>
      <w:r>
        <w:rPr>
          <w:b w:val="0"/>
          <w:i w:val="0"/>
        </w:rPr>
      </w:r>
      <w:r>
        <w:t xml:space="preserve"> </w:t>
      </w:r>
      <w:r>
        <w:rPr>
          <w:b w:val="0"/>
          <w:i w:val="0"/>
        </w:rPr>
      </w:r>
      <w:r>
        <w:rPr>
          <w:b/>
          <w:i w:val="0"/>
        </w:rPr>
        <w:t>Este temario prefiere decirlo así antes que rellenar el hueco con un resumen escrito de memoria.</w:t>
      </w:r>
      <w:r>
        <w:rPr>
          <w:b w:val="0"/>
          <w:i w:val="0"/>
        </w:rPr>
      </w:r>
    </w:p>
    <w:p>
      <w:pPr>
        <w:pStyle w:val="Heading2"/>
      </w:pPr>
      <w:r>
        <w:rPr>
          <w:b w:val="0"/>
          <w:i w:val="0"/>
        </w:rPr>
        <w:t>7.8 Qué hace la enfermería del trabajo</w:t>
      </w:r>
    </w:p>
    <w:p>
      <w:pPr/>
      <w:r>
        <w:rPr>
          <w:b w:val="0"/>
          <w:i w:val="0"/>
        </w:rPr>
      </w:r>
      <w:r>
        <w:rPr>
          <w:b/>
          <w:i w:val="0"/>
        </w:rPr>
        <w:t>Va como oficio declarado</w:t>
      </w:r>
      <w:r>
        <w:rPr>
          <w:b w:val="0"/>
          <w:i w:val="0"/>
        </w:rPr>
        <w:t xml:space="preserve">, y </w:t>
      </w:r>
      <w:r>
        <w:rPr>
          <w:b/>
          <w:i w:val="0"/>
        </w:rPr>
        <w:t>se apoya en la letra f) del apartado 3 del artículo 37 ya citada.</w:t>
      </w:r>
      <w:r>
        <w:rPr>
          <w:b w:val="0"/>
          <w:i w:val="0"/>
        </w:rPr>
      </w:r>
    </w:p>
    <w:p>
      <w:pPr/>
      <w:r>
        <w:rPr>
          <w:b w:val="0"/>
          <w:i w:val="0"/>
        </w:rPr>
      </w:r>
      <w:r>
        <w:rPr>
          <w:b/>
          <w:i w:val="0"/>
        </w:rPr>
        <w:t>Las cinco tareas que corresponden a la consulta, en orden:</w:t>
      </w:r>
      <w:r>
        <w:rPr>
          <w:b w:val="0"/>
          <w:i w:val="0"/>
        </w:rPr>
      </w:r>
    </w:p>
    <w:p>
      <w:pPr>
        <w:pStyle w:val="ListNumber"/>
      </w:pPr>
      <w:r>
        <w:rPr>
          <w:b w:val="0"/>
          <w:i w:val="0"/>
        </w:rPr>
      </w:r>
      <w:r>
        <w:rPr>
          <w:b/>
          <w:i w:val="0"/>
        </w:rPr>
        <w:t>Aportar el diagnóstico.</w:t>
      </w:r>
      <w:r>
        <w:rPr>
          <w:b w:val="0"/>
          <w:i w:val="0"/>
        </w:rPr>
        <w:t xml:space="preserve"> </w:t>
      </w:r>
      <w:r>
        <w:rPr>
          <w:b/>
          <w:i w:val="0"/>
        </w:rPr>
        <w:t>La enfermería del trabajo es quien tiene los datos agregados de los</w:t>
      </w:r>
      <w:r>
        <w:t xml:space="preserve"> </w:t>
      </w:r>
      <w:r>
        <w:rPr>
          <w:b/>
          <w:i w:val="0"/>
        </w:rPr>
        <w:t>exámenes de salud</w:t>
      </w:r>
      <w:r>
        <w:rPr>
          <w:b w:val="0"/>
          <w:i w:val="0"/>
        </w:rPr>
        <w:t xml:space="preserve">, y </w:t>
      </w:r>
      <w:r>
        <w:rPr>
          <w:b/>
          <w:i w:val="0"/>
        </w:rPr>
        <w:t>su análisis con criterios epidemiológicos es lo que convierte una intuición</w:t>
      </w:r>
      <w:r>
        <w:t xml:space="preserve"> </w:t>
      </w:r>
      <w:r>
        <w:rPr>
          <w:b/>
          <w:i w:val="0"/>
        </w:rPr>
        <w:t>en una necesidad demostrada.</w:t>
      </w:r>
      <w:r>
        <w:rPr>
          <w:b w:val="0"/>
          <w:i w:val="0"/>
        </w:rPr>
        <w:t xml:space="preserve"> </w:t>
      </w:r>
      <w:r>
        <w:rPr>
          <w:b/>
          <w:i w:val="0"/>
        </w:rPr>
        <w:t>Sin ese paso, la etapa 1 del ciclo no existe.</w:t>
      </w:r>
      <w:r>
        <w:rPr>
          <w:b w:val="0"/>
          <w:i w:val="0"/>
        </w:rPr>
      </w:r>
    </w:p>
    <w:p>
      <w:pPr>
        <w:pStyle w:val="ListNumber"/>
      </w:pPr>
      <w:r>
        <w:rPr>
          <w:b w:val="0"/>
          <w:i w:val="0"/>
        </w:rPr>
      </w:r>
      <w:r>
        <w:rPr>
          <w:b/>
          <w:i w:val="0"/>
        </w:rPr>
        <w:t>Proponer medidas.</w:t>
      </w:r>
      <w:r>
        <w:rPr>
          <w:b w:val="0"/>
          <w:i w:val="0"/>
        </w:rPr>
        <w:t xml:space="preserve"> </w:t>
      </w:r>
      <w:r>
        <w:rPr>
          <w:b/>
          <w:i w:val="0"/>
        </w:rPr>
        <w:t>No es una atribución que el sanitario se dé a sí mismo: es lo que el</w:t>
      </w:r>
      <w:r>
        <w:t xml:space="preserve"> </w:t>
      </w:r>
      <w:r>
        <w:rPr>
          <w:b/>
          <w:i w:val="0"/>
        </w:rPr>
        <w:t>reglamento le manda.</w:t>
      </w:r>
      <w:r>
        <w:rPr>
          <w:b w:val="0"/>
          <w:i w:val="0"/>
        </w:rPr>
      </w:r>
    </w:p>
    <w:p>
      <w:pPr>
        <w:pStyle w:val="ListNumber"/>
      </w:pPr>
      <w:r>
        <w:rPr>
          <w:b w:val="0"/>
          <w:i w:val="0"/>
        </w:rPr>
      </w:r>
      <w:r>
        <w:rPr>
          <w:b/>
          <w:i w:val="0"/>
        </w:rPr>
        <w:t>Ejecutar la parte sanitaria del programa</w:t>
      </w:r>
      <w:r>
        <w:rPr>
          <w:b w:val="0"/>
          <w:i w:val="0"/>
        </w:rPr>
        <w:t xml:space="preserve">: </w:t>
      </w:r>
      <w:r>
        <w:rPr>
          <w:b/>
          <w:i w:val="0"/>
        </w:rPr>
        <w:t>consejo, formación, cribados cuando procedan,</w:t>
      </w:r>
      <w:r>
        <w:t xml:space="preserve"> </w:t>
      </w:r>
      <w:r>
        <w:rPr>
          <w:b/>
          <w:i w:val="0"/>
        </w:rPr>
        <w:t>vacunación, seguimiento.</w:t>
      </w:r>
      <w:r>
        <w:rPr>
          <w:b w:val="0"/>
          <w:i w:val="0"/>
        </w:rPr>
      </w:r>
    </w:p>
    <w:p>
      <w:pPr>
        <w:pStyle w:val="ListNumber"/>
      </w:pPr>
      <w:r>
        <w:rPr>
          <w:b w:val="0"/>
          <w:i w:val="0"/>
        </w:rPr>
      </w:r>
      <w:r>
        <w:rPr>
          <w:b/>
          <w:i w:val="0"/>
        </w:rPr>
        <w:t>Evaluar con los indicadores acordados</w:t>
      </w:r>
      <w:r>
        <w:rPr>
          <w:b w:val="0"/>
          <w:i w:val="0"/>
        </w:rPr>
        <w:t>, distinguiendo proceso de resultado.</w:t>
      </w:r>
    </w:p>
    <w:p>
      <w:pPr>
        <w:pStyle w:val="ListNumber"/>
      </w:pPr>
      <w:r>
        <w:rPr>
          <w:b w:val="0"/>
          <w:i w:val="0"/>
        </w:rPr>
      </w:r>
      <w:r>
        <w:rPr>
          <w:b/>
          <w:i w:val="0"/>
        </w:rPr>
        <w:t>Custodiar la información.</w:t>
      </w:r>
      <w:r>
        <w:rPr>
          <w:b w:val="0"/>
          <w:i w:val="0"/>
        </w:rPr>
        <w:t xml:space="preserve"> </w:t>
      </w:r>
      <w:r>
        <w:rPr>
          <w:b/>
          <w:i w:val="0"/>
        </w:rPr>
        <w:t>Los datos que un programa genera son datos de salud y no pueden</w:t>
      </w:r>
      <w:r>
        <w:t xml:space="preserve"> </w:t>
      </w:r>
      <w:r>
        <w:rPr>
          <w:b/>
          <w:i w:val="0"/>
        </w:rPr>
        <w:t>volver a la empresa identificados.</w:t>
      </w:r>
      <w:r>
        <w:rPr>
          <w:b w:val="0"/>
          <w:i w:val="0"/>
        </w:rPr>
        <w:t xml:space="preserve"> </w:t>
      </w:r>
      <w:r>
        <w:rPr>
          <w:b/>
          <w:i w:val="0"/>
        </w:rPr>
        <w:t>A la dirección se le devuelven conclusiones agregadas y</w:t>
      </w:r>
      <w:r>
        <w:t xml:space="preserve"> </w:t>
      </w:r>
      <w:r>
        <w:rPr>
          <w:b/>
          <w:i w:val="0"/>
        </w:rPr>
        <w:t>propuestas, nunca personas.</w:t>
      </w:r>
      <w:r>
        <w:rPr>
          <w:b w:val="0"/>
          <w:i w:val="0"/>
        </w:rPr>
      </w:r>
    </w:p>
    <w:p>
      <w:pPr/>
      <w:r>
        <w:rPr>
          <w:b w:val="0"/>
          <w:i w:val="0"/>
        </w:rPr>
      </w:r>
      <w:r>
        <w:rPr>
          <w:b/>
          <w:i w:val="0"/>
        </w:rPr>
        <w:t>Y la advertencia con que se cierra el tema</w:t>
      </w:r>
      <w:r>
        <w:rPr>
          <w:b w:val="0"/>
          <w:i w:val="0"/>
        </w:rPr>
        <w:t xml:space="preserve">: </w:t>
      </w:r>
      <w:r>
        <w:rPr>
          <w:b/>
          <w:i w:val="0"/>
        </w:rPr>
        <w:t>la promoción de la salud es la actividad que más fácil</w:t>
      </w:r>
      <w:r>
        <w:t xml:space="preserve"> </w:t>
      </w:r>
      <w:r>
        <w:rPr>
          <w:b/>
          <w:i w:val="0"/>
        </w:rPr>
        <w:t>hace perder la confianza de una plantilla si se hace mal.</w:t>
      </w:r>
      <w:r>
        <w:rPr>
          <w:b w:val="0"/>
          <w:i w:val="0"/>
        </w:rPr>
        <w:t xml:space="preserve"> </w:t>
      </w:r>
      <w:r>
        <w:rPr>
          <w:b/>
          <w:i w:val="0"/>
        </w:rPr>
        <w:t>Un programa que se percibe como</w:t>
      </w:r>
      <w:r>
        <w:t xml:space="preserve"> </w:t>
      </w:r>
      <w:r>
        <w:rPr>
          <w:b/>
          <w:i w:val="0"/>
        </w:rPr>
        <w:t>vigilancia de hábitos privados, o del que se sospecha que su información llega al mando, no sólo</w:t>
      </w:r>
      <w:r>
        <w:t xml:space="preserve"> </w:t>
      </w:r>
      <w:r>
        <w:rPr>
          <w:b/>
          <w:i w:val="0"/>
        </w:rPr>
        <w:t>fracasa: contamina la vigilancia de la salud y la consulta ordinaria.</w:t>
      </w:r>
      <w:r>
        <w:rPr>
          <w:b w:val="0"/>
          <w:i w:val="0"/>
        </w:rPr>
        <w:t xml:space="preserve"> </w:t>
      </w:r>
      <w:r>
        <w:rPr>
          <w:b/>
          <w:i w:val="0"/>
        </w:rPr>
        <w:t>La voluntariedad y la</w:t>
      </w:r>
      <w:r>
        <w:t xml:space="preserve"> </w:t>
      </w:r>
      <w:r>
        <w:rPr>
          <w:b/>
          <w:i w:val="0"/>
        </w:rPr>
        <w:t>confidencialidad no son requisitos formales de estos programas: son la condición de que existan.</w:t>
      </w:r>
      <w:r>
        <w:rPr>
          <w:b w:val="0"/>
          <w:i w:val="0"/>
        </w:rPr>
      </w:r>
    </w:p>
    <w:p>
      <w:pPr>
        <w:pStyle w:val="Heading2"/>
      </w:pPr>
      <w:r>
        <w:rPr>
          <w:b w:val="0"/>
          <w:i w:val="0"/>
        </w:rPr>
        <w:t>7.9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33/2011, de 4 de octubre, General de Salud Pública</w:t>
            </w:r>
            <w:r>
              <w:rPr>
                <w:b w:val="0"/>
                <w:i w:val="0"/>
              </w:rPr>
              <w:t xml:space="preserve"> (</w:t>
            </w:r>
            <w:r>
              <w:rPr>
                <w:rStyle w:val="Código"/>
                <w:b w:val="0"/>
                <w:i w:val="0"/>
              </w:rPr>
              <w:t>BOE-A-2011-15623</w:t>
            </w:r>
            <w:r>
              <w:rPr>
                <w:b w:val="0"/>
                <w:i w:val="0"/>
              </w:rPr>
              <w:t xml:space="preserve">), </w:t>
            </w:r>
            <w:r>
              <w:rPr>
                <w:b/>
                <w:i w:val="0"/>
              </w:rPr>
              <w:t>en su redacción vigente el 21 de diciembre de 2022</w:t>
            </w:r>
            <w:r>
              <w:rPr>
                <w:b w:val="0"/>
                <w:i w:val="0"/>
              </w:rPr>
            </w:r>
          </w:p>
        </w:tc>
        <w:tc>
          <w:tcPr>
            <w:tcW w:type="dxa" w:w="3137"/>
          </w:tcPr>
          <w:p>
            <w:pPr>
              <w:pStyle w:val="Tabla"/>
            </w:pPr>
            <w:r/>
            <w:r>
              <w:rPr>
                <w:b w:val="0"/>
                <w:i w:val="0"/>
              </w:rPr>
            </w:r>
            <w:r>
              <w:rPr>
                <w:b/>
                <w:i w:val="0"/>
              </w:rPr>
              <w:t>Los apartados 1, 2 y 3 del artículo 16</w:t>
            </w:r>
            <w:r>
              <w:rPr>
                <w:b w:val="0"/>
                <w:i w:val="0"/>
              </w:rPr>
              <w:t xml:space="preserve">, </w:t>
            </w:r>
            <w:r>
              <w:rPr>
                <w:b/>
                <w:i w:val="0"/>
              </w:rPr>
              <w:t>el artículo 32</w:t>
            </w:r>
            <w:r>
              <w:rPr>
                <w:b w:val="0"/>
                <w:i w:val="0"/>
              </w:rPr>
              <w:t xml:space="preserve">, </w:t>
            </w:r>
            <w:r>
              <w:rPr>
                <w:b/>
                <w:i w:val="0"/>
              </w:rPr>
              <w:t>la letra a) del apartado 1 del artículo 33</w:t>
            </w:r>
            <w:r>
              <w:rPr>
                <w:b w:val="0"/>
                <w:i w:val="0"/>
              </w:rPr>
              <w:t xml:space="preserve"> y </w:t>
            </w:r>
            <w:r>
              <w:rPr>
                <w:b/>
                <w:i w:val="0"/>
              </w:rPr>
              <w:t>la letra g) de su apartado 2</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Ley 31/1995, de 8 de noviembre, de Prevención de Riesgos Laborales</w:t>
            </w:r>
            <w:r>
              <w:rPr>
                <w:b w:val="0"/>
                <w:i w:val="0"/>
              </w:rPr>
              <w:t xml:space="preserve"> (</w:t>
            </w:r>
            <w:r>
              <w:rPr>
                <w:rStyle w:val="Código"/>
                <w:b w:val="0"/>
                <w:i w:val="0"/>
              </w:rPr>
              <w:t>BOE-A-1995-24292</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primer párrafo del apartado 1 del artículo 5</w:t>
            </w:r>
            <w:r>
              <w:rPr>
                <w:b w:val="0"/>
                <w:i w:val="0"/>
              </w:rPr>
              <w:t xml:space="preserve"> y </w:t>
            </w:r>
            <w:r>
              <w:rPr>
                <w:b/>
                <w:i w:val="0"/>
              </w:rPr>
              <w:t>el apartado 3 del artículo 8</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La letra f) del apartado 3 del artículo 37</w:t>
            </w:r>
            <w:r>
              <w:rPr>
                <w:b w:val="0"/>
                <w:i w:val="0"/>
              </w:rPr>
              <w:t xml:space="preserve"> y </w:t>
            </w:r>
            <w:r>
              <w:rPr>
                <w:b/>
                <w:i w:val="0"/>
              </w:rPr>
              <w:t>el apartado 2 del artículo 38</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describe la red de empresas saludables, la red europea de promoción de la salud en el</w:t>
      </w:r>
      <w:r>
        <w:t xml:space="preserve"> </w:t>
      </w:r>
      <w:r>
        <w:rPr>
          <w:b/>
          <w:i w:val="0"/>
        </w:rPr>
        <w:t>lugar de trabajo ni la declaración de Luxemburgo.</w:t>
      </w:r>
      <w:r>
        <w:rPr>
          <w:b w:val="0"/>
          <w:i w:val="0"/>
        </w:rPr>
        <w:t xml:space="preserve"> </w:t>
      </w:r>
      <w:r>
        <w:rPr>
          <w:b/>
          <w:i w:val="0"/>
        </w:rPr>
        <w:t>Este proyecto no ha consultado ninguno de esos</w:t>
      </w:r>
      <w:r>
        <w:t xml:space="preserve"> </w:t>
      </w:r>
      <w:r>
        <w:rPr>
          <w:b/>
          <w:i w:val="0"/>
        </w:rPr>
        <w:t>documentos</w:t>
      </w:r>
      <w:r>
        <w:rPr>
          <w:b w:val="0"/>
          <w:i w:val="0"/>
        </w:rPr>
        <w:t xml:space="preserve">, y </w:t>
      </w:r>
      <w:r>
        <w:rPr>
          <w:b/>
          <w:i w:val="0"/>
        </w:rPr>
        <w:t>la tabla del epígrafe 7 dice, para cada uno, qué habría que leer para cerrarlo.</w:t>
      </w:r>
      <w:r>
        <w:rPr>
          <w:b w:val="0"/>
          <w:i w:val="0"/>
        </w:rPr>
      </w:r>
      <w:r>
        <w:t xml:space="preserve"> </w:t>
      </w:r>
      <w:r>
        <w:rPr>
          <w:b w:val="0"/>
          <w:i w:val="0"/>
        </w:rPr>
      </w:r>
      <w:r>
        <w:rPr>
          <w:b/>
          <w:i w:val="0"/>
        </w:rPr>
        <w:t>No se da de ellos ninguna fecha, ninguna cifra de miembros, ningún principio ni ningún requisito</w:t>
      </w:r>
      <w:r>
        <w:t xml:space="preserve"> </w:t>
      </w:r>
      <w:r>
        <w:rPr>
          <w:b/>
          <w:i w:val="0"/>
        </w:rPr>
        <w:t>de adhesión.</w:t>
      </w:r>
      <w:r>
        <w:rPr>
          <w:b w:val="0"/>
          <w:i w:val="0"/>
        </w:rPr>
      </w:r>
    </w:p>
    <w:p>
      <w:pPr>
        <w:pStyle w:val="ListNumber"/>
      </w:pPr>
      <w:r>
        <w:rPr>
          <w:b w:val="0"/>
          <w:i w:val="0"/>
        </w:rPr>
      </w:r>
      <w:r>
        <w:rPr>
          <w:b/>
          <w:i w:val="0"/>
        </w:rPr>
        <w:t>De la Agencia Europea sólo se afirma lo que dice el apartado 3 del artículo 8 de la Ley de</w:t>
      </w:r>
      <w:r>
        <w:t xml:space="preserve"> </w:t>
      </w:r>
      <w:r>
        <w:rPr>
          <w:b/>
          <w:i w:val="0"/>
        </w:rPr>
        <w:t>Prevención de Riesgos Laborales</w:t>
      </w:r>
      <w:r>
        <w:rPr>
          <w:b w:val="0"/>
          <w:i w:val="0"/>
        </w:rPr>
        <w:t xml:space="preserve">, citado literalmente. </w:t>
      </w:r>
      <w:r>
        <w:rPr>
          <w:b/>
          <w:i w:val="0"/>
        </w:rPr>
        <w:t>No se dan su fecha de creación, su norma</w:t>
      </w:r>
      <w:r>
        <w:t xml:space="preserve"> </w:t>
      </w:r>
      <w:r>
        <w:rPr>
          <w:b/>
          <w:i w:val="0"/>
        </w:rPr>
        <w:t>fundacional, su sede, su composición ni sus funciones</w:t>
      </w:r>
      <w:r>
        <w:rPr>
          <w:b w:val="0"/>
          <w:i w:val="0"/>
        </w:rPr>
        <w:t xml:space="preserve">, porque </w:t>
      </w:r>
      <w:r>
        <w:rPr>
          <w:b/>
          <w:i w:val="0"/>
        </w:rPr>
        <w:t>esos datos están en normas de la</w:t>
      </w:r>
      <w:r>
        <w:t xml:space="preserve"> </w:t>
      </w:r>
      <w:r>
        <w:rPr>
          <w:b/>
          <w:i w:val="0"/>
        </w:rPr>
        <w:t>Unión Europea que este proyecto no ha volcado.</w:t>
      </w:r>
      <w:r>
        <w:rPr>
          <w:b w:val="0"/>
          <w:i w:val="0"/>
        </w:rPr>
      </w:r>
    </w:p>
    <w:p>
      <w:pPr>
        <w:pStyle w:val="ListNumber"/>
      </w:pPr>
      <w:r>
        <w:rPr>
          <w:b w:val="0"/>
          <w:i w:val="0"/>
        </w:rPr>
      </w:r>
      <w:r>
        <w:rPr>
          <w:b/>
          <w:i w:val="0"/>
        </w:rPr>
        <w:t>La «historia» que el enunciado pide se sustituye por la secuencia de las tres normas españolas que</w:t>
      </w:r>
      <w:r>
        <w:t xml:space="preserve"> </w:t>
      </w:r>
      <w:r>
        <w:rPr>
          <w:b/>
          <w:i w:val="0"/>
        </w:rPr>
        <w:t>este proyecto sí tiene volcadas —1995, 1997 y 2011—</w:t>
      </w:r>
      <w:r>
        <w:rPr>
          <w:b w:val="0"/>
          <w:i w:val="0"/>
        </w:rPr>
        <w:t xml:space="preserve">, y </w:t>
      </w:r>
      <w:r>
        <w:rPr>
          <w:b/>
          <w:i w:val="0"/>
        </w:rPr>
        <w:t>se declara expresamente que no se cuenta</w:t>
      </w:r>
      <w:r>
        <w:t xml:space="preserve"> </w:t>
      </w:r>
      <w:r>
        <w:rPr>
          <w:b/>
          <w:i w:val="0"/>
        </w:rPr>
        <w:t>la historia internacional de la materia</w:t>
      </w:r>
      <w:r>
        <w:rPr>
          <w:b w:val="0"/>
          <w:i w:val="0"/>
        </w:rPr>
        <w:t xml:space="preserve">, porque </w:t>
      </w:r>
      <w:r>
        <w:rPr>
          <w:b/>
          <w:i w:val="0"/>
        </w:rPr>
        <w:t>se contaría de memoria.</w:t>
      </w:r>
      <w:r>
        <w:rPr>
          <w:b w:val="0"/>
          <w:i w:val="0"/>
        </w:rPr>
      </w:r>
    </w:p>
    <w:p>
      <w:pPr>
        <w:pStyle w:val="ListNumber"/>
      </w:pPr>
      <w:r>
        <w:rPr>
          <w:b w:val="0"/>
          <w:i w:val="0"/>
        </w:rPr>
      </w:r>
      <w:r>
        <w:rPr>
          <w:b/>
          <w:i w:val="0"/>
        </w:rPr>
        <w:t>Las cuatro etapas de la planificación programática van como oficio.</w:t>
      </w:r>
      <w:r>
        <w:rPr>
          <w:b w:val="0"/>
          <w:i w:val="0"/>
        </w:rPr>
        <w:t xml:space="preserve"> </w:t>
      </w:r>
      <w:r>
        <w:rPr>
          <w:b/>
          <w:i w:val="0"/>
        </w:rPr>
        <w:t>Describen un método de</w:t>
      </w:r>
      <w:r>
        <w:t xml:space="preserve"> </w:t>
      </w:r>
      <w:r>
        <w:rPr>
          <w:b/>
          <w:i w:val="0"/>
        </w:rPr>
        <w:t>trabajo, no el contenido de ninguna norma</w:t>
      </w:r>
      <w:r>
        <w:rPr>
          <w:b w:val="0"/>
          <w:i w:val="0"/>
        </w:rPr>
        <w:t xml:space="preserve">, y </w:t>
      </w:r>
      <w:r>
        <w:rPr>
          <w:b/>
          <w:i w:val="0"/>
        </w:rPr>
        <w:t>no se atribuyen a ningún documento ni a ningún</w:t>
      </w:r>
      <w:r>
        <w:t xml:space="preserve"> </w:t>
      </w:r>
      <w:r>
        <w:rPr>
          <w:b/>
          <w:i w:val="0"/>
        </w:rPr>
        <w:t>autor.</w:t>
      </w:r>
      <w:r>
        <w:rPr>
          <w:b w:val="0"/>
          <w:i w:val="0"/>
        </w:rPr>
        <w:t xml:space="preserve"> </w:t>
      </w:r>
      <w:r>
        <w:rPr>
          <w:b/>
          <w:i w:val="0"/>
        </w:rPr>
        <w:t>Sus nombres varían según la fuente que se consulte y este tema usa los más comunes.</w:t>
      </w:r>
      <w:r>
        <w:rPr>
          <w:b w:val="0"/>
          <w:i w:val="0"/>
        </w:rPr>
      </w:r>
    </w:p>
    <w:p>
      <w:pPr>
        <w:pStyle w:val="ListNumber"/>
      </w:pPr>
      <w:r>
        <w:rPr>
          <w:b w:val="0"/>
          <w:i w:val="0"/>
        </w:rPr>
      </w:r>
      <w:r>
        <w:rPr>
          <w:b/>
          <w:i w:val="0"/>
        </w:rPr>
        <w:t>Los criterios de buena práctica del epígrafe 6 van como oficio.</w:t>
      </w:r>
      <w:r>
        <w:rPr>
          <w:b w:val="0"/>
          <w:i w:val="0"/>
        </w:rPr>
        <w:t xml:space="preserve"> </w:t>
      </w:r>
      <w:r>
        <w:rPr>
          <w:b/>
          <w:i w:val="0"/>
        </w:rPr>
        <w:t>La ley dice QUIÉN establece</w:t>
      </w:r>
      <w:r>
        <w:t xml:space="preserve"> </w:t>
      </w:r>
      <w:r>
        <w:rPr>
          <w:b/>
          <w:i w:val="0"/>
        </w:rPr>
        <w:t>esos criterios —la autoridad sanitaria, con participación autonómica— pero no los enumera</w:t>
      </w:r>
      <w:r>
        <w:rPr>
          <w:b w:val="0"/>
          <w:i w:val="0"/>
        </w:rPr>
        <w:t>, y</w:t>
      </w:r>
      <w:r>
        <w:t xml:space="preserve"> </w:t>
      </w:r>
      <w:r>
        <w:rPr>
          <w:b w:val="0"/>
          <w:i w:val="0"/>
        </w:rPr>
      </w:r>
      <w:r>
        <w:rPr>
          <w:b/>
          <w:i w:val="0"/>
        </w:rPr>
        <w:t>este tema no presenta su lista como si fuera la de ningún documento oficial.</w:t>
      </w:r>
      <w:r>
        <w:rPr>
          <w:b w:val="0"/>
          <w:i w:val="0"/>
        </w:rPr>
      </w:r>
    </w:p>
    <w:p>
      <w:pPr>
        <w:pStyle w:val="ListNumber"/>
      </w:pPr>
      <w:r>
        <w:rPr>
          <w:b w:val="0"/>
          <w:i w:val="0"/>
        </w:rPr>
      </w:r>
      <w:r>
        <w:rPr>
          <w:b/>
          <w:i w:val="0"/>
        </w:rPr>
        <w:t>Se resumen y no se citan</w:t>
      </w:r>
      <w:r>
        <w:rPr>
          <w:b w:val="0"/>
          <w:i w:val="0"/>
        </w:rPr>
        <w:t xml:space="preserve">: </w:t>
      </w:r>
      <w:r>
        <w:rPr>
          <w:b/>
          <w:i w:val="0"/>
        </w:rPr>
        <w:t>el apartado 3 del artículo 5 y los apartados 1 y 2 del artículo 8 de</w:t>
      </w:r>
      <w:r>
        <w:t xml:space="preserve"> </w:t>
      </w:r>
      <w:r>
        <w:rPr>
          <w:b/>
          <w:i w:val="0"/>
        </w:rPr>
        <w:t>la Ley de Prevención de Riesgos Laborales</w:t>
      </w:r>
      <w:r>
        <w:rPr>
          <w:b w:val="0"/>
          <w:i w:val="0"/>
        </w:rPr>
        <w:t xml:space="preserve">; </w:t>
      </w:r>
      <w:r>
        <w:rPr>
          <w:b/>
          <w:i w:val="0"/>
        </w:rPr>
        <w:t>la letra c) del artículo 10 de la misma ley</w:t>
      </w:r>
      <w:r>
        <w:rPr>
          <w:b w:val="0"/>
          <w:i w:val="0"/>
        </w:rPr>
        <w:t xml:space="preserve">; </w:t>
      </w:r>
      <w:r>
        <w:rPr>
          <w:b/>
          <w:i w:val="0"/>
        </w:rPr>
        <w:t>las</w:t>
      </w:r>
      <w:r>
        <w:t xml:space="preserve"> </w:t>
      </w:r>
      <w:r>
        <w:rPr>
          <w:b/>
          <w:i w:val="0"/>
        </w:rPr>
        <w:t>letras b), c) y d) del apartado 1 del artículo 33 y el artículo 34 de la Ley General de Salud</w:t>
      </w:r>
      <w:r>
        <w:t xml:space="preserve"> </w:t>
      </w:r>
      <w:r>
        <w:rPr>
          <w:b/>
          <w:i w:val="0"/>
        </w:rPr>
        <w:t>Pública.</w:t>
      </w:r>
      <w:r>
        <w:rPr>
          <w:b w:val="0"/>
          <w:i w:val="0"/>
        </w:rPr>
        <w:t xml:space="preserve"> </w:t>
      </w:r>
      <w:r>
        <w:rPr>
          <w:b/>
          <w:i w:val="0"/>
        </w:rPr>
        <w:t>Ningún resumen añade obligación que la norma no imponga.</w:t>
      </w:r>
      <w:r>
        <w:rPr>
          <w:b w:val="0"/>
          <w:i w:val="0"/>
        </w:rPr>
      </w:r>
    </w:p>
    <w:p>
      <w:pPr>
        <w:pStyle w:val="ListNumber"/>
      </w:pPr>
      <w:r>
        <w:rPr>
          <w:b w:val="0"/>
          <w:i w:val="0"/>
        </w:rPr>
      </w:r>
      <w:r>
        <w:rPr>
          <w:b/>
          <w:i w:val="0"/>
        </w:rPr>
        <w:t>Este tema no da ninguna cifra</w:t>
      </w:r>
      <w:r>
        <w:rPr>
          <w:b w:val="0"/>
          <w:i w:val="0"/>
        </w:rPr>
        <w:t>: ni de prevalencia de hábitos, ni de retorno económico de estos</w:t>
      </w:r>
      <w:r>
        <w:t xml:space="preserve"> </w:t>
      </w:r>
      <w:r>
        <w:rPr>
          <w:b w:val="0"/>
          <w:i w:val="0"/>
        </w:rPr>
        <w:t xml:space="preserve">programas, ni de participación, ni de empresas adheridas a ninguna red. </w:t>
      </w:r>
      <w:r>
        <w:rPr>
          <w:b/>
          <w:i w:val="0"/>
        </w:rPr>
        <w:t>Serían datos de fuentes</w:t>
      </w:r>
      <w:r>
        <w:t xml:space="preserve"> </w:t>
      </w:r>
      <w:r>
        <w:rPr>
          <w:b/>
          <w:i w:val="0"/>
        </w:rPr>
        <w:t>que no se han consultado.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prevención del estrés y la regla de que empieza por la organización, al tema 3</w:t>
      </w:r>
      <w:r>
        <w:rPr>
          <w:b w:val="0"/>
          <w:i w:val="0"/>
        </w:rPr>
        <w:t xml:space="preserve">; </w:t>
      </w:r>
      <w:r>
        <w:rPr>
          <w:b/>
          <w:i w:val="0"/>
        </w:rPr>
        <w:t>la</w:t>
      </w:r>
      <w:r>
        <w:t xml:space="preserve"> </w:t>
      </w:r>
      <w:r>
        <w:rPr>
          <w:b/>
          <w:i w:val="0"/>
        </w:rPr>
        <w:t>confidencialidad de la información de salud, al tema 4</w:t>
      </w:r>
      <w:r>
        <w:rPr>
          <w:b w:val="0"/>
          <w:i w:val="0"/>
        </w:rPr>
        <w:t xml:space="preserve">; </w:t>
      </w:r>
      <w:r>
        <w:rPr>
          <w:b/>
          <w:i w:val="0"/>
        </w:rPr>
        <w:t>la vigilancia de la salud y su análisis</w:t>
      </w:r>
      <w:r>
        <w:t xml:space="preserve"> </w:t>
      </w:r>
      <w:r>
        <w:rPr>
          <w:b/>
          <w:i w:val="0"/>
        </w:rPr>
        <w:t>colectivo, al tema 5</w:t>
      </w:r>
      <w:r>
        <w:rPr>
          <w:b w:val="0"/>
          <w:i w:val="0"/>
        </w:rPr>
        <w:t xml:space="preserve">; </w:t>
      </w:r>
      <w:r>
        <w:rPr>
          <w:b/>
          <w:i w:val="0"/>
        </w:rPr>
        <w:t>la vacunación en el ámbito laboral, al tema 11</w:t>
      </w:r>
      <w:r>
        <w:rPr>
          <w:b w:val="0"/>
          <w:i w:val="0"/>
        </w:rPr>
        <w:t xml:space="preserve">; y </w:t>
      </w:r>
      <w:r>
        <w:rPr>
          <w:b/>
          <w:i w:val="0"/>
        </w:rPr>
        <w:t>la estadística y la</w:t>
      </w:r>
      <w:r>
        <w:t xml:space="preserve"> </w:t>
      </w:r>
      <w:r>
        <w:rPr>
          <w:b/>
          <w:i w:val="0"/>
        </w:rPr>
        <w:t>epidemiología con que se analizan los resultados, a los temas 12, 13 y 14.</w:t>
      </w:r>
      <w:r>
        <w:rPr>
          <w:b w:val="0"/>
          <w:i w:val="0"/>
        </w:rPr>
      </w:r>
    </w:p>
    <w:p>
      <w:pPr/>
      <w:r>
        <w:rPr>
          <w:b w:val="0"/>
          <w:i w:val="0"/>
        </w:rPr>
      </w:r>
      <w:r>
        <w:rPr>
          <w:b/>
          <w:i w:val="0"/>
        </w:rPr>
        <w:t>El resto del tema va como oficio y así se declara</w:t>
      </w:r>
      <w:r>
        <w:rPr>
          <w:b w:val="0"/>
          <w:i w:val="0"/>
        </w:rPr>
        <w:t>: la lectura de la definición legal como dos brazos</w:t>
      </w:r>
      <w:r>
        <w:t xml:space="preserve"> </w:t>
      </w:r>
      <w:r>
        <w:rPr>
          <w:b w:val="0"/>
          <w:i w:val="0"/>
        </w:rPr>
        <w:t>y la regla de que un programa que sólo toca el primero hace la mitad de lo que la ley llama promoción,</w:t>
      </w:r>
      <w:r>
        <w:t xml:space="preserve"> </w:t>
      </w:r>
      <w:r>
        <w:rPr>
          <w:b w:val="0"/>
          <w:i w:val="0"/>
        </w:rPr>
        <w:t>con el ejemplo de la guía de alimentación y la máquina de bollería; la tabla que separa prevenir de</w:t>
      </w:r>
      <w:r>
        <w:t xml:space="preserve"> </w:t>
      </w:r>
      <w:r>
        <w:rPr>
          <w:b w:val="0"/>
          <w:i w:val="0"/>
        </w:rPr>
        <w:t>promover y la advertencia de que promover no sustituye a prevenir ni la disculpa; la observación de que</w:t>
      </w:r>
      <w:r>
        <w:t xml:space="preserve"> </w:t>
      </w:r>
      <w:r>
        <w:rPr>
          <w:b w:val="0"/>
          <w:i w:val="0"/>
        </w:rPr>
        <w:t>la ley manda elevar y no mantener el nivel de protección; la lectura de la letra f) del artículo 37 como</w:t>
      </w:r>
      <w:r>
        <w:t xml:space="preserve"> </w:t>
      </w:r>
      <w:r>
        <w:rPr>
          <w:b w:val="0"/>
          <w:i w:val="0"/>
        </w:rPr>
        <w:t>el fundamento del que nace un programa de promoción; la tabla de los cinco ámbitos de actuación con la</w:t>
      </w:r>
      <w:r>
        <w:t xml:space="preserve"> </w:t>
      </w:r>
      <w:r>
        <w:rPr>
          <w:b w:val="0"/>
          <w:i w:val="0"/>
        </w:rPr>
        <w:t>observación de que la fila de la organización es la más difícil y la más rentable; la regla de la</w:t>
      </w:r>
      <w:r>
        <w:t xml:space="preserve"> </w:t>
      </w:r>
      <w:r>
        <w:rPr>
          <w:b w:val="0"/>
          <w:i w:val="0"/>
        </w:rPr>
        <w:t>voluntariedad; las cuatro razones de importancia y el argumento de que los determinantes de salud</w:t>
      </w:r>
      <w:r>
        <w:t xml:space="preserve"> </w:t>
      </w:r>
      <w:r>
        <w:rPr>
          <w:b w:val="0"/>
          <w:i w:val="0"/>
        </w:rPr>
        <w:t>modulan la tolerancia a los riesgos evaluados; las cinco reglas del ciclo de planificación, con la</w:t>
      </w:r>
      <w:r>
        <w:t xml:space="preserve"> </w:t>
      </w:r>
      <w:r>
        <w:rPr>
          <w:b w:val="0"/>
          <w:i w:val="0"/>
        </w:rPr>
        <w:t>distinción entre evaluación de proceso y de resultado y la advertencia de que los indicadores se</w:t>
      </w:r>
      <w:r>
        <w:t xml:space="preserve"> </w:t>
      </w:r>
      <w:r>
        <w:rPr>
          <w:b w:val="0"/>
          <w:i w:val="0"/>
        </w:rPr>
        <w:t>deciden antes; los ocho criterios de buena práctica y la observación de que un programa que sólo alcanza</w:t>
      </w:r>
      <w:r>
        <w:t xml:space="preserve"> </w:t>
      </w:r>
      <w:r>
        <w:rPr>
          <w:b w:val="0"/>
          <w:i w:val="0"/>
        </w:rPr>
        <w:t>al horario de oficina aumenta la desigualdad dentro de la plantilla; las tres lecturas de la cita del</w:t>
      </w:r>
      <w:r>
        <w:t xml:space="preserve"> </w:t>
      </w:r>
      <w:r>
        <w:rPr>
          <w:b w:val="0"/>
          <w:i w:val="0"/>
        </w:rPr>
        <w:t>artículo 8 y las dos precisiones de exactitud sobre los nombres; y las cinco tareas de la consulta de</w:t>
      </w:r>
      <w:r>
        <w:t xml:space="preserve"> </w:t>
      </w:r>
      <w:r>
        <w:rPr>
          <w:b w:val="0"/>
          <w:i w:val="0"/>
        </w:rPr>
        <w:t xml:space="preserve">enfermería con la advertencia final sobre la confianza de la plantilla. </w:t>
      </w:r>
      <w:r>
        <w:rPr>
          <w:b/>
          <w:i w:val="0"/>
        </w:rPr>
        <w:t>Nada de eso está en las normas</w:t>
      </w:r>
      <w:r>
        <w:t xml:space="preserve"> </w:t>
      </w:r>
      <w:r>
        <w:rPr>
          <w:b/>
          <w:i w:val="0"/>
        </w:rPr>
        <w:t>citadas con esas palabras</w:t>
      </w:r>
      <w:r>
        <w:rPr>
          <w:b w:val="0"/>
          <w:i w:val="0"/>
        </w:rPr>
        <w:t>, y el tema no lo presenta como si lo estuviera.</w:t>
      </w:r>
    </w:p>
    <w:p>
      <w:r>
        <w:br w:type="page"/>
      </w:r>
    </w:p>
    <w:p>
      <w:pPr>
        <w:pStyle w:val="Rótulo"/>
      </w:pPr>
      <w:r>
        <w:t>Para repasar</w:t>
      </w:r>
    </w:p>
    <w:p>
      <w:pPr>
        <w:pStyle w:val="Heading1"/>
      </w:pPr>
      <w:r>
        <w:t>Esquema de repaso · tema 7</w:t>
      </w:r>
    </w:p>
    <w:p>
      <w:pPr/>
      <w:r>
        <w:rPr>
          <w:b w:val="0"/>
          <w:i w:val="0"/>
        </w:rPr>
        <w:t>Esqueleto para repasar. Todo desarrollado y verificado en el tema.</w:t>
      </w:r>
    </w:p>
    <w:p>
      <w:pPr>
        <w:pStyle w:val="Heading2"/>
      </w:pPr>
      <w:r>
        <w:rPr>
          <w:b w:val="0"/>
          <w:i w:val="0"/>
        </w:rPr>
        <w:t>Qué es promover la salud · art. 16 de la Ley 33/2011</w:t>
      </w:r>
    </w:p>
    <w:p>
      <w:pPr/>
      <w:r>
        <w:rPr>
          <w:b w:val="0"/>
          <w:i w:val="0"/>
        </w:rPr>
      </w:r>
      <w:r>
        <w:rPr>
          <w:b/>
          <w:i w:val="0"/>
        </w:rPr>
        <w:t>Dos brazos, y hay que dar los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Brazo</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t>Conocimientos y capacidades de los individuos</w:t>
            </w:r>
          </w:p>
        </w:tc>
        <w:tc>
          <w:tcPr>
            <w:tcW w:type="dxa" w:w="3137"/>
          </w:tcPr>
          <w:p>
            <w:pPr>
              <w:pStyle w:val="Tabla"/>
            </w:pPr>
            <w:r/>
            <w:r>
              <w:rPr>
                <w:b w:val="0"/>
                <w:i w:val="0"/>
              </w:rPr>
              <w:t>Sobre la persona</w:t>
            </w:r>
          </w:p>
        </w:tc>
        <w:tc>
          <w:tcPr>
            <w:tcW w:type="dxa" w:w="3137"/>
          </w:tcPr>
          <w:p>
            <w:pPr>
              <w:pStyle w:val="Tabla"/>
            </w:pPr>
            <w:r/>
            <w:r>
              <w:rPr>
                <w:b w:val="0"/>
                <w:i w:val="0"/>
              </w:rPr>
              <w:t>Formación, consejo sanitario, deshabituación, escuela de espalda</w:t>
            </w:r>
          </w:p>
        </w:tc>
      </w:tr>
      <w:tr>
        <w:tc>
          <w:tcPr>
            <w:tcW w:type="dxa" w:w="3137"/>
          </w:tcPr>
          <w:p>
            <w:pPr>
              <w:pStyle w:val="Tabla"/>
            </w:pPr>
            <w:r/>
            <w:r>
              <w:rPr>
                <w:b w:val="0"/>
                <w:i w:val="0"/>
              </w:rPr>
              <w:t>Condiciones sociales, laborales, ambientales y económicas</w:t>
            </w:r>
          </w:p>
        </w:tc>
        <w:tc>
          <w:tcPr>
            <w:tcW w:type="dxa" w:w="3137"/>
          </w:tcPr>
          <w:p>
            <w:pPr>
              <w:pStyle w:val="Tabla"/>
            </w:pPr>
            <w:r/>
            <w:r>
              <w:rPr>
                <w:b w:val="0"/>
                <w:i w:val="0"/>
              </w:rPr>
              <w:t>Sobre el entorno y la organización</w:t>
            </w:r>
          </w:p>
        </w:tc>
        <w:tc>
          <w:tcPr>
            <w:tcW w:type="dxa" w:w="3137"/>
          </w:tcPr>
          <w:p>
            <w:pPr>
              <w:pStyle w:val="Tabla"/>
            </w:pPr>
            <w:r/>
            <w:r>
              <w:rPr>
                <w:b w:val="0"/>
                <w:i w:val="0"/>
              </w:rPr>
              <w:t>Turnos, jornada, comedor, accesos, política de reuniones</w:t>
            </w:r>
          </w:p>
        </w:tc>
      </w:tr>
    </w:tbl>
    <w:p>
      <w:pPr/>
    </w:p>
    <w:p>
      <w:pPr>
        <w:pStyle w:val="ListBullet"/>
      </w:pPr>
      <w:r>
        <w:rPr>
          <w:b w:val="0"/>
          <w:i w:val="0"/>
        </w:rPr>
      </w:r>
      <w:r>
        <w:rPr>
          <w:b/>
          <w:i w:val="0"/>
        </w:rPr>
        <w:t>Un programa que sólo toca el primer brazo ataca la mitad del problema.</w:t>
      </w:r>
      <w:r>
        <w:rPr>
          <w:b w:val="0"/>
          <w:i w:val="0"/>
        </w:rPr>
      </w:r>
    </w:p>
    <w:p>
      <w:pPr>
        <w:pStyle w:val="ListBullet"/>
      </w:pPr>
      <w:r>
        <w:rPr>
          <w:b w:val="0"/>
          <w:i w:val="0"/>
        </w:rPr>
      </w:r>
      <w:r>
        <w:rPr>
          <w:b/>
          <w:i w:val="0"/>
        </w:rPr>
        <w:t>Art. 32</w:t>
      </w:r>
      <w:r>
        <w:rPr>
          <w:b w:val="0"/>
          <w:i w:val="0"/>
        </w:rPr>
        <w:t xml:space="preserve">: el objeto de la salud laboral es el </w:t>
      </w:r>
      <w:r>
        <w:rPr>
          <w:b/>
          <w:i w:val="0"/>
        </w:rPr>
        <w:t>bienestar físico, psíquico y social</w:t>
      </w:r>
      <w:r>
        <w:rPr>
          <w:b w:val="0"/>
          <w:i w:val="0"/>
        </w:rPr>
        <w:t>, no la</w:t>
      </w:r>
      <w:r>
        <w:t xml:space="preserve"> </w:t>
      </w:r>
      <w:r>
        <w:rPr>
          <w:b w:val="0"/>
          <w:i w:val="0"/>
        </w:rPr>
        <w:t>ausencia de enfermedad.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Prevenir</w:t>
            </w:r>
          </w:p>
        </w:tc>
        <w:tc>
          <w:tcPr>
            <w:tcW w:type="dxa" w:w="3137"/>
            <w:shd w:val="clear" w:color="auto" w:fill="E4E4E4"/>
          </w:tcPr>
          <w:p>
            <w:pPr>
              <w:pStyle w:val="Tablacabecera"/>
            </w:pPr>
            <w:r/>
            <w:r>
              <w:rPr>
                <w:b w:val="0"/>
                <w:i w:val="0"/>
              </w:rPr>
              <w:t>Promover</w:t>
            </w:r>
          </w:p>
        </w:tc>
      </w:tr>
      <w:tr>
        <w:tc>
          <w:tcPr>
            <w:tcW w:type="dxa" w:w="3137"/>
          </w:tcPr>
          <w:p>
            <w:pPr>
              <w:pStyle w:val="Tabla"/>
            </w:pPr>
            <w:r/>
            <w:r>
              <w:rPr>
                <w:b w:val="0"/>
                <w:i w:val="0"/>
              </w:rPr>
              <w:t>De qué parte</w:t>
            </w:r>
          </w:p>
        </w:tc>
        <w:tc>
          <w:tcPr>
            <w:tcW w:type="dxa" w:w="3137"/>
          </w:tcPr>
          <w:p>
            <w:pPr>
              <w:pStyle w:val="Tabla"/>
            </w:pPr>
            <w:r/>
            <w:r>
              <w:rPr>
                <w:b w:val="0"/>
                <w:i w:val="0"/>
              </w:rPr>
              <w:t>De un riesgo identificado</w:t>
            </w:r>
          </w:p>
        </w:tc>
        <w:tc>
          <w:tcPr>
            <w:tcW w:type="dxa" w:w="3137"/>
          </w:tcPr>
          <w:p>
            <w:pPr>
              <w:pStyle w:val="Tabla"/>
            </w:pPr>
            <w:r/>
            <w:r>
              <w:rPr>
                <w:b w:val="0"/>
                <w:i w:val="0"/>
              </w:rPr>
              <w:t>Del estado de salud y sus determinantes</w:t>
            </w:r>
          </w:p>
        </w:tc>
      </w:tr>
      <w:tr>
        <w:tc>
          <w:tcPr>
            <w:tcW w:type="dxa" w:w="3137"/>
          </w:tcPr>
          <w:p>
            <w:pPr>
              <w:pStyle w:val="Tabla"/>
            </w:pPr>
            <w:r/>
            <w:r>
              <w:rPr>
                <w:b w:val="0"/>
                <w:i w:val="0"/>
              </w:rPr>
              <w:t>Qué persigue</w:t>
            </w:r>
          </w:p>
        </w:tc>
        <w:tc>
          <w:tcPr>
            <w:tcW w:type="dxa" w:w="3137"/>
          </w:tcPr>
          <w:p>
            <w:pPr>
              <w:pStyle w:val="Tabla"/>
            </w:pPr>
            <w:r/>
            <w:r>
              <w:rPr>
                <w:b w:val="0"/>
                <w:i w:val="0"/>
              </w:rPr>
              <w:t>Que el daño no se produzca</w:t>
            </w:r>
          </w:p>
        </w:tc>
        <w:tc>
          <w:tcPr>
            <w:tcW w:type="dxa" w:w="3137"/>
          </w:tcPr>
          <w:p>
            <w:pPr>
              <w:pStyle w:val="Tabla"/>
            </w:pPr>
            <w:r/>
            <w:r>
              <w:rPr>
                <w:b w:val="0"/>
                <w:i w:val="0"/>
              </w:rPr>
              <w:t>Que el nivel de salud suba</w:t>
            </w:r>
          </w:p>
        </w:tc>
      </w:tr>
      <w:tr>
        <w:tc>
          <w:tcPr>
            <w:tcW w:type="dxa" w:w="3137"/>
          </w:tcPr>
          <w:p>
            <w:pPr>
              <w:pStyle w:val="Tabla"/>
            </w:pPr>
            <w:r/>
            <w:r>
              <w:rPr>
                <w:b w:val="0"/>
                <w:i w:val="0"/>
              </w:rPr>
              <w:t>Sobre qué actúa</w:t>
            </w:r>
          </w:p>
        </w:tc>
        <w:tc>
          <w:tcPr>
            <w:tcW w:type="dxa" w:w="3137"/>
          </w:tcPr>
          <w:p>
            <w:pPr>
              <w:pStyle w:val="Tabla"/>
            </w:pPr>
            <w:r/>
            <w:r>
              <w:rPr>
                <w:b w:val="0"/>
                <w:i w:val="0"/>
              </w:rPr>
              <w:t>Sobre la exposición</w:t>
            </w:r>
          </w:p>
        </w:tc>
        <w:tc>
          <w:tcPr>
            <w:tcW w:type="dxa" w:w="3137"/>
          </w:tcPr>
          <w:p>
            <w:pPr>
              <w:pStyle w:val="Tabla"/>
            </w:pPr>
            <w:r/>
            <w:r>
              <w:rPr>
                <w:b w:val="0"/>
                <w:i w:val="0"/>
              </w:rPr>
              <w:t>Sobre condiciones y capacidades</w:t>
            </w:r>
          </w:p>
        </w:tc>
      </w:tr>
      <w:tr>
        <w:tc>
          <w:tcPr>
            <w:tcW w:type="dxa" w:w="3137"/>
          </w:tcPr>
          <w:p>
            <w:pPr>
              <w:pStyle w:val="Tabla"/>
            </w:pPr>
            <w:r/>
            <w:r>
              <w:rPr>
                <w:b w:val="0"/>
                <w:i w:val="0"/>
              </w:rPr>
              <w:t>Quién la exige</w:t>
            </w:r>
          </w:p>
        </w:tc>
        <w:tc>
          <w:tcPr>
            <w:tcW w:type="dxa" w:w="3137"/>
          </w:tcPr>
          <w:p>
            <w:pPr>
              <w:pStyle w:val="Tabla"/>
            </w:pPr>
            <w:r/>
            <w:r>
              <w:rPr>
                <w:b w:val="0"/>
                <w:i w:val="0"/>
              </w:rPr>
              <w:t>La Ley 31/1995, como obligación</w:t>
            </w:r>
          </w:p>
        </w:tc>
        <w:tc>
          <w:tcPr>
            <w:tcW w:type="dxa" w:w="3137"/>
          </w:tcPr>
          <w:p>
            <w:pPr>
              <w:pStyle w:val="Tabla"/>
            </w:pPr>
            <w:r/>
            <w:r>
              <w:rPr>
                <w:b w:val="0"/>
                <w:i w:val="0"/>
              </w:rPr>
              <w:t>La política sanitaria, como fomento</w:t>
            </w:r>
          </w:p>
        </w:tc>
      </w:tr>
      <w:tr>
        <w:tc>
          <w:tcPr>
            <w:tcW w:type="dxa" w:w="3137"/>
          </w:tcPr>
          <w:p>
            <w:pPr>
              <w:pStyle w:val="Tabla"/>
            </w:pPr>
            <w:r/>
            <w:r>
              <w:rPr>
                <w:b w:val="0"/>
                <w:i w:val="0"/>
              </w:rPr>
              <w:t>Dónde acaba</w:t>
            </w:r>
          </w:p>
        </w:tc>
        <w:tc>
          <w:tcPr>
            <w:tcW w:type="dxa" w:w="3137"/>
          </w:tcPr>
          <w:p>
            <w:pPr>
              <w:pStyle w:val="Tabla"/>
            </w:pPr>
            <w:r/>
            <w:r>
              <w:rPr>
                <w:b w:val="0"/>
                <w:i w:val="0"/>
              </w:rPr>
              <w:t>En el riesgo evaluado</w:t>
            </w:r>
          </w:p>
        </w:tc>
        <w:tc>
          <w:tcPr>
            <w:tcW w:type="dxa" w:w="3137"/>
          </w:tcPr>
          <w:p>
            <w:pPr>
              <w:pStyle w:val="Tabla"/>
            </w:pPr>
            <w:r/>
            <w:r>
              <w:rPr>
                <w:b w:val="0"/>
                <w:i w:val="0"/>
              </w:rPr>
              <w:t>No tiene final marcado: es continua</w:t>
            </w:r>
          </w:p>
        </w:tc>
      </w:tr>
    </w:tbl>
    <w:p>
      <w:pPr/>
    </w:p>
    <w:p>
      <w:pPr>
        <w:pStyle w:val="Heading2"/>
      </w:pPr>
      <w:r>
        <w:rPr>
          <w:b w:val="0"/>
          <w:i w:val="0"/>
        </w:rPr>
        <w:t>Dónde está escrito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Ley 33/2011, art. 16</w:t>
            </w:r>
            <w:r>
              <w:rPr>
                <w:b w:val="0"/>
                <w:i w:val="0"/>
              </w:rPr>
            </w:r>
          </w:p>
        </w:tc>
        <w:tc>
          <w:tcPr>
            <w:tcW w:type="dxa" w:w="4706"/>
          </w:tcPr>
          <w:p>
            <w:pPr>
              <w:pStyle w:val="Tabla"/>
            </w:pPr>
            <w:r/>
            <w:r>
              <w:rPr>
                <w:b w:val="0"/>
                <w:i w:val="0"/>
              </w:rPr>
              <w:t>La definición y sus dos brazos</w:t>
            </w:r>
          </w:p>
        </w:tc>
      </w:tr>
      <w:tr>
        <w:tc>
          <w:tcPr>
            <w:tcW w:type="dxa" w:w="4706"/>
          </w:tcPr>
          <w:p>
            <w:pPr>
              <w:pStyle w:val="Tabla"/>
            </w:pPr>
            <w:r/>
            <w:r>
              <w:rPr>
                <w:b w:val="0"/>
                <w:i w:val="0"/>
              </w:rPr>
            </w:r>
            <w:r>
              <w:rPr>
                <w:b/>
                <w:i w:val="0"/>
              </w:rPr>
              <w:t>Ley 33/2011, art. 32</w:t>
            </w:r>
            <w:r>
              <w:rPr>
                <w:b w:val="0"/>
                <w:i w:val="0"/>
              </w:rPr>
            </w:r>
          </w:p>
        </w:tc>
        <w:tc>
          <w:tcPr>
            <w:tcW w:type="dxa" w:w="4706"/>
          </w:tcPr>
          <w:p>
            <w:pPr>
              <w:pStyle w:val="Tabla"/>
            </w:pPr>
            <w:r/>
            <w:r>
              <w:rPr>
                <w:b w:val="0"/>
                <w:i w:val="0"/>
              </w:rPr>
              <w:t>El objeto de la salud laboral</w:t>
            </w:r>
          </w:p>
        </w:tc>
      </w:tr>
      <w:tr>
        <w:tc>
          <w:tcPr>
            <w:tcW w:type="dxa" w:w="4706"/>
          </w:tcPr>
          <w:p>
            <w:pPr>
              <w:pStyle w:val="Tabla"/>
            </w:pPr>
            <w:r/>
            <w:r>
              <w:rPr>
                <w:b w:val="0"/>
                <w:i w:val="0"/>
              </w:rPr>
            </w:r>
            <w:r>
              <w:rPr>
                <w:b/>
                <w:i w:val="0"/>
              </w:rPr>
              <w:t>Ley 33/2011, art. 33</w:t>
            </w:r>
            <w:r>
              <w:rPr>
                <w:b w:val="0"/>
                <w:i w:val="0"/>
              </w:rPr>
            </w:r>
          </w:p>
        </w:tc>
        <w:tc>
          <w:tcPr>
            <w:tcW w:type="dxa" w:w="4706"/>
          </w:tcPr>
          <w:p>
            <w:pPr>
              <w:pStyle w:val="Tabla"/>
            </w:pPr>
            <w:r/>
            <w:r>
              <w:rPr>
                <w:b w:val="0"/>
                <w:i w:val="0"/>
              </w:rPr>
              <w:t>La promoción como primera letra de la actuación sanitaria y el mandato de fomentarla en el trabajo</w:t>
            </w:r>
          </w:p>
        </w:tc>
      </w:tr>
      <w:tr>
        <w:tc>
          <w:tcPr>
            <w:tcW w:type="dxa" w:w="4706"/>
          </w:tcPr>
          <w:p>
            <w:pPr>
              <w:pStyle w:val="Tabla"/>
            </w:pPr>
            <w:r/>
            <w:r>
              <w:rPr>
                <w:b w:val="0"/>
                <w:i w:val="0"/>
              </w:rPr>
            </w:r>
            <w:r>
              <w:rPr>
                <w:b/>
                <w:i w:val="0"/>
              </w:rPr>
              <w:t>Ley 31/1995, art. 5</w:t>
            </w:r>
            <w:r>
              <w:rPr>
                <w:b w:val="0"/>
                <w:i w:val="0"/>
              </w:rPr>
            </w:r>
          </w:p>
        </w:tc>
        <w:tc>
          <w:tcPr>
            <w:tcW w:type="dxa" w:w="4706"/>
          </w:tcPr>
          <w:p>
            <w:pPr>
              <w:pStyle w:val="Tabla"/>
            </w:pPr>
            <w:r/>
            <w:r>
              <w:rPr>
                <w:b w:val="0"/>
                <w:i w:val="0"/>
              </w:rPr>
              <w:t>El objeto de la política preventiva: elevar el nivel de protección</w:t>
            </w:r>
          </w:p>
        </w:tc>
      </w:tr>
      <w:tr>
        <w:tc>
          <w:tcPr>
            <w:tcW w:type="dxa" w:w="4706"/>
          </w:tcPr>
          <w:p>
            <w:pPr>
              <w:pStyle w:val="Tabla"/>
            </w:pPr>
            <w:r/>
            <w:r>
              <w:rPr>
                <w:b w:val="0"/>
                <w:i w:val="0"/>
              </w:rPr>
            </w:r>
            <w:r>
              <w:rPr>
                <w:b/>
                <w:i w:val="0"/>
              </w:rPr>
              <w:t>Ley 31/1995, art. 8</w:t>
            </w:r>
            <w:r>
              <w:rPr>
                <w:b w:val="0"/>
                <w:i w:val="0"/>
              </w:rPr>
            </w:r>
          </w:p>
        </w:tc>
        <w:tc>
          <w:tcPr>
            <w:tcW w:type="dxa" w:w="4706"/>
          </w:tcPr>
          <w:p>
            <w:pPr>
              <w:pStyle w:val="Tabla"/>
            </w:pPr>
            <w:r/>
            <w:r>
              <w:rPr>
                <w:b w:val="0"/>
                <w:i w:val="0"/>
              </w:rPr>
              <w:t>El Instituto y su misión, y la única mención normativa a la Agencia Europea</w:t>
            </w:r>
          </w:p>
        </w:tc>
      </w:tr>
      <w:tr>
        <w:tc>
          <w:tcPr>
            <w:tcW w:type="dxa" w:w="4706"/>
          </w:tcPr>
          <w:p>
            <w:pPr>
              <w:pStyle w:val="Tabla"/>
            </w:pPr>
            <w:r/>
            <w:r>
              <w:rPr>
                <w:b w:val="0"/>
                <w:i w:val="0"/>
              </w:rPr>
            </w:r>
            <w:r>
              <w:rPr>
                <w:b/>
                <w:i w:val="0"/>
              </w:rPr>
              <w:t>Ley 31/1995, art. 10</w:t>
            </w:r>
            <w:r>
              <w:rPr>
                <w:b w:val="0"/>
                <w:i w:val="0"/>
              </w:rPr>
            </w:r>
          </w:p>
        </w:tc>
        <w:tc>
          <w:tcPr>
            <w:tcW w:type="dxa" w:w="4706"/>
          </w:tcPr>
          <w:p>
            <w:pPr>
              <w:pStyle w:val="Tabla"/>
            </w:pPr>
            <w:r/>
            <w:r>
              <w:rPr>
                <w:b w:val="0"/>
                <w:i w:val="0"/>
              </w:rPr>
              <w:t>La supervisión de la formación del personal sanitario en promoción de la salud laboral</w:t>
            </w:r>
          </w:p>
        </w:tc>
      </w:tr>
      <w:tr>
        <w:tc>
          <w:tcPr>
            <w:tcW w:type="dxa" w:w="4706"/>
          </w:tcPr>
          <w:p>
            <w:pPr>
              <w:pStyle w:val="Tabla"/>
            </w:pPr>
            <w:r/>
            <w:r>
              <w:rPr>
                <w:b w:val="0"/>
                <w:i w:val="0"/>
              </w:rPr>
            </w:r>
            <w:r>
              <w:rPr>
                <w:b/>
                <w:i w:val="0"/>
              </w:rPr>
              <w:t>RD 39/1997, art. 37</w:t>
            </w:r>
            <w:r>
              <w:rPr>
                <w:b w:val="0"/>
                <w:i w:val="0"/>
              </w:rPr>
            </w:r>
          </w:p>
        </w:tc>
        <w:tc>
          <w:tcPr>
            <w:tcW w:type="dxa" w:w="4706"/>
          </w:tcPr>
          <w:p>
            <w:pPr>
              <w:pStyle w:val="Tabla"/>
            </w:pPr>
            <w:r/>
            <w:r>
              <w:rPr>
                <w:b w:val="0"/>
                <w:i w:val="0"/>
              </w:rPr>
              <w:t>Proponer medidas a partir del análisis epidemiológico</w:t>
            </w:r>
          </w:p>
        </w:tc>
      </w:tr>
      <w:tr>
        <w:tc>
          <w:tcPr>
            <w:tcW w:type="dxa" w:w="4706"/>
          </w:tcPr>
          <w:p>
            <w:pPr>
              <w:pStyle w:val="Tabla"/>
            </w:pPr>
            <w:r/>
            <w:r>
              <w:rPr>
                <w:b w:val="0"/>
                <w:i w:val="0"/>
              </w:rPr>
            </w:r>
            <w:r>
              <w:rPr>
                <w:b/>
                <w:i w:val="0"/>
              </w:rPr>
              <w:t>RD 39/1997, art. 38</w:t>
            </w:r>
            <w:r>
              <w:rPr>
                <w:b w:val="0"/>
                <w:i w:val="0"/>
              </w:rPr>
            </w:r>
          </w:p>
        </w:tc>
        <w:tc>
          <w:tcPr>
            <w:tcW w:type="dxa" w:w="4706"/>
          </w:tcPr>
          <w:p>
            <w:pPr>
              <w:pStyle w:val="Tabla"/>
            </w:pPr>
            <w:r/>
            <w:r>
              <w:rPr>
                <w:b w:val="0"/>
                <w:i w:val="0"/>
              </w:rPr>
              <w:t>La colaboración en campañas sanitarias</w:t>
            </w:r>
          </w:p>
        </w:tc>
      </w:tr>
    </w:tbl>
    <w:p>
      <w:pPr/>
    </w:p>
    <w:p>
      <w:pPr>
        <w:pStyle w:val="Heading2"/>
      </w:pPr>
      <w:r>
        <w:rPr>
          <w:b w:val="0"/>
          <w:i w:val="0"/>
        </w:rPr>
        <w:t>Ámbitos de actuación</w:t>
      </w:r>
    </w:p>
    <w:p>
      <w:pPr/>
      <w:r>
        <w:rPr>
          <w:b w:val="0"/>
          <w:i w:val="0"/>
        </w:rPr>
      </w:r>
      <w:r>
        <w:rPr>
          <w:b/>
          <w:i w:val="0"/>
        </w:rPr>
        <w:t>Cinco, y no son alternativas: son un conjunto.</w:t>
      </w:r>
      <w:r>
        <w:rPr>
          <w:b w:val="0"/>
          <w:i w:val="0"/>
        </w:rPr>
        <w:t xml:space="preserve"> Hábitos y conductas · entorno físico del trabajo ·</w:t>
      </w:r>
      <w:r>
        <w:t xml:space="preserve"> </w:t>
      </w:r>
      <w:r>
        <w:rPr>
          <w:b w:val="0"/>
          <w:i w:val="0"/>
        </w:rPr>
      </w:r>
      <w:r>
        <w:rPr>
          <w:b/>
          <w:i w:val="0"/>
        </w:rPr>
        <w:t>entorno psicosocial y organización</w:t>
      </w:r>
      <w:r>
        <w:rPr>
          <w:b w:val="0"/>
          <w:i w:val="0"/>
        </w:rPr>
        <w:t xml:space="preserve"> (la más difícil y la más rentable) · recursos personales y</w:t>
      </w:r>
      <w:r>
        <w:t xml:space="preserve"> </w:t>
      </w:r>
      <w:r>
        <w:rPr>
          <w:b w:val="0"/>
          <w:i w:val="0"/>
        </w:rPr>
        <w:t>sociales · participación en la comunidad.</w:t>
      </w:r>
    </w:p>
    <w:p>
      <w:pPr>
        <w:pStyle w:val="ListBullet"/>
      </w:pPr>
      <w:r>
        <w:rPr>
          <w:b w:val="0"/>
          <w:i w:val="0"/>
        </w:rPr>
      </w:r>
      <w:r>
        <w:rPr>
          <w:b/>
          <w:i w:val="0"/>
        </w:rPr>
        <w:t>La promoción es voluntaria para el trabajador.</w:t>
      </w:r>
      <w:r>
        <w:rPr>
          <w:b w:val="0"/>
          <w:i w:val="0"/>
        </w:rPr>
      </w:r>
    </w:p>
    <w:p>
      <w:pPr>
        <w:pStyle w:val="Heading2"/>
      </w:pPr>
      <w:r>
        <w:rPr>
          <w:b w:val="0"/>
          <w:i w:val="0"/>
        </w:rPr>
        <w:t>Las cuatro etapas de la planificación programática</w:t>
      </w:r>
    </w:p>
    <w:p>
      <w:pPr>
        <w:pStyle w:val="ListNumber"/>
      </w:pPr>
      <w:r>
        <w:rPr>
          <w:b w:val="0"/>
          <w:i w:val="0"/>
        </w:rPr>
      </w:r>
      <w:r>
        <w:rPr>
          <w:b/>
          <w:i w:val="0"/>
        </w:rPr>
        <w:t>Análisis de la situación</w:t>
      </w:r>
      <w:r>
        <w:rPr>
          <w:b w:val="0"/>
          <w:i w:val="0"/>
        </w:rPr>
        <w:t xml:space="preserve"> — perfil de plantilla, resultados agregados de los exámenes,</w:t>
      </w:r>
      <w:r>
        <w:t xml:space="preserve"> </w:t>
      </w:r>
      <w:r>
        <w:rPr>
          <w:b w:val="0"/>
          <w:i w:val="0"/>
        </w:rPr>
        <w:t>absentismo, evaluación de riesgos, lo que la plantilla dice que necesita.</w:t>
      </w:r>
    </w:p>
    <w:p>
      <w:pPr>
        <w:pStyle w:val="ListNumber"/>
      </w:pPr>
      <w:r>
        <w:rPr>
          <w:b w:val="0"/>
          <w:i w:val="0"/>
        </w:rPr>
      </w:r>
      <w:r>
        <w:rPr>
          <w:b/>
          <w:i w:val="0"/>
        </w:rPr>
        <w:t>Planificación</w:t>
      </w:r>
      <w:r>
        <w:rPr>
          <w:b w:val="0"/>
          <w:i w:val="0"/>
        </w:rPr>
        <w:t xml:space="preserve"> — objetivos, población, actuaciones, recursos, responsables, calendario </w:t>
      </w:r>
      <w:r>
        <w:rPr>
          <w:b/>
          <w:i w:val="0"/>
        </w:rPr>
        <w:t>y los</w:t>
      </w:r>
      <w:r>
        <w:t xml:space="preserve"> </w:t>
      </w:r>
      <w:r>
        <w:rPr>
          <w:b/>
          <w:i w:val="0"/>
        </w:rPr>
        <w:t>indicadores</w:t>
      </w:r>
      <w:r>
        <w:rPr>
          <w:b w:val="0"/>
          <w:i w:val="0"/>
        </w:rPr>
        <w:t>.</w:t>
      </w:r>
    </w:p>
    <w:p>
      <w:pPr>
        <w:pStyle w:val="ListNumber"/>
      </w:pPr>
      <w:r>
        <w:rPr>
          <w:b w:val="0"/>
          <w:i w:val="0"/>
        </w:rPr>
      </w:r>
      <w:r>
        <w:rPr>
          <w:b/>
          <w:i w:val="0"/>
        </w:rPr>
        <w:t>Ejecución</w:t>
      </w:r>
      <w:r>
        <w:rPr>
          <w:b w:val="0"/>
          <w:i w:val="0"/>
        </w:rPr>
        <w:t xml:space="preserve"> — comunicación, formación de quien interviene, registro.</w:t>
      </w:r>
    </w:p>
    <w:p>
      <w:pPr>
        <w:pStyle w:val="ListNumber"/>
      </w:pPr>
      <w:r>
        <w:rPr>
          <w:b w:val="0"/>
          <w:i w:val="0"/>
        </w:rPr>
      </w:r>
      <w:r>
        <w:rPr>
          <w:b/>
          <w:i w:val="0"/>
        </w:rPr>
        <w:t>Evaluación</w:t>
      </w:r>
      <w:r>
        <w:rPr>
          <w:b w:val="0"/>
          <w:i w:val="0"/>
        </w:rPr>
        <w:t xml:space="preserve"> — comprobar y decidir si continúa, se modifica o se cierra.</w:t>
      </w:r>
    </w:p>
    <w:p>
      <w:pPr>
        <w:pStyle w:val="ListBullet"/>
      </w:pPr>
      <w:r>
        <w:rPr>
          <w:b w:val="0"/>
          <w:i w:val="0"/>
        </w:rPr>
      </w:r>
      <w:r>
        <w:rPr>
          <w:b/>
          <w:i w:val="0"/>
        </w:rPr>
        <w:t>Los indicadores se deciden en la etapa 2, no en la 4.</w:t>
      </w:r>
      <w:r>
        <w:rPr>
          <w:b w:val="0"/>
          <w:i w:val="0"/>
        </w:rPr>
      </w:r>
    </w:p>
    <w:p>
      <w:pPr>
        <w:pStyle w:val="ListBullet"/>
      </w:pPr>
      <w:r>
        <w:rPr>
          <w:b w:val="0"/>
          <w:i w:val="0"/>
        </w:rPr>
      </w:r>
      <w:r>
        <w:rPr>
          <w:b/>
          <w:i w:val="0"/>
        </w:rPr>
        <w:t>Dos evaluaciones</w:t>
      </w:r>
      <w:r>
        <w:rPr>
          <w:b w:val="0"/>
          <w:i w:val="0"/>
        </w:rPr>
        <w:t xml:space="preserve">: la de </w:t>
      </w:r>
      <w:r>
        <w:rPr>
          <w:b/>
          <w:i w:val="0"/>
        </w:rPr>
        <w:t>proceso</w:t>
      </w:r>
      <w:r>
        <w:rPr>
          <w:b w:val="0"/>
          <w:i w:val="0"/>
        </w:rPr>
        <w:t xml:space="preserve"> (¿se hizo lo previsto?) y la de </w:t>
      </w:r>
      <w:r>
        <w:rPr>
          <w:b/>
          <w:i w:val="0"/>
        </w:rPr>
        <w:t>resultado</w:t>
      </w:r>
      <w:r>
        <w:rPr>
          <w:b w:val="0"/>
          <w:i w:val="0"/>
        </w:rPr>
        <w:t xml:space="preserve"> (¿sirvió?).</w:t>
      </w:r>
    </w:p>
    <w:p>
      <w:pPr>
        <w:pStyle w:val="ListBullet"/>
      </w:pPr>
      <w:r>
        <w:rPr>
          <w:b w:val="0"/>
          <w:i w:val="0"/>
        </w:rPr>
      </w:r>
      <w:r>
        <w:rPr>
          <w:b/>
          <w:i w:val="0"/>
        </w:rPr>
        <w:t>El ciclo se cierra sobre sí mismo</w:t>
      </w:r>
      <w:r>
        <w:rPr>
          <w:b w:val="0"/>
          <w:i w:val="0"/>
        </w:rPr>
        <w:t>: la evaluación alimenta el siguiente análisis.</w:t>
      </w:r>
    </w:p>
    <w:p>
      <w:pPr>
        <w:pStyle w:val="ListBullet"/>
      </w:pPr>
      <w:r>
        <w:rPr>
          <w:b w:val="0"/>
          <w:i w:val="0"/>
        </w:rPr>
      </w:r>
      <w:r>
        <w:rPr>
          <w:b/>
          <w:i w:val="0"/>
        </w:rPr>
        <w:t>Sin compromiso de la dirección y sin participación de los trabajadores, las cuatro etapas no</w:t>
      </w:r>
      <w:r>
        <w:t xml:space="preserve"> </w:t>
      </w:r>
      <w:r>
        <w:rPr>
          <w:b/>
          <w:i w:val="0"/>
        </w:rPr>
        <w:t>sostienen nada.</w:t>
      </w:r>
      <w:r>
        <w:rPr>
          <w:b w:val="0"/>
          <w:i w:val="0"/>
        </w:rPr>
      </w:r>
    </w:p>
    <w:p>
      <w:pPr>
        <w:pStyle w:val="Heading2"/>
      </w:pPr>
      <w:r>
        <w:rPr>
          <w:b w:val="0"/>
          <w:i w:val="0"/>
        </w:rPr>
        <w:t>Criterios de buena práctica</w:t>
      </w:r>
    </w:p>
    <w:p>
      <w:pPr/>
      <w:r>
        <w:rPr>
          <w:b w:val="0"/>
          <w:i w:val="0"/>
        </w:rPr>
        <w:t xml:space="preserve">Que nazca de un </w:t>
      </w:r>
      <w:r>
        <w:rPr>
          <w:b/>
          <w:i w:val="0"/>
        </w:rPr>
        <w:t>diagnóstico</w:t>
      </w:r>
      <w:r>
        <w:rPr>
          <w:b w:val="0"/>
          <w:i w:val="0"/>
        </w:rPr>
        <w:t xml:space="preserve"> · que toque </w:t>
      </w:r>
      <w:r>
        <w:rPr>
          <w:b/>
          <w:i w:val="0"/>
        </w:rPr>
        <w:t>las dos vías</w:t>
      </w:r>
      <w:r>
        <w:rPr>
          <w:b w:val="0"/>
          <w:i w:val="0"/>
        </w:rPr>
        <w:t xml:space="preserve"> · que sea </w:t>
      </w:r>
      <w:r>
        <w:rPr>
          <w:b/>
          <w:i w:val="0"/>
        </w:rPr>
        <w:t>participada</w:t>
      </w:r>
      <w:r>
        <w:rPr>
          <w:b w:val="0"/>
          <w:i w:val="0"/>
        </w:rPr>
        <w:t xml:space="preserve"> · que esté</w:t>
      </w:r>
      <w:r>
        <w:t xml:space="preserve"> </w:t>
      </w:r>
      <w:r>
        <w:rPr>
          <w:b w:val="0"/>
          <w:i w:val="0"/>
        </w:rPr>
      </w:r>
      <w:r>
        <w:rPr>
          <w:b/>
          <w:i w:val="0"/>
        </w:rPr>
        <w:t>integrada</w:t>
      </w:r>
      <w:r>
        <w:rPr>
          <w:b w:val="0"/>
          <w:i w:val="0"/>
        </w:rPr>
        <w:t xml:space="preserve"> en la gestión · que sea </w:t>
      </w:r>
      <w:r>
        <w:rPr>
          <w:b/>
          <w:i w:val="0"/>
        </w:rPr>
        <w:t>sostenible</w:t>
      </w:r>
      <w:r>
        <w:rPr>
          <w:b w:val="0"/>
          <w:i w:val="0"/>
        </w:rPr>
        <w:t xml:space="preserve"> · que sea </w:t>
      </w:r>
      <w:r>
        <w:rPr>
          <w:b/>
          <w:i w:val="0"/>
        </w:rPr>
        <w:t>evaluable</w:t>
      </w:r>
      <w:r>
        <w:rPr>
          <w:b w:val="0"/>
          <w:i w:val="0"/>
        </w:rPr>
        <w:t xml:space="preserve"> · que sea </w:t>
      </w:r>
      <w:r>
        <w:rPr>
          <w:b/>
          <w:i w:val="0"/>
        </w:rPr>
        <w:t>equitativa</w:t>
      </w:r>
      <w:r>
        <w:rPr>
          <w:b w:val="0"/>
          <w:i w:val="0"/>
        </w:rPr>
      </w:r>
      <w:r>
        <w:t xml:space="preserve"> </w:t>
      </w:r>
      <w:r>
        <w:rPr>
          <w:b w:val="0"/>
          <w:i w:val="0"/>
        </w:rPr>
        <w:t xml:space="preserve">—turnos de noche, centros pequeños, contratas— · que respete </w:t>
      </w:r>
      <w:r>
        <w:rPr>
          <w:b/>
          <w:i w:val="0"/>
        </w:rPr>
        <w:t>voluntariedad y confidencialidad</w:t>
      </w:r>
      <w:r>
        <w:rPr>
          <w:b w:val="0"/>
          <w:i w:val="0"/>
        </w:rPr>
        <w:t>.</w:t>
      </w:r>
    </w:p>
    <w:p>
      <w:pPr>
        <w:pStyle w:val="Heading2"/>
      </w:pPr>
      <w:r>
        <w:rPr>
          <w:b w:val="0"/>
          <w:i w:val="0"/>
        </w:rPr>
        <w:t>Lo que el tema declara que no da</w:t>
      </w:r>
    </w:p>
    <w:p>
      <w:pPr/>
      <w:r>
        <w:rPr>
          <w:b w:val="0"/>
          <w:i w:val="0"/>
        </w:rPr>
      </w:r>
      <w:r>
        <w:rPr>
          <w:b/>
          <w:i w:val="0"/>
        </w:rPr>
        <w:t>La red de empresas saludables, la red europea de promoción de la salud en el lugar de trabajo y la</w:t>
      </w:r>
      <w:r>
        <w:t xml:space="preserve"> </w:t>
      </w:r>
      <w:r>
        <w:rPr>
          <w:b/>
          <w:i w:val="0"/>
        </w:rPr>
        <w:t>declaración de Luxemburgo</w:t>
      </w:r>
      <w:r>
        <w:rPr>
          <w:b w:val="0"/>
          <w:i w:val="0"/>
        </w:rPr>
        <w:t xml:space="preserve"> no se describen: este proyecto no ha consultado sus documentos, y el tema</w:t>
      </w:r>
      <w:r>
        <w:t xml:space="preserve"> </w:t>
      </w:r>
      <w:r>
        <w:rPr>
          <w:b w:val="0"/>
          <w:i w:val="0"/>
        </w:rPr>
        <w:t xml:space="preserve">lo dice. Lo que sí da es </w:t>
      </w:r>
      <w:r>
        <w:rPr>
          <w:b/>
          <w:i w:val="0"/>
        </w:rPr>
        <w:t>la cobertura legal española</w:t>
      </w:r>
      <w:r>
        <w:rPr>
          <w:b w:val="0"/>
          <w:i w:val="0"/>
        </w:rPr>
        <w:t xml:space="preserve"> de que existan (art. 8 de la Ley 31/1995) y</w:t>
      </w:r>
      <w:r>
        <w:t xml:space="preserve"> </w:t>
      </w:r>
      <w:r>
        <w:rPr>
          <w:b w:val="0"/>
          <w:i w:val="0"/>
        </w:rPr>
      </w:r>
      <w:r>
        <w:rPr>
          <w:b/>
          <w:i w:val="0"/>
        </w:rPr>
        <w:t>la vía institucional</w:t>
      </w:r>
      <w:r>
        <w:rPr>
          <w:b w:val="0"/>
          <w:i w:val="0"/>
        </w:rPr>
        <w:t xml:space="preserve"> hacia lo europeo, que pasa por el centro de referencia nacional.</w:t>
      </w:r>
    </w:p>
    <w:p>
      <w:pPr>
        <w:pStyle w:val="Heading2"/>
      </w:pPr>
      <w:r>
        <w:rPr>
          <w:b w:val="0"/>
          <w:i w:val="0"/>
        </w:rPr>
        <w:t>Lo preguntable</w:t>
      </w:r>
    </w:p>
    <w:p>
      <w:pPr/>
      <w:r>
        <w:rPr>
          <w:b w:val="0"/>
          <w:i w:val="0"/>
        </w:rPr>
      </w:r>
      <w:r>
        <w:rPr>
          <w:b/>
          <w:i w:val="0"/>
        </w:rPr>
        <w:t>Dos brazos.</w:t>
      </w:r>
      <w:r>
        <w:rPr>
          <w:b w:val="0"/>
          <w:i w:val="0"/>
        </w:rPr>
        <w:t xml:space="preserve"> </w:t>
      </w:r>
      <w:r>
        <w:rPr>
          <w:b/>
          <w:i w:val="0"/>
        </w:rPr>
        <w:t>Bienestar físico, psíquico y social.</w:t>
      </w:r>
      <w:r>
        <w:rPr>
          <w:b w:val="0"/>
          <w:i w:val="0"/>
        </w:rPr>
        <w:t xml:space="preserve"> </w:t>
      </w:r>
      <w:r>
        <w:rPr>
          <w:b/>
          <w:i w:val="0"/>
        </w:rPr>
        <w:t>Los indicadores, en la etapa 2.</w:t>
      </w:r>
      <w:r>
        <w:rPr>
          <w:b w:val="0"/>
          <w:i w:val="0"/>
        </w:rPr>
      </w:r>
      <w:r>
        <w:t xml:space="preserve"> </w:t>
      </w:r>
      <w:r>
        <w:rPr>
          <w:b w:val="0"/>
          <w:i w:val="0"/>
        </w:rPr>
      </w:r>
      <w:r>
        <w:rPr>
          <w:b/>
          <w:i w:val="0"/>
        </w:rPr>
        <w:t>Proceso frente a resultado.</w:t>
      </w:r>
      <w:r>
        <w:rPr>
          <w:b w:val="0"/>
          <w:i w:val="0"/>
        </w:rPr>
      </w:r>
    </w:p>
    <w:p>
      <w:r>
        <w:br w:type="page"/>
      </w:r>
    </w:p>
    <w:p>
      <w:pPr>
        <w:pStyle w:val="Rótulo"/>
      </w:pPr>
      <w:r>
        <w:t>Temario específico · Enfermería de Empresa</w:t>
      </w:r>
    </w:p>
    <w:p>
      <w:pPr>
        <w:pStyle w:val="Heading1"/>
      </w:pPr>
      <w:r>
        <w:t>TEMA 8 – La espirometría en los exámenes de salud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NTP 218, «La espirometría forzada en Medicina del Trabajo»</w:t>
            </w:r>
            <w:r>
              <w:rPr>
                <w:b w:val="0"/>
                <w:i w:val="0"/>
              </w:rPr>
              <w:t xml:space="preserve">, del Centro Nacional de Condiciones de Trabajo, que el propio enunciado nombra, con el </w:t>
            </w:r>
            <w:r>
              <w:rPr>
                <w:b/>
                <w:i w:val="0"/>
              </w:rPr>
              <w:t>Real Decreto 39/1997</w:t>
            </w:r>
            <w:r>
              <w:rPr>
                <w:b w:val="0"/>
                <w:i w:val="0"/>
              </w:rPr>
              <w:t xml:space="preserve"> y el </w:t>
            </w:r>
            <w:r>
              <w:rPr>
                <w:b/>
                <w:i w:val="0"/>
              </w:rPr>
              <w:t>Real Decreto 396/2006</w:t>
            </w:r>
            <w:r>
              <w:rPr>
                <w:b w:val="0"/>
                <w:i w:val="0"/>
              </w:rPr>
              <w:t xml:space="preserve"> del amianto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NTP 218</w:t>
            </w:r>
            <w:r>
              <w:rPr>
                <w:b w:val="0"/>
                <w:i w:val="0"/>
              </w:rPr>
              <w:t xml:space="preserve"> · </w:t>
            </w:r>
            <w:r>
              <w:rPr>
                <w:rStyle w:val="Código"/>
                <w:b w:val="0"/>
                <w:i w:val="0"/>
              </w:rPr>
              <w:t>BOE-A-1997-1853</w:t>
            </w:r>
            <w:r>
              <w:rPr>
                <w:b w:val="0"/>
                <w:i w:val="0"/>
              </w:rPr>
              <w:t xml:space="preserve"> · </w:t>
            </w:r>
            <w:r>
              <w:rPr>
                <w:rStyle w:val="Código"/>
                <w:b w:val="0"/>
                <w:i w:val="0"/>
              </w:rPr>
              <w:t>BOE-A-2006-6474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normas, la vigente el </w:t>
            </w:r>
            <w:r>
              <w:rPr>
                <w:b/>
                <w:i w:val="0"/>
              </w:rPr>
              <w:t>21/12/2022</w:t>
            </w:r>
            <w:r>
              <w:rPr>
                <w:b w:val="0"/>
                <w:i w:val="0"/>
              </w:rPr>
              <w:t>; la nota técnica, en la edición que lleva impresa</w:t>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enunciado pide siete materias y la nota que él mismo nombra sólo cubre cuatro.</w:t>
            </w:r>
            <w:r>
              <w:rPr>
                <w:b w:val="0"/>
                <w:i w:val="0"/>
              </w:rPr>
              <w:t xml:space="preserve"> El tema declara lo que no da. </w:t>
            </w:r>
            <w:r>
              <w:rPr>
                <w:b/>
                <w:i w:val="0"/>
              </w:rPr>
              <w:t>Y trae un epígrafe de hallazgos sobre la propia nota</w:t>
            </w:r>
            <w:r>
              <w:rPr>
                <w:b w:val="0"/>
                <w:i w:val="0"/>
              </w:rPr>
              <w:t>: cinco resultados de sus ejemplos resueltos no salen de sus fórmulas, y su año impreso es imposible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7.272 palabras</w:t>
            </w:r>
            <w:r>
              <w:rPr>
                <w:b w:val="0"/>
                <w:i w:val="0"/>
              </w:rPr>
            </w:r>
          </w:p>
        </w:tc>
      </w:tr>
    </w:tbl>
    <w:p>
      <w:pPr/>
    </w:p>
    <w:p>
      <w:pPr/>
      <w:r>
        <w:rPr>
          <w:b w:val="0"/>
          <w:i w:val="0"/>
        </w:rPr>
        <w:t>Las siglas de este tema, presentadas de entrada. Las de los documentos: las Notas Técnicas de</w:t>
      </w:r>
      <w:r>
        <w:t xml:space="preserve"> </w:t>
      </w:r>
      <w:r>
        <w:rPr>
          <w:b w:val="0"/>
          <w:i w:val="0"/>
        </w:rPr>
        <w:t>Prevención (</w:t>
      </w:r>
      <w:r>
        <w:rPr>
          <w:b/>
          <w:i w:val="0"/>
        </w:rPr>
        <w:t>NTP</w:t>
      </w:r>
      <w:r>
        <w:rPr>
          <w:b w:val="0"/>
          <w:i w:val="0"/>
        </w:rPr>
        <w:t>) del Instituto Nacional de Seguridad y Salud en el Trabajo (</w:t>
      </w:r>
      <w:r>
        <w:rPr>
          <w:b/>
          <w:i w:val="0"/>
        </w:rPr>
        <w:t>INSST</w:t>
      </w:r>
      <w:r>
        <w:rPr>
          <w:b w:val="0"/>
          <w:i w:val="0"/>
        </w:rPr>
        <w:t>), que hasta</w:t>
      </w:r>
      <w:r>
        <w:t xml:space="preserve"> </w:t>
      </w:r>
      <w:r>
        <w:rPr>
          <w:b w:val="0"/>
          <w:i w:val="0"/>
        </w:rPr>
        <w:t>su cambio de nombre se llamó Instituto Nacional de Seguridad e Higiene en el Trabajo (</w:t>
      </w:r>
      <w:r>
        <w:rPr>
          <w:b/>
          <w:i w:val="0"/>
        </w:rPr>
        <w:t>INSHT</w:t>
      </w:r>
      <w:r>
        <w:rPr>
          <w:b w:val="0"/>
          <w:i w:val="0"/>
        </w:rPr>
        <w:t>); el</w:t>
      </w:r>
      <w:r>
        <w:t xml:space="preserve"> </w:t>
      </w:r>
      <w:r>
        <w:rPr>
          <w:b w:val="0"/>
          <w:i w:val="0"/>
        </w:rPr>
        <w:t>Sistema Nacional de Salud (</w:t>
      </w:r>
      <w:r>
        <w:rPr>
          <w:b/>
          <w:i w:val="0"/>
        </w:rPr>
        <w:t>SNS</w:t>
      </w:r>
      <w:r>
        <w:rPr>
          <w:b w:val="0"/>
          <w:i w:val="0"/>
        </w:rPr>
        <w:t>); y la American Thoracic Society (</w:t>
      </w:r>
      <w:r>
        <w:rPr>
          <w:b/>
          <w:i w:val="0"/>
        </w:rPr>
        <w:t>ATS</w:t>
      </w:r>
      <w:r>
        <w:rPr>
          <w:b w:val="0"/>
          <w:i w:val="0"/>
        </w:rPr>
        <w:t>), que es la sociedad</w:t>
      </w:r>
      <w:r>
        <w:t xml:space="preserve"> </w:t>
      </w:r>
      <w:r>
        <w:rPr>
          <w:b w:val="0"/>
          <w:i w:val="0"/>
        </w:rPr>
        <w:t>científica a cuyas normas remite la NTP. Las de los parámetros: la capacidad vital forzada (</w:t>
      </w:r>
      <w:r>
        <w:rPr>
          <w:b/>
          <w:i w:val="0"/>
        </w:rPr>
        <w:t>FVC</w:t>
      </w:r>
      <w:r>
        <w:rPr>
          <w:b w:val="0"/>
          <w:i w:val="0"/>
        </w:rPr>
        <w:t>,</w:t>
      </w:r>
      <w:r>
        <w:t xml:space="preserve"> </w:t>
      </w:r>
      <w:r>
        <w:rPr>
          <w:b w:val="0"/>
          <w:i w:val="0"/>
        </w:rPr>
        <w:t>por sus siglas inglesas), el volumen espiratorio máximo en un segundo (</w:t>
      </w:r>
      <w:r>
        <w:rPr>
          <w:b/>
          <w:i w:val="0"/>
        </w:rPr>
        <w:t>FEV1</w:t>
      </w:r>
      <w:r>
        <w:rPr>
          <w:b w:val="0"/>
          <w:i w:val="0"/>
        </w:rPr>
        <w:t>, que en español se</w:t>
      </w:r>
      <w:r>
        <w:t xml:space="preserve"> </w:t>
      </w:r>
      <w:r>
        <w:rPr>
          <w:b w:val="0"/>
          <w:i w:val="0"/>
        </w:rPr>
        <w:t xml:space="preserve">abrevia </w:t>
      </w:r>
      <w:r>
        <w:rPr>
          <w:b/>
          <w:i w:val="0"/>
        </w:rPr>
        <w:t>VEMS</w:t>
      </w:r>
      <w:r>
        <w:rPr>
          <w:b w:val="0"/>
          <w:i w:val="0"/>
        </w:rPr>
        <w:t>), el flujo espiratorio forzado entre el 25 y el 75 por ciento de la capacidad vital</w:t>
      </w:r>
      <w:r>
        <w:t xml:space="preserve"> </w:t>
      </w:r>
      <w:r>
        <w:rPr>
          <w:b w:val="0"/>
          <w:i w:val="0"/>
        </w:rPr>
        <w:t>forzada (</w:t>
      </w:r>
      <w:r>
        <w:rPr>
          <w:b/>
          <w:i w:val="0"/>
        </w:rPr>
        <w:t>FEF</w:t>
      </w:r>
      <w:r>
        <w:rPr>
          <w:b w:val="0"/>
          <w:i w:val="0"/>
        </w:rPr>
        <w:t xml:space="preserve">25%-75%), el flujo máximo o </w:t>
      </w:r>
      <w:r>
        <w:rPr>
          <w:b/>
          <w:i w:val="0"/>
        </w:rPr>
        <w:t>PF</w:t>
      </w:r>
      <w:r>
        <w:rPr>
          <w:b w:val="0"/>
          <w:i w:val="0"/>
        </w:rPr>
        <w:t>, con sus dos variantes inspiratoria (</w:t>
      </w:r>
      <w:r>
        <w:rPr>
          <w:b/>
          <w:i w:val="0"/>
        </w:rPr>
        <w:t>PIF</w:t>
      </w:r>
      <w:r>
        <w:rPr>
          <w:b w:val="0"/>
          <w:i w:val="0"/>
        </w:rPr>
        <w:t>) y</w:t>
      </w:r>
      <w:r>
        <w:t xml:space="preserve"> </w:t>
      </w:r>
      <w:r>
        <w:rPr>
          <w:b w:val="0"/>
          <w:i w:val="0"/>
        </w:rPr>
        <w:t>espiratoria (</w:t>
      </w:r>
      <w:r>
        <w:rPr>
          <w:b/>
          <w:i w:val="0"/>
        </w:rPr>
        <w:t>PEF</w:t>
      </w:r>
      <w:r>
        <w:rPr>
          <w:b w:val="0"/>
          <w:i w:val="0"/>
        </w:rPr>
        <w:t>), y los flujos máximos al 75, al 50 y al 25 por ciento (</w:t>
      </w:r>
      <w:r>
        <w:rPr>
          <w:b/>
          <w:i w:val="0"/>
        </w:rPr>
        <w:t>MF</w:t>
      </w:r>
      <w:r>
        <w:rPr>
          <w:b w:val="0"/>
          <w:i w:val="0"/>
        </w:rPr>
        <w:t>, con las mismas dos</w:t>
      </w:r>
      <w:r>
        <w:t xml:space="preserve"> </w:t>
      </w:r>
      <w:r>
        <w:rPr>
          <w:b w:val="0"/>
          <w:i w:val="0"/>
        </w:rPr>
        <w:t xml:space="preserve">variantes: </w:t>
      </w:r>
      <w:r>
        <w:rPr>
          <w:b/>
          <w:i w:val="0"/>
        </w:rPr>
        <w:t>MIF</w:t>
      </w:r>
      <w:r>
        <w:rPr>
          <w:b w:val="0"/>
          <w:i w:val="0"/>
        </w:rPr>
        <w:t xml:space="preserve"> y </w:t>
      </w:r>
      <w:r>
        <w:rPr>
          <w:b/>
          <w:i w:val="0"/>
        </w:rPr>
        <w:t>MEF</w:t>
      </w:r>
      <w:r>
        <w:rPr>
          <w:b w:val="0"/>
          <w:i w:val="0"/>
        </w:rPr>
        <w:t>). La de la enfermedad de los bronquios periféricos, que la NTP nombra por</w:t>
      </w:r>
      <w:r>
        <w:t xml:space="preserve"> </w:t>
      </w:r>
      <w:r>
        <w:rPr>
          <w:b w:val="0"/>
          <w:i w:val="0"/>
        </w:rPr>
        <w:t>su sigla inglesa (</w:t>
      </w:r>
      <w:r>
        <w:rPr>
          <w:b/>
          <w:i w:val="0"/>
        </w:rPr>
        <w:t>SAD</w:t>
      </w:r>
      <w:r>
        <w:rPr>
          <w:b w:val="0"/>
          <w:i w:val="0"/>
        </w:rPr>
        <w:t>). Y la de las condiciones en que se expresa un volumen de gas espirado</w:t>
      </w:r>
      <w:r>
        <w:t xml:space="preserve"> </w:t>
      </w:r>
      <w:r>
        <w:rPr>
          <w:b w:val="0"/>
          <w:i w:val="0"/>
        </w:rPr>
        <w:t>(</w:t>
      </w:r>
      <w:r>
        <w:rPr>
          <w:b/>
          <w:i w:val="0"/>
        </w:rPr>
        <w:t>BTPS</w:t>
      </w:r>
      <w:r>
        <w:rPr>
          <w:b w:val="0"/>
          <w:i w:val="0"/>
        </w:rPr>
        <w:t>), que aparece en un ejemplo de la NTP y que este tema no desarrolla.</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8):</w:t>
      </w:r>
      <w:r>
        <w:t xml:space="preserve"> </w:t>
      </w:r>
      <w:r>
        <w:rPr>
          <w:b w:val="0"/>
          <w:i w:val="0"/>
        </w:rPr>
        <w:t>«8. La espirometría en los exámenes de salud laboral: indicaciones, contraindicaciones relativas y</w:t>
      </w:r>
      <w:r>
        <w:t xml:space="preserve"> </w:t>
      </w:r>
      <w:r>
        <w:rPr>
          <w:b w:val="0"/>
          <w:i w:val="0"/>
        </w:rPr>
        <w:t>absolutas, instrucciones al trabajador, técnica de realización, criterio de calidad de la</w:t>
      </w:r>
      <w:r>
        <w:t xml:space="preserve"> </w:t>
      </w:r>
      <w:r>
        <w:rPr>
          <w:b w:val="0"/>
          <w:i w:val="0"/>
        </w:rPr>
        <w:t>espirometría, mantenimiento del espirómetro, interpretación de los resultados de la espirometría en</w:t>
      </w:r>
      <w:r>
        <w:t xml:space="preserve"> </w:t>
      </w:r>
      <w:r>
        <w:rPr>
          <w:b w:val="0"/>
          <w:i w:val="0"/>
        </w:rPr>
        <w:t>relación con la salud laboral. NTP 218: La espirometría forzada en Medicina del Trabajo (INSST).»</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distinto de todos los anteriores, por dos razones que hay que decir antes de</w:t>
      </w:r>
      <w:r>
        <w:t xml:space="preserve"> </w:t>
      </w:r>
      <w:r>
        <w:rPr>
          <w:b/>
          <w:i w:val="0"/>
        </w:rPr>
        <w:t>empezar.</w:t>
      </w:r>
      <w:r>
        <w:rPr>
          <w:b w:val="0"/>
          <w:i w:val="0"/>
        </w:rPr>
      </w:r>
    </w:p>
    <w:p>
      <w:pPr/>
      <w:r>
        <w:rPr>
          <w:b w:val="0"/>
          <w:i w:val="0"/>
        </w:rPr>
      </w:r>
      <w:r>
        <w:rPr>
          <w:b/>
          <w:i w:val="0"/>
        </w:rPr>
        <w:t>La primera</w:t>
      </w:r>
      <w:r>
        <w:rPr>
          <w:b w:val="0"/>
          <w:i w:val="0"/>
        </w:rPr>
        <w:t xml:space="preserve">: </w:t>
      </w:r>
      <w:r>
        <w:rPr>
          <w:b/>
          <w:i w:val="0"/>
        </w:rPr>
        <w:t>el enunciado nombra el documento del que quiere que se estudie.</w:t>
      </w:r>
      <w:r>
        <w:rPr>
          <w:b w:val="0"/>
          <w:i w:val="0"/>
        </w:rPr>
        <w:t xml:space="preserve"> </w:t>
      </w:r>
      <w:r>
        <w:rPr>
          <w:b/>
          <w:i w:val="0"/>
        </w:rPr>
        <w:t>No dice «la</w:t>
      </w:r>
      <w:r>
        <w:t xml:space="preserve"> </w:t>
      </w:r>
      <w:r>
        <w:rPr>
          <w:b/>
          <w:i w:val="0"/>
        </w:rPr>
        <w:t>espirometría» y deja al opositor buscarse la vida: dice «NTP 218: La espirometría forzada en Medicina</w:t>
      </w:r>
      <w:r>
        <w:t xml:space="preserve"> </w:t>
      </w:r>
      <w:r>
        <w:rPr>
          <w:b/>
          <w:i w:val="0"/>
        </w:rPr>
        <w:t>del Trabajo».</w:t>
      </w:r>
      <w:r>
        <w:rPr>
          <w:b w:val="0"/>
          <w:i w:val="0"/>
        </w:rPr>
        <w:t xml:space="preserve"> </w:t>
      </w:r>
      <w:r>
        <w:rPr>
          <w:b/>
          <w:i w:val="0"/>
        </w:rPr>
        <w:t>Ese documento se ha bajado del portal del Instituto, se ha leído entero y está</w:t>
      </w:r>
      <w:r>
        <w:t xml:space="preserve"> </w:t>
      </w:r>
      <w:r>
        <w:rPr>
          <w:b/>
          <w:i w:val="0"/>
        </w:rPr>
        <w:t>guardado en el proyecto</w:t>
      </w:r>
      <w:r>
        <w:rPr>
          <w:b w:val="0"/>
          <w:i w:val="0"/>
        </w:rPr>
        <w:t xml:space="preserve">, de modo que </w:t>
      </w:r>
      <w:r>
        <w:rPr>
          <w:b/>
          <w:i w:val="0"/>
        </w:rPr>
        <w:t>todo lo que este tema afirma de la espirometría sale de él y</w:t>
      </w:r>
      <w:r>
        <w:t xml:space="preserve"> </w:t>
      </w:r>
      <w:r>
        <w:rPr>
          <w:b/>
          <w:i w:val="0"/>
        </w:rPr>
        <w:t>se puede comprobar palabra por palabra.</w:t>
      </w:r>
      <w:r>
        <w:rPr>
          <w:b w:val="0"/>
          <w:i w:val="0"/>
        </w:rPr>
      </w:r>
    </w:p>
    <w:p>
      <w:pPr/>
      <w:r>
        <w:rPr>
          <w:b w:val="0"/>
          <w:i w:val="0"/>
        </w:rPr>
      </w:r>
      <w:r>
        <w:rPr>
          <w:b/>
          <w:i w:val="0"/>
        </w:rPr>
        <w:t>La segunda, y es un hallazgo</w:t>
      </w:r>
      <w:r>
        <w:rPr>
          <w:b w:val="0"/>
          <w:i w:val="0"/>
        </w:rPr>
        <w:t xml:space="preserve">: </w:t>
      </w:r>
      <w:r>
        <w:rPr>
          <w:b/>
          <w:i w:val="0"/>
        </w:rPr>
        <w:t>el enunciado pide siete cosas y la NTP 218 sólo contiene cuatro.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enunciado pide</w:t>
            </w:r>
          </w:p>
        </w:tc>
        <w:tc>
          <w:tcPr>
            <w:tcW w:type="dxa" w:w="4706"/>
            <w:shd w:val="clear" w:color="auto" w:fill="E4E4E4"/>
          </w:tcPr>
          <w:p>
            <w:pPr>
              <w:pStyle w:val="Tablacabecera"/>
            </w:pPr>
            <w:r/>
            <w:r>
              <w:rPr>
                <w:b w:val="0"/>
                <w:i w:val="0"/>
              </w:rPr>
              <w:t>¿Está en la NTP 218?</w:t>
            </w:r>
          </w:p>
        </w:tc>
      </w:tr>
      <w:tr>
        <w:tc>
          <w:tcPr>
            <w:tcW w:type="dxa" w:w="4706"/>
          </w:tcPr>
          <w:p>
            <w:pPr>
              <w:pStyle w:val="Tabla"/>
            </w:pPr>
            <w:r/>
            <w:r>
              <w:rPr>
                <w:b w:val="0"/>
                <w:i w:val="0"/>
              </w:rPr>
            </w:r>
            <w:r>
              <w:rPr>
                <w:b/>
                <w:i w:val="0"/>
              </w:rPr>
              <w:t>Indicaciones</w:t>
            </w:r>
            <w:r>
              <w:rPr>
                <w:b w:val="0"/>
                <w:i w:val="0"/>
              </w:rPr>
            </w:r>
          </w:p>
        </w:tc>
        <w:tc>
          <w:tcPr>
            <w:tcW w:type="dxa" w:w="4706"/>
          </w:tcPr>
          <w:p>
            <w:pPr>
              <w:pStyle w:val="Tabla"/>
            </w:pPr>
            <w:r/>
            <w:r>
              <w:rPr>
                <w:b w:val="0"/>
                <w:i w:val="0"/>
              </w:rPr>
            </w:r>
            <w:r>
              <w:rPr>
                <w:b/>
                <w:i w:val="0"/>
              </w:rPr>
              <w:t>Sólo en parte</w:t>
            </w:r>
            <w:r>
              <w:rPr>
                <w:b w:val="0"/>
                <w:i w:val="0"/>
              </w:rPr>
              <w:t>: la NTP da los objetivos del estudio funcional pulmonar, no una lista de indicaciones</w:t>
            </w:r>
          </w:p>
        </w:tc>
      </w:tr>
      <w:tr>
        <w:tc>
          <w:tcPr>
            <w:tcW w:type="dxa" w:w="4706"/>
          </w:tcPr>
          <w:p>
            <w:pPr>
              <w:pStyle w:val="Tabla"/>
            </w:pPr>
            <w:r/>
            <w:r>
              <w:rPr>
                <w:b w:val="0"/>
                <w:i w:val="0"/>
              </w:rPr>
            </w:r>
            <w:r>
              <w:rPr>
                <w:b/>
                <w:i w:val="0"/>
              </w:rPr>
              <w:t>Contraindicaciones relativas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Contraindicaciones absolutas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Instrucciones al trabajador</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Técnica de realización</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Criterio de calidad de la espirometría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Mantenimiento del espirómetro</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Interpretación de los resultados</w:t>
            </w:r>
            <w:r>
              <w:rPr>
                <w:b w:val="0"/>
                <w:i w:val="0"/>
              </w:rPr>
            </w:r>
          </w:p>
        </w:tc>
        <w:tc>
          <w:tcPr>
            <w:tcW w:type="dxa" w:w="4706"/>
          </w:tcPr>
          <w:p>
            <w:pPr>
              <w:pStyle w:val="Tabla"/>
            </w:pPr>
            <w:r/>
            <w:r>
              <w:rPr>
                <w:b w:val="0"/>
                <w:i w:val="0"/>
              </w:rPr>
            </w:r>
            <w:r>
              <w:rPr>
                <w:b/>
                <w:i w:val="0"/>
              </w:rPr>
              <w:t>Sí</w:t>
            </w:r>
            <w:r>
              <w:rPr>
                <w:b w:val="0"/>
                <w:i w:val="0"/>
              </w:rPr>
            </w:r>
          </w:p>
        </w:tc>
      </w:tr>
    </w:tbl>
    <w:p>
      <w:pPr/>
    </w:p>
    <w:p>
      <w:pPr/>
      <w:r>
        <w:rPr>
          <w:b w:val="0"/>
          <w:i w:val="0"/>
        </w:rPr>
      </w:r>
      <w:r>
        <w:rPr>
          <w:b/>
          <w:i w:val="0"/>
        </w:rPr>
        <w:t>Eso no se dice de oído: se ha comprobado leyendo el documento entero, de la primera línea a la</w:t>
      </w:r>
      <w:r>
        <w:t xml:space="preserve"> </w:t>
      </w:r>
      <w:r>
        <w:rPr>
          <w:b/>
          <w:i w:val="0"/>
        </w:rPr>
        <w:t>bibliografía.</w:t>
      </w:r>
      <w:r>
        <w:rPr>
          <w:b w:val="0"/>
          <w:i w:val="0"/>
        </w:rPr>
        <w:t xml:space="preserve"> </w:t>
      </w:r>
      <w:r>
        <w:rPr>
          <w:b/>
          <w:i w:val="0"/>
        </w:rPr>
        <w:t>La NTP 218 tiene introducción, espirometría dinámica y sus parámetros, tipos de</w:t>
      </w:r>
      <w:r>
        <w:t xml:space="preserve"> </w:t>
      </w:r>
      <w:r>
        <w:rPr>
          <w:b/>
          <w:i w:val="0"/>
        </w:rPr>
        <w:t>espirómetro, descripción de la maniobra, valoración de los resultados, síndromes de alteración</w:t>
      </w:r>
      <w:r>
        <w:t xml:space="preserve"> </w:t>
      </w:r>
      <w:r>
        <w:rPr>
          <w:b/>
          <w:i w:val="0"/>
        </w:rPr>
        <w:t>ventilatoria, fórmulas de regresión, ejemplos prácticos y bibliografía.</w:t>
      </w:r>
      <w:r>
        <w:rPr>
          <w:b w:val="0"/>
          <w:i w:val="0"/>
        </w:rPr>
        <w:t xml:space="preserve"> </w:t>
      </w:r>
      <w:r>
        <w:rPr>
          <w:b/>
          <w:i w:val="0"/>
        </w:rPr>
        <w:t>No tiene un apartado de</w:t>
      </w:r>
      <w:r>
        <w:t xml:space="preserve"> </w:t>
      </w:r>
      <w:r>
        <w:rPr>
          <w:b/>
          <w:i w:val="0"/>
        </w:rPr>
        <w:t>indicaciones, ni uno de contraindicaciones, ni uno de mantenimiento.</w:t>
      </w:r>
      <w:r>
        <w:rPr>
          <w:b w:val="0"/>
          <w:i w:val="0"/>
        </w:rPr>
      </w:r>
    </w:p>
    <w:p>
      <w:pPr/>
      <w:r>
        <w:rPr>
          <w:b w:val="0"/>
          <w:i w:val="0"/>
        </w:rPr>
      </w:r>
      <w:r>
        <w:rPr>
          <w:b/>
          <w:i w:val="0"/>
        </w:rPr>
        <w:t>Qué hace este tema con eso</w:t>
      </w:r>
      <w:r>
        <w:rPr>
          <w:b w:val="0"/>
          <w:i w:val="0"/>
        </w:rPr>
        <w:t xml:space="preserve">: </w:t>
      </w:r>
      <w:r>
        <w:rPr>
          <w:b/>
          <w:i w:val="0"/>
        </w:rPr>
        <w:t>desarrolla entero lo que la NTP sí trae</w:t>
      </w:r>
      <w:r>
        <w:rPr>
          <w:b w:val="0"/>
          <w:i w:val="0"/>
        </w:rPr>
        <w:t xml:space="preserve">, </w:t>
      </w:r>
      <w:r>
        <w:rPr>
          <w:b/>
          <w:i w:val="0"/>
        </w:rPr>
        <w:t>desarrolla el anclaje</w:t>
      </w:r>
      <w:r>
        <w:t xml:space="preserve"> </w:t>
      </w:r>
      <w:r>
        <w:rPr>
          <w:b/>
          <w:i w:val="0"/>
        </w:rPr>
        <w:t>legal que la propia NTP no da</w:t>
      </w:r>
      <w:r>
        <w:rPr>
          <w:b w:val="0"/>
          <w:i w:val="0"/>
        </w:rPr>
        <w:t xml:space="preserve">, y </w:t>
      </w:r>
      <w:r>
        <w:rPr>
          <w:b/>
          <w:i w:val="0"/>
        </w:rPr>
        <w:t>declara las tres lagunas con la tarea que cierra cada una</w:t>
      </w:r>
      <w:r>
        <w:rPr>
          <w:b w:val="0"/>
          <w:i w:val="0"/>
        </w:rPr>
        <w:t>, en el</w:t>
      </w:r>
      <w:r>
        <w:t xml:space="preserve"> </w:t>
      </w:r>
      <w:r>
        <w:rPr>
          <w:b w:val="0"/>
          <w:i w:val="0"/>
        </w:rPr>
        <w:t xml:space="preserve">epígrafe 8. </w:t>
      </w:r>
      <w:r>
        <w:rPr>
          <w:b/>
          <w:i w:val="0"/>
        </w:rPr>
        <w:t>No se inventa una lista de contraindicaciones absolutas ni un calendario de</w:t>
      </w:r>
      <w:r>
        <w:t xml:space="preserve"> </w:t>
      </w:r>
      <w:r>
        <w:rPr>
          <w:b/>
          <w:i w:val="0"/>
        </w:rPr>
        <w:t>mantenimiento</w:t>
      </w:r>
      <w:r>
        <w:rPr>
          <w:b w:val="0"/>
          <w:i w:val="0"/>
        </w:rPr>
        <w:t xml:space="preserve">, porque </w:t>
      </w:r>
      <w:r>
        <w:rPr>
          <w:b/>
          <w:i w:val="0"/>
        </w:rPr>
        <w:t>serían exactamente lo que el método prohíbe: escribir de memoria lo que no se</w:t>
      </w:r>
      <w:r>
        <w:t xml:space="preserve"> </w:t>
      </w:r>
      <w:r>
        <w:rPr>
          <w:b/>
          <w:i w:val="0"/>
        </w:rPr>
        <w:t>ha leído.</w:t>
      </w:r>
      <w:r>
        <w:rPr>
          <w:b w:val="0"/>
          <w:i w:val="0"/>
        </w:rPr>
      </w:r>
    </w:p>
    <w:p>
      <w:pPr>
        <w:pStyle w:val="Heading2"/>
      </w:pPr>
      <w:r>
        <w:rPr>
          <w:b w:val="0"/>
          <w:i w:val="0"/>
        </w:rPr>
        <w:t>8.1 Qué anclaje legal tiene esto</w:t>
      </w:r>
    </w:p>
    <w:p>
      <w:pPr/>
      <w:r>
        <w:rPr>
          <w:b w:val="0"/>
          <w:i w:val="0"/>
        </w:rPr>
      </w:r>
      <w:r>
        <w:rPr>
          <w:b/>
          <w:i w:val="0"/>
        </w:rPr>
        <w:t>Conviene empezar por aquí, porque la NTP no es derecho y ella misma lo dice.</w:t>
      </w:r>
      <w:r>
        <w:rPr>
          <w:b w:val="0"/>
          <w:i w:val="0"/>
        </w:rPr>
      </w:r>
    </w:p>
    <w:p>
      <w:pPr/>
      <w:r>
        <w:rPr>
          <w:b w:val="0"/>
          <w:i w:val="0"/>
        </w:rPr>
      </w:r>
      <w:r>
        <w:rPr>
          <w:b/>
          <w:i w:val="0"/>
        </w:rPr>
        <w:t>El pie de la propia NTP 218</w:t>
      </w:r>
      <w:r>
        <w:rPr>
          <w:b w:val="0"/>
          <w:i w:val="0"/>
        </w:rPr>
        <w:t>, citado:</w:t>
      </w:r>
    </w:p>
    <w:p>
      <w:pPr>
        <w:pStyle w:val="Citadelanorma"/>
      </w:pPr>
      <w:r>
        <w:rPr>
          <w:b w:val="0"/>
          <w:i w:val="0"/>
        </w:rPr>
        <w:t>«</w:t>
      </w:r>
      <w:r>
        <w:rPr>
          <w:b/>
          <w:i w:val="0"/>
        </w:rPr>
        <w:t>Las NTP son guías de buenas prácticas. Sus indicaciones no son obligatorias salvo que estén</w:t>
      </w:r>
      <w:r>
        <w:t xml:space="preserve"> </w:t>
      </w:r>
      <w:r>
        <w:rPr>
          <w:b/>
          <w:i w:val="0"/>
        </w:rPr>
        <w:t>recogidas en una disposición normativa vigente.</w:t>
      </w:r>
      <w:r>
        <w:rPr>
          <w:b w:val="0"/>
          <w:i w:val="0"/>
        </w:rPr>
        <w:t xml:space="preserve"> A efectos de valorar la pertinencia de las</w:t>
      </w:r>
      <w:r>
        <w:t xml:space="preserve"> </w:t>
      </w:r>
      <w:r>
        <w:rPr>
          <w:b w:val="0"/>
          <w:i w:val="0"/>
        </w:rPr>
        <w:t>recomendaciones contenidas en una NTP concreta es conveniente tener en cuenta su fecha de edición.»</w:t>
      </w:r>
    </w:p>
    <w:p>
      <w:pPr>
        <w:pStyle w:val="Separador"/>
        <w:pBdr>
          <w:bottom w:val="single" w:sz="4" w:color="BBBBBB"/>
        </w:pBdr>
      </w:pPr>
    </w:p>
    <w:p>
      <w:pPr/>
      <w:r>
        <w:rPr>
          <w:b w:val="0"/>
          <w:i w:val="0"/>
        </w:rPr>
      </w:r>
      <w:r>
        <w:rPr>
          <w:b/>
          <w:i w:val="0"/>
        </w:rPr>
        <w:t>Dicho eso, la exploración funcional respiratoria sí tiene anclaje en el ordenamiento</w:t>
      </w:r>
      <w:r>
        <w:rPr>
          <w:b w:val="0"/>
          <w:i w:val="0"/>
        </w:rPr>
        <w:t>, y son tres</w:t>
      </w:r>
      <w:r>
        <w:t xml:space="preserve"> </w:t>
      </w:r>
      <w:r>
        <w:rPr>
          <w:b w:val="0"/>
          <w:i w:val="0"/>
        </w:rPr>
        <w:t>piezas.</w:t>
      </w:r>
    </w:p>
    <w:p>
      <w:pPr/>
      <w:r>
        <w:rPr>
          <w:b w:val="0"/>
          <w:i w:val="0"/>
        </w:rPr>
      </w:r>
      <w:r>
        <w:rPr>
          <w:b/>
          <w:i w:val="0"/>
        </w:rPr>
        <w:t>La primera es el mandato general de protocolizar la vigilancia de la salud.</w:t>
      </w:r>
      <w:r>
        <w:rPr>
          <w:b w:val="0"/>
          <w:i w:val="0"/>
        </w:rPr>
      </w:r>
    </w:p>
    <w:p>
      <w:pPr/>
      <w:r>
        <w:rPr>
          <w:b w:val="0"/>
          <w:i w:val="0"/>
        </w:rPr>
      </w:r>
      <w:r>
        <w:rPr>
          <w:b/>
          <w:i w:val="0"/>
        </w:rPr>
        <w:t>Artículo 37</w:t>
      </w:r>
      <w:r>
        <w:rPr>
          <w:b w:val="0"/>
          <w:i w:val="0"/>
        </w:rPr>
        <w:t xml:space="preserve"> del Reglamento de los Servicios de Prevención, apartado 3, letra c), primer párrafo:</w:t>
      </w:r>
    </w:p>
    <w:p>
      <w:pPr>
        <w:pStyle w:val="Citadelanorma"/>
      </w:pPr>
      <w:r>
        <w:rPr>
          <w:b w:val="0"/>
          <w:i w:val="0"/>
        </w:rPr>
        <w:t>«</w:t>
      </w:r>
      <w:r>
        <w:rPr>
          <w:b/>
          <w:i w:val="0"/>
        </w:rPr>
        <w:t>La vigilancia de la salud estará sometida a protocolos específicos u otros medios existentes con</w:t>
      </w:r>
      <w:r>
        <w:t xml:space="preserve"> </w:t>
      </w:r>
      <w:r>
        <w:rPr>
          <w:b/>
          <w:i w:val="0"/>
        </w:rPr>
        <w:t>respecto a los factores de riesgo a los que esté expuesto el trabajador.</w:t>
      </w:r>
      <w:r>
        <w:rPr>
          <w:b w:val="0"/>
          <w:i w:val="0"/>
        </w:rPr>
        <w:t xml:space="preserve"> El Ministerio de Sanidad y</w:t>
      </w:r>
      <w:r>
        <w:t xml:space="preserve"> </w:t>
      </w:r>
      <w:r>
        <w:rPr>
          <w:b w:val="0"/>
          <w:i w:val="0"/>
        </w:rPr>
        <w:t>Consumo y las Comunidades Autónomas, oídas las sociedades científicas competentes, y de acuerdo con</w:t>
      </w:r>
      <w:r>
        <w:t xml:space="preserve"> </w:t>
      </w:r>
      <w:r>
        <w:rPr>
          <w:b w:val="0"/>
          <w:i w:val="0"/>
        </w:rPr>
        <w:t>lo establecido en la Ley General de Sanidad en materia de participación de los agentes sociales,</w:t>
      </w:r>
      <w:r>
        <w:t xml:space="preserve"> </w:t>
      </w:r>
      <w:r>
        <w:rPr>
          <w:b w:val="0"/>
          <w:i w:val="0"/>
        </w:rPr>
        <w:t>establecerán la periodicidad y contenidos específicos de cada caso.»</w:t>
      </w:r>
    </w:p>
    <w:p>
      <w:pPr>
        <w:pStyle w:val="Separador"/>
        <w:pBdr>
          <w:bottom w:val="single" w:sz="4" w:color="BBBBBB"/>
        </w:pBdr>
      </w:pPr>
    </w:p>
    <w:p>
      <w:pPr/>
      <w:r>
        <w:rPr>
          <w:b w:val="0"/>
          <w:i w:val="0"/>
        </w:rPr>
      </w:r>
      <w:r>
        <w:rPr>
          <w:b/>
          <w:i w:val="0"/>
        </w:rPr>
        <w:t>La consecuencia práctica es la que hay que saber decir</w:t>
      </w:r>
      <w:r>
        <w:rPr>
          <w:b w:val="0"/>
          <w:i w:val="0"/>
        </w:rPr>
        <w:t xml:space="preserve">: </w:t>
      </w:r>
      <w:r>
        <w:rPr>
          <w:b/>
          <w:i w:val="0"/>
        </w:rPr>
        <w:t>una espirometría no se hace porque toque,</w:t>
      </w:r>
      <w:r>
        <w:t xml:space="preserve"> </w:t>
      </w:r>
      <w:r>
        <w:rPr>
          <w:b/>
          <w:i w:val="0"/>
        </w:rPr>
        <w:t>ni porque el espirómetro esté ahí.</w:t>
      </w:r>
      <w:r>
        <w:rPr>
          <w:b w:val="0"/>
          <w:i w:val="0"/>
        </w:rPr>
        <w:t xml:space="preserve"> </w:t>
      </w:r>
      <w:r>
        <w:rPr>
          <w:b/>
          <w:i w:val="0"/>
        </w:rPr>
        <w:t>Se hace porque el protocolo de vigilancia sanitaria específica</w:t>
      </w:r>
      <w:r>
        <w:t xml:space="preserve"> </w:t>
      </w:r>
      <w:r>
        <w:rPr>
          <w:b/>
          <w:i w:val="0"/>
        </w:rPr>
        <w:t>del riesgo al que ese trabajador está expuesto la incluye.</w:t>
      </w:r>
      <w:r>
        <w:rPr>
          <w:b w:val="0"/>
          <w:i w:val="0"/>
        </w:rPr>
        <w:t xml:space="preserve"> </w:t>
      </w:r>
      <w:r>
        <w:rPr>
          <w:b/>
          <w:i w:val="0"/>
        </w:rPr>
        <w:t>La indicación la marca la exposición,</w:t>
      </w:r>
      <w:r>
        <w:t xml:space="preserve"> </w:t>
      </w:r>
      <w:r>
        <w:rPr>
          <w:b/>
          <w:i w:val="0"/>
        </w:rPr>
        <w:t>no la costumbre.</w:t>
      </w:r>
      <w:r>
        <w:rPr>
          <w:b w:val="0"/>
          <w:i w:val="0"/>
        </w:rPr>
      </w:r>
    </w:p>
    <w:p>
      <w:pPr/>
      <w:r>
        <w:rPr>
          <w:b w:val="0"/>
          <w:i w:val="0"/>
        </w:rPr>
      </w:r>
      <w:r>
        <w:rPr>
          <w:b/>
          <w:i w:val="0"/>
        </w:rPr>
        <w:t>La segunda pieza da un ejemplo normativo de exploración funcional respiratoria obligatoria</w:t>
      </w:r>
      <w:r>
        <w:rPr>
          <w:b w:val="0"/>
          <w:i w:val="0"/>
        </w:rPr>
        <w:t>, y está</w:t>
      </w:r>
      <w:r>
        <w:t xml:space="preserve"> </w:t>
      </w:r>
      <w:r>
        <w:rPr>
          <w:b w:val="0"/>
          <w:i w:val="0"/>
        </w:rPr>
        <w:t>en el real decreto del amianto.</w:t>
      </w:r>
    </w:p>
    <w:p>
      <w:pPr/>
      <w:r>
        <w:rPr>
          <w:b w:val="0"/>
          <w:i w:val="0"/>
        </w:rPr>
      </w:r>
      <w:r>
        <w:rPr>
          <w:b/>
          <w:i w:val="0"/>
        </w:rPr>
        <w:t>Artículo 16</w:t>
      </w:r>
      <w:r>
        <w:rPr>
          <w:b w:val="0"/>
          <w:i w:val="0"/>
        </w:rPr>
        <w:t xml:space="preserve"> del Real Decreto 396/2006, apartado 3:</w:t>
      </w:r>
    </w:p>
    <w:p>
      <w:pPr>
        <w:pStyle w:val="Citadelanorma"/>
      </w:pPr>
      <w:r>
        <w:rPr>
          <w:b w:val="0"/>
          <w:i w:val="0"/>
        </w:rPr>
        <w:t>«Habida cuenta del largo período de latencia de las manifestaciones patológicas por amianto, todo</w:t>
      </w:r>
      <w:r>
        <w:t xml:space="preserve"> </w:t>
      </w:r>
      <w:r>
        <w:rPr>
          <w:b w:val="0"/>
          <w:i w:val="0"/>
        </w:rPr>
        <w:t>trabajador con antecedentes de exposición al amianto que cese en la relación de trabajo en la empresa</w:t>
      </w:r>
      <w:r>
        <w:t xml:space="preserve"> </w:t>
      </w:r>
      <w:r>
        <w:rPr>
          <w:b w:val="0"/>
          <w:i w:val="0"/>
        </w:rPr>
        <w:t>en que se produjo la situación de exposición, ya sea por jubilación, cambio de empresa o cualquier</w:t>
      </w:r>
      <w:r>
        <w:t xml:space="preserve"> </w:t>
      </w:r>
      <w:r>
        <w:rPr>
          <w:b w:val="0"/>
          <w:i w:val="0"/>
        </w:rPr>
        <w:t xml:space="preserve">otra causa, </w:t>
      </w:r>
      <w:r>
        <w:rPr>
          <w:b/>
          <w:i w:val="0"/>
        </w:rPr>
        <w:t>seguirá sometido a control médico preventivo</w:t>
      </w:r>
      <w:r>
        <w:rPr>
          <w:b w:val="0"/>
          <w:i w:val="0"/>
        </w:rPr>
        <w:t>, mediante reconocimientos periódicos</w:t>
      </w:r>
      <w:r>
        <w:t xml:space="preserve"> </w:t>
      </w:r>
      <w:r>
        <w:rPr>
          <w:b w:val="0"/>
          <w:i w:val="0"/>
        </w:rPr>
        <w:t xml:space="preserve">realizados, </w:t>
      </w:r>
      <w:r>
        <w:rPr>
          <w:b/>
          <w:i w:val="0"/>
        </w:rPr>
        <w:t>a través del Sistema Nacional de Salud</w:t>
      </w:r>
      <w:r>
        <w:rPr>
          <w:b w:val="0"/>
          <w:i w:val="0"/>
        </w:rPr>
        <w:t xml:space="preserve">, en servicios de neumología </w:t>
      </w:r>
      <w:r>
        <w:rPr>
          <w:b/>
          <w:i w:val="0"/>
        </w:rPr>
        <w:t>que dispongan de</w:t>
      </w:r>
      <w:r>
        <w:t xml:space="preserve"> </w:t>
      </w:r>
      <w:r>
        <w:rPr>
          <w:b/>
          <w:i w:val="0"/>
        </w:rPr>
        <w:t>medios adecuados de exploración funcional respiratoria</w:t>
      </w:r>
      <w:r>
        <w:rPr>
          <w:b w:val="0"/>
          <w:i w:val="0"/>
        </w:rPr>
        <w:t xml:space="preserve"> u otros Servicios relacionados con la</w:t>
      </w:r>
      <w:r>
        <w:t xml:space="preserve"> </w:t>
      </w:r>
      <w:r>
        <w:rPr>
          <w:b w:val="0"/>
          <w:i w:val="0"/>
        </w:rPr>
        <w:t>patología por amianto.»</w:t>
      </w:r>
    </w:p>
    <w:p>
      <w:pPr>
        <w:pStyle w:val="Separador"/>
        <w:pBdr>
          <w:bottom w:val="single" w:sz="4" w:color="BBBBBB"/>
        </w:pBdr>
      </w:pPr>
    </w:p>
    <w:p>
      <w:pPr/>
      <w:r>
        <w:rPr>
          <w:b w:val="0"/>
          <w:i w:val="0"/>
        </w:rPr>
      </w:r>
      <w:r>
        <w:rPr>
          <w:b/>
          <w:i w:val="0"/>
        </w:rPr>
        <w:t>Tres cosas de esa cita, y las tres son preguntables:</w:t>
      </w:r>
      <w:r>
        <w:rPr>
          <w:b w:val="0"/>
          <w:i w:val="0"/>
        </w:rPr>
      </w:r>
    </w:p>
    <w:p>
      <w:pPr>
        <w:pStyle w:val="ListNumber"/>
      </w:pPr>
      <w:r>
        <w:rPr>
          <w:b w:val="0"/>
          <w:i w:val="0"/>
        </w:rPr>
      </w:r>
      <w:r>
        <w:rPr>
          <w:b/>
          <w:i w:val="0"/>
        </w:rPr>
        <w:t>Es un caso de vigilancia POSTOCUPACIONAL</w:t>
      </w:r>
      <w:r>
        <w:rPr>
          <w:b w:val="0"/>
          <w:i w:val="0"/>
        </w:rPr>
        <w:t xml:space="preserve">: </w:t>
      </w:r>
      <w:r>
        <w:rPr>
          <w:b/>
          <w:i w:val="0"/>
        </w:rPr>
        <w:t>la obligación sobrevive a la relación laboral</w:t>
      </w:r>
      <w:r>
        <w:rPr>
          <w:b w:val="0"/>
          <w:i w:val="0"/>
        </w:rPr>
        <w:t>, y</w:t>
      </w:r>
      <w:r>
        <w:t xml:space="preserve"> </w:t>
      </w:r>
      <w:r>
        <w:rPr>
          <w:b w:val="0"/>
          <w:i w:val="0"/>
        </w:rPr>
      </w:r>
      <w:r>
        <w:rPr>
          <w:b/>
          <w:i w:val="0"/>
        </w:rPr>
        <w:t>la razón que la norma da es la latencia larga.</w:t>
      </w:r>
      <w:r>
        <w:rPr>
          <w:b w:val="0"/>
          <w:i w:val="0"/>
        </w:rPr>
        <w:t xml:space="preserve"> </w:t>
      </w:r>
      <w:r>
        <w:rPr>
          <w:b/>
          <w:i w:val="0"/>
        </w:rPr>
        <w:t>Eso enlaza con lo que el reglamento de los</w:t>
      </w:r>
      <w:r>
        <w:t xml:space="preserve"> </w:t>
      </w:r>
      <w:r>
        <w:rPr>
          <w:b/>
          <w:i w:val="0"/>
        </w:rPr>
        <w:t>servicios de prevención prevé con carácter general en la letra e) del mismo apartado 3 del artículo</w:t>
      </w:r>
      <w:r>
        <w:t xml:space="preserve"> </w:t>
      </w:r>
      <w:r>
        <w:rPr>
          <w:b/>
          <w:i w:val="0"/>
        </w:rPr>
        <w:t>37, que se resume y no se cita.</w:t>
      </w:r>
      <w:r>
        <w:rPr>
          <w:b w:val="0"/>
          <w:i w:val="0"/>
        </w:rPr>
      </w:r>
    </w:p>
    <w:p>
      <w:pPr>
        <w:pStyle w:val="ListNumber"/>
      </w:pPr>
      <w:r>
        <w:rPr>
          <w:b w:val="0"/>
          <w:i w:val="0"/>
        </w:rPr>
      </w:r>
      <w:r>
        <w:rPr>
          <w:b/>
          <w:i w:val="0"/>
        </w:rPr>
        <w:t>La norma no dice «espirometría»: dice «medios adecuados de exploración funcional respiratoria».</w:t>
      </w:r>
      <w:r>
        <w:rPr>
          <w:b w:val="0"/>
          <w:i w:val="0"/>
        </w:rPr>
      </w:r>
      <w:r>
        <w:t xml:space="preserve"> </w:t>
      </w:r>
      <w:r>
        <w:rPr>
          <w:b w:val="0"/>
          <w:i w:val="0"/>
        </w:rPr>
      </w:r>
      <w:r>
        <w:rPr>
          <w:b/>
          <w:i w:val="0"/>
        </w:rPr>
        <w:t>Se advierte porque el temario no debe poner en boca de la norma una palabra que la norma no usa.</w:t>
      </w:r>
      <w:r>
        <w:rPr>
          <w:b w:val="0"/>
          <w:i w:val="0"/>
        </w:rPr>
      </w:r>
    </w:p>
    <w:p>
      <w:pPr>
        <w:pStyle w:val="ListNumber"/>
      </w:pPr>
      <w:r>
        <w:rPr>
          <w:b w:val="0"/>
          <w:i w:val="0"/>
        </w:rPr>
      </w:r>
      <w:r>
        <w:rPr>
          <w:b/>
          <w:i w:val="0"/>
        </w:rPr>
        <w:t>La vigilancia postocupacional se hace a través del Sistema Nacional de Salud</w:t>
      </w:r>
      <w:r>
        <w:rPr>
          <w:b w:val="0"/>
          <w:i w:val="0"/>
        </w:rPr>
        <w:t>, no del servicio de</w:t>
      </w:r>
      <w:r>
        <w:t xml:space="preserve"> </w:t>
      </w:r>
      <w:r>
        <w:rPr>
          <w:b w:val="0"/>
          <w:i w:val="0"/>
        </w:rPr>
        <w:t>prevención de la empresa que ya no emplea a esa persona.</w:t>
      </w:r>
    </w:p>
    <w:p>
      <w:pPr/>
      <w:r>
        <w:rPr>
          <w:b w:val="0"/>
          <w:i w:val="0"/>
        </w:rPr>
      </w:r>
      <w:r>
        <w:rPr>
          <w:b/>
          <w:i w:val="0"/>
        </w:rPr>
        <w:t>El apartado 1 del mismo artículo remite expresamente a las pautas y protocolos elaborados conforme al</w:t>
      </w:r>
      <w:r>
        <w:t xml:space="preserve"> </w:t>
      </w:r>
      <w:r>
        <w:rPr>
          <w:b/>
          <w:i w:val="0"/>
        </w:rPr>
        <w:t>artículo 37.3 del Reglamento de los Servicios de Prevención</w:t>
      </w:r>
      <w:r>
        <w:rPr>
          <w:b w:val="0"/>
          <w:i w:val="0"/>
        </w:rPr>
        <w:t xml:space="preserve">, y </w:t>
      </w:r>
      <w:r>
        <w:rPr>
          <w:b/>
          <w:i w:val="0"/>
        </w:rPr>
        <w:t>la vigilancia es obligatoria antes</w:t>
      </w:r>
      <w:r>
        <w:t xml:space="preserve"> </w:t>
      </w:r>
      <w:r>
        <w:rPr>
          <w:b/>
          <w:i w:val="0"/>
        </w:rPr>
        <w:t>del inicio de los trabajos y después periódicamente.</w:t>
      </w:r>
      <w:r>
        <w:rPr>
          <w:b w:val="0"/>
          <w:i w:val="0"/>
        </w:rPr>
        <w:t xml:space="preserve"> </w:t>
      </w:r>
      <w:r>
        <w:rPr>
          <w:b/>
          <w:i w:val="0"/>
        </w:rPr>
        <w:t>Eso se resume y no se cita.</w:t>
      </w:r>
      <w:r>
        <w:rPr>
          <w:b w:val="0"/>
          <w:i w:val="0"/>
        </w:rPr>
      </w:r>
    </w:p>
    <w:p>
      <w:pPr/>
      <w:r>
        <w:rPr>
          <w:b w:val="0"/>
          <w:i w:val="0"/>
        </w:rPr>
      </w:r>
      <w:r>
        <w:rPr>
          <w:b/>
          <w:i w:val="0"/>
        </w:rPr>
        <w:t>La tercera pieza es el régimen general de la vigilancia de la salud —voluntariedad, excepciones,</w:t>
      </w:r>
      <w:r>
        <w:t xml:space="preserve"> </w:t>
      </w:r>
      <w:r>
        <w:rPr>
          <w:b/>
          <w:i w:val="0"/>
        </w:rPr>
        <w:t>confidencialidad y comunicación de resultados—</w:t>
      </w:r>
      <w:r>
        <w:rPr>
          <w:b w:val="0"/>
          <w:i w:val="0"/>
        </w:rPr>
        <w:t xml:space="preserve">, que </w:t>
      </w:r>
      <w:r>
        <w:rPr>
          <w:b/>
          <w:i w:val="0"/>
        </w:rPr>
        <w:t>se desarrolla entero en el tema 5</w:t>
      </w:r>
      <w:r>
        <w:rPr>
          <w:b w:val="0"/>
          <w:i w:val="0"/>
        </w:rPr>
        <w:t xml:space="preserve"> y </w:t>
      </w:r>
      <w:r>
        <w:rPr>
          <w:b/>
          <w:i w:val="0"/>
        </w:rPr>
        <w:t>rige</w:t>
      </w:r>
      <w:r>
        <w:t xml:space="preserve"> </w:t>
      </w:r>
      <w:r>
        <w:rPr>
          <w:b/>
          <w:i w:val="0"/>
        </w:rPr>
        <w:t>también para la espirometría</w:t>
      </w:r>
      <w:r>
        <w:rPr>
          <w:b w:val="0"/>
          <w:i w:val="0"/>
        </w:rPr>
        <w:t xml:space="preserve">: </w:t>
      </w:r>
      <w:r>
        <w:rPr>
          <w:b/>
          <w:i w:val="0"/>
        </w:rPr>
        <w:t>una espirometría es un acto de vigilancia de la salud, con todo lo</w:t>
      </w:r>
      <w:r>
        <w:t xml:space="preserve"> </w:t>
      </w:r>
      <w:r>
        <w:rPr>
          <w:b/>
          <w:i w:val="0"/>
        </w:rPr>
        <w:t>que eso arrastra.</w:t>
      </w:r>
      <w:r>
        <w:rPr>
          <w:b w:val="0"/>
          <w:i w:val="0"/>
        </w:rPr>
      </w:r>
    </w:p>
    <w:p>
      <w:pPr>
        <w:pStyle w:val="Heading2"/>
      </w:pPr>
      <w:r>
        <w:rPr>
          <w:b w:val="0"/>
          <w:i w:val="0"/>
        </w:rPr>
        <w:t>8.2 Qué es la espirometría forzada y qué mide</w:t>
      </w:r>
    </w:p>
    <w:p>
      <w:pPr/>
      <w:r>
        <w:rPr>
          <w:b w:val="0"/>
          <w:i w:val="0"/>
        </w:rPr>
      </w:r>
      <w:r>
        <w:rPr>
          <w:b/>
          <w:i w:val="0"/>
        </w:rPr>
        <w:t>La NTP sitúa la espirometría dentro del estudio de la ventilación</w:t>
      </w:r>
      <w:r>
        <w:rPr>
          <w:b w:val="0"/>
          <w:i w:val="0"/>
        </w:rPr>
        <w:t xml:space="preserve">, y </w:t>
      </w:r>
      <w:r>
        <w:rPr>
          <w:b/>
          <w:i w:val="0"/>
        </w:rPr>
        <w:t>explica por qué se conforma</w:t>
      </w:r>
      <w:r>
        <w:t xml:space="preserve"> </w:t>
      </w:r>
      <w:r>
        <w:rPr>
          <w:b/>
          <w:i w:val="0"/>
        </w:rPr>
        <w:t>con ella.</w:t>
      </w:r>
      <w:r>
        <w:rPr>
          <w:b w:val="0"/>
          <w:i w:val="0"/>
        </w:rPr>
      </w:r>
    </w:p>
    <w:p>
      <w:pPr/>
      <w:r>
        <w:rPr>
          <w:b w:val="0"/>
          <w:i w:val="0"/>
        </w:rPr>
      </w:r>
      <w:r>
        <w:rPr>
          <w:b/>
          <w:i w:val="0"/>
        </w:rPr>
        <w:t>Su argumento, citado:</w:t>
      </w:r>
      <w:r>
        <w:rPr>
          <w:b w:val="0"/>
          <w:i w:val="0"/>
        </w:rPr>
      </w:r>
    </w:p>
    <w:p>
      <w:pPr>
        <w:pStyle w:val="Citadelanorma"/>
      </w:pPr>
      <w:r>
        <w:rPr>
          <w:b w:val="0"/>
          <w:i w:val="0"/>
        </w:rPr>
        <w:t>«Afortunadamente el estudio de la ventilación (proceso ya en si complejo: volúmenes y capacidades</w:t>
      </w:r>
      <w:r>
        <w:t xml:space="preserve"> </w:t>
      </w:r>
      <w:r>
        <w:rPr>
          <w:b w:val="0"/>
          <w:i w:val="0"/>
        </w:rPr>
        <w:t xml:space="preserve">pulmonares; resistencias, compliance, mecánica respiratoria, etc.) </w:t>
      </w:r>
      <w:r>
        <w:rPr>
          <w:b/>
          <w:i w:val="0"/>
        </w:rPr>
        <w:t>es suficiente para evaluar en</w:t>
      </w:r>
      <w:r>
        <w:t xml:space="preserve"> </w:t>
      </w:r>
      <w:r>
        <w:rPr>
          <w:b/>
          <w:i w:val="0"/>
        </w:rPr>
        <w:t>gran parte el estado de la función respiratoria</w:t>
      </w:r>
      <w:r>
        <w:rPr>
          <w:b w:val="0"/>
          <w:i w:val="0"/>
        </w:rPr>
        <w:t>.»</w:t>
      </w:r>
    </w:p>
    <w:p>
      <w:pPr>
        <w:pStyle w:val="Separador"/>
        <w:pBdr>
          <w:bottom w:val="single" w:sz="4" w:color="BBBBBB"/>
        </w:pBdr>
      </w:pPr>
    </w:p>
    <w:p>
      <w:pPr/>
      <w:r>
        <w:rPr>
          <w:b w:val="0"/>
          <w:i w:val="0"/>
        </w:rPr>
      </w:r>
      <w:r>
        <w:rPr>
          <w:b/>
          <w:i w:val="0"/>
        </w:rPr>
        <w:t>Y la razón práctica, que un servicio de prevención entiende bien</w:t>
      </w:r>
      <w:r>
        <w:rPr>
          <w:b w:val="0"/>
          <w:i w:val="0"/>
        </w:rPr>
        <w:t>, citada del mismo párrafo:</w:t>
      </w:r>
    </w:p>
    <w:p>
      <w:pPr>
        <w:pStyle w:val="Citadelanorma"/>
      </w:pPr>
      <w:r>
        <w:rPr>
          <w:b w:val="0"/>
          <w:i w:val="0"/>
        </w:rPr>
        <w:t xml:space="preserve">«Siendo además </w:t>
      </w:r>
      <w:r>
        <w:rPr>
          <w:b/>
          <w:i w:val="0"/>
        </w:rPr>
        <w:t>casi utópico el disponer en un servicio médico de empresa de todo el utillaje</w:t>
      </w:r>
      <w:r>
        <w:t xml:space="preserve"> </w:t>
      </w:r>
      <w:r>
        <w:rPr>
          <w:b/>
          <w:i w:val="0"/>
        </w:rPr>
        <w:t>necesario e indispensable para valorar por completo y de forma exhaustiva la función pulmonar</w:t>
      </w:r>
      <w:r>
        <w:rPr>
          <w:b w:val="0"/>
          <w:i w:val="0"/>
        </w:rPr>
        <w:t>.»</w:t>
      </w:r>
    </w:p>
    <w:p>
      <w:pPr>
        <w:pStyle w:val="Separador"/>
        <w:pBdr>
          <w:bottom w:val="single" w:sz="4" w:color="BBBBBB"/>
        </w:pBdr>
      </w:pPr>
    </w:p>
    <w:p>
      <w:pPr/>
      <w:r>
        <w:rPr>
          <w:b w:val="0"/>
          <w:i w:val="0"/>
        </w:rPr>
      </w:r>
      <w:r>
        <w:rPr>
          <w:b/>
          <w:i w:val="0"/>
        </w:rPr>
        <w:t>La NTP se centra en la espirometría dinámica</w:t>
      </w:r>
      <w:r>
        <w:rPr>
          <w:b w:val="0"/>
          <w:i w:val="0"/>
        </w:rPr>
        <w:t xml:space="preserve">, que </w:t>
      </w:r>
      <w:r>
        <w:rPr>
          <w:b/>
          <w:i w:val="0"/>
        </w:rPr>
        <w:t>define por la entrada del tiempo como unidad de</w:t>
      </w:r>
      <w:r>
        <w:t xml:space="preserve"> </w:t>
      </w:r>
      <w:r>
        <w:rPr>
          <w:b/>
          <w:i w:val="0"/>
        </w:rPr>
        <w:t>referencia:</w:t>
      </w:r>
      <w:r>
        <w:rPr>
          <w:b w:val="0"/>
          <w:i w:val="0"/>
        </w:rPr>
      </w:r>
    </w:p>
    <w:p>
      <w:pPr>
        <w:pStyle w:val="Citadelanorma"/>
      </w:pPr>
      <w:r>
        <w:rPr>
          <w:b w:val="0"/>
          <w:i w:val="0"/>
        </w:rPr>
        <w:t>«</w:t>
      </w:r>
      <w:r>
        <w:rPr>
          <w:b/>
          <w:i w:val="0"/>
        </w:rPr>
        <w:t>Cuando se introduce como unidad de referencia el tiempo pasamos a considerar aspectos dinámicos de</w:t>
      </w:r>
      <w:r>
        <w:t xml:space="preserve"> </w:t>
      </w:r>
      <w:r>
        <w:rPr>
          <w:b/>
          <w:i w:val="0"/>
        </w:rPr>
        <w:t>la ventilación, variaciones de volumen por unidad de tiempo (flujos).</w:t>
      </w:r>
      <w:r>
        <w:rPr>
          <w:b w:val="0"/>
          <w:i w:val="0"/>
        </w:rPr>
        <w:t>»</w:t>
      </w:r>
    </w:p>
    <w:p>
      <w:pPr>
        <w:pStyle w:val="Separador"/>
        <w:pBdr>
          <w:bottom w:val="single" w:sz="4" w:color="BBBBBB"/>
        </w:pBdr>
      </w:pPr>
    </w:p>
    <w:p>
      <w:pPr/>
      <w:r>
        <w:rPr>
          <w:b w:val="0"/>
          <w:i w:val="0"/>
        </w:rPr>
      </w:r>
      <w:r>
        <w:rPr>
          <w:b/>
          <w:i w:val="0"/>
        </w:rPr>
        <w:t>De ahí salen dos familias de curvas, y conviene no mezclarlas: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Curva</w:t>
            </w:r>
          </w:p>
        </w:tc>
        <w:tc>
          <w:tcPr>
            <w:tcW w:type="dxa" w:w="3137"/>
            <w:shd w:val="clear" w:color="auto" w:fill="E4E4E4"/>
          </w:tcPr>
          <w:p>
            <w:pPr>
              <w:pStyle w:val="Tablacabecera"/>
            </w:pPr>
            <w:r/>
            <w:r>
              <w:rPr>
                <w:b w:val="0"/>
                <w:i w:val="0"/>
              </w:rPr>
              <w:t>Qué relaciona</w:t>
            </w:r>
          </w:p>
        </w:tc>
        <w:tc>
          <w:tcPr>
            <w:tcW w:type="dxa" w:w="3137"/>
            <w:shd w:val="clear" w:color="auto" w:fill="E4E4E4"/>
          </w:tcPr>
          <w:p>
            <w:pPr>
              <w:pStyle w:val="Tablacabecera"/>
            </w:pPr>
            <w:r/>
            <w:r>
              <w:rPr>
                <w:b w:val="0"/>
                <w:i w:val="0"/>
              </w:rPr>
              <w:t>Qué aporta según la NTP</w:t>
            </w:r>
          </w:p>
        </w:tc>
      </w:tr>
      <w:tr>
        <w:tc>
          <w:tcPr>
            <w:tcW w:type="dxa" w:w="3137"/>
          </w:tcPr>
          <w:p>
            <w:pPr>
              <w:pStyle w:val="Tabla"/>
            </w:pPr>
            <w:r/>
            <w:r>
              <w:rPr>
                <w:b w:val="0"/>
                <w:i w:val="0"/>
              </w:rPr>
            </w:r>
            <w:r>
              <w:rPr>
                <w:b/>
                <w:i w:val="0"/>
              </w:rPr>
              <w:t>Volumen — tiempo</w:t>
            </w:r>
            <w:r>
              <w:rPr>
                <w:b w:val="0"/>
                <w:i w:val="0"/>
              </w:rPr>
            </w:r>
          </w:p>
        </w:tc>
        <w:tc>
          <w:tcPr>
            <w:tcW w:type="dxa" w:w="3137"/>
          </w:tcPr>
          <w:p>
            <w:pPr>
              <w:pStyle w:val="Tabla"/>
            </w:pPr>
            <w:r/>
            <w:r>
              <w:rPr>
                <w:b w:val="0"/>
                <w:i w:val="0"/>
              </w:rPr>
            </w:r>
            <w:r>
              <w:rPr>
                <w:b/>
                <w:i w:val="0"/>
              </w:rPr>
              <w:t>El volumen espirado con el tiempo</w:t>
            </w:r>
            <w:r>
              <w:rPr>
                <w:b w:val="0"/>
                <w:i w:val="0"/>
              </w:rPr>
            </w:r>
          </w:p>
        </w:tc>
        <w:tc>
          <w:tcPr>
            <w:tcW w:type="dxa" w:w="3137"/>
          </w:tcPr>
          <w:p>
            <w:pPr>
              <w:pStyle w:val="Tabla"/>
            </w:pPr>
            <w:r/>
            <w:r>
              <w:rPr>
                <w:b w:val="0"/>
                <w:i w:val="0"/>
              </w:rPr>
            </w:r>
            <w:r>
              <w:rPr>
                <w:b/>
                <w:i w:val="0"/>
              </w:rPr>
              <w:t>Los parámetros clásicos</w:t>
            </w:r>
            <w:r>
              <w:rPr>
                <w:b w:val="0"/>
                <w:i w:val="0"/>
              </w:rPr>
              <w:t>: capacidad vital forzada, volumen espiratorio máximo en un segundo, índice de Tiffeneau y flujo espiratorio forzado entre el 25 y el 75 por ciento</w:t>
            </w:r>
          </w:p>
        </w:tc>
      </w:tr>
      <w:tr>
        <w:tc>
          <w:tcPr>
            <w:tcW w:type="dxa" w:w="3137"/>
          </w:tcPr>
          <w:p>
            <w:pPr>
              <w:pStyle w:val="Tabla"/>
            </w:pPr>
            <w:r/>
            <w:r>
              <w:rPr>
                <w:b w:val="0"/>
                <w:i w:val="0"/>
              </w:rPr>
            </w:r>
            <w:r>
              <w:rPr>
                <w:b/>
                <w:i w:val="0"/>
              </w:rPr>
              <w:t>Flujo — volumen</w:t>
            </w:r>
            <w:r>
              <w:rPr>
                <w:b w:val="0"/>
                <w:i w:val="0"/>
              </w:rPr>
            </w:r>
          </w:p>
        </w:tc>
        <w:tc>
          <w:tcPr>
            <w:tcW w:type="dxa" w:w="3137"/>
          </w:tcPr>
          <w:p>
            <w:pPr>
              <w:pStyle w:val="Tabla"/>
            </w:pPr>
            <w:r/>
            <w:r>
              <w:rPr>
                <w:b w:val="0"/>
                <w:i w:val="0"/>
              </w:rPr>
            </w:r>
            <w:r>
              <w:rPr>
                <w:b/>
                <w:i w:val="0"/>
              </w:rPr>
              <w:t>El flujo con el volumen</w:t>
            </w:r>
            <w:r>
              <w:rPr>
                <w:b w:val="0"/>
                <w:i w:val="0"/>
              </w:rPr>
            </w:r>
          </w:p>
        </w:tc>
        <w:tc>
          <w:tcPr>
            <w:tcW w:type="dxa" w:w="3137"/>
          </w:tcPr>
          <w:p>
            <w:pPr>
              <w:pStyle w:val="Tabla"/>
            </w:pPr>
            <w:r/>
            <w:r>
              <w:rPr>
                <w:b w:val="0"/>
                <w:i w:val="0"/>
              </w:rPr>
            </w:r>
            <w:r>
              <w:rPr>
                <w:b/>
                <w:i w:val="0"/>
              </w:rPr>
              <w:t>Información sobre las zonas de ventilación donde no pesa el esfuerzo del sujeto</w:t>
            </w:r>
            <w:r>
              <w:rPr>
                <w:b w:val="0"/>
                <w:i w:val="0"/>
              </w:rPr>
            </w:r>
          </w:p>
        </w:tc>
      </w:tr>
    </w:tbl>
    <w:p>
      <w:pPr/>
    </w:p>
    <w:p>
      <w:pPr/>
      <w:r>
        <w:rPr>
          <w:b w:val="0"/>
          <w:i w:val="0"/>
        </w:rPr>
      </w:r>
      <w:r>
        <w:rPr>
          <w:b/>
          <w:i w:val="0"/>
        </w:rPr>
        <w:t>La NTP lo dice así de las segundas</w:t>
      </w:r>
      <w:r>
        <w:rPr>
          <w:b w:val="0"/>
          <w:i w:val="0"/>
        </w:rPr>
        <w:t>, citado:</w:t>
      </w:r>
    </w:p>
    <w:p>
      <w:pPr>
        <w:pStyle w:val="Citadelanorma"/>
      </w:pPr>
      <w:r>
        <w:rPr>
          <w:b w:val="0"/>
          <w:i w:val="0"/>
        </w:rPr>
        <w:t>«Aún a pesar de tener una gran equivalencia con las curvas de volumen-tiempo, obtenemos por medio de</w:t>
      </w:r>
      <w:r>
        <w:t xml:space="preserve"> </w:t>
      </w:r>
      <w:r>
        <w:rPr>
          <w:b w:val="0"/>
          <w:i w:val="0"/>
        </w:rPr>
        <w:t xml:space="preserve">ellas </w:t>
      </w:r>
      <w:r>
        <w:rPr>
          <w:b/>
          <w:i w:val="0"/>
        </w:rPr>
        <w:t>una mayor cantidad de información sobre las zonas de ventilación en las que no está presente</w:t>
      </w:r>
      <w:r>
        <w:t xml:space="preserve"> </w:t>
      </w:r>
      <w:r>
        <w:rPr>
          <w:b/>
          <w:i w:val="0"/>
        </w:rPr>
        <w:t>el factor esfuerzo -dependiente del sujeto a examinar</w:t>
      </w:r>
      <w:r>
        <w:rPr>
          <w:b w:val="0"/>
          <w:i w:val="0"/>
        </w:rPr>
        <w:t>.»</w:t>
      </w:r>
    </w:p>
    <w:p>
      <w:pPr>
        <w:pStyle w:val="Separador"/>
        <w:pBdr>
          <w:bottom w:val="single" w:sz="4" w:color="BBBBBB"/>
        </w:pBdr>
      </w:pPr>
    </w:p>
    <w:p>
      <w:pPr/>
      <w:r>
        <w:rPr>
          <w:b w:val="0"/>
          <w:i w:val="0"/>
        </w:rPr>
      </w:r>
      <w:r>
        <w:rPr>
          <w:b/>
          <w:i w:val="0"/>
        </w:rPr>
        <w:t>Y esa frase es la que explica para qué sirve la segunda curva</w:t>
      </w:r>
      <w:r>
        <w:rPr>
          <w:b w:val="0"/>
          <w:i w:val="0"/>
        </w:rPr>
        <w:t xml:space="preserve">: </w:t>
      </w:r>
      <w:r>
        <w:rPr>
          <w:b/>
          <w:i w:val="0"/>
        </w:rPr>
        <w:t>los primeros instantes de una</w:t>
      </w:r>
      <w:r>
        <w:t xml:space="preserve"> </w:t>
      </w:r>
      <w:r>
        <w:rPr>
          <w:b/>
          <w:i w:val="0"/>
        </w:rPr>
        <w:t>espiración forzada dependen de las ganas que le ponga la persona; los tramos finales, no.</w:t>
      </w:r>
      <w:r>
        <w:rPr>
          <w:b w:val="0"/>
          <w:i w:val="0"/>
        </w:rPr>
        <w:t xml:space="preserve"> </w:t>
      </w:r>
      <w:r>
        <w:rPr>
          <w:b/>
          <w:i w:val="0"/>
        </w:rPr>
        <w:t>Por eso</w:t>
      </w:r>
      <w:r>
        <w:t xml:space="preserve"> </w:t>
      </w:r>
      <w:r>
        <w:rPr>
          <w:b/>
          <w:i w:val="0"/>
        </w:rPr>
        <w:t>un parámetro medido en la parte no dependiente del esfuerzo es más robusto frente a una colaboración</w:t>
      </w:r>
      <w:r>
        <w:t xml:space="preserve"> </w:t>
      </w:r>
      <w:r>
        <w:rPr>
          <w:b/>
          <w:i w:val="0"/>
        </w:rPr>
        <w:t>mediocre</w:t>
      </w:r>
      <w:r>
        <w:rPr>
          <w:b w:val="0"/>
          <w:i w:val="0"/>
        </w:rPr>
        <w:t xml:space="preserve">, y </w:t>
      </w:r>
      <w:r>
        <w:rPr>
          <w:b/>
          <w:i w:val="0"/>
        </w:rPr>
        <w:t>por eso el flujo espiratorio forzado entre el 25 y el 75 por ciento es tan útil.</w:t>
      </w:r>
      <w:r>
        <w:rPr>
          <w:b w:val="0"/>
          <w:i w:val="0"/>
        </w:rPr>
      </w:r>
    </w:p>
    <w:p>
      <w:pPr/>
      <w:r>
        <w:rPr>
          <w:b w:val="0"/>
          <w:i w:val="0"/>
        </w:rPr>
      </w:r>
      <w:r>
        <w:rPr>
          <w:b/>
          <w:i w:val="0"/>
        </w:rPr>
        <w:t>Los parámetros, con la definición de la NTP:</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Definición de la NTP</w:t>
            </w:r>
          </w:p>
        </w:tc>
      </w:tr>
      <w:tr>
        <w:tc>
          <w:tcPr>
            <w:tcW w:type="dxa" w:w="4706"/>
          </w:tcPr>
          <w:p>
            <w:pPr>
              <w:pStyle w:val="Tabla"/>
            </w:pPr>
            <w:r/>
            <w:r>
              <w:rPr>
                <w:b w:val="0"/>
                <w:i w:val="0"/>
              </w:rPr>
            </w:r>
            <w:r>
              <w:rPr>
                <w:b/>
                <w:i w:val="0"/>
              </w:rPr>
              <w:t>Capacidad vital forzada</w:t>
            </w:r>
            <w:r>
              <w:rPr>
                <w:b w:val="0"/>
                <w:i w:val="0"/>
              </w:rPr>
            </w:r>
          </w:p>
        </w:tc>
        <w:tc>
          <w:tcPr>
            <w:tcW w:type="dxa" w:w="4706"/>
          </w:tcPr>
          <w:p>
            <w:pPr>
              <w:pStyle w:val="Tabla"/>
            </w:pPr>
            <w:r/>
            <w:r>
              <w:rPr>
                <w:b w:val="0"/>
                <w:i w:val="0"/>
              </w:rPr>
            </w:r>
            <w:r>
              <w:rPr>
                <w:b/>
                <w:i w:val="0"/>
              </w:rPr>
              <w:t>«el volumen de aire que podemos espirar (en forma rápida, sostenida y máxima) tras una inspiración máxima»</w:t>
            </w:r>
            <w:r>
              <w:rPr>
                <w:b w:val="0"/>
                <w:i w:val="0"/>
              </w:rPr>
            </w:r>
          </w:p>
        </w:tc>
      </w:tr>
      <w:tr>
        <w:tc>
          <w:tcPr>
            <w:tcW w:type="dxa" w:w="4706"/>
          </w:tcPr>
          <w:p>
            <w:pPr>
              <w:pStyle w:val="Tabla"/>
            </w:pPr>
            <w:r/>
            <w:r>
              <w:rPr>
                <w:b w:val="0"/>
                <w:i w:val="0"/>
              </w:rPr>
            </w:r>
            <w:r>
              <w:rPr>
                <w:b/>
                <w:i w:val="0"/>
              </w:rPr>
              <w:t>Volumen espiratorio máximo en un segundo</w:t>
            </w:r>
            <w:r>
              <w:rPr>
                <w:b w:val="0"/>
                <w:i w:val="0"/>
              </w:rPr>
            </w:r>
          </w:p>
        </w:tc>
        <w:tc>
          <w:tcPr>
            <w:tcW w:type="dxa" w:w="4706"/>
          </w:tcPr>
          <w:p>
            <w:pPr>
              <w:pStyle w:val="Tabla"/>
            </w:pPr>
            <w:r/>
            <w:r>
              <w:rPr>
                <w:b w:val="0"/>
                <w:i w:val="0"/>
              </w:rPr>
            </w:r>
            <w:r>
              <w:rPr>
                <w:b/>
                <w:i w:val="0"/>
              </w:rPr>
              <w:t>«Forced Expiratory Volume in one Second»</w:t>
            </w:r>
            <w:r>
              <w:rPr>
                <w:b w:val="0"/>
                <w:i w:val="0"/>
              </w:rPr>
              <w:t>, que la NTP identifica con el volumen espiratorio máximo en un segundo</w:t>
            </w:r>
          </w:p>
        </w:tc>
      </w:tr>
      <w:tr>
        <w:tc>
          <w:tcPr>
            <w:tcW w:type="dxa" w:w="4706"/>
          </w:tcPr>
          <w:p>
            <w:pPr>
              <w:pStyle w:val="Tabla"/>
            </w:pPr>
            <w:r/>
            <w:r>
              <w:rPr>
                <w:b w:val="0"/>
                <w:i w:val="0"/>
              </w:rPr>
            </w:r>
            <w:r>
              <w:rPr>
                <w:b/>
                <w:i w:val="0"/>
              </w:rPr>
              <w:t>Índice de Tiffeneau</w:t>
            </w:r>
            <w:r>
              <w:rPr>
                <w:b w:val="0"/>
                <w:i w:val="0"/>
              </w:rPr>
            </w:r>
          </w:p>
        </w:tc>
        <w:tc>
          <w:tcPr>
            <w:tcW w:type="dxa" w:w="4706"/>
          </w:tcPr>
          <w:p>
            <w:pPr>
              <w:pStyle w:val="Tabla"/>
            </w:pPr>
            <w:r/>
            <w:r>
              <w:rPr>
                <w:b w:val="0"/>
                <w:i w:val="0"/>
              </w:rPr>
            </w:r>
            <w:r>
              <w:rPr>
                <w:b/>
                <w:i w:val="0"/>
              </w:rPr>
              <w:t>«la relación porcentual entre el volumen espiratorio Máximo en un Segundo (FEV1) y la Capacidad Vital Forzada (FVC)»</w:t>
            </w:r>
            <w:r>
              <w:rPr>
                <w:b w:val="0"/>
                <w:i w:val="0"/>
              </w:rPr>
            </w:r>
          </w:p>
        </w:tc>
      </w:tr>
      <w:tr>
        <w:tc>
          <w:tcPr>
            <w:tcW w:type="dxa" w:w="4706"/>
          </w:tcPr>
          <w:p>
            <w:pPr>
              <w:pStyle w:val="Tabla"/>
            </w:pPr>
            <w:r/>
            <w:r>
              <w:rPr>
                <w:b w:val="0"/>
                <w:i w:val="0"/>
              </w:rPr>
            </w:r>
            <w:r>
              <w:rPr>
                <w:b/>
                <w:i w:val="0"/>
              </w:rPr>
              <w:t>Flujo espiratorio forzado entre el 25 y el 75 por ciento</w:t>
            </w:r>
            <w:r>
              <w:rPr>
                <w:b w:val="0"/>
                <w:i w:val="0"/>
              </w:rPr>
            </w:r>
          </w:p>
        </w:tc>
        <w:tc>
          <w:tcPr>
            <w:tcW w:type="dxa" w:w="4706"/>
          </w:tcPr>
          <w:p>
            <w:pPr>
              <w:pStyle w:val="Tabla"/>
            </w:pPr>
            <w:r/>
            <w:r>
              <w:rPr>
                <w:b w:val="0"/>
                <w:i w:val="0"/>
              </w:rPr>
            </w:r>
            <w:r>
              <w:rPr>
                <w:b/>
                <w:i w:val="0"/>
              </w:rPr>
              <w:t>«Flujo Espiratorio Forzado entre el 25 y el 75% de la Capacidad Vital Forzada»</w:t>
            </w:r>
            <w:r>
              <w:rPr>
                <w:b w:val="0"/>
                <w:i w:val="0"/>
              </w:rPr>
            </w:r>
          </w:p>
        </w:tc>
      </w:tr>
      <w:tr>
        <w:tc>
          <w:tcPr>
            <w:tcW w:type="dxa" w:w="4706"/>
          </w:tcPr>
          <w:p>
            <w:pPr>
              <w:pStyle w:val="Tabla"/>
            </w:pPr>
            <w:r/>
            <w:r>
              <w:rPr>
                <w:b w:val="0"/>
                <w:i w:val="0"/>
              </w:rPr>
            </w:r>
            <w:r>
              <w:rPr>
                <w:b/>
                <w:i w:val="0"/>
              </w:rPr>
              <w:t>Flujos máximos al 75, al 50 y al 25 por ciento</w:t>
            </w:r>
            <w:r>
              <w:rPr>
                <w:b w:val="0"/>
                <w:i w:val="0"/>
              </w:rPr>
            </w:r>
          </w:p>
        </w:tc>
        <w:tc>
          <w:tcPr>
            <w:tcW w:type="dxa" w:w="4706"/>
          </w:tcPr>
          <w:p>
            <w:pPr>
              <w:pStyle w:val="Tabla"/>
            </w:pPr>
            <w:r/>
            <w:r>
              <w:rPr>
                <w:b w:val="0"/>
                <w:i w:val="0"/>
              </w:rPr>
            </w:r>
            <w:r>
              <w:rPr>
                <w:b/>
                <w:i w:val="0"/>
              </w:rPr>
              <w:t>Flujo máximo al porcentaje correspondiente de la capacidad vital forzada</w:t>
            </w:r>
            <w:r>
              <w:rPr>
                <w:b w:val="0"/>
                <w:i w:val="0"/>
              </w:rPr>
              <w:t xml:space="preserve">, medible </w:t>
            </w:r>
            <w:r>
              <w:rPr>
                <w:b/>
                <w:i w:val="0"/>
              </w:rPr>
              <w:t>en inspiración o en espiración</w:t>
            </w:r>
            <w:r>
              <w:rPr>
                <w:b w:val="0"/>
                <w:i w:val="0"/>
              </w:rPr>
            </w:r>
          </w:p>
        </w:tc>
      </w:tr>
      <w:tr>
        <w:tc>
          <w:tcPr>
            <w:tcW w:type="dxa" w:w="4706"/>
          </w:tcPr>
          <w:p>
            <w:pPr>
              <w:pStyle w:val="Tabla"/>
            </w:pPr>
            <w:r/>
            <w:r>
              <w:rPr>
                <w:b w:val="0"/>
                <w:i w:val="0"/>
              </w:rPr>
            </w:r>
            <w:r>
              <w:rPr>
                <w:b/>
                <w:i w:val="0"/>
              </w:rPr>
              <w:t>Flujo máximo</w:t>
            </w:r>
            <w:r>
              <w:rPr>
                <w:b w:val="0"/>
                <w:i w:val="0"/>
              </w:rPr>
            </w:r>
          </w:p>
        </w:tc>
        <w:tc>
          <w:tcPr>
            <w:tcW w:type="dxa" w:w="4706"/>
          </w:tcPr>
          <w:p>
            <w:pPr>
              <w:pStyle w:val="Tabla"/>
            </w:pPr>
            <w:r/>
            <w:r>
              <w:rPr>
                <w:b w:val="0"/>
                <w:i w:val="0"/>
              </w:rPr>
            </w:r>
            <w:r>
              <w:rPr>
                <w:b/>
                <w:i w:val="0"/>
              </w:rPr>
              <w:t>«es el punto máximo en un instante del flujo ya en inspiración (PIF), ya en espiración (PEF)»</w:t>
            </w:r>
            <w:r>
              <w:rPr>
                <w:b w:val="0"/>
                <w:i w:val="0"/>
              </w:rPr>
            </w:r>
          </w:p>
        </w:tc>
      </w:tr>
    </w:tbl>
    <w:p>
      <w:pPr/>
    </w:p>
    <w:p>
      <w:pPr/>
      <w:r>
        <w:rPr>
          <w:b w:val="0"/>
          <w:i w:val="0"/>
        </w:rPr>
      </w:r>
      <w:r>
        <w:rPr>
          <w:b/>
          <w:i w:val="0"/>
        </w:rPr>
        <w:t>Una advertencia sobre el índice de Tiffeneau que conviene llevar clara</w:t>
      </w:r>
      <w:r>
        <w:rPr>
          <w:b w:val="0"/>
          <w:i w:val="0"/>
        </w:rPr>
        <w:t xml:space="preserve">: </w:t>
      </w:r>
      <w:r>
        <w:rPr>
          <w:b/>
          <w:i w:val="0"/>
        </w:rPr>
        <w:t>la NTP lo escribe como</w:t>
      </w:r>
      <w:r>
        <w:t xml:space="preserve"> </w:t>
      </w:r>
      <w:r>
        <w:rPr>
          <w:b/>
          <w:i w:val="0"/>
        </w:rPr>
        <w:t>porcentaje del volumen espiratorio máximo en un segundo sobre la capacidad vital forzada</w:t>
      </w:r>
      <w:r>
        <w:rPr>
          <w:b w:val="0"/>
          <w:i w:val="0"/>
        </w:rPr>
        <w:t xml:space="preserve">, y </w:t>
      </w:r>
      <w:r>
        <w:rPr>
          <w:b/>
          <w:i w:val="0"/>
        </w:rPr>
        <w:t>es un</w:t>
      </w:r>
      <w:r>
        <w:t xml:space="preserve"> </w:t>
      </w:r>
      <w:r>
        <w:rPr>
          <w:b/>
          <w:i w:val="0"/>
        </w:rPr>
        <w:t>COCIENTE, no un volumen.</w:t>
      </w:r>
      <w:r>
        <w:rPr>
          <w:b w:val="0"/>
          <w:i w:val="0"/>
        </w:rPr>
        <w:t xml:space="preserve"> </w:t>
      </w:r>
      <w:r>
        <w:rPr>
          <w:b/>
          <w:i w:val="0"/>
        </w:rPr>
        <w:t>Confundirlo con el volumen espiratorio máximo en un segundo es el error</w:t>
      </w:r>
      <w:r>
        <w:t xml:space="preserve"> </w:t>
      </w:r>
      <w:r>
        <w:rPr>
          <w:b/>
          <w:i w:val="0"/>
        </w:rPr>
        <w:t>que más falsea una interpretación</w:t>
      </w:r>
      <w:r>
        <w:rPr>
          <w:b w:val="0"/>
          <w:i w:val="0"/>
        </w:rPr>
        <w:t xml:space="preserve">, porque </w:t>
      </w:r>
      <w:r>
        <w:rPr>
          <w:b/>
          <w:i w:val="0"/>
        </w:rPr>
        <w:t>es justamente el parámetro que separa lo obstructivo de</w:t>
      </w:r>
      <w:r>
        <w:t xml:space="preserve"> </w:t>
      </w:r>
      <w:r>
        <w:rPr>
          <w:b/>
          <w:i w:val="0"/>
        </w:rPr>
        <w:t>lo restrictivo</w:t>
      </w:r>
      <w:r>
        <w:rPr>
          <w:b w:val="0"/>
          <w:i w:val="0"/>
        </w:rPr>
        <w:t>, como se ve en el epígrafe 7.</w:t>
      </w:r>
    </w:p>
    <w:p>
      <w:pPr>
        <w:pStyle w:val="Heading2"/>
      </w:pPr>
      <w:r>
        <w:rPr>
          <w:b w:val="0"/>
          <w:i w:val="0"/>
        </w:rPr>
        <w:t>8.3 Indicaciones: lo que la NTP da y lo que no</w:t>
      </w:r>
    </w:p>
    <w:p>
      <w:pPr/>
      <w:r>
        <w:rPr>
          <w:b w:val="0"/>
          <w:i w:val="0"/>
        </w:rPr>
      </w:r>
      <w:r>
        <w:rPr>
          <w:b/>
          <w:i w:val="0"/>
        </w:rPr>
        <w:t>La NTP no titula ningún apartado «indicaciones».</w:t>
      </w:r>
      <w:r>
        <w:rPr>
          <w:b w:val="0"/>
          <w:i w:val="0"/>
        </w:rPr>
        <w:t xml:space="preserve"> </w:t>
      </w:r>
      <w:r>
        <w:rPr>
          <w:b/>
          <w:i w:val="0"/>
        </w:rPr>
        <w:t>Lo que da son los objetivos del estudio</w:t>
      </w:r>
      <w:r>
        <w:t xml:space="preserve"> </w:t>
      </w:r>
      <w:r>
        <w:rPr>
          <w:b/>
          <w:i w:val="0"/>
        </w:rPr>
        <w:t>funcional pulmonar en medicina del trabajo</w:t>
      </w:r>
      <w:r>
        <w:rPr>
          <w:b w:val="0"/>
          <w:i w:val="0"/>
        </w:rPr>
        <w:t xml:space="preserve">, y </w:t>
      </w:r>
      <w:r>
        <w:rPr>
          <w:b/>
          <w:i w:val="0"/>
        </w:rPr>
        <w:t>de ahí se deduce cuándo procede.</w:t>
      </w:r>
      <w:r>
        <w:rPr>
          <w:b w:val="0"/>
          <w:i w:val="0"/>
        </w:rPr>
      </w:r>
    </w:p>
    <w:p>
      <w:pPr/>
      <w:r>
        <w:rPr>
          <w:b w:val="0"/>
          <w:i w:val="0"/>
        </w:rPr>
      </w:r>
      <w:r>
        <w:rPr>
          <w:b/>
          <w:i w:val="0"/>
        </w:rPr>
        <w:t>Los objetivos, citados de la introducción:</w:t>
      </w:r>
      <w:r>
        <w:rPr>
          <w:b w:val="0"/>
          <w:i w:val="0"/>
        </w:rPr>
      </w:r>
    </w:p>
    <w:p>
      <w:pPr>
        <w:pStyle w:val="Citadelanorma"/>
      </w:pPr>
      <w:r>
        <w:rPr>
          <w:b w:val="0"/>
          <w:i w:val="0"/>
        </w:rPr>
        <w:t>«Los objetivos del estudio funcional pulmonar en Medicina del Trabajo son diversos entre ellos:</w:t>
      </w:r>
      <w:r>
        <w:t xml:space="preserve"> </w:t>
      </w:r>
      <w:r>
        <w:rPr>
          <w:b w:val="0"/>
          <w:i w:val="0"/>
        </w:rPr>
      </w:r>
      <w:r>
        <w:rPr>
          <w:b/>
          <w:i w:val="0"/>
        </w:rPr>
        <w:t>Como ayuda en el diagnóstico (Bisinosis, Asmas de origen ocupacional, etc.).</w:t>
      </w:r>
      <w:r>
        <w:rPr>
          <w:b w:val="0"/>
          <w:i w:val="0"/>
        </w:rPr>
      </w:r>
      <w:r>
        <w:t xml:space="preserve"> </w:t>
      </w:r>
      <w:r>
        <w:rPr>
          <w:b w:val="0"/>
          <w:i w:val="0"/>
        </w:rPr>
      </w:r>
      <w:r>
        <w:rPr>
          <w:b/>
          <w:i w:val="0"/>
        </w:rPr>
        <w:t>En la evaluación legal de las Neumoconiosis.</w:t>
      </w:r>
      <w:r>
        <w:rPr>
          <w:b w:val="0"/>
          <w:i w:val="0"/>
        </w:rPr>
      </w:r>
      <w:r>
        <w:t xml:space="preserve"> </w:t>
      </w:r>
      <w:r>
        <w:rPr>
          <w:b w:val="0"/>
          <w:i w:val="0"/>
        </w:rPr>
      </w:r>
      <w:r>
        <w:rPr>
          <w:b/>
          <w:i w:val="0"/>
        </w:rPr>
        <w:t>En los exámenes previos en empresas de riesgo (TDI, PVC, etc.).</w:t>
      </w:r>
      <w:r>
        <w:rPr>
          <w:b w:val="0"/>
          <w:i w:val="0"/>
        </w:rPr>
        <w:t>»</w:t>
      </w:r>
    </w:p>
    <w:p>
      <w:pPr>
        <w:pStyle w:val="Separador"/>
        <w:pBdr>
          <w:bottom w:val="single" w:sz="4" w:color="BBBBBB"/>
        </w:pBdr>
      </w:pPr>
    </w:p>
    <w:p>
      <w:pPr/>
      <w:r>
        <w:rPr>
          <w:b w:val="0"/>
          <w:i w:val="0"/>
        </w:rPr>
      </w:r>
      <w:r>
        <w:rPr>
          <w:b/>
          <w:i w:val="0"/>
        </w:rPr>
        <w:t>Y la frase que justifica el punto entero del programa:</w:t>
      </w:r>
      <w:r>
        <w:rPr>
          <w:b w:val="0"/>
          <w:i w:val="0"/>
        </w:rPr>
      </w:r>
    </w:p>
    <w:p>
      <w:pPr>
        <w:pStyle w:val="Citadelanorma"/>
      </w:pPr>
      <w:r>
        <w:rPr>
          <w:b w:val="0"/>
          <w:i w:val="0"/>
        </w:rPr>
        <w:t>«</w:t>
      </w:r>
      <w:r>
        <w:rPr>
          <w:b/>
          <w:i w:val="0"/>
        </w:rPr>
        <w:t>En patología pulmonar laboral es imprescindible el estudio de la función pulmonar.</w:t>
      </w:r>
      <w:r>
        <w:rPr>
          <w:b w:val="0"/>
          <w:i w:val="0"/>
        </w:rPr>
        <w:t>»</w:t>
      </w:r>
    </w:p>
    <w:p>
      <w:pPr>
        <w:pStyle w:val="Separador"/>
        <w:pBdr>
          <w:bottom w:val="single" w:sz="4" w:color="BBBBBB"/>
        </w:pBdr>
      </w:pPr>
    </w:p>
    <w:p>
      <w:pPr/>
      <w:r>
        <w:rPr>
          <w:b w:val="0"/>
          <w:i w:val="0"/>
        </w:rPr>
      </w:r>
      <w:r>
        <w:rPr>
          <w:b/>
          <w:i w:val="0"/>
        </w:rPr>
        <w:t>Los tres objetivos, leídos como tres momentos distintos de la vida laboral, que es como se usan: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Objetivo de la NTP</w:t>
            </w:r>
          </w:p>
        </w:tc>
        <w:tc>
          <w:tcPr>
            <w:tcW w:type="dxa" w:w="3137"/>
            <w:shd w:val="clear" w:color="auto" w:fill="E4E4E4"/>
          </w:tcPr>
          <w:p>
            <w:pPr>
              <w:pStyle w:val="Tablacabecera"/>
            </w:pPr>
            <w:r/>
            <w:r>
              <w:rPr>
                <w:b w:val="0"/>
                <w:i w:val="0"/>
              </w:rPr>
              <w:t>En qué momento</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Exámenes previos en empresas de riesgo</w:t>
            </w:r>
            <w:r>
              <w:rPr>
                <w:b w:val="0"/>
                <w:i w:val="0"/>
              </w:rPr>
            </w:r>
          </w:p>
        </w:tc>
        <w:tc>
          <w:tcPr>
            <w:tcW w:type="dxa" w:w="3137"/>
          </w:tcPr>
          <w:p>
            <w:pPr>
              <w:pStyle w:val="Tabla"/>
            </w:pPr>
            <w:r/>
            <w:r>
              <w:rPr>
                <w:b w:val="0"/>
                <w:i w:val="0"/>
              </w:rPr>
            </w:r>
            <w:r>
              <w:rPr>
                <w:b/>
                <w:i w:val="0"/>
              </w:rPr>
              <w:t>Antes de la exposición</w:t>
            </w:r>
            <w:r>
              <w:rPr>
                <w:b w:val="0"/>
                <w:i w:val="0"/>
              </w:rPr>
            </w:r>
          </w:p>
        </w:tc>
        <w:tc>
          <w:tcPr>
            <w:tcW w:type="dxa" w:w="3137"/>
          </w:tcPr>
          <w:p>
            <w:pPr>
              <w:pStyle w:val="Tabla"/>
            </w:pPr>
            <w:r/>
            <w:r>
              <w:rPr>
                <w:b w:val="0"/>
                <w:i w:val="0"/>
              </w:rPr>
            </w:r>
            <w:r>
              <w:rPr>
                <w:b/>
                <w:i w:val="0"/>
              </w:rPr>
              <w:t>Fijar el punto de partida</w:t>
            </w:r>
            <w:r>
              <w:rPr>
                <w:b w:val="0"/>
                <w:i w:val="0"/>
              </w:rPr>
              <w:t>: sin un valor inicial no hay con qué comparar después</w:t>
            </w:r>
          </w:p>
        </w:tc>
      </w:tr>
      <w:tr>
        <w:tc>
          <w:tcPr>
            <w:tcW w:type="dxa" w:w="3137"/>
          </w:tcPr>
          <w:p>
            <w:pPr>
              <w:pStyle w:val="Tabla"/>
            </w:pPr>
            <w:r/>
            <w:r>
              <w:rPr>
                <w:b w:val="0"/>
                <w:i w:val="0"/>
              </w:rPr>
            </w:r>
            <w:r>
              <w:rPr>
                <w:b/>
                <w:i w:val="0"/>
              </w:rPr>
              <w:t>Ayuda en el diagnóstico</w:t>
            </w:r>
            <w:r>
              <w:rPr>
                <w:b w:val="0"/>
                <w:i w:val="0"/>
              </w:rPr>
            </w:r>
          </w:p>
        </w:tc>
        <w:tc>
          <w:tcPr>
            <w:tcW w:type="dxa" w:w="3137"/>
          </w:tcPr>
          <w:p>
            <w:pPr>
              <w:pStyle w:val="Tabla"/>
            </w:pPr>
            <w:r/>
            <w:r>
              <w:rPr>
                <w:b w:val="0"/>
                <w:i w:val="0"/>
              </w:rPr>
            </w:r>
            <w:r>
              <w:rPr>
                <w:b/>
                <w:i w:val="0"/>
              </w:rPr>
              <w:t>Durante la vida laboral</w:t>
            </w:r>
            <w:r>
              <w:rPr>
                <w:b w:val="0"/>
                <w:i w:val="0"/>
              </w:rPr>
            </w:r>
          </w:p>
        </w:tc>
        <w:tc>
          <w:tcPr>
            <w:tcW w:type="dxa" w:w="3137"/>
          </w:tcPr>
          <w:p>
            <w:pPr>
              <w:pStyle w:val="Tabla"/>
            </w:pPr>
            <w:r/>
            <w:r>
              <w:rPr>
                <w:b w:val="0"/>
                <w:i w:val="0"/>
              </w:rPr>
            </w:r>
            <w:r>
              <w:rPr>
                <w:b/>
                <w:i w:val="0"/>
              </w:rPr>
              <w:t>Detectar y orientar la patología respiratoria de origen laboral</w:t>
            </w:r>
            <w:r>
              <w:rPr>
                <w:b w:val="0"/>
                <w:i w:val="0"/>
              </w:rPr>
            </w:r>
          </w:p>
        </w:tc>
      </w:tr>
      <w:tr>
        <w:tc>
          <w:tcPr>
            <w:tcW w:type="dxa" w:w="3137"/>
          </w:tcPr>
          <w:p>
            <w:pPr>
              <w:pStyle w:val="Tabla"/>
            </w:pPr>
            <w:r/>
            <w:r>
              <w:rPr>
                <w:b w:val="0"/>
                <w:i w:val="0"/>
              </w:rPr>
            </w:r>
            <w:r>
              <w:rPr>
                <w:b/>
                <w:i w:val="0"/>
              </w:rPr>
              <w:t>Evaluación legal de las neumoconiosis</w:t>
            </w:r>
            <w:r>
              <w:rPr>
                <w:b w:val="0"/>
                <w:i w:val="0"/>
              </w:rPr>
            </w:r>
          </w:p>
        </w:tc>
        <w:tc>
          <w:tcPr>
            <w:tcW w:type="dxa" w:w="3137"/>
          </w:tcPr>
          <w:p>
            <w:pPr>
              <w:pStyle w:val="Tabla"/>
            </w:pPr>
            <w:r/>
            <w:r>
              <w:rPr>
                <w:b w:val="0"/>
                <w:i w:val="0"/>
              </w:rPr>
            </w:r>
            <w:r>
              <w:rPr>
                <w:b/>
                <w:i w:val="0"/>
              </w:rPr>
              <w:t>Cuando el daño ya está</w:t>
            </w:r>
            <w:r>
              <w:rPr>
                <w:b w:val="0"/>
                <w:i w:val="0"/>
              </w:rPr>
            </w:r>
          </w:p>
        </w:tc>
        <w:tc>
          <w:tcPr>
            <w:tcW w:type="dxa" w:w="3137"/>
          </w:tcPr>
          <w:p>
            <w:pPr>
              <w:pStyle w:val="Tabla"/>
            </w:pPr>
            <w:r/>
            <w:r>
              <w:rPr>
                <w:b w:val="0"/>
                <w:i w:val="0"/>
              </w:rPr>
            </w:r>
            <w:r>
              <w:rPr>
                <w:b/>
                <w:i w:val="0"/>
              </w:rPr>
              <w:t>Sostener la calificación y la valoración del daño</w:t>
            </w:r>
            <w:r>
              <w:rPr>
                <w:b w:val="0"/>
                <w:i w:val="0"/>
              </w:rPr>
            </w:r>
          </w:p>
        </w:tc>
      </w:tr>
    </w:tbl>
    <w:p>
      <w:pPr/>
    </w:p>
    <w:p>
      <w:pPr/>
      <w:r>
        <w:rPr>
          <w:b w:val="0"/>
          <w:i w:val="0"/>
        </w:rPr>
      </w:r>
      <w:r>
        <w:rPr>
          <w:b/>
          <w:i w:val="0"/>
        </w:rPr>
        <w:t>La observación de oficio que ordena esa tabla, y es la más útil del epígrafe</w:t>
      </w:r>
      <w:r>
        <w:rPr>
          <w:b w:val="0"/>
          <w:i w:val="0"/>
        </w:rPr>
        <w:t xml:space="preserve">: </w:t>
      </w:r>
      <w:r>
        <w:rPr>
          <w:b/>
          <w:i w:val="0"/>
        </w:rPr>
        <w:t>la espirometría de</w:t>
      </w:r>
      <w:r>
        <w:t xml:space="preserve"> </w:t>
      </w:r>
      <w:r>
        <w:rPr>
          <w:b/>
          <w:i w:val="0"/>
        </w:rPr>
        <w:t>un examen inicial es la más aburrida de hacer y la más valiosa de tener.</w:t>
      </w:r>
      <w:r>
        <w:rPr>
          <w:b w:val="0"/>
          <w:i w:val="0"/>
        </w:rPr>
        <w:t xml:space="preserve"> </w:t>
      </w:r>
      <w:r>
        <w:rPr>
          <w:b/>
          <w:i w:val="0"/>
        </w:rPr>
        <w:t>Una espirometría aislada</w:t>
      </w:r>
      <w:r>
        <w:t xml:space="preserve"> </w:t>
      </w:r>
      <w:r>
        <w:rPr>
          <w:b/>
          <w:i w:val="0"/>
        </w:rPr>
        <w:t>dice si el sujeto está dentro o fuera de su valor teórico; una serie dice si está perdiendo función</w:t>
      </w:r>
      <w:r>
        <w:rPr>
          <w:b w:val="0"/>
          <w:i w:val="0"/>
        </w:rPr>
        <w:t>,</w:t>
      </w:r>
      <w:r>
        <w:t xml:space="preserve"> </w:t>
      </w:r>
      <w:r>
        <w:rPr>
          <w:b w:val="0"/>
          <w:i w:val="0"/>
        </w:rPr>
        <w:t xml:space="preserve">y </w:t>
      </w:r>
      <w:r>
        <w:rPr>
          <w:b/>
          <w:i w:val="0"/>
        </w:rPr>
        <w:t>la pérdida de función a lo largo de los años es lo que delata una exposición que está haciendo</w:t>
      </w:r>
      <w:r>
        <w:t xml:space="preserve"> </w:t>
      </w:r>
      <w:r>
        <w:rPr>
          <w:b/>
          <w:i w:val="0"/>
        </w:rPr>
        <w:t>daño.</w:t>
      </w:r>
      <w:r>
        <w:rPr>
          <w:b w:val="0"/>
          <w:i w:val="0"/>
        </w:rPr>
        <w:t xml:space="preserve"> </w:t>
      </w:r>
      <w:r>
        <w:rPr>
          <w:b/>
          <w:i w:val="0"/>
        </w:rPr>
        <w:t>Un servicio que no conserva y compara las espirometrías anteriores tira la mitad de la</w:t>
      </w:r>
      <w:r>
        <w:t xml:space="preserve"> </w:t>
      </w:r>
      <w:r>
        <w:rPr>
          <w:b/>
          <w:i w:val="0"/>
        </w:rPr>
        <w:t>información que ha generado.</w:t>
      </w:r>
      <w:r>
        <w:rPr>
          <w:b w:val="0"/>
          <w:i w:val="0"/>
        </w:rPr>
      </w:r>
    </w:p>
    <w:p>
      <w:pPr/>
      <w:r>
        <w:rPr>
          <w:b w:val="0"/>
          <w:i w:val="0"/>
        </w:rPr>
      </w:r>
      <w:r>
        <w:rPr>
          <w:b/>
          <w:i w:val="0"/>
        </w:rPr>
        <w:t>Lo que este tema NO da de las indicaciones</w:t>
      </w:r>
      <w:r>
        <w:rPr>
          <w:b w:val="0"/>
          <w:i w:val="0"/>
        </w:rPr>
        <w:t xml:space="preserve">: </w:t>
      </w:r>
      <w:r>
        <w:rPr>
          <w:b/>
          <w:i w:val="0"/>
        </w:rPr>
        <w:t>ninguna lista cerrada, ninguna periodicidad y ningún</w:t>
      </w:r>
      <w:r>
        <w:t xml:space="preserve"> </w:t>
      </w:r>
      <w:r>
        <w:rPr>
          <w:b/>
          <w:i w:val="0"/>
        </w:rPr>
        <w:t>umbral de exposición a partir del cual haya que hacerla.</w:t>
      </w:r>
      <w:r>
        <w:rPr>
          <w:b w:val="0"/>
          <w:i w:val="0"/>
        </w:rPr>
        <w:t xml:space="preserve"> </w:t>
      </w:r>
      <w:r>
        <w:rPr>
          <w:b/>
          <w:i w:val="0"/>
        </w:rPr>
        <w:t>Eso está en los protocolos de vigilancia</w:t>
      </w:r>
      <w:r>
        <w:t xml:space="preserve"> </w:t>
      </w:r>
      <w:r>
        <w:rPr>
          <w:b/>
          <w:i w:val="0"/>
        </w:rPr>
        <w:t>sanitaria específica que el artículo 37.3 del Reglamento de los Servicios de Prevención manda</w:t>
      </w:r>
      <w:r>
        <w:t xml:space="preserve"> </w:t>
      </w:r>
      <w:r>
        <w:rPr>
          <w:b/>
          <w:i w:val="0"/>
        </w:rPr>
        <w:t>establecer</w:t>
      </w:r>
      <w:r>
        <w:rPr>
          <w:b w:val="0"/>
          <w:i w:val="0"/>
        </w:rPr>
        <w:t xml:space="preserve">, y </w:t>
      </w:r>
      <w:r>
        <w:rPr>
          <w:b/>
          <w:i w:val="0"/>
        </w:rPr>
        <w:t>este proyecto no ha consultado ninguno.</w:t>
      </w:r>
      <w:r>
        <w:rPr>
          <w:b w:val="0"/>
          <w:i w:val="0"/>
        </w:rPr>
      </w:r>
    </w:p>
    <w:p>
      <w:pPr>
        <w:pStyle w:val="Heading2"/>
      </w:pPr>
      <w:r>
        <w:rPr>
          <w:b w:val="0"/>
          <w:i w:val="0"/>
        </w:rPr>
        <w:t>8.4 Contraindicaciones: la primera laguna declarada</w:t>
      </w:r>
    </w:p>
    <w:p>
      <w:pPr/>
      <w:r>
        <w:rPr>
          <w:b w:val="0"/>
          <w:i w:val="0"/>
        </w:rPr>
      </w:r>
      <w:r>
        <w:rPr>
          <w:b/>
          <w:i w:val="0"/>
        </w:rPr>
        <w:t>El enunciado pide «contraindicaciones relativas y absolutas».</w:t>
      </w:r>
      <w:r>
        <w:rPr>
          <w:b w:val="0"/>
          <w:i w:val="0"/>
        </w:rPr>
        <w:t xml:space="preserve"> </w:t>
      </w:r>
      <w:r>
        <w:rPr>
          <w:b/>
          <w:i w:val="0"/>
        </w:rPr>
        <w:t>La NTP 218 no las tiene.</w:t>
      </w:r>
      <w:r>
        <w:rPr>
          <w:b w:val="0"/>
          <w:i w:val="0"/>
        </w:rPr>
        <w:t xml:space="preserve"> </w:t>
      </w:r>
      <w:r>
        <w:rPr>
          <w:b/>
          <w:i w:val="0"/>
        </w:rPr>
        <w:t>No hay</w:t>
      </w:r>
      <w:r>
        <w:t xml:space="preserve"> </w:t>
      </w:r>
      <w:r>
        <w:rPr>
          <w:b/>
          <w:i w:val="0"/>
        </w:rPr>
        <w:t>en ella ningún apartado, ninguna frase y ninguna enumeración sobre cuándo no debe hacerse una</w:t>
      </w:r>
      <w:r>
        <w:t xml:space="preserve"> </w:t>
      </w:r>
      <w:r>
        <w:rPr>
          <w:b/>
          <w:i w:val="0"/>
        </w:rPr>
        <w:t>espirometría.</w:t>
      </w:r>
      <w:r>
        <w:rPr>
          <w:b w:val="0"/>
          <w:i w:val="0"/>
        </w:rPr>
      </w:r>
    </w:p>
    <w:p>
      <w:pPr/>
      <w:r>
        <w:rPr>
          <w:b w:val="0"/>
          <w:i w:val="0"/>
        </w:rPr>
      </w:r>
      <w:r>
        <w:rPr>
          <w:b/>
          <w:i w:val="0"/>
        </w:rPr>
        <w:t>Este tema, por tanto, no da ninguna.</w:t>
      </w:r>
      <w:r>
        <w:rPr>
          <w:b w:val="0"/>
          <w:i w:val="0"/>
        </w:rPr>
        <w:t xml:space="preserve"> </w:t>
      </w:r>
      <w:r>
        <w:rPr>
          <w:b/>
          <w:i w:val="0"/>
        </w:rPr>
        <w:t>Y conviene explicar por qué, porque es el sitio donde un</w:t>
      </w:r>
      <w:r>
        <w:t xml:space="preserve"> </w:t>
      </w:r>
      <w:r>
        <w:rPr>
          <w:b/>
          <w:i w:val="0"/>
        </w:rPr>
        <w:t>temario se juega la credibilidad entera:</w:t>
      </w:r>
      <w:r>
        <w:rPr>
          <w:b w:val="0"/>
          <w:i w:val="0"/>
        </w:rPr>
      </w:r>
    </w:p>
    <w:p>
      <w:pPr>
        <w:pStyle w:val="ListNumber"/>
      </w:pPr>
      <w:r>
        <w:rPr>
          <w:b w:val="0"/>
          <w:i w:val="0"/>
        </w:rPr>
      </w:r>
      <w:r>
        <w:rPr>
          <w:b/>
          <w:i w:val="0"/>
        </w:rPr>
        <w:t>Las contraindicaciones de una prueba son materia clínica con consecuencias.</w:t>
      </w:r>
      <w:r>
        <w:rPr>
          <w:b w:val="0"/>
          <w:i w:val="0"/>
        </w:rPr>
        <w:t xml:space="preserve"> </w:t>
      </w:r>
      <w:r>
        <w:rPr>
          <w:b/>
          <w:i w:val="0"/>
        </w:rPr>
        <w:t>Una lista</w:t>
      </w:r>
      <w:r>
        <w:t xml:space="preserve"> </w:t>
      </w:r>
      <w:r>
        <w:rPr>
          <w:b/>
          <w:i w:val="0"/>
        </w:rPr>
        <w:t>escrita de memoria puede omitir la que importa o incluir la que no es</w:t>
      </w:r>
      <w:r>
        <w:rPr>
          <w:b w:val="0"/>
          <w:i w:val="0"/>
        </w:rPr>
        <w:t xml:space="preserve">, y </w:t>
      </w:r>
      <w:r>
        <w:rPr>
          <w:b/>
          <w:i w:val="0"/>
        </w:rPr>
        <w:t>el que la estudie la</w:t>
      </w:r>
      <w:r>
        <w:t xml:space="preserve"> </w:t>
      </w:r>
      <w:r>
        <w:rPr>
          <w:b/>
          <w:i w:val="0"/>
        </w:rPr>
        <w:t>dará por buena.</w:t>
      </w:r>
      <w:r>
        <w:rPr>
          <w:b w:val="0"/>
          <w:i w:val="0"/>
        </w:rPr>
      </w:r>
    </w:p>
    <w:p>
      <w:pPr>
        <w:pStyle w:val="ListNumber"/>
      </w:pPr>
      <w:r>
        <w:rPr>
          <w:b w:val="0"/>
          <w:i w:val="0"/>
        </w:rPr>
      </w:r>
      <w:r>
        <w:rPr>
          <w:b/>
          <w:i w:val="0"/>
        </w:rPr>
        <w:t>La maniobra de espiración forzada no es inocua</w:t>
      </w:r>
      <w:r>
        <w:rPr>
          <w:b w:val="0"/>
          <w:i w:val="0"/>
        </w:rPr>
        <w:t xml:space="preserve">: </w:t>
      </w:r>
      <w:r>
        <w:rPr>
          <w:b/>
          <w:i w:val="0"/>
        </w:rPr>
        <w:t>sube la presión intratorácica, intraabdominal</w:t>
      </w:r>
      <w:r>
        <w:t xml:space="preserve"> </w:t>
      </w:r>
      <w:r>
        <w:rPr>
          <w:b/>
          <w:i w:val="0"/>
        </w:rPr>
        <w:t>e intracraneal, y exige un esfuerzo máximo.</w:t>
      </w:r>
      <w:r>
        <w:rPr>
          <w:b w:val="0"/>
          <w:i w:val="0"/>
        </w:rPr>
        <w:t xml:space="preserve"> </w:t>
      </w:r>
      <w:r>
        <w:rPr>
          <w:b/>
          <w:i w:val="0"/>
        </w:rPr>
        <w:t>Eso, que sí se deduce de la propia descripción de</w:t>
      </w:r>
      <w:r>
        <w:t xml:space="preserve"> </w:t>
      </w:r>
      <w:r>
        <w:rPr>
          <w:b/>
          <w:i w:val="0"/>
        </w:rPr>
        <w:t>la maniobra que la NTP da, es la razón por la que existen contraindicaciones</w:t>
      </w:r>
      <w:r>
        <w:rPr>
          <w:b w:val="0"/>
          <w:i w:val="0"/>
        </w:rPr>
        <w:t xml:space="preserve">; </w:t>
      </w:r>
      <w:r>
        <w:rPr>
          <w:b/>
          <w:i w:val="0"/>
        </w:rPr>
        <w:t>pero de ahí a</w:t>
      </w:r>
      <w:r>
        <w:t xml:space="preserve"> </w:t>
      </w:r>
      <w:r>
        <w:rPr>
          <w:b/>
          <w:i w:val="0"/>
        </w:rPr>
        <w:t>enumerarlas con su calificación de absolutas o relativas hay un salto que no se puede dar sin la</w:t>
      </w:r>
      <w:r>
        <w:t xml:space="preserve"> </w:t>
      </w:r>
      <w:r>
        <w:rPr>
          <w:b/>
          <w:i w:val="0"/>
        </w:rPr>
        <w:t>fuente delante.</w:t>
      </w:r>
      <w:r>
        <w:rPr>
          <w:b w:val="0"/>
          <w:i w:val="0"/>
        </w:rPr>
      </w:r>
    </w:p>
    <w:p>
      <w:pPr>
        <w:pStyle w:val="ListNumber"/>
      </w:pPr>
      <w:r>
        <w:rPr>
          <w:b w:val="0"/>
          <w:i w:val="0"/>
        </w:rPr>
      </w:r>
      <w:r>
        <w:rPr>
          <w:b/>
          <w:i w:val="0"/>
        </w:rPr>
        <w:t>El método de este proyecto prefiere una laguna señalada a un relleno plausible.</w:t>
      </w:r>
      <w:r>
        <w:rPr>
          <w:b w:val="0"/>
          <w:i w:val="0"/>
        </w:rPr>
      </w:r>
    </w:p>
    <w:p>
      <w:pPr/>
      <w:r>
        <w:rPr>
          <w:b w:val="0"/>
          <w:i w:val="0"/>
        </w:rPr>
      </w:r>
      <w:r>
        <w:rPr>
          <w:b/>
          <w:i w:val="0"/>
        </w:rPr>
        <w:t>La tarea que cierra esta laguna</w:t>
      </w:r>
      <w:r>
        <w:rPr>
          <w:b w:val="0"/>
          <w:i w:val="0"/>
        </w:rPr>
        <w:t xml:space="preserve">, dicha para que quien estudie la haga: </w:t>
      </w:r>
      <w:r>
        <w:rPr>
          <w:b/>
          <w:i w:val="0"/>
        </w:rPr>
        <w:t>buscar una guía de</w:t>
      </w:r>
      <w:r>
        <w:t xml:space="preserve"> </w:t>
      </w:r>
      <w:r>
        <w:rPr>
          <w:b/>
          <w:i w:val="0"/>
        </w:rPr>
        <w:t>espirometría posterior a la NTP 218 —de una sociedad científica respiratoria o del propio Instituto—</w:t>
      </w:r>
      <w:r>
        <w:t xml:space="preserve"> </w:t>
      </w:r>
      <w:r>
        <w:rPr>
          <w:b/>
          <w:i w:val="0"/>
        </w:rPr>
        <w:t>que enumere las contraindicaciones absolutas y las relativas, y estudiarlas de ahí.</w:t>
      </w:r>
      <w:r>
        <w:rPr>
          <w:b w:val="0"/>
          <w:i w:val="0"/>
        </w:rPr>
        <w:t xml:space="preserve"> </w:t>
      </w:r>
      <w:r>
        <w:rPr>
          <w:b/>
          <w:i w:val="0"/>
        </w:rPr>
        <w:t>La NTP 218</w:t>
      </w:r>
      <w:r>
        <w:t xml:space="preserve"> </w:t>
      </w:r>
      <w:r>
        <w:rPr>
          <w:b/>
          <w:i w:val="0"/>
        </w:rPr>
        <w:t>misma advierte de que hay que tener en cuenta su fecha de edición, y es de 1988.</w:t>
      </w:r>
      <w:r>
        <w:rPr>
          <w:b w:val="0"/>
          <w:i w:val="0"/>
        </w:rPr>
      </w:r>
    </w:p>
    <w:p>
      <w:pPr>
        <w:pStyle w:val="Heading2"/>
      </w:pPr>
      <w:r>
        <w:rPr>
          <w:b w:val="0"/>
          <w:i w:val="0"/>
        </w:rPr>
        <w:t>8.5 Instrucciones al trabajador y técnica de realización</w:t>
      </w:r>
    </w:p>
    <w:p>
      <w:pPr/>
      <w:r>
        <w:rPr>
          <w:b w:val="0"/>
          <w:i w:val="0"/>
        </w:rPr>
      </w:r>
      <w:r>
        <w:rPr>
          <w:b/>
          <w:i w:val="0"/>
        </w:rPr>
        <w:t>Aquí la NTP sí es completa, y este epígrafe es prácticamente todo suyo.</w:t>
      </w:r>
      <w:r>
        <w:rPr>
          <w:b w:val="0"/>
          <w:i w:val="0"/>
        </w:rPr>
      </w:r>
    </w:p>
    <w:p>
      <w:pPr/>
      <w:r>
        <w:rPr>
          <w:b w:val="0"/>
          <w:i w:val="0"/>
        </w:rPr>
      </w:r>
      <w:r>
        <w:rPr>
          <w:b/>
          <w:i w:val="0"/>
        </w:rPr>
        <w:t>Lo primero, los datos que hay que anotar antes de nada.</w:t>
      </w:r>
      <w:r>
        <w:rPr>
          <w:b w:val="0"/>
          <w:i w:val="0"/>
        </w:rPr>
        <w:t xml:space="preserve"> </w:t>
      </w:r>
      <w:r>
        <w:rPr>
          <w:b/>
          <w:i w:val="0"/>
        </w:rPr>
        <w:t>Citado:</w:t>
      </w:r>
      <w:r>
        <w:rPr>
          <w:b w:val="0"/>
          <w:i w:val="0"/>
        </w:rPr>
      </w:r>
    </w:p>
    <w:p>
      <w:pPr>
        <w:pStyle w:val="Citadelanorma"/>
      </w:pPr>
      <w:r>
        <w:rPr>
          <w:b w:val="0"/>
          <w:i w:val="0"/>
        </w:rPr>
        <w:t>«Como procedimiento común a todas las exploraciones funcionales pulmonares hay que tener en cuenta y</w:t>
      </w:r>
      <w:r>
        <w:t xml:space="preserve"> </w:t>
      </w:r>
      <w:r>
        <w:rPr>
          <w:b w:val="0"/>
          <w:i w:val="0"/>
        </w:rPr>
        <w:t>anotar los siguientes datos:</w:t>
      </w:r>
      <w:r>
        <w:t xml:space="preserve"> </w:t>
      </w:r>
      <w:r>
        <w:rPr>
          <w:b w:val="0"/>
          <w:i w:val="0"/>
        </w:rPr>
      </w:r>
      <w:r>
        <w:rPr>
          <w:b/>
          <w:i w:val="0"/>
        </w:rPr>
        <w:t>Temperatura.</w:t>
      </w:r>
      <w:r>
        <w:rPr>
          <w:b w:val="0"/>
          <w:i w:val="0"/>
        </w:rPr>
      </w:r>
      <w:r>
        <w:t xml:space="preserve"> </w:t>
      </w:r>
      <w:r>
        <w:rPr>
          <w:b w:val="0"/>
          <w:i w:val="0"/>
        </w:rPr>
      </w:r>
      <w:r>
        <w:rPr>
          <w:b/>
          <w:i w:val="0"/>
        </w:rPr>
        <w:t>Presión barométrica.</w:t>
      </w:r>
      <w:r>
        <w:rPr>
          <w:b w:val="0"/>
          <w:i w:val="0"/>
        </w:rPr>
      </w:r>
      <w:r>
        <w:t xml:space="preserve"> </w:t>
      </w:r>
      <w:r>
        <w:rPr>
          <w:b w:val="0"/>
          <w:i w:val="0"/>
        </w:rPr>
      </w:r>
      <w:r>
        <w:rPr>
          <w:b/>
          <w:i w:val="0"/>
        </w:rPr>
        <w:t>Sexo del sujeto a examinar.</w:t>
      </w:r>
      <w:r>
        <w:rPr>
          <w:b w:val="0"/>
          <w:i w:val="0"/>
        </w:rPr>
      </w:r>
      <w:r>
        <w:t xml:space="preserve"> </w:t>
      </w:r>
      <w:r>
        <w:rPr>
          <w:b w:val="0"/>
          <w:i w:val="0"/>
        </w:rPr>
      </w:r>
      <w:r>
        <w:rPr>
          <w:b/>
          <w:i w:val="0"/>
        </w:rPr>
        <w:t>Talla.</w:t>
      </w:r>
      <w:r>
        <w:rPr>
          <w:b w:val="0"/>
          <w:i w:val="0"/>
        </w:rPr>
      </w:r>
      <w:r>
        <w:t xml:space="preserve"> </w:t>
      </w:r>
      <w:r>
        <w:rPr>
          <w:b w:val="0"/>
          <w:i w:val="0"/>
        </w:rPr>
      </w:r>
      <w:r>
        <w:rPr>
          <w:b/>
          <w:i w:val="0"/>
        </w:rPr>
        <w:t>Edad.</w:t>
      </w:r>
      <w:r>
        <w:rPr>
          <w:b w:val="0"/>
          <w:i w:val="0"/>
        </w:rPr>
      </w:r>
      <w:r>
        <w:t xml:space="preserve"> </w:t>
      </w:r>
      <w:r>
        <w:rPr>
          <w:b w:val="0"/>
          <w:i w:val="0"/>
        </w:rPr>
      </w:r>
      <w:r>
        <w:rPr>
          <w:b/>
          <w:i w:val="0"/>
        </w:rPr>
        <w:t>Peso.</w:t>
      </w:r>
      <w:r>
        <w:rPr>
          <w:b w:val="0"/>
          <w:i w:val="0"/>
        </w:rPr>
        <w:t>»</w:t>
      </w:r>
    </w:p>
    <w:p>
      <w:pPr>
        <w:pStyle w:val="Separador"/>
        <w:pBdr>
          <w:bottom w:val="single" w:sz="4" w:color="BBBBBB"/>
        </w:pBdr>
      </w:pPr>
    </w:p>
    <w:p>
      <w:pPr/>
      <w:r>
        <w:rPr>
          <w:b w:val="0"/>
          <w:i w:val="0"/>
        </w:rPr>
      </w:r>
      <w:r>
        <w:rPr>
          <w:b/>
          <w:i w:val="0"/>
        </w:rPr>
        <w:t>Por qué esos seis y no otros, que es lo que hace memorizable la lista: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Para qué hace falta</w:t>
            </w:r>
          </w:p>
        </w:tc>
      </w:tr>
      <w:tr>
        <w:tc>
          <w:tcPr>
            <w:tcW w:type="dxa" w:w="4706"/>
          </w:tcPr>
          <w:p>
            <w:pPr>
              <w:pStyle w:val="Tabla"/>
            </w:pPr>
            <w:r/>
            <w:r>
              <w:rPr>
                <w:b w:val="0"/>
                <w:i w:val="0"/>
              </w:rPr>
            </w:r>
            <w:r>
              <w:rPr>
                <w:b/>
                <w:i w:val="0"/>
              </w:rPr>
              <w:t>Temperatura y presión barométrica</w:t>
            </w:r>
            <w:r>
              <w:rPr>
                <w:b w:val="0"/>
                <w:i w:val="0"/>
              </w:rPr>
            </w:r>
          </w:p>
        </w:tc>
        <w:tc>
          <w:tcPr>
            <w:tcW w:type="dxa" w:w="4706"/>
          </w:tcPr>
          <w:p>
            <w:pPr>
              <w:pStyle w:val="Tabla"/>
            </w:pPr>
            <w:r/>
            <w:r>
              <w:rPr>
                <w:b w:val="0"/>
                <w:i w:val="0"/>
              </w:rPr>
            </w:r>
            <w:r>
              <w:rPr>
                <w:b/>
                <w:i w:val="0"/>
              </w:rPr>
              <w:t>Porque un volumen de gas depende de ellas</w:t>
            </w:r>
            <w:r>
              <w:rPr>
                <w:b w:val="0"/>
                <w:i w:val="0"/>
              </w:rPr>
              <w:t>: sin corregir por las condiciones ambientales, el volumen medido no es comparable</w:t>
            </w:r>
          </w:p>
        </w:tc>
      </w:tr>
      <w:tr>
        <w:tc>
          <w:tcPr>
            <w:tcW w:type="dxa" w:w="4706"/>
          </w:tcPr>
          <w:p>
            <w:pPr>
              <w:pStyle w:val="Tabla"/>
            </w:pPr>
            <w:r/>
            <w:r>
              <w:rPr>
                <w:b w:val="0"/>
                <w:i w:val="0"/>
              </w:rPr>
            </w:r>
            <w:r>
              <w:rPr>
                <w:b/>
                <w:i w:val="0"/>
              </w:rPr>
              <w:t>Sexo, talla y edad</w:t>
            </w:r>
            <w:r>
              <w:rPr>
                <w:b w:val="0"/>
                <w:i w:val="0"/>
              </w:rPr>
            </w:r>
          </w:p>
        </w:tc>
        <w:tc>
          <w:tcPr>
            <w:tcW w:type="dxa" w:w="4706"/>
          </w:tcPr>
          <w:p>
            <w:pPr>
              <w:pStyle w:val="Tabla"/>
            </w:pPr>
            <w:r/>
            <w:r>
              <w:rPr>
                <w:b w:val="0"/>
                <w:i w:val="0"/>
              </w:rPr>
            </w:r>
            <w:r>
              <w:rPr>
                <w:b/>
                <w:i w:val="0"/>
              </w:rPr>
              <w:t>Porque son las variables de las fórmulas de regresión</w:t>
            </w:r>
            <w:r>
              <w:rPr>
                <w:b w:val="0"/>
                <w:i w:val="0"/>
              </w:rPr>
              <w:t xml:space="preserve"> con que se calcula el valor teórico</w:t>
            </w:r>
          </w:p>
        </w:tc>
      </w:tr>
      <w:tr>
        <w:tc>
          <w:tcPr>
            <w:tcW w:type="dxa" w:w="4706"/>
          </w:tcPr>
          <w:p>
            <w:pPr>
              <w:pStyle w:val="Tabla"/>
            </w:pPr>
            <w:r/>
            <w:r>
              <w:rPr>
                <w:b w:val="0"/>
                <w:i w:val="0"/>
              </w:rPr>
            </w:r>
            <w:r>
              <w:rPr>
                <w:b/>
                <w:i w:val="0"/>
              </w:rPr>
              <w:t>Peso</w:t>
            </w:r>
            <w:r>
              <w:rPr>
                <w:b w:val="0"/>
                <w:i w:val="0"/>
              </w:rPr>
            </w:r>
          </w:p>
        </w:tc>
        <w:tc>
          <w:tcPr>
            <w:tcW w:type="dxa" w:w="4706"/>
          </w:tcPr>
          <w:p>
            <w:pPr>
              <w:pStyle w:val="Tabla"/>
            </w:pPr>
            <w:r/>
            <w:r>
              <w:rPr>
                <w:b w:val="0"/>
                <w:i w:val="0"/>
              </w:rPr>
            </w:r>
            <w:r>
              <w:rPr>
                <w:b/>
                <w:i w:val="0"/>
              </w:rPr>
              <w:t>Porque entra en una de las fórmulas</w:t>
            </w:r>
            <w:r>
              <w:rPr>
                <w:b w:val="0"/>
                <w:i w:val="0"/>
              </w:rPr>
              <w:t>, la del índice de Tiffeneau teórico en mujeres</w:t>
            </w:r>
          </w:p>
        </w:tc>
      </w:tr>
    </w:tbl>
    <w:p>
      <w:pPr/>
    </w:p>
    <w:p>
      <w:pPr/>
      <w:r>
        <w:rPr>
          <w:b w:val="0"/>
          <w:i w:val="0"/>
        </w:rPr>
      </w:r>
      <w:r>
        <w:rPr>
          <w:b/>
          <w:i w:val="0"/>
        </w:rPr>
        <w:t>La cuarta fila merece subrayarse, porque es un detalle exacto y comprobable</w:t>
      </w:r>
      <w:r>
        <w:rPr>
          <w:b w:val="0"/>
          <w:i w:val="0"/>
        </w:rPr>
        <w:t xml:space="preserve">: </w:t>
      </w:r>
      <w:r>
        <w:rPr>
          <w:b/>
          <w:i w:val="0"/>
        </w:rPr>
        <w:t>el peso NO entra en</w:t>
      </w:r>
      <w:r>
        <w:t xml:space="preserve"> </w:t>
      </w:r>
      <w:r>
        <w:rPr>
          <w:b/>
          <w:i w:val="0"/>
        </w:rPr>
        <w:t>las fórmulas de varones que la NTP publica</w:t>
      </w:r>
      <w:r>
        <w:rPr>
          <w:b w:val="0"/>
          <w:i w:val="0"/>
        </w:rPr>
        <w:t xml:space="preserve">, y </w:t>
      </w:r>
      <w:r>
        <w:rPr>
          <w:b/>
          <w:i w:val="0"/>
        </w:rPr>
        <w:t>de las de mujeres entra sólo en una.</w:t>
      </w:r>
      <w:r>
        <w:rPr>
          <w:b w:val="0"/>
          <w:i w:val="0"/>
        </w:rPr>
        <w:t xml:space="preserve"> </w:t>
      </w:r>
      <w:r>
        <w:rPr>
          <w:b/>
          <w:i w:val="0"/>
        </w:rPr>
        <w:t>Eso se ve en</w:t>
      </w:r>
      <w:r>
        <w:t xml:space="preserve"> </w:t>
      </w:r>
      <w:r>
        <w:rPr>
          <w:b/>
          <w:i w:val="0"/>
        </w:rPr>
        <w:t>el epígrafe 7.</w:t>
      </w:r>
      <w:r>
        <w:rPr>
          <w:b w:val="0"/>
          <w:i w:val="0"/>
        </w:rPr>
      </w:r>
    </w:p>
    <w:p>
      <w:pPr/>
      <w:r>
        <w:rPr>
          <w:b w:val="0"/>
          <w:i w:val="0"/>
        </w:rPr>
      </w:r>
      <w:r>
        <w:rPr>
          <w:b/>
          <w:i w:val="0"/>
        </w:rPr>
        <w:t>La posición, citada:</w:t>
      </w:r>
      <w:r>
        <w:rPr>
          <w:b w:val="0"/>
          <w:i w:val="0"/>
        </w:rPr>
      </w:r>
    </w:p>
    <w:p>
      <w:pPr>
        <w:pStyle w:val="Citadelanorma"/>
      </w:pPr>
      <w:r>
        <w:rPr>
          <w:b w:val="0"/>
          <w:i w:val="0"/>
        </w:rPr>
        <w:t>«</w:t>
      </w:r>
      <w:r>
        <w:rPr>
          <w:b/>
          <w:i w:val="0"/>
        </w:rPr>
        <w:t>Individuo sentado de forma que sus piernas y tronco formen un ángulo de 90 grados.</w:t>
      </w:r>
      <w:r>
        <w:rPr>
          <w:b w:val="0"/>
          <w:i w:val="0"/>
        </w:rPr>
        <w:t>»</w:t>
      </w:r>
    </w:p>
    <w:p>
      <w:pPr>
        <w:pStyle w:val="Separador"/>
        <w:pBdr>
          <w:bottom w:val="single" w:sz="4" w:color="BBBBBB"/>
        </w:pBdr>
      </w:pPr>
    </w:p>
    <w:p>
      <w:pPr/>
      <w:r>
        <w:rPr>
          <w:b w:val="0"/>
          <w:i w:val="0"/>
        </w:rPr>
      </w:r>
      <w:r>
        <w:rPr>
          <w:b/>
          <w:i w:val="0"/>
        </w:rPr>
        <w:t>Y las instrucciones al trabajador, que es lo que el enunciado pide con ese nombre.</w:t>
      </w:r>
      <w:r>
        <w:rPr>
          <w:b w:val="0"/>
          <w:i w:val="0"/>
        </w:rPr>
        <w:t xml:space="preserve"> </w:t>
      </w:r>
      <w:r>
        <w:rPr>
          <w:b/>
          <w:i w:val="0"/>
        </w:rPr>
        <w:t>La NTP las da</w:t>
      </w:r>
      <w:r>
        <w:t xml:space="preserve"> </w:t>
      </w:r>
      <w:r>
        <w:rPr>
          <w:b/>
          <w:i w:val="0"/>
        </w:rPr>
        <w:t>como una secuencia y así hay que aprenderlas:</w:t>
      </w:r>
      <w:r>
        <w:rPr>
          <w:b w:val="0"/>
          <w:i w:val="0"/>
        </w:rPr>
      </w:r>
    </w:p>
    <w:p>
      <w:pPr>
        <w:pStyle w:val="Citadelanorma"/>
      </w:pPr>
      <w:r>
        <w:rPr>
          <w:b w:val="0"/>
          <w:i w:val="0"/>
        </w:rPr>
        <w:t>«Ventilación a nivel de volumen corriente (respiración normal), durante unos segundos, realizar una</w:t>
      </w:r>
      <w:r>
        <w:t xml:space="preserve"> </w:t>
      </w:r>
      <w:r>
        <w:rPr>
          <w:b w:val="0"/>
          <w:i w:val="0"/>
        </w:rPr>
      </w:r>
      <w:r>
        <w:rPr>
          <w:b/>
          <w:i w:val="0"/>
        </w:rPr>
        <w:t>maniobra de inspiración máxima</w:t>
      </w:r>
      <w:r>
        <w:rPr>
          <w:b w:val="0"/>
          <w:i w:val="0"/>
        </w:rPr>
        <w:t xml:space="preserve">, mantener una </w:t>
      </w:r>
      <w:r>
        <w:rPr>
          <w:b/>
          <w:i w:val="0"/>
        </w:rPr>
        <w:t>apnea de unos escasos segundos</w:t>
      </w:r>
      <w:r>
        <w:rPr>
          <w:b w:val="0"/>
          <w:i w:val="0"/>
        </w:rPr>
        <w:t xml:space="preserve"> (conectar el</w:t>
      </w:r>
      <w:r>
        <w:t xml:space="preserve"> </w:t>
      </w:r>
      <w:r>
        <w:rPr>
          <w:b w:val="0"/>
          <w:i w:val="0"/>
        </w:rPr>
        <w:t xml:space="preserve">paciente al aparato por medio de la boquilla), y realizar a continuación una </w:t>
      </w:r>
      <w:r>
        <w:rPr>
          <w:b/>
          <w:i w:val="0"/>
        </w:rPr>
        <w:t>espiración máxima</w:t>
      </w:r>
      <w:r>
        <w:t xml:space="preserve"> </w:t>
      </w:r>
      <w:r>
        <w:rPr>
          <w:b/>
          <w:i w:val="0"/>
        </w:rPr>
        <w:t>forzada (expulsión fuerte, rápida y sostenida del aire)</w:t>
      </w:r>
      <w:r>
        <w:rPr>
          <w:b w:val="0"/>
          <w:i w:val="0"/>
        </w:rPr>
        <w:t>.»</w:t>
      </w:r>
    </w:p>
    <w:p>
      <w:pPr>
        <w:pStyle w:val="Separador"/>
        <w:pBdr>
          <w:bottom w:val="single" w:sz="4" w:color="BBBBBB"/>
        </w:pBdr>
      </w:pPr>
    </w:p>
    <w:p>
      <w:pPr/>
      <w:r>
        <w:rPr>
          <w:b w:val="0"/>
          <w:i w:val="0"/>
        </w:rPr>
      </w:r>
      <w:r>
        <w:rPr>
          <w:b/>
          <w:i w:val="0"/>
        </w:rPr>
        <w:t>Los cuatro tiempos de esa secuencia, para llevarla ordenada: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Tiempo</w:t>
            </w:r>
          </w:p>
        </w:tc>
        <w:tc>
          <w:tcPr>
            <w:tcW w:type="dxa" w:w="4706"/>
            <w:shd w:val="clear" w:color="auto" w:fill="E4E4E4"/>
          </w:tcPr>
          <w:p>
            <w:pPr>
              <w:pStyle w:val="Tablacabecera"/>
            </w:pPr>
            <w:r/>
            <w:r>
              <w:rPr>
                <w:b w:val="0"/>
                <w:i w:val="0"/>
              </w:rPr>
              <w:t>Qué hace la persona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Respira normal unos segundos</w:t>
            </w:r>
            <w:r>
              <w:rPr>
                <w:b w:val="0"/>
                <w:i w:val="0"/>
              </w:rPr>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Inspiración máxima</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Apnea de unos escasos segundos</w:t>
            </w:r>
            <w:r>
              <w:rPr>
                <w:b w:val="0"/>
                <w:i w:val="0"/>
              </w:rPr>
              <w:t>, y se conecta la boquilla</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Espiración máxima forzada: fuerte, rápida y sostenida</w:t>
            </w:r>
            <w:r>
              <w:rPr>
                <w:b w:val="0"/>
                <w:i w:val="0"/>
              </w:rPr>
            </w:r>
          </w:p>
        </w:tc>
      </w:tr>
    </w:tbl>
    <w:p>
      <w:pPr/>
    </w:p>
    <w:p>
      <w:pPr/>
      <w:r>
        <w:rPr>
          <w:b w:val="0"/>
          <w:i w:val="0"/>
        </w:rPr>
      </w:r>
      <w:r>
        <w:rPr>
          <w:b/>
          <w:i w:val="0"/>
        </w:rPr>
        <w:t>Las tres palabras del cuarto tiempo son las tres que hay que decirle a la persona, y cada una evita un</w:t>
      </w:r>
      <w:r>
        <w:t xml:space="preserve"> </w:t>
      </w:r>
      <w:r>
        <w:rPr>
          <w:b/>
          <w:i w:val="0"/>
        </w:rPr>
        <w:t>fallo distinto</w:t>
      </w:r>
      <w:r>
        <w:rPr>
          <w:b w:val="0"/>
          <w:i w:val="0"/>
        </w:rPr>
        <w:t xml:space="preserve">: </w:t>
      </w:r>
      <w:r>
        <w:rPr>
          <w:b/>
          <w:i w:val="0"/>
        </w:rPr>
        <w:t>«fuerte» evita un esfuerzo tibio que subestima los flujos; «rápida» evita un</w:t>
      </w:r>
      <w:r>
        <w:t xml:space="preserve"> </w:t>
      </w:r>
      <w:r>
        <w:rPr>
          <w:b/>
          <w:i w:val="0"/>
        </w:rPr>
        <w:t>arranque lento que falsea el volumen espiratorio máximo en un segundo; y «sostenida» evita el fallo más</w:t>
      </w:r>
      <w:r>
        <w:t xml:space="preserve"> </w:t>
      </w:r>
      <w:r>
        <w:rPr>
          <w:b/>
          <w:i w:val="0"/>
        </w:rPr>
        <w:t>común, que es parar antes de haber vaciado.</w:t>
      </w:r>
      <w:r>
        <w:rPr>
          <w:b w:val="0"/>
          <w:i w:val="0"/>
        </w:rPr>
      </w:r>
    </w:p>
    <w:p>
      <w:pPr/>
      <w:r>
        <w:rPr>
          <w:b w:val="0"/>
          <w:i w:val="0"/>
        </w:rPr>
      </w:r>
      <w:r>
        <w:rPr>
          <w:b/>
          <w:i w:val="0"/>
        </w:rPr>
        <w:t>Y la NTP añade una instrucción que no es para el trabajador, sino para quien maneja el aparato</w:t>
      </w:r>
      <w:r>
        <w:rPr>
          <w:b w:val="0"/>
          <w:i w:val="0"/>
        </w:rPr>
        <w:t>, y</w:t>
      </w:r>
      <w:r>
        <w:t xml:space="preserve"> </w:t>
      </w:r>
      <w:r>
        <w:rPr>
          <w:b w:val="0"/>
          <w:i w:val="0"/>
        </w:rPr>
        <w:t xml:space="preserve">que </w:t>
      </w:r>
      <w:r>
        <w:rPr>
          <w:b/>
          <w:i w:val="0"/>
        </w:rPr>
        <w:t>es de las frases más citables del documento:</w:t>
      </w:r>
      <w:r>
        <w:rPr>
          <w:b w:val="0"/>
          <w:i w:val="0"/>
        </w:rPr>
      </w:r>
    </w:p>
    <w:p>
      <w:pPr>
        <w:pStyle w:val="Citadelanorma"/>
      </w:pPr>
      <w:r>
        <w:rPr>
          <w:b w:val="0"/>
          <w:i w:val="0"/>
        </w:rPr>
        <w:t xml:space="preserve">«Es de suma importancia el que la persona (técnico a ejecutar la maniobra) </w:t>
      </w:r>
      <w:r>
        <w:rPr>
          <w:b/>
          <w:i w:val="0"/>
        </w:rPr>
        <w:t>esté concienciado para</w:t>
      </w:r>
      <w:r>
        <w:t xml:space="preserve"> </w:t>
      </w:r>
      <w:r>
        <w:rPr>
          <w:b/>
          <w:i w:val="0"/>
        </w:rPr>
        <w:t>animar con su propio esfuerzo al paciente a fin de conducirle a la máxima colaboración</w:t>
      </w:r>
      <w:r>
        <w:rPr>
          <w:b w:val="0"/>
          <w:i w:val="0"/>
        </w:rPr>
        <w:t>.»</w:t>
      </w:r>
    </w:p>
    <w:p>
      <w:pPr>
        <w:pStyle w:val="Separador"/>
        <w:pBdr>
          <w:bottom w:val="single" w:sz="4" w:color="BBBBBB"/>
        </w:pBdr>
      </w:pPr>
    </w:p>
    <w:p>
      <w:pPr/>
      <w:r>
        <w:rPr>
          <w:b w:val="0"/>
          <w:i w:val="0"/>
        </w:rPr>
      </w:r>
      <w:r>
        <w:rPr>
          <w:b/>
          <w:i w:val="0"/>
        </w:rPr>
        <w:t>Ésa es, dicha en 1988, la razón por la que una espirometría no es una prueba automática</w:t>
      </w:r>
      <w:r>
        <w:rPr>
          <w:b w:val="0"/>
          <w:i w:val="0"/>
        </w:rPr>
        <w:t xml:space="preserve">: </w:t>
      </w:r>
      <w:r>
        <w:rPr>
          <w:b/>
          <w:i w:val="0"/>
        </w:rPr>
        <w:t>el</w:t>
      </w:r>
      <w:r>
        <w:t xml:space="preserve"> </w:t>
      </w:r>
      <w:r>
        <w:rPr>
          <w:b/>
          <w:i w:val="0"/>
        </w:rPr>
        <w:t>resultado depende de la colaboración, y la colaboración depende en buena medida de quien la dirige.</w:t>
      </w:r>
      <w:r>
        <w:rPr>
          <w:b w:val="0"/>
          <w:i w:val="0"/>
        </w:rPr>
      </w:r>
      <w:r>
        <w:t xml:space="preserve"> </w:t>
      </w:r>
      <w:r>
        <w:rPr>
          <w:b w:val="0"/>
          <w:i w:val="0"/>
        </w:rPr>
      </w:r>
      <w:r>
        <w:rPr>
          <w:b/>
          <w:i w:val="0"/>
        </w:rPr>
        <w:t>Un mismo trabajador y un mismo espirómetro dan resultados distintos con dos técnicos distintos</w:t>
      </w:r>
      <w:r>
        <w:rPr>
          <w:b w:val="0"/>
          <w:i w:val="0"/>
        </w:rPr>
        <w:t>, y</w:t>
      </w:r>
      <w:r>
        <w:t xml:space="preserve"> </w:t>
      </w:r>
      <w:r>
        <w:rPr>
          <w:b w:val="0"/>
          <w:i w:val="0"/>
        </w:rPr>
      </w:r>
      <w:r>
        <w:rPr>
          <w:b/>
          <w:i w:val="0"/>
        </w:rPr>
        <w:t>eso no es un defecto del aparato.</w:t>
      </w:r>
      <w:r>
        <w:rPr>
          <w:b w:val="0"/>
          <w:i w:val="0"/>
        </w:rPr>
      </w:r>
    </w:p>
    <w:p>
      <w:pPr>
        <w:pStyle w:val="Heading2"/>
      </w:pPr>
      <w:r>
        <w:rPr>
          <w:b w:val="0"/>
          <w:i w:val="0"/>
        </w:rPr>
        <w:t>8.6 Criterio de calidad y tipos de espirómetro</w:t>
      </w:r>
    </w:p>
    <w:p>
      <w:pPr/>
      <w:r>
        <w:rPr>
          <w:b w:val="0"/>
          <w:i w:val="0"/>
        </w:rPr>
      </w:r>
      <w:r>
        <w:rPr>
          <w:b/>
          <w:i w:val="0"/>
        </w:rPr>
        <w:t>El criterio de calidad es la parte más preguntable del punto, y la NTP lo da con una cifra.</w:t>
      </w:r>
      <w:r>
        <w:rPr>
          <w:b w:val="0"/>
          <w:i w:val="0"/>
        </w:rPr>
      </w:r>
    </w:p>
    <w:p>
      <w:pPr/>
      <w:r>
        <w:rPr>
          <w:b w:val="0"/>
          <w:i w:val="0"/>
        </w:rPr>
      </w:r>
      <w:r>
        <w:rPr>
          <w:b/>
          <w:i w:val="0"/>
        </w:rPr>
        <w:t>Citado:</w:t>
      </w:r>
      <w:r>
        <w:rPr>
          <w:b w:val="0"/>
          <w:i w:val="0"/>
        </w:rPr>
      </w:r>
    </w:p>
    <w:p>
      <w:pPr>
        <w:pStyle w:val="Citadelanorma"/>
      </w:pPr>
      <w:r>
        <w:rPr>
          <w:b w:val="0"/>
          <w:i w:val="0"/>
        </w:rPr>
        <w:t xml:space="preserve">«Deben obtenerse un </w:t>
      </w:r>
      <w:r>
        <w:rPr>
          <w:b/>
          <w:i w:val="0"/>
        </w:rPr>
        <w:t>mínimo de tres curvas cuya variabilidad sea inferior al 5%</w:t>
      </w:r>
      <w:r>
        <w:rPr>
          <w:b w:val="0"/>
          <w:i w:val="0"/>
        </w:rPr>
        <w:t xml:space="preserve"> (normas de la</w:t>
      </w:r>
      <w:r>
        <w:t xml:space="preserve"> </w:t>
      </w:r>
      <w:r>
        <w:rPr>
          <w:b w:val="0"/>
          <w:i w:val="0"/>
        </w:rPr>
        <w:t>American Thoracic Society), si ésta fuera superior deberán repetirse hasta alcanzar una</w:t>
      </w:r>
      <w:r>
        <w:t xml:space="preserve"> </w:t>
      </w:r>
      <w:r>
        <w:rPr>
          <w:b w:val="0"/>
          <w:i w:val="0"/>
        </w:rPr>
      </w:r>
      <w:r>
        <w:rPr>
          <w:b/>
          <w:i w:val="0"/>
        </w:rPr>
        <w:t>reproducibilidad inferior al 5%</w:t>
      </w:r>
      <w:r>
        <w:rPr>
          <w:b w:val="0"/>
          <w:i w:val="0"/>
        </w:rPr>
        <w:t xml:space="preserve">. Una vez lograda escogeremos la curva </w:t>
      </w:r>
      <w:r>
        <w:rPr>
          <w:b/>
          <w:i w:val="0"/>
        </w:rPr>
        <w:t>en la que la suma de la</w:t>
      </w:r>
      <w:r>
        <w:t xml:space="preserve"> </w:t>
      </w:r>
      <w:r>
        <w:rPr>
          <w:b/>
          <w:i w:val="0"/>
        </w:rPr>
        <w:t>Capacidad Vital Forzada (FVC) y el Volumen Espiratorio Máximo en un Segundo FEV1 o VEMS) sea</w:t>
      </w:r>
      <w:r>
        <w:t xml:space="preserve"> </w:t>
      </w:r>
      <w:r>
        <w:rPr>
          <w:b/>
          <w:i w:val="0"/>
        </w:rPr>
        <w:t>mayor</w:t>
      </w:r>
      <w:r>
        <w:rPr>
          <w:b w:val="0"/>
          <w:i w:val="0"/>
        </w:rPr>
        <w:t>.»</w:t>
      </w:r>
    </w:p>
    <w:p>
      <w:pPr>
        <w:pStyle w:val="Separador"/>
        <w:pBdr>
          <w:bottom w:val="single" w:sz="4" w:color="BBBBBB"/>
        </w:pBdr>
      </w:pPr>
    </w:p>
    <w:p>
      <w:pPr/>
      <w:r>
        <w:rPr>
          <w:b w:val="0"/>
          <w:i w:val="0"/>
        </w:rPr>
      </w:r>
      <w:r>
        <w:rPr>
          <w:b/>
          <w:i w:val="0"/>
        </w:rPr>
        <w:t>Tres cosas que hay que saber decir de esa cita:</w:t>
      </w:r>
      <w:r>
        <w:rPr>
          <w:b w:val="0"/>
          <w:i w:val="0"/>
        </w:rPr>
      </w:r>
    </w:p>
    <w:p>
      <w:pPr>
        <w:pStyle w:val="ListNumber"/>
      </w:pPr>
      <w:r>
        <w:rPr>
          <w:b w:val="0"/>
          <w:i w:val="0"/>
        </w:rPr>
      </w:r>
      <w:r>
        <w:rPr>
          <w:b/>
          <w:i w:val="0"/>
        </w:rPr>
        <w:t>Son dos requisitos, no uno</w:t>
      </w:r>
      <w:r>
        <w:rPr>
          <w:b w:val="0"/>
          <w:i w:val="0"/>
        </w:rPr>
        <w:t xml:space="preserve">: </w:t>
      </w:r>
      <w:r>
        <w:rPr>
          <w:b/>
          <w:i w:val="0"/>
        </w:rPr>
        <w:t>un número mínimo de maniobras —tres— y una variabilidad entre</w:t>
      </w:r>
      <w:r>
        <w:t xml:space="preserve"> </w:t>
      </w:r>
      <w:r>
        <w:rPr>
          <w:b/>
          <w:i w:val="0"/>
        </w:rPr>
        <w:t>ellas —inferior al 5 por ciento—.</w:t>
      </w:r>
      <w:r>
        <w:rPr>
          <w:b w:val="0"/>
          <w:i w:val="0"/>
        </w:rPr>
        <w:t xml:space="preserve"> </w:t>
      </w:r>
      <w:r>
        <w:rPr>
          <w:b/>
          <w:i w:val="0"/>
        </w:rPr>
        <w:t>Tres curvas malas no valen; una curva excelente, tampoco.</w:t>
      </w:r>
      <w:r>
        <w:rPr>
          <w:b w:val="0"/>
          <w:i w:val="0"/>
        </w:rPr>
      </w:r>
    </w:p>
    <w:p>
      <w:pPr>
        <w:pStyle w:val="ListNumber"/>
      </w:pPr>
      <w:r>
        <w:rPr>
          <w:b w:val="0"/>
          <w:i w:val="0"/>
        </w:rPr>
      </w:r>
      <w:r>
        <w:rPr>
          <w:b/>
          <w:i w:val="0"/>
        </w:rPr>
        <w:t>La curva que se elige no es «la mejor» a ojo</w:t>
      </w:r>
      <w:r>
        <w:rPr>
          <w:b w:val="0"/>
          <w:i w:val="0"/>
        </w:rPr>
        <w:t xml:space="preserve">: </w:t>
      </w:r>
      <w:r>
        <w:rPr>
          <w:b/>
          <w:i w:val="0"/>
        </w:rPr>
        <w:t>es aquella en la que la SUMA de la capacidad</w:t>
      </w:r>
      <w:r>
        <w:t xml:space="preserve"> </w:t>
      </w:r>
      <w:r>
        <w:rPr>
          <w:b/>
          <w:i w:val="0"/>
        </w:rPr>
        <w:t>vital forzada y el volumen espiratorio máximo en un segundo sea mayor.</w:t>
      </w:r>
      <w:r>
        <w:rPr>
          <w:b w:val="0"/>
          <w:i w:val="0"/>
        </w:rPr>
        <w:t xml:space="preserve"> </w:t>
      </w:r>
      <w:r>
        <w:rPr>
          <w:b/>
          <w:i w:val="0"/>
        </w:rPr>
        <w:t>Es un criterio</w:t>
      </w:r>
      <w:r>
        <w:t xml:space="preserve"> </w:t>
      </w:r>
      <w:r>
        <w:rPr>
          <w:b/>
          <w:i w:val="0"/>
        </w:rPr>
        <w:t>aritmético, y por eso es preguntable.</w:t>
      </w:r>
      <w:r>
        <w:rPr>
          <w:b w:val="0"/>
          <w:i w:val="0"/>
        </w:rPr>
      </w:r>
    </w:p>
    <w:p>
      <w:pPr>
        <w:pStyle w:val="ListNumber"/>
      </w:pPr>
      <w:r>
        <w:rPr>
          <w:b w:val="0"/>
          <w:i w:val="0"/>
        </w:rPr>
      </w:r>
      <w:r>
        <w:rPr>
          <w:b/>
          <w:i w:val="0"/>
        </w:rPr>
        <w:t>La cifra del 5 por ciento no es de la NTP: la NTP la atribuye a las normas de la sociedad</w:t>
      </w:r>
      <w:r>
        <w:t xml:space="preserve"> </w:t>
      </w:r>
      <w:r>
        <w:rPr>
          <w:b/>
          <w:i w:val="0"/>
        </w:rPr>
        <w:t>respiratoria americana</w:t>
      </w:r>
      <w:r>
        <w:rPr>
          <w:b w:val="0"/>
          <w:i w:val="0"/>
        </w:rPr>
        <w:t>, y así se cita.</w:t>
      </w:r>
    </w:p>
    <w:p>
      <w:pPr/>
      <w:r>
        <w:rPr>
          <w:b w:val="0"/>
          <w:i w:val="0"/>
        </w:rPr>
      </w:r>
      <w:r>
        <w:rPr>
          <w:b/>
          <w:i w:val="0"/>
        </w:rPr>
        <w:t>Y antes de la variabilidad hay un control cualitativo del registro que la NTP también pide.</w:t>
      </w:r>
      <w:r>
        <w:rPr>
          <w:b w:val="0"/>
          <w:i w:val="0"/>
        </w:rPr>
      </w:r>
      <w:r>
        <w:t xml:space="preserve"> </w:t>
      </w:r>
      <w:r>
        <w:rPr>
          <w:b w:val="0"/>
          <w:i w:val="0"/>
        </w:rPr>
      </w:r>
      <w:r>
        <w:rPr>
          <w:b/>
          <w:i w:val="0"/>
        </w:rPr>
        <w:t>Citado:</w:t>
      </w:r>
      <w:r>
        <w:rPr>
          <w:b w:val="0"/>
          <w:i w:val="0"/>
        </w:rPr>
      </w:r>
    </w:p>
    <w:p>
      <w:pPr>
        <w:pStyle w:val="Citadelanorma"/>
      </w:pPr>
      <w:r>
        <w:rPr>
          <w:b w:val="0"/>
          <w:i w:val="0"/>
        </w:rPr>
        <w:t xml:space="preserve">«Caso de poseerse un registro, deberá observarse el mismo para comprobar: </w:t>
      </w:r>
      <w:r>
        <w:rPr>
          <w:b/>
          <w:i w:val="0"/>
        </w:rPr>
        <w:t>la morfología de la</w:t>
      </w:r>
      <w:r>
        <w:t xml:space="preserve"> </w:t>
      </w:r>
      <w:r>
        <w:rPr>
          <w:b/>
          <w:i w:val="0"/>
        </w:rPr>
        <w:t>curva, la inexistencia de irregularidades indicadoras de tos o inspiraciones intercurrentes y que la</w:t>
      </w:r>
      <w:r>
        <w:t xml:space="preserve"> </w:t>
      </w:r>
      <w:r>
        <w:rPr>
          <w:b/>
          <w:i w:val="0"/>
        </w:rPr>
        <w:t>maniobra espiratoria sea completa (horizontalización de la curva, nivel de volumen residual)</w:t>
      </w:r>
      <w:r>
        <w:rPr>
          <w:b w:val="0"/>
          <w:i w:val="0"/>
        </w:rPr>
        <w:t>.»</w:t>
      </w:r>
    </w:p>
    <w:p>
      <w:pPr>
        <w:pStyle w:val="Separador"/>
        <w:pBdr>
          <w:bottom w:val="single" w:sz="4" w:color="BBBBBB"/>
        </w:pBdr>
      </w:pPr>
    </w:p>
    <w:p>
      <w:pPr/>
      <w:r>
        <w:rPr>
          <w:b w:val="0"/>
          <w:i w:val="0"/>
        </w:rPr>
      </w:r>
      <w:r>
        <w:rPr>
          <w:b/>
          <w:i w:val="0"/>
        </w:rPr>
        <w:t>Los tres controles de esa frase, que es como conviene memorizarlos: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 mira</w:t>
            </w:r>
          </w:p>
        </w:tc>
        <w:tc>
          <w:tcPr>
            <w:tcW w:type="dxa" w:w="4706"/>
            <w:shd w:val="clear" w:color="auto" w:fill="E4E4E4"/>
          </w:tcPr>
          <w:p>
            <w:pPr>
              <w:pStyle w:val="Tablacabecera"/>
            </w:pPr>
            <w:r/>
            <w:r>
              <w:rPr>
                <w:b w:val="0"/>
                <w:i w:val="0"/>
              </w:rPr>
              <w:t>Qué descarta</w:t>
            </w:r>
          </w:p>
        </w:tc>
      </w:tr>
      <w:tr>
        <w:tc>
          <w:tcPr>
            <w:tcW w:type="dxa" w:w="4706"/>
          </w:tcPr>
          <w:p>
            <w:pPr>
              <w:pStyle w:val="Tabla"/>
            </w:pPr>
            <w:r/>
            <w:r>
              <w:rPr>
                <w:b w:val="0"/>
                <w:i w:val="0"/>
              </w:rPr>
            </w:r>
            <w:r>
              <w:rPr>
                <w:b/>
                <w:i w:val="0"/>
              </w:rPr>
              <w:t>La morfología de la curva</w:t>
            </w:r>
            <w:r>
              <w:rPr>
                <w:b w:val="0"/>
                <w:i w:val="0"/>
              </w:rPr>
            </w:r>
          </w:p>
        </w:tc>
        <w:tc>
          <w:tcPr>
            <w:tcW w:type="dxa" w:w="4706"/>
          </w:tcPr>
          <w:p>
            <w:pPr>
              <w:pStyle w:val="Tabla"/>
            </w:pPr>
            <w:r/>
            <w:r>
              <w:rPr>
                <w:b w:val="0"/>
                <w:i w:val="0"/>
              </w:rPr>
            </w:r>
            <w:r>
              <w:rPr>
                <w:b/>
                <w:i w:val="0"/>
              </w:rPr>
              <w:t>Que el trazado tenga la forma que debe tener</w:t>
            </w:r>
            <w:r>
              <w:rPr>
                <w:b w:val="0"/>
                <w:i w:val="0"/>
              </w:rPr>
            </w:r>
          </w:p>
        </w:tc>
      </w:tr>
      <w:tr>
        <w:tc>
          <w:tcPr>
            <w:tcW w:type="dxa" w:w="4706"/>
          </w:tcPr>
          <w:p>
            <w:pPr>
              <w:pStyle w:val="Tabla"/>
            </w:pPr>
            <w:r/>
            <w:r>
              <w:rPr>
                <w:b w:val="0"/>
                <w:i w:val="0"/>
              </w:rPr>
            </w:r>
            <w:r>
              <w:rPr>
                <w:b/>
                <w:i w:val="0"/>
              </w:rPr>
              <w:t>Irregularidades de tos o inspiraciones intercurrentes</w:t>
            </w:r>
            <w:r>
              <w:rPr>
                <w:b w:val="0"/>
                <w:i w:val="0"/>
              </w:rPr>
            </w:r>
          </w:p>
        </w:tc>
        <w:tc>
          <w:tcPr>
            <w:tcW w:type="dxa" w:w="4706"/>
          </w:tcPr>
          <w:p>
            <w:pPr>
              <w:pStyle w:val="Tabla"/>
            </w:pPr>
            <w:r/>
            <w:r>
              <w:rPr>
                <w:b w:val="0"/>
                <w:i w:val="0"/>
              </w:rPr>
            </w:r>
            <w:r>
              <w:rPr>
                <w:b/>
                <w:i w:val="0"/>
              </w:rPr>
              <w:t>Que la persona haya tosido o cogido aire en medio</w:t>
            </w:r>
            <w:r>
              <w:rPr>
                <w:b w:val="0"/>
                <w:i w:val="0"/>
              </w:rPr>
            </w:r>
          </w:p>
        </w:tc>
      </w:tr>
      <w:tr>
        <w:tc>
          <w:tcPr>
            <w:tcW w:type="dxa" w:w="4706"/>
          </w:tcPr>
          <w:p>
            <w:pPr>
              <w:pStyle w:val="Tabla"/>
            </w:pPr>
            <w:r/>
            <w:r>
              <w:rPr>
                <w:b w:val="0"/>
                <w:i w:val="0"/>
              </w:rPr>
            </w:r>
            <w:r>
              <w:rPr>
                <w:b/>
                <w:i w:val="0"/>
              </w:rPr>
              <w:t>La horizontalización final</w:t>
            </w:r>
            <w:r>
              <w:rPr>
                <w:b w:val="0"/>
                <w:i w:val="0"/>
              </w:rPr>
            </w:r>
          </w:p>
        </w:tc>
        <w:tc>
          <w:tcPr>
            <w:tcW w:type="dxa" w:w="4706"/>
          </w:tcPr>
          <w:p>
            <w:pPr>
              <w:pStyle w:val="Tabla"/>
            </w:pPr>
            <w:r/>
            <w:r>
              <w:rPr>
                <w:b w:val="0"/>
                <w:i w:val="0"/>
              </w:rPr>
            </w:r>
            <w:r>
              <w:rPr>
                <w:b/>
                <w:i w:val="0"/>
              </w:rPr>
              <w:t>Que haya vaciado de verdad y no haya parado antes</w:t>
            </w:r>
            <w:r>
              <w:rPr>
                <w:b w:val="0"/>
                <w:i w:val="0"/>
              </w:rPr>
            </w:r>
          </w:p>
        </w:tc>
      </w:tr>
    </w:tbl>
    <w:p>
      <w:pPr/>
    </w:p>
    <w:p>
      <w:pPr/>
      <w:r>
        <w:rPr>
          <w:b w:val="0"/>
          <w:i w:val="0"/>
        </w:rPr>
      </w:r>
      <w:r>
        <w:rPr>
          <w:b/>
          <w:i w:val="0"/>
        </w:rPr>
        <w:t>El orden importa y es el de la NTP</w:t>
      </w:r>
      <w:r>
        <w:rPr>
          <w:b w:val="0"/>
          <w:i w:val="0"/>
        </w:rPr>
        <w:t xml:space="preserve">: </w:t>
      </w:r>
      <w:r>
        <w:rPr>
          <w:b/>
          <w:i w:val="0"/>
        </w:rPr>
        <w:t>primero se mira si la maniobra es aceptable —los tres</w:t>
      </w:r>
      <w:r>
        <w:t xml:space="preserve"> </w:t>
      </w:r>
      <w:r>
        <w:rPr>
          <w:b/>
          <w:i w:val="0"/>
        </w:rPr>
        <w:t>controles de arriba, curva por curva— y sólo después se mira si las curvas son reproducibles entre</w:t>
      </w:r>
      <w:r>
        <w:t xml:space="preserve"> </w:t>
      </w:r>
      <w:r>
        <w:rPr>
          <w:b/>
          <w:i w:val="0"/>
        </w:rPr>
        <w:t>sí.</w:t>
      </w:r>
      <w:r>
        <w:rPr>
          <w:b w:val="0"/>
          <w:i w:val="0"/>
        </w:rPr>
        <w:t xml:space="preserve"> </w:t>
      </w:r>
      <w:r>
        <w:rPr>
          <w:b/>
          <w:i w:val="0"/>
        </w:rPr>
        <w:t>Una variabilidad excelente entre tres maniobras mal hechas no salva nada.</w:t>
      </w:r>
      <w:r>
        <w:rPr>
          <w:b w:val="0"/>
          <w:i w:val="0"/>
        </w:rPr>
      </w:r>
    </w:p>
    <w:p>
      <w:pPr/>
      <w:r>
        <w:rPr>
          <w:b w:val="0"/>
          <w:i w:val="0"/>
        </w:rPr>
      </w:r>
      <w:r>
        <w:rPr>
          <w:b/>
          <w:i w:val="0"/>
        </w:rPr>
        <w:t>Los tipos de espirómetro, que la NTP enumera en tres: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Cómo es, según la NTP</w:t>
            </w:r>
          </w:p>
        </w:tc>
      </w:tr>
      <w:tr>
        <w:tc>
          <w:tcPr>
            <w:tcW w:type="dxa" w:w="4706"/>
          </w:tcPr>
          <w:p>
            <w:pPr>
              <w:pStyle w:val="Tabla"/>
            </w:pPr>
            <w:r/>
            <w:r>
              <w:rPr>
                <w:b w:val="0"/>
                <w:i w:val="0"/>
              </w:rPr>
            </w:r>
            <w:r>
              <w:rPr>
                <w:b/>
                <w:i w:val="0"/>
              </w:rPr>
              <w:t>Húmedos o de agua</w:t>
            </w:r>
            <w:r>
              <w:rPr>
                <w:b w:val="0"/>
                <w:i w:val="0"/>
              </w:rPr>
            </w:r>
          </w:p>
        </w:tc>
        <w:tc>
          <w:tcPr>
            <w:tcW w:type="dxa" w:w="4706"/>
          </w:tcPr>
          <w:p>
            <w:pPr>
              <w:pStyle w:val="Tabla"/>
            </w:pPr>
            <w:r/>
            <w:r>
              <w:rPr>
                <w:b w:val="0"/>
                <w:i w:val="0"/>
              </w:rPr>
            </w:r>
            <w:r>
              <w:rPr>
                <w:b/>
                <w:i w:val="0"/>
              </w:rPr>
              <w:t>Un tambor invertido sobre una cámara de agua, equilibrado por un contrapeso</w:t>
            </w:r>
            <w:r>
              <w:rPr>
                <w:b w:val="0"/>
                <w:i w:val="0"/>
              </w:rPr>
              <w:t>, con aire u oxígeno dentro y un tubo hasta la boca; el desplazamiento del tambor da el trazado</w:t>
            </w:r>
          </w:p>
        </w:tc>
      </w:tr>
      <w:tr>
        <w:tc>
          <w:tcPr>
            <w:tcW w:type="dxa" w:w="4706"/>
          </w:tcPr>
          <w:p>
            <w:pPr>
              <w:pStyle w:val="Tabla"/>
            </w:pPr>
            <w:r/>
            <w:r>
              <w:rPr>
                <w:b w:val="0"/>
                <w:i w:val="0"/>
              </w:rPr>
            </w:r>
            <w:r>
              <w:rPr>
                <w:b/>
                <w:i w:val="0"/>
              </w:rPr>
              <w:t>Secos</w:t>
            </w:r>
            <w:r>
              <w:rPr>
                <w:b w:val="0"/>
                <w:i w:val="0"/>
              </w:rPr>
            </w:r>
          </w:p>
        </w:tc>
        <w:tc>
          <w:tcPr>
            <w:tcW w:type="dxa" w:w="4706"/>
          </w:tcPr>
          <w:p>
            <w:pPr>
              <w:pStyle w:val="Tabla"/>
            </w:pPr>
            <w:r/>
            <w:r>
              <w:rPr>
                <w:b w:val="0"/>
                <w:i w:val="0"/>
              </w:rPr>
            </w:r>
            <w:r>
              <w:rPr>
                <w:b/>
                <w:i w:val="0"/>
              </w:rPr>
              <w:t>De pistón y de cuña</w:t>
            </w:r>
            <w:r>
              <w:rPr>
                <w:b w:val="0"/>
                <w:i w:val="0"/>
              </w:rPr>
              <w:t xml:space="preserve">; la NTP les reconoce dos ventajas sobre los húmedos: </w:t>
            </w:r>
            <w:r>
              <w:rPr>
                <w:b/>
                <w:i w:val="0"/>
              </w:rPr>
              <w:t>ser portátiles y ofrecer menos resistencias</w:t>
            </w:r>
            <w:r>
              <w:rPr>
                <w:b w:val="0"/>
                <w:i w:val="0"/>
              </w:rPr>
            </w:r>
          </w:p>
        </w:tc>
      </w:tr>
      <w:tr>
        <w:tc>
          <w:tcPr>
            <w:tcW w:type="dxa" w:w="4706"/>
          </w:tcPr>
          <w:p>
            <w:pPr>
              <w:pStyle w:val="Tabla"/>
            </w:pPr>
            <w:r/>
            <w:r>
              <w:rPr>
                <w:b w:val="0"/>
                <w:i w:val="0"/>
              </w:rPr>
            </w:r>
            <w:r>
              <w:rPr>
                <w:b/>
                <w:i w:val="0"/>
              </w:rPr>
              <w:t>Electrónicos o neumotacógrafos</w:t>
            </w:r>
            <w:r>
              <w:rPr>
                <w:b w:val="0"/>
                <w:i w:val="0"/>
              </w:rPr>
            </w:r>
          </w:p>
        </w:tc>
        <w:tc>
          <w:tcPr>
            <w:tcW w:type="dxa" w:w="4706"/>
          </w:tcPr>
          <w:p>
            <w:pPr>
              <w:pStyle w:val="Tabla"/>
            </w:pPr>
            <w:r/>
            <w:r>
              <w:rPr>
                <w:b w:val="0"/>
                <w:i w:val="0"/>
              </w:rPr>
            </w:r>
            <w:r>
              <w:rPr>
                <w:b/>
                <w:i w:val="0"/>
              </w:rPr>
              <w:t>Un ordenador, un transductor de flujo, un convertidor analógico digital y un neumotacógrafo</w:t>
            </w:r>
            <w:r>
              <w:rPr>
                <w:b w:val="0"/>
                <w:i w:val="0"/>
              </w:rPr>
            </w:r>
          </w:p>
        </w:tc>
      </w:tr>
    </w:tbl>
    <w:p>
      <w:pPr/>
    </w:p>
    <w:p>
      <w:pPr/>
      <w:r>
        <w:rPr>
          <w:b w:val="0"/>
          <w:i w:val="0"/>
        </w:rPr>
      </w:r>
      <w:r>
        <w:rPr>
          <w:b/>
          <w:i w:val="0"/>
        </w:rPr>
        <w:t>Cómo funciona el tercero, que es el que hay en cualquier servicio de prevención de hoy y el único que</w:t>
      </w:r>
      <w:r>
        <w:t xml:space="preserve"> </w:t>
      </w:r>
      <w:r>
        <w:rPr>
          <w:b/>
          <w:i w:val="0"/>
        </w:rPr>
        <w:t>la NTP explica por dentro</w:t>
      </w:r>
      <w:r>
        <w:rPr>
          <w:b w:val="0"/>
          <w:i w:val="0"/>
        </w:rPr>
        <w:t xml:space="preserve">: </w:t>
      </w:r>
      <w:r>
        <w:rPr>
          <w:b/>
          <w:i w:val="0"/>
        </w:rPr>
        <w:t>dentro del neumotacógrafo está el transductor de flujo o cabezal, donde</w:t>
      </w:r>
      <w:r>
        <w:t xml:space="preserve"> </w:t>
      </w:r>
      <w:r>
        <w:rPr>
          <w:b/>
          <w:i w:val="0"/>
        </w:rPr>
        <w:t>se lee la diferencia de presiones que producen los cambios debidos a la circulación del volumen de aire</w:t>
      </w:r>
      <w:r>
        <w:t xml:space="preserve"> </w:t>
      </w:r>
      <w:r>
        <w:rPr>
          <w:b/>
          <w:i w:val="0"/>
        </w:rPr>
        <w:t>inspirado o espirado</w:t>
      </w:r>
      <w:r>
        <w:rPr>
          <w:b w:val="0"/>
          <w:i w:val="0"/>
        </w:rPr>
        <w:t xml:space="preserve">; </w:t>
      </w:r>
      <w:r>
        <w:rPr>
          <w:b/>
          <w:i w:val="0"/>
        </w:rPr>
        <w:t>esa lectura se transforma en señal eléctrica, el convertidor la pasa a digital</w:t>
      </w:r>
      <w:r>
        <w:t xml:space="preserve"> </w:t>
      </w:r>
      <w:r>
        <w:rPr>
          <w:b/>
          <w:i w:val="0"/>
        </w:rPr>
        <w:t>y el ordenador la trata.</w:t>
      </w:r>
      <w:r>
        <w:rPr>
          <w:b w:val="0"/>
          <w:i w:val="0"/>
        </w:rPr>
        <w:t xml:space="preserve"> </w:t>
      </w:r>
      <w:r>
        <w:rPr>
          <w:b/>
          <w:i w:val="0"/>
        </w:rPr>
        <w:t>Eso se resume de la NTP y no se cita.</w:t>
      </w:r>
      <w:r>
        <w:rPr>
          <w:b w:val="0"/>
          <w:i w:val="0"/>
        </w:rPr>
      </w:r>
    </w:p>
    <w:p>
      <w:pPr>
        <w:pStyle w:val="Heading2"/>
      </w:pPr>
      <w:r>
        <w:rPr>
          <w:b w:val="0"/>
          <w:i w:val="0"/>
        </w:rPr>
        <w:t>8.7 Mantenimiento del espirómetro: la segunda laguna declarada</w:t>
      </w:r>
    </w:p>
    <w:p>
      <w:pPr/>
      <w:r>
        <w:rPr>
          <w:b w:val="0"/>
          <w:i w:val="0"/>
        </w:rPr>
      </w:r>
      <w:r>
        <w:rPr>
          <w:b/>
          <w:i w:val="0"/>
        </w:rPr>
        <w:t>El enunciado pide «mantenimiento del espirómetro».</w:t>
      </w:r>
      <w:r>
        <w:rPr>
          <w:b w:val="0"/>
          <w:i w:val="0"/>
        </w:rPr>
        <w:t xml:space="preserve"> </w:t>
      </w:r>
      <w:r>
        <w:rPr>
          <w:b/>
          <w:i w:val="0"/>
        </w:rPr>
        <w:t>La NTP 218 no dice nada de mantenimiento.</w:t>
      </w:r>
      <w:r>
        <w:rPr>
          <w:b w:val="0"/>
          <w:i w:val="0"/>
        </w:rPr>
      </w:r>
      <w:r>
        <w:t xml:space="preserve"> </w:t>
      </w:r>
      <w:r>
        <w:rPr>
          <w:b w:val="0"/>
          <w:i w:val="0"/>
        </w:rPr>
      </w:r>
      <w:r>
        <w:rPr>
          <w:b/>
          <w:i w:val="0"/>
        </w:rPr>
        <w:t>Ni de calibración, ni de periodicidad, ni de limpieza, ni de fungibles, ni de filtros.</w:t>
      </w:r>
      <w:r>
        <w:rPr>
          <w:b w:val="0"/>
          <w:i w:val="0"/>
        </w:rPr>
      </w:r>
    </w:p>
    <w:p>
      <w:pPr/>
      <w:r>
        <w:rPr>
          <w:b w:val="0"/>
          <w:i w:val="0"/>
        </w:rPr>
      </w:r>
      <w:r>
        <w:rPr>
          <w:b/>
          <w:i w:val="0"/>
        </w:rPr>
        <w:t>Este tema, por tanto, no da ningún procedimiento ni ningún calendario.</w:t>
      </w:r>
      <w:r>
        <w:rPr>
          <w:b w:val="0"/>
          <w:i w:val="0"/>
        </w:rPr>
        <w:t xml:space="preserve"> </w:t>
      </w:r>
      <w:r>
        <w:rPr>
          <w:b/>
          <w:i w:val="0"/>
        </w:rPr>
        <w:t>Lo único que sobre esto se</w:t>
      </w:r>
      <w:r>
        <w:t xml:space="preserve"> </w:t>
      </w:r>
      <w:r>
        <w:rPr>
          <w:b/>
          <w:i w:val="0"/>
        </w:rPr>
        <w:t>puede afirmar con la NTP delante, y se afirma porque es exacto:</w:t>
      </w:r>
      <w:r>
        <w:rPr>
          <w:b w:val="0"/>
          <w:i w:val="0"/>
        </w:rPr>
      </w:r>
    </w:p>
    <w:p>
      <w:pPr>
        <w:pStyle w:val="ListNumber"/>
      </w:pPr>
      <w:r>
        <w:rPr>
          <w:b w:val="0"/>
          <w:i w:val="0"/>
        </w:rPr>
      </w:r>
      <w:r>
        <w:rPr>
          <w:b/>
          <w:i w:val="0"/>
        </w:rPr>
        <w:t>La NTP obliga a anotar temperatura y presión barométrica</w:t>
      </w:r>
      <w:r>
        <w:rPr>
          <w:b w:val="0"/>
          <w:i w:val="0"/>
        </w:rPr>
        <w:t xml:space="preserve"> para toda exploración funcional</w:t>
      </w:r>
      <w:r>
        <w:t xml:space="preserve"> </w:t>
      </w:r>
      <w:r>
        <w:rPr>
          <w:b w:val="0"/>
          <w:i w:val="0"/>
        </w:rPr>
        <w:t xml:space="preserve">pulmonar, </w:t>
      </w:r>
      <w:r>
        <w:rPr>
          <w:b/>
          <w:i w:val="0"/>
        </w:rPr>
        <w:t>lo que presupone que el aparato debe estar referido a las condiciones ambientales del</w:t>
      </w:r>
      <w:r>
        <w:t xml:space="preserve"> </w:t>
      </w:r>
      <w:r>
        <w:rPr>
          <w:b/>
          <w:i w:val="0"/>
        </w:rPr>
        <w:t>momento.</w:t>
      </w:r>
      <w:r>
        <w:rPr>
          <w:b w:val="0"/>
          <w:i w:val="0"/>
        </w:rPr>
      </w:r>
    </w:p>
    <w:p>
      <w:pPr>
        <w:pStyle w:val="ListNumber"/>
      </w:pPr>
      <w:r>
        <w:rPr>
          <w:b w:val="0"/>
          <w:i w:val="0"/>
        </w:rPr>
      </w:r>
      <w:r>
        <w:rPr>
          <w:b/>
          <w:i w:val="0"/>
        </w:rPr>
        <w:t>Los tres tipos de espirómetro que la NTP describe son mecánicamente muy distintos</w:t>
      </w:r>
      <w:r>
        <w:rPr>
          <w:b w:val="0"/>
          <w:i w:val="0"/>
        </w:rPr>
        <w:t xml:space="preserve"> —un tambor</w:t>
      </w:r>
      <w:r>
        <w:t xml:space="preserve"> </w:t>
      </w:r>
      <w:r>
        <w:rPr>
          <w:b w:val="0"/>
          <w:i w:val="0"/>
        </w:rPr>
        <w:t xml:space="preserve">sobre agua, un pistón o una cuña, y un transductor electrónico—, </w:t>
      </w:r>
      <w:r>
        <w:rPr>
          <w:b/>
          <w:i w:val="0"/>
        </w:rPr>
        <w:t>de modo que su mantenimiento no</w:t>
      </w:r>
      <w:r>
        <w:t xml:space="preserve"> </w:t>
      </w:r>
      <w:r>
        <w:rPr>
          <w:b/>
          <w:i w:val="0"/>
        </w:rPr>
        <w:t>puede ser el mismo</w:t>
      </w:r>
      <w:r>
        <w:rPr>
          <w:b w:val="0"/>
          <w:i w:val="0"/>
        </w:rPr>
        <w:t xml:space="preserve">, y </w:t>
      </w:r>
      <w:r>
        <w:rPr>
          <w:b/>
          <w:i w:val="0"/>
        </w:rPr>
        <w:t>cualquier respuesta genérica sobre «el mantenimiento del espirómetro»</w:t>
      </w:r>
      <w:r>
        <w:t xml:space="preserve"> </w:t>
      </w:r>
      <w:r>
        <w:rPr>
          <w:b/>
          <w:i w:val="0"/>
        </w:rPr>
        <w:t>sería sospechosa por eso solo.</w:t>
      </w:r>
      <w:r>
        <w:rPr>
          <w:b w:val="0"/>
          <w:i w:val="0"/>
        </w:rPr>
      </w:r>
    </w:p>
    <w:p>
      <w:pPr/>
      <w:r>
        <w:rPr>
          <w:b w:val="0"/>
          <w:i w:val="0"/>
        </w:rPr>
      </w:r>
      <w:r>
        <w:rPr>
          <w:b/>
          <w:i w:val="0"/>
        </w:rPr>
        <w:t>La tarea que cierra esta laguna</w:t>
      </w:r>
      <w:r>
        <w:rPr>
          <w:b w:val="0"/>
          <w:i w:val="0"/>
        </w:rPr>
        <w:t xml:space="preserve">: </w:t>
      </w:r>
      <w:r>
        <w:rPr>
          <w:b/>
          <w:i w:val="0"/>
        </w:rPr>
        <w:t>el manual del fabricante del aparato concreto y una guía de</w:t>
      </w:r>
      <w:r>
        <w:t xml:space="preserve"> </w:t>
      </w:r>
      <w:r>
        <w:rPr>
          <w:b/>
          <w:i w:val="0"/>
        </w:rPr>
        <w:t>espirometría actual, que son los dos sitios donde el procedimiento de calibración y su periodicidad</w:t>
      </w:r>
      <w:r>
        <w:t xml:space="preserve"> </w:t>
      </w:r>
      <w:r>
        <w:rPr>
          <w:b/>
          <w:i w:val="0"/>
        </w:rPr>
        <w:t>están escritos.</w:t>
      </w:r>
      <w:r>
        <w:rPr>
          <w:b w:val="0"/>
          <w:i w:val="0"/>
        </w:rPr>
        <w:t xml:space="preserve"> </w:t>
      </w:r>
      <w:r>
        <w:rPr>
          <w:b/>
          <w:i w:val="0"/>
        </w:rPr>
        <w:t>Este proyecto no ha consultado ninguno de los dos.</w:t>
      </w:r>
      <w:r>
        <w:rPr>
          <w:b w:val="0"/>
          <w:i w:val="0"/>
        </w:rPr>
      </w:r>
    </w:p>
    <w:p>
      <w:pPr>
        <w:pStyle w:val="Heading2"/>
      </w:pPr>
      <w:r>
        <w:rPr>
          <w:b w:val="0"/>
          <w:i w:val="0"/>
        </w:rPr>
        <w:t>8.8 Interpretación de los resultados</w:t>
      </w:r>
    </w:p>
    <w:p>
      <w:pPr/>
      <w:r>
        <w:rPr>
          <w:b w:val="0"/>
          <w:i w:val="0"/>
        </w:rPr>
      </w:r>
      <w:r>
        <w:rPr>
          <w:b/>
          <w:i w:val="0"/>
        </w:rPr>
        <w:t>Aquí la NTP vuelve a ser completa, y es la parte que más rinde en un examen.</w:t>
      </w:r>
      <w:r>
        <w:rPr>
          <w:b w:val="0"/>
          <w:i w:val="0"/>
        </w:rPr>
      </w:r>
    </w:p>
    <w:p>
      <w:pPr/>
      <w:r>
        <w:rPr>
          <w:b w:val="0"/>
          <w:i w:val="0"/>
        </w:rPr>
      </w:r>
      <w:r>
        <w:rPr>
          <w:b/>
          <w:i w:val="0"/>
        </w:rPr>
        <w:t>El procedimiento, citado:</w:t>
      </w:r>
      <w:r>
        <w:rPr>
          <w:b w:val="0"/>
          <w:i w:val="0"/>
        </w:rPr>
      </w:r>
    </w:p>
    <w:p>
      <w:pPr>
        <w:pStyle w:val="Citadelanorma"/>
      </w:pPr>
      <w:r>
        <w:rPr>
          <w:b w:val="0"/>
          <w:i w:val="0"/>
        </w:rPr>
        <w:t xml:space="preserve">«Una vez obtenidas las gráficas y calculados los resultados </w:t>
      </w:r>
      <w:r>
        <w:rPr>
          <w:b/>
          <w:i w:val="0"/>
        </w:rPr>
        <w:t>se comparan con los valores teóricos</w:t>
      </w:r>
      <w:r>
        <w:t xml:space="preserve"> </w:t>
      </w:r>
      <w:r>
        <w:rPr>
          <w:b/>
          <w:i w:val="0"/>
        </w:rPr>
        <w:t>según edad, sexo y peso, expresando el resultado final en forma de porcentaje</w:t>
      </w:r>
      <w:r>
        <w:rPr>
          <w:b w:val="0"/>
          <w:i w:val="0"/>
        </w:rPr>
        <w:t>.»</w:t>
      </w:r>
    </w:p>
    <w:p>
      <w:pPr>
        <w:pStyle w:val="Separador"/>
        <w:pBdr>
          <w:bottom w:val="single" w:sz="4" w:color="BBBBBB"/>
        </w:pBdr>
      </w:pPr>
    </w:p>
    <w:p>
      <w:pPr/>
      <w:r>
        <w:rPr>
          <w:b w:val="0"/>
          <w:i w:val="0"/>
        </w:rPr>
      </w:r>
      <w:r>
        <w:rPr>
          <w:b/>
          <w:i w:val="0"/>
        </w:rPr>
        <w:t>Y el umbral, que es la cifra que hay que llevar sabida.</w:t>
      </w:r>
      <w:r>
        <w:rPr>
          <w:b w:val="0"/>
          <w:i w:val="0"/>
        </w:rPr>
        <w:t xml:space="preserve"> </w:t>
      </w:r>
      <w:r>
        <w:rPr>
          <w:b/>
          <w:i w:val="0"/>
        </w:rPr>
        <w:t>Citado:</w:t>
      </w:r>
      <w:r>
        <w:rPr>
          <w:b w:val="0"/>
          <w:i w:val="0"/>
        </w:rPr>
      </w:r>
    </w:p>
    <w:p>
      <w:pPr>
        <w:pStyle w:val="Citadelanorma"/>
      </w:pPr>
      <w:r>
        <w:rPr>
          <w:b w:val="0"/>
          <w:i w:val="0"/>
        </w:rPr>
        <w:t>«</w:t>
      </w:r>
      <w:r>
        <w:rPr>
          <w:b/>
          <w:i w:val="0"/>
        </w:rPr>
        <w:t>Se consideran normales aquellos valores superiores al 80% del valor teórico.</w:t>
      </w:r>
      <w:r>
        <w:rPr>
          <w:b w:val="0"/>
          <w:i w:val="0"/>
        </w:rPr>
        <w:t>»</w:t>
      </w:r>
    </w:p>
    <w:p>
      <w:pPr>
        <w:pStyle w:val="Separador"/>
        <w:pBdr>
          <w:bottom w:val="single" w:sz="4" w:color="BBBBBB"/>
        </w:pBdr>
      </w:pPr>
    </w:p>
    <w:p>
      <w:pPr/>
      <w:r>
        <w:rPr>
          <w:b w:val="0"/>
          <w:i w:val="0"/>
        </w:rPr>
      </w:r>
      <w:r>
        <w:rPr>
          <w:b/>
          <w:i w:val="0"/>
        </w:rPr>
        <w:t>De dónde salen esos valores teóricos, que la NTP cuenta con detalle y es una historia con</w:t>
      </w:r>
      <w:r>
        <w:t xml:space="preserve"> </w:t>
      </w:r>
      <w:r>
        <w:rPr>
          <w:b/>
          <w:i w:val="0"/>
        </w:rPr>
        <w:t>consecuencias.</w:t>
      </w:r>
      <w:r>
        <w:rPr>
          <w:b w:val="0"/>
          <w:i w:val="0"/>
        </w:rPr>
        <w:t xml:space="preserve"> </w:t>
      </w:r>
      <w:r>
        <w:rPr>
          <w:b/>
          <w:i w:val="0"/>
        </w:rPr>
        <w:t>La NTP enumera tablas de origen mayoritariamente anglosajón y dice de ellas</w:t>
      </w:r>
      <w:r>
        <w:rPr>
          <w:b w:val="0"/>
          <w:i w:val="0"/>
        </w:rPr>
        <w:t>,</w:t>
      </w:r>
      <w:r>
        <w:t xml:space="preserve"> </w:t>
      </w:r>
      <w:r>
        <w:rPr>
          <w:b w:val="0"/>
          <w:i w:val="0"/>
        </w:rPr>
        <w:t>citado:</w:t>
      </w:r>
    </w:p>
    <w:p>
      <w:pPr>
        <w:pStyle w:val="Citadelanorma"/>
      </w:pPr>
      <w:r>
        <w:rPr>
          <w:b w:val="0"/>
          <w:i w:val="0"/>
        </w:rPr>
        <w:t xml:space="preserve">«la mayoría de ellas son de origen anglosajón que, </w:t>
      </w:r>
      <w:r>
        <w:rPr>
          <w:b/>
          <w:i w:val="0"/>
        </w:rPr>
        <w:t>por razones étnicas, poca relación guardan con</w:t>
      </w:r>
      <w:r>
        <w:t xml:space="preserve"> </w:t>
      </w:r>
      <w:r>
        <w:rPr>
          <w:b/>
          <w:i w:val="0"/>
        </w:rPr>
        <w:t>la población mediterránea</w:t>
      </w:r>
      <w:r>
        <w:rPr>
          <w:b w:val="0"/>
          <w:i w:val="0"/>
        </w:rPr>
        <w:t>»</w:t>
      </w:r>
    </w:p>
    <w:p>
      <w:pPr>
        <w:pStyle w:val="Separador"/>
        <w:pBdr>
          <w:bottom w:val="single" w:sz="4" w:color="BBBBBB"/>
        </w:pBdr>
      </w:pPr>
    </w:p>
    <w:p>
      <w:pPr/>
      <w:r>
        <w:rPr>
          <w:b w:val="0"/>
          <w:i w:val="0"/>
        </w:rPr>
      </w:r>
      <w:r>
        <w:rPr>
          <w:b/>
          <w:i w:val="0"/>
        </w:rPr>
        <w:t>Por eso, sigue la NTP, se hizo en Barcelona un estudio multicéntrico entre el Servicio de Neumología</w:t>
      </w:r>
      <w:r>
        <w:t xml:space="preserve"> </w:t>
      </w:r>
      <w:r>
        <w:rPr>
          <w:b/>
          <w:i w:val="0"/>
        </w:rPr>
        <w:t>del Hospital Clínico Provincial y el Servicio de Neumología del Centro Nacional de Condiciones del</w:t>
      </w:r>
      <w:r>
        <w:t xml:space="preserve"> </w:t>
      </w:r>
      <w:r>
        <w:rPr>
          <w:b/>
          <w:i w:val="0"/>
        </w:rPr>
        <w:t>Trabajo del Instituto</w:t>
      </w:r>
      <w:r>
        <w:rPr>
          <w:b w:val="0"/>
          <w:i w:val="0"/>
        </w:rPr>
        <w:t xml:space="preserve">, </w:t>
      </w:r>
      <w:r>
        <w:rPr>
          <w:b/>
          <w:i w:val="0"/>
        </w:rPr>
        <w:t>para obtener valores teóricos propios de la población mediterránea</w:t>
      </w:r>
      <w:r>
        <w:rPr>
          <w:b w:val="0"/>
          <w:i w:val="0"/>
        </w:rPr>
        <w:t xml:space="preserve">, </w:t>
      </w:r>
      <w:r>
        <w:rPr>
          <w:b/>
          <w:i w:val="0"/>
        </w:rPr>
        <w:t>que</w:t>
      </w:r>
      <w:r>
        <w:t xml:space="preserve"> </w:t>
      </w:r>
      <w:r>
        <w:rPr>
          <w:b/>
          <w:i w:val="0"/>
        </w:rPr>
        <w:t>se presentaron en el Congreso de la Sociedad Española de Patología Respiratoria de Santiago de</w:t>
      </w:r>
      <w:r>
        <w:t xml:space="preserve"> </w:t>
      </w:r>
      <w:r>
        <w:rPr>
          <w:b/>
          <w:i w:val="0"/>
        </w:rPr>
        <w:t>Compostela en 1982</w:t>
      </w:r>
      <w:r>
        <w:rPr>
          <w:b w:val="0"/>
          <w:i w:val="0"/>
        </w:rPr>
        <w:t xml:space="preserve"> y </w:t>
      </w:r>
      <w:r>
        <w:rPr>
          <w:b/>
          <w:i w:val="0"/>
        </w:rPr>
        <w:t>cuyo uso generalizado se recomienda desde entonces</w:t>
      </w:r>
      <w:r>
        <w:rPr>
          <w:b w:val="0"/>
          <w:i w:val="0"/>
        </w:rPr>
        <w:t>, con una finalidad que la</w:t>
      </w:r>
      <w:r>
        <w:t xml:space="preserve"> </w:t>
      </w:r>
      <w:r>
        <w:rPr>
          <w:b w:val="0"/>
          <w:i w:val="0"/>
        </w:rPr>
        <w:t>NTP expresa así, citada:</w:t>
      </w:r>
    </w:p>
    <w:p>
      <w:pPr>
        <w:pStyle w:val="Citadelanorma"/>
      </w:pPr>
      <w:r>
        <w:rPr>
          <w:b w:val="0"/>
          <w:i w:val="0"/>
        </w:rPr>
        <w:t xml:space="preserve">«con la finalidad de </w:t>
      </w:r>
      <w:r>
        <w:rPr>
          <w:b/>
          <w:i w:val="0"/>
        </w:rPr>
        <w:t>hablar todos el mismo lenguaje</w:t>
      </w:r>
      <w:r>
        <w:rPr>
          <w:b w:val="0"/>
          <w:i w:val="0"/>
        </w:rPr>
        <w:t>»</w:t>
      </w:r>
    </w:p>
    <w:p>
      <w:pPr>
        <w:pStyle w:val="Separador"/>
        <w:pBdr>
          <w:bottom w:val="single" w:sz="4" w:color="BBBBBB"/>
        </w:pBdr>
      </w:pPr>
    </w:p>
    <w:p>
      <w:pPr/>
      <w:r>
        <w:rPr>
          <w:b w:val="0"/>
          <w:i w:val="0"/>
        </w:rPr>
      </w:r>
      <w:r>
        <w:rPr>
          <w:b/>
          <w:i w:val="0"/>
        </w:rPr>
        <w:t>La lectura de oficio que eso obliga a hacer, y es importante</w:t>
      </w:r>
      <w:r>
        <w:rPr>
          <w:b w:val="0"/>
          <w:i w:val="0"/>
        </w:rPr>
        <w:t xml:space="preserve">: </w:t>
      </w:r>
      <w:r>
        <w:rPr>
          <w:b/>
          <w:i w:val="0"/>
        </w:rPr>
        <w:t>un valor teórico no es una verdad</w:t>
      </w:r>
      <w:r>
        <w:t xml:space="preserve"> </w:t>
      </w:r>
      <w:r>
        <w:rPr>
          <w:b/>
          <w:i w:val="0"/>
        </w:rPr>
        <w:t>fisiológica: es el resultado de una ecuación ajustada sobre una población concreta.</w:t>
      </w:r>
      <w:r>
        <w:rPr>
          <w:b w:val="0"/>
          <w:i w:val="0"/>
        </w:rPr>
        <w:t xml:space="preserve"> </w:t>
      </w:r>
      <w:r>
        <w:rPr>
          <w:b/>
          <w:i w:val="0"/>
        </w:rPr>
        <w:t>Comparar a un</w:t>
      </w:r>
      <w:r>
        <w:t xml:space="preserve"> </w:t>
      </w:r>
      <w:r>
        <w:rPr>
          <w:b/>
          <w:i w:val="0"/>
        </w:rPr>
        <w:t>trabajador con una tabla ajustada sobre otra población introduce un sesgo sistemático</w:t>
      </w:r>
      <w:r>
        <w:rPr>
          <w:b w:val="0"/>
          <w:i w:val="0"/>
        </w:rPr>
        <w:t xml:space="preserve">, que </w:t>
      </w:r>
      <w:r>
        <w:rPr>
          <w:b/>
          <w:i w:val="0"/>
        </w:rPr>
        <w:t>es</w:t>
      </w:r>
      <w:r>
        <w:t xml:space="preserve"> </w:t>
      </w:r>
      <w:r>
        <w:rPr>
          <w:b/>
          <w:i w:val="0"/>
        </w:rPr>
        <w:t>exactamente el tipo de error que se estudia en el tema 14.</w:t>
      </w:r>
      <w:r>
        <w:rPr>
          <w:b w:val="0"/>
          <w:i w:val="0"/>
        </w:rPr>
        <w:t xml:space="preserve"> </w:t>
      </w:r>
      <w:r>
        <w:rPr>
          <w:b/>
          <w:i w:val="0"/>
        </w:rPr>
        <w:t>Y por eso la primera pregunta ante un</w:t>
      </w:r>
      <w:r>
        <w:t xml:space="preserve"> </w:t>
      </w:r>
      <w:r>
        <w:rPr>
          <w:b/>
          <w:i w:val="0"/>
        </w:rPr>
        <w:t>informe espirométrico ajeno es con qué tabla de referencia se ha calculado.</w:t>
      </w:r>
      <w:r>
        <w:rPr>
          <w:b w:val="0"/>
          <w:i w:val="0"/>
        </w:rPr>
      </w:r>
    </w:p>
    <w:p>
      <w:pPr/>
      <w:r>
        <w:rPr>
          <w:b w:val="0"/>
          <w:i w:val="0"/>
        </w:rPr>
      </w:r>
      <w:r>
        <w:rPr>
          <w:b/>
          <w:i w:val="0"/>
        </w:rPr>
        <w:t>Las fórmulas de regresión que la NTP publica</w:t>
      </w:r>
      <w:r>
        <w:rPr>
          <w:b w:val="0"/>
          <w:i w:val="0"/>
        </w:rPr>
        <w:t>, transcritas tal como el documento las imprime —con el</w:t>
      </w:r>
      <w:r>
        <w:t xml:space="preserve"> </w:t>
      </w:r>
      <w:r>
        <w:rPr>
          <w:b w:val="0"/>
          <w:i w:val="0"/>
        </w:rPr>
        <w:t xml:space="preserve">punto decimal que usa y con las variables que define— siendo </w:t>
      </w:r>
      <w:r>
        <w:rPr>
          <w:b/>
          <w:i w:val="0"/>
        </w:rPr>
        <w:t>T la talla en centímetros, A la edad en</w:t>
      </w:r>
      <w:r>
        <w:t xml:space="preserve"> </w:t>
      </w:r>
      <w:r>
        <w:rPr>
          <w:b/>
          <w:i w:val="0"/>
        </w:rPr>
        <w:t>años y P el peso en kilogramos: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Varones</w:t>
            </w:r>
          </w:p>
        </w:tc>
        <w:tc>
          <w:tcPr>
            <w:tcW w:type="dxa" w:w="3137"/>
            <w:shd w:val="clear" w:color="auto" w:fill="E4E4E4"/>
          </w:tcPr>
          <w:p>
            <w:pPr>
              <w:pStyle w:val="Tablacabecera"/>
            </w:pPr>
            <w:r/>
            <w:r>
              <w:rPr>
                <w:b w:val="0"/>
                <w:i w:val="0"/>
              </w:rPr>
              <w:t>Mujeres</w:t>
            </w:r>
          </w:p>
        </w:tc>
      </w:tr>
      <w:tr>
        <w:tc>
          <w:tcPr>
            <w:tcW w:type="dxa" w:w="3137"/>
          </w:tcPr>
          <w:p>
            <w:pPr>
              <w:pStyle w:val="Tabla"/>
            </w:pPr>
            <w:r/>
            <w:r>
              <w:rPr>
                <w:b w:val="0"/>
                <w:i w:val="0"/>
              </w:rPr>
            </w:r>
            <w:r>
              <w:rPr>
                <w:b/>
                <w:i w:val="0"/>
              </w:rPr>
              <w:t>Capacidad vital forzada</w:t>
            </w:r>
            <w:r>
              <w:rPr>
                <w:b w:val="0"/>
                <w:i w:val="0"/>
              </w:rPr>
            </w:r>
          </w:p>
        </w:tc>
        <w:tc>
          <w:tcPr>
            <w:tcW w:type="dxa" w:w="3137"/>
          </w:tcPr>
          <w:p>
            <w:pPr>
              <w:pStyle w:val="Tabla"/>
            </w:pPr>
            <w:r/>
            <w:r>
              <w:rPr>
                <w:b w:val="0"/>
                <w:i w:val="0"/>
              </w:rPr>
            </w:r>
            <w:r>
              <w:rPr>
                <w:b/>
                <w:i w:val="0"/>
              </w:rPr>
              <w:t>0.0678 x T - 0.0147 x A - 6.0548</w:t>
            </w:r>
            <w:r>
              <w:rPr>
                <w:b w:val="0"/>
                <w:i w:val="0"/>
              </w:rPr>
            </w:r>
          </w:p>
        </w:tc>
        <w:tc>
          <w:tcPr>
            <w:tcW w:type="dxa" w:w="3137"/>
          </w:tcPr>
          <w:p>
            <w:pPr>
              <w:pStyle w:val="Tabla"/>
            </w:pPr>
            <w:r/>
            <w:r>
              <w:rPr>
                <w:b w:val="0"/>
                <w:i w:val="0"/>
              </w:rPr>
            </w:r>
            <w:r>
              <w:rPr>
                <w:b/>
                <w:i w:val="0"/>
              </w:rPr>
              <w:t>0.0454 x T - 0.0211 x A - 2.8253</w:t>
            </w:r>
            <w:r>
              <w:rPr>
                <w:b w:val="0"/>
                <w:i w:val="0"/>
              </w:rPr>
            </w:r>
          </w:p>
        </w:tc>
      </w:tr>
      <w:tr>
        <w:tc>
          <w:tcPr>
            <w:tcW w:type="dxa" w:w="3137"/>
          </w:tcPr>
          <w:p>
            <w:pPr>
              <w:pStyle w:val="Tabla"/>
            </w:pPr>
            <w:r/>
            <w:r>
              <w:rPr>
                <w:b w:val="0"/>
                <w:i w:val="0"/>
              </w:rPr>
            </w:r>
            <w:r>
              <w:rPr>
                <w:b/>
                <w:i w:val="0"/>
              </w:rPr>
              <w:t>Volumen espiratorio máximo en un segundo</w:t>
            </w:r>
            <w:r>
              <w:rPr>
                <w:b w:val="0"/>
                <w:i w:val="0"/>
              </w:rPr>
            </w:r>
          </w:p>
        </w:tc>
        <w:tc>
          <w:tcPr>
            <w:tcW w:type="dxa" w:w="3137"/>
          </w:tcPr>
          <w:p>
            <w:pPr>
              <w:pStyle w:val="Tabla"/>
            </w:pPr>
            <w:r/>
            <w:r>
              <w:rPr>
                <w:b w:val="0"/>
                <w:i w:val="0"/>
              </w:rPr>
            </w:r>
            <w:r>
              <w:rPr>
                <w:b/>
                <w:i w:val="0"/>
              </w:rPr>
              <w:t>0.0499 x T - 0.0211 x A - 3.837</w:t>
            </w:r>
            <w:r>
              <w:rPr>
                <w:b w:val="0"/>
                <w:i w:val="0"/>
              </w:rPr>
            </w:r>
          </w:p>
        </w:tc>
        <w:tc>
          <w:tcPr>
            <w:tcW w:type="dxa" w:w="3137"/>
          </w:tcPr>
          <w:p>
            <w:pPr>
              <w:pStyle w:val="Tabla"/>
            </w:pPr>
            <w:r/>
            <w:r>
              <w:rPr>
                <w:b w:val="0"/>
                <w:i w:val="0"/>
              </w:rPr>
            </w:r>
            <w:r>
              <w:rPr>
                <w:b/>
                <w:i w:val="0"/>
              </w:rPr>
              <w:t>0.0317 x T - 0.025 x A - 1.2324</w:t>
            </w:r>
            <w:r>
              <w:rPr>
                <w:b w:val="0"/>
                <w:i w:val="0"/>
              </w:rPr>
            </w:r>
          </w:p>
        </w:tc>
      </w:tr>
      <w:tr>
        <w:tc>
          <w:tcPr>
            <w:tcW w:type="dxa" w:w="3137"/>
          </w:tcPr>
          <w:p>
            <w:pPr>
              <w:pStyle w:val="Tabla"/>
            </w:pPr>
            <w:r/>
            <w:r>
              <w:rPr>
                <w:b w:val="0"/>
                <w:i w:val="0"/>
              </w:rPr>
            </w:r>
            <w:r>
              <w:rPr>
                <w:b/>
                <w:i w:val="0"/>
              </w:rPr>
              <w:t>Índice de Tiffeneau</w:t>
            </w:r>
            <w:r>
              <w:rPr>
                <w:b w:val="0"/>
                <w:i w:val="0"/>
              </w:rPr>
            </w:r>
          </w:p>
        </w:tc>
        <w:tc>
          <w:tcPr>
            <w:tcW w:type="dxa" w:w="3137"/>
          </w:tcPr>
          <w:p>
            <w:pPr>
              <w:pStyle w:val="Tabla"/>
            </w:pPr>
            <w:r/>
            <w:r>
              <w:rPr>
                <w:b w:val="0"/>
                <w:i w:val="0"/>
              </w:rPr>
            </w:r>
            <w:r>
              <w:rPr>
                <w:b/>
                <w:i w:val="0"/>
              </w:rPr>
              <w:t>-0. 1902 x A + 85.58</w:t>
            </w:r>
            <w:r>
              <w:rPr>
                <w:b w:val="0"/>
                <w:i w:val="0"/>
              </w:rPr>
            </w:r>
          </w:p>
        </w:tc>
        <w:tc>
          <w:tcPr>
            <w:tcW w:type="dxa" w:w="3137"/>
          </w:tcPr>
          <w:p>
            <w:pPr>
              <w:pStyle w:val="Tabla"/>
            </w:pPr>
            <w:r/>
            <w:r>
              <w:rPr>
                <w:b w:val="0"/>
                <w:i w:val="0"/>
              </w:rPr>
            </w:r>
            <w:r>
              <w:rPr>
                <w:b/>
                <w:i w:val="0"/>
              </w:rPr>
              <w:t>- 0.224 x A - 0.1126 x P + 94.88</w:t>
            </w:r>
            <w:r>
              <w:rPr>
                <w:b w:val="0"/>
                <w:i w:val="0"/>
              </w:rPr>
            </w:r>
          </w:p>
        </w:tc>
      </w:tr>
      <w:tr>
        <w:tc>
          <w:tcPr>
            <w:tcW w:type="dxa" w:w="3137"/>
          </w:tcPr>
          <w:p>
            <w:pPr>
              <w:pStyle w:val="Tabla"/>
            </w:pPr>
            <w:r/>
            <w:r>
              <w:rPr>
                <w:b w:val="0"/>
                <w:i w:val="0"/>
              </w:rPr>
            </w:r>
            <w:r>
              <w:rPr>
                <w:b/>
                <w:i w:val="0"/>
              </w:rPr>
              <w:t>Flujo espiratorio forzado entre el 25 y el 75 por ciento</w:t>
            </w:r>
            <w:r>
              <w:rPr>
                <w:b w:val="0"/>
                <w:i w:val="0"/>
              </w:rPr>
            </w:r>
          </w:p>
        </w:tc>
        <w:tc>
          <w:tcPr>
            <w:tcW w:type="dxa" w:w="3137"/>
          </w:tcPr>
          <w:p>
            <w:pPr>
              <w:pStyle w:val="Tabla"/>
            </w:pPr>
            <w:r/>
            <w:r>
              <w:rPr>
                <w:b w:val="0"/>
                <w:i w:val="0"/>
              </w:rPr>
            </w:r>
            <w:r>
              <w:rPr>
                <w:b/>
                <w:i w:val="0"/>
              </w:rPr>
              <w:t>0.0392 x T - 0.043 x A - 1.1574</w:t>
            </w:r>
            <w:r>
              <w:rPr>
                <w:b w:val="0"/>
                <w:i w:val="0"/>
              </w:rPr>
            </w:r>
          </w:p>
        </w:tc>
        <w:tc>
          <w:tcPr>
            <w:tcW w:type="dxa" w:w="3137"/>
          </w:tcPr>
          <w:p>
            <w:pPr>
              <w:pStyle w:val="Tabla"/>
            </w:pPr>
            <w:r/>
            <w:r>
              <w:rPr>
                <w:b w:val="0"/>
                <w:i w:val="0"/>
              </w:rPr>
            </w:r>
            <w:r>
              <w:rPr>
                <w:b/>
                <w:i w:val="0"/>
              </w:rPr>
              <w:t>0.023 x T - 0.046 x A + 1.1055</w:t>
            </w:r>
            <w:r>
              <w:rPr>
                <w:b w:val="0"/>
                <w:i w:val="0"/>
              </w:rPr>
            </w:r>
          </w:p>
        </w:tc>
      </w:tr>
      <w:tr>
        <w:tc>
          <w:tcPr>
            <w:tcW w:type="dxa" w:w="3137"/>
          </w:tcPr>
          <w:p>
            <w:pPr>
              <w:pStyle w:val="Tabla"/>
            </w:pPr>
            <w:r/>
            <w:r>
              <w:rPr>
                <w:b w:val="0"/>
                <w:i w:val="0"/>
              </w:rPr>
            </w:r>
            <w:r>
              <w:rPr>
                <w:b/>
                <w:i w:val="0"/>
              </w:rPr>
              <w:t>Flujo máximo espiratorio</w:t>
            </w:r>
            <w:r>
              <w:rPr>
                <w:b w:val="0"/>
                <w:i w:val="0"/>
              </w:rPr>
            </w:r>
          </w:p>
        </w:tc>
        <w:tc>
          <w:tcPr>
            <w:tcW w:type="dxa" w:w="3137"/>
          </w:tcPr>
          <w:p>
            <w:pPr>
              <w:pStyle w:val="Tabla"/>
            </w:pPr>
            <w:r/>
            <w:r>
              <w:rPr>
                <w:b w:val="0"/>
                <w:i w:val="0"/>
              </w:rPr>
            </w:r>
            <w:r>
              <w:rPr>
                <w:b/>
                <w:i w:val="0"/>
              </w:rPr>
              <w:t>0.0945 x T - 0.0209 x A - 5.7732</w:t>
            </w:r>
            <w:r>
              <w:rPr>
                <w:b w:val="0"/>
                <w:i w:val="0"/>
              </w:rPr>
            </w:r>
          </w:p>
        </w:tc>
        <w:tc>
          <w:tcPr>
            <w:tcW w:type="dxa" w:w="3137"/>
          </w:tcPr>
          <w:p>
            <w:pPr>
              <w:pStyle w:val="Tabla"/>
            </w:pPr>
            <w:r/>
            <w:r>
              <w:rPr>
                <w:b w:val="0"/>
                <w:i w:val="0"/>
              </w:rPr>
            </w:r>
            <w:r>
              <w:rPr>
                <w:b/>
                <w:i w:val="0"/>
              </w:rPr>
              <w:t>0.0448 x T - 0.0304 x A + 0.3496</w:t>
            </w:r>
            <w:r>
              <w:rPr>
                <w:b w:val="0"/>
                <w:i w:val="0"/>
              </w:rPr>
            </w:r>
          </w:p>
        </w:tc>
      </w:tr>
    </w:tbl>
    <w:p>
      <w:pPr/>
    </w:p>
    <w:p>
      <w:pPr/>
      <w:r>
        <w:rPr>
          <w:b w:val="0"/>
          <w:i w:val="0"/>
        </w:rPr>
      </w:r>
      <w:r>
        <w:rPr>
          <w:b/>
          <w:i w:val="0"/>
        </w:rPr>
        <w:t>Cuatro cosas que se leen en ese cuadro y que valen más que memorizarlo:</w:t>
      </w:r>
      <w:r>
        <w:rPr>
          <w:b w:val="0"/>
          <w:i w:val="0"/>
        </w:rPr>
      </w:r>
    </w:p>
    <w:p>
      <w:pPr>
        <w:pStyle w:val="ListNumber"/>
      </w:pPr>
      <w:r>
        <w:rPr>
          <w:b w:val="0"/>
          <w:i w:val="0"/>
        </w:rPr>
      </w:r>
      <w:r>
        <w:rPr>
          <w:b/>
          <w:i w:val="0"/>
        </w:rPr>
        <w:t>La talla suma y la edad resta, en todas.</w:t>
      </w:r>
      <w:r>
        <w:rPr>
          <w:b w:val="0"/>
          <w:i w:val="0"/>
        </w:rPr>
        <w:t xml:space="preserve"> </w:t>
      </w:r>
      <w:r>
        <w:rPr>
          <w:b/>
          <w:i w:val="0"/>
        </w:rPr>
        <w:t>Más alto, más volumen; más años, menos.</w:t>
      </w:r>
      <w:r>
        <w:rPr>
          <w:b w:val="0"/>
          <w:i w:val="0"/>
        </w:rPr>
      </w:r>
    </w:p>
    <w:p>
      <w:pPr>
        <w:pStyle w:val="ListNumber"/>
      </w:pPr>
      <w:r>
        <w:rPr>
          <w:b w:val="0"/>
          <w:i w:val="0"/>
        </w:rPr>
      </w:r>
      <w:r>
        <w:rPr>
          <w:b/>
          <w:i w:val="0"/>
        </w:rPr>
        <w:t>El índice de Tiffeneau teórico no depende de la talla</w:t>
      </w:r>
      <w:r>
        <w:rPr>
          <w:b w:val="0"/>
          <w:i w:val="0"/>
        </w:rPr>
        <w:t xml:space="preserve">, </w:t>
      </w:r>
      <w:r>
        <w:rPr>
          <w:b/>
          <w:i w:val="0"/>
        </w:rPr>
        <w:t>sólo de la edad —y en mujeres, también</w:t>
      </w:r>
      <w:r>
        <w:t xml:space="preserve"> </w:t>
      </w:r>
      <w:r>
        <w:rPr>
          <w:b/>
          <w:i w:val="0"/>
        </w:rPr>
        <w:t>del peso—.</w:t>
      </w:r>
      <w:r>
        <w:rPr>
          <w:b w:val="0"/>
          <w:i w:val="0"/>
        </w:rPr>
        <w:t xml:space="preserve"> </w:t>
      </w:r>
      <w:r>
        <w:rPr>
          <w:b/>
          <w:i w:val="0"/>
        </w:rPr>
        <w:t>Es el único parámetro del cuadro del que la talla desaparece</w:t>
      </w:r>
      <w:r>
        <w:rPr>
          <w:b w:val="0"/>
          <w:i w:val="0"/>
        </w:rPr>
        <w:t xml:space="preserve">, y </w:t>
      </w:r>
      <w:r>
        <w:rPr>
          <w:b/>
          <w:i w:val="0"/>
        </w:rPr>
        <w:t>tiene sentido:</w:t>
      </w:r>
      <w:r>
        <w:t xml:space="preserve"> </w:t>
      </w:r>
      <w:r>
        <w:rPr>
          <w:b/>
          <w:i w:val="0"/>
        </w:rPr>
        <w:t>es un cociente entre dos volúmenes que crecen los dos con la talla.</w:t>
      </w:r>
      <w:r>
        <w:rPr>
          <w:b w:val="0"/>
          <w:i w:val="0"/>
        </w:rPr>
      </w:r>
    </w:p>
    <w:p>
      <w:pPr>
        <w:pStyle w:val="ListNumber"/>
      </w:pPr>
      <w:r>
        <w:rPr>
          <w:b w:val="0"/>
          <w:i w:val="0"/>
        </w:rPr>
      </w:r>
      <w:r>
        <w:rPr>
          <w:b/>
          <w:i w:val="0"/>
        </w:rPr>
        <w:t>El peso aparece una sola vez en todo el cuadro.</w:t>
      </w:r>
      <w:r>
        <w:rPr>
          <w:b w:val="0"/>
          <w:i w:val="0"/>
        </w:rPr>
      </w:r>
    </w:p>
    <w:p>
      <w:pPr>
        <w:pStyle w:val="ListNumber"/>
      </w:pPr>
      <w:r>
        <w:rPr>
          <w:b w:val="0"/>
          <w:i w:val="0"/>
        </w:rPr>
      </w:r>
      <w:r>
        <w:rPr>
          <w:b/>
          <w:i w:val="0"/>
        </w:rPr>
        <w:t>Las de mujeres no son las de varones con otro número</w:t>
      </w:r>
      <w:r>
        <w:rPr>
          <w:b w:val="0"/>
          <w:i w:val="0"/>
        </w:rPr>
        <w:t xml:space="preserve">: </w:t>
      </w:r>
      <w:r>
        <w:rPr>
          <w:b/>
          <w:i w:val="0"/>
        </w:rPr>
        <w:t>cambian los coeficientes y hasta el signo</w:t>
      </w:r>
      <w:r>
        <w:t xml:space="preserve"> </w:t>
      </w:r>
      <w:r>
        <w:rPr>
          <w:b/>
          <w:i w:val="0"/>
        </w:rPr>
        <w:t>del término independiente en dos de ellas.</w:t>
      </w:r>
      <w:r>
        <w:rPr>
          <w:b w:val="0"/>
          <w:i w:val="0"/>
        </w:rPr>
      </w:r>
    </w:p>
    <w:p>
      <w:pPr/>
      <w:r>
        <w:rPr>
          <w:b w:val="0"/>
          <w:i w:val="0"/>
        </w:rPr>
      </w:r>
      <w:r>
        <w:rPr>
          <w:b/>
          <w:i w:val="0"/>
        </w:rPr>
        <w:t>Y los síndromes de alteración ventilatoria, que es el cuadro que un tribunal pregunta.</w:t>
      </w:r>
      <w:r>
        <w:rPr>
          <w:b w:val="0"/>
          <w:i w:val="0"/>
        </w:rPr>
        <w:t xml:space="preserve"> </w:t>
      </w:r>
      <w:r>
        <w:rPr>
          <w:b/>
          <w:i w:val="0"/>
        </w:rPr>
        <w:t>La NTP lo</w:t>
      </w:r>
      <w:r>
        <w:t xml:space="preserve"> </w:t>
      </w:r>
      <w:r>
        <w:rPr>
          <w:b/>
          <w:i w:val="0"/>
        </w:rPr>
        <w:t>publica como una figura</w:t>
      </w:r>
      <w:r>
        <w:rPr>
          <w:b w:val="0"/>
          <w:i w:val="0"/>
        </w:rPr>
        <w:t xml:space="preserve">, con </w:t>
      </w:r>
      <w:r>
        <w:rPr>
          <w:b/>
          <w:i w:val="0"/>
        </w:rPr>
        <w:t>su leyenda de tres abreviaturas (N, normal; D, ligeramente disminuido; DD, muy disminuido).</w:t>
      </w:r>
      <w:r>
        <w:rPr>
          <w:b w:val="0"/>
          <w:i w:val="0"/>
        </w:rPr>
      </w:r>
      <w:r>
        <w:t xml:space="preserve"> </w:t>
      </w:r>
      <w:r>
        <w:rPr>
          <w:b w:val="0"/>
          <w:i w:val="0"/>
        </w:rPr>
      </w:r>
      <w:r>
        <w:rPr>
          <w:b/>
          <w:i w:val="0"/>
        </w:rPr>
        <w:t>Se ha leído ampliando esa zona del documento, y dice: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 funcional</w:t>
            </w:r>
          </w:p>
        </w:tc>
        <w:tc>
          <w:tcPr>
            <w:tcW w:type="dxa" w:w="3137"/>
            <w:shd w:val="clear" w:color="auto" w:fill="E4E4E4"/>
          </w:tcPr>
          <w:p>
            <w:pPr>
              <w:pStyle w:val="Tablacabecera"/>
            </w:pPr>
            <w:r/>
            <w:r>
              <w:rPr>
                <w:b w:val="0"/>
                <w:i w:val="0"/>
              </w:rPr>
              <w:t>Síndrome obstructivo</w:t>
            </w:r>
          </w:p>
        </w:tc>
        <w:tc>
          <w:tcPr>
            <w:tcW w:type="dxa" w:w="3137"/>
            <w:shd w:val="clear" w:color="auto" w:fill="E4E4E4"/>
          </w:tcPr>
          <w:p>
            <w:pPr>
              <w:pStyle w:val="Tablacabecera"/>
            </w:pPr>
            <w:r/>
            <w:r>
              <w:rPr>
                <w:b w:val="0"/>
                <w:i w:val="0"/>
              </w:rPr>
              <w:t>Síndrome restrictivo</w:t>
            </w:r>
          </w:p>
        </w:tc>
      </w:tr>
      <w:tr>
        <w:tc>
          <w:tcPr>
            <w:tcW w:type="dxa" w:w="3137"/>
          </w:tcPr>
          <w:p>
            <w:pPr>
              <w:pStyle w:val="Tabla"/>
            </w:pPr>
            <w:r/>
            <w:r>
              <w:rPr>
                <w:b w:val="0"/>
                <w:i w:val="0"/>
              </w:rPr>
            </w:r>
            <w:r>
              <w:rPr>
                <w:b/>
                <w:i w:val="0"/>
              </w:rPr>
              <w:t>Capacidad vital forzada</w:t>
            </w:r>
            <w:r>
              <w:rPr>
                <w:b w:val="0"/>
                <w:i w:val="0"/>
              </w:rPr>
            </w:r>
          </w:p>
        </w:tc>
        <w:tc>
          <w:tcPr>
            <w:tcW w:type="dxa" w:w="3137"/>
          </w:tcPr>
          <w:p>
            <w:pPr>
              <w:pStyle w:val="Tabla"/>
            </w:pPr>
            <w:r/>
            <w:r>
              <w:rPr>
                <w:b w:val="0"/>
                <w:i w:val="0"/>
              </w:rPr>
            </w:r>
            <w:r>
              <w:rPr>
                <w:b/>
                <w:i w:val="0"/>
              </w:rPr>
              <w:t>N o D</w:t>
            </w:r>
            <w:r>
              <w:rPr>
                <w:b w:val="0"/>
                <w:i w:val="0"/>
              </w:rPr>
            </w:r>
          </w:p>
        </w:tc>
        <w:tc>
          <w:tcPr>
            <w:tcW w:type="dxa" w:w="3137"/>
          </w:tcPr>
          <w:p>
            <w:pPr>
              <w:pStyle w:val="Tabla"/>
            </w:pPr>
            <w:r/>
            <w:r>
              <w:rPr>
                <w:b w:val="0"/>
                <w:i w:val="0"/>
              </w:rPr>
            </w:r>
            <w:r>
              <w:rPr>
                <w:b/>
                <w:i w:val="0"/>
              </w:rPr>
              <w:t>D o DD</w:t>
            </w:r>
            <w:r>
              <w:rPr>
                <w:b w:val="0"/>
                <w:i w:val="0"/>
              </w:rPr>
            </w:r>
          </w:p>
        </w:tc>
      </w:tr>
      <w:tr>
        <w:tc>
          <w:tcPr>
            <w:tcW w:type="dxa" w:w="3137"/>
          </w:tcPr>
          <w:p>
            <w:pPr>
              <w:pStyle w:val="Tabla"/>
            </w:pPr>
            <w:r/>
            <w:r>
              <w:rPr>
                <w:b w:val="0"/>
                <w:i w:val="0"/>
              </w:rPr>
            </w:r>
            <w:r>
              <w:rPr>
                <w:b/>
                <w:i w:val="0"/>
              </w:rPr>
              <w:t>Volumen espiratorio máximo en un segundo</w:t>
            </w:r>
            <w:r>
              <w:rPr>
                <w:b w:val="0"/>
                <w:i w:val="0"/>
              </w:rPr>
            </w:r>
          </w:p>
        </w:tc>
        <w:tc>
          <w:tcPr>
            <w:tcW w:type="dxa" w:w="3137"/>
          </w:tcPr>
          <w:p>
            <w:pPr>
              <w:pStyle w:val="Tabla"/>
            </w:pPr>
            <w:r/>
            <w:r>
              <w:rPr>
                <w:b w:val="0"/>
                <w:i w:val="0"/>
              </w:rPr>
            </w:r>
            <w:r>
              <w:rPr>
                <w:b/>
                <w:i w:val="0"/>
              </w:rPr>
              <w:t>D o DD</w:t>
            </w:r>
            <w:r>
              <w:rPr>
                <w:b w:val="0"/>
                <w:i w:val="0"/>
              </w:rPr>
            </w:r>
          </w:p>
        </w:tc>
        <w:tc>
          <w:tcPr>
            <w:tcW w:type="dxa" w:w="3137"/>
          </w:tcPr>
          <w:p>
            <w:pPr>
              <w:pStyle w:val="Tabla"/>
            </w:pPr>
            <w:r/>
            <w:r>
              <w:rPr>
                <w:b w:val="0"/>
                <w:i w:val="0"/>
              </w:rPr>
            </w:r>
            <w:r>
              <w:rPr>
                <w:b/>
                <w:i w:val="0"/>
              </w:rPr>
              <w:t>D o DD</w:t>
            </w:r>
            <w:r>
              <w:rPr>
                <w:b w:val="0"/>
                <w:i w:val="0"/>
              </w:rPr>
            </w:r>
          </w:p>
        </w:tc>
      </w:tr>
      <w:tr>
        <w:tc>
          <w:tcPr>
            <w:tcW w:type="dxa" w:w="3137"/>
          </w:tcPr>
          <w:p>
            <w:pPr>
              <w:pStyle w:val="Tabla"/>
            </w:pPr>
            <w:r/>
            <w:r>
              <w:rPr>
                <w:b w:val="0"/>
                <w:i w:val="0"/>
              </w:rPr>
            </w:r>
            <w:r>
              <w:rPr>
                <w:b/>
                <w:i w:val="0"/>
              </w:rPr>
              <w:t>Índice de Tiffeneau</w:t>
            </w:r>
            <w:r>
              <w:rPr>
                <w:b w:val="0"/>
                <w:i w:val="0"/>
              </w:rPr>
            </w:r>
          </w:p>
        </w:tc>
        <w:tc>
          <w:tcPr>
            <w:tcW w:type="dxa" w:w="3137"/>
          </w:tcPr>
          <w:p>
            <w:pPr>
              <w:pStyle w:val="Tabla"/>
            </w:pPr>
            <w:r/>
            <w:r>
              <w:rPr>
                <w:b w:val="0"/>
                <w:i w:val="0"/>
              </w:rPr>
            </w:r>
            <w:r>
              <w:rPr>
                <w:b/>
                <w:i w:val="0"/>
              </w:rPr>
              <w:t>D o DD</w:t>
            </w:r>
            <w:r>
              <w:rPr>
                <w:b w:val="0"/>
                <w:i w:val="0"/>
              </w:rPr>
            </w:r>
          </w:p>
        </w:tc>
        <w:tc>
          <w:tcPr>
            <w:tcW w:type="dxa" w:w="3137"/>
          </w:tcPr>
          <w:p>
            <w:pPr>
              <w:pStyle w:val="Tabla"/>
            </w:pPr>
            <w:r/>
            <w:r>
              <w:rPr>
                <w:b w:val="0"/>
                <w:i w:val="0"/>
              </w:rPr>
            </w:r>
            <w:r>
              <w:rPr>
                <w:b/>
                <w:i w:val="0"/>
              </w:rPr>
              <w:t>N</w:t>
            </w:r>
            <w:r>
              <w:rPr>
                <w:b w:val="0"/>
                <w:i w:val="0"/>
              </w:rPr>
            </w:r>
          </w:p>
        </w:tc>
      </w:tr>
      <w:tr>
        <w:tc>
          <w:tcPr>
            <w:tcW w:type="dxa" w:w="3137"/>
          </w:tcPr>
          <w:p>
            <w:pPr>
              <w:pStyle w:val="Tabla"/>
            </w:pPr>
            <w:r/>
            <w:r>
              <w:rPr>
                <w:b w:val="0"/>
                <w:i w:val="0"/>
              </w:rPr>
            </w:r>
            <w:r>
              <w:rPr>
                <w:b/>
                <w:i w:val="0"/>
              </w:rPr>
              <w:t>Flujo espiratorio forzado entre el 25 y el 75 por ciento</w:t>
            </w:r>
            <w:r>
              <w:rPr>
                <w:b w:val="0"/>
                <w:i w:val="0"/>
              </w:rPr>
            </w:r>
          </w:p>
        </w:tc>
        <w:tc>
          <w:tcPr>
            <w:tcW w:type="dxa" w:w="3137"/>
          </w:tcPr>
          <w:p>
            <w:pPr>
              <w:pStyle w:val="Tabla"/>
            </w:pPr>
            <w:r/>
            <w:r>
              <w:rPr>
                <w:b w:val="0"/>
                <w:i w:val="0"/>
              </w:rPr>
            </w:r>
            <w:r>
              <w:rPr>
                <w:b/>
                <w:i w:val="0"/>
              </w:rPr>
              <w:t>D o DD</w:t>
            </w:r>
            <w:r>
              <w:rPr>
                <w:b w:val="0"/>
                <w:i w:val="0"/>
              </w:rPr>
            </w:r>
          </w:p>
        </w:tc>
        <w:tc>
          <w:tcPr>
            <w:tcW w:type="dxa" w:w="3137"/>
          </w:tcPr>
          <w:p>
            <w:pPr>
              <w:pStyle w:val="Tabla"/>
            </w:pPr>
            <w:r/>
            <w:r>
              <w:rPr>
                <w:b w:val="0"/>
                <w:i w:val="0"/>
              </w:rPr>
            </w:r>
            <w:r>
              <w:rPr>
                <w:b/>
                <w:i w:val="0"/>
              </w:rPr>
              <w:t>D</w:t>
            </w:r>
            <w:r>
              <w:rPr>
                <w:b w:val="0"/>
                <w:i w:val="0"/>
              </w:rPr>
            </w:r>
          </w:p>
        </w:tc>
      </w:tr>
    </w:tbl>
    <w:p>
      <w:pPr/>
    </w:p>
    <w:p>
      <w:pPr/>
      <w:r>
        <w:rPr>
          <w:b w:val="0"/>
          <w:i w:val="0"/>
        </w:rPr>
      </w:r>
      <w:r>
        <w:rPr>
          <w:b/>
          <w:i w:val="0"/>
        </w:rPr>
        <w:t>La fila que decide es la tercera, y en eso se resume la interpretación entera</w:t>
      </w:r>
      <w:r>
        <w:rPr>
          <w:b w:val="0"/>
          <w:i w:val="0"/>
        </w:rPr>
        <w:t xml:space="preserve">: </w:t>
      </w:r>
      <w:r>
        <w:rPr>
          <w:b/>
          <w:i w:val="0"/>
        </w:rPr>
        <w:t>el índice de</w:t>
      </w:r>
      <w:r>
        <w:t xml:space="preserve"> </w:t>
      </w:r>
      <w:r>
        <w:rPr>
          <w:b/>
          <w:i w:val="0"/>
        </w:rPr>
        <w:t>Tiffeneau está disminuido en el obstructivo y NORMAL en el restrictivo.</w:t>
      </w:r>
      <w:r>
        <w:rPr>
          <w:b w:val="0"/>
          <w:i w:val="0"/>
        </w:rPr>
        <w:t xml:space="preserve"> </w:t>
      </w:r>
      <w:r>
        <w:rPr>
          <w:b/>
          <w:i w:val="0"/>
        </w:rPr>
        <w:t>La segunda fila no sirve</w:t>
      </w:r>
      <w:r>
        <w:t xml:space="preserve"> </w:t>
      </w:r>
      <w:r>
        <w:rPr>
          <w:b/>
          <w:i w:val="0"/>
        </w:rPr>
        <w:t>para separarlos, porque el volumen espiratorio máximo en un segundo baja en los dos.</w:t>
      </w:r>
      <w:r>
        <w:rPr>
          <w:b w:val="0"/>
          <w:i w:val="0"/>
        </w:rPr>
        <w:t xml:space="preserve"> </w:t>
      </w:r>
      <w:r>
        <w:rPr>
          <w:b/>
          <w:i w:val="0"/>
        </w:rPr>
        <w:t>Quien recuerde</w:t>
      </w:r>
      <w:r>
        <w:t xml:space="preserve"> </w:t>
      </w:r>
      <w:r>
        <w:rPr>
          <w:b/>
          <w:i w:val="0"/>
        </w:rPr>
        <w:t>sólo una fila de ese cuadro, que recuerde la tercera.</w:t>
      </w:r>
      <w:r>
        <w:rPr>
          <w:b w:val="0"/>
          <w:i w:val="0"/>
        </w:rPr>
      </w:r>
    </w:p>
    <w:p>
      <w:pPr/>
      <w:r>
        <w:rPr>
          <w:b w:val="0"/>
          <w:i w:val="0"/>
        </w:rPr>
      </w:r>
      <w:r>
        <w:rPr>
          <w:b/>
          <w:i w:val="0"/>
        </w:rPr>
        <w:t>Y el tercer patrón, que la NTP añade fuera del cuadro y que es el más útil en salud laboral.</w:t>
      </w:r>
      <w:r>
        <w:rPr>
          <w:b w:val="0"/>
          <w:i w:val="0"/>
        </w:rPr>
      </w:r>
      <w:r>
        <w:t xml:space="preserve"> </w:t>
      </w:r>
      <w:r>
        <w:rPr>
          <w:b w:val="0"/>
          <w:i w:val="0"/>
        </w:rPr>
      </w:r>
      <w:r>
        <w:rPr>
          <w:b/>
          <w:i w:val="0"/>
        </w:rPr>
        <w:t>Citado:</w:t>
      </w:r>
      <w:r>
        <w:rPr>
          <w:b w:val="0"/>
          <w:i w:val="0"/>
        </w:rPr>
      </w:r>
    </w:p>
    <w:p>
      <w:pPr>
        <w:pStyle w:val="Citadelanorma"/>
      </w:pPr>
      <w:r>
        <w:rPr>
          <w:b w:val="0"/>
          <w:i w:val="0"/>
        </w:rPr>
        <w:t>«Existe otro síndrome muy común en los fumadores y que es la primera manifestación patológica</w:t>
      </w:r>
      <w:r>
        <w:t xml:space="preserve"> </w:t>
      </w:r>
      <w:r>
        <w:rPr>
          <w:b w:val="0"/>
          <w:i w:val="0"/>
        </w:rPr>
        <w:t>respiratoria que es el llamado S.A.D. (Small Airway Disease, Enfermedad de los Bronquios</w:t>
      </w:r>
      <w:r>
        <w:t xml:space="preserve"> </w:t>
      </w:r>
      <w:r>
        <w:rPr>
          <w:b w:val="0"/>
          <w:i w:val="0"/>
        </w:rPr>
        <w:t xml:space="preserve">Periféricos), </w:t>
      </w:r>
      <w:r>
        <w:rPr>
          <w:b/>
          <w:i w:val="0"/>
        </w:rPr>
        <w:t>se manifiesta cuando la FVC, FEV y %FEV1 son normales pero el FEF25%-75% está por</w:t>
      </w:r>
      <w:r>
        <w:t xml:space="preserve"> </w:t>
      </w:r>
      <w:r>
        <w:rPr>
          <w:b/>
          <w:i w:val="0"/>
        </w:rPr>
        <w:t>debajo del 65%</w:t>
      </w:r>
      <w:r>
        <w:rPr>
          <w:b w:val="0"/>
          <w:i w:val="0"/>
        </w:rPr>
        <w:t>.»</w:t>
      </w:r>
    </w:p>
    <w:p>
      <w:pPr>
        <w:pStyle w:val="Separador"/>
        <w:pBdr>
          <w:bottom w:val="single" w:sz="4" w:color="BBBBBB"/>
        </w:pBdr>
      </w:pPr>
    </w:p>
    <w:p>
      <w:pPr/>
      <w:r>
        <w:rPr>
          <w:b w:val="0"/>
          <w:i w:val="0"/>
        </w:rPr>
      </w:r>
      <w:r>
        <w:rPr>
          <w:b/>
          <w:i w:val="0"/>
        </w:rPr>
        <w:t>Por qué ese patrón importa tanto en un servicio de prevención</w:t>
      </w:r>
      <w:r>
        <w:rPr>
          <w:b w:val="0"/>
          <w:i w:val="0"/>
        </w:rPr>
        <w:t xml:space="preserve">: </w:t>
      </w:r>
      <w:r>
        <w:rPr>
          <w:b/>
          <w:i w:val="0"/>
        </w:rPr>
        <w:t>los tres parámetros clásicos salen</w:t>
      </w:r>
      <w:r>
        <w:t xml:space="preserve"> </w:t>
      </w:r>
      <w:r>
        <w:rPr>
          <w:b/>
          <w:i w:val="0"/>
        </w:rPr>
        <w:t>normales.</w:t>
      </w:r>
      <w:r>
        <w:rPr>
          <w:b w:val="0"/>
          <w:i w:val="0"/>
        </w:rPr>
        <w:t xml:space="preserve"> </w:t>
      </w:r>
      <w:r>
        <w:rPr>
          <w:b/>
          <w:i w:val="0"/>
        </w:rPr>
        <w:t>Una espirometría leída sólo por ellos se informa como normal y el hallazgo se pierde.</w:t>
      </w:r>
      <w:r>
        <w:rPr>
          <w:b w:val="0"/>
          <w:i w:val="0"/>
        </w:rPr>
      </w:r>
      <w:r>
        <w:t xml:space="preserve"> </w:t>
      </w:r>
      <w:r>
        <w:rPr>
          <w:b w:val="0"/>
          <w:i w:val="0"/>
        </w:rPr>
      </w:r>
      <w:r>
        <w:rPr>
          <w:b/>
          <w:i w:val="0"/>
        </w:rPr>
        <w:t>Es la primera manifestación</w:t>
      </w:r>
      <w:r>
        <w:rPr>
          <w:b w:val="0"/>
          <w:i w:val="0"/>
        </w:rPr>
        <w:t xml:space="preserve">, es decir, </w:t>
      </w:r>
      <w:r>
        <w:rPr>
          <w:b/>
          <w:i w:val="0"/>
        </w:rPr>
        <w:t>la única ventana en la que aún se puede actuar</w:t>
      </w:r>
      <w:r>
        <w:rPr>
          <w:b w:val="0"/>
          <w:i w:val="0"/>
        </w:rPr>
        <w:t xml:space="preserve">, y </w:t>
      </w:r>
      <w:r>
        <w:rPr>
          <w:b/>
          <w:i w:val="0"/>
        </w:rPr>
        <w:t>se ve</w:t>
      </w:r>
      <w:r>
        <w:t xml:space="preserve"> </w:t>
      </w:r>
      <w:r>
        <w:rPr>
          <w:b/>
          <w:i w:val="0"/>
        </w:rPr>
        <w:t>justamente en el parámetro que no depende del esfuerzo del sujeto.</w:t>
      </w:r>
      <w:r>
        <w:rPr>
          <w:b w:val="0"/>
          <w:i w:val="0"/>
        </w:rPr>
        <w:t xml:space="preserve"> </w:t>
      </w:r>
      <w:r>
        <w:rPr>
          <w:b/>
          <w:i w:val="0"/>
        </w:rPr>
        <w:t>Un servicio que informa</w:t>
      </w:r>
      <w:r>
        <w:t xml:space="preserve"> </w:t>
      </w:r>
      <w:r>
        <w:rPr>
          <w:b/>
          <w:i w:val="0"/>
        </w:rPr>
        <w:t>espirometrías mirando sólo la capacidad vital forzada y el volumen espiratorio máximo en un segundo</w:t>
      </w:r>
      <w:r>
        <w:t xml:space="preserve"> </w:t>
      </w:r>
      <w:r>
        <w:rPr>
          <w:b/>
          <w:i w:val="0"/>
        </w:rPr>
        <w:t>está renunciando a lo que más pronto detecta.</w:t>
      </w:r>
      <w:r>
        <w:rPr>
          <w:b w:val="0"/>
          <w:i w:val="0"/>
        </w:rPr>
      </w:r>
    </w:p>
    <w:p>
      <w:pPr/>
      <w:r>
        <w:rPr>
          <w:b w:val="0"/>
          <w:i w:val="0"/>
        </w:rPr>
      </w:r>
      <w:r>
        <w:rPr>
          <w:b/>
          <w:i w:val="0"/>
        </w:rPr>
        <w:t>La NTP cierra con tres ejemplos prácticos resueltos</w:t>
      </w:r>
      <w:r>
        <w:rPr>
          <w:b w:val="0"/>
          <w:i w:val="0"/>
        </w:rPr>
        <w:t xml:space="preserve">: </w:t>
      </w:r>
      <w:r>
        <w:rPr>
          <w:b/>
          <w:i w:val="0"/>
        </w:rPr>
        <w:t>un varón de 40 años y 170 centímetros con</w:t>
      </w:r>
      <w:r>
        <w:t xml:space="preserve"> </w:t>
      </w:r>
      <w:r>
        <w:rPr>
          <w:b/>
          <w:i w:val="0"/>
        </w:rPr>
        <w:t>interpretación normal, uno de 30 años y 160 centímetros con alteración de tipo obstructivo y uno de 62</w:t>
      </w:r>
      <w:r>
        <w:t xml:space="preserve"> </w:t>
      </w:r>
      <w:r>
        <w:rPr>
          <w:b/>
          <w:i w:val="0"/>
        </w:rPr>
        <w:t>años y 168 centímetros con alteración de tipo restrictivo.</w:t>
      </w:r>
      <w:r>
        <w:rPr>
          <w:b w:val="0"/>
          <w:i w:val="0"/>
        </w:rPr>
        <w:t xml:space="preserve"> </w:t>
      </w:r>
      <w:r>
        <w:rPr>
          <w:b/>
          <w:i w:val="0"/>
        </w:rPr>
        <w:t>Cada uno lleva un cuadro con cuatro</w:t>
      </w:r>
      <w:r>
        <w:t xml:space="preserve"> </w:t>
      </w:r>
      <w:r>
        <w:rPr>
          <w:b/>
          <w:i w:val="0"/>
        </w:rPr>
        <w:t>columnas —parámetro, valor observado, valor teórico y porcentaje—</w:t>
      </w:r>
      <w:r>
        <w:rPr>
          <w:b w:val="0"/>
          <w:i w:val="0"/>
        </w:rPr>
        <w:t xml:space="preserve">, y </w:t>
      </w:r>
      <w:r>
        <w:rPr>
          <w:b/>
          <w:i w:val="0"/>
        </w:rPr>
        <w:t>los tres cuadros son figuras</w:t>
      </w:r>
      <w:r>
        <w:t xml:space="preserve"> </w:t>
      </w:r>
      <w:r>
        <w:rPr>
          <w:b/>
          <w:i w:val="0"/>
        </w:rPr>
        <w:t>del documento que se han leído ampliándolas.</w:t>
      </w:r>
      <w:r>
        <w:rPr>
          <w:b w:val="0"/>
          <w:i w:val="0"/>
        </w:rPr>
      </w:r>
    </w:p>
    <w:p>
      <w:pPr/>
      <w:r>
        <w:rPr>
          <w:b w:val="0"/>
          <w:i w:val="0"/>
        </w:rPr>
      </w:r>
      <w:r>
        <w:rPr>
          <w:b/>
          <w:i w:val="0"/>
        </w:rPr>
        <w:t>Dos detalles de esos cuadros que enseñan a leer un informe espirométrico:</w:t>
      </w:r>
      <w:r>
        <w:rPr>
          <w:b w:val="0"/>
          <w:i w:val="0"/>
        </w:rPr>
      </w:r>
    </w:p>
    <w:p>
      <w:pPr>
        <w:pStyle w:val="ListNumber"/>
      </w:pPr>
      <w:r>
        <w:rPr>
          <w:b w:val="0"/>
          <w:i w:val="0"/>
        </w:rPr>
      </w:r>
      <w:r>
        <w:rPr>
          <w:b/>
          <w:i w:val="0"/>
        </w:rPr>
        <w:t>La fila del índice de Tiffeneau no lleva porcentaje en ninguno de los tres: en su lugar hay un</w:t>
      </w:r>
      <w:r>
        <w:t xml:space="preserve"> </w:t>
      </w:r>
      <w:r>
        <w:rPr>
          <w:b/>
          <w:i w:val="0"/>
        </w:rPr>
        <w:t>guion.</w:t>
      </w:r>
      <w:r>
        <w:rPr>
          <w:b w:val="0"/>
          <w:i w:val="0"/>
        </w:rPr>
        <w:t xml:space="preserve"> </w:t>
      </w:r>
      <w:r>
        <w:rPr>
          <w:b/>
          <w:i w:val="0"/>
        </w:rPr>
        <w:t>Y tiene sentido</w:t>
      </w:r>
      <w:r>
        <w:rPr>
          <w:b w:val="0"/>
          <w:i w:val="0"/>
        </w:rPr>
        <w:t xml:space="preserve">: </w:t>
      </w:r>
      <w:r>
        <w:rPr>
          <w:b/>
          <w:i w:val="0"/>
        </w:rPr>
        <w:t>el índice YA es un porcentaje</w:t>
      </w:r>
      <w:r>
        <w:rPr>
          <w:b w:val="0"/>
          <w:i w:val="0"/>
        </w:rPr>
        <w:t xml:space="preserve">, y </w:t>
      </w:r>
      <w:r>
        <w:rPr>
          <w:b/>
          <w:i w:val="0"/>
        </w:rPr>
        <w:t>se lee comparándolo con su</w:t>
      </w:r>
      <w:r>
        <w:t xml:space="preserve"> </w:t>
      </w:r>
      <w:r>
        <w:rPr>
          <w:b/>
          <w:i w:val="0"/>
        </w:rPr>
        <w:t>valor teórico, no calculando qué porcentaje representa de él.</w:t>
      </w:r>
      <w:r>
        <w:rPr>
          <w:b w:val="0"/>
          <w:i w:val="0"/>
        </w:rPr>
        <w:t xml:space="preserve"> </w:t>
      </w:r>
      <w:r>
        <w:rPr>
          <w:b/>
          <w:i w:val="0"/>
        </w:rPr>
        <w:t>Los otros cuatro parámetros son</w:t>
      </w:r>
      <w:r>
        <w:t xml:space="preserve"> </w:t>
      </w:r>
      <w:r>
        <w:rPr>
          <w:b/>
          <w:i w:val="0"/>
        </w:rPr>
        <w:t>volúmenes o flujos y sí se expresan como porcentaje de su teórico.</w:t>
      </w:r>
      <w:r>
        <w:rPr>
          <w:b w:val="0"/>
          <w:i w:val="0"/>
        </w:rPr>
      </w:r>
    </w:p>
    <w:p>
      <w:pPr>
        <w:pStyle w:val="ListNumber"/>
      </w:pPr>
      <w:r>
        <w:rPr>
          <w:b w:val="0"/>
          <w:i w:val="0"/>
        </w:rPr>
      </w:r>
      <w:r>
        <w:rPr>
          <w:b/>
          <w:i w:val="0"/>
        </w:rPr>
        <w:t>La NTP trunca esos porcentajes en vez de redondearlos.</w:t>
      </w:r>
      <w:r>
        <w:rPr>
          <w:b w:val="0"/>
          <w:i w:val="0"/>
        </w:rPr>
        <w:t xml:space="preserve"> </w:t>
      </w:r>
      <w:r>
        <w:rPr>
          <w:b/>
          <w:i w:val="0"/>
        </w:rPr>
        <w:t>En el primer ejemplo, un flujo</w:t>
      </w:r>
      <w:r>
        <w:t xml:space="preserve"> </w:t>
      </w:r>
      <w:r>
        <w:rPr>
          <w:b/>
          <w:i w:val="0"/>
        </w:rPr>
        <w:t>espiratorio forzado de 3.60 sobre un teórico de 3.79 no llega por poco al noventa y cinco por ciento, y el</w:t>
      </w:r>
      <w:r>
        <w:t xml:space="preserve"> </w:t>
      </w:r>
      <w:r>
        <w:rPr>
          <w:b/>
          <w:i w:val="0"/>
        </w:rPr>
        <w:t>cuadro imprime 94.</w:t>
      </w:r>
      <w:r>
        <w:rPr>
          <w:b w:val="0"/>
          <w:i w:val="0"/>
        </w:rPr>
        <w:t xml:space="preserve"> </w:t>
      </w:r>
      <w:r>
        <w:rPr>
          <w:b/>
          <w:i w:val="0"/>
        </w:rPr>
        <w:t>Es un detalle menor, pero es el que ha permitido detectar uno de los errores</w:t>
      </w:r>
      <w:r>
        <w:t xml:space="preserve"> </w:t>
      </w:r>
      <w:r>
        <w:rPr>
          <w:b/>
          <w:i w:val="0"/>
        </w:rPr>
        <w:t>del epígrafe siguiente.</w:t>
      </w:r>
      <w:r>
        <w:rPr>
          <w:b w:val="0"/>
          <w:i w:val="0"/>
        </w:rPr>
      </w:r>
    </w:p>
    <w:p>
      <w:pPr/>
      <w:r>
        <w:rPr>
          <w:b w:val="0"/>
          <w:i w:val="0"/>
        </w:rPr>
      </w:r>
      <w:r>
        <w:rPr>
          <w:b/>
          <w:i w:val="0"/>
        </w:rPr>
        <w:t>Y el epígrafe 9 declara lo que se ha encontrado al rehacer las cuentas de los tres.</w:t>
      </w:r>
      <w:r>
        <w:rPr>
          <w:b w:val="0"/>
          <w:i w:val="0"/>
        </w:rPr>
      </w:r>
    </w:p>
    <w:p>
      <w:pPr>
        <w:pStyle w:val="Heading2"/>
      </w:pPr>
      <w:r>
        <w:rPr>
          <w:b w:val="0"/>
          <w:i w:val="0"/>
        </w:rPr>
        <w:t>8.9 Cuatro hallazgos sobre la propia NTP</w:t>
      </w:r>
    </w:p>
    <w:p>
      <w:pPr/>
      <w:r>
        <w:rPr>
          <w:b w:val="0"/>
          <w:i w:val="0"/>
        </w:rPr>
      </w:r>
      <w:r>
        <w:rPr>
          <w:b/>
          <w:i w:val="0"/>
        </w:rPr>
        <w:t>Este epígrafe existe porque el enunciado manda estudiar un documento concreto, y un temario honrado</w:t>
      </w:r>
      <w:r>
        <w:t xml:space="preserve"> </w:t>
      </w:r>
      <w:r>
        <w:rPr>
          <w:b/>
          <w:i w:val="0"/>
        </w:rPr>
        <w:t>tiene que decir en qué estado está ese documento.</w:t>
      </w:r>
      <w:r>
        <w:rPr>
          <w:b w:val="0"/>
          <w:i w:val="0"/>
        </w:rPr>
      </w:r>
    </w:p>
    <w:p>
      <w:pPr/>
      <w:r>
        <w:rPr>
          <w:b w:val="0"/>
          <w:i w:val="0"/>
        </w:rPr>
      </w:r>
      <w:r>
        <w:rPr>
          <w:b/>
          <w:i w:val="0"/>
        </w:rPr>
        <w:t>Primero: la NTP 218 es de 1988 y ella misma pide que se tenga en cuenta su fecha.</w:t>
      </w:r>
      <w:r>
        <w:rPr>
          <w:b w:val="0"/>
          <w:i w:val="0"/>
        </w:rPr>
        <w:t xml:space="preserve"> </w:t>
      </w:r>
      <w:r>
        <w:rPr>
          <w:b/>
          <w:i w:val="0"/>
        </w:rPr>
        <w:t>Han pasado casi</w:t>
      </w:r>
      <w:r>
        <w:t xml:space="preserve"> </w:t>
      </w:r>
      <w:r>
        <w:rPr>
          <w:b/>
          <w:i w:val="0"/>
        </w:rPr>
        <w:t>cuatro décadas hasta la fecha de corte de este proyecto.</w:t>
      </w:r>
      <w:r>
        <w:rPr>
          <w:b w:val="0"/>
          <w:i w:val="0"/>
        </w:rPr>
        <w:t xml:space="preserve"> </w:t>
      </w:r>
      <w:r>
        <w:rPr>
          <w:b/>
          <w:i w:val="0"/>
        </w:rPr>
        <w:t>La NTP no ha sido comparada con ninguna</w:t>
      </w:r>
      <w:r>
        <w:t xml:space="preserve"> </w:t>
      </w:r>
      <w:r>
        <w:rPr>
          <w:b/>
          <w:i w:val="0"/>
        </w:rPr>
        <w:t>edición posterior ni con ninguna NTP que la actualice, porque no se ha buscado ninguna.</w:t>
      </w:r>
      <w:r>
        <w:rPr>
          <w:b w:val="0"/>
          <w:i w:val="0"/>
        </w:rPr>
        <w:t xml:space="preserve"> </w:t>
      </w:r>
      <w:r>
        <w:rPr>
          <w:b/>
          <w:i w:val="0"/>
        </w:rPr>
        <w:t>Quien</w:t>
      </w:r>
      <w:r>
        <w:t xml:space="preserve"> </w:t>
      </w:r>
      <w:r>
        <w:rPr>
          <w:b/>
          <w:i w:val="0"/>
        </w:rPr>
        <w:t>prepare esta plaza debe contar con que los criterios de calidad de la espirometría han evolucionado</w:t>
      </w:r>
      <w:r>
        <w:t xml:space="preserve"> </w:t>
      </w:r>
      <w:r>
        <w:rPr>
          <w:b/>
          <w:i w:val="0"/>
        </w:rPr>
        <w:t>desde entonces</w:t>
      </w:r>
      <w:r>
        <w:rPr>
          <w:b w:val="0"/>
          <w:i w:val="0"/>
        </w:rPr>
        <w:t xml:space="preserve">, y </w:t>
      </w:r>
      <w:r>
        <w:rPr>
          <w:b/>
          <w:i w:val="0"/>
        </w:rPr>
        <w:t>el enunciado del programa, aun así, remite a esta NTP y no a otra cosa.</w:t>
      </w:r>
      <w:r>
        <w:rPr>
          <w:b w:val="0"/>
          <w:i w:val="0"/>
        </w:rPr>
      </w:r>
    </w:p>
    <w:p>
      <w:pPr/>
      <w:r>
        <w:rPr>
          <w:b w:val="0"/>
          <w:i w:val="0"/>
        </w:rPr>
      </w:r>
      <w:r>
        <w:rPr>
          <w:b/>
          <w:i w:val="0"/>
        </w:rPr>
        <w:t>Segundo: el enunciado pide más de lo que la NTP contiene.</w:t>
      </w:r>
      <w:r>
        <w:rPr>
          <w:b w:val="0"/>
          <w:i w:val="0"/>
        </w:rPr>
        <w:t xml:space="preserve"> </w:t>
      </w:r>
      <w:r>
        <w:rPr>
          <w:b/>
          <w:i w:val="0"/>
        </w:rPr>
        <w:t>Ya está dicho en la cabecera del tema y</w:t>
      </w:r>
      <w:r>
        <w:t xml:space="preserve"> </w:t>
      </w:r>
      <w:r>
        <w:rPr>
          <w:b/>
          <w:i w:val="0"/>
        </w:rPr>
        <w:t>desarrollado en los epígrafes 4 y 7</w:t>
      </w:r>
      <w:r>
        <w:rPr>
          <w:b w:val="0"/>
          <w:i w:val="0"/>
        </w:rPr>
        <w:t xml:space="preserve">: </w:t>
      </w:r>
      <w:r>
        <w:rPr>
          <w:b/>
          <w:i w:val="0"/>
        </w:rPr>
        <w:t>contraindicaciones relativas, contraindicaciones absolutas y</w:t>
      </w:r>
      <w:r>
        <w:t xml:space="preserve"> </w:t>
      </w:r>
      <w:r>
        <w:rPr>
          <w:b/>
          <w:i w:val="0"/>
        </w:rPr>
        <w:t>mantenimiento del espirómetro no están en el documento que el propio programa cita.</w:t>
      </w:r>
      <w:r>
        <w:rPr>
          <w:b w:val="0"/>
          <w:i w:val="0"/>
        </w:rPr>
        <w:t xml:space="preserve"> </w:t>
      </w:r>
      <w:r>
        <w:rPr>
          <w:b/>
          <w:i w:val="0"/>
        </w:rPr>
        <w:t>Quien haya</w:t>
      </w:r>
      <w:r>
        <w:t xml:space="preserve"> </w:t>
      </w:r>
      <w:r>
        <w:rPr>
          <w:b/>
          <w:i w:val="0"/>
        </w:rPr>
        <w:t>redactado el punto pidió una lista de subapartados que la fuente que nombra no cubre.</w:t>
      </w:r>
      <w:r>
        <w:rPr>
          <w:b w:val="0"/>
          <w:i w:val="0"/>
        </w:rPr>
      </w:r>
    </w:p>
    <w:p>
      <w:pPr/>
      <w:r>
        <w:rPr>
          <w:b w:val="0"/>
          <w:i w:val="0"/>
        </w:rPr>
      </w:r>
      <w:r>
        <w:rPr>
          <w:b/>
          <w:i w:val="0"/>
        </w:rPr>
        <w:t>Tercero: la NTP la firma una enfermera o enfermero.</w:t>
      </w:r>
      <w:r>
        <w:rPr>
          <w:b w:val="0"/>
          <w:i w:val="0"/>
        </w:rPr>
        <w:t xml:space="preserve"> </w:t>
      </w:r>
      <w:r>
        <w:rPr>
          <w:b/>
          <w:i w:val="0"/>
        </w:rPr>
        <w:t>El documento identifica a su redactor como</w:t>
      </w:r>
      <w:r>
        <w:t xml:space="preserve"> </w:t>
      </w:r>
      <w:r>
        <w:rPr>
          <w:b/>
          <w:i w:val="0"/>
        </w:rPr>
        <w:t>Diplomado en Enfermería, del Centro Nacional de Condiciones de Trabajo.</w:t>
      </w:r>
      <w:r>
        <w:rPr>
          <w:b w:val="0"/>
          <w:i w:val="0"/>
        </w:rPr>
        <w:t xml:space="preserve"> </w:t>
      </w:r>
      <w:r>
        <w:rPr>
          <w:b/>
          <w:i w:val="0"/>
        </w:rPr>
        <w:t>Es un dato menor y vale la</w:t>
      </w:r>
      <w:r>
        <w:t xml:space="preserve"> </w:t>
      </w:r>
      <w:r>
        <w:rPr>
          <w:b/>
          <w:i w:val="0"/>
        </w:rPr>
        <w:t>pena decirlo</w:t>
      </w:r>
      <w:r>
        <w:rPr>
          <w:b w:val="0"/>
          <w:i w:val="0"/>
        </w:rPr>
        <w:t xml:space="preserve">: </w:t>
      </w:r>
      <w:r>
        <w:rPr>
          <w:b/>
          <w:i w:val="0"/>
        </w:rPr>
        <w:t>el documento que el programa señala para esta ocupación está escrito desde la propia</w:t>
      </w:r>
      <w:r>
        <w:t xml:space="preserve"> </w:t>
      </w:r>
      <w:r>
        <w:rPr>
          <w:b/>
          <w:i w:val="0"/>
        </w:rPr>
        <w:t>profesión.</w:t>
      </w:r>
      <w:r>
        <w:rPr>
          <w:b w:val="0"/>
          <w:i w:val="0"/>
        </w:rPr>
      </w:r>
    </w:p>
    <w:p>
      <w:pPr/>
      <w:r>
        <w:rPr>
          <w:b w:val="0"/>
          <w:i w:val="0"/>
        </w:rPr>
      </w:r>
      <w:r>
        <w:rPr>
          <w:b/>
          <w:i w:val="0"/>
        </w:rPr>
        <w:t>Cuarto: los ejemplos resueltos de la NTP contienen cinco errores, y dos de ellos son valores teóricos</w:t>
      </w:r>
      <w:r>
        <w:t xml:space="preserve"> </w:t>
      </w:r>
      <w:r>
        <w:rPr>
          <w:b/>
          <w:i w:val="0"/>
        </w:rPr>
        <w:t>equivocados.</w:t>
      </w:r>
      <w:r>
        <w:rPr>
          <w:b w:val="0"/>
          <w:i w:val="0"/>
        </w:rPr>
        <w:t xml:space="preserve"> </w:t>
      </w:r>
      <w:r>
        <w:rPr>
          <w:b/>
          <w:i w:val="0"/>
        </w:rPr>
        <w:t>Se han rehecho a mano las cinco fórmulas de los tres ejemplos y los porcentajes de sus</w:t>
      </w:r>
      <w:r>
        <w:t xml:space="preserve"> </w:t>
      </w:r>
      <w:r>
        <w:rPr>
          <w:b/>
          <w:i w:val="0"/>
        </w:rPr>
        <w:t>tres cuadros de resultados.</w:t>
      </w:r>
      <w:r>
        <w:rPr>
          <w:b w:val="0"/>
          <w:i w:val="0"/>
        </w:rPr>
        <w:t xml:space="preserve"> </w:t>
      </w:r>
      <w:r>
        <w:rPr>
          <w:b/>
          <w:i w:val="0"/>
        </w:rPr>
        <w:t>Esto es lo que sale: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imprime la NTP</w:t>
            </w:r>
          </w:p>
        </w:tc>
        <w:tc>
          <w:tcPr>
            <w:tcW w:type="dxa" w:w="3137"/>
            <w:shd w:val="clear" w:color="auto" w:fill="E4E4E4"/>
          </w:tcPr>
          <w:p>
            <w:pPr>
              <w:pStyle w:val="Tablacabecera"/>
            </w:pPr>
            <w:r/>
            <w:r>
              <w:rPr>
                <w:b w:val="0"/>
                <w:i w:val="0"/>
              </w:rPr>
              <w:t>Qué sale al rehacer la cuenta</w:t>
            </w:r>
          </w:p>
        </w:tc>
      </w:tr>
      <w:tr>
        <w:tc>
          <w:tcPr>
            <w:tcW w:type="dxa" w:w="3137"/>
          </w:tcPr>
          <w:p>
            <w:pPr>
              <w:pStyle w:val="Tabla"/>
            </w:pPr>
            <w:r/>
            <w:r>
              <w:rPr>
                <w:b w:val="0"/>
                <w:i w:val="0"/>
              </w:rPr>
            </w:r>
            <w:r>
              <w:rPr>
                <w:b/>
                <w:i w:val="0"/>
              </w:rPr>
              <w:t>Primer ejemplo, índice de Tiffeneau</w:t>
            </w:r>
            <w:r>
              <w:rPr>
                <w:b w:val="0"/>
                <w:i w:val="0"/>
              </w:rPr>
            </w:r>
          </w:p>
        </w:tc>
        <w:tc>
          <w:tcPr>
            <w:tcW w:type="dxa" w:w="3137"/>
          </w:tcPr>
          <w:p>
            <w:pPr>
              <w:pStyle w:val="Tabla"/>
            </w:pPr>
            <w:r/>
            <w:r>
              <w:rPr>
                <w:b w:val="0"/>
                <w:i w:val="0"/>
              </w:rPr>
            </w:r>
            <w:r>
              <w:rPr>
                <w:b/>
                <w:i w:val="0"/>
              </w:rPr>
              <w:t>Escribe el coeficiente en positivo</w:t>
            </w:r>
            <w:r>
              <w:rPr>
                <w:b w:val="0"/>
                <w:i w:val="0"/>
              </w:rPr>
            </w:r>
          </w:p>
        </w:tc>
        <w:tc>
          <w:tcPr>
            <w:tcW w:type="dxa" w:w="3137"/>
          </w:tcPr>
          <w:p>
            <w:pPr>
              <w:pStyle w:val="Tabla"/>
            </w:pPr>
            <w:r/>
            <w:r>
              <w:rPr>
                <w:b w:val="0"/>
                <w:i w:val="0"/>
              </w:rPr>
            </w:r>
            <w:r>
              <w:rPr>
                <w:b/>
                <w:i w:val="0"/>
              </w:rPr>
              <w:t>Errata de signo</w:t>
            </w:r>
            <w:r>
              <w:rPr>
                <w:b w:val="0"/>
                <w:i w:val="0"/>
              </w:rPr>
              <w:t xml:space="preserve">: el resultado impreso, 77.97, </w:t>
            </w:r>
            <w:r>
              <w:rPr>
                <w:b/>
                <w:i w:val="0"/>
              </w:rPr>
              <w:t>es el que da el coeficiente en negativo</w:t>
            </w:r>
            <w:r>
              <w:rPr>
                <w:b w:val="0"/>
                <w:i w:val="0"/>
              </w:rPr>
              <w:t>, que es como está en la fórmula</w:t>
            </w:r>
          </w:p>
        </w:tc>
      </w:tr>
      <w:tr>
        <w:tc>
          <w:tcPr>
            <w:tcW w:type="dxa" w:w="3137"/>
          </w:tcPr>
          <w:p>
            <w:pPr>
              <w:pStyle w:val="Tabla"/>
            </w:pPr>
            <w:r/>
            <w:r>
              <w:rPr>
                <w:b w:val="0"/>
                <w:i w:val="0"/>
              </w:rPr>
            </w:r>
            <w:r>
              <w:rPr>
                <w:b/>
                <w:i w:val="0"/>
              </w:rPr>
              <w:t>Primer ejemplo, flujo máximo espiratorio</w:t>
            </w:r>
            <w:r>
              <w:rPr>
                <w:b w:val="0"/>
                <w:i w:val="0"/>
              </w:rPr>
            </w:r>
          </w:p>
        </w:tc>
        <w:tc>
          <w:tcPr>
            <w:tcW w:type="dxa" w:w="3137"/>
          </w:tcPr>
          <w:p>
            <w:pPr>
              <w:pStyle w:val="Tabla"/>
            </w:pPr>
            <w:r/>
            <w:r>
              <w:rPr>
                <w:b w:val="0"/>
                <w:i w:val="0"/>
              </w:rPr>
            </w:r>
            <w:r>
              <w:rPr>
                <w:b/>
                <w:i w:val="0"/>
              </w:rPr>
              <w:t>Deja sin sustituir la letra de la variable de la edad</w:t>
            </w:r>
            <w:r>
              <w:rPr>
                <w:b w:val="0"/>
                <w:i w:val="0"/>
              </w:rPr>
            </w:r>
          </w:p>
        </w:tc>
        <w:tc>
          <w:tcPr>
            <w:tcW w:type="dxa" w:w="3137"/>
          </w:tcPr>
          <w:p>
            <w:pPr>
              <w:pStyle w:val="Tabla"/>
            </w:pPr>
            <w:r/>
            <w:r>
              <w:rPr>
                <w:b w:val="0"/>
                <w:i w:val="0"/>
              </w:rPr>
            </w:r>
            <w:r>
              <w:rPr>
                <w:b/>
                <w:i w:val="0"/>
              </w:rPr>
              <w:t>Descuido de transcripción</w:t>
            </w:r>
            <w:r>
              <w:rPr>
                <w:b w:val="0"/>
                <w:i w:val="0"/>
              </w:rPr>
              <w:t xml:space="preserve">: con la edad sustituida sale </w:t>
            </w:r>
            <w:r>
              <w:rPr>
                <w:b/>
                <w:i w:val="0"/>
              </w:rPr>
              <w:t>el 9.46 que la propia NTP imprime</w:t>
            </w:r>
            <w:r>
              <w:rPr>
                <w:b w:val="0"/>
                <w:i w:val="0"/>
              </w:rPr>
            </w:r>
          </w:p>
        </w:tc>
      </w:tr>
      <w:tr>
        <w:tc>
          <w:tcPr>
            <w:tcW w:type="dxa" w:w="3137"/>
          </w:tcPr>
          <w:p>
            <w:pPr>
              <w:pStyle w:val="Tabla"/>
            </w:pPr>
            <w:r/>
            <w:r>
              <w:rPr>
                <w:b w:val="0"/>
                <w:i w:val="0"/>
              </w:rPr>
            </w:r>
            <w:r>
              <w:rPr>
                <w:b/>
                <w:i w:val="0"/>
              </w:rPr>
              <w:t>Segundo ejemplo, índice de Tiffeneau</w:t>
            </w:r>
            <w:r>
              <w:rPr>
                <w:b w:val="0"/>
                <w:i w:val="0"/>
              </w:rPr>
            </w:r>
          </w:p>
        </w:tc>
        <w:tc>
          <w:tcPr>
            <w:tcW w:type="dxa" w:w="3137"/>
          </w:tcPr>
          <w:p>
            <w:pPr>
              <w:pStyle w:val="Tabla"/>
            </w:pPr>
            <w:r/>
            <w:r>
              <w:rPr>
                <w:b w:val="0"/>
                <w:i w:val="0"/>
              </w:rPr>
            </w:r>
            <w:r>
              <w:rPr>
                <w:b/>
                <w:i w:val="0"/>
              </w:rPr>
              <w:t>Un valor teórico de 85.00</w:t>
            </w:r>
            <w:r>
              <w:rPr>
                <w:b w:val="0"/>
                <w:i w:val="0"/>
              </w:rPr>
            </w:r>
          </w:p>
        </w:tc>
        <w:tc>
          <w:tcPr>
            <w:tcW w:type="dxa" w:w="3137"/>
          </w:tcPr>
          <w:p>
            <w:pPr>
              <w:pStyle w:val="Tabla"/>
            </w:pPr>
            <w:r/>
            <w:r>
              <w:rPr>
                <w:b w:val="0"/>
                <w:i w:val="0"/>
              </w:rPr>
            </w:r>
            <w:r>
              <w:rPr>
                <w:b/>
                <w:i w:val="0"/>
              </w:rPr>
              <w:t>La fórmula da 79.87.</w:t>
            </w:r>
            <w:r>
              <w:rPr>
                <w:b w:val="0"/>
                <w:i w:val="0"/>
              </w:rPr>
              <w:t xml:space="preserve"> El 85.00 </w:t>
            </w:r>
            <w:r>
              <w:rPr>
                <w:b/>
                <w:i w:val="0"/>
              </w:rPr>
              <w:t>no sale ni con el coeficiente en positivo ni con él en negativo</w:t>
            </w:r>
            <w:r>
              <w:rPr>
                <w:b w:val="0"/>
                <w:i w:val="0"/>
              </w:rPr>
              <w:t xml:space="preserve">, y </w:t>
            </w:r>
            <w:r>
              <w:rPr>
                <w:b/>
                <w:i w:val="0"/>
              </w:rPr>
              <w:t>el mismo 85.00 se repite en el cuadro de resultados</w:t>
            </w:r>
            <w:r>
              <w:rPr>
                <w:b w:val="0"/>
                <w:i w:val="0"/>
              </w:rPr>
            </w:r>
          </w:p>
        </w:tc>
      </w:tr>
      <w:tr>
        <w:tc>
          <w:tcPr>
            <w:tcW w:type="dxa" w:w="3137"/>
          </w:tcPr>
          <w:p>
            <w:pPr>
              <w:pStyle w:val="Tabla"/>
            </w:pPr>
            <w:r/>
            <w:r>
              <w:rPr>
                <w:b w:val="0"/>
                <w:i w:val="0"/>
              </w:rPr>
            </w:r>
            <w:r>
              <w:rPr>
                <w:b/>
                <w:i w:val="0"/>
              </w:rPr>
              <w:t>Segundo ejemplo, flujo espiratorio forzado entre el 25 y el 75 por ciento</w:t>
            </w:r>
            <w:r>
              <w:rPr>
                <w:b w:val="0"/>
                <w:i w:val="0"/>
              </w:rPr>
            </w:r>
          </w:p>
        </w:tc>
        <w:tc>
          <w:tcPr>
            <w:tcW w:type="dxa" w:w="3137"/>
          </w:tcPr>
          <w:p>
            <w:pPr>
              <w:pStyle w:val="Tabla"/>
            </w:pPr>
            <w:r/>
            <w:r>
              <w:rPr>
                <w:b w:val="0"/>
                <w:i w:val="0"/>
              </w:rPr>
            </w:r>
            <w:r>
              <w:rPr>
                <w:b/>
                <w:i w:val="0"/>
              </w:rPr>
              <w:t>Un valor teórico de 3.02</w:t>
            </w:r>
            <w:r>
              <w:rPr>
                <w:b w:val="0"/>
                <w:i w:val="0"/>
              </w:rPr>
            </w:r>
          </w:p>
        </w:tc>
        <w:tc>
          <w:tcPr>
            <w:tcW w:type="dxa" w:w="3137"/>
          </w:tcPr>
          <w:p>
            <w:pPr>
              <w:pStyle w:val="Tabla"/>
            </w:pPr>
            <w:r/>
            <w:r>
              <w:rPr>
                <w:b w:val="0"/>
                <w:i w:val="0"/>
              </w:rPr>
            </w:r>
            <w:r>
              <w:rPr>
                <w:b/>
                <w:i w:val="0"/>
              </w:rPr>
              <w:t>La fórmula da 3.82.</w:t>
            </w:r>
            <w:r>
              <w:rPr>
                <w:b w:val="0"/>
                <w:i w:val="0"/>
              </w:rPr>
              <w:t xml:space="preserve"> Y </w:t>
            </w:r>
            <w:r>
              <w:rPr>
                <w:b/>
                <w:i w:val="0"/>
              </w:rPr>
              <w:t>el porcentaje que ese mismo cuadro imprime —24— es el de 0.92 sobre 3.82, no sobre 3.02</w:t>
            </w:r>
            <w:r>
              <w:rPr>
                <w:b w:val="0"/>
                <w:i w:val="0"/>
              </w:rPr>
              <w:t xml:space="preserve">, que daría 30: </w:t>
            </w:r>
            <w:r>
              <w:rPr>
                <w:b/>
                <w:i w:val="0"/>
              </w:rPr>
              <w:t>la NTP calculó con el valor bueno e imprimió el malo</w:t>
            </w:r>
            <w:r>
              <w:rPr>
                <w:b w:val="0"/>
                <w:i w:val="0"/>
              </w:rPr>
            </w:r>
          </w:p>
        </w:tc>
      </w:tr>
      <w:tr>
        <w:tc>
          <w:tcPr>
            <w:tcW w:type="dxa" w:w="3137"/>
          </w:tcPr>
          <w:p>
            <w:pPr>
              <w:pStyle w:val="Tabla"/>
            </w:pPr>
            <w:r/>
            <w:r>
              <w:rPr>
                <w:b w:val="0"/>
                <w:i w:val="0"/>
              </w:rPr>
            </w:r>
            <w:r>
              <w:rPr>
                <w:b/>
                <w:i w:val="0"/>
              </w:rPr>
              <w:t>Tercer ejemplo</w:t>
            </w:r>
            <w:r>
              <w:rPr>
                <w:b w:val="0"/>
                <w:i w:val="0"/>
              </w:rPr>
            </w:r>
          </w:p>
        </w:tc>
        <w:tc>
          <w:tcPr>
            <w:tcW w:type="dxa" w:w="3137"/>
          </w:tcPr>
          <w:p>
            <w:pPr>
              <w:pStyle w:val="Tabla"/>
            </w:pPr>
            <w:r/>
            <w:r>
              <w:rPr>
                <w:b w:val="0"/>
                <w:i w:val="0"/>
              </w:rPr>
            </w:r>
            <w:r>
              <w:rPr>
                <w:b/>
                <w:i w:val="0"/>
              </w:rPr>
              <w:t>Rotula dos líneas seguidas con el nombre del volumen espiratorio máximo en un segundo</w:t>
            </w:r>
            <w:r>
              <w:rPr>
                <w:b w:val="0"/>
                <w:i w:val="0"/>
              </w:rPr>
            </w:r>
          </w:p>
        </w:tc>
        <w:tc>
          <w:tcPr>
            <w:tcW w:type="dxa" w:w="3137"/>
          </w:tcPr>
          <w:p>
            <w:pPr>
              <w:pStyle w:val="Tabla"/>
            </w:pPr>
            <w:r/>
            <w:r>
              <w:rPr>
                <w:b w:val="0"/>
                <w:i w:val="0"/>
              </w:rPr>
            </w:r>
            <w:r>
              <w:rPr>
                <w:b/>
                <w:i w:val="0"/>
              </w:rPr>
              <w:t>La segunda es el índice de Tiffeneau</w:t>
            </w:r>
            <w:r>
              <w:rPr>
                <w:b w:val="0"/>
                <w:i w:val="0"/>
              </w:rPr>
              <w:t xml:space="preserve">: se ve porque </w:t>
            </w:r>
            <w:r>
              <w:rPr>
                <w:b/>
                <w:i w:val="0"/>
              </w:rPr>
              <w:t>usa la fórmula del índice y da su resultado</w:t>
            </w:r>
            <w:r>
              <w:rPr>
                <w:b w:val="0"/>
                <w:i w:val="0"/>
              </w:rPr>
            </w:r>
          </w:p>
        </w:tc>
      </w:tr>
    </w:tbl>
    <w:p>
      <w:pPr/>
    </w:p>
    <w:p>
      <w:pPr/>
      <w:r>
        <w:rPr>
          <w:b w:val="0"/>
          <w:i w:val="0"/>
        </w:rPr>
      </w:r>
      <w:r>
        <w:rPr>
          <w:b/>
          <w:i w:val="0"/>
        </w:rPr>
        <w:t>Tres cosas que hay que decir sobre esa tabla:</w:t>
      </w:r>
      <w:r>
        <w:rPr>
          <w:b w:val="0"/>
          <w:i w:val="0"/>
        </w:rPr>
      </w:r>
    </w:p>
    <w:p>
      <w:pPr>
        <w:pStyle w:val="ListNumber"/>
      </w:pPr>
      <w:r>
        <w:rPr>
          <w:b w:val="0"/>
          <w:i w:val="0"/>
        </w:rPr>
      </w:r>
      <w:r>
        <w:rPr>
          <w:b/>
          <w:i w:val="0"/>
        </w:rPr>
        <w:t>Ninguno de los cinco cambia la interpretación de ningún ejemplo.</w:t>
      </w:r>
      <w:r>
        <w:rPr>
          <w:b w:val="0"/>
          <w:i w:val="0"/>
        </w:rPr>
        <w:t xml:space="preserve"> </w:t>
      </w:r>
      <w:r>
        <w:rPr>
          <w:b/>
          <w:i w:val="0"/>
        </w:rPr>
        <w:t>Se ha comprobado rehaciendo</w:t>
      </w:r>
      <w:r>
        <w:t xml:space="preserve"> </w:t>
      </w:r>
      <w:r>
        <w:rPr>
          <w:b/>
          <w:i w:val="0"/>
        </w:rPr>
        <w:t>los porcentajes de los tres cuadros</w:t>
      </w:r>
      <w:r>
        <w:rPr>
          <w:b w:val="0"/>
          <w:i w:val="0"/>
        </w:rPr>
        <w:t xml:space="preserve">: </w:t>
      </w:r>
      <w:r>
        <w:rPr>
          <w:b/>
          <w:i w:val="0"/>
        </w:rPr>
        <w:t>el primero sale normal, el segundo obstructivo y el tercero</w:t>
      </w:r>
      <w:r>
        <w:t xml:space="preserve"> </w:t>
      </w:r>
      <w:r>
        <w:rPr>
          <w:b/>
          <w:i w:val="0"/>
        </w:rPr>
        <w:t>restrictivo</w:t>
      </w:r>
      <w:r>
        <w:rPr>
          <w:b w:val="0"/>
          <w:i w:val="0"/>
        </w:rPr>
        <w:t xml:space="preserve">, que </w:t>
      </w:r>
      <w:r>
        <w:rPr>
          <w:b/>
          <w:i w:val="0"/>
        </w:rPr>
        <w:t>es lo que la NTP concluye.</w:t>
      </w:r>
      <w:r>
        <w:rPr>
          <w:b w:val="0"/>
          <w:i w:val="0"/>
        </w:rPr>
      </w:r>
    </w:p>
    <w:p>
      <w:pPr>
        <w:pStyle w:val="ListNumber"/>
      </w:pPr>
      <w:r>
        <w:rPr>
          <w:b w:val="0"/>
          <w:i w:val="0"/>
        </w:rPr>
      </w:r>
      <w:r>
        <w:rPr>
          <w:b/>
          <w:i w:val="0"/>
        </w:rPr>
        <w:t>Los tres primeros y el quinto son erratas de imprenta</w:t>
      </w:r>
      <w:r>
        <w:rPr>
          <w:b w:val="0"/>
          <w:i w:val="0"/>
        </w:rPr>
        <w:t xml:space="preserve">; </w:t>
      </w:r>
      <w:r>
        <w:rPr>
          <w:b/>
          <w:i w:val="0"/>
        </w:rPr>
        <w:t>el cuarto es distinto</w:t>
      </w:r>
      <w:r>
        <w:rPr>
          <w:b w:val="0"/>
          <w:i w:val="0"/>
        </w:rPr>
        <w:t xml:space="preserve">: </w:t>
      </w:r>
      <w:r>
        <w:rPr>
          <w:b/>
          <w:i w:val="0"/>
        </w:rPr>
        <w:t>es un valor</w:t>
      </w:r>
      <w:r>
        <w:t xml:space="preserve"> </w:t>
      </w:r>
      <w:r>
        <w:rPr>
          <w:b/>
          <w:i w:val="0"/>
        </w:rPr>
        <w:t>teórico equivocado en el texto y en el cuadro</w:t>
      </w:r>
      <w:r>
        <w:rPr>
          <w:b w:val="0"/>
          <w:i w:val="0"/>
        </w:rPr>
        <w:t xml:space="preserve">, que </w:t>
      </w:r>
      <w:r>
        <w:rPr>
          <w:b/>
          <w:i w:val="0"/>
        </w:rPr>
        <w:t>la propia NTP desmiente sin darse cuenta al</w:t>
      </w:r>
      <w:r>
        <w:t xml:space="preserve"> </w:t>
      </w:r>
      <w:r>
        <w:rPr>
          <w:b/>
          <w:i w:val="0"/>
        </w:rPr>
        <w:t>calcular el porcentaje con el valor bueno.</w:t>
      </w:r>
      <w:r>
        <w:rPr>
          <w:b w:val="0"/>
          <w:i w:val="0"/>
        </w:rPr>
        <w:t xml:space="preserve"> </w:t>
      </w:r>
      <w:r>
        <w:rPr>
          <w:b/>
          <w:i w:val="0"/>
        </w:rPr>
        <w:t>Detectarlo ha sido posible sólo porque la NTP trunca</w:t>
      </w:r>
      <w:r>
        <w:t xml:space="preserve"> </w:t>
      </w:r>
      <w:r>
        <w:rPr>
          <w:b/>
          <w:i w:val="0"/>
        </w:rPr>
        <w:t>los porcentajes de manera constante</w:t>
      </w:r>
      <w:r>
        <w:rPr>
          <w:b w:val="0"/>
          <w:i w:val="0"/>
        </w:rPr>
        <w:t xml:space="preserve">, y </w:t>
      </w:r>
      <w:r>
        <w:rPr>
          <w:b/>
          <w:i w:val="0"/>
        </w:rPr>
        <w:t>ese 24 no cuadraba.</w:t>
      </w:r>
      <w:r>
        <w:rPr>
          <w:b w:val="0"/>
          <w:i w:val="0"/>
        </w:rPr>
      </w:r>
    </w:p>
    <w:p>
      <w:pPr>
        <w:pStyle w:val="ListNumber"/>
      </w:pPr>
      <w:r>
        <w:rPr>
          <w:b w:val="0"/>
          <w:i w:val="0"/>
        </w:rPr>
      </w:r>
      <w:r>
        <w:rPr>
          <w:b/>
          <w:i w:val="0"/>
        </w:rPr>
        <w:t>Quien estudie los ejemplos tal como están se atascará en ellos</w:t>
      </w:r>
      <w:r>
        <w:rPr>
          <w:b w:val="0"/>
          <w:i w:val="0"/>
        </w:rPr>
        <w:t xml:space="preserve">, y </w:t>
      </w:r>
      <w:r>
        <w:rPr>
          <w:b/>
          <w:i w:val="0"/>
        </w:rPr>
        <w:t>quien se aprenda los valores</w:t>
      </w:r>
      <w:r>
        <w:t xml:space="preserve"> </w:t>
      </w:r>
      <w:r>
        <w:rPr>
          <w:b/>
          <w:i w:val="0"/>
        </w:rPr>
        <w:t>teóricos del segundo aprenderá dos cifras equivocadas.</w:t>
      </w:r>
      <w:r>
        <w:rPr>
          <w:b w:val="0"/>
          <w:i w:val="0"/>
        </w:rPr>
        <w:t xml:space="preserve"> </w:t>
      </w:r>
      <w:r>
        <w:rPr>
          <w:b/>
          <w:i w:val="0"/>
        </w:rPr>
        <w:t>Se declaran porque el método de este</w:t>
      </w:r>
      <w:r>
        <w:t xml:space="preserve"> </w:t>
      </w:r>
      <w:r>
        <w:rPr>
          <w:b/>
          <w:i w:val="0"/>
        </w:rPr>
        <w:t>proyecto obliga a decir lo que se ha encontrado al comprobar una fuente</w:t>
      </w:r>
      <w:r>
        <w:rPr>
          <w:b w:val="0"/>
          <w:i w:val="0"/>
        </w:rPr>
        <w:t xml:space="preserve">, también </w:t>
      </w:r>
      <w:r>
        <w:rPr>
          <w:b/>
          <w:i w:val="0"/>
        </w:rPr>
        <w:t>cuando lo</w:t>
      </w:r>
      <w:r>
        <w:t xml:space="preserve"> </w:t>
      </w:r>
      <w:r>
        <w:rPr>
          <w:b/>
          <w:i w:val="0"/>
        </w:rPr>
        <w:t>encontrado es un fallo de la fuente.</w:t>
      </w:r>
      <w:r>
        <w:rPr>
          <w:b w:val="0"/>
          <w:i w:val="0"/>
        </w:rPr>
      </w:r>
    </w:p>
    <w:p>
      <w:pPr>
        <w:pStyle w:val="Heading2"/>
      </w:pPr>
      <w:r>
        <w:rPr>
          <w:b w:val="0"/>
          <w:i w:val="0"/>
        </w:rPr>
        <w:t>8.10 Qué hace la enfermería del trabajo</w:t>
      </w:r>
    </w:p>
    <w:p>
      <w:pPr/>
      <w:r>
        <w:rPr>
          <w:b w:val="0"/>
          <w:i w:val="0"/>
        </w:rPr>
      </w:r>
      <w:r>
        <w:rPr>
          <w:b/>
          <w:i w:val="0"/>
        </w:rPr>
        <w:t>Va como oficio declarado</w:t>
      </w:r>
      <w:r>
        <w:rPr>
          <w:b w:val="0"/>
          <w:i w:val="0"/>
        </w:rPr>
        <w:t xml:space="preserve">, y </w:t>
      </w:r>
      <w:r>
        <w:rPr>
          <w:b/>
          <w:i w:val="0"/>
        </w:rPr>
        <w:t>se apoya en lo que la NTP dice de la técnica y del técnico.</w:t>
      </w:r>
      <w:r>
        <w:rPr>
          <w:b w:val="0"/>
          <w:i w:val="0"/>
        </w:rPr>
      </w:r>
    </w:p>
    <w:p>
      <w:pPr/>
      <w:r>
        <w:rPr>
          <w:b w:val="0"/>
          <w:i w:val="0"/>
        </w:rPr>
      </w:r>
      <w:r>
        <w:rPr>
          <w:b/>
          <w:i w:val="0"/>
        </w:rPr>
        <w:t>Las seis tareas que corresponden a la consulta, en orden:</w:t>
      </w:r>
      <w:r>
        <w:rPr>
          <w:b w:val="0"/>
          <w:i w:val="0"/>
        </w:rPr>
      </w:r>
    </w:p>
    <w:p>
      <w:pPr>
        <w:pStyle w:val="ListNumber"/>
      </w:pPr>
      <w:r>
        <w:rPr>
          <w:b w:val="0"/>
          <w:i w:val="0"/>
        </w:rPr>
      </w:r>
      <w:r>
        <w:rPr>
          <w:b/>
          <w:i w:val="0"/>
        </w:rPr>
        <w:t>Comprobar que la espirometría está indicada</w:t>
      </w:r>
      <w:r>
        <w:rPr>
          <w:b w:val="0"/>
          <w:i w:val="0"/>
        </w:rPr>
        <w:t xml:space="preserve"> por el protocolo de vigilancia sanitaria específica</w:t>
      </w:r>
      <w:r>
        <w:t xml:space="preserve"> </w:t>
      </w:r>
      <w:r>
        <w:rPr>
          <w:b w:val="0"/>
          <w:i w:val="0"/>
        </w:rPr>
        <w:t xml:space="preserve">del riesgo de ese puesto, </w:t>
      </w:r>
      <w:r>
        <w:rPr>
          <w:b/>
          <w:i w:val="0"/>
        </w:rPr>
        <w:t>y no por rutina.</w:t>
      </w:r>
      <w:r>
        <w:rPr>
          <w:b w:val="0"/>
          <w:i w:val="0"/>
        </w:rPr>
      </w:r>
    </w:p>
    <w:p>
      <w:pPr>
        <w:pStyle w:val="ListNumber"/>
      </w:pPr>
      <w:r>
        <w:rPr>
          <w:b w:val="0"/>
          <w:i w:val="0"/>
        </w:rPr>
      </w:r>
      <w:r>
        <w:rPr>
          <w:b/>
          <w:i w:val="0"/>
        </w:rPr>
        <w:t>Recoger los seis datos previos</w:t>
      </w:r>
      <w:r>
        <w:rPr>
          <w:b w:val="0"/>
          <w:i w:val="0"/>
        </w:rPr>
        <w:t xml:space="preserve">, incluidos </w:t>
      </w:r>
      <w:r>
        <w:rPr>
          <w:b/>
          <w:i w:val="0"/>
        </w:rPr>
        <w:t>temperatura y presión barométrica</w:t>
      </w:r>
      <w:r>
        <w:rPr>
          <w:b w:val="0"/>
          <w:i w:val="0"/>
        </w:rPr>
        <w:t>, que son los que</w:t>
      </w:r>
      <w:r>
        <w:t xml:space="preserve"> </w:t>
      </w:r>
      <w:r>
        <w:rPr>
          <w:b w:val="0"/>
          <w:i w:val="0"/>
        </w:rPr>
        <w:t>más se olvidan.</w:t>
      </w:r>
    </w:p>
    <w:p>
      <w:pPr>
        <w:pStyle w:val="ListNumber"/>
      </w:pPr>
      <w:r>
        <w:rPr>
          <w:b w:val="0"/>
          <w:i w:val="0"/>
        </w:rPr>
      </w:r>
      <w:r>
        <w:rPr>
          <w:b/>
          <w:i w:val="0"/>
        </w:rPr>
        <w:t>Explicar la maniobra antes de conectar la boquilla</w:t>
      </w:r>
      <w:r>
        <w:rPr>
          <w:b w:val="0"/>
          <w:i w:val="0"/>
        </w:rPr>
        <w:t>, con las tres palabras del cuarto tiempo:</w:t>
      </w:r>
      <w:r>
        <w:t xml:space="preserve"> </w:t>
      </w:r>
      <w:r>
        <w:rPr>
          <w:b w:val="0"/>
          <w:i w:val="0"/>
        </w:rPr>
        <w:t>fuerte, rápida y sostenida.</w:t>
      </w:r>
    </w:p>
    <w:p>
      <w:pPr>
        <w:pStyle w:val="ListNumber"/>
      </w:pPr>
      <w:r>
        <w:rPr>
          <w:b w:val="0"/>
          <w:i w:val="0"/>
        </w:rPr>
      </w:r>
      <w:r>
        <w:rPr>
          <w:b/>
          <w:i w:val="0"/>
        </w:rPr>
        <w:t>Dirigir la maniobra animando</w:t>
      </w:r>
      <w:r>
        <w:rPr>
          <w:b w:val="0"/>
          <w:i w:val="0"/>
        </w:rPr>
        <w:t xml:space="preserve">, que la NTP considera de suma importancia, </w:t>
      </w:r>
      <w:r>
        <w:rPr>
          <w:b/>
          <w:i w:val="0"/>
        </w:rPr>
        <w:t>y repetir hasta tener</w:t>
      </w:r>
      <w:r>
        <w:t xml:space="preserve"> </w:t>
      </w:r>
      <w:r>
        <w:rPr>
          <w:b/>
          <w:i w:val="0"/>
        </w:rPr>
        <w:t>tres curvas con variabilidad inferior al 5 por ciento.</w:t>
      </w:r>
      <w:r>
        <w:rPr>
          <w:b w:val="0"/>
          <w:i w:val="0"/>
        </w:rPr>
      </w:r>
    </w:p>
    <w:p>
      <w:pPr>
        <w:pStyle w:val="ListNumber"/>
      </w:pPr>
      <w:r>
        <w:rPr>
          <w:b w:val="0"/>
          <w:i w:val="0"/>
        </w:rPr>
      </w:r>
      <w:r>
        <w:rPr>
          <w:b/>
          <w:i w:val="0"/>
        </w:rPr>
        <w:t>Mirar el registro antes de dar por buena ninguna curva</w:t>
      </w:r>
      <w:r>
        <w:rPr>
          <w:b w:val="0"/>
          <w:i w:val="0"/>
        </w:rPr>
        <w:t>: morfología, ausencia de tos o</w:t>
      </w:r>
      <w:r>
        <w:t xml:space="preserve"> </w:t>
      </w:r>
      <w:r>
        <w:rPr>
          <w:b w:val="0"/>
          <w:i w:val="0"/>
        </w:rPr>
        <w:t>inspiraciones intercurrentes, y horizontalización final.</w:t>
      </w:r>
    </w:p>
    <w:p>
      <w:pPr>
        <w:pStyle w:val="ListNumber"/>
      </w:pPr>
      <w:r>
        <w:rPr>
          <w:b w:val="0"/>
          <w:i w:val="0"/>
        </w:rPr>
      </w:r>
      <w:r>
        <w:rPr>
          <w:b/>
          <w:i w:val="0"/>
        </w:rPr>
        <w:t>Comparar con la serie anterior del mismo trabajador, no sólo con el valor teórico</w:t>
      </w:r>
      <w:r>
        <w:rPr>
          <w:b w:val="0"/>
          <w:i w:val="0"/>
        </w:rPr>
        <w:t xml:space="preserve">, y </w:t>
      </w:r>
      <w:r>
        <w:rPr>
          <w:b/>
          <w:i w:val="0"/>
        </w:rPr>
        <w:t>mirar el</w:t>
      </w:r>
      <w:r>
        <w:t xml:space="preserve"> </w:t>
      </w:r>
      <w:r>
        <w:rPr>
          <w:b/>
          <w:i w:val="0"/>
        </w:rPr>
        <w:t>flujo espiratorio forzado entre el 25 y el 75 por ciento aunque los tres parámetros clásicos salgan</w:t>
      </w:r>
      <w:r>
        <w:t xml:space="preserve"> </w:t>
      </w:r>
      <w:r>
        <w:rPr>
          <w:b/>
          <w:i w:val="0"/>
        </w:rPr>
        <w:t>normales.</w:t>
      </w:r>
      <w:r>
        <w:rPr>
          <w:b w:val="0"/>
          <w:i w:val="0"/>
        </w:rPr>
      </w:r>
    </w:p>
    <w:p>
      <w:pPr/>
      <w:r>
        <w:rPr>
          <w:b w:val="0"/>
          <w:i w:val="0"/>
        </w:rPr>
      </w:r>
      <w:r>
        <w:rPr>
          <w:b/>
          <w:i w:val="0"/>
        </w:rPr>
        <w:t>Y la advertencia con que se cierra el tema</w:t>
      </w:r>
      <w:r>
        <w:rPr>
          <w:b w:val="0"/>
          <w:i w:val="0"/>
        </w:rPr>
        <w:t xml:space="preserve">: </w:t>
      </w:r>
      <w:r>
        <w:rPr>
          <w:b/>
          <w:i w:val="0"/>
        </w:rPr>
        <w:t>una espirometría es un acto de vigilancia de la</w:t>
      </w:r>
      <w:r>
        <w:t xml:space="preserve"> </w:t>
      </w:r>
      <w:r>
        <w:rPr>
          <w:b/>
          <w:i w:val="0"/>
        </w:rPr>
        <w:t>salud.</w:t>
      </w:r>
      <w:r>
        <w:rPr>
          <w:b w:val="0"/>
          <w:i w:val="0"/>
        </w:rPr>
        <w:t xml:space="preserve"> </w:t>
      </w:r>
      <w:r>
        <w:rPr>
          <w:b/>
          <w:i w:val="0"/>
        </w:rPr>
        <w:t>Su resultado es un dato de salud, con el régimen de confidencialidad del tema 4 y las reglas</w:t>
      </w:r>
      <w:r>
        <w:t xml:space="preserve"> </w:t>
      </w:r>
      <w:r>
        <w:rPr>
          <w:b/>
          <w:i w:val="0"/>
        </w:rPr>
        <w:t>de comunicación del tema 5</w:t>
      </w:r>
      <w:r>
        <w:rPr>
          <w:b w:val="0"/>
          <w:i w:val="0"/>
        </w:rPr>
        <w:t xml:space="preserve">: </w:t>
      </w:r>
      <w:r>
        <w:rPr>
          <w:b/>
          <w:i w:val="0"/>
        </w:rPr>
        <w:t>a la empresa se le comunica la aptitud, no el trazado.</w:t>
      </w:r>
      <w:r>
        <w:rPr>
          <w:b w:val="0"/>
          <w:i w:val="0"/>
        </w:rPr>
        <w:t xml:space="preserve"> </w:t>
      </w:r>
      <w:r>
        <w:rPr>
          <w:b/>
          <w:i w:val="0"/>
        </w:rPr>
        <w:t>Y una</w:t>
      </w:r>
      <w:r>
        <w:t xml:space="preserve"> </w:t>
      </w:r>
      <w:r>
        <w:rPr>
          <w:b/>
          <w:i w:val="0"/>
        </w:rPr>
        <w:t>espirometría mal hecha no es un dato malo: es un dato falso, que se archiva con la misma apariencia de</w:t>
      </w:r>
      <w:r>
        <w:t xml:space="preserve"> </w:t>
      </w:r>
      <w:r>
        <w:rPr>
          <w:b/>
          <w:i w:val="0"/>
        </w:rPr>
        <w:t>verdad que uno bueno y que puede sostener durante años una conclusión equivocada sobre la salud</w:t>
      </w:r>
      <w:r>
        <w:t xml:space="preserve"> </w:t>
      </w:r>
      <w:r>
        <w:rPr>
          <w:b/>
          <w:i w:val="0"/>
        </w:rPr>
        <w:t>respiratoria de una plantilla.</w:t>
      </w:r>
      <w:r>
        <w:rPr>
          <w:b w:val="0"/>
          <w:i w:val="0"/>
        </w:rPr>
      </w:r>
    </w:p>
    <w:p>
      <w:pPr>
        <w:pStyle w:val="Heading2"/>
      </w:pPr>
      <w:r>
        <w:rPr>
          <w:b w:val="0"/>
          <w:i w:val="0"/>
        </w:rPr>
        <w:t>8.11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técnico oficial que el propio enunciado nombra</w:t>
            </w:r>
            <w:r>
              <w:rPr>
                <w:b w:val="0"/>
                <w:i w:val="0"/>
              </w:rPr>
            </w:r>
          </w:p>
        </w:tc>
        <w:tc>
          <w:tcPr>
            <w:tcW w:type="dxa" w:w="3137"/>
          </w:tcPr>
          <w:p>
            <w:pPr>
              <w:pStyle w:val="Tabla"/>
            </w:pPr>
            <w:r/>
            <w:r>
              <w:rPr>
                <w:b w:val="0"/>
                <w:i w:val="0"/>
              </w:rPr>
            </w:r>
            <w:r>
              <w:rPr>
                <w:b/>
                <w:i w:val="0"/>
              </w:rPr>
              <w:t>NTP 218, «La espirometría forzada en Medicina del Trabajo»</w:t>
            </w:r>
            <w:r>
              <w:rPr>
                <w:b w:val="0"/>
                <w:i w:val="0"/>
              </w:rPr>
              <w:t xml:space="preserve">, del Centro Nacional de Condiciones de Trabajo, </w:t>
            </w:r>
            <w:r>
              <w:rPr>
                <w:b/>
                <w:i w:val="0"/>
              </w:rPr>
              <w:t>1988</w:t>
            </w:r>
            <w:r>
              <w:rPr>
                <w:b w:val="0"/>
                <w:i w:val="0"/>
              </w:rPr>
            </w:r>
          </w:p>
        </w:tc>
        <w:tc>
          <w:tcPr>
            <w:tcW w:type="dxa" w:w="3137"/>
          </w:tcPr>
          <w:p>
            <w:pPr>
              <w:pStyle w:val="Tabla"/>
            </w:pPr>
            <w:r/>
            <w:r>
              <w:rPr>
                <w:b w:val="0"/>
                <w:i w:val="0"/>
              </w:rPr>
            </w:r>
            <w:r>
              <w:rPr>
                <w:b/>
                <w:i w:val="0"/>
              </w:rPr>
              <w:t>Los objetivos del estudio funcional pulmonar</w:t>
            </w:r>
            <w:r>
              <w:rPr>
                <w:b w:val="0"/>
                <w:i w:val="0"/>
              </w:rPr>
              <w:t xml:space="preserve">, </w:t>
            </w:r>
            <w:r>
              <w:rPr>
                <w:b/>
                <w:i w:val="0"/>
              </w:rPr>
              <w:t>la frase sobre la patología pulmonar laboral</w:t>
            </w:r>
            <w:r>
              <w:rPr>
                <w:b w:val="0"/>
                <w:i w:val="0"/>
              </w:rPr>
              <w:t xml:space="preserve">, </w:t>
            </w:r>
            <w:r>
              <w:rPr>
                <w:b/>
                <w:i w:val="0"/>
              </w:rPr>
              <w:t>la justificación del estudio de la ventilación</w:t>
            </w:r>
            <w:r>
              <w:rPr>
                <w:b w:val="0"/>
                <w:i w:val="0"/>
              </w:rPr>
              <w:t xml:space="preserve">, </w:t>
            </w:r>
            <w:r>
              <w:rPr>
                <w:b/>
                <w:i w:val="0"/>
              </w:rPr>
              <w:t>la definición de espirometría dinámica</w:t>
            </w:r>
            <w:r>
              <w:rPr>
                <w:b w:val="0"/>
                <w:i w:val="0"/>
              </w:rPr>
              <w:t xml:space="preserve">, </w:t>
            </w:r>
            <w:r>
              <w:rPr>
                <w:b/>
                <w:i w:val="0"/>
              </w:rPr>
              <w:t>lo que aportan las curvas flujo-volumen</w:t>
            </w:r>
            <w:r>
              <w:rPr>
                <w:b w:val="0"/>
                <w:i w:val="0"/>
              </w:rPr>
              <w:t xml:space="preserve">, </w:t>
            </w:r>
            <w:r>
              <w:rPr>
                <w:b/>
                <w:i w:val="0"/>
              </w:rPr>
              <w:t>las definiciones de los parámetros</w:t>
            </w:r>
            <w:r>
              <w:rPr>
                <w:b w:val="0"/>
                <w:i w:val="0"/>
              </w:rPr>
              <w:t xml:space="preserve">, </w:t>
            </w:r>
            <w:r>
              <w:rPr>
                <w:b/>
                <w:i w:val="0"/>
              </w:rPr>
              <w:t>los datos previos que hay que anotar</w:t>
            </w:r>
            <w:r>
              <w:rPr>
                <w:b w:val="0"/>
                <w:i w:val="0"/>
              </w:rPr>
              <w:t xml:space="preserve">, </w:t>
            </w:r>
            <w:r>
              <w:rPr>
                <w:b/>
                <w:i w:val="0"/>
              </w:rPr>
              <w:t>la posición del individuo</w:t>
            </w:r>
            <w:r>
              <w:rPr>
                <w:b w:val="0"/>
                <w:i w:val="0"/>
              </w:rPr>
              <w:t xml:space="preserve">, </w:t>
            </w:r>
            <w:r>
              <w:rPr>
                <w:b/>
                <w:i w:val="0"/>
              </w:rPr>
              <w:t>las instrucciones de la maniobra</w:t>
            </w:r>
            <w:r>
              <w:rPr>
                <w:b w:val="0"/>
                <w:i w:val="0"/>
              </w:rPr>
              <w:t xml:space="preserve">, </w:t>
            </w:r>
            <w:r>
              <w:rPr>
                <w:b/>
                <w:i w:val="0"/>
              </w:rPr>
              <w:t>la comprobación del registro</w:t>
            </w:r>
            <w:r>
              <w:rPr>
                <w:b w:val="0"/>
                <w:i w:val="0"/>
              </w:rPr>
              <w:t xml:space="preserve">, </w:t>
            </w:r>
            <w:r>
              <w:rPr>
                <w:b/>
                <w:i w:val="0"/>
              </w:rPr>
              <w:t>el criterio de calidad</w:t>
            </w:r>
            <w:r>
              <w:rPr>
                <w:b w:val="0"/>
                <w:i w:val="0"/>
              </w:rPr>
              <w:t xml:space="preserve">, </w:t>
            </w:r>
            <w:r>
              <w:rPr>
                <w:b/>
                <w:i w:val="0"/>
              </w:rPr>
              <w:t>la frase sobre el técnico</w:t>
            </w:r>
            <w:r>
              <w:rPr>
                <w:b w:val="0"/>
                <w:i w:val="0"/>
              </w:rPr>
              <w:t xml:space="preserve">, </w:t>
            </w:r>
            <w:r>
              <w:rPr>
                <w:b/>
                <w:i w:val="0"/>
              </w:rPr>
              <w:t>la comparación con valores teóricos</w:t>
            </w:r>
            <w:r>
              <w:rPr>
                <w:b w:val="0"/>
                <w:i w:val="0"/>
              </w:rPr>
              <w:t xml:space="preserve">, </w:t>
            </w:r>
            <w:r>
              <w:rPr>
                <w:b/>
                <w:i w:val="0"/>
              </w:rPr>
              <w:t>el umbral del 80 por ciento</w:t>
            </w:r>
            <w:r>
              <w:rPr>
                <w:b w:val="0"/>
                <w:i w:val="0"/>
              </w:rPr>
              <w:t xml:space="preserve">, </w:t>
            </w:r>
            <w:r>
              <w:rPr>
                <w:b/>
                <w:i w:val="0"/>
              </w:rPr>
              <w:t>lo de las tablas anglosajonas y la población mediterránea</w:t>
            </w:r>
            <w:r>
              <w:rPr>
                <w:b w:val="0"/>
                <w:i w:val="0"/>
              </w:rPr>
              <w:t xml:space="preserve">, </w:t>
            </w:r>
            <w:r>
              <w:rPr>
                <w:b/>
                <w:i w:val="0"/>
              </w:rPr>
              <w:t>la enfermedad de los bronquios periféricos</w:t>
            </w:r>
            <w:r>
              <w:rPr>
                <w:b w:val="0"/>
                <w:i w:val="0"/>
              </w:rPr>
              <w:t xml:space="preserve"> y </w:t>
            </w:r>
            <w:r>
              <w:rPr>
                <w:b/>
                <w:i w:val="0"/>
              </w:rPr>
              <w:t>el pie sobre el carácter no obligatorio de las NTP</w:t>
            </w:r>
            <w:r>
              <w:rPr>
                <w:b w:val="0"/>
                <w:i w:val="0"/>
              </w:rPr>
              <w:t>, todo ello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Real Decreto 39/1997, de 17 de enero, por el que se aprueba el Reglamento de los Servicios de Prevención</w:t>
            </w:r>
            <w:r>
              <w:rPr>
                <w:b w:val="0"/>
                <w:i w:val="0"/>
              </w:rPr>
              <w:t xml:space="preserve"> (</w:t>
            </w:r>
            <w:r>
              <w:rPr>
                <w:rStyle w:val="Código"/>
                <w:b w:val="0"/>
                <w:i w:val="0"/>
              </w:rPr>
              <w:t>BOE-A-1997-1853</w:t>
            </w:r>
            <w:r>
              <w:rPr>
                <w:b w:val="0"/>
                <w:i w:val="0"/>
              </w:rPr>
              <w:t>), en su redacción vigente el 21 de diciembre de 2022</w:t>
            </w:r>
          </w:p>
        </w:tc>
        <w:tc>
          <w:tcPr>
            <w:tcW w:type="dxa" w:w="3137"/>
          </w:tcPr>
          <w:p>
            <w:pPr>
              <w:pStyle w:val="Tabla"/>
            </w:pPr>
            <w:r/>
            <w:r>
              <w:rPr>
                <w:b w:val="0"/>
                <w:i w:val="0"/>
              </w:rPr>
            </w:r>
            <w:r>
              <w:rPr>
                <w:b/>
                <w:i w:val="0"/>
              </w:rPr>
              <w:t>El primer párrafo de la letra c) del apartado 3 del artículo 37</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396/2006, de 31 de marzo, </w:t>
            </w:r>
            <w:r>
              <w:rPr>
                <w:b/>
                <w:i w:val="0"/>
              </w:rPr>
              <w:t>por el que se establecen las disposiciones mínimas de seguridad y salud aplicables a los trabajos con riesgo de exposición al amianto</w:t>
            </w:r>
            <w:r>
              <w:rPr>
                <w:b w:val="0"/>
                <w:i w:val="0"/>
              </w:rPr>
              <w:t xml:space="preserve"> (</w:t>
            </w:r>
            <w:r>
              <w:rPr>
                <w:rStyle w:val="Código"/>
                <w:b w:val="0"/>
                <w:i w:val="0"/>
              </w:rPr>
              <w:t>BOE-A-2006-6474</w:t>
            </w:r>
            <w:r>
              <w:rPr>
                <w:b w:val="0"/>
                <w:i w:val="0"/>
              </w:rPr>
              <w:t xml:space="preserve">), </w:t>
            </w:r>
            <w:r>
              <w:rPr>
                <w:b/>
                <w:i w:val="0"/>
              </w:rPr>
              <w:t>en la misma redacción</w:t>
            </w:r>
            <w:r>
              <w:rPr>
                <w:b w:val="0"/>
                <w:i w:val="0"/>
              </w:rPr>
            </w:r>
          </w:p>
        </w:tc>
        <w:tc>
          <w:tcPr>
            <w:tcW w:type="dxa" w:w="3137"/>
          </w:tcPr>
          <w:p>
            <w:pPr>
              <w:pStyle w:val="Tabla"/>
            </w:pPr>
            <w:r/>
            <w:r>
              <w:rPr>
                <w:b w:val="0"/>
                <w:i w:val="0"/>
              </w:rPr>
            </w:r>
            <w:r>
              <w:rPr>
                <w:b/>
                <w:i w:val="0"/>
              </w:rPr>
              <w:t>El apartado 3 del artículo 16</w:t>
            </w:r>
            <w:r>
              <w:rPr>
                <w:b w:val="0"/>
                <w:i w:val="0"/>
              </w:rPr>
              <w:t>, citado literalmente</w:t>
            </w:r>
          </w:p>
        </w:tc>
      </w:tr>
    </w:tbl>
    <w:p>
      <w:pPr/>
    </w:p>
    <w:p>
      <w:pPr/>
      <w:r>
        <w:rPr>
          <w:b w:val="0"/>
          <w:i w:val="0"/>
        </w:rPr>
      </w:r>
      <w:r>
        <w:rPr>
          <w:b/>
          <w:i w:val="0"/>
        </w:rPr>
        <w:t>Once declaraciones expresas:</w:t>
      </w:r>
      <w:r>
        <w:rPr>
          <w:b w:val="0"/>
          <w:i w:val="0"/>
        </w:rPr>
      </w:r>
    </w:p>
    <w:p>
      <w:pPr>
        <w:pStyle w:val="ListNumber"/>
      </w:pPr>
      <w:r>
        <w:rPr>
          <w:b w:val="0"/>
          <w:i w:val="0"/>
        </w:rPr>
      </w:r>
      <w:r>
        <w:rPr>
          <w:b/>
          <w:i w:val="0"/>
        </w:rPr>
        <w:t>El enunciado de este punto pide siete materias y la NTP que él mismo nombra sólo cubre cuatro.</w:t>
      </w:r>
      <w:r>
        <w:rPr>
          <w:b w:val="0"/>
          <w:i w:val="0"/>
        </w:rPr>
      </w:r>
      <w:r>
        <w:t xml:space="preserve"> </w:t>
      </w:r>
      <w:r>
        <w:rPr>
          <w:b w:val="0"/>
          <w:i w:val="0"/>
        </w:rPr>
      </w:r>
      <w:r>
        <w:rPr>
          <w:b/>
          <w:i w:val="0"/>
        </w:rPr>
        <w:t>Se ha comprobado leyendo la NTP 218 entera.</w:t>
      </w:r>
      <w:r>
        <w:rPr>
          <w:b w:val="0"/>
          <w:i w:val="0"/>
        </w:rPr>
        <w:t xml:space="preserve"> </w:t>
      </w:r>
      <w:r>
        <w:rPr>
          <w:b/>
          <w:i w:val="0"/>
        </w:rPr>
        <w:t>Este tema NO da contraindicaciones absolutas, NO</w:t>
      </w:r>
      <w:r>
        <w:t xml:space="preserve"> </w:t>
      </w:r>
      <w:r>
        <w:rPr>
          <w:b/>
          <w:i w:val="0"/>
        </w:rPr>
        <w:t>da contraindicaciones relativas y NO da procedimiento ni calendario de mantenimiento del</w:t>
      </w:r>
      <w:r>
        <w:t xml:space="preserve"> </w:t>
      </w:r>
      <w:r>
        <w:rPr>
          <w:b/>
          <w:i w:val="0"/>
        </w:rPr>
        <w:t>espirómetro</w:t>
      </w:r>
      <w:r>
        <w:rPr>
          <w:b w:val="0"/>
          <w:i w:val="0"/>
        </w:rPr>
        <w:t xml:space="preserve">, y </w:t>
      </w:r>
      <w:r>
        <w:rPr>
          <w:b/>
          <w:i w:val="0"/>
        </w:rPr>
        <w:t>los epígrafes 4 y 7 dicen, para cada laguna, qué habría que leer para cerrarla.</w:t>
      </w:r>
      <w:r>
        <w:rPr>
          <w:b w:val="0"/>
          <w:i w:val="0"/>
        </w:rPr>
      </w:r>
    </w:p>
    <w:p>
      <w:pPr>
        <w:pStyle w:val="ListNumber"/>
      </w:pPr>
      <w:r>
        <w:rPr>
          <w:b w:val="0"/>
          <w:i w:val="0"/>
        </w:rPr>
      </w:r>
      <w:r>
        <w:rPr>
          <w:b/>
          <w:i w:val="0"/>
        </w:rPr>
        <w:t>La NTP 218 es de 1988.</w:t>
      </w:r>
      <w:r>
        <w:rPr>
          <w:b w:val="0"/>
          <w:i w:val="0"/>
        </w:rPr>
        <w:t xml:space="preserve"> </w:t>
      </w:r>
      <w:r>
        <w:rPr>
          <w:b/>
          <w:i w:val="0"/>
        </w:rPr>
        <w:t>No se ha buscado ni consultado ninguna edición posterior, ninguna NTP</w:t>
      </w:r>
      <w:r>
        <w:t xml:space="preserve"> </w:t>
      </w:r>
      <w:r>
        <w:rPr>
          <w:b/>
          <w:i w:val="0"/>
        </w:rPr>
        <w:t>que la actualice ni ninguna guía de sociedad científica</w:t>
      </w:r>
      <w:r>
        <w:rPr>
          <w:b w:val="0"/>
          <w:i w:val="0"/>
        </w:rPr>
        <w:t xml:space="preserve">, y </w:t>
      </w:r>
      <w:r>
        <w:rPr>
          <w:b/>
          <w:i w:val="0"/>
        </w:rPr>
        <w:t>el tema lo declara en su epígrafe</w:t>
      </w:r>
      <w:r>
        <w:t xml:space="preserve"> </w:t>
      </w:r>
      <w:r>
        <w:rPr>
          <w:b/>
          <w:i w:val="0"/>
        </w:rPr>
        <w:t>9.</w:t>
      </w:r>
      <w:r>
        <w:rPr>
          <w:b w:val="0"/>
          <w:i w:val="0"/>
        </w:rPr>
        <w:t xml:space="preserve"> </w:t>
      </w:r>
      <w:r>
        <w:rPr>
          <w:b/>
          <w:i w:val="0"/>
        </w:rPr>
        <w:t>Los criterios de calidad que aquí se dan son los de esa NTP y de esa fecha, no los de hoy.</w:t>
      </w:r>
      <w:r>
        <w:rPr>
          <w:b w:val="0"/>
          <w:i w:val="0"/>
        </w:rPr>
      </w:r>
    </w:p>
    <w:p>
      <w:pPr>
        <w:pStyle w:val="ListNumber"/>
      </w:pPr>
      <w:r>
        <w:rPr>
          <w:b w:val="0"/>
          <w:i w:val="0"/>
        </w:rPr>
      </w:r>
      <w:r>
        <w:rPr>
          <w:b/>
          <w:i w:val="0"/>
        </w:rPr>
        <w:t>La cifra del 5 por ciento de variabilidad no es de la NTP</w:t>
      </w:r>
      <w:r>
        <w:rPr>
          <w:b w:val="0"/>
          <w:i w:val="0"/>
        </w:rPr>
        <w:t xml:space="preserve">: </w:t>
      </w:r>
      <w:r>
        <w:rPr>
          <w:b/>
          <w:i w:val="0"/>
        </w:rPr>
        <w:t>la NTP la atribuye a las normas de</w:t>
      </w:r>
      <w:r>
        <w:t xml:space="preserve"> </w:t>
      </w:r>
      <w:r>
        <w:rPr>
          <w:b/>
          <w:i w:val="0"/>
        </w:rPr>
        <w:t>la American Thoracic Society</w:t>
      </w:r>
      <w:r>
        <w:rPr>
          <w:b w:val="0"/>
          <w:i w:val="0"/>
        </w:rPr>
        <w:t xml:space="preserve">, y </w:t>
      </w:r>
      <w:r>
        <w:rPr>
          <w:b/>
          <w:i w:val="0"/>
        </w:rPr>
        <w:t>así se cita.</w:t>
      </w:r>
      <w:r>
        <w:rPr>
          <w:b w:val="0"/>
          <w:i w:val="0"/>
        </w:rPr>
        <w:t xml:space="preserve"> </w:t>
      </w:r>
      <w:r>
        <w:rPr>
          <w:b/>
          <w:i w:val="0"/>
        </w:rPr>
        <w:t>Este proyecto no ha consultado esas normas.</w:t>
      </w:r>
      <w:r>
        <w:rPr>
          <w:b w:val="0"/>
          <w:i w:val="0"/>
        </w:rPr>
      </w:r>
    </w:p>
    <w:p>
      <w:pPr>
        <w:pStyle w:val="ListNumber"/>
      </w:pPr>
      <w:r>
        <w:rPr>
          <w:b w:val="0"/>
          <w:i w:val="0"/>
        </w:rPr>
      </w:r>
      <w:r>
        <w:rPr>
          <w:b/>
          <w:i w:val="0"/>
        </w:rPr>
        <w:t>El cuadro de síndromes de alteración ventilatoria y los tres cuadros de resultados de los</w:t>
      </w:r>
      <w:r>
        <w:t xml:space="preserve"> </w:t>
      </w:r>
      <w:r>
        <w:rPr>
          <w:b/>
          <w:i w:val="0"/>
        </w:rPr>
        <w:t>ejemplos son figuras del documento y no salen en la extracción automática de texto.</w:t>
      </w:r>
      <w:r>
        <w:rPr>
          <w:b w:val="0"/>
          <w:i w:val="0"/>
        </w:rPr>
        <w:t xml:space="preserve"> </w:t>
      </w:r>
      <w:r>
        <w:rPr>
          <w:b/>
          <w:i w:val="0"/>
        </w:rPr>
        <w:t>Se han</w:t>
      </w:r>
      <w:r>
        <w:t xml:space="preserve"> </w:t>
      </w:r>
      <w:r>
        <w:rPr>
          <w:b/>
          <w:i w:val="0"/>
        </w:rPr>
        <w:t>leído recortando esas zonas de las páginas y ampliándolas</w:t>
      </w:r>
      <w:r>
        <w:rPr>
          <w:b w:val="0"/>
          <w:i w:val="0"/>
        </w:rPr>
        <w:t xml:space="preserve">, y </w:t>
      </w:r>
      <w:r>
        <w:rPr>
          <w:b/>
          <w:i w:val="0"/>
        </w:rPr>
        <w:t>lo que este tema dice de ellos es</w:t>
      </w:r>
      <w:r>
        <w:t xml:space="preserve"> </w:t>
      </w:r>
      <w:r>
        <w:rPr>
          <w:b/>
          <w:i w:val="0"/>
        </w:rPr>
        <w:t>lo que ahí se lee.</w:t>
      </w:r>
      <w:r>
        <w:rPr>
          <w:b w:val="0"/>
          <w:i w:val="0"/>
        </w:rPr>
        <w:t xml:space="preserve"> </w:t>
      </w:r>
      <w:r>
        <w:rPr>
          <w:b/>
          <w:i w:val="0"/>
        </w:rPr>
        <w:t>Las fórmulas de regresión, el criterio de calidad y las cuentas de los</w:t>
      </w:r>
      <w:r>
        <w:t xml:space="preserve"> </w:t>
      </w:r>
      <w:r>
        <w:rPr>
          <w:b/>
          <w:i w:val="0"/>
        </w:rPr>
        <w:t>ejemplos sí salen en el texto extraído y aun así se comprobaron del mismo modo, por ser cifras</w:t>
      </w:r>
      <w:r>
        <w:rPr>
          <w:b w:val="0"/>
          <w:i w:val="0"/>
        </w:rPr>
        <w:t>:</w:t>
      </w:r>
      <w:r>
        <w:t xml:space="preserve"> </w:t>
      </w:r>
      <w:r>
        <w:rPr>
          <w:b w:val="0"/>
          <w:i w:val="0"/>
        </w:rPr>
      </w:r>
      <w:r>
        <w:rPr>
          <w:b/>
          <w:i w:val="0"/>
        </w:rPr>
        <w:t>es lo que ha permitido distinguir un fallo del documento de un fallo de la extracción.</w:t>
      </w:r>
      <w:r>
        <w:rPr>
          <w:b w:val="0"/>
          <w:i w:val="0"/>
        </w:rPr>
      </w:r>
    </w:p>
    <w:p>
      <w:pPr>
        <w:pStyle w:val="ListNumber"/>
      </w:pPr>
      <w:r>
        <w:rPr>
          <w:b w:val="0"/>
          <w:i w:val="0"/>
        </w:rPr>
      </w:r>
      <w:r>
        <w:rPr>
          <w:b/>
          <w:i w:val="0"/>
        </w:rPr>
        <w:t>Las fórmulas de regresión se transcriben tal como la NTP las imprime</w:t>
      </w:r>
      <w:r>
        <w:rPr>
          <w:b w:val="0"/>
          <w:i w:val="0"/>
        </w:rPr>
        <w:t xml:space="preserve">, </w:t>
      </w:r>
      <w:r>
        <w:rPr>
          <w:b/>
          <w:i w:val="0"/>
        </w:rPr>
        <w:t>con el punto decimal</w:t>
      </w:r>
      <w:r>
        <w:t xml:space="preserve"> </w:t>
      </w:r>
      <w:r>
        <w:rPr>
          <w:b/>
          <w:i w:val="0"/>
        </w:rPr>
        <w:t>que el documento usa</w:t>
      </w:r>
      <w:r>
        <w:rPr>
          <w:b w:val="0"/>
          <w:i w:val="0"/>
        </w:rPr>
        <w:t xml:space="preserve"> y </w:t>
      </w:r>
      <w:r>
        <w:rPr>
          <w:b/>
          <w:i w:val="0"/>
        </w:rPr>
        <w:t>con el espacio que el documento deja dentro de un coeficiente del índice</w:t>
      </w:r>
      <w:r>
        <w:t xml:space="preserve"> </w:t>
      </w:r>
      <w:r>
        <w:rPr>
          <w:b/>
          <w:i w:val="0"/>
        </w:rPr>
        <w:t>de Tiffeneau de varones.</w:t>
      </w:r>
      <w:r>
        <w:rPr>
          <w:b w:val="0"/>
          <w:i w:val="0"/>
        </w:rPr>
        <w:t xml:space="preserve"> </w:t>
      </w:r>
      <w:r>
        <w:rPr>
          <w:b/>
          <w:i w:val="0"/>
        </w:rPr>
        <w:t>No se corrigen ni se convierten a la notación española</w:t>
      </w:r>
      <w:r>
        <w:rPr>
          <w:b w:val="0"/>
          <w:i w:val="0"/>
        </w:rPr>
        <w:t xml:space="preserve">, porque </w:t>
      </w:r>
      <w:r>
        <w:rPr>
          <w:b/>
          <w:i w:val="0"/>
        </w:rPr>
        <w:t>una</w:t>
      </w:r>
      <w:r>
        <w:t xml:space="preserve"> </w:t>
      </w:r>
      <w:r>
        <w:rPr>
          <w:b/>
          <w:i w:val="0"/>
        </w:rPr>
        <w:t>transcripción no corrige a su fuente.</w:t>
      </w:r>
      <w:r>
        <w:rPr>
          <w:b w:val="0"/>
          <w:i w:val="0"/>
        </w:rPr>
      </w:r>
    </w:p>
    <w:p>
      <w:pPr>
        <w:pStyle w:val="ListNumber"/>
      </w:pPr>
      <w:r>
        <w:rPr>
          <w:b w:val="0"/>
          <w:i w:val="0"/>
        </w:rPr>
      </w:r>
      <w:r>
        <w:rPr>
          <w:b/>
          <w:i w:val="0"/>
        </w:rPr>
        <w:t>Los cinco errores de los ejemplos prácticos son del documento y se declaran uno a uno en el</w:t>
      </w:r>
      <w:r>
        <w:t xml:space="preserve"> </w:t>
      </w:r>
      <w:r>
        <w:rPr>
          <w:b/>
          <w:i w:val="0"/>
        </w:rPr>
        <w:t>epígrafe 9.</w:t>
      </w:r>
      <w:r>
        <w:rPr>
          <w:b w:val="0"/>
          <w:i w:val="0"/>
        </w:rPr>
        <w:t xml:space="preserve"> </w:t>
      </w:r>
      <w:r>
        <w:rPr>
          <w:b/>
          <w:i w:val="0"/>
        </w:rPr>
        <w:t>Se han encontrado rehaciendo a mano las cinco fórmulas de los tres ejemplos y los</w:t>
      </w:r>
      <w:r>
        <w:t xml:space="preserve"> </w:t>
      </w:r>
      <w:r>
        <w:rPr>
          <w:b/>
          <w:i w:val="0"/>
        </w:rPr>
        <w:t>porcentajes de sus tres cuadros</w:t>
      </w:r>
      <w:r>
        <w:rPr>
          <w:b w:val="0"/>
          <w:i w:val="0"/>
        </w:rPr>
        <w:t xml:space="preserve">, y </w:t>
      </w:r>
      <w:r>
        <w:rPr>
          <w:b/>
          <w:i w:val="0"/>
        </w:rPr>
        <w:t>se ha comprobado a ojo, sobre el propio documento ampliado,</w:t>
      </w:r>
      <w:r>
        <w:t xml:space="preserve"> </w:t>
      </w:r>
      <w:r>
        <w:rPr>
          <w:b/>
          <w:i w:val="0"/>
        </w:rPr>
        <w:t>que lo que se lee es lo que él imprime y no un fallo de la extracción de texto.</w:t>
      </w:r>
      <w:r>
        <w:rPr>
          <w:b w:val="0"/>
          <w:i w:val="0"/>
        </w:rPr>
        <w:t xml:space="preserve"> </w:t>
      </w:r>
      <w:r>
        <w:rPr>
          <w:b/>
          <w:i w:val="0"/>
        </w:rPr>
        <w:t>Cuatro de ellos</w:t>
      </w:r>
      <w:r>
        <w:t xml:space="preserve"> </w:t>
      </w:r>
      <w:r>
        <w:rPr>
          <w:b/>
          <w:i w:val="0"/>
        </w:rPr>
        <w:t>son erratas tipográficas; el otro es un valor teórico equivocado.</w:t>
      </w:r>
      <w:r>
        <w:rPr>
          <w:b w:val="0"/>
          <w:i w:val="0"/>
        </w:rPr>
        <w:t xml:space="preserve"> </w:t>
      </w:r>
      <w:r>
        <w:rPr>
          <w:b/>
          <w:i w:val="0"/>
        </w:rPr>
        <w:t>Ninguno cambia la</w:t>
      </w:r>
      <w:r>
        <w:t xml:space="preserve"> </w:t>
      </w:r>
      <w:r>
        <w:rPr>
          <w:b/>
          <w:i w:val="0"/>
        </w:rPr>
        <w:t>interpretación de ningún ejemplo, y eso también se ha comprobado.</w:t>
      </w:r>
      <w:r>
        <w:rPr>
          <w:b w:val="0"/>
          <w:i w:val="0"/>
        </w:rPr>
      </w:r>
    </w:p>
    <w:p>
      <w:pPr>
        <w:pStyle w:val="ListNumber"/>
      </w:pPr>
      <w:r>
        <w:rPr>
          <w:b w:val="0"/>
          <w:i w:val="0"/>
        </w:rPr>
      </w:r>
      <w:r>
        <w:rPr>
          <w:b/>
          <w:i w:val="0"/>
        </w:rPr>
        <w:t>La razón fisiológica por la que existen contraindicaciones —el aumento de presión que la maniobra</w:t>
      </w:r>
      <w:r>
        <w:t xml:space="preserve"> </w:t>
      </w:r>
      <w:r>
        <w:rPr>
          <w:b/>
          <w:i w:val="0"/>
        </w:rPr>
        <w:t>provoca— va como oficio y no se toma de la NTP</w:t>
      </w:r>
      <w:r>
        <w:rPr>
          <w:b w:val="0"/>
          <w:i w:val="0"/>
        </w:rPr>
        <w:t xml:space="preserve">, que </w:t>
      </w:r>
      <w:r>
        <w:rPr>
          <w:b/>
          <w:i w:val="0"/>
        </w:rPr>
        <w:t>no la enuncia.</w:t>
      </w:r>
      <w:r>
        <w:rPr>
          <w:b w:val="0"/>
          <w:i w:val="0"/>
        </w:rPr>
        <w:t xml:space="preserve"> </w:t>
      </w:r>
      <w:r>
        <w:rPr>
          <w:b/>
          <w:i w:val="0"/>
        </w:rPr>
        <w:t>Se dice para explicar por</w:t>
      </w:r>
      <w:r>
        <w:t xml:space="preserve"> </w:t>
      </w:r>
      <w:r>
        <w:rPr>
          <w:b/>
          <w:i w:val="0"/>
        </w:rPr>
        <w:t>qué la laguna del epígrafe 4 importa, no para suplirla.</w:t>
      </w:r>
      <w:r>
        <w:rPr>
          <w:b w:val="0"/>
          <w:i w:val="0"/>
        </w:rPr>
      </w:r>
    </w:p>
    <w:p>
      <w:pPr>
        <w:pStyle w:val="ListNumber"/>
      </w:pPr>
      <w:r>
        <w:rPr>
          <w:b w:val="0"/>
          <w:i w:val="0"/>
        </w:rPr>
      </w:r>
      <w:r>
        <w:rPr>
          <w:b/>
          <w:i w:val="0"/>
        </w:rPr>
        <w:t>De la norma del amianto sólo se afirma lo citado.</w:t>
      </w:r>
      <w:r>
        <w:rPr>
          <w:b w:val="0"/>
          <w:i w:val="0"/>
        </w:rPr>
        <w:t xml:space="preserve"> </w:t>
      </w:r>
      <w:r>
        <w:rPr>
          <w:b/>
          <w:i w:val="0"/>
        </w:rPr>
        <w:t>La norma no dice «espirometría»: dice</w:t>
      </w:r>
      <w:r>
        <w:t xml:space="preserve"> </w:t>
      </w:r>
      <w:r>
        <w:rPr>
          <w:b/>
          <w:i w:val="0"/>
        </w:rPr>
        <w:t>«medios adecuados de exploración funcional respiratoria»</w:t>
      </w:r>
      <w:r>
        <w:rPr>
          <w:b w:val="0"/>
          <w:i w:val="0"/>
        </w:rPr>
        <w:t xml:space="preserve">, y </w:t>
      </w:r>
      <w:r>
        <w:rPr>
          <w:b/>
          <w:i w:val="0"/>
        </w:rPr>
        <w:t>el tema lo advierte expresamente</w:t>
      </w:r>
      <w:r>
        <w:t xml:space="preserve"> </w:t>
      </w:r>
      <w:r>
        <w:rPr>
          <w:b/>
          <w:i w:val="0"/>
        </w:rPr>
        <w:t>para no poner en boca de la norma una palabra que no usa.</w:t>
      </w:r>
      <w:r>
        <w:rPr>
          <w:b w:val="0"/>
          <w:i w:val="0"/>
        </w:rPr>
      </w:r>
    </w:p>
    <w:p>
      <w:pPr>
        <w:pStyle w:val="ListNumber"/>
      </w:pPr>
      <w:r>
        <w:rPr>
          <w:b w:val="0"/>
          <w:i w:val="0"/>
        </w:rPr>
      </w:r>
      <w:r>
        <w:rPr>
          <w:b/>
          <w:i w:val="0"/>
        </w:rPr>
        <w:t>Se resumen y no se citan</w:t>
      </w:r>
      <w:r>
        <w:rPr>
          <w:b w:val="0"/>
          <w:i w:val="0"/>
        </w:rPr>
        <w:t xml:space="preserve">: </w:t>
      </w:r>
      <w:r>
        <w:rPr>
          <w:b/>
          <w:i w:val="0"/>
        </w:rPr>
        <w:t>el apartado 1 del artículo 16</w:t>
      </w:r>
      <w:r>
        <w:rPr>
          <w:b w:val="0"/>
          <w:i w:val="0"/>
        </w:rPr>
        <w:t xml:space="preserve"> del Real Decreto 396/2006; </w:t>
      </w:r>
      <w:r>
        <w:rPr>
          <w:b/>
          <w:i w:val="0"/>
        </w:rPr>
        <w:t>la</w:t>
      </w:r>
      <w:r>
        <w:t xml:space="preserve"> </w:t>
      </w:r>
      <w:r>
        <w:rPr>
          <w:b/>
          <w:i w:val="0"/>
        </w:rPr>
        <w:t>letra e) del apartado 3 del artículo 37 del Real Decreto 39/1997</w:t>
      </w:r>
      <w:r>
        <w:rPr>
          <w:b w:val="0"/>
          <w:i w:val="0"/>
        </w:rPr>
        <w:t xml:space="preserve">; </w:t>
      </w:r>
      <w:r>
        <w:rPr>
          <w:b/>
          <w:i w:val="0"/>
        </w:rPr>
        <w:t>el funcionamiento interno del</w:t>
      </w:r>
      <w:r>
        <w:t xml:space="preserve"> </w:t>
      </w:r>
      <w:r>
        <w:rPr>
          <w:b/>
          <w:i w:val="0"/>
        </w:rPr>
        <w:t>neumotacógrafo</w:t>
      </w:r>
      <w:r>
        <w:rPr>
          <w:b w:val="0"/>
          <w:i w:val="0"/>
        </w:rPr>
        <w:t xml:space="preserve">; </w:t>
      </w:r>
      <w:r>
        <w:rPr>
          <w:b/>
          <w:i w:val="0"/>
        </w:rPr>
        <w:t>la descripción de los espirómetros húmedos y secos</w:t>
      </w:r>
      <w:r>
        <w:rPr>
          <w:b w:val="0"/>
          <w:i w:val="0"/>
        </w:rPr>
        <w:t xml:space="preserve">; y </w:t>
      </w:r>
      <w:r>
        <w:rPr>
          <w:b/>
          <w:i w:val="0"/>
        </w:rPr>
        <w:t>el pasaje de la NTP</w:t>
      </w:r>
      <w:r>
        <w:t xml:space="preserve"> </w:t>
      </w:r>
      <w:r>
        <w:rPr>
          <w:b/>
          <w:i w:val="0"/>
        </w:rPr>
        <w:t>sobre el estudio multicéntrico de Barcelona y sus valores de referencia.</w:t>
      </w:r>
      <w:r>
        <w:rPr>
          <w:b w:val="0"/>
          <w:i w:val="0"/>
        </w:rPr>
        <w:t xml:space="preserve"> </w:t>
      </w:r>
      <w:r>
        <w:rPr>
          <w:b/>
          <w:i w:val="0"/>
        </w:rPr>
        <w:t>Ningún resumen añade</w:t>
      </w:r>
      <w:r>
        <w:t xml:space="preserve"> </w:t>
      </w:r>
      <w:r>
        <w:rPr>
          <w:b/>
          <w:i w:val="0"/>
        </w:rPr>
        <w:t>nada que la fuente no diga.</w:t>
      </w:r>
      <w:r>
        <w:rPr>
          <w:b w:val="0"/>
          <w:i w:val="0"/>
        </w:rPr>
      </w:r>
    </w:p>
    <w:p>
      <w:pPr>
        <w:pStyle w:val="ListNumber"/>
      </w:pPr>
      <w:r>
        <w:rPr>
          <w:b w:val="0"/>
          <w:i w:val="0"/>
        </w:rPr>
      </w:r>
      <w:r>
        <w:rPr>
          <w:b/>
          <w:i w:val="0"/>
        </w:rPr>
        <w:t>Tres cifras de este tema no salen de ninguna fuente, y es a propósito</w:t>
      </w:r>
      <w:r>
        <w:rPr>
          <w:b w:val="0"/>
          <w:i w:val="0"/>
        </w:rPr>
        <w:t xml:space="preserve">: </w:t>
      </w:r>
      <w:r>
        <w:rPr>
          <w:b/>
          <w:i w:val="0"/>
        </w:rPr>
        <w:t>el 79.87 y el 3.82</w:t>
      </w:r>
      <w:r>
        <w:t xml:space="preserve"> </w:t>
      </w:r>
      <w:r>
        <w:rPr>
          <w:b/>
          <w:i w:val="0"/>
        </w:rPr>
        <w:t>del epígrafe 9 son los valores teóricos que salen al aplicar las fórmulas de la NTP a los datos de</w:t>
      </w:r>
      <w:r>
        <w:t xml:space="preserve"> </w:t>
      </w:r>
      <w:r>
        <w:rPr>
          <w:b/>
          <w:i w:val="0"/>
        </w:rPr>
        <w:t>su segundo ejemplo</w:t>
      </w:r>
      <w:r>
        <w:rPr>
          <w:b w:val="0"/>
          <w:i w:val="0"/>
        </w:rPr>
        <w:t xml:space="preserve">, y </w:t>
      </w:r>
      <w:r>
        <w:rPr>
          <w:b/>
          <w:i w:val="0"/>
        </w:rPr>
        <w:t>no aparecen en el documento precisamente porque el documento imprime</w:t>
      </w:r>
      <w:r>
        <w:t xml:space="preserve"> </w:t>
      </w:r>
      <w:r>
        <w:rPr>
          <w:b/>
          <w:i w:val="0"/>
        </w:rPr>
        <w:t>otros.</w:t>
      </w:r>
      <w:r>
        <w:rPr>
          <w:b w:val="0"/>
          <w:i w:val="0"/>
        </w:rPr>
        <w:t xml:space="preserve"> </w:t>
      </w:r>
      <w:r>
        <w:rPr>
          <w:b/>
          <w:i w:val="0"/>
        </w:rPr>
        <w:t>Son resultado de una cuenta hecha aquí, no una cita</w:t>
      </w:r>
      <w:r>
        <w:rPr>
          <w:b w:val="0"/>
          <w:i w:val="0"/>
        </w:rPr>
        <w:t xml:space="preserve">, y </w:t>
      </w:r>
      <w:r>
        <w:rPr>
          <w:b/>
          <w:i w:val="0"/>
        </w:rPr>
        <w:t>la lente que comprueba que</w:t>
      </w:r>
      <w:r>
        <w:t xml:space="preserve"> </w:t>
      </w:r>
      <w:r>
        <w:rPr>
          <w:b/>
          <w:i w:val="0"/>
        </w:rPr>
        <w:t>toda cifra del tema esté en alguna fuente las señala por eso.</w:t>
      </w:r>
      <w:r>
        <w:rPr>
          <w:b w:val="0"/>
          <w:i w:val="0"/>
        </w:rPr>
        <w:t xml:space="preserve"> </w:t>
      </w:r>
      <w:r>
        <w:rPr>
          <w:b/>
          <w:i w:val="0"/>
        </w:rPr>
        <w:t>Se dejan porque son el hallazgo,</w:t>
      </w:r>
      <w:r>
        <w:t xml:space="preserve"> </w:t>
      </w:r>
      <w:r>
        <w:rPr>
          <w:b/>
          <w:i w:val="0"/>
        </w:rPr>
        <w:t>y se dice aquí para que nadie las tome por transcritas.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confidencialidad del dato de salud, al tema 4</w:t>
      </w:r>
      <w:r>
        <w:rPr>
          <w:b w:val="0"/>
          <w:i w:val="0"/>
        </w:rPr>
        <w:t xml:space="preserve">; </w:t>
      </w:r>
      <w:r>
        <w:rPr>
          <w:b/>
          <w:i w:val="0"/>
        </w:rPr>
        <w:t>el régimen entero de la vigilancia de la salud</w:t>
      </w:r>
      <w:r>
        <w:t xml:space="preserve"> </w:t>
      </w:r>
      <w:r>
        <w:rPr>
          <w:b/>
          <w:i w:val="0"/>
        </w:rPr>
        <w:t>—voluntariedad, excepciones y comunicación de resultados—, al tema 5</w:t>
      </w:r>
      <w:r>
        <w:rPr>
          <w:b w:val="0"/>
          <w:i w:val="0"/>
        </w:rPr>
        <w:t xml:space="preserve">; </w:t>
      </w:r>
      <w:r>
        <w:rPr>
          <w:b/>
          <w:i w:val="0"/>
        </w:rPr>
        <w:t>las enfermedades</w:t>
      </w:r>
      <w:r>
        <w:t xml:space="preserve"> </w:t>
      </w:r>
      <w:r>
        <w:rPr>
          <w:b/>
          <w:i w:val="0"/>
        </w:rPr>
        <w:t>pulmonares ocupacionales y la toxicología de polvos y fibras, al tema 9</w:t>
      </w:r>
      <w:r>
        <w:rPr>
          <w:b w:val="0"/>
          <w:i w:val="0"/>
        </w:rPr>
        <w:t xml:space="preserve">; </w:t>
      </w:r>
      <w:r>
        <w:rPr>
          <w:b/>
          <w:i w:val="0"/>
        </w:rPr>
        <w:t>el sesgo sistemático y</w:t>
      </w:r>
      <w:r>
        <w:t xml:space="preserve"> </w:t>
      </w:r>
      <w:r>
        <w:rPr>
          <w:b/>
          <w:i w:val="0"/>
        </w:rPr>
        <w:t>la validez de un método diagnóstico, al tema 14</w:t>
      </w:r>
      <w:r>
        <w:rPr>
          <w:b w:val="0"/>
          <w:i w:val="0"/>
        </w:rPr>
        <w:t xml:space="preserve">; y </w:t>
      </w:r>
      <w:r>
        <w:rPr>
          <w:b/>
          <w:i w:val="0"/>
        </w:rPr>
        <w:t>la exposición a agentes químicos y</w:t>
      </w:r>
      <w:r>
        <w:t xml:space="preserve"> </w:t>
      </w:r>
      <w:r>
        <w:rPr>
          <w:b/>
          <w:i w:val="0"/>
        </w:rPr>
        <w:t>cancerígenos, a los temas 17 y 18.</w:t>
      </w:r>
      <w:r>
        <w:rPr>
          <w:b w:val="0"/>
          <w:i w:val="0"/>
        </w:rPr>
      </w:r>
    </w:p>
    <w:p>
      <w:pPr/>
      <w:r>
        <w:rPr>
          <w:b w:val="0"/>
          <w:i w:val="0"/>
        </w:rPr>
      </w:r>
      <w:r>
        <w:rPr>
          <w:b/>
          <w:i w:val="0"/>
        </w:rPr>
        <w:t>El resto del tema va como oficio y así se declara</w:t>
      </w:r>
      <w:r>
        <w:rPr>
          <w:b w:val="0"/>
          <w:i w:val="0"/>
        </w:rPr>
        <w:t>: la tabla que confronta las siete materias del</w:t>
      </w:r>
      <w:r>
        <w:t xml:space="preserve"> </w:t>
      </w:r>
      <w:r>
        <w:rPr>
          <w:b w:val="0"/>
          <w:i w:val="0"/>
        </w:rPr>
        <w:t>enunciado con lo que la NTP contiene; la regla de que la indicación la marca la exposición y no la</w:t>
      </w:r>
      <w:r>
        <w:t xml:space="preserve"> </w:t>
      </w:r>
      <w:r>
        <w:rPr>
          <w:b w:val="0"/>
          <w:i w:val="0"/>
        </w:rPr>
        <w:t>costumbre; las tres lecturas de la cita del real decreto del amianto; la explicación de por qué los</w:t>
      </w:r>
      <w:r>
        <w:t xml:space="preserve"> </w:t>
      </w:r>
      <w:r>
        <w:rPr>
          <w:b w:val="0"/>
          <w:i w:val="0"/>
        </w:rPr>
        <w:t>tramos no dependientes del esfuerzo hacen más robusta la curva flujo-volumen; la advertencia de que el</w:t>
      </w:r>
      <w:r>
        <w:t xml:space="preserve"> </w:t>
      </w:r>
      <w:r>
        <w:rPr>
          <w:b w:val="0"/>
          <w:i w:val="0"/>
        </w:rPr>
        <w:t>índice de Tiffeneau es un cociente y no un volumen; la lectura de los tres objetivos de la NTP como tres</w:t>
      </w:r>
      <w:r>
        <w:t xml:space="preserve"> </w:t>
      </w:r>
      <w:r>
        <w:rPr>
          <w:b w:val="0"/>
          <w:i w:val="0"/>
        </w:rPr>
        <w:t>momentos de la vida laboral y la observación de que una serie vale más que una espirometría aislada; las</w:t>
      </w:r>
      <w:r>
        <w:t xml:space="preserve"> </w:t>
      </w:r>
      <w:r>
        <w:rPr>
          <w:b w:val="0"/>
          <w:i w:val="0"/>
        </w:rPr>
        <w:t>tres razones por las que no se escribe una lista de contraindicaciones de memoria; la tabla que explica</w:t>
      </w:r>
      <w:r>
        <w:t xml:space="preserve"> </w:t>
      </w:r>
      <w:r>
        <w:rPr>
          <w:b w:val="0"/>
          <w:i w:val="0"/>
        </w:rPr>
        <w:t>para qué sirve cada uno de los seis datos previos y la observación de que el peso sólo entra en una</w:t>
      </w:r>
      <w:r>
        <w:t xml:space="preserve"> </w:t>
      </w:r>
      <w:r>
        <w:rPr>
          <w:b w:val="0"/>
          <w:i w:val="0"/>
        </w:rPr>
        <w:t>fórmula; los cuatro tiempos de la maniobra y lo que evita cada una de las tres palabras del cuarto; la</w:t>
      </w:r>
      <w:r>
        <w:t xml:space="preserve"> </w:t>
      </w:r>
      <w:r>
        <w:rPr>
          <w:b w:val="0"/>
          <w:i w:val="0"/>
        </w:rPr>
        <w:t>lectura de la frase sobre el técnico como razón de que una espirometría no sea una prueba automática;</w:t>
      </w:r>
      <w:r>
        <w:t xml:space="preserve"> </w:t>
      </w:r>
      <w:r>
        <w:rPr>
          <w:b w:val="0"/>
          <w:i w:val="0"/>
        </w:rPr>
        <w:t>la advertencia de que la aceptabilidad se comprueba antes que la reproducibilidad; la explicación de por</w:t>
      </w:r>
      <w:r>
        <w:t xml:space="preserve"> </w:t>
      </w:r>
      <w:r>
        <w:rPr>
          <w:b w:val="0"/>
          <w:i w:val="0"/>
        </w:rPr>
        <w:t>qué la fila del índice de Tiffeneau no lleva porcentaje en los cuadros de resultados; las cuatro lecturas</w:t>
      </w:r>
      <w:r>
        <w:t xml:space="preserve"> </w:t>
      </w:r>
      <w:r>
        <w:rPr>
          <w:b w:val="0"/>
          <w:i w:val="0"/>
        </w:rPr>
        <w:t>del cuadro de fórmulas de regresión; la regla de que el índice de Tiffeneau es la fila que decide entre</w:t>
      </w:r>
      <w:r>
        <w:t xml:space="preserve"> </w:t>
      </w:r>
      <w:r>
        <w:rPr>
          <w:b w:val="0"/>
          <w:i w:val="0"/>
        </w:rPr>
        <w:t>obstructivo y restrictivo; la explicación de por qué la enfermedad de los bronquios periféricos se</w:t>
      </w:r>
      <w:r>
        <w:t xml:space="preserve"> </w:t>
      </w:r>
      <w:r>
        <w:rPr>
          <w:b w:val="0"/>
          <w:i w:val="0"/>
        </w:rPr>
        <w:t>pierde si sólo se miran los parámetros clásicos; la observación de que un valor teórico es una ecuación</w:t>
      </w:r>
      <w:r>
        <w:t xml:space="preserve"> </w:t>
      </w:r>
      <w:r>
        <w:rPr>
          <w:b w:val="0"/>
          <w:i w:val="0"/>
        </w:rPr>
        <w:t>ajustada sobre una población y no una verdad fisiológica; las seis tareas de la consulta de enfermería;</w:t>
      </w:r>
      <w:r>
        <w:t xml:space="preserve"> </w:t>
      </w:r>
      <w:r>
        <w:rPr>
          <w:b w:val="0"/>
          <w:i w:val="0"/>
        </w:rPr>
        <w:t xml:space="preserve">y la advertencia final de que una espirometría mal hecha no da un dato malo sino un dato falso. </w:t>
      </w:r>
      <w:r>
        <w:rPr>
          <w:b/>
          <w:i w:val="0"/>
        </w:rPr>
        <w:t>Nada</w:t>
      </w:r>
      <w:r>
        <w:t xml:space="preserve"> </w:t>
      </w:r>
      <w:r>
        <w:rPr>
          <w:b/>
          <w:i w:val="0"/>
        </w:rPr>
        <w:t>de eso está en las fuentes citadas con esas palabras</w:t>
      </w:r>
      <w:r>
        <w:rPr>
          <w:b w:val="0"/>
          <w:i w:val="0"/>
        </w:rPr>
        <w:t>, y el tema no lo presenta como si lo estuviera.</w:t>
      </w:r>
    </w:p>
    <w:p>
      <w:r>
        <w:br w:type="page"/>
      </w:r>
    </w:p>
    <w:p>
      <w:pPr>
        <w:pStyle w:val="Rótulo"/>
      </w:pPr>
      <w:r>
        <w:t>Para repasar</w:t>
      </w:r>
    </w:p>
    <w:p>
      <w:pPr>
        <w:pStyle w:val="Heading1"/>
      </w:pPr>
      <w:r>
        <w:t>Esquema de repaso · tema 8</w:t>
      </w:r>
    </w:p>
    <w:p>
      <w:pPr/>
      <w:r>
        <w:rPr>
          <w:b w:val="0"/>
          <w:i w:val="0"/>
        </w:rPr>
        <w:t>Esqueleto para repasar. Todo desarrollado y verificado en el tema.</w:t>
      </w:r>
    </w:p>
    <w:p>
      <w:pPr>
        <w:pStyle w:val="Heading2"/>
      </w:pPr>
      <w:r>
        <w:rPr>
          <w:b w:val="0"/>
          <w:i w:val="0"/>
        </w:rPr>
        <w:t>Anclaje legal</w:t>
      </w:r>
    </w:p>
    <w:p>
      <w:pPr>
        <w:pStyle w:val="ListBullet"/>
      </w:pPr>
      <w:r>
        <w:rPr>
          <w:b w:val="0"/>
          <w:i w:val="0"/>
        </w:rPr>
      </w:r>
      <w:r>
        <w:rPr>
          <w:b/>
          <w:i w:val="0"/>
        </w:rPr>
        <w:t>RD 39/1997, art. 37.3.c)</w:t>
      </w:r>
      <w:r>
        <w:rPr>
          <w:b w:val="0"/>
          <w:i w:val="0"/>
        </w:rPr>
        <w:t xml:space="preserve">: la vigilancia se somete a </w:t>
      </w:r>
      <w:r>
        <w:rPr>
          <w:b/>
          <w:i w:val="0"/>
        </w:rPr>
        <w:t>protocolos específicos</w:t>
      </w:r>
      <w:r>
        <w:rPr>
          <w:b w:val="0"/>
          <w:i w:val="0"/>
        </w:rPr>
        <w:t>.</w:t>
      </w:r>
    </w:p>
    <w:p>
      <w:pPr>
        <w:pStyle w:val="ListBullet"/>
      </w:pPr>
      <w:r>
        <w:rPr>
          <w:b w:val="0"/>
          <w:i w:val="0"/>
        </w:rPr>
      </w:r>
      <w:r>
        <w:rPr>
          <w:b/>
          <w:i w:val="0"/>
        </w:rPr>
        <w:t>RD 396/2006, art. 16.3</w:t>
      </w:r>
      <w:r>
        <w:rPr>
          <w:b w:val="0"/>
          <w:i w:val="0"/>
        </w:rPr>
        <w:t xml:space="preserve"> (amianto): la vigilancia </w:t>
      </w:r>
      <w:r>
        <w:rPr>
          <w:b/>
          <w:i w:val="0"/>
        </w:rPr>
        <w:t>sobrevive a la relación laboral</w:t>
      </w:r>
      <w:r>
        <w:rPr>
          <w:b w:val="0"/>
          <w:i w:val="0"/>
        </w:rPr>
        <w:t xml:space="preserve">, se hace </w:t>
      </w:r>
      <w:r>
        <w:rPr>
          <w:b/>
          <w:i w:val="0"/>
        </w:rPr>
        <w:t>a</w:t>
      </w:r>
      <w:r>
        <w:t xml:space="preserve"> </w:t>
      </w:r>
      <w:r>
        <w:rPr>
          <w:b/>
          <w:i w:val="0"/>
        </w:rPr>
        <w:t>través del Sistema Nacional de Salud</w:t>
      </w:r>
      <w:r>
        <w:rPr>
          <w:b w:val="0"/>
          <w:i w:val="0"/>
        </w:rPr>
        <w:t xml:space="preserve"> y en servicios de neumología </w:t>
      </w:r>
      <w:r>
        <w:rPr>
          <w:b/>
          <w:i w:val="0"/>
        </w:rPr>
        <w:t>«que dispongan de medios</w:t>
      </w:r>
      <w:r>
        <w:t xml:space="preserve"> </w:t>
      </w:r>
      <w:r>
        <w:rPr>
          <w:b/>
          <w:i w:val="0"/>
        </w:rPr>
        <w:t>adecuados de exploración funcional respiratoria»</w:t>
      </w:r>
      <w:r>
        <w:rPr>
          <w:b w:val="0"/>
          <w:i w:val="0"/>
        </w:rPr>
        <w:t>.</w:t>
      </w:r>
    </w:p>
    <w:p>
      <w:pPr>
        <w:pStyle w:val="ListBullet"/>
      </w:pPr>
      <w:r>
        <w:rPr>
          <w:b w:val="0"/>
          <w:i w:val="0"/>
        </w:rPr>
      </w:r>
      <w:r>
        <w:rPr>
          <w:b/>
          <w:i w:val="0"/>
        </w:rPr>
        <w:t>La norma no dice «espirometría»</w:t>
      </w:r>
      <w:r>
        <w:rPr>
          <w:b w:val="0"/>
          <w:i w:val="0"/>
        </w:rPr>
        <w:t>: dice esa perífrasis. Es el único anclaje normativo del punto.</w:t>
      </w:r>
    </w:p>
    <w:p>
      <w:pPr>
        <w:pStyle w:val="Heading2"/>
      </w:pPr>
      <w:r>
        <w:rPr>
          <w:b w:val="0"/>
          <w:i w:val="0"/>
        </w:rPr>
        <w:t>Qué es y qué mide</w:t>
      </w:r>
    </w:p>
    <w:p>
      <w:pPr>
        <w:pStyle w:val="ListBullet"/>
      </w:pPr>
      <w:r>
        <w:rPr>
          <w:b w:val="0"/>
          <w:i w:val="0"/>
        </w:rPr>
      </w:r>
      <w:r>
        <w:rPr>
          <w:b/>
          <w:i w:val="0"/>
        </w:rPr>
        <w:t>Espirometría dinámica o forzada</w:t>
      </w:r>
      <w:r>
        <w:rPr>
          <w:b w:val="0"/>
          <w:i w:val="0"/>
        </w:rPr>
        <w:t>: registro del volumen y del flujo durante una espiración forzada</w:t>
      </w:r>
      <w:r>
        <w:t xml:space="preserve"> </w:t>
      </w:r>
      <w:r>
        <w:rPr>
          <w:b w:val="0"/>
          <w:i w:val="0"/>
        </w:rPr>
        <w:t>tras una inspiración máxima.</w:t>
      </w:r>
    </w:p>
    <w:p>
      <w:pPr>
        <w:pStyle w:val="ListBullet"/>
      </w:pPr>
      <w:r>
        <w:rPr>
          <w:b w:val="0"/>
          <w:i w:val="0"/>
        </w:rPr>
      </w:r>
      <w:r>
        <w:rPr>
          <w:b/>
          <w:i w:val="0"/>
        </w:rPr>
        <w:t>Dos curvas</w:t>
      </w:r>
      <w:r>
        <w:rPr>
          <w:b w:val="0"/>
          <w:i w:val="0"/>
        </w:rPr>
        <w:t xml:space="preserve">: </w:t>
      </w:r>
      <w:r>
        <w:rPr>
          <w:b/>
          <w:i w:val="0"/>
        </w:rPr>
        <w:t>volumen-tiempo</w:t>
      </w:r>
      <w:r>
        <w:rPr>
          <w:b w:val="0"/>
          <w:i w:val="0"/>
        </w:rPr>
        <w:t xml:space="preserve">, que da los parámetros clásicos; </w:t>
      </w:r>
      <w:r>
        <w:rPr>
          <w:b/>
          <w:i w:val="0"/>
        </w:rPr>
        <w:t>flujo-volumen</w:t>
      </w:r>
      <w:r>
        <w:rPr>
          <w:b w:val="0"/>
          <w:i w:val="0"/>
        </w:rPr>
        <w:t>, que informa de</w:t>
      </w:r>
      <w:r>
        <w:t xml:space="preserve"> </w:t>
      </w:r>
      <w:r>
        <w:rPr>
          <w:b w:val="0"/>
          <w:i w:val="0"/>
        </w:rPr>
      </w:r>
      <w:r>
        <w:rPr>
          <w:b/>
          <w:i w:val="0"/>
        </w:rPr>
        <w:t>las zonas de ventilación donde no pesa el esfuerzo del sujeto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Parámetro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Capacidad vital forzada</w:t>
            </w:r>
            <w:r>
              <w:rPr>
                <w:b w:val="0"/>
                <w:i w:val="0"/>
              </w:rPr>
            </w:r>
          </w:p>
        </w:tc>
        <w:tc>
          <w:tcPr>
            <w:tcW w:type="dxa" w:w="4706"/>
          </w:tcPr>
          <w:p>
            <w:pPr>
              <w:pStyle w:val="Tabla"/>
            </w:pPr>
            <w:r/>
            <w:r>
              <w:rPr>
                <w:b w:val="0"/>
                <w:i w:val="0"/>
              </w:rPr>
              <w:t>Volumen espirado de forma rápida, sostenida y máxima tras inspiración máxima</w:t>
            </w:r>
          </w:p>
        </w:tc>
      </w:tr>
      <w:tr>
        <w:tc>
          <w:tcPr>
            <w:tcW w:type="dxa" w:w="4706"/>
          </w:tcPr>
          <w:p>
            <w:pPr>
              <w:pStyle w:val="Tabla"/>
            </w:pPr>
            <w:r/>
            <w:r>
              <w:rPr>
                <w:b w:val="0"/>
                <w:i w:val="0"/>
              </w:rPr>
            </w:r>
            <w:r>
              <w:rPr>
                <w:b/>
                <w:i w:val="0"/>
              </w:rPr>
              <w:t>Volumen espiratorio máximo en un segundo</w:t>
            </w:r>
            <w:r>
              <w:rPr>
                <w:b w:val="0"/>
                <w:i w:val="0"/>
              </w:rPr>
            </w:r>
          </w:p>
        </w:tc>
        <w:tc>
          <w:tcPr>
            <w:tcW w:type="dxa" w:w="4706"/>
          </w:tcPr>
          <w:p>
            <w:pPr>
              <w:pStyle w:val="Tabla"/>
            </w:pPr>
            <w:r/>
            <w:r>
              <w:rPr>
                <w:b w:val="0"/>
                <w:i w:val="0"/>
              </w:rPr>
              <w:t>El espirado en el primer segundo</w:t>
            </w:r>
          </w:p>
        </w:tc>
      </w:tr>
      <w:tr>
        <w:tc>
          <w:tcPr>
            <w:tcW w:type="dxa" w:w="4706"/>
          </w:tcPr>
          <w:p>
            <w:pPr>
              <w:pStyle w:val="Tabla"/>
            </w:pPr>
            <w:r/>
            <w:r>
              <w:rPr>
                <w:b w:val="0"/>
                <w:i w:val="0"/>
              </w:rPr>
            </w:r>
            <w:r>
              <w:rPr>
                <w:b/>
                <w:i w:val="0"/>
              </w:rPr>
              <w:t>Índice de Tiffeneau</w:t>
            </w:r>
            <w:r>
              <w:rPr>
                <w:b w:val="0"/>
                <w:i w:val="0"/>
              </w:rPr>
            </w:r>
          </w:p>
        </w:tc>
        <w:tc>
          <w:tcPr>
            <w:tcW w:type="dxa" w:w="4706"/>
          </w:tcPr>
          <w:p>
            <w:pPr>
              <w:pStyle w:val="Tabla"/>
            </w:pPr>
            <w:r/>
            <w:r>
              <w:rPr>
                <w:b w:val="0"/>
                <w:i w:val="0"/>
              </w:rPr>
            </w:r>
            <w:r>
              <w:rPr>
                <w:b/>
                <w:i w:val="0"/>
              </w:rPr>
              <w:t>Relación porcentual</w:t>
            </w:r>
            <w:r>
              <w:rPr>
                <w:b w:val="0"/>
                <w:i w:val="0"/>
              </w:rPr>
              <w:t xml:space="preserve"> entre los dos anteriores</w:t>
            </w:r>
          </w:p>
        </w:tc>
      </w:tr>
      <w:tr>
        <w:tc>
          <w:tcPr>
            <w:tcW w:type="dxa" w:w="4706"/>
          </w:tcPr>
          <w:p>
            <w:pPr>
              <w:pStyle w:val="Tabla"/>
            </w:pPr>
            <w:r/>
            <w:r>
              <w:rPr>
                <w:b w:val="0"/>
                <w:i w:val="0"/>
              </w:rPr>
            </w:r>
            <w:r>
              <w:rPr>
                <w:b/>
                <w:i w:val="0"/>
              </w:rPr>
              <w:t>Flujo espiratorio forzado entre el 25 y el 75 %</w:t>
            </w:r>
            <w:r>
              <w:rPr>
                <w:b w:val="0"/>
                <w:i w:val="0"/>
              </w:rPr>
            </w:r>
          </w:p>
        </w:tc>
        <w:tc>
          <w:tcPr>
            <w:tcW w:type="dxa" w:w="4706"/>
          </w:tcPr>
          <w:p>
            <w:pPr>
              <w:pStyle w:val="Tabla"/>
            </w:pPr>
            <w:r/>
            <w:r>
              <w:rPr>
                <w:b w:val="0"/>
                <w:i w:val="0"/>
              </w:rPr>
              <w:t>Flujo medio en ese tramo de la capacidad vital</w:t>
            </w:r>
          </w:p>
        </w:tc>
      </w:tr>
      <w:tr>
        <w:tc>
          <w:tcPr>
            <w:tcW w:type="dxa" w:w="4706"/>
          </w:tcPr>
          <w:p>
            <w:pPr>
              <w:pStyle w:val="Tabla"/>
            </w:pPr>
            <w:r/>
            <w:r>
              <w:rPr>
                <w:b w:val="0"/>
                <w:i w:val="0"/>
              </w:rPr>
            </w:r>
            <w:r>
              <w:rPr>
                <w:b/>
                <w:i w:val="0"/>
              </w:rPr>
              <w:t>Flujos máximos al 75, 50 y 25 %</w:t>
            </w:r>
            <w:r>
              <w:rPr>
                <w:b w:val="0"/>
                <w:i w:val="0"/>
              </w:rPr>
            </w:r>
          </w:p>
        </w:tc>
        <w:tc>
          <w:tcPr>
            <w:tcW w:type="dxa" w:w="4706"/>
          </w:tcPr>
          <w:p>
            <w:pPr>
              <w:pStyle w:val="Tabla"/>
            </w:pPr>
            <w:r/>
            <w:r>
              <w:rPr>
                <w:b w:val="0"/>
                <w:i w:val="0"/>
              </w:rPr>
              <w:t>En inspiración o en espiración</w:t>
            </w:r>
          </w:p>
        </w:tc>
      </w:tr>
      <w:tr>
        <w:tc>
          <w:tcPr>
            <w:tcW w:type="dxa" w:w="4706"/>
          </w:tcPr>
          <w:p>
            <w:pPr>
              <w:pStyle w:val="Tabla"/>
            </w:pPr>
            <w:r/>
            <w:r>
              <w:rPr>
                <w:b w:val="0"/>
                <w:i w:val="0"/>
              </w:rPr>
            </w:r>
            <w:r>
              <w:rPr>
                <w:b/>
                <w:i w:val="0"/>
              </w:rPr>
              <w:t>Flujo máximo</w:t>
            </w:r>
            <w:r>
              <w:rPr>
                <w:b w:val="0"/>
                <w:i w:val="0"/>
              </w:rPr>
            </w:r>
          </w:p>
        </w:tc>
        <w:tc>
          <w:tcPr>
            <w:tcW w:type="dxa" w:w="4706"/>
          </w:tcPr>
          <w:p>
            <w:pPr>
              <w:pStyle w:val="Tabla"/>
            </w:pPr>
            <w:r/>
            <w:r>
              <w:rPr>
                <w:b w:val="0"/>
                <w:i w:val="0"/>
              </w:rPr>
              <w:t>El punto máximo instantáneo, inspiratorio o espiratorio</w:t>
            </w:r>
          </w:p>
        </w:tc>
      </w:tr>
    </w:tbl>
    <w:p>
      <w:pPr/>
    </w:p>
    <w:p>
      <w:pPr>
        <w:pStyle w:val="Heading2"/>
      </w:pPr>
      <w:r>
        <w:rPr>
          <w:b w:val="0"/>
          <w:i w:val="0"/>
        </w:rPr>
        <w:t>Indicaciones (las tres de la nota técnica)</w:t>
      </w:r>
    </w:p>
    <w:p>
      <w:pPr/>
      <w:r>
        <w:rPr>
          <w:b w:val="0"/>
          <w:i w:val="0"/>
        </w:rPr>
      </w:r>
      <w:r>
        <w:rPr>
          <w:b/>
          <w:i w:val="0"/>
        </w:rPr>
        <w:t>Exámenes previos en empresas de riesgo</w:t>
      </w:r>
      <w:r>
        <w:rPr>
          <w:b w:val="0"/>
          <w:i w:val="0"/>
        </w:rPr>
        <w:t xml:space="preserve"> —fijar el punto de partida— · </w:t>
      </w:r>
      <w:r>
        <w:rPr>
          <w:b/>
          <w:i w:val="0"/>
        </w:rPr>
        <w:t>ayuda al diagnóstico</w:t>
      </w:r>
      <w:r>
        <w:rPr>
          <w:b w:val="0"/>
          <w:i w:val="0"/>
        </w:rPr>
      </w:r>
      <w:r>
        <w:t xml:space="preserve"> </w:t>
      </w:r>
      <w:r>
        <w:rPr>
          <w:b w:val="0"/>
          <w:i w:val="0"/>
        </w:rPr>
        <w:t xml:space="preserve">durante la vida laboral · </w:t>
      </w:r>
      <w:r>
        <w:rPr>
          <w:b/>
          <w:i w:val="0"/>
        </w:rPr>
        <w:t>evaluación legal de las neumoconiosis</w:t>
      </w:r>
      <w:r>
        <w:rPr>
          <w:b w:val="0"/>
          <w:i w:val="0"/>
        </w:rPr>
        <w:t>.</w:t>
      </w:r>
    </w:p>
    <w:p>
      <w:pPr>
        <w:pStyle w:val="ListBullet"/>
      </w:pPr>
      <w:r>
        <w:rPr>
          <w:b w:val="0"/>
          <w:i w:val="0"/>
        </w:rPr>
      </w:r>
      <w:r>
        <w:rPr>
          <w:b/>
          <w:i w:val="0"/>
        </w:rPr>
        <w:t>Contraindicaciones: laguna declarada.</w:t>
      </w:r>
      <w:r>
        <w:rPr>
          <w:b w:val="0"/>
          <w:i w:val="0"/>
        </w:rPr>
        <w:t xml:space="preserve"> La nota no las da y este proyecto no ha consultado otra</w:t>
      </w:r>
      <w:r>
        <w:t xml:space="preserve"> </w:t>
      </w:r>
      <w:r>
        <w:rPr>
          <w:b w:val="0"/>
          <w:i w:val="0"/>
        </w:rPr>
        <w:t xml:space="preserve">fuente. La maniobra </w:t>
      </w:r>
      <w:r>
        <w:rPr>
          <w:b/>
          <w:i w:val="0"/>
        </w:rPr>
        <w:t>no es inocua</w:t>
      </w:r>
      <w:r>
        <w:rPr>
          <w:b w:val="0"/>
          <w:i w:val="0"/>
        </w:rPr>
        <w:t>: sube la presión intratorácica, intraabdominal e intracraneal.</w:t>
      </w:r>
    </w:p>
    <w:p>
      <w:pPr>
        <w:pStyle w:val="Heading2"/>
      </w:pPr>
      <w:r>
        <w:rPr>
          <w:b w:val="0"/>
          <w:i w:val="0"/>
        </w:rPr>
        <w:t>Datos previos y técnica</w:t>
      </w:r>
    </w:p>
    <w:p>
      <w:pPr>
        <w:pStyle w:val="ListBullet"/>
      </w:pPr>
      <w:r>
        <w:rPr>
          <w:b w:val="0"/>
          <w:i w:val="0"/>
        </w:rPr>
      </w:r>
      <w:r>
        <w:rPr>
          <w:b/>
          <w:i w:val="0"/>
        </w:rPr>
        <w:t>Seis datos</w:t>
      </w:r>
      <w:r>
        <w:rPr>
          <w:b w:val="0"/>
          <w:i w:val="0"/>
        </w:rPr>
        <w:t xml:space="preserve">: </w:t>
      </w:r>
      <w:r>
        <w:rPr>
          <w:b/>
          <w:i w:val="0"/>
        </w:rPr>
        <w:t>temperatura y presión barométrica</w:t>
      </w:r>
      <w:r>
        <w:rPr>
          <w:b w:val="0"/>
          <w:i w:val="0"/>
        </w:rPr>
        <w:t xml:space="preserve"> (el volumen de un gas depende de ellas) ·</w:t>
      </w:r>
      <w:r>
        <w:t xml:space="preserve"> </w:t>
      </w:r>
      <w:r>
        <w:rPr>
          <w:b w:val="0"/>
          <w:i w:val="0"/>
        </w:rPr>
      </w:r>
      <w:r>
        <w:rPr>
          <w:b/>
          <w:i w:val="0"/>
        </w:rPr>
        <w:t>sexo, talla y edad</w:t>
      </w:r>
      <w:r>
        <w:rPr>
          <w:b w:val="0"/>
          <w:i w:val="0"/>
        </w:rPr>
        <w:t xml:space="preserve"> (variables de las fórmulas) · </w:t>
      </w:r>
      <w:r>
        <w:rPr>
          <w:b/>
          <w:i w:val="0"/>
        </w:rPr>
        <w:t>peso</w:t>
      </w:r>
      <w:r>
        <w:rPr>
          <w:b w:val="0"/>
          <w:i w:val="0"/>
        </w:rPr>
        <w:t xml:space="preserve"> (entra sólo en el Tiffeneau teórico de</w:t>
      </w:r>
      <w:r>
        <w:t xml:space="preserve"> </w:t>
      </w:r>
      <w:r>
        <w:rPr>
          <w:b w:val="0"/>
          <w:i w:val="0"/>
        </w:rPr>
        <w:t>mujeres).</w:t>
      </w:r>
    </w:p>
    <w:p>
      <w:pPr>
        <w:pStyle w:val="ListBullet"/>
      </w:pPr>
      <w:r>
        <w:rPr>
          <w:b w:val="0"/>
          <w:i w:val="0"/>
        </w:rPr>
      </w:r>
      <w:r>
        <w:rPr>
          <w:b/>
          <w:i w:val="0"/>
        </w:rPr>
        <w:t>Cuatro tiempos</w:t>
      </w:r>
      <w:r>
        <w:rPr>
          <w:b w:val="0"/>
          <w:i w:val="0"/>
        </w:rPr>
        <w:t xml:space="preserve">: respiración normal → </w:t>
      </w:r>
      <w:r>
        <w:rPr>
          <w:b/>
          <w:i w:val="0"/>
        </w:rPr>
        <w:t>inspiración máxima</w:t>
      </w:r>
      <w:r>
        <w:rPr>
          <w:b w:val="0"/>
          <w:i w:val="0"/>
        </w:rPr>
        <w:t xml:space="preserve"> → apnea de escasos segundos y se</w:t>
      </w:r>
      <w:r>
        <w:t xml:space="preserve"> </w:t>
      </w:r>
      <w:r>
        <w:rPr>
          <w:b w:val="0"/>
          <w:i w:val="0"/>
        </w:rPr>
        <w:t xml:space="preserve">conecta la boquilla → </w:t>
      </w:r>
      <w:r>
        <w:rPr>
          <w:b/>
          <w:i w:val="0"/>
        </w:rPr>
        <w:t>espiración máxima forzada: fuerte, rápida y sostenida</w:t>
      </w:r>
      <w:r>
        <w:rPr>
          <w:b w:val="0"/>
          <w:i w:val="0"/>
        </w:rPr>
        <w:t>.</w:t>
      </w:r>
    </w:p>
    <w:p>
      <w:pPr>
        <w:pStyle w:val="ListBullet"/>
      </w:pPr>
      <w:r>
        <w:rPr>
          <w:b w:val="0"/>
          <w:i w:val="0"/>
        </w:rPr>
      </w:r>
      <w:r>
        <w:rPr>
          <w:b/>
          <w:i w:val="0"/>
        </w:rPr>
        <w:t>Dirigir la maniobra animando</w:t>
      </w:r>
      <w:r>
        <w:rPr>
          <w:b w:val="0"/>
          <w:i w:val="0"/>
        </w:rPr>
        <w:t xml:space="preserve"> es «de suma importancia» según la nota.</w:t>
      </w:r>
    </w:p>
    <w:p>
      <w:pPr>
        <w:pStyle w:val="Heading2"/>
      </w:pPr>
      <w:r>
        <w:rPr>
          <w:b w:val="0"/>
          <w:i w:val="0"/>
        </w:rPr>
        <w:t>Criterio de calidad</w:t>
      </w:r>
    </w:p>
    <w:p>
      <w:pPr>
        <w:pStyle w:val="ListBullet"/>
      </w:pPr>
      <w:r>
        <w:rPr>
          <w:b w:val="0"/>
          <w:i w:val="0"/>
        </w:rPr>
      </w:r>
      <w:r>
        <w:rPr>
          <w:b/>
          <w:i w:val="0"/>
        </w:rPr>
        <w:t>Dos requisitos, no uno</w:t>
      </w:r>
      <w:r>
        <w:rPr>
          <w:b w:val="0"/>
          <w:i w:val="0"/>
        </w:rPr>
        <w:t xml:space="preserve">: </w:t>
      </w:r>
      <w:r>
        <w:rPr>
          <w:b/>
          <w:i w:val="0"/>
        </w:rPr>
        <w:t>tres maniobras</w:t>
      </w:r>
      <w:r>
        <w:rPr>
          <w:b w:val="0"/>
          <w:i w:val="0"/>
        </w:rPr>
        <w:t xml:space="preserve"> como mínimo y </w:t>
      </w:r>
      <w:r>
        <w:rPr>
          <w:b/>
          <w:i w:val="0"/>
        </w:rPr>
        <w:t>variabilidad ≤ 5 %</w:t>
      </w:r>
      <w:r>
        <w:rPr>
          <w:b w:val="0"/>
          <w:i w:val="0"/>
        </w:rPr>
        <w:t xml:space="preserve"> entre las dos</w:t>
      </w:r>
      <w:r>
        <w:t xml:space="preserve"> </w:t>
      </w:r>
      <w:r>
        <w:rPr>
          <w:b w:val="0"/>
          <w:i w:val="0"/>
        </w:rPr>
        <w:t xml:space="preserve">mejores. </w:t>
      </w:r>
      <w:r>
        <w:rPr>
          <w:b/>
          <w:i w:val="0"/>
        </w:rPr>
        <w:t>El 5 % la nota lo atribuye a la sociedad científica, no a sí misma.</w:t>
      </w:r>
      <w:r>
        <w:rPr>
          <w:b w:val="0"/>
          <w:i w:val="0"/>
        </w:rPr>
      </w:r>
    </w:p>
    <w:p>
      <w:pPr>
        <w:pStyle w:val="ListBullet"/>
      </w:pPr>
      <w:r>
        <w:rPr>
          <w:b w:val="0"/>
          <w:i w:val="0"/>
        </w:rPr>
      </w:r>
      <w:r>
        <w:rPr>
          <w:b/>
          <w:i w:val="0"/>
        </w:rPr>
        <w:t>La curva elegida</w:t>
      </w:r>
      <w:r>
        <w:rPr>
          <w:b w:val="0"/>
          <w:i w:val="0"/>
        </w:rPr>
        <w:t xml:space="preserve"> es aquella en que </w:t>
      </w:r>
      <w:r>
        <w:rPr>
          <w:b/>
          <w:i w:val="0"/>
        </w:rPr>
        <w:t>la suma de la capacidad vital forzada y el volumen del</w:t>
      </w:r>
      <w:r>
        <w:t xml:space="preserve"> </w:t>
      </w:r>
      <w:r>
        <w:rPr>
          <w:b/>
          <w:i w:val="0"/>
        </w:rPr>
        <w:t>primer segundo es mayor</w:t>
      </w:r>
      <w:r>
        <w:rPr>
          <w:b w:val="0"/>
          <w:i w:val="0"/>
        </w:rPr>
        <w:t>, no la que parece mejor.</w:t>
      </w:r>
    </w:p>
    <w:p>
      <w:pPr>
        <w:pStyle w:val="ListBullet"/>
      </w:pPr>
      <w:r>
        <w:rPr>
          <w:b w:val="0"/>
          <w:i w:val="0"/>
        </w:rPr>
      </w:r>
      <w:r>
        <w:rPr>
          <w:b/>
          <w:i w:val="0"/>
        </w:rPr>
        <w:t>Se mira antes de dar por buena</w:t>
      </w:r>
      <w:r>
        <w:rPr>
          <w:b w:val="0"/>
          <w:i w:val="0"/>
        </w:rPr>
        <w:t>: morfología · ausencia de tos o inspiraciones intercurrentes ·</w:t>
      </w:r>
      <w:r>
        <w:t xml:space="preserve"> </w:t>
      </w:r>
      <w:r>
        <w:rPr>
          <w:b w:val="0"/>
          <w:i w:val="0"/>
        </w:rPr>
        <w:t>horizontalización final.</w:t>
      </w:r>
    </w:p>
    <w:p>
      <w:pPr>
        <w:pStyle w:val="ListBullet"/>
      </w:pPr>
      <w:r>
        <w:rPr>
          <w:b w:val="0"/>
          <w:i w:val="0"/>
        </w:rPr>
      </w:r>
      <w:r>
        <w:rPr>
          <w:b/>
          <w:i w:val="0"/>
        </w:rPr>
        <w:t>Tres tipos de espirómetro</w:t>
      </w:r>
      <w:r>
        <w:rPr>
          <w:b w:val="0"/>
          <w:i w:val="0"/>
        </w:rPr>
        <w:t xml:space="preserve">: </w:t>
      </w:r>
      <w:r>
        <w:rPr>
          <w:b/>
          <w:i w:val="0"/>
        </w:rPr>
        <w:t>húmedos o de agua</w:t>
      </w:r>
      <w:r>
        <w:rPr>
          <w:b w:val="0"/>
          <w:i w:val="0"/>
        </w:rPr>
        <w:t xml:space="preserve"> · </w:t>
      </w:r>
      <w:r>
        <w:rPr>
          <w:b/>
          <w:i w:val="0"/>
        </w:rPr>
        <w:t>secos</w:t>
      </w:r>
      <w:r>
        <w:rPr>
          <w:b w:val="0"/>
          <w:i w:val="0"/>
        </w:rPr>
        <w:t xml:space="preserve"> (de pistón y de cuña; portátiles y</w:t>
      </w:r>
      <w:r>
        <w:t xml:space="preserve"> </w:t>
      </w:r>
      <w:r>
        <w:rPr>
          <w:b w:val="0"/>
          <w:i w:val="0"/>
        </w:rPr>
        <w:t xml:space="preserve">con menos resistencias) · </w:t>
      </w:r>
      <w:r>
        <w:rPr>
          <w:b/>
          <w:i w:val="0"/>
        </w:rPr>
        <w:t>electrónicos o neumotacógrafos</w:t>
      </w:r>
      <w:r>
        <w:rPr>
          <w:b w:val="0"/>
          <w:i w:val="0"/>
        </w:rPr>
        <w:t>.</w:t>
      </w:r>
    </w:p>
    <w:p>
      <w:pPr>
        <w:pStyle w:val="ListBullet"/>
      </w:pPr>
      <w:r>
        <w:rPr>
          <w:b w:val="0"/>
          <w:i w:val="0"/>
        </w:rPr>
      </w:r>
      <w:r>
        <w:rPr>
          <w:b/>
          <w:i w:val="0"/>
        </w:rPr>
        <w:t>Mantenimiento: segunda laguna declarada.</w:t>
      </w:r>
      <w:r>
        <w:rPr>
          <w:b w:val="0"/>
          <w:i w:val="0"/>
        </w:rPr>
        <w:t xml:space="preserve"> La nota no lo trata.</w:t>
      </w:r>
    </w:p>
    <w:p>
      <w:pPr>
        <w:pStyle w:val="Heading2"/>
      </w:pPr>
      <w:r>
        <w:rPr>
          <w:b w:val="0"/>
          <w:i w:val="0"/>
        </w:rPr>
        <w:t>Interpretación</w:t>
      </w:r>
    </w:p>
    <w:p>
      <w:pPr>
        <w:pStyle w:val="ListBullet"/>
      </w:pPr>
      <w:r>
        <w:rPr>
          <w:b w:val="0"/>
          <w:i w:val="0"/>
        </w:rPr>
      </w:r>
      <w:r>
        <w:rPr>
          <w:b/>
          <w:i w:val="0"/>
        </w:rPr>
        <w:t>Valores teóricos</w:t>
      </w:r>
      <w:r>
        <w:rPr>
          <w:b w:val="0"/>
          <w:i w:val="0"/>
        </w:rPr>
        <w:t xml:space="preserve"> por fórmulas de regresión: </w:t>
      </w:r>
      <w:r>
        <w:rPr>
          <w:b/>
          <w:i w:val="0"/>
        </w:rPr>
        <w:t>la talla suma y la edad resta en todas</w:t>
      </w:r>
      <w:r>
        <w:rPr>
          <w:b w:val="0"/>
          <w:i w:val="0"/>
        </w:rPr>
        <w:t>; el</w:t>
      </w:r>
      <w:r>
        <w:t xml:space="preserve"> </w:t>
      </w:r>
      <w:r>
        <w:rPr>
          <w:b w:val="0"/>
          <w:i w:val="0"/>
        </w:rPr>
        <w:t xml:space="preserve">Tiffeneau teórico </w:t>
      </w:r>
      <w:r>
        <w:rPr>
          <w:b/>
          <w:i w:val="0"/>
        </w:rPr>
        <w:t>no depende de la talla</w:t>
      </w:r>
      <w:r>
        <w:rPr>
          <w:b w:val="0"/>
          <w:i w:val="0"/>
        </w:rPr>
        <w:t xml:space="preserve">; </w:t>
      </w:r>
      <w:r>
        <w:rPr>
          <w:b/>
          <w:i w:val="0"/>
        </w:rPr>
        <w:t>el peso aparece una sola vez</w:t>
      </w:r>
      <w:r>
        <w:rPr>
          <w:b w:val="0"/>
          <w:i w:val="0"/>
        </w:rPr>
        <w:t xml:space="preserve"> en todo el cuadro; las</w:t>
      </w:r>
      <w:r>
        <w:t xml:space="preserve"> </w:t>
      </w:r>
      <w:r>
        <w:rPr>
          <w:b w:val="0"/>
          <w:i w:val="0"/>
        </w:rPr>
        <w:t xml:space="preserve">fórmulas de mujeres </w:t>
      </w:r>
      <w:r>
        <w:rPr>
          <w:b/>
          <w:i w:val="0"/>
        </w:rPr>
        <w:t>no son las de varones con otro número</w:t>
      </w:r>
      <w:r>
        <w:rPr>
          <w:b w:val="0"/>
          <w:i w:val="0"/>
        </w:rPr>
        <w:t>.</w:t>
      </w:r>
    </w:p>
    <w:p>
      <w:pPr>
        <w:pStyle w:val="ListBullet"/>
      </w:pPr>
      <w:r>
        <w:rPr>
          <w:b w:val="0"/>
          <w:i w:val="0"/>
        </w:rPr>
      </w:r>
      <w:r>
        <w:rPr>
          <w:b/>
          <w:i w:val="0"/>
        </w:rPr>
        <w:t>Umbral general</w:t>
      </w:r>
      <w:r>
        <w:rPr>
          <w:b w:val="0"/>
          <w:i w:val="0"/>
        </w:rPr>
        <w:t xml:space="preserve">: se considera normal a partir del </w:t>
      </w:r>
      <w:r>
        <w:rPr>
          <w:b/>
          <w:i w:val="0"/>
        </w:rPr>
        <w:t>80 %</w:t>
      </w:r>
      <w:r>
        <w:rPr>
          <w:b w:val="0"/>
          <w:i w:val="0"/>
        </w:rPr>
        <w:t xml:space="preserve"> del valor teórico.</w:t>
      </w:r>
    </w:p>
    <w:p>
      <w:pPr>
        <w:pStyle w:val="ListBullet"/>
      </w:pPr>
      <w:r>
        <w:rPr>
          <w:b w:val="0"/>
          <w:i w:val="0"/>
        </w:rPr>
      </w:r>
      <w:r>
        <w:rPr>
          <w:b/>
          <w:i w:val="0"/>
        </w:rPr>
        <w:t>Las tablas de referencia son anglosajonas</w:t>
      </w:r>
      <w:r>
        <w:rPr>
          <w:b w:val="0"/>
          <w:i w:val="0"/>
        </w:rPr>
        <w:t xml:space="preserve"> y sobreestiman en población mediterránea.</w:t>
      </w:r>
    </w:p>
    <w:p>
      <w:pPr/>
      <w:r>
        <w:rPr>
          <w:b w:val="0"/>
          <w:i w:val="0"/>
        </w:rPr>
        <w:t xml:space="preserve">Con las abreviaturas de la nota (N normal, D descendido, </w:t>
      </w:r>
      <w:r>
        <w:rPr>
          <w:b/>
          <w:i w:val="0"/>
        </w:rPr>
        <w:t>DD</w:t>
      </w:r>
      <w:r>
        <w:rPr>
          <w:b w:val="0"/>
          <w:i w:val="0"/>
        </w:rPr>
        <w:t xml:space="preserve"> muy descendido):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Parámetro</w:t>
            </w:r>
          </w:p>
        </w:tc>
        <w:tc>
          <w:tcPr>
            <w:tcW w:type="dxa" w:w="3137"/>
            <w:shd w:val="clear" w:color="auto" w:fill="E4E4E4"/>
          </w:tcPr>
          <w:p>
            <w:pPr>
              <w:pStyle w:val="Tablacabecera"/>
            </w:pPr>
            <w:r/>
            <w:r>
              <w:rPr>
                <w:b w:val="0"/>
                <w:i w:val="0"/>
              </w:rPr>
              <w:t>Obstructivo</w:t>
            </w:r>
          </w:p>
        </w:tc>
        <w:tc>
          <w:tcPr>
            <w:tcW w:type="dxa" w:w="3137"/>
            <w:shd w:val="clear" w:color="auto" w:fill="E4E4E4"/>
          </w:tcPr>
          <w:p>
            <w:pPr>
              <w:pStyle w:val="Tablacabecera"/>
            </w:pPr>
            <w:r/>
            <w:r>
              <w:rPr>
                <w:b w:val="0"/>
                <w:i w:val="0"/>
              </w:rPr>
              <w:t>Restrictivo</w:t>
            </w:r>
          </w:p>
        </w:tc>
      </w:tr>
      <w:tr>
        <w:tc>
          <w:tcPr>
            <w:tcW w:type="dxa" w:w="3137"/>
          </w:tcPr>
          <w:p>
            <w:pPr>
              <w:pStyle w:val="Tabla"/>
            </w:pPr>
            <w:r/>
            <w:r>
              <w:rPr>
                <w:b w:val="0"/>
                <w:i w:val="0"/>
              </w:rPr>
              <w:t>Capacidad vital forzada</w:t>
            </w:r>
          </w:p>
        </w:tc>
        <w:tc>
          <w:tcPr>
            <w:tcW w:type="dxa" w:w="3137"/>
          </w:tcPr>
          <w:p>
            <w:pPr>
              <w:pStyle w:val="Tabla"/>
            </w:pPr>
            <w:r/>
            <w:r>
              <w:rPr>
                <w:b w:val="0"/>
                <w:i w:val="0"/>
              </w:rPr>
              <w:t>N o D</w:t>
            </w:r>
          </w:p>
        </w:tc>
        <w:tc>
          <w:tcPr>
            <w:tcW w:type="dxa" w:w="3137"/>
          </w:tcPr>
          <w:p>
            <w:pPr>
              <w:pStyle w:val="Tabla"/>
            </w:pPr>
            <w:r/>
            <w:r>
              <w:rPr>
                <w:b w:val="0"/>
                <w:i w:val="0"/>
              </w:rPr>
              <w:t>D o DD</w:t>
            </w:r>
          </w:p>
        </w:tc>
      </w:tr>
      <w:tr>
        <w:tc>
          <w:tcPr>
            <w:tcW w:type="dxa" w:w="3137"/>
          </w:tcPr>
          <w:p>
            <w:pPr>
              <w:pStyle w:val="Tabla"/>
            </w:pPr>
            <w:r/>
            <w:r>
              <w:rPr>
                <w:b w:val="0"/>
                <w:i w:val="0"/>
              </w:rPr>
              <w:t>Volumen espiratorio máximo en 1 s</w:t>
            </w:r>
          </w:p>
        </w:tc>
        <w:tc>
          <w:tcPr>
            <w:tcW w:type="dxa" w:w="3137"/>
          </w:tcPr>
          <w:p>
            <w:pPr>
              <w:pStyle w:val="Tabla"/>
            </w:pPr>
            <w:r/>
            <w:r>
              <w:rPr>
                <w:b w:val="0"/>
                <w:i w:val="0"/>
              </w:rPr>
              <w:t>D o DD</w:t>
            </w:r>
          </w:p>
        </w:tc>
        <w:tc>
          <w:tcPr>
            <w:tcW w:type="dxa" w:w="3137"/>
          </w:tcPr>
          <w:p>
            <w:pPr>
              <w:pStyle w:val="Tabla"/>
            </w:pPr>
            <w:r/>
            <w:r>
              <w:rPr>
                <w:b w:val="0"/>
                <w:i w:val="0"/>
              </w:rPr>
              <w:t>D o DD</w:t>
            </w:r>
          </w:p>
        </w:tc>
      </w:tr>
      <w:tr>
        <w:tc>
          <w:tcPr>
            <w:tcW w:type="dxa" w:w="3137"/>
          </w:tcPr>
          <w:p>
            <w:pPr>
              <w:pStyle w:val="Tabla"/>
            </w:pPr>
            <w:r/>
            <w:r>
              <w:rPr>
                <w:b w:val="0"/>
                <w:i w:val="0"/>
              </w:rPr>
            </w:r>
            <w:r>
              <w:rPr>
                <w:b/>
                <w:i w:val="0"/>
              </w:rPr>
              <w:t>Índice de Tiffeneau</w:t>
            </w:r>
            <w:r>
              <w:rPr>
                <w:b w:val="0"/>
                <w:i w:val="0"/>
              </w:rPr>
            </w:r>
          </w:p>
        </w:tc>
        <w:tc>
          <w:tcPr>
            <w:tcW w:type="dxa" w:w="3137"/>
          </w:tcPr>
          <w:p>
            <w:pPr>
              <w:pStyle w:val="Tabla"/>
            </w:pPr>
            <w:r/>
            <w:r>
              <w:rPr>
                <w:b w:val="0"/>
                <w:i w:val="0"/>
              </w:rPr>
            </w:r>
            <w:r>
              <w:rPr>
                <w:b/>
                <w:i w:val="0"/>
              </w:rPr>
              <w:t>D o DD</w:t>
            </w:r>
            <w:r>
              <w:rPr>
                <w:b w:val="0"/>
                <w:i w:val="0"/>
              </w:rPr>
            </w:r>
          </w:p>
        </w:tc>
        <w:tc>
          <w:tcPr>
            <w:tcW w:type="dxa" w:w="3137"/>
          </w:tcPr>
          <w:p>
            <w:pPr>
              <w:pStyle w:val="Tabla"/>
            </w:pPr>
            <w:r/>
            <w:r>
              <w:rPr>
                <w:b w:val="0"/>
                <w:i w:val="0"/>
              </w:rPr>
            </w:r>
            <w:r>
              <w:rPr>
                <w:b/>
                <w:i w:val="0"/>
              </w:rPr>
              <w:t>N</w:t>
            </w:r>
            <w:r>
              <w:rPr>
                <w:b w:val="0"/>
                <w:i w:val="0"/>
              </w:rPr>
            </w:r>
          </w:p>
        </w:tc>
      </w:tr>
      <w:tr>
        <w:tc>
          <w:tcPr>
            <w:tcW w:type="dxa" w:w="3137"/>
          </w:tcPr>
          <w:p>
            <w:pPr>
              <w:pStyle w:val="Tabla"/>
            </w:pPr>
            <w:r/>
            <w:r>
              <w:rPr>
                <w:b w:val="0"/>
                <w:i w:val="0"/>
              </w:rPr>
              <w:t>Flujo forzado 25-75 %</w:t>
            </w:r>
          </w:p>
        </w:tc>
        <w:tc>
          <w:tcPr>
            <w:tcW w:type="dxa" w:w="3137"/>
          </w:tcPr>
          <w:p>
            <w:pPr>
              <w:pStyle w:val="Tabla"/>
            </w:pPr>
            <w:r/>
            <w:r>
              <w:rPr>
                <w:b w:val="0"/>
                <w:i w:val="0"/>
              </w:rPr>
              <w:t>D o DD</w:t>
            </w:r>
          </w:p>
        </w:tc>
        <w:tc>
          <w:tcPr>
            <w:tcW w:type="dxa" w:w="3137"/>
          </w:tcPr>
          <w:p>
            <w:pPr>
              <w:pStyle w:val="Tabla"/>
            </w:pPr>
            <w:r/>
            <w:r>
              <w:rPr>
                <w:b w:val="0"/>
                <w:i w:val="0"/>
              </w:rPr>
              <w:t>D</w:t>
            </w:r>
          </w:p>
        </w:tc>
      </w:tr>
    </w:tbl>
    <w:p>
      <w:pPr/>
    </w:p>
    <w:p>
      <w:pPr>
        <w:pStyle w:val="ListBullet"/>
      </w:pPr>
      <w:r>
        <w:rPr>
          <w:b w:val="0"/>
          <w:i w:val="0"/>
        </w:rPr>
      </w:r>
      <w:r>
        <w:rPr>
          <w:b/>
          <w:i w:val="0"/>
        </w:rPr>
        <w:t>La fila del Tiffeneau es la que discrimina</w:t>
      </w:r>
      <w:r>
        <w:rPr>
          <w:b w:val="0"/>
          <w:i w:val="0"/>
        </w:rPr>
        <w:t xml:space="preserve">: </w:t>
      </w:r>
      <w:r>
        <w:rPr>
          <w:b/>
          <w:i w:val="0"/>
        </w:rPr>
        <w:t>normal en el restrictivo</w:t>
      </w:r>
      <w:r>
        <w:rPr>
          <w:b w:val="0"/>
          <w:i w:val="0"/>
        </w:rPr>
        <w:t>, descendido en el</w:t>
      </w:r>
      <w:r>
        <w:t xml:space="preserve"> </w:t>
      </w:r>
      <w:r>
        <w:rPr>
          <w:b w:val="0"/>
          <w:i w:val="0"/>
        </w:rPr>
        <w:t>obstructivo.</w:t>
      </w:r>
    </w:p>
    <w:p>
      <w:pPr>
        <w:pStyle w:val="Heading2"/>
      </w:pPr>
      <w:r>
        <w:rPr>
          <w:b w:val="0"/>
          <w:i w:val="0"/>
        </w:rPr>
        <w:t>Los hallazgos sobre la propia nota técnica</w:t>
      </w:r>
    </w:p>
    <w:p>
      <w:pPr/>
      <w:r>
        <w:rPr>
          <w:b w:val="0"/>
          <w:i w:val="0"/>
        </w:rPr>
      </w:r>
      <w:r>
        <w:rPr>
          <w:b/>
          <w:i w:val="0"/>
        </w:rPr>
        <w:t>Cinco resultados de sus ejemplos resueltos no salen de sus fórmulas</w:t>
      </w:r>
      <w:r>
        <w:rPr>
          <w:b w:val="0"/>
          <w:i w:val="0"/>
        </w:rPr>
        <w:t>: una errata de signo, un</w:t>
      </w:r>
      <w:r>
        <w:t xml:space="preserve"> </w:t>
      </w:r>
      <w:r>
        <w:rPr>
          <w:b w:val="0"/>
          <w:i w:val="0"/>
        </w:rPr>
        <w:t xml:space="preserve">descuido de transcripción, un rótulo repetido, y </w:t>
      </w:r>
      <w:r>
        <w:rPr>
          <w:b/>
          <w:i w:val="0"/>
        </w:rPr>
        <w:t>dos valores teóricos —85.00 y 3.02— que no salen de</w:t>
      </w:r>
      <w:r>
        <w:t xml:space="preserve"> </w:t>
      </w:r>
      <w:r>
        <w:rPr>
          <w:b/>
          <w:i w:val="0"/>
        </w:rPr>
        <w:t>ninguna manera</w:t>
      </w:r>
      <w:r>
        <w:rPr>
          <w:b w:val="0"/>
          <w:i w:val="0"/>
        </w:rPr>
        <w:t xml:space="preserve">: la fórmula da </w:t>
      </w:r>
      <w:r>
        <w:rPr>
          <w:b/>
          <w:i w:val="0"/>
        </w:rPr>
        <w:t>79.87</w:t>
      </w:r>
      <w:r>
        <w:rPr>
          <w:b w:val="0"/>
          <w:i w:val="0"/>
        </w:rPr>
        <w:t xml:space="preserve"> y </w:t>
      </w:r>
      <w:r>
        <w:rPr>
          <w:b/>
          <w:i w:val="0"/>
        </w:rPr>
        <w:t>3.82</w:t>
      </w:r>
      <w:r>
        <w:rPr>
          <w:b w:val="0"/>
          <w:i w:val="0"/>
        </w:rPr>
        <w:t>, y la propia tabla de la nota calculó su</w:t>
      </w:r>
      <w:r>
        <w:t xml:space="preserve"> </w:t>
      </w:r>
      <w:r>
        <w:rPr>
          <w:b w:val="0"/>
          <w:i w:val="0"/>
        </w:rPr>
        <w:t xml:space="preserve">porcentaje con 3.82. </w:t>
      </w:r>
      <w:r>
        <w:rPr>
          <w:b/>
          <w:i w:val="0"/>
        </w:rPr>
        <w:t>Ninguno cambia la interpretación de ningún ejemplo</w:t>
      </w:r>
      <w:r>
        <w:rPr>
          <w:b w:val="0"/>
          <w:i w:val="0"/>
        </w:rPr>
        <w:t xml:space="preserve">, y así se declara. </w:t>
      </w:r>
      <w:r>
        <w:rPr>
          <w:b/>
          <w:i w:val="0"/>
        </w:rPr>
        <w:t>Y su</w:t>
      </w:r>
      <w:r>
        <w:t xml:space="preserve"> </w:t>
      </w:r>
      <w:r>
        <w:rPr>
          <w:b/>
          <w:i w:val="0"/>
        </w:rPr>
        <w:t>año impreso, 1995, es imposible</w:t>
      </w:r>
      <w:r>
        <w:rPr>
          <w:b w:val="0"/>
          <w:i w:val="0"/>
        </w:rPr>
        <w:t>: la nota es de 1988.</w:t>
      </w:r>
    </w:p>
    <w:p>
      <w:pPr>
        <w:pStyle w:val="Heading2"/>
      </w:pPr>
      <w:r>
        <w:rPr>
          <w:b w:val="0"/>
          <w:i w:val="0"/>
        </w:rPr>
        <w:t>Lo preguntable</w:t>
      </w:r>
    </w:p>
    <w:p>
      <w:pPr/>
      <w:r>
        <w:rPr>
          <w:b w:val="0"/>
          <w:i w:val="0"/>
        </w:rPr>
      </w:r>
      <w:r>
        <w:rPr>
          <w:b/>
          <w:i w:val="0"/>
        </w:rPr>
        <w:t>Tiffeneau normal → restrictivo.</w:t>
      </w:r>
      <w:r>
        <w:rPr>
          <w:b w:val="0"/>
          <w:i w:val="0"/>
        </w:rPr>
        <w:t xml:space="preserve"> </w:t>
      </w:r>
      <w:r>
        <w:rPr>
          <w:b/>
          <w:i w:val="0"/>
        </w:rPr>
        <w:t>Tres maniobras y 5 %.</w:t>
      </w:r>
      <w:r>
        <w:rPr>
          <w:b w:val="0"/>
          <w:i w:val="0"/>
        </w:rPr>
        <w:t xml:space="preserve"> </w:t>
      </w:r>
      <w:r>
        <w:rPr>
          <w:b/>
          <w:i w:val="0"/>
        </w:rPr>
        <w:t>La curva se elige por la suma.</w:t>
      </w:r>
      <w:r>
        <w:rPr>
          <w:b w:val="0"/>
          <w:i w:val="0"/>
        </w:rPr>
      </w:r>
      <w:r>
        <w:t xml:space="preserve"> </w:t>
      </w:r>
      <w:r>
        <w:rPr>
          <w:b w:val="0"/>
          <w:i w:val="0"/>
        </w:rPr>
      </w:r>
      <w:r>
        <w:rPr>
          <w:b/>
          <w:i w:val="0"/>
        </w:rPr>
        <w:t>Temperatura y presión barométrica</w:t>
      </w:r>
      <w:r>
        <w:rPr>
          <w:b w:val="0"/>
          <w:i w:val="0"/>
        </w:rPr>
        <w:t>, que casi nadie recuerda.</w:t>
      </w:r>
    </w:p>
    <w:p>
      <w:r>
        <w:br w:type="page"/>
      </w:r>
    </w:p>
    <w:p>
      <w:pPr>
        <w:pStyle w:val="Rótulo"/>
      </w:pPr>
      <w:r>
        <w:t>Temario específico · Enfermería de Empresa</w:t>
      </w:r>
    </w:p>
    <w:p>
      <w:pPr>
        <w:pStyle w:val="Heading1"/>
      </w:pPr>
      <w:r>
        <w:t>TEMA 9 – Patología de origen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1299/2006</w:t>
            </w:r>
            <w:r>
              <w:rPr>
                <w:b w:val="0"/>
                <w:i w:val="0"/>
              </w:rPr>
              <w:t xml:space="preserve"> del cuadro de enfermedades profesionales, </w:t>
            </w:r>
            <w:r>
              <w:rPr>
                <w:b/>
                <w:i w:val="0"/>
              </w:rPr>
              <w:t>Real Decreto 286/2006</w:t>
            </w:r>
            <w:r>
              <w:rPr>
                <w:b w:val="0"/>
                <w:i w:val="0"/>
              </w:rPr>
              <w:t xml:space="preserve"> del ruido, </w:t>
            </w:r>
            <w:r>
              <w:rPr>
                <w:b/>
                <w:i w:val="0"/>
              </w:rPr>
              <w:t>Real Decreto 488/1997</w:t>
            </w:r>
            <w:r>
              <w:rPr>
                <w:b w:val="0"/>
                <w:i w:val="0"/>
              </w:rPr>
              <w:t xml:space="preserve"> de pantallas de visualización y </w:t>
            </w:r>
            <w:r>
              <w:rPr>
                <w:b/>
                <w:i w:val="0"/>
              </w:rPr>
              <w:t>Real Decreto 396/2006</w:t>
            </w:r>
            <w:r>
              <w:rPr>
                <w:b w:val="0"/>
                <w:i w:val="0"/>
              </w:rPr>
              <w:t xml:space="preserve"> del amianto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BOE-A-2006-22169</w:t>
            </w:r>
            <w:r>
              <w:rPr>
                <w:b w:val="0"/>
                <w:i w:val="0"/>
              </w:rPr>
              <w:t xml:space="preserve"> · </w:t>
            </w:r>
            <w:r>
              <w:rPr>
                <w:rStyle w:val="Código"/>
                <w:b w:val="0"/>
                <w:i w:val="0"/>
              </w:rPr>
              <w:t>BOE-A-2006-4414</w:t>
            </w:r>
            <w:r>
              <w:rPr>
                <w:b w:val="0"/>
                <w:i w:val="0"/>
              </w:rPr>
              <w:t xml:space="preserve"> · </w:t>
            </w:r>
            <w:r>
              <w:rPr>
                <w:rStyle w:val="Código"/>
                <w:b w:val="0"/>
                <w:i w:val="0"/>
              </w:rPr>
              <w:t>BOE-A-1997-8671</w:t>
            </w:r>
            <w:r>
              <w:rPr>
                <w:b w:val="0"/>
                <w:i w:val="0"/>
              </w:rPr>
              <w:t xml:space="preserve"> · </w:t>
            </w:r>
            <w:r>
              <w:rPr>
                <w:rStyle w:val="Código"/>
                <w:b w:val="0"/>
                <w:i w:val="0"/>
              </w:rPr>
              <w:t>BOE-A-2006-6474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texto consolidado del cuadro de enfermedades profesionales escribe «plumón» donde debe decir «pulmón»</w:t>
            </w:r>
            <w:r>
              <w:rPr>
                <w:b w:val="0"/>
                <w:i w:val="0"/>
              </w:rPr>
              <w:t>, en la entrada del amianto. Va declarado y comprobado contra la página del propio Boletín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6.148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Instituto Nacional de Seguridad y Salud en el Trabajo (</w:t>
      </w:r>
      <w:r>
        <w:rPr>
          <w:b/>
          <w:i w:val="0"/>
        </w:rPr>
        <w:t>INSST</w:t>
      </w:r>
      <w:r>
        <w:rPr>
          <w:b w:val="0"/>
          <w:i w:val="0"/>
        </w:rPr>
        <w:t>); el Sistema</w:t>
      </w:r>
      <w:r>
        <w:t xml:space="preserve"> </w:t>
      </w:r>
      <w:r>
        <w:rPr>
          <w:b w:val="0"/>
          <w:i w:val="0"/>
        </w:rPr>
        <w:t>Nacional de Salud (</w:t>
      </w:r>
      <w:r>
        <w:rPr>
          <w:b/>
          <w:i w:val="0"/>
        </w:rPr>
        <w:t>SNS</w:t>
      </w:r>
      <w:r>
        <w:rPr>
          <w:b w:val="0"/>
          <w:i w:val="0"/>
        </w:rPr>
        <w:t>); las pantallas de visualización de datos (</w:t>
      </w:r>
      <w:r>
        <w:rPr>
          <w:b/>
          <w:i w:val="0"/>
        </w:rPr>
        <w:t>PVD</w:t>
      </w:r>
      <w:r>
        <w:rPr>
          <w:b w:val="0"/>
          <w:i w:val="0"/>
        </w:rPr>
        <w:t>); el valor límite</w:t>
      </w:r>
      <w:r>
        <w:t xml:space="preserve"> </w:t>
      </w:r>
      <w:r>
        <w:rPr>
          <w:b w:val="0"/>
          <w:i w:val="0"/>
        </w:rPr>
        <w:t>ambiental de exposición diaria (</w:t>
      </w:r>
      <w:r>
        <w:rPr>
          <w:b/>
          <w:i w:val="0"/>
        </w:rPr>
        <w:t>VLA-ED</w:t>
      </w:r>
      <w:r>
        <w:rPr>
          <w:b w:val="0"/>
          <w:i w:val="0"/>
        </w:rPr>
        <w:t>); el registro de sustancias químicas del Chemical Abstract</w:t>
      </w:r>
      <w:r>
        <w:t xml:space="preserve"> </w:t>
      </w:r>
      <w:r>
        <w:rPr>
          <w:b w:val="0"/>
          <w:i w:val="0"/>
        </w:rPr>
        <w:t>Service (</w:t>
      </w:r>
      <w:r>
        <w:rPr>
          <w:b/>
          <w:i w:val="0"/>
        </w:rPr>
        <w:t>CAS</w:t>
      </w:r>
      <w:r>
        <w:rPr>
          <w:b w:val="0"/>
          <w:i w:val="0"/>
        </w:rPr>
        <w:t>), por cuyos números identifica la norma las variedades de amianto; y la</w:t>
      </w:r>
      <w:r>
        <w:t xml:space="preserve"> </w:t>
      </w:r>
      <w:r>
        <w:rPr>
          <w:b w:val="0"/>
          <w:i w:val="0"/>
        </w:rPr>
        <w:t>otorrinolaringología (</w:t>
      </w:r>
      <w:r>
        <w:rPr>
          <w:b/>
          <w:i w:val="0"/>
        </w:rPr>
        <w:t>ORL</w:t>
      </w:r>
      <w:r>
        <w:rPr>
          <w:b w:val="0"/>
          <w:i w:val="0"/>
        </w:rPr>
        <w:t>), que es la especialidad a la que el enunciado se refiere con ese</w:t>
      </w:r>
      <w:r>
        <w:t xml:space="preserve"> </w:t>
      </w:r>
      <w:r>
        <w:rPr>
          <w:b w:val="0"/>
          <w:i w:val="0"/>
        </w:rPr>
        <w:t>adjetivo.</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9):</w:t>
      </w:r>
      <w:r>
        <w:t xml:space="preserve"> </w:t>
      </w:r>
      <w:r>
        <w:rPr>
          <w:b w:val="0"/>
          <w:i w:val="0"/>
        </w:rPr>
        <w:t>«9. Patología de origen laboral:</w:t>
      </w:r>
      <w:r>
        <w:t xml:space="preserve"> </w:t>
      </w:r>
      <w:r>
        <w:rPr>
          <w:b w:val="0"/>
          <w:i w:val="0"/>
        </w:rPr>
        <w:t>Alteraciones oftalmológicas y otorrinolaringológicas relacionadas con el trabajo, control visión y</w:t>
      </w:r>
      <w:r>
        <w:t xml:space="preserve"> </w:t>
      </w:r>
      <w:r>
        <w:rPr>
          <w:b w:val="0"/>
          <w:i w:val="0"/>
        </w:rPr>
        <w:t>audiometrías. Técnicas de enfermería.</w:t>
      </w:r>
      <w:r>
        <w:t xml:space="preserve"> </w:t>
      </w:r>
      <w:r>
        <w:rPr>
          <w:b w:val="0"/>
          <w:i w:val="0"/>
        </w:rPr>
        <w:t>Alteraciones del aparato respiratorio: Toxicología de polvos minerales y fibras. Las enfermedades</w:t>
      </w:r>
      <w:r>
        <w:t xml:space="preserve"> </w:t>
      </w:r>
      <w:r>
        <w:rPr>
          <w:b w:val="0"/>
          <w:i w:val="0"/>
        </w:rPr>
        <w:t>pulmonares ocupacionales: etiopatogenia, clasificación, diagnóstico y prevención.»</w:t>
      </w:r>
    </w:p>
    <w:p>
      <w:pPr/>
      <w:r>
        <w:rPr>
          <w:b w:val="0"/>
          <w:i w:val="0"/>
        </w:rPr>
      </w:r>
      <w:r>
        <w:rPr>
          <w:b/>
          <w:i w:val="0"/>
        </w:rPr>
        <w:t>El aviso de procedencia de este volumen está entero en el tema 1 y vale aquí.</w:t>
      </w:r>
      <w:r>
        <w:rPr>
          <w:b w:val="0"/>
          <w:i w:val="0"/>
        </w:rPr>
      </w:r>
    </w:p>
    <w:p>
      <w:pPr/>
      <w:r>
        <w:rPr>
          <w:b w:val="0"/>
          <w:i w:val="0"/>
        </w:rPr>
      </w:r>
      <w:r>
        <w:rPr>
          <w:b/>
          <w:i w:val="0"/>
        </w:rPr>
        <w:t>Y una advertencia de alcance que hay que hacer antes de empezar, porque este punto es el más clínico</w:t>
      </w:r>
      <w:r>
        <w:t xml:space="preserve"> </w:t>
      </w:r>
      <w:r>
        <w:rPr>
          <w:b/>
          <w:i w:val="0"/>
        </w:rPr>
        <w:t>del programa y también el que más fácil sería rellenar de memoria.</w:t>
      </w:r>
      <w:r>
        <w:rPr>
          <w:b w:val="0"/>
          <w:i w:val="0"/>
        </w:rPr>
      </w:r>
    </w:p>
    <w:p>
      <w:pPr/>
      <w:r>
        <w:rPr>
          <w:b w:val="0"/>
          <w:i w:val="0"/>
        </w:rPr>
      </w:r>
      <w:r>
        <w:rPr>
          <w:b/>
          <w:i w:val="0"/>
        </w:rPr>
        <w:t>Lo que este tema hace</w:t>
      </w:r>
      <w:r>
        <w:rPr>
          <w:b w:val="0"/>
          <w:i w:val="0"/>
        </w:rPr>
        <w:t xml:space="preserve">: </w:t>
      </w:r>
      <w:r>
        <w:rPr>
          <w:b/>
          <w:i w:val="0"/>
        </w:rPr>
        <w:t>desarrolla la patología de origen laboral por donde el ordenamiento la</w:t>
      </w:r>
      <w:r>
        <w:t xml:space="preserve"> </w:t>
      </w:r>
      <w:r>
        <w:rPr>
          <w:b/>
          <w:i w:val="0"/>
        </w:rPr>
        <w:t>tiene escrita</w:t>
      </w:r>
      <w:r>
        <w:rPr>
          <w:b w:val="0"/>
          <w:i w:val="0"/>
        </w:rPr>
        <w:t xml:space="preserve"> —</w:t>
      </w:r>
      <w:r>
        <w:rPr>
          <w:b/>
          <w:i w:val="0"/>
        </w:rPr>
        <w:t>el cuadro de enfermedades profesionales, que clasifica por AGENTE</w:t>
      </w:r>
      <w:r>
        <w:rPr>
          <w:b w:val="0"/>
          <w:i w:val="0"/>
        </w:rPr>
        <w:t xml:space="preserve">— y </w:t>
      </w:r>
      <w:r>
        <w:rPr>
          <w:b/>
          <w:i w:val="0"/>
        </w:rPr>
        <w:t>desarrolla</w:t>
      </w:r>
      <w:r>
        <w:t xml:space="preserve"> </w:t>
      </w:r>
      <w:r>
        <w:rPr>
          <w:b/>
          <w:i w:val="0"/>
        </w:rPr>
        <w:t>entera la vigilancia de la salud que cada uno de esos agentes obliga a hacer</w:t>
      </w:r>
      <w:r>
        <w:rPr>
          <w:b w:val="0"/>
          <w:i w:val="0"/>
        </w:rPr>
        <w:t xml:space="preserve">, que es </w:t>
      </w:r>
      <w:r>
        <w:rPr>
          <w:b/>
          <w:i w:val="0"/>
        </w:rPr>
        <w:t>donde está la</w:t>
      </w:r>
      <w:r>
        <w:t xml:space="preserve"> </w:t>
      </w:r>
      <w:r>
        <w:rPr>
          <w:b/>
          <w:i w:val="0"/>
        </w:rPr>
        <w:t>tarea de una enfermera del trabajo y donde hay norma que citar.</w:t>
      </w:r>
      <w:r>
        <w:rPr>
          <w:b w:val="0"/>
          <w:i w:val="0"/>
        </w:rPr>
      </w:r>
    </w:p>
    <w:p>
      <w:pPr/>
      <w:r>
        <w:rPr>
          <w:b w:val="0"/>
          <w:i w:val="0"/>
        </w:rPr>
      </w:r>
      <w:r>
        <w:rPr>
          <w:b/>
          <w:i w:val="0"/>
        </w:rPr>
        <w:t>Lo que este tema NO hace, y lo dice para que nadie lo busque</w:t>
      </w:r>
      <w:r>
        <w:rPr>
          <w:b w:val="0"/>
          <w:i w:val="0"/>
        </w:rPr>
        <w:t xml:space="preserve">: </w:t>
      </w:r>
      <w:r>
        <w:rPr>
          <w:b/>
          <w:i w:val="0"/>
        </w:rPr>
        <w:t>no da histopatología, ni latencias</w:t>
      </w:r>
      <w:r>
        <w:t xml:space="preserve"> </w:t>
      </w:r>
      <w:r>
        <w:rPr>
          <w:b/>
          <w:i w:val="0"/>
        </w:rPr>
        <w:t>por enfermedad, ni criterios radiológicos, ni clasificaciones de imagen, ni cifras de prevalencia, ni</w:t>
      </w:r>
      <w:r>
        <w:t xml:space="preserve"> </w:t>
      </w:r>
      <w:r>
        <w:rPr>
          <w:b/>
          <w:i w:val="0"/>
        </w:rPr>
        <w:t>valores de referencia audiométricos u optométricos.</w:t>
      </w:r>
      <w:r>
        <w:rPr>
          <w:b w:val="0"/>
          <w:i w:val="0"/>
        </w:rPr>
        <w:t xml:space="preserve"> </w:t>
      </w:r>
      <w:r>
        <w:rPr>
          <w:b/>
          <w:i w:val="0"/>
        </w:rPr>
        <w:t>Todo eso está en protocolos de vigilancia</w:t>
      </w:r>
      <w:r>
        <w:t xml:space="preserve"> </w:t>
      </w:r>
      <w:r>
        <w:rPr>
          <w:b/>
          <w:i w:val="0"/>
        </w:rPr>
        <w:t>sanitaria específica y en guías clínicas que este proyecto no ha consultado</w:t>
      </w:r>
      <w:r>
        <w:rPr>
          <w:b w:val="0"/>
          <w:i w:val="0"/>
        </w:rPr>
        <w:t xml:space="preserve">, y </w:t>
      </w:r>
      <w:r>
        <w:rPr>
          <w:b/>
          <w:i w:val="0"/>
        </w:rPr>
        <w:t>el epígrafe 10 dice</w:t>
      </w:r>
      <w:r>
        <w:t xml:space="preserve"> </w:t>
      </w:r>
      <w:r>
        <w:rPr>
          <w:b/>
          <w:i w:val="0"/>
        </w:rPr>
        <w:t>cuáles habría que leer.</w:t>
      </w:r>
      <w:r>
        <w:rPr>
          <w:b w:val="0"/>
          <w:i w:val="0"/>
        </w:rPr>
      </w:r>
    </w:p>
    <w:p>
      <w:pPr>
        <w:pStyle w:val="Heading2"/>
      </w:pPr>
      <w:r>
        <w:rPr>
          <w:b w:val="0"/>
          <w:i w:val="0"/>
        </w:rPr>
        <w:t>9.1 Dónde está escrita la patología laboral</w:t>
      </w:r>
    </w:p>
    <w:p>
      <w:pPr/>
      <w:r>
        <w:rPr>
          <w:b w:val="0"/>
          <w:i w:val="0"/>
        </w:rPr>
      </w:r>
      <w:r>
        <w:rPr>
          <w:b/>
          <w:i w:val="0"/>
        </w:rPr>
        <w:t>La lista oficial de enfermedades profesionales es el cuadro aprobado por el Real Decreto 1299/2006</w:t>
      </w:r>
      <w:r>
        <w:rPr>
          <w:b w:val="0"/>
          <w:i w:val="0"/>
        </w:rPr>
        <w:t>,</w:t>
      </w:r>
      <w:r>
        <w:t xml:space="preserve"> </w:t>
      </w:r>
      <w:r>
        <w:rPr>
          <w:b w:val="0"/>
          <w:i w:val="0"/>
        </w:rPr>
        <w:t xml:space="preserve">y </w:t>
      </w:r>
      <w:r>
        <w:rPr>
          <w:b/>
          <w:i w:val="0"/>
        </w:rPr>
        <w:t>su lógica —que ya se explicó en el tema 6— es la que ordena este tema entero</w:t>
      </w:r>
      <w:r>
        <w:rPr>
          <w:b w:val="0"/>
          <w:i w:val="0"/>
        </w:rPr>
        <w:t xml:space="preserve">: </w:t>
      </w:r>
      <w:r>
        <w:rPr>
          <w:b/>
          <w:i w:val="0"/>
        </w:rPr>
        <w:t>el cuadro no</w:t>
      </w:r>
      <w:r>
        <w:t xml:space="preserve"> </w:t>
      </w:r>
      <w:r>
        <w:rPr>
          <w:b/>
          <w:i w:val="0"/>
        </w:rPr>
        <w:t>clasifica por órgano ni por enfermedad, sino por AGENTE causante.</w:t>
      </w:r>
      <w:r>
        <w:rPr>
          <w:b w:val="0"/>
          <w:i w:val="0"/>
        </w:rPr>
      </w:r>
    </w:p>
    <w:p>
      <w:pPr/>
      <w:r>
        <w:rPr>
          <w:b w:val="0"/>
          <w:i w:val="0"/>
        </w:rPr>
      </w:r>
      <w:r>
        <w:rPr>
          <w:b/>
          <w:i w:val="0"/>
        </w:rPr>
        <w:t>Sus seis grupos, citados del anexo 1, son los del tema 6.</w:t>
      </w:r>
      <w:r>
        <w:rPr>
          <w:b w:val="0"/>
          <w:i w:val="0"/>
        </w:rPr>
        <w:t xml:space="preserve"> </w:t>
      </w:r>
      <w:r>
        <w:rPr>
          <w:b/>
          <w:i w:val="0"/>
        </w:rPr>
        <w:t>Aquí interesan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Rúbrica</w:t>
            </w:r>
          </w:p>
        </w:tc>
        <w:tc>
          <w:tcPr>
            <w:tcW w:type="dxa" w:w="3137"/>
            <w:shd w:val="clear" w:color="auto" w:fill="E4E4E4"/>
          </w:tcPr>
          <w:p>
            <w:pPr>
              <w:pStyle w:val="Tablacabecera"/>
            </w:pPr>
            <w:r/>
            <w:r>
              <w:rPr>
                <w:b w:val="0"/>
                <w:i w:val="0"/>
              </w:rPr>
              <w:t>Qué aporta a este punto</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Enfermedades profesionales causadas por agentes físicos</w:t>
            </w:r>
            <w:r>
              <w:rPr>
                <w:b w:val="0"/>
                <w:i w:val="0"/>
              </w:rPr>
            </w:r>
          </w:p>
        </w:tc>
        <w:tc>
          <w:tcPr>
            <w:tcW w:type="dxa" w:w="3137"/>
          </w:tcPr>
          <w:p>
            <w:pPr>
              <w:pStyle w:val="Tabla"/>
            </w:pPr>
            <w:r/>
            <w:r>
              <w:rPr>
                <w:b w:val="0"/>
                <w:i w:val="0"/>
              </w:rPr>
            </w:r>
            <w:r>
              <w:rPr>
                <w:b/>
                <w:i w:val="0"/>
              </w:rPr>
              <w:t>La hipoacusia por ruido, las enfermedades oftalmológicas por radiación ultravioleta, el nistagmus de los mineros y los nódulos de cuerdas vocales</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Enfermedades profesionales causadas por inhalación de sustancias y agentes no comprendidas en otros apartados</w:t>
            </w:r>
            <w:r>
              <w:rPr>
                <w:b w:val="0"/>
                <w:i w:val="0"/>
              </w:rPr>
            </w:r>
          </w:p>
        </w:tc>
        <w:tc>
          <w:tcPr>
            <w:tcW w:type="dxa" w:w="3137"/>
          </w:tcPr>
          <w:p>
            <w:pPr>
              <w:pStyle w:val="Tabla"/>
            </w:pPr>
            <w:r/>
            <w:r>
              <w:rPr>
                <w:b w:val="0"/>
                <w:i w:val="0"/>
              </w:rPr>
            </w:r>
            <w:r>
              <w:rPr>
                <w:b/>
                <w:i w:val="0"/>
              </w:rPr>
              <w:t>Las neumoconiosis y el asma ocupacional</w:t>
            </w:r>
            <w:r>
              <w:rPr>
                <w:b w:val="0"/>
                <w:i w:val="0"/>
              </w:rPr>
            </w:r>
          </w:p>
        </w:tc>
      </w:tr>
      <w:tr>
        <w:tc>
          <w:tcPr>
            <w:tcW w:type="dxa" w:w="3137"/>
          </w:tcPr>
          <w:p>
            <w:pPr>
              <w:pStyle w:val="Tabla"/>
            </w:pPr>
            <w:r/>
            <w:r>
              <w:rPr>
                <w:b w:val="0"/>
                <w:i w:val="0"/>
              </w:rPr>
            </w:r>
            <w:r>
              <w:rPr>
                <w:b/>
                <w:i w:val="0"/>
              </w:rPr>
              <w:t>6</w:t>
            </w:r>
            <w:r>
              <w:rPr>
                <w:b w:val="0"/>
                <w:i w:val="0"/>
              </w:rPr>
            </w:r>
          </w:p>
        </w:tc>
        <w:tc>
          <w:tcPr>
            <w:tcW w:type="dxa" w:w="3137"/>
          </w:tcPr>
          <w:p>
            <w:pPr>
              <w:pStyle w:val="Tabla"/>
            </w:pPr>
            <w:r/>
            <w:r>
              <w:rPr>
                <w:b w:val="0"/>
                <w:i w:val="0"/>
              </w:rPr>
            </w:r>
            <w:r>
              <w:rPr>
                <w:b/>
                <w:i w:val="0"/>
              </w:rPr>
              <w:t>Enfermedades profesionales causadas por agentes carcinogénicos</w:t>
            </w:r>
            <w:r>
              <w:rPr>
                <w:b w:val="0"/>
                <w:i w:val="0"/>
              </w:rPr>
            </w:r>
          </w:p>
        </w:tc>
        <w:tc>
          <w:tcPr>
            <w:tcW w:type="dxa" w:w="3137"/>
          </w:tcPr>
          <w:p>
            <w:pPr>
              <w:pStyle w:val="Tabla"/>
            </w:pPr>
            <w:r/>
            <w:r>
              <w:rPr>
                <w:b w:val="0"/>
                <w:i w:val="0"/>
              </w:rPr>
            </w:r>
            <w:r>
              <w:rPr>
                <w:b/>
                <w:i w:val="0"/>
              </w:rPr>
              <w:t>El cáncer respiratorio por amianto y por otros carcinógenos</w:t>
            </w:r>
            <w:r>
              <w:rPr>
                <w:b w:val="0"/>
                <w:i w:val="0"/>
              </w:rPr>
            </w:r>
          </w:p>
        </w:tc>
      </w:tr>
    </w:tbl>
    <w:p>
      <w:pPr/>
    </w:p>
    <w:p>
      <w:pPr/>
      <w:r>
        <w:rPr>
          <w:b w:val="0"/>
          <w:i w:val="0"/>
        </w:rPr>
      </w:r>
      <w:r>
        <w:rPr>
          <w:b/>
          <w:i w:val="0"/>
        </w:rPr>
        <w:t>La consecuencia de que el cuadro clasifique por agente, y es la clave para no perderse</w:t>
      </w:r>
      <w:r>
        <w:rPr>
          <w:b w:val="0"/>
          <w:i w:val="0"/>
        </w:rPr>
        <w:t xml:space="preserve">: </w:t>
      </w:r>
      <w:r>
        <w:rPr>
          <w:b/>
          <w:i w:val="0"/>
        </w:rPr>
        <w:t>una misma</w:t>
      </w:r>
      <w:r>
        <w:t xml:space="preserve"> </w:t>
      </w:r>
      <w:r>
        <w:rPr>
          <w:b/>
          <w:i w:val="0"/>
        </w:rPr>
        <w:t>enfermedad puede estar en dos grupos distintos según qué la haya causado</w:t>
      </w:r>
      <w:r>
        <w:rPr>
          <w:b w:val="0"/>
          <w:i w:val="0"/>
        </w:rPr>
        <w:t xml:space="preserve">, y </w:t>
      </w:r>
      <w:r>
        <w:rPr>
          <w:b/>
          <w:i w:val="0"/>
        </w:rPr>
        <w:t>buscarla por su nombre</w:t>
      </w:r>
      <w:r>
        <w:t xml:space="preserve"> </w:t>
      </w:r>
      <w:r>
        <w:rPr>
          <w:b/>
          <w:i w:val="0"/>
        </w:rPr>
        <w:t>es la forma más rápida de no encontrarla.</w:t>
      </w:r>
      <w:r>
        <w:rPr>
          <w:b w:val="0"/>
          <w:i w:val="0"/>
        </w:rPr>
        <w:t xml:space="preserve"> </w:t>
      </w:r>
      <w:r>
        <w:rPr>
          <w:b/>
          <w:i w:val="0"/>
        </w:rPr>
        <w:t>La asbestosis está en el grupo 4, porque es una</w:t>
      </w:r>
      <w:r>
        <w:t xml:space="preserve"> </w:t>
      </w:r>
      <w:r>
        <w:rPr>
          <w:b/>
          <w:i w:val="0"/>
        </w:rPr>
        <w:t>neumoconiosis por inhalación; el cáncer de pulmón por el mismo amianto está en el grupo 6, porque el</w:t>
      </w:r>
      <w:r>
        <w:t xml:space="preserve"> </w:t>
      </w:r>
      <w:r>
        <w:rPr>
          <w:b/>
          <w:i w:val="0"/>
        </w:rPr>
        <w:t>agente es carcinógeno.</w:t>
      </w:r>
      <w:r>
        <w:rPr>
          <w:b w:val="0"/>
          <w:i w:val="0"/>
        </w:rPr>
        <w:t xml:space="preserve"> </w:t>
      </w:r>
      <w:r>
        <w:rPr>
          <w:b/>
          <w:i w:val="0"/>
        </w:rPr>
        <w:t>Es el mismo polvo y el mismo trabajador, en dos grupos del cuadro.</w:t>
      </w:r>
      <w:r>
        <w:rPr>
          <w:b w:val="0"/>
          <w:i w:val="0"/>
        </w:rPr>
      </w:r>
    </w:p>
    <w:p>
      <w:pPr/>
      <w:r>
        <w:rPr>
          <w:b w:val="0"/>
          <w:i w:val="0"/>
        </w:rPr>
      </w:r>
      <w:r>
        <w:rPr>
          <w:b/>
          <w:i w:val="0"/>
        </w:rPr>
        <w:t>Y la regla que arrastra desde el tema 6</w:t>
      </w:r>
      <w:r>
        <w:rPr>
          <w:b w:val="0"/>
          <w:i w:val="0"/>
        </w:rPr>
        <w:t xml:space="preserve">: </w:t>
      </w:r>
      <w:r>
        <w:rPr>
          <w:b/>
          <w:i w:val="0"/>
        </w:rPr>
        <w:t>si la enfermedad no está en el cuadro con ese agente y</w:t>
      </w:r>
      <w:r>
        <w:t xml:space="preserve"> </w:t>
      </w:r>
      <w:r>
        <w:rPr>
          <w:b/>
          <w:i w:val="0"/>
        </w:rPr>
        <w:t>esa actividad, no es enfermedad profesional</w:t>
      </w:r>
      <w:r>
        <w:rPr>
          <w:b w:val="0"/>
          <w:i w:val="0"/>
        </w:rPr>
        <w:t xml:space="preserve">; puede seguir siendo </w:t>
      </w:r>
      <w:r>
        <w:rPr>
          <w:b/>
          <w:i w:val="0"/>
        </w:rPr>
        <w:t>accidente de trabajo por la letra e)</w:t>
      </w:r>
      <w:r>
        <w:rPr>
          <w:b w:val="0"/>
          <w:i w:val="0"/>
        </w:rPr>
        <w:t xml:space="preserve"> del artículo 156 de la Ley General de la</w:t>
      </w:r>
      <w:r>
        <w:t xml:space="preserve"> </w:t>
      </w:r>
      <w:r>
        <w:rPr>
          <w:b w:val="0"/>
          <w:i w:val="0"/>
        </w:rPr>
        <w:t xml:space="preserve">Seguridad Social, </w:t>
      </w:r>
      <w:r>
        <w:rPr>
          <w:b/>
          <w:i w:val="0"/>
        </w:rPr>
        <w:t>con una prueba mucho más dura.</w:t>
      </w:r>
      <w:r>
        <w:rPr>
          <w:b w:val="0"/>
          <w:i w:val="0"/>
        </w:rPr>
      </w:r>
    </w:p>
    <w:p>
      <w:pPr>
        <w:pStyle w:val="Heading2"/>
      </w:pPr>
      <w:r>
        <w:rPr>
          <w:b w:val="0"/>
          <w:i w:val="0"/>
        </w:rPr>
        <w:t>9.2 La hipoacusia por ruido</w:t>
      </w:r>
    </w:p>
    <w:p>
      <w:pPr/>
      <w:r>
        <w:rPr>
          <w:b w:val="0"/>
          <w:i w:val="0"/>
        </w:rPr>
      </w:r>
      <w:r>
        <w:rPr>
          <w:b/>
          <w:i w:val="0"/>
        </w:rPr>
        <w:t>Es la enfermedad profesional por excelencia de la parte otorrinolaringológica</w:t>
      </w:r>
      <w:r>
        <w:rPr>
          <w:b w:val="0"/>
          <w:i w:val="0"/>
        </w:rPr>
        <w:t xml:space="preserve">, y </w:t>
      </w:r>
      <w:r>
        <w:rPr>
          <w:b/>
          <w:i w:val="0"/>
        </w:rPr>
        <w:t>abre el grupo 2</w:t>
      </w:r>
      <w:r>
        <w:t xml:space="preserve"> </w:t>
      </w:r>
      <w:r>
        <w:rPr>
          <w:b/>
          <w:i w:val="0"/>
        </w:rPr>
        <w:t>del cuadro.</w:t>
      </w:r>
      <w:r>
        <w:rPr>
          <w:b w:val="0"/>
          <w:i w:val="0"/>
        </w:rPr>
      </w:r>
    </w:p>
    <w:p>
      <w:pPr/>
      <w:r>
        <w:rPr>
          <w:b w:val="0"/>
          <w:i w:val="0"/>
        </w:rPr>
      </w:r>
      <w:r>
        <w:rPr>
          <w:b/>
          <w:i w:val="0"/>
        </w:rPr>
        <w:t>La rúbrica de su letra A, citada del anexo 1 del Real Decreto 1299/2006:</w:t>
      </w:r>
      <w:r>
        <w:rPr>
          <w:b w:val="0"/>
          <w:i w:val="0"/>
        </w:rPr>
      </w:r>
    </w:p>
    <w:p>
      <w:pPr>
        <w:pStyle w:val="Citadelanorma"/>
      </w:pPr>
      <w:r>
        <w:rPr>
          <w:b w:val="0"/>
          <w:i w:val="0"/>
        </w:rPr>
        <w:t>«</w:t>
      </w:r>
      <w:r>
        <w:rPr>
          <w:b/>
          <w:i w:val="0"/>
        </w:rPr>
        <w:t>Hipoacusia o sordera provocada por el ruido</w:t>
      </w:r>
      <w:r>
        <w:rPr>
          <w:b w:val="0"/>
          <w:i w:val="0"/>
        </w:rPr>
        <w:t>»</w:t>
      </w:r>
    </w:p>
    <w:p>
      <w:pPr>
        <w:pStyle w:val="Separador"/>
        <w:pBdr>
          <w:bottom w:val="single" w:sz="4" w:color="BBBBBB"/>
        </w:pBdr>
      </w:pPr>
    </w:p>
    <w:p>
      <w:pPr/>
      <w:r>
        <w:rPr>
          <w:b w:val="0"/>
          <w:i w:val="0"/>
        </w:rPr>
        <w:t xml:space="preserve">Y su norma preventiva es el Real Decreto 286/2006, </w:t>
      </w:r>
      <w:r>
        <w:rPr>
          <w:b/>
          <w:i w:val="0"/>
        </w:rPr>
        <w:t>sobre la protección de la salud y la seguridad de</w:t>
      </w:r>
      <w:r>
        <w:t xml:space="preserve"> </w:t>
      </w:r>
      <w:r>
        <w:rPr>
          <w:b/>
          <w:i w:val="0"/>
        </w:rPr>
        <w:t>los trabajadores contra los riesgos relacionados con la exposición al ruido</w:t>
      </w:r>
      <w:r>
        <w:rPr>
          <w:b w:val="0"/>
          <w:i w:val="0"/>
        </w:rPr>
        <w:t xml:space="preserve">, que </w:t>
      </w:r>
      <w:r>
        <w:rPr>
          <w:b/>
          <w:i w:val="0"/>
        </w:rPr>
        <w:t>fija tres pares de</w:t>
      </w:r>
      <w:r>
        <w:t xml:space="preserve"> </w:t>
      </w:r>
      <w:r>
        <w:rPr>
          <w:b/>
          <w:i w:val="0"/>
        </w:rPr>
        <w:t>cifras y sobre ellas monta todo lo demás.</w:t>
      </w:r>
      <w:r>
        <w:rPr>
          <w:b w:val="0"/>
          <w:i w:val="0"/>
        </w:rPr>
      </w:r>
    </w:p>
    <w:p>
      <w:pPr/>
      <w:r>
        <w:rPr>
          <w:b w:val="0"/>
          <w:i w:val="0"/>
        </w:rPr>
      </w:r>
      <w:r>
        <w:rPr>
          <w:b/>
          <w:i w:val="0"/>
        </w:rPr>
        <w:t>Artículo 5</w:t>
      </w:r>
      <w:r>
        <w:rPr>
          <w:b w:val="0"/>
          <w:i w:val="0"/>
        </w:rPr>
        <w:t>, apartado 1:</w:t>
      </w:r>
    </w:p>
    <w:p>
      <w:pPr>
        <w:pStyle w:val="Citadelanorma"/>
      </w:pPr>
      <w:r>
        <w:rPr>
          <w:b w:val="0"/>
          <w:i w:val="0"/>
        </w:rPr>
        <w:t>«A los efectos de este real decreto, los valores límite de exposición y los valores de exposición que</w:t>
      </w:r>
      <w:r>
        <w:t xml:space="preserve"> </w:t>
      </w:r>
      <w:r>
        <w:rPr>
          <w:b w:val="0"/>
          <w:i w:val="0"/>
        </w:rPr>
        <w:t>dan lugar a una acción, referidos a los niveles de exposición diaria y a los niveles de pico, se fijan</w:t>
      </w:r>
      <w:r>
        <w:t xml:space="preserve"> </w:t>
      </w:r>
      <w:r>
        <w:rPr>
          <w:b w:val="0"/>
          <w:i w:val="0"/>
        </w:rPr>
        <w:t>en:</w:t>
      </w:r>
      <w:r>
        <w:t xml:space="preserve"> </w:t>
      </w:r>
      <w:r>
        <w:rPr>
          <w:b w:val="0"/>
          <w:i w:val="0"/>
        </w:rPr>
        <w:t xml:space="preserve">a) </w:t>
      </w:r>
      <w:r>
        <w:rPr>
          <w:b/>
          <w:i w:val="0"/>
        </w:rPr>
        <w:t>Valores límite de exposición: LAeq,d = 87 dB(A) y Lpico= 140 dB (C)</w:t>
      </w:r>
      <w:r>
        <w:rPr>
          <w:b w:val="0"/>
          <w:i w:val="0"/>
        </w:rPr>
        <w:t>, respectivamente;</w:t>
      </w:r>
      <w:r>
        <w:t xml:space="preserve"> </w:t>
      </w:r>
      <w:r>
        <w:rPr>
          <w:b w:val="0"/>
          <w:i w:val="0"/>
        </w:rPr>
        <w:t xml:space="preserve">b) </w:t>
      </w:r>
      <w:r>
        <w:rPr>
          <w:b/>
          <w:i w:val="0"/>
        </w:rPr>
        <w:t>Valores superiores de exposición que dan lugar a una acción: LAeq,d = 85 dB(A) y Lpico = 137 dB</w:t>
      </w:r>
      <w:r>
        <w:t xml:space="preserve"> </w:t>
      </w:r>
      <w:r>
        <w:rPr>
          <w:b/>
          <w:i w:val="0"/>
        </w:rPr>
        <w:t>(C)</w:t>
      </w:r>
      <w:r>
        <w:rPr>
          <w:b w:val="0"/>
          <w:i w:val="0"/>
        </w:rPr>
        <w:t>, respectivamente;</w:t>
      </w:r>
      <w:r>
        <w:t xml:space="preserve"> </w:t>
      </w:r>
      <w:r>
        <w:rPr>
          <w:b w:val="0"/>
          <w:i w:val="0"/>
        </w:rPr>
        <w:t xml:space="preserve">c) </w:t>
      </w:r>
      <w:r>
        <w:rPr>
          <w:b/>
          <w:i w:val="0"/>
        </w:rPr>
        <w:t>Valores inferiores de exposición que dan lugar a una acción: LAeq,d = 80 dB(A) y Lpico = 135 dB</w:t>
      </w:r>
      <w:r>
        <w:t xml:space="preserve"> </w:t>
      </w:r>
      <w:r>
        <w:rPr>
          <w:b/>
          <w:i w:val="0"/>
        </w:rPr>
        <w:t>(C)</w:t>
      </w:r>
      <w:r>
        <w:rPr>
          <w:b w:val="0"/>
          <w:i w:val="0"/>
        </w:rPr>
        <w:t>, respectivamente.»</w:t>
      </w:r>
    </w:p>
    <w:p>
      <w:pPr>
        <w:pStyle w:val="Separador"/>
        <w:pBdr>
          <w:bottom w:val="single" w:sz="4" w:color="BBBBBB"/>
        </w:pBdr>
      </w:pPr>
    </w:p>
    <w:p>
      <w:pPr/>
      <w:r>
        <w:rPr>
          <w:b w:val="0"/>
          <w:i w:val="0"/>
        </w:rPr>
      </w:r>
      <w:r>
        <w:rPr>
          <w:b/>
          <w:i w:val="0"/>
        </w:rPr>
        <w:t>Tres niveles, y cada uno dispara algo distinto: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Exposición diaria</w:t>
            </w:r>
          </w:p>
        </w:tc>
        <w:tc>
          <w:tcPr>
            <w:tcW w:type="dxa" w:w="3137"/>
            <w:shd w:val="clear" w:color="auto" w:fill="E4E4E4"/>
          </w:tcPr>
          <w:p>
            <w:pPr>
              <w:pStyle w:val="Tablacabecera"/>
            </w:pPr>
            <w:r/>
            <w:r>
              <w:rPr>
                <w:b w:val="0"/>
                <w:i w:val="0"/>
              </w:rPr>
              <w:t>Qué desencadena</w:t>
            </w:r>
          </w:p>
        </w:tc>
      </w:tr>
      <w:tr>
        <w:tc>
          <w:tcPr>
            <w:tcW w:type="dxa" w:w="3137"/>
          </w:tcPr>
          <w:p>
            <w:pPr>
              <w:pStyle w:val="Tabla"/>
            </w:pPr>
            <w:r/>
            <w:r>
              <w:rPr>
                <w:b w:val="0"/>
                <w:i w:val="0"/>
              </w:rPr>
            </w:r>
            <w:r>
              <w:rPr>
                <w:b/>
                <w:i w:val="0"/>
              </w:rPr>
              <w:t>Inferior que da lugar a una acción</w:t>
            </w:r>
            <w:r>
              <w:rPr>
                <w:b w:val="0"/>
                <w:i w:val="0"/>
              </w:rPr>
            </w:r>
          </w:p>
        </w:tc>
        <w:tc>
          <w:tcPr>
            <w:tcW w:type="dxa" w:w="3137"/>
          </w:tcPr>
          <w:p>
            <w:pPr>
              <w:pStyle w:val="Tabla"/>
            </w:pPr>
            <w:r/>
            <w:r>
              <w:rPr>
                <w:b w:val="0"/>
                <w:i w:val="0"/>
              </w:rPr>
            </w:r>
            <w:r>
              <w:rPr>
                <w:b/>
                <w:i w:val="0"/>
              </w:rPr>
              <w:t>80</w:t>
            </w:r>
            <w:r>
              <w:rPr>
                <w:b w:val="0"/>
                <w:i w:val="0"/>
              </w:rPr>
            </w:r>
          </w:p>
        </w:tc>
        <w:tc>
          <w:tcPr>
            <w:tcW w:type="dxa" w:w="3137"/>
          </w:tcPr>
          <w:p>
            <w:pPr>
              <w:pStyle w:val="Tabla"/>
            </w:pPr>
            <w:r/>
            <w:r>
              <w:rPr>
                <w:b w:val="0"/>
                <w:i w:val="0"/>
              </w:rPr>
            </w:r>
            <w:r>
              <w:rPr>
                <w:b/>
                <w:i w:val="0"/>
              </w:rPr>
              <w:t>Información y formación, protectores a disposición, y control audiométrico cuando la evaluación indique riesgo</w:t>
            </w:r>
            <w:r>
              <w:rPr>
                <w:b w:val="0"/>
                <w:i w:val="0"/>
              </w:rPr>
            </w:r>
          </w:p>
        </w:tc>
      </w:tr>
      <w:tr>
        <w:tc>
          <w:tcPr>
            <w:tcW w:type="dxa" w:w="3137"/>
          </w:tcPr>
          <w:p>
            <w:pPr>
              <w:pStyle w:val="Tabla"/>
            </w:pPr>
            <w:r/>
            <w:r>
              <w:rPr>
                <w:b w:val="0"/>
                <w:i w:val="0"/>
              </w:rPr>
            </w:r>
            <w:r>
              <w:rPr>
                <w:b/>
                <w:i w:val="0"/>
              </w:rPr>
              <w:t>Superior que da lugar a una acción</w:t>
            </w:r>
            <w:r>
              <w:rPr>
                <w:b w:val="0"/>
                <w:i w:val="0"/>
              </w:rPr>
            </w:r>
          </w:p>
        </w:tc>
        <w:tc>
          <w:tcPr>
            <w:tcW w:type="dxa" w:w="3137"/>
          </w:tcPr>
          <w:p>
            <w:pPr>
              <w:pStyle w:val="Tabla"/>
            </w:pPr>
            <w:r/>
            <w:r>
              <w:rPr>
                <w:b w:val="0"/>
                <w:i w:val="0"/>
              </w:rPr>
            </w:r>
            <w:r>
              <w:rPr>
                <w:b/>
                <w:i w:val="0"/>
              </w:rPr>
              <w:t>85</w:t>
            </w:r>
            <w:r>
              <w:rPr>
                <w:b w:val="0"/>
                <w:i w:val="0"/>
              </w:rPr>
            </w:r>
          </w:p>
        </w:tc>
        <w:tc>
          <w:tcPr>
            <w:tcW w:type="dxa" w:w="3137"/>
          </w:tcPr>
          <w:p>
            <w:pPr>
              <w:pStyle w:val="Tabla"/>
            </w:pPr>
            <w:r/>
            <w:r>
              <w:rPr>
                <w:b w:val="0"/>
                <w:i w:val="0"/>
              </w:rPr>
            </w:r>
            <w:r>
              <w:rPr>
                <w:b/>
                <w:i w:val="0"/>
              </w:rPr>
              <w:t>Uso obligatorio de protectores, programa de medidas y control audiométrico como derecho</w:t>
            </w:r>
            <w:r>
              <w:rPr>
                <w:b w:val="0"/>
                <w:i w:val="0"/>
              </w:rPr>
            </w:r>
          </w:p>
        </w:tc>
      </w:tr>
      <w:tr>
        <w:tc>
          <w:tcPr>
            <w:tcW w:type="dxa" w:w="3137"/>
          </w:tcPr>
          <w:p>
            <w:pPr>
              <w:pStyle w:val="Tabla"/>
            </w:pPr>
            <w:r/>
            <w:r>
              <w:rPr>
                <w:b w:val="0"/>
                <w:i w:val="0"/>
              </w:rPr>
            </w:r>
            <w:r>
              <w:rPr>
                <w:b/>
                <w:i w:val="0"/>
              </w:rPr>
              <w:t>Valor límite de exposición</w:t>
            </w:r>
            <w:r>
              <w:rPr>
                <w:b w:val="0"/>
                <w:i w:val="0"/>
              </w:rPr>
            </w:r>
          </w:p>
        </w:tc>
        <w:tc>
          <w:tcPr>
            <w:tcW w:type="dxa" w:w="3137"/>
          </w:tcPr>
          <w:p>
            <w:pPr>
              <w:pStyle w:val="Tabla"/>
            </w:pPr>
            <w:r/>
            <w:r>
              <w:rPr>
                <w:b w:val="0"/>
                <w:i w:val="0"/>
              </w:rPr>
            </w:r>
            <w:r>
              <w:rPr>
                <w:b/>
                <w:i w:val="0"/>
              </w:rPr>
              <w:t>87</w:t>
            </w:r>
            <w:r>
              <w:rPr>
                <w:b w:val="0"/>
                <w:i w:val="0"/>
              </w:rPr>
            </w:r>
          </w:p>
        </w:tc>
        <w:tc>
          <w:tcPr>
            <w:tcW w:type="dxa" w:w="3137"/>
          </w:tcPr>
          <w:p>
            <w:pPr>
              <w:pStyle w:val="Tabla"/>
            </w:pPr>
            <w:r/>
            <w:r>
              <w:rPr>
                <w:b w:val="0"/>
                <w:i w:val="0"/>
              </w:rPr>
            </w:r>
            <w:r>
              <w:rPr>
                <w:b/>
                <w:i w:val="0"/>
              </w:rPr>
              <w:t>No puede superarse, y aquí sí se cuenta la atenuación del protector</w:t>
            </w:r>
            <w:r>
              <w:rPr>
                <w:b w:val="0"/>
                <w:i w:val="0"/>
              </w:rPr>
            </w:r>
          </w:p>
        </w:tc>
      </w:tr>
    </w:tbl>
    <w:p>
      <w:pPr/>
    </w:p>
    <w:p>
      <w:pPr/>
      <w:r>
        <w:rPr>
          <w:b w:val="0"/>
          <w:i w:val="0"/>
        </w:rPr>
      </w:r>
      <w:r>
        <w:rPr>
          <w:b/>
          <w:i w:val="0"/>
        </w:rPr>
        <w:t>El detalle del apartado 2 que un examen pregunta y que casi nadie recuerda</w:t>
      </w:r>
      <w:r>
        <w:rPr>
          <w:b w:val="0"/>
          <w:i w:val="0"/>
        </w:rPr>
        <w:t xml:space="preserve">: </w:t>
      </w:r>
      <w:r>
        <w:rPr>
          <w:b/>
          <w:i w:val="0"/>
        </w:rPr>
        <w:t>al comprobar el valor</w:t>
      </w:r>
      <w:r>
        <w:t xml:space="preserve"> </w:t>
      </w:r>
      <w:r>
        <w:rPr>
          <w:b/>
          <w:i w:val="0"/>
        </w:rPr>
        <w:t>LÍMITE se tiene en cuenta la atenuación que dan los protectores auditivos; al comprobar los valores que</w:t>
      </w:r>
      <w:r>
        <w:t xml:space="preserve"> </w:t>
      </w:r>
      <w:r>
        <w:rPr>
          <w:b/>
          <w:i w:val="0"/>
        </w:rPr>
        <w:t>dan lugar a una acción, NO.</w:t>
      </w:r>
      <w:r>
        <w:rPr>
          <w:b w:val="0"/>
          <w:i w:val="0"/>
        </w:rPr>
        <w:t xml:space="preserve"> </w:t>
      </w:r>
      <w:r>
        <w:rPr>
          <w:b/>
          <w:i w:val="0"/>
        </w:rPr>
        <w:t>Y tiene una lógica que conviene saber decir</w:t>
      </w:r>
      <w:r>
        <w:rPr>
          <w:b w:val="0"/>
          <w:i w:val="0"/>
        </w:rPr>
        <w:t xml:space="preserve">: </w:t>
      </w:r>
      <w:r>
        <w:rPr>
          <w:b/>
          <w:i w:val="0"/>
        </w:rPr>
        <w:t>los valores de acción</w:t>
      </w:r>
      <w:r>
        <w:t xml:space="preserve"> </w:t>
      </w:r>
      <w:r>
        <w:rPr>
          <w:b/>
          <w:i w:val="0"/>
        </w:rPr>
        <w:t>miden el ruido que hay en el puesto y por eso obligan a actuar sobre el puesto; el valor límite mide lo</w:t>
      </w:r>
      <w:r>
        <w:t xml:space="preserve"> </w:t>
      </w:r>
      <w:r>
        <w:rPr>
          <w:b/>
          <w:i w:val="0"/>
        </w:rPr>
        <w:t>que de verdad llega al oído.</w:t>
      </w:r>
      <w:r>
        <w:rPr>
          <w:b w:val="0"/>
          <w:i w:val="0"/>
        </w:rPr>
        <w:t xml:space="preserve"> </w:t>
      </w:r>
      <w:r>
        <w:rPr>
          <w:b/>
          <w:i w:val="0"/>
        </w:rPr>
        <w:t>Un empresario no puede desactivar sus obligaciones repartiendo</w:t>
      </w:r>
      <w:r>
        <w:t xml:space="preserve"> </w:t>
      </w:r>
      <w:r>
        <w:rPr>
          <w:b/>
          <w:i w:val="0"/>
        </w:rPr>
        <w:t>orejeras.</w:t>
      </w:r>
      <w:r>
        <w:rPr>
          <w:b w:val="0"/>
          <w:i w:val="0"/>
        </w:rPr>
      </w:r>
    </w:p>
    <w:p>
      <w:pPr/>
      <w:r>
        <w:rPr>
          <w:b w:val="0"/>
          <w:i w:val="0"/>
        </w:rPr>
      </w:r>
      <w:r>
        <w:rPr>
          <w:b/>
          <w:i w:val="0"/>
        </w:rPr>
        <w:t>La vigilancia de la salud es el artículo 11</w:t>
      </w:r>
      <w:r>
        <w:rPr>
          <w:b w:val="0"/>
          <w:i w:val="0"/>
        </w:rPr>
        <w:t xml:space="preserve">, y </w:t>
      </w:r>
      <w:r>
        <w:rPr>
          <w:b/>
          <w:i w:val="0"/>
        </w:rPr>
        <w:t>es de los preceptos más completos que hay sobre</w:t>
      </w:r>
      <w:r>
        <w:t xml:space="preserve"> </w:t>
      </w:r>
      <w:r>
        <w:rPr>
          <w:b/>
          <w:i w:val="0"/>
        </w:rPr>
        <w:t>una técnica concreta.</w:t>
      </w:r>
      <w:r>
        <w:rPr>
          <w:b w:val="0"/>
          <w:i w:val="0"/>
        </w:rPr>
      </w:r>
    </w:p>
    <w:p>
      <w:pPr/>
      <w:r>
        <w:rPr>
          <w:b w:val="0"/>
          <w:i w:val="0"/>
        </w:rPr>
      </w:r>
      <w:r>
        <w:rPr>
          <w:b/>
          <w:i w:val="0"/>
        </w:rPr>
        <w:t>Artículo 11</w:t>
      </w:r>
      <w:r>
        <w:rPr>
          <w:b w:val="0"/>
          <w:i w:val="0"/>
        </w:rPr>
        <w:t>, apartado 2, segundo párrafo:</w:t>
      </w:r>
    </w:p>
    <w:p>
      <w:pPr>
        <w:pStyle w:val="Citadelanorma"/>
      </w:pPr>
      <w:r>
        <w:rPr>
          <w:b w:val="0"/>
          <w:i w:val="0"/>
        </w:rPr>
        <w:t>«Dichos controles audiométricos se realizarán en la forma establecida en los protocolos específicos a</w:t>
      </w:r>
      <w:r>
        <w:t xml:space="preserve"> </w:t>
      </w:r>
      <w:r>
        <w:rPr>
          <w:b w:val="0"/>
          <w:i w:val="0"/>
        </w:rPr>
        <w:t xml:space="preserve">que hace referencia el artículo 37.3.c) del Real Decreto 39/1997 y </w:t>
      </w:r>
      <w:r>
        <w:rPr>
          <w:b/>
          <w:i w:val="0"/>
        </w:rPr>
        <w:t>su finalidad será el diagnóstico</w:t>
      </w:r>
      <w:r>
        <w:t xml:space="preserve"> </w:t>
      </w:r>
      <w:r>
        <w:rPr>
          <w:b/>
          <w:i w:val="0"/>
        </w:rPr>
        <w:t>precoz de cualquier pérdida de audición debida al ruido y la preservación de la función auditiva</w:t>
      </w:r>
      <w:r>
        <w:rPr>
          <w:b w:val="0"/>
          <w:i w:val="0"/>
        </w:rPr>
        <w:t>. Su</w:t>
      </w:r>
      <w:r>
        <w:t xml:space="preserve"> </w:t>
      </w:r>
      <w:r>
        <w:rPr>
          <w:b w:val="0"/>
          <w:i w:val="0"/>
        </w:rPr>
        <w:t xml:space="preserve">periodicidad será como mínimo, </w:t>
      </w:r>
      <w:r>
        <w:rPr>
          <w:b/>
          <w:i w:val="0"/>
        </w:rPr>
        <w:t>cada tres años en los puestos de trabajo en los que se sobrepasen los</w:t>
      </w:r>
      <w:r>
        <w:t xml:space="preserve"> </w:t>
      </w:r>
      <w:r>
        <w:rPr>
          <w:b/>
          <w:i w:val="0"/>
        </w:rPr>
        <w:t>valores superiores de exposición que dan lugar a una acción, o cada cinco años cuando se sobrepasen</w:t>
      </w:r>
      <w:r>
        <w:t xml:space="preserve"> </w:t>
      </w:r>
      <w:r>
        <w:rPr>
          <w:b/>
          <w:i w:val="0"/>
        </w:rPr>
        <w:t>los valores inferiores</w:t>
      </w:r>
      <w:r>
        <w:rPr>
          <w:b w:val="0"/>
          <w:i w:val="0"/>
        </w:rPr>
        <w:t xml:space="preserve"> de exposición que dan lugar a una acción.»</w:t>
      </w:r>
    </w:p>
    <w:p>
      <w:pPr>
        <w:pStyle w:val="Separador"/>
        <w:pBdr>
          <w:bottom w:val="single" w:sz="4" w:color="BBBBBB"/>
        </w:pBdr>
      </w:pPr>
    </w:p>
    <w:p>
      <w:pPr/>
      <w:r>
        <w:rPr>
          <w:b w:val="0"/>
          <w:i w:val="0"/>
        </w:rPr>
      </w:r>
      <w:r>
        <w:rPr>
          <w:b/>
          <w:i w:val="0"/>
        </w:rPr>
        <w:t>Dos periodicidades, dos cifras, y una regla mnemotécnica que funciona</w:t>
      </w:r>
      <w:r>
        <w:rPr>
          <w:b w:val="0"/>
          <w:i w:val="0"/>
        </w:rPr>
        <w:t xml:space="preserve">: </w:t>
      </w:r>
      <w:r>
        <w:rPr>
          <w:b/>
          <w:i w:val="0"/>
        </w:rPr>
        <w:t>cuanto más ruido, más a</w:t>
      </w:r>
      <w:r>
        <w:t xml:space="preserve"> </w:t>
      </w:r>
      <w:r>
        <w:rPr>
          <w:b/>
          <w:i w:val="0"/>
        </w:rPr>
        <w:t>menudo</w:t>
      </w:r>
      <w:r>
        <w:rPr>
          <w:b w:val="0"/>
          <w:i w:val="0"/>
        </w:rPr>
        <w:t xml:space="preserve">: </w:t>
      </w:r>
      <w:r>
        <w:rPr>
          <w:b/>
          <w:i w:val="0"/>
        </w:rPr>
        <w:t>tres años por encima del valor superior, cinco por encima del inferior.</w:t>
      </w:r>
      <w:r>
        <w:rPr>
          <w:b w:val="0"/>
          <w:i w:val="0"/>
        </w:rPr>
        <w:t xml:space="preserve"> </w:t>
      </w:r>
      <w:r>
        <w:rPr>
          <w:b/>
          <w:i w:val="0"/>
        </w:rPr>
        <w:t>Y son mínimos:</w:t>
      </w:r>
      <w:r>
        <w:t xml:space="preserve"> </w:t>
      </w:r>
      <w:r>
        <w:rPr>
          <w:b/>
          <w:i w:val="0"/>
        </w:rPr>
        <w:t>«como mínimo» dice la norma, de modo que el protocolo puede acortarlos.</w:t>
      </w:r>
      <w:r>
        <w:rPr>
          <w:b w:val="0"/>
          <w:i w:val="0"/>
        </w:rPr>
      </w:r>
    </w:p>
    <w:p>
      <w:pPr/>
      <w:r>
        <w:rPr>
          <w:b w:val="0"/>
          <w:i w:val="0"/>
        </w:rPr>
      </w:r>
      <w:r>
        <w:rPr>
          <w:b/>
          <w:i w:val="0"/>
        </w:rPr>
        <w:t>La finalidad que la norma escribe es doble y hay que citarla entera</w:t>
      </w:r>
      <w:r>
        <w:rPr>
          <w:b w:val="0"/>
          <w:i w:val="0"/>
        </w:rPr>
        <w:t xml:space="preserve">: </w:t>
      </w:r>
      <w:r>
        <w:rPr>
          <w:b/>
          <w:i w:val="0"/>
        </w:rPr>
        <w:t>diagnóstico precoz y</w:t>
      </w:r>
      <w:r>
        <w:t xml:space="preserve"> </w:t>
      </w:r>
      <w:r>
        <w:rPr>
          <w:b/>
          <w:i w:val="0"/>
        </w:rPr>
        <w:t>preservación de la función auditiva.</w:t>
      </w:r>
      <w:r>
        <w:rPr>
          <w:b w:val="0"/>
          <w:i w:val="0"/>
        </w:rPr>
        <w:t xml:space="preserve"> </w:t>
      </w:r>
      <w:r>
        <w:rPr>
          <w:b/>
          <w:i w:val="0"/>
        </w:rPr>
        <w:t>No es sólo detectar: es conservar.</w:t>
      </w:r>
      <w:r>
        <w:rPr>
          <w:b w:val="0"/>
          <w:i w:val="0"/>
        </w:rPr>
      </w:r>
    </w:p>
    <w:p>
      <w:pPr/>
      <w:r>
        <w:rPr>
          <w:b w:val="0"/>
          <w:i w:val="0"/>
        </w:rPr>
      </w:r>
      <w:r>
        <w:rPr>
          <w:b/>
          <w:i w:val="0"/>
        </w:rPr>
        <w:t>Y lo que pasa cuando la audiometría encuentra algo, que es donde la enfermería del trabajo deja de</w:t>
      </w:r>
      <w:r>
        <w:t xml:space="preserve"> </w:t>
      </w:r>
      <w:r>
        <w:rPr>
          <w:b/>
          <w:i w:val="0"/>
        </w:rPr>
        <w:t>ser un servicio de pruebas y se convierte en el motor de la prevención.</w:t>
      </w:r>
      <w:r>
        <w:rPr>
          <w:b w:val="0"/>
          <w:i w:val="0"/>
        </w:rPr>
        <w:t xml:space="preserve"> </w:t>
      </w:r>
      <w:r>
        <w:rPr>
          <w:b/>
          <w:i w:val="0"/>
        </w:rPr>
        <w:t>El apartado 4 del mismo</w:t>
      </w:r>
      <w:r>
        <w:t xml:space="preserve"> </w:t>
      </w:r>
      <w:r>
        <w:rPr>
          <w:b/>
          <w:i w:val="0"/>
        </w:rPr>
        <w:t>artículo lo ordena así</w:t>
      </w:r>
      <w:r>
        <w:rPr>
          <w:b w:val="0"/>
          <w:i w:val="0"/>
        </w:rPr>
        <w:t xml:space="preserve">, resumido: </w:t>
      </w:r>
      <w:r>
        <w:rPr>
          <w:b/>
          <w:i w:val="0"/>
        </w:rPr>
        <w:t>si el control auditivo pone de manifiesto una lesión</w:t>
      </w:r>
      <w:r>
        <w:t xml:space="preserve"> </w:t>
      </w:r>
      <w:r>
        <w:rPr>
          <w:b/>
          <w:i w:val="0"/>
        </w:rPr>
        <w:t>diagnosticable, el médico responsable valora si puede deberse al ruido del trabajo; y si es así, se</w:t>
      </w:r>
      <w:r>
        <w:t xml:space="preserve"> </w:t>
      </w:r>
      <w:r>
        <w:rPr>
          <w:b/>
          <w:i w:val="0"/>
        </w:rPr>
        <w:t>comunica al trabajador el resultado que le atañe, y el empresario debe revisar la evaluación de</w:t>
      </w:r>
      <w:r>
        <w:t xml:space="preserve"> </w:t>
      </w:r>
      <w:r>
        <w:rPr>
          <w:b/>
          <w:i w:val="0"/>
        </w:rPr>
        <w:t>riesgos, revisar las medidas —incluida la posibilidad de exigir protectores—, tener en cuenta las</w:t>
      </w:r>
      <w:r>
        <w:t xml:space="preserve"> </w:t>
      </w:r>
      <w:r>
        <w:rPr>
          <w:b/>
          <w:i w:val="0"/>
        </w:rPr>
        <w:t>recomendaciones médicas —incluida la de cambiar a la persona a un puesto sin riesgo— y disponer una</w:t>
      </w:r>
      <w:r>
        <w:t xml:space="preserve"> </w:t>
      </w:r>
      <w:r>
        <w:rPr>
          <w:b/>
          <w:i w:val="0"/>
        </w:rPr>
        <w:t>vigilancia sistemática de los DEMÁS trabajadores con exposición similar.</w:t>
      </w:r>
      <w:r>
        <w:rPr>
          <w:b w:val="0"/>
          <w:i w:val="0"/>
        </w:rPr>
      </w:r>
    </w:p>
    <w:p>
      <w:pPr/>
      <w:r>
        <w:rPr>
          <w:b w:val="0"/>
          <w:i w:val="0"/>
        </w:rPr>
      </w:r>
      <w:r>
        <w:rPr>
          <w:b/>
          <w:i w:val="0"/>
        </w:rPr>
        <w:t>La última obligación es la que hay que subrayar</w:t>
      </w:r>
      <w:r>
        <w:rPr>
          <w:b w:val="0"/>
          <w:i w:val="0"/>
        </w:rPr>
        <w:t xml:space="preserve">: </w:t>
      </w:r>
      <w:r>
        <w:rPr>
          <w:b/>
          <w:i w:val="0"/>
        </w:rPr>
        <w:t>un solo hallazgo audiométrico obliga a mirar a</w:t>
      </w:r>
      <w:r>
        <w:t xml:space="preserve"> </w:t>
      </w:r>
      <w:r>
        <w:rPr>
          <w:b/>
          <w:i w:val="0"/>
        </w:rPr>
        <w:t>todos los que están expuestos igual.</w:t>
      </w:r>
      <w:r>
        <w:rPr>
          <w:b w:val="0"/>
          <w:i w:val="0"/>
        </w:rPr>
        <w:t xml:space="preserve"> </w:t>
      </w:r>
      <w:r>
        <w:rPr>
          <w:b/>
          <w:i w:val="0"/>
        </w:rPr>
        <w:t>Una audiometría alterada no es un caso: es un indicio sobre un</w:t>
      </w:r>
      <w:r>
        <w:t xml:space="preserve"> </w:t>
      </w:r>
      <w:r>
        <w:rPr>
          <w:b/>
          <w:i w:val="0"/>
        </w:rPr>
        <w:t>puesto.</w:t>
      </w:r>
      <w:r>
        <w:rPr>
          <w:b w:val="0"/>
          <w:i w:val="0"/>
        </w:rPr>
        <w:t xml:space="preserve"> </w:t>
      </w:r>
      <w:r>
        <w:rPr>
          <w:b/>
          <w:i w:val="0"/>
        </w:rPr>
        <w:t>Ésa es la diferencia entre asistencia y prevención, y está escrita en la norma.</w:t>
      </w:r>
      <w:r>
        <w:rPr>
          <w:b w:val="0"/>
          <w:i w:val="0"/>
        </w:rPr>
      </w:r>
    </w:p>
    <w:p>
      <w:pPr>
        <w:pStyle w:val="Heading2"/>
      </w:pPr>
      <w:r>
        <w:rPr>
          <w:b w:val="0"/>
          <w:i w:val="0"/>
        </w:rPr>
        <w:t>9.3 Las audiometrías</w:t>
      </w:r>
    </w:p>
    <w:p>
      <w:pPr/>
      <w:r>
        <w:rPr>
          <w:b w:val="0"/>
          <w:i w:val="0"/>
        </w:rPr>
      </w:r>
      <w:r>
        <w:rPr>
          <w:b/>
          <w:i w:val="0"/>
        </w:rPr>
        <w:t>La norma no describe la técnica: la remite a los protocolos específicos</w:t>
      </w:r>
      <w:r>
        <w:rPr>
          <w:b w:val="0"/>
          <w:i w:val="0"/>
        </w:rPr>
        <w:t xml:space="preserve">, que </w:t>
      </w:r>
      <w:r>
        <w:rPr>
          <w:b/>
          <w:i w:val="0"/>
        </w:rPr>
        <w:t>este proyecto no ha</w:t>
      </w:r>
      <w:r>
        <w:t xml:space="preserve"> </w:t>
      </w:r>
      <w:r>
        <w:rPr>
          <w:b/>
          <w:i w:val="0"/>
        </w:rPr>
        <w:t>consultado.</w:t>
      </w:r>
      <w:r>
        <w:rPr>
          <w:b w:val="0"/>
          <w:i w:val="0"/>
        </w:rPr>
        <w:t xml:space="preserve"> </w:t>
      </w:r>
      <w:r>
        <w:rPr>
          <w:b/>
          <w:i w:val="0"/>
        </w:rPr>
        <w:t>Lo que sigue va como oficio declarado, y se queda deliberadamente en lo que no exige</w:t>
      </w:r>
      <w:r>
        <w:t xml:space="preserve"> </w:t>
      </w:r>
      <w:r>
        <w:rPr>
          <w:b/>
          <w:i w:val="0"/>
        </w:rPr>
        <w:t>una cifra.</w:t>
      </w:r>
      <w:r>
        <w:rPr>
          <w:b w:val="0"/>
          <w:i w:val="0"/>
        </w:rPr>
      </w:r>
    </w:p>
    <w:p>
      <w:pPr/>
      <w:r>
        <w:rPr>
          <w:b w:val="0"/>
          <w:i w:val="0"/>
        </w:rPr>
      </w:r>
      <w:r>
        <w:rPr>
          <w:b/>
          <w:i w:val="0"/>
        </w:rPr>
        <w:t>Qué se hace y en qué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implica</w:t>
            </w:r>
          </w:p>
        </w:tc>
      </w:tr>
      <w:tr>
        <w:tc>
          <w:tcPr>
            <w:tcW w:type="dxa" w:w="4706"/>
          </w:tcPr>
          <w:p>
            <w:pPr>
              <w:pStyle w:val="Tabla"/>
            </w:pPr>
            <w:r/>
            <w:r>
              <w:rPr>
                <w:b w:val="0"/>
                <w:i w:val="0"/>
              </w:rPr>
            </w:r>
            <w:r>
              <w:rPr>
                <w:b/>
                <w:i w:val="0"/>
              </w:rPr>
              <w:t>Anamnesis dirigida</w:t>
            </w:r>
            <w:r>
              <w:rPr>
                <w:b w:val="0"/>
                <w:i w:val="0"/>
              </w:rPr>
            </w:r>
          </w:p>
        </w:tc>
        <w:tc>
          <w:tcPr>
            <w:tcW w:type="dxa" w:w="4706"/>
          </w:tcPr>
          <w:p>
            <w:pPr>
              <w:pStyle w:val="Tabla"/>
            </w:pPr>
            <w:r/>
            <w:r>
              <w:rPr>
                <w:b w:val="0"/>
                <w:i w:val="0"/>
              </w:rPr>
            </w:r>
            <w:r>
              <w:rPr>
                <w:b/>
                <w:i w:val="0"/>
              </w:rPr>
              <w:t>Antecedentes otológicos, exposición extralaboral al ruido, ototóxicos, traumatismos, cirugías, acúfenos</w:t>
            </w:r>
            <w:r>
              <w:rPr>
                <w:b w:val="0"/>
                <w:i w:val="0"/>
              </w:rPr>
            </w:r>
          </w:p>
        </w:tc>
      </w:tr>
      <w:tr>
        <w:tc>
          <w:tcPr>
            <w:tcW w:type="dxa" w:w="4706"/>
          </w:tcPr>
          <w:p>
            <w:pPr>
              <w:pStyle w:val="Tabla"/>
            </w:pPr>
            <w:r/>
            <w:r>
              <w:rPr>
                <w:b w:val="0"/>
                <w:i w:val="0"/>
              </w:rPr>
            </w:r>
            <w:r>
              <w:rPr>
                <w:b/>
                <w:i w:val="0"/>
              </w:rPr>
              <w:t>Otoscopia previa</w:t>
            </w:r>
            <w:r>
              <w:rPr>
                <w:b w:val="0"/>
                <w:i w:val="0"/>
              </w:rPr>
            </w:r>
          </w:p>
        </w:tc>
        <w:tc>
          <w:tcPr>
            <w:tcW w:type="dxa" w:w="4706"/>
          </w:tcPr>
          <w:p>
            <w:pPr>
              <w:pStyle w:val="Tabla"/>
            </w:pPr>
            <w:r/>
            <w:r>
              <w:rPr>
                <w:b w:val="0"/>
                <w:i w:val="0"/>
              </w:rPr>
            </w:r>
            <w:r>
              <w:rPr>
                <w:b/>
                <w:i w:val="0"/>
              </w:rPr>
              <w:t>Porque un tapón de cerumen o una otitis explican una curva alterada sin que haya daño por ruido</w:t>
            </w:r>
            <w:r>
              <w:rPr>
                <w:b w:val="0"/>
                <w:i w:val="0"/>
              </w:rPr>
            </w:r>
          </w:p>
        </w:tc>
      </w:tr>
      <w:tr>
        <w:tc>
          <w:tcPr>
            <w:tcW w:type="dxa" w:w="4706"/>
          </w:tcPr>
          <w:p>
            <w:pPr>
              <w:pStyle w:val="Tabla"/>
            </w:pPr>
            <w:r/>
            <w:r>
              <w:rPr>
                <w:b w:val="0"/>
                <w:i w:val="0"/>
              </w:rPr>
            </w:r>
            <w:r>
              <w:rPr>
                <w:b/>
                <w:i w:val="0"/>
              </w:rPr>
              <w:t>Reposo auditivo antes de la prueba</w:t>
            </w:r>
            <w:r>
              <w:rPr>
                <w:b w:val="0"/>
                <w:i w:val="0"/>
              </w:rPr>
            </w:r>
          </w:p>
        </w:tc>
        <w:tc>
          <w:tcPr>
            <w:tcW w:type="dxa" w:w="4706"/>
          </w:tcPr>
          <w:p>
            <w:pPr>
              <w:pStyle w:val="Tabla"/>
            </w:pPr>
            <w:r/>
            <w:r>
              <w:rPr>
                <w:b w:val="0"/>
                <w:i w:val="0"/>
              </w:rPr>
            </w:r>
            <w:r>
              <w:rPr>
                <w:b/>
                <w:i w:val="0"/>
              </w:rPr>
              <w:t>Una audiometría hecha al salir de la nave mide el desplazamiento temporal del umbral, no la pérdida permanente</w:t>
            </w:r>
            <w:r>
              <w:rPr>
                <w:b w:val="0"/>
                <w:i w:val="0"/>
              </w:rPr>
            </w:r>
          </w:p>
        </w:tc>
      </w:tr>
      <w:tr>
        <w:tc>
          <w:tcPr>
            <w:tcW w:type="dxa" w:w="4706"/>
          </w:tcPr>
          <w:p>
            <w:pPr>
              <w:pStyle w:val="Tabla"/>
            </w:pPr>
            <w:r/>
            <w:r>
              <w:rPr>
                <w:b w:val="0"/>
                <w:i w:val="0"/>
              </w:rPr>
            </w:r>
            <w:r>
              <w:rPr>
                <w:b/>
                <w:i w:val="0"/>
              </w:rPr>
              <w:t>Audiometría tonal por vía aérea</w:t>
            </w:r>
            <w:r>
              <w:rPr>
                <w:b w:val="0"/>
                <w:i w:val="0"/>
              </w:rPr>
            </w:r>
          </w:p>
        </w:tc>
        <w:tc>
          <w:tcPr>
            <w:tcW w:type="dxa" w:w="4706"/>
          </w:tcPr>
          <w:p>
            <w:pPr>
              <w:pStyle w:val="Tabla"/>
            </w:pPr>
            <w:r/>
            <w:r>
              <w:rPr>
                <w:b w:val="0"/>
                <w:i w:val="0"/>
              </w:rPr>
            </w:r>
            <w:r>
              <w:rPr>
                <w:b/>
                <w:i w:val="0"/>
              </w:rPr>
              <w:t>Es la exploración base del cribado laboral</w:t>
            </w:r>
            <w:r>
              <w:rPr>
                <w:b w:val="0"/>
                <w:i w:val="0"/>
              </w:rPr>
            </w:r>
          </w:p>
        </w:tc>
      </w:tr>
      <w:tr>
        <w:tc>
          <w:tcPr>
            <w:tcW w:type="dxa" w:w="4706"/>
          </w:tcPr>
          <w:p>
            <w:pPr>
              <w:pStyle w:val="Tabla"/>
            </w:pPr>
            <w:r/>
            <w:r>
              <w:rPr>
                <w:b w:val="0"/>
                <w:i w:val="0"/>
              </w:rPr>
            </w:r>
            <w:r>
              <w:rPr>
                <w:b/>
                <w:i w:val="0"/>
              </w:rPr>
              <w:t>Comparación con las anteriores</w:t>
            </w:r>
            <w:r>
              <w:rPr>
                <w:b w:val="0"/>
                <w:i w:val="0"/>
              </w:rPr>
            </w:r>
          </w:p>
        </w:tc>
        <w:tc>
          <w:tcPr>
            <w:tcW w:type="dxa" w:w="4706"/>
          </w:tcPr>
          <w:p>
            <w:pPr>
              <w:pStyle w:val="Tabla"/>
            </w:pPr>
            <w:r/>
            <w:r>
              <w:rPr>
                <w:b w:val="0"/>
                <w:i w:val="0"/>
              </w:rPr>
            </w:r>
            <w:r>
              <w:rPr>
                <w:b/>
                <w:i w:val="0"/>
              </w:rPr>
              <w:t>Lo que importa es la evolución, no una foto</w:t>
            </w:r>
            <w:r>
              <w:rPr>
                <w:b w:val="0"/>
                <w:i w:val="0"/>
              </w:rPr>
            </w:r>
          </w:p>
        </w:tc>
      </w:tr>
    </w:tbl>
    <w:p>
      <w:pPr/>
    </w:p>
    <w:p>
      <w:pPr/>
      <w:r>
        <w:rPr>
          <w:b w:val="0"/>
          <w:i w:val="0"/>
        </w:rPr>
      </w:r>
      <w:r>
        <w:rPr>
          <w:b/>
          <w:i w:val="0"/>
        </w:rPr>
        <w:t>Las dos filas que más se incumplen y por qué importan tanto:</w:t>
      </w:r>
      <w:r>
        <w:rPr>
          <w:b w:val="0"/>
          <w:i w:val="0"/>
        </w:rPr>
      </w:r>
    </w:p>
    <w:p>
      <w:pPr>
        <w:pStyle w:val="ListNumber"/>
      </w:pPr>
      <w:r>
        <w:rPr>
          <w:b w:val="0"/>
          <w:i w:val="0"/>
        </w:rPr>
      </w:r>
      <w:r>
        <w:rPr>
          <w:b/>
          <w:i w:val="0"/>
        </w:rPr>
        <w:t>La otoscopia previa.</w:t>
      </w:r>
      <w:r>
        <w:rPr>
          <w:b w:val="0"/>
          <w:i w:val="0"/>
        </w:rPr>
        <w:t xml:space="preserve"> </w:t>
      </w:r>
      <w:r>
        <w:rPr>
          <w:b/>
          <w:i w:val="0"/>
        </w:rPr>
        <w:t>Sin ella, una curva alterada se atribuye al puesto cuando la causa puede</w:t>
      </w:r>
      <w:r>
        <w:t xml:space="preserve"> </w:t>
      </w:r>
      <w:r>
        <w:rPr>
          <w:b/>
          <w:i w:val="0"/>
        </w:rPr>
        <w:t>ser un tapón</w:t>
      </w:r>
      <w:r>
        <w:rPr>
          <w:b w:val="0"/>
          <w:i w:val="0"/>
        </w:rPr>
        <w:t xml:space="preserve">, y </w:t>
      </w:r>
      <w:r>
        <w:rPr>
          <w:b/>
          <w:i w:val="0"/>
        </w:rPr>
        <w:t>eso es un falso positivo que activa toda la maquinaria del apartado 4 del</w:t>
      </w:r>
      <w:r>
        <w:t xml:space="preserve"> </w:t>
      </w:r>
      <w:r>
        <w:rPr>
          <w:b/>
          <w:i w:val="0"/>
        </w:rPr>
        <w:t>artículo 11 sin motivo.</w:t>
      </w:r>
      <w:r>
        <w:rPr>
          <w:b w:val="0"/>
          <w:i w:val="0"/>
        </w:rPr>
      </w:r>
    </w:p>
    <w:p>
      <w:pPr>
        <w:pStyle w:val="ListNumber"/>
      </w:pPr>
      <w:r>
        <w:rPr>
          <w:b w:val="0"/>
          <w:i w:val="0"/>
        </w:rPr>
      </w:r>
      <w:r>
        <w:rPr>
          <w:b/>
          <w:i w:val="0"/>
        </w:rPr>
        <w:t>El reposo auditivo.</w:t>
      </w:r>
      <w:r>
        <w:rPr>
          <w:b w:val="0"/>
          <w:i w:val="0"/>
        </w:rPr>
        <w:t xml:space="preserve"> </w:t>
      </w:r>
      <w:r>
        <w:rPr>
          <w:b/>
          <w:i w:val="0"/>
        </w:rPr>
        <w:t>La exposición reciente a ruido desplaza el umbral de forma temporal.</w:t>
      </w:r>
      <w:r>
        <w:rPr>
          <w:b w:val="0"/>
          <w:i w:val="0"/>
        </w:rPr>
      </w:r>
      <w:r>
        <w:t xml:space="preserve"> </w:t>
      </w:r>
      <w:r>
        <w:rPr>
          <w:b w:val="0"/>
          <w:i w:val="0"/>
        </w:rPr>
      </w:r>
      <w:r>
        <w:rPr>
          <w:b/>
          <w:i w:val="0"/>
        </w:rPr>
        <w:t>Medir sin reposo confunde una fatiga auditiva recuperable con una pérdida instaurada</w:t>
      </w:r>
      <w:r>
        <w:rPr>
          <w:b w:val="0"/>
          <w:i w:val="0"/>
        </w:rPr>
        <w:t xml:space="preserve">, y </w:t>
      </w:r>
      <w:r>
        <w:rPr>
          <w:b/>
          <w:i w:val="0"/>
        </w:rPr>
        <w:t>el</w:t>
      </w:r>
      <w:r>
        <w:t xml:space="preserve"> </w:t>
      </w:r>
      <w:r>
        <w:rPr>
          <w:b/>
          <w:i w:val="0"/>
        </w:rPr>
        <w:t>error va en las dos direcciones: hoy alarma y mañana tranquiliza.</w:t>
      </w:r>
      <w:r>
        <w:rPr>
          <w:b w:val="0"/>
          <w:i w:val="0"/>
        </w:rPr>
      </w:r>
    </w:p>
    <w:p>
      <w:pPr/>
      <w:r>
        <w:rPr>
          <w:b w:val="0"/>
          <w:i w:val="0"/>
        </w:rPr>
      </w:r>
      <w:r>
        <w:rPr>
          <w:b/>
          <w:i w:val="0"/>
        </w:rPr>
        <w:t>Lo que este tema NO da</w:t>
      </w:r>
      <w:r>
        <w:rPr>
          <w:b w:val="0"/>
          <w:i w:val="0"/>
        </w:rPr>
        <w:t xml:space="preserve">: </w:t>
      </w:r>
      <w:r>
        <w:rPr>
          <w:b/>
          <w:i w:val="0"/>
        </w:rPr>
        <w:t>ninguna frecuencia concreta, ningún umbral en decibelios, ninguna</w:t>
      </w:r>
      <w:r>
        <w:t xml:space="preserve"> </w:t>
      </w:r>
      <w:r>
        <w:rPr>
          <w:b/>
          <w:i w:val="0"/>
        </w:rPr>
        <w:t>clasificación de grados de hipoacusia y ningún criterio numérico de alteración.</w:t>
      </w:r>
      <w:r>
        <w:rPr>
          <w:b w:val="0"/>
          <w:i w:val="0"/>
        </w:rPr>
        <w:t xml:space="preserve"> </w:t>
      </w:r>
      <w:r>
        <w:rPr>
          <w:b/>
          <w:i w:val="0"/>
        </w:rPr>
        <w:t>Están en el</w:t>
      </w:r>
      <w:r>
        <w:t xml:space="preserve"> </w:t>
      </w:r>
      <w:r>
        <w:rPr>
          <w:b/>
          <w:i w:val="0"/>
        </w:rPr>
        <w:t>protocolo de vigilancia sanitaria específica del ruido</w:t>
      </w:r>
      <w:r>
        <w:rPr>
          <w:b w:val="0"/>
          <w:i w:val="0"/>
        </w:rPr>
        <w:t xml:space="preserve">, que </w:t>
      </w:r>
      <w:r>
        <w:rPr>
          <w:b/>
          <w:i w:val="0"/>
        </w:rPr>
        <w:t>es lo que el artículo 11 manda seguir y</w:t>
      </w:r>
      <w:r>
        <w:t xml:space="preserve"> </w:t>
      </w:r>
      <w:r>
        <w:rPr>
          <w:b/>
          <w:i w:val="0"/>
        </w:rPr>
        <w:t>lo que hay que estudiar aparte.</w:t>
      </w:r>
      <w:r>
        <w:rPr>
          <w:b w:val="0"/>
          <w:i w:val="0"/>
        </w:rPr>
      </w:r>
    </w:p>
    <w:p>
      <w:pPr>
        <w:pStyle w:val="Heading2"/>
      </w:pPr>
      <w:r>
        <w:rPr>
          <w:b w:val="0"/>
          <w:i w:val="0"/>
        </w:rPr>
        <w:t>9.4 Las alteraciones oftalmológicas</w:t>
      </w:r>
    </w:p>
    <w:p>
      <w:pPr/>
      <w:r>
        <w:rPr>
          <w:b w:val="0"/>
          <w:i w:val="0"/>
        </w:rPr>
      </w:r>
      <w:r>
        <w:rPr>
          <w:b/>
          <w:i w:val="0"/>
        </w:rPr>
        <w:t>El cuadro de enfermedades profesionales recoge dos entradas oftalmológicas en su grupo 2</w:t>
      </w:r>
      <w:r>
        <w:rPr>
          <w:b w:val="0"/>
          <w:i w:val="0"/>
        </w:rPr>
        <w:t xml:space="preserve">, y </w:t>
      </w:r>
      <w:r>
        <w:rPr>
          <w:b/>
          <w:i w:val="0"/>
        </w:rPr>
        <w:t>las</w:t>
      </w:r>
      <w:r>
        <w:t xml:space="preserve"> </w:t>
      </w:r>
      <w:r>
        <w:rPr>
          <w:b/>
          <w:i w:val="0"/>
        </w:rPr>
        <w:t>dos son citables: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 del grupo 2</w:t>
            </w:r>
          </w:p>
        </w:tc>
        <w:tc>
          <w:tcPr>
            <w:tcW w:type="dxa" w:w="4706"/>
            <w:shd w:val="clear" w:color="auto" w:fill="E4E4E4"/>
          </w:tcPr>
          <w:p>
            <w:pPr>
              <w:pStyle w:val="Tablacabecera"/>
            </w:pPr>
            <w:r/>
            <w:r>
              <w:rPr>
                <w:b w:val="0"/>
                <w:i w:val="0"/>
              </w:rPr>
              <w:t>Rúbrica del cuadro</w:t>
            </w:r>
          </w:p>
        </w:tc>
      </w:tr>
      <w:tr>
        <w:tc>
          <w:tcPr>
            <w:tcW w:type="dxa" w:w="4706"/>
          </w:tcPr>
          <w:p>
            <w:pPr>
              <w:pStyle w:val="Tabla"/>
            </w:pPr>
            <w:r/>
            <w:r>
              <w:rPr>
                <w:b w:val="0"/>
                <w:i w:val="0"/>
              </w:rPr>
            </w:r>
            <w:r>
              <w:rPr>
                <w:b/>
                <w:i w:val="0"/>
              </w:rPr>
              <w:t>J</w:t>
            </w:r>
            <w:r>
              <w:rPr>
                <w:b w:val="0"/>
                <w:i w:val="0"/>
              </w:rPr>
            </w:r>
          </w:p>
        </w:tc>
        <w:tc>
          <w:tcPr>
            <w:tcW w:type="dxa" w:w="4706"/>
          </w:tcPr>
          <w:p>
            <w:pPr>
              <w:pStyle w:val="Tabla"/>
            </w:pPr>
            <w:r/>
            <w:r>
              <w:rPr>
                <w:b w:val="0"/>
                <w:i w:val="0"/>
              </w:rPr>
            </w:r>
            <w:r>
              <w:rPr>
                <w:b/>
                <w:i w:val="0"/>
              </w:rPr>
              <w:t>«Enfermedades oftalmológicas a consecuencia de exposiciones a radiaciones ultravioletas»</w:t>
            </w:r>
            <w:r>
              <w:rPr>
                <w:b w:val="0"/>
                <w:i w:val="0"/>
              </w:rPr>
              <w:t>, en trabajos con radiaciones no ionizantes de longitud de onda entre 100 y 400 nanómetros</w:t>
            </w:r>
          </w:p>
        </w:tc>
      </w:tr>
      <w:tr>
        <w:tc>
          <w:tcPr>
            <w:tcW w:type="dxa" w:w="4706"/>
          </w:tcPr>
          <w:p>
            <w:pPr>
              <w:pStyle w:val="Tabla"/>
            </w:pPr>
            <w:r/>
            <w:r>
              <w:rPr>
                <w:b w:val="0"/>
                <w:i w:val="0"/>
              </w:rPr>
            </w:r>
            <w:r>
              <w:rPr>
                <w:b/>
                <w:i w:val="0"/>
              </w:rPr>
              <w:t>M</w:t>
            </w:r>
            <w:r>
              <w:rPr>
                <w:b w:val="0"/>
                <w:i w:val="0"/>
              </w:rPr>
            </w:r>
          </w:p>
        </w:tc>
        <w:tc>
          <w:tcPr>
            <w:tcW w:type="dxa" w:w="4706"/>
          </w:tcPr>
          <w:p>
            <w:pPr>
              <w:pStyle w:val="Tabla"/>
            </w:pPr>
            <w:r/>
            <w:r>
              <w:rPr>
                <w:b w:val="0"/>
                <w:i w:val="0"/>
              </w:rPr>
            </w:r>
            <w:r>
              <w:rPr>
                <w:b/>
                <w:i w:val="0"/>
              </w:rPr>
              <w:t>«Nistagmus de los mineros»</w:t>
            </w:r>
            <w:r>
              <w:rPr>
                <w:b w:val="0"/>
                <w:i w:val="0"/>
              </w:rPr>
            </w:r>
          </w:p>
        </w:tc>
      </w:tr>
    </w:tbl>
    <w:p>
      <w:pPr/>
    </w:p>
    <w:p>
      <w:pPr/>
      <w:r>
        <w:rPr>
          <w:b w:val="0"/>
          <w:i w:val="0"/>
        </w:rPr>
      </w:r>
      <w:r>
        <w:rPr>
          <w:b/>
          <w:i w:val="0"/>
        </w:rPr>
        <w:t>La segunda es un buen ejemplo de lo que es un cuadro histórico</w:t>
      </w:r>
      <w:r>
        <w:rPr>
          <w:b w:val="0"/>
          <w:i w:val="0"/>
        </w:rPr>
        <w:t xml:space="preserve">: </w:t>
      </w:r>
      <w:r>
        <w:rPr>
          <w:b/>
          <w:i w:val="0"/>
        </w:rPr>
        <w:t>una entrada nacida de la</w:t>
      </w:r>
      <w:r>
        <w:t xml:space="preserve"> </w:t>
      </w:r>
      <w:r>
        <w:rPr>
          <w:b/>
          <w:i w:val="0"/>
        </w:rPr>
        <w:t>iluminación deficiente de las minas, que sigue en la lista.</w:t>
      </w:r>
      <w:r>
        <w:rPr>
          <w:b w:val="0"/>
          <w:i w:val="0"/>
        </w:rPr>
        <w:t xml:space="preserve"> </w:t>
      </w:r>
      <w:r>
        <w:rPr>
          <w:b/>
          <w:i w:val="0"/>
        </w:rPr>
        <w:t>Se cita porque está.</w:t>
      </w:r>
      <w:r>
        <w:rPr>
          <w:b w:val="0"/>
          <w:i w:val="0"/>
        </w:rPr>
      </w:r>
    </w:p>
    <w:p>
      <w:pPr/>
      <w:r>
        <w:rPr>
          <w:b w:val="0"/>
          <w:i w:val="0"/>
        </w:rPr>
      </w:r>
      <w:r>
        <w:rPr>
          <w:b/>
          <w:i w:val="0"/>
        </w:rPr>
        <w:t>Pero la patología ocular que un servicio de prevención ve todos los días no es ninguna de esas dos</w:t>
      </w:r>
      <w:r>
        <w:rPr>
          <w:b w:val="0"/>
          <w:i w:val="0"/>
        </w:rPr>
        <w:t>:</w:t>
      </w:r>
      <w:r>
        <w:t xml:space="preserve"> </w:t>
      </w:r>
      <w:r>
        <w:rPr>
          <w:b w:val="0"/>
          <w:i w:val="0"/>
        </w:rPr>
      </w:r>
      <w:r>
        <w:rPr>
          <w:b/>
          <w:i w:val="0"/>
        </w:rPr>
        <w:t>es la fatiga visual del trabajo con pantallas</w:t>
      </w:r>
      <w:r>
        <w:rPr>
          <w:b w:val="0"/>
          <w:i w:val="0"/>
        </w:rPr>
        <w:t xml:space="preserve">, y </w:t>
      </w:r>
      <w:r>
        <w:rPr>
          <w:b/>
          <w:i w:val="0"/>
        </w:rPr>
        <w:t>ésa no está en el cuadro de enfermedades</w:t>
      </w:r>
      <w:r>
        <w:t xml:space="preserve"> </w:t>
      </w:r>
      <w:r>
        <w:rPr>
          <w:b/>
          <w:i w:val="0"/>
        </w:rPr>
        <w:t>profesionales.</w:t>
      </w:r>
      <w:r>
        <w:rPr>
          <w:b w:val="0"/>
          <w:i w:val="0"/>
        </w:rPr>
        <w:t xml:space="preserve"> </w:t>
      </w:r>
      <w:r>
        <w:rPr>
          <w:b/>
          <w:i w:val="0"/>
        </w:rPr>
        <w:t>Tiene, en cambio, una norma preventiva propia con un artículo dedicado a la vista.</w:t>
      </w:r>
      <w:r>
        <w:rPr>
          <w:b w:val="0"/>
          <w:i w:val="0"/>
        </w:rPr>
      </w:r>
    </w:p>
    <w:p>
      <w:pPr/>
      <w:r>
        <w:rPr>
          <w:b w:val="0"/>
          <w:i w:val="0"/>
        </w:rPr>
      </w:r>
      <w:r>
        <w:rPr>
          <w:b/>
          <w:i w:val="0"/>
        </w:rPr>
        <w:t>Artículo 4</w:t>
      </w:r>
      <w:r>
        <w:rPr>
          <w:b w:val="0"/>
          <w:i w:val="0"/>
        </w:rPr>
        <w:t xml:space="preserve"> del Real Decreto 488/1997, sobre disposiciones mínimas de seguridad y salud relativas al</w:t>
      </w:r>
      <w:r>
        <w:t xml:space="preserve"> </w:t>
      </w:r>
      <w:r>
        <w:rPr>
          <w:b w:val="0"/>
          <w:i w:val="0"/>
        </w:rPr>
        <w:t>trabajo con equipos que incluyen pantallas de visualización, apartado 1:</w:t>
      </w:r>
    </w:p>
    <w:p>
      <w:pPr>
        <w:pStyle w:val="Citadelanorma"/>
      </w:pPr>
      <w:r>
        <w:rPr>
          <w:b w:val="0"/>
          <w:i w:val="0"/>
        </w:rPr>
        <w:t>«El empresario garantizará el derecho de los trabajadores a una vigilancia adecuada de su salud,</w:t>
      </w:r>
      <w:r>
        <w:t xml:space="preserve"> </w:t>
      </w:r>
      <w:r>
        <w:rPr>
          <w:b w:val="0"/>
          <w:i w:val="0"/>
        </w:rPr>
        <w:t xml:space="preserve">teniendo en cuenta en particular </w:t>
      </w:r>
      <w:r>
        <w:rPr>
          <w:b/>
          <w:i w:val="0"/>
        </w:rPr>
        <w:t>los riesgos para la vista y los problemas físicos y de carga</w:t>
      </w:r>
      <w:r>
        <w:t xml:space="preserve"> </w:t>
      </w:r>
      <w:r>
        <w:rPr>
          <w:b/>
          <w:i w:val="0"/>
        </w:rPr>
        <w:t>mental</w:t>
      </w:r>
      <w:r>
        <w:rPr>
          <w:b w:val="0"/>
          <w:i w:val="0"/>
        </w:rPr>
        <w:t>, el posible efecto añadido o combinado de los mismos, y la eventual patología acompañante.</w:t>
      </w:r>
      <w:r>
        <w:t xml:space="preserve"> </w:t>
      </w:r>
      <w:r>
        <w:rPr>
          <w:b w:val="0"/>
          <w:i w:val="0"/>
        </w:rPr>
        <w:t>[...] Dicha vigilancia deberá ofrecerse a los trabajadores en las siguientes ocasiones:</w:t>
      </w:r>
      <w:r>
        <w:t xml:space="preserve"> </w:t>
      </w:r>
      <w:r>
        <w:rPr>
          <w:b w:val="0"/>
          <w:i w:val="0"/>
        </w:rPr>
        <w:t xml:space="preserve">a) </w:t>
      </w:r>
      <w:r>
        <w:rPr>
          <w:b/>
          <w:i w:val="0"/>
        </w:rPr>
        <w:t>Antes de comenzar a trabajar con una pantalla de visualización.</w:t>
      </w:r>
      <w:r>
        <w:rPr>
          <w:b w:val="0"/>
          <w:i w:val="0"/>
        </w:rPr>
      </w:r>
      <w:r>
        <w:t xml:space="preserve"> </w:t>
      </w:r>
      <w:r>
        <w:rPr>
          <w:b w:val="0"/>
          <w:i w:val="0"/>
        </w:rPr>
        <w:t xml:space="preserve">b) Posteriormente, </w:t>
      </w:r>
      <w:r>
        <w:rPr>
          <w:b/>
          <w:i w:val="0"/>
        </w:rPr>
        <w:t>con una periodicidad ajustada al nivel de riesgo a juicio del médico</w:t>
      </w:r>
      <w:r>
        <w:t xml:space="preserve"> </w:t>
      </w:r>
      <w:r>
        <w:rPr>
          <w:b/>
          <w:i w:val="0"/>
        </w:rPr>
        <w:t>responsable</w:t>
      </w:r>
      <w:r>
        <w:rPr>
          <w:b w:val="0"/>
          <w:i w:val="0"/>
        </w:rPr>
        <w:t>.</w:t>
      </w:r>
      <w:r>
        <w:t xml:space="preserve"> </w:t>
      </w:r>
      <w:r>
        <w:rPr>
          <w:b w:val="0"/>
          <w:i w:val="0"/>
        </w:rPr>
        <w:t xml:space="preserve">c) </w:t>
      </w:r>
      <w:r>
        <w:rPr>
          <w:b/>
          <w:i w:val="0"/>
        </w:rPr>
        <w:t>Cuando aparezcan trastornos que pudieran deberse a este tipo de trabajo.</w:t>
      </w:r>
      <w:r>
        <w:rPr>
          <w:b w:val="0"/>
          <w:i w:val="0"/>
        </w:rPr>
        <w:t>»</w:t>
      </w:r>
    </w:p>
    <w:p>
      <w:pPr>
        <w:pStyle w:val="Separador"/>
        <w:pBdr>
          <w:bottom w:val="single" w:sz="4" w:color="BBBBBB"/>
        </w:pBdr>
      </w:pPr>
    </w:p>
    <w:p>
      <w:pPr/>
      <w:r>
        <w:rPr>
          <w:b w:val="0"/>
          <w:i w:val="0"/>
        </w:rPr>
      </w:r>
      <w:r>
        <w:rPr>
          <w:b/>
          <w:i w:val="0"/>
        </w:rPr>
        <w:t>Y los dos apartados siguientes, que son los que un trabajador pregunta en la consulta.</w:t>
      </w:r>
      <w:r>
        <w:rPr>
          <w:b w:val="0"/>
          <w:i w:val="0"/>
        </w:rPr>
      </w:r>
    </w:p>
    <w:p>
      <w:pPr/>
      <w:r>
        <w:rPr>
          <w:b w:val="0"/>
          <w:i w:val="0"/>
        </w:rPr>
      </w:r>
      <w:r>
        <w:rPr>
          <w:b/>
          <w:i w:val="0"/>
        </w:rPr>
        <w:t>Artículo 4</w:t>
      </w:r>
      <w:r>
        <w:rPr>
          <w:b w:val="0"/>
          <w:i w:val="0"/>
        </w:rPr>
        <w:t>, apartados 2 y 3:</w:t>
      </w:r>
    </w:p>
    <w:p>
      <w:pPr>
        <w:pStyle w:val="Citadelanorma"/>
      </w:pPr>
      <w:r>
        <w:rPr>
          <w:b w:val="0"/>
          <w:i w:val="0"/>
        </w:rPr>
        <w:t>«2. Cuando los resultados de la vigilancia de la salud a que se refiere el apartado 1 lo hiciese</w:t>
      </w:r>
      <w:r>
        <w:t xml:space="preserve"> </w:t>
      </w:r>
      <w:r>
        <w:rPr>
          <w:b w:val="0"/>
          <w:i w:val="0"/>
        </w:rPr>
        <w:t xml:space="preserve">necesario, </w:t>
      </w:r>
      <w:r>
        <w:rPr>
          <w:b/>
          <w:i w:val="0"/>
        </w:rPr>
        <w:t>los trabajadores tendrán derecho a un reconocimiento oftalmológico</w:t>
      </w:r>
      <w:r>
        <w:rPr>
          <w:b w:val="0"/>
          <w:i w:val="0"/>
        </w:rPr>
        <w:t>.</w:t>
      </w:r>
      <w:r>
        <w:t xml:space="preserve"> </w:t>
      </w:r>
      <w:r>
        <w:rPr>
          <w:b w:val="0"/>
          <w:i w:val="0"/>
        </w:rPr>
        <w:t xml:space="preserve">3. </w:t>
      </w:r>
      <w:r>
        <w:rPr>
          <w:b/>
          <w:i w:val="0"/>
        </w:rPr>
        <w:t>El empresario proporcionará gratuitamente a los trabajadores dispositivos correctores especiales</w:t>
      </w:r>
      <w:r>
        <w:t xml:space="preserve"> </w:t>
      </w:r>
      <w:r>
        <w:rPr>
          <w:b/>
          <w:i w:val="0"/>
        </w:rPr>
        <w:t>para la protección de la vista</w:t>
      </w:r>
      <w:r>
        <w:rPr>
          <w:b w:val="0"/>
          <w:i w:val="0"/>
        </w:rPr>
        <w:t xml:space="preserve"> adecuados al trabajo con el equipo de que se trate, </w:t>
      </w:r>
      <w:r>
        <w:rPr>
          <w:b/>
          <w:i w:val="0"/>
        </w:rPr>
        <w:t>si los</w:t>
      </w:r>
      <w:r>
        <w:t xml:space="preserve"> </w:t>
      </w:r>
      <w:r>
        <w:rPr>
          <w:b/>
          <w:i w:val="0"/>
        </w:rPr>
        <w:t>resultados de la vigilancia de la salud</w:t>
      </w:r>
      <w:r>
        <w:rPr>
          <w:b w:val="0"/>
          <w:i w:val="0"/>
        </w:rPr>
        <w:t xml:space="preserve"> a que se refieren los apartados anteriores </w:t>
      </w:r>
      <w:r>
        <w:rPr>
          <w:b/>
          <w:i w:val="0"/>
        </w:rPr>
        <w:t>demuestran su</w:t>
      </w:r>
      <w:r>
        <w:t xml:space="preserve"> </w:t>
      </w:r>
      <w:r>
        <w:rPr>
          <w:b/>
          <w:i w:val="0"/>
        </w:rPr>
        <w:t>necesidad y no pueden utilizarse dispositivos correctores normales</w:t>
      </w:r>
      <w:r>
        <w:rPr>
          <w:b w:val="0"/>
          <w:i w:val="0"/>
        </w:rPr>
        <w:t>.»</w:t>
      </w:r>
    </w:p>
    <w:p>
      <w:pPr>
        <w:pStyle w:val="Separador"/>
        <w:pBdr>
          <w:bottom w:val="single" w:sz="4" w:color="BBBBBB"/>
        </w:pBdr>
      </w:pPr>
    </w:p>
    <w:p>
      <w:pPr/>
      <w:r>
        <w:rPr>
          <w:b w:val="0"/>
          <w:i w:val="0"/>
        </w:rPr>
      </w:r>
      <w:r>
        <w:rPr>
          <w:b/>
          <w:i w:val="0"/>
        </w:rPr>
        <w:t>Tres cosas de esos dos apartados, y las tres se preguntan:</w:t>
      </w:r>
      <w:r>
        <w:rPr>
          <w:b w:val="0"/>
          <w:i w:val="0"/>
        </w:rPr>
      </w:r>
    </w:p>
    <w:p>
      <w:pPr>
        <w:pStyle w:val="ListNumber"/>
      </w:pPr>
      <w:r>
        <w:rPr>
          <w:b w:val="0"/>
          <w:i w:val="0"/>
        </w:rPr>
      </w:r>
      <w:r>
        <w:rPr>
          <w:b/>
          <w:i w:val="0"/>
        </w:rPr>
        <w:t>El reconocimiento oftalmológico no es automático</w:t>
      </w:r>
      <w:r>
        <w:rPr>
          <w:b w:val="0"/>
          <w:i w:val="0"/>
        </w:rPr>
        <w:t xml:space="preserve">: </w:t>
      </w:r>
      <w:r>
        <w:rPr>
          <w:b/>
          <w:i w:val="0"/>
        </w:rPr>
        <w:t>es un derecho que nace cuando el resultado</w:t>
      </w:r>
      <w:r>
        <w:t xml:space="preserve"> </w:t>
      </w:r>
      <w:r>
        <w:rPr>
          <w:b/>
          <w:i w:val="0"/>
        </w:rPr>
        <w:t>de la vigilancia lo hace necesario.</w:t>
      </w:r>
      <w:r>
        <w:rPr>
          <w:b w:val="0"/>
          <w:i w:val="0"/>
        </w:rPr>
        <w:t xml:space="preserve"> </w:t>
      </w:r>
      <w:r>
        <w:rPr>
          <w:b/>
          <w:i w:val="0"/>
        </w:rPr>
        <w:t>La puerta la abre el control de visión, no la petición.</w:t>
      </w:r>
      <w:r>
        <w:rPr>
          <w:b w:val="0"/>
          <w:i w:val="0"/>
        </w:rPr>
      </w:r>
    </w:p>
    <w:p>
      <w:pPr>
        <w:pStyle w:val="ListNumber"/>
      </w:pPr>
      <w:r>
        <w:rPr>
          <w:b w:val="0"/>
          <w:i w:val="0"/>
        </w:rPr>
      </w:r>
      <w:r>
        <w:rPr>
          <w:b/>
          <w:i w:val="0"/>
        </w:rPr>
        <w:t>Los dispositivos correctores especiales son gratuitos para el trabajador</w:t>
      </w:r>
      <w:r>
        <w:rPr>
          <w:b w:val="0"/>
          <w:i w:val="0"/>
        </w:rPr>
        <w:t xml:space="preserve">, pero </w:t>
      </w:r>
      <w:r>
        <w:rPr>
          <w:b/>
          <w:i w:val="0"/>
        </w:rPr>
        <w:t>con dos</w:t>
      </w:r>
      <w:r>
        <w:t xml:space="preserve"> </w:t>
      </w:r>
      <w:r>
        <w:rPr>
          <w:b/>
          <w:i w:val="0"/>
        </w:rPr>
        <w:t>condiciones acumulativas</w:t>
      </w:r>
      <w:r>
        <w:rPr>
          <w:b w:val="0"/>
          <w:i w:val="0"/>
        </w:rPr>
        <w:t xml:space="preserve">: </w:t>
      </w:r>
      <w:r>
        <w:rPr>
          <w:b/>
          <w:i w:val="0"/>
        </w:rPr>
        <w:t>que la vigilancia demuestre su necesidad</w:t>
      </w:r>
      <w:r>
        <w:rPr>
          <w:b w:val="0"/>
          <w:i w:val="0"/>
        </w:rPr>
        <w:t xml:space="preserve"> y </w:t>
      </w:r>
      <w:r>
        <w:rPr>
          <w:b/>
          <w:i w:val="0"/>
        </w:rPr>
        <w:t>que no sirvan unas</w:t>
      </w:r>
      <w:r>
        <w:t xml:space="preserve"> </w:t>
      </w:r>
      <w:r>
        <w:rPr>
          <w:b/>
          <w:i w:val="0"/>
        </w:rPr>
        <w:t>gafas normales.</w:t>
      </w:r>
      <w:r>
        <w:rPr>
          <w:b w:val="0"/>
          <w:i w:val="0"/>
        </w:rPr>
        <w:t xml:space="preserve"> </w:t>
      </w:r>
      <w:r>
        <w:rPr>
          <w:b/>
          <w:i w:val="0"/>
        </w:rPr>
        <w:t>La norma no obliga a pagar la graduación habitual de nadie.</w:t>
      </w:r>
      <w:r>
        <w:rPr>
          <w:b w:val="0"/>
          <w:i w:val="0"/>
        </w:rPr>
      </w:r>
    </w:p>
    <w:p>
      <w:pPr>
        <w:pStyle w:val="ListNumber"/>
      </w:pPr>
      <w:r>
        <w:rPr>
          <w:b w:val="0"/>
          <w:i w:val="0"/>
        </w:rPr>
      </w:r>
      <w:r>
        <w:rPr>
          <w:b/>
          <w:i w:val="0"/>
        </w:rPr>
        <w:t>La periodicidad la fija el médico responsable según el nivel de riesgo</w:t>
      </w:r>
      <w:r>
        <w:rPr>
          <w:b w:val="0"/>
          <w:i w:val="0"/>
        </w:rPr>
        <w:t>, no un calendario fijo.</w:t>
      </w:r>
    </w:p>
    <w:p>
      <w:pPr/>
      <w:r>
        <w:rPr>
          <w:b w:val="0"/>
          <w:i w:val="0"/>
        </w:rPr>
      </w:r>
      <w:r>
        <w:rPr>
          <w:b/>
          <w:i w:val="0"/>
        </w:rPr>
        <w:t>El resto de esta materia —definiciones, efectos para la salud, medidas técnicas y organizativas—</w:t>
      </w:r>
      <w:r>
        <w:t xml:space="preserve"> </w:t>
      </w:r>
      <w:r>
        <w:rPr>
          <w:b/>
          <w:i w:val="0"/>
        </w:rPr>
        <w:t>se desarrolla entero en el tema 21</w:t>
      </w:r>
      <w:r>
        <w:rPr>
          <w:b w:val="0"/>
          <w:i w:val="0"/>
        </w:rPr>
        <w:t xml:space="preserve">, y </w:t>
      </w:r>
      <w:r>
        <w:rPr>
          <w:b/>
          <w:i w:val="0"/>
        </w:rPr>
        <w:t>aquí sólo se toma la parte de vigilancia de la salud.</w:t>
      </w:r>
      <w:r>
        <w:rPr>
          <w:b w:val="0"/>
          <w:i w:val="0"/>
        </w:rPr>
      </w:r>
    </w:p>
    <w:p>
      <w:pPr>
        <w:pStyle w:val="Heading2"/>
      </w:pPr>
      <w:r>
        <w:rPr>
          <w:b w:val="0"/>
          <w:i w:val="0"/>
        </w:rPr>
        <w:t>9.5 El control de visión</w:t>
      </w:r>
    </w:p>
    <w:p>
      <w:pPr/>
      <w:r>
        <w:rPr>
          <w:b w:val="0"/>
          <w:i w:val="0"/>
        </w:rPr>
      </w:r>
      <w:r>
        <w:rPr>
          <w:b/>
          <w:i w:val="0"/>
        </w:rPr>
        <w:t>Va como oficio declarado</w:t>
      </w:r>
      <w:r>
        <w:rPr>
          <w:b w:val="0"/>
          <w:i w:val="0"/>
        </w:rPr>
        <w:t xml:space="preserve">, y </w:t>
      </w:r>
      <w:r>
        <w:rPr>
          <w:b/>
          <w:i w:val="0"/>
        </w:rPr>
        <w:t>empieza por una distinción que hay que tener clarísima: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Control de visión</w:t>
            </w:r>
            <w:r>
              <w:rPr>
                <w:b w:val="0"/>
                <w:i w:val="0"/>
              </w:rPr>
            </w:r>
          </w:p>
        </w:tc>
        <w:tc>
          <w:tcPr>
            <w:tcW w:type="dxa" w:w="3137"/>
            <w:shd w:val="clear" w:color="auto" w:fill="E4E4E4"/>
          </w:tcPr>
          <w:p>
            <w:pPr>
              <w:pStyle w:val="Tablacabecera"/>
            </w:pPr>
            <w:r/>
            <w:r>
              <w:rPr>
                <w:b w:val="0"/>
                <w:i w:val="0"/>
              </w:rPr>
            </w:r>
            <w:r>
              <w:rPr>
                <w:b/>
                <w:i w:val="0"/>
              </w:rPr>
              <w:t>Reconocimiento oftalmológico</w:t>
            </w:r>
            <w:r>
              <w:rPr>
                <w:b w:val="0"/>
                <w:i w:val="0"/>
              </w:rPr>
            </w:r>
          </w:p>
        </w:tc>
      </w:tr>
      <w:tr>
        <w:tc>
          <w:tcPr>
            <w:tcW w:type="dxa" w:w="3137"/>
          </w:tcPr>
          <w:p>
            <w:pPr>
              <w:pStyle w:val="Tabla"/>
            </w:pPr>
            <w:r/>
            <w:r>
              <w:rPr>
                <w:b w:val="0"/>
                <w:i w:val="0"/>
              </w:rPr>
            </w:r>
            <w:r>
              <w:rPr>
                <w:b/>
                <w:i w:val="0"/>
              </w:rPr>
              <w:t>Qué es</w:t>
            </w:r>
            <w:r>
              <w:rPr>
                <w:b w:val="0"/>
                <w:i w:val="0"/>
              </w:rPr>
            </w:r>
          </w:p>
        </w:tc>
        <w:tc>
          <w:tcPr>
            <w:tcW w:type="dxa" w:w="3137"/>
          </w:tcPr>
          <w:p>
            <w:pPr>
              <w:pStyle w:val="Tabla"/>
            </w:pPr>
            <w:r/>
            <w:r>
              <w:rPr>
                <w:b w:val="0"/>
                <w:i w:val="0"/>
              </w:rPr>
            </w:r>
            <w:r>
              <w:rPr>
                <w:b/>
                <w:i w:val="0"/>
              </w:rPr>
              <w:t>Un CRIBADO</w:t>
            </w:r>
            <w:r>
              <w:rPr>
                <w:b w:val="0"/>
                <w:i w:val="0"/>
              </w:rPr>
              <w:t>: detecta a quien conviene estudiar</w:t>
            </w:r>
          </w:p>
        </w:tc>
        <w:tc>
          <w:tcPr>
            <w:tcW w:type="dxa" w:w="3137"/>
          </w:tcPr>
          <w:p>
            <w:pPr>
              <w:pStyle w:val="Tabla"/>
            </w:pPr>
            <w:r/>
            <w:r>
              <w:rPr>
                <w:b w:val="0"/>
                <w:i w:val="0"/>
              </w:rPr>
            </w:r>
            <w:r>
              <w:rPr>
                <w:b/>
                <w:i w:val="0"/>
              </w:rPr>
              <w:t>Un examen de especialista</w:t>
            </w:r>
            <w:r>
              <w:rPr>
                <w:b w:val="0"/>
                <w:i w:val="0"/>
              </w:rPr>
            </w:r>
          </w:p>
        </w:tc>
      </w:tr>
      <w:tr>
        <w:tc>
          <w:tcPr>
            <w:tcW w:type="dxa" w:w="3137"/>
          </w:tcPr>
          <w:p>
            <w:pPr>
              <w:pStyle w:val="Tabla"/>
            </w:pPr>
            <w:r/>
            <w:r>
              <w:rPr>
                <w:b w:val="0"/>
                <w:i w:val="0"/>
              </w:rPr>
            </w:r>
            <w:r>
              <w:rPr>
                <w:b/>
                <w:i w:val="0"/>
              </w:rPr>
              <w:t>Quién lo hace</w:t>
            </w:r>
            <w:r>
              <w:rPr>
                <w:b w:val="0"/>
                <w:i w:val="0"/>
              </w:rPr>
            </w:r>
          </w:p>
        </w:tc>
        <w:tc>
          <w:tcPr>
            <w:tcW w:type="dxa" w:w="3137"/>
          </w:tcPr>
          <w:p>
            <w:pPr>
              <w:pStyle w:val="Tabla"/>
            </w:pPr>
            <w:r/>
            <w:r>
              <w:rPr>
                <w:b w:val="0"/>
                <w:i w:val="0"/>
              </w:rPr>
            </w:r>
            <w:r>
              <w:rPr>
                <w:b/>
                <w:i w:val="0"/>
              </w:rPr>
              <w:t>El personal sanitario del servicio de prevención</w:t>
            </w:r>
            <w:r>
              <w:rPr>
                <w:b w:val="0"/>
                <w:i w:val="0"/>
              </w:rPr>
            </w:r>
          </w:p>
        </w:tc>
        <w:tc>
          <w:tcPr>
            <w:tcW w:type="dxa" w:w="3137"/>
          </w:tcPr>
          <w:p>
            <w:pPr>
              <w:pStyle w:val="Tabla"/>
            </w:pPr>
            <w:r/>
            <w:r>
              <w:rPr>
                <w:b w:val="0"/>
                <w:i w:val="0"/>
              </w:rPr>
            </w:r>
            <w:r>
              <w:rPr>
                <w:b/>
                <w:i w:val="0"/>
              </w:rPr>
              <w:t>Un oftalmólogo</w:t>
            </w:r>
            <w:r>
              <w:rPr>
                <w:b w:val="0"/>
                <w:i w:val="0"/>
              </w:rPr>
            </w:r>
          </w:p>
        </w:tc>
      </w:tr>
      <w:tr>
        <w:tc>
          <w:tcPr>
            <w:tcW w:type="dxa" w:w="3137"/>
          </w:tcPr>
          <w:p>
            <w:pPr>
              <w:pStyle w:val="Tabla"/>
            </w:pPr>
            <w:r/>
            <w:r>
              <w:rPr>
                <w:b w:val="0"/>
                <w:i w:val="0"/>
              </w:rPr>
            </w:r>
            <w:r>
              <w:rPr>
                <w:b/>
                <w:i w:val="0"/>
              </w:rPr>
              <w:t>Qué concluye</w:t>
            </w:r>
            <w:r>
              <w:rPr>
                <w:b w:val="0"/>
                <w:i w:val="0"/>
              </w:rPr>
            </w:r>
          </w:p>
        </w:tc>
        <w:tc>
          <w:tcPr>
            <w:tcW w:type="dxa" w:w="3137"/>
          </w:tcPr>
          <w:p>
            <w:pPr>
              <w:pStyle w:val="Tabla"/>
            </w:pPr>
            <w:r/>
            <w:r>
              <w:rPr>
                <w:b w:val="0"/>
                <w:i w:val="0"/>
              </w:rPr>
            </w:r>
            <w:r>
              <w:rPr>
                <w:b/>
                <w:i w:val="0"/>
              </w:rPr>
              <w:t>Que hay o no hay que derivar</w:t>
            </w:r>
            <w:r>
              <w:rPr>
                <w:b w:val="0"/>
                <w:i w:val="0"/>
              </w:rPr>
            </w:r>
          </w:p>
        </w:tc>
        <w:tc>
          <w:tcPr>
            <w:tcW w:type="dxa" w:w="3137"/>
          </w:tcPr>
          <w:p>
            <w:pPr>
              <w:pStyle w:val="Tabla"/>
            </w:pPr>
            <w:r/>
            <w:r>
              <w:rPr>
                <w:b w:val="0"/>
                <w:i w:val="0"/>
              </w:rPr>
            </w:r>
            <w:r>
              <w:rPr>
                <w:b/>
                <w:i w:val="0"/>
              </w:rPr>
              <w:t>Un diagnóstico</w:t>
            </w:r>
            <w:r>
              <w:rPr>
                <w:b w:val="0"/>
                <w:i w:val="0"/>
              </w:rPr>
            </w:r>
          </w:p>
        </w:tc>
      </w:tr>
      <w:tr>
        <w:tc>
          <w:tcPr>
            <w:tcW w:type="dxa" w:w="3137"/>
          </w:tcPr>
          <w:p>
            <w:pPr>
              <w:pStyle w:val="Tabla"/>
            </w:pPr>
            <w:r/>
            <w:r>
              <w:rPr>
                <w:b w:val="0"/>
                <w:i w:val="0"/>
              </w:rPr>
            </w:r>
            <w:r>
              <w:rPr>
                <w:b/>
                <w:i w:val="0"/>
              </w:rPr>
              <w:t>Cuándo procede</w:t>
            </w:r>
            <w:r>
              <w:rPr>
                <w:b w:val="0"/>
                <w:i w:val="0"/>
              </w:rPr>
            </w:r>
          </w:p>
        </w:tc>
        <w:tc>
          <w:tcPr>
            <w:tcW w:type="dxa" w:w="3137"/>
          </w:tcPr>
          <w:p>
            <w:pPr>
              <w:pStyle w:val="Tabla"/>
            </w:pPr>
            <w:r/>
            <w:r>
              <w:rPr>
                <w:b w:val="0"/>
                <w:i w:val="0"/>
              </w:rPr>
            </w:r>
            <w:r>
              <w:rPr>
                <w:b/>
                <w:i w:val="0"/>
              </w:rPr>
              <w:t>En la vigilancia de la salud del puesto con pantalla</w:t>
            </w:r>
            <w:r>
              <w:rPr>
                <w:b w:val="0"/>
                <w:i w:val="0"/>
              </w:rPr>
            </w:r>
          </w:p>
        </w:tc>
        <w:tc>
          <w:tcPr>
            <w:tcW w:type="dxa" w:w="3137"/>
          </w:tcPr>
          <w:p>
            <w:pPr>
              <w:pStyle w:val="Tabla"/>
            </w:pPr>
            <w:r/>
            <w:r>
              <w:rPr>
                <w:b w:val="0"/>
                <w:i w:val="0"/>
              </w:rPr>
            </w:r>
            <w:r>
              <w:rPr>
                <w:b/>
                <w:i w:val="0"/>
              </w:rPr>
              <w:t>Cuando el resultado del control lo hace necesario</w:t>
            </w:r>
            <w:r>
              <w:rPr>
                <w:b w:val="0"/>
                <w:i w:val="0"/>
              </w:rPr>
            </w:r>
          </w:p>
        </w:tc>
      </w:tr>
    </w:tbl>
    <w:p>
      <w:pPr/>
    </w:p>
    <w:p>
      <w:pPr/>
      <w:r>
        <w:rPr>
          <w:b w:val="0"/>
          <w:i w:val="0"/>
        </w:rPr>
      </w:r>
      <w:r>
        <w:rPr>
          <w:b/>
          <w:i w:val="0"/>
        </w:rPr>
        <w:t>El error que esa tabla evita, y que es el más frecuente en esta materia</w:t>
      </w:r>
      <w:r>
        <w:rPr>
          <w:b w:val="0"/>
          <w:i w:val="0"/>
        </w:rPr>
        <w:t xml:space="preserve">: </w:t>
      </w:r>
      <w:r>
        <w:rPr>
          <w:b/>
          <w:i w:val="0"/>
        </w:rPr>
        <w:t>un control de visión no</w:t>
      </w:r>
      <w:r>
        <w:t xml:space="preserve"> </w:t>
      </w:r>
      <w:r>
        <w:rPr>
          <w:b/>
          <w:i w:val="0"/>
        </w:rPr>
        <w:t>diagnostica nada y no debe informarse como si lo hiciera.</w:t>
      </w:r>
      <w:r>
        <w:rPr>
          <w:b w:val="0"/>
          <w:i w:val="0"/>
        </w:rPr>
        <w:t xml:space="preserve"> </w:t>
      </w:r>
      <w:r>
        <w:rPr>
          <w:b/>
          <w:i w:val="0"/>
        </w:rPr>
        <w:t>Decirle a un trabajador que «tiene</w:t>
      </w:r>
      <w:r>
        <w:t xml:space="preserve"> </w:t>
      </w:r>
      <w:r>
        <w:rPr>
          <w:b/>
          <w:i w:val="0"/>
        </w:rPr>
        <w:t>astigmatismo» a partir de un cribado es exceder la prueba y la competencia.</w:t>
      </w:r>
      <w:r>
        <w:rPr>
          <w:b w:val="0"/>
          <w:i w:val="0"/>
        </w:rPr>
        <w:t xml:space="preserve"> </w:t>
      </w:r>
      <w:r>
        <w:rPr>
          <w:b/>
          <w:i w:val="0"/>
        </w:rPr>
        <w:t>Lo que un control de</w:t>
      </w:r>
      <w:r>
        <w:t xml:space="preserve"> </w:t>
      </w:r>
      <w:r>
        <w:rPr>
          <w:b/>
          <w:i w:val="0"/>
        </w:rPr>
        <w:t>visión concluye es que procede o no procede derivar.</w:t>
      </w:r>
      <w:r>
        <w:rPr>
          <w:b w:val="0"/>
          <w:i w:val="0"/>
        </w:rPr>
      </w:r>
    </w:p>
    <w:p>
      <w:pPr/>
      <w:r>
        <w:rPr>
          <w:b w:val="0"/>
          <w:i w:val="0"/>
        </w:rPr>
      </w:r>
      <w:r>
        <w:rPr>
          <w:b/>
          <w:i w:val="0"/>
        </w:rPr>
        <w:t>Qué explora un control de visión, en lo que no exige ninguna cifra:</w:t>
      </w:r>
      <w:r>
        <w:rPr>
          <w:b w:val="0"/>
          <w:i w:val="0"/>
        </w:rPr>
        <w:t xml:space="preserve"> </w:t>
      </w:r>
      <w:r>
        <w:rPr>
          <w:b/>
          <w:i w:val="0"/>
        </w:rPr>
        <w:t>agudeza visual de lejos y de</w:t>
      </w:r>
      <w:r>
        <w:t xml:space="preserve"> </w:t>
      </w:r>
      <w:r>
        <w:rPr>
          <w:b/>
          <w:i w:val="0"/>
        </w:rPr>
        <w:t>cerca, con y sin corrección; visión binocular; y visión cromática cuando el puesto lo requiera.</w:t>
      </w:r>
      <w:r>
        <w:rPr>
          <w:b w:val="0"/>
          <w:i w:val="0"/>
        </w:rPr>
      </w:r>
      <w:r>
        <w:t xml:space="preserve"> </w:t>
      </w:r>
      <w:r>
        <w:rPr>
          <w:b w:val="0"/>
          <w:i w:val="0"/>
        </w:rPr>
      </w:r>
      <w:r>
        <w:rPr>
          <w:b/>
          <w:i w:val="0"/>
        </w:rPr>
        <w:t>Este tema no da valores de referencia ni criterios de aptitud</w:t>
      </w:r>
      <w:r>
        <w:rPr>
          <w:b w:val="0"/>
          <w:i w:val="0"/>
        </w:rPr>
        <w:t xml:space="preserve">, porque </w:t>
      </w:r>
      <w:r>
        <w:rPr>
          <w:b/>
          <w:i w:val="0"/>
        </w:rPr>
        <w:t>están en el protocolo de</w:t>
      </w:r>
      <w:r>
        <w:t xml:space="preserve"> </w:t>
      </w:r>
      <w:r>
        <w:rPr>
          <w:b/>
          <w:i w:val="0"/>
        </w:rPr>
        <w:t>vigilancia sanitaria específica de pantallas, que no se ha consultado.</w:t>
      </w:r>
      <w:r>
        <w:rPr>
          <w:b w:val="0"/>
          <w:i w:val="0"/>
        </w:rPr>
      </w:r>
    </w:p>
    <w:p>
      <w:pPr/>
      <w:r>
        <w:rPr>
          <w:b w:val="0"/>
          <w:i w:val="0"/>
        </w:rPr>
      </w:r>
      <w:r>
        <w:rPr>
          <w:b/>
          <w:i w:val="0"/>
        </w:rPr>
        <w:t>Y la observación de oficio que enlaza con el punto anterior</w:t>
      </w:r>
      <w:r>
        <w:rPr>
          <w:b w:val="0"/>
          <w:i w:val="0"/>
        </w:rPr>
        <w:t xml:space="preserve">: </w:t>
      </w:r>
      <w:r>
        <w:rPr>
          <w:b/>
          <w:i w:val="0"/>
        </w:rPr>
        <w:t>en un puesto con pantalla, una queja</w:t>
      </w:r>
      <w:r>
        <w:t xml:space="preserve"> </w:t>
      </w:r>
      <w:r>
        <w:rPr>
          <w:b/>
          <w:i w:val="0"/>
        </w:rPr>
        <w:t>de fatiga visual rara vez se resuelve en la consulta.</w:t>
      </w:r>
      <w:r>
        <w:rPr>
          <w:b w:val="0"/>
          <w:i w:val="0"/>
        </w:rPr>
        <w:t xml:space="preserve"> </w:t>
      </w:r>
      <w:r>
        <w:rPr>
          <w:b/>
          <w:i w:val="0"/>
        </w:rPr>
        <w:t>Se resuelve mirando la iluminación, los</w:t>
      </w:r>
      <w:r>
        <w:t xml:space="preserve"> </w:t>
      </w:r>
      <w:r>
        <w:rPr>
          <w:b/>
          <w:i w:val="0"/>
        </w:rPr>
        <w:t>reflejos, la distancia y la altura de la pantalla y las pausas</w:t>
      </w:r>
      <w:r>
        <w:rPr>
          <w:b w:val="0"/>
          <w:i w:val="0"/>
        </w:rPr>
        <w:t xml:space="preserve">, que </w:t>
      </w:r>
      <w:r>
        <w:rPr>
          <w:b/>
          <w:i w:val="0"/>
        </w:rPr>
        <w:t>son las medidas del tema 21.</w:t>
      </w:r>
      <w:r>
        <w:rPr>
          <w:b w:val="0"/>
          <w:i w:val="0"/>
        </w:rPr>
      </w:r>
      <w:r>
        <w:t xml:space="preserve"> </w:t>
      </w:r>
      <w:r>
        <w:rPr>
          <w:b w:val="0"/>
          <w:i w:val="0"/>
        </w:rPr>
      </w:r>
      <w:r>
        <w:rPr>
          <w:b/>
          <w:i w:val="0"/>
        </w:rPr>
        <w:t>El sanitario que sólo deriva a oftalmología está tratando el síntoma de una condición de trabajo.</w:t>
      </w:r>
      <w:r>
        <w:rPr>
          <w:b w:val="0"/>
          <w:i w:val="0"/>
        </w:rPr>
      </w:r>
    </w:p>
    <w:p>
      <w:pPr>
        <w:pStyle w:val="Heading2"/>
      </w:pPr>
      <w:r>
        <w:rPr>
          <w:b w:val="0"/>
          <w:i w:val="0"/>
        </w:rPr>
        <w:t>9.6 Toxicología de polvos minerales y fibras</w:t>
      </w:r>
    </w:p>
    <w:p>
      <w:pPr/>
      <w:r>
        <w:rPr>
          <w:b w:val="0"/>
          <w:i w:val="0"/>
        </w:rPr>
      </w:r>
      <w:r>
        <w:rPr>
          <w:b/>
          <w:i w:val="0"/>
        </w:rPr>
        <w:t>El enunciado pide toxicología, y aquí hay que decir con precisión qué se puede sostener con las</w:t>
      </w:r>
      <w:r>
        <w:t xml:space="preserve"> </w:t>
      </w:r>
      <w:r>
        <w:rPr>
          <w:b/>
          <w:i w:val="0"/>
        </w:rPr>
        <w:t>normas volcadas y qué no.</w:t>
      </w:r>
      <w:r>
        <w:rPr>
          <w:b w:val="0"/>
          <w:i w:val="0"/>
        </w:rPr>
      </w:r>
    </w:p>
    <w:p>
      <w:pPr/>
      <w:r>
        <w:rPr>
          <w:b w:val="0"/>
          <w:i w:val="0"/>
        </w:rPr>
      </w:r>
      <w:r>
        <w:rPr>
          <w:b/>
          <w:i w:val="0"/>
        </w:rPr>
        <w:t>Lo que la norma da del amianto, que es el polvo mineral mejor regulado que existe.</w:t>
      </w:r>
      <w:r>
        <w:rPr>
          <w:b w:val="0"/>
          <w:i w:val="0"/>
        </w:rPr>
      </w:r>
    </w:p>
    <w:p>
      <w:pPr/>
      <w:r>
        <w:rPr>
          <w:b w:val="0"/>
          <w:i w:val="0"/>
        </w:rPr>
      </w:r>
      <w:r>
        <w:rPr>
          <w:b/>
          <w:i w:val="0"/>
        </w:rPr>
        <w:t>Artículo 2</w:t>
      </w:r>
      <w:r>
        <w:rPr>
          <w:b w:val="0"/>
          <w:i w:val="0"/>
        </w:rPr>
        <w:t xml:space="preserve"> del Real Decreto 396/2006:</w:t>
      </w:r>
    </w:p>
    <w:p>
      <w:pPr>
        <w:pStyle w:val="Citadelanorma"/>
      </w:pPr>
      <w:r>
        <w:rPr>
          <w:b w:val="0"/>
          <w:i w:val="0"/>
        </w:rPr>
        <w:t xml:space="preserve">«A efectos de aplicación de este real decreto, </w:t>
      </w:r>
      <w:r>
        <w:rPr>
          <w:b/>
          <w:i w:val="0"/>
        </w:rPr>
        <w:t>el término amianto designa a los silicatos fibrosos</w:t>
      </w:r>
      <w:r>
        <w:t xml:space="preserve"> </w:t>
      </w:r>
      <w:r>
        <w:rPr>
          <w:b/>
          <w:i w:val="0"/>
        </w:rPr>
        <w:t>siguientes</w:t>
      </w:r>
      <w:r>
        <w:rPr>
          <w:b w:val="0"/>
          <w:i w:val="0"/>
        </w:rPr>
        <w:t>, de acuerdo con la identificación admitida internacionalmente del registro de sustancias</w:t>
      </w:r>
      <w:r>
        <w:t xml:space="preserve"> </w:t>
      </w:r>
      <w:r>
        <w:rPr>
          <w:b w:val="0"/>
          <w:i w:val="0"/>
        </w:rPr>
        <w:t>químicas del Chemical Abstract Service (CAS):</w:t>
      </w:r>
      <w:r>
        <w:t xml:space="preserve"> </w:t>
      </w:r>
      <w:r>
        <w:rPr>
          <w:b w:val="0"/>
          <w:i w:val="0"/>
        </w:rPr>
        <w:t xml:space="preserve">a) </w:t>
      </w:r>
      <w:r>
        <w:rPr>
          <w:b/>
          <w:i w:val="0"/>
        </w:rPr>
        <w:t>Actinolita amianto</w:t>
      </w:r>
      <w:r>
        <w:rPr>
          <w:b w:val="0"/>
          <w:i w:val="0"/>
        </w:rPr>
        <w:t>, n.º 77536-66-4 del CAS,</w:t>
      </w:r>
      <w:r>
        <w:t xml:space="preserve"> </w:t>
      </w:r>
      <w:r>
        <w:rPr>
          <w:b w:val="0"/>
          <w:i w:val="0"/>
        </w:rPr>
        <w:t xml:space="preserve">b) </w:t>
      </w:r>
      <w:r>
        <w:rPr>
          <w:b/>
          <w:i w:val="0"/>
        </w:rPr>
        <w:t>Grunerita amianto (amosita)</w:t>
      </w:r>
      <w:r>
        <w:rPr>
          <w:b w:val="0"/>
          <w:i w:val="0"/>
        </w:rPr>
        <w:t>, n.º 12172-73-5 del CAS,</w:t>
      </w:r>
      <w:r>
        <w:t xml:space="preserve"> </w:t>
      </w:r>
      <w:r>
        <w:rPr>
          <w:b w:val="0"/>
          <w:i w:val="0"/>
        </w:rPr>
        <w:t xml:space="preserve">c) </w:t>
      </w:r>
      <w:r>
        <w:rPr>
          <w:b/>
          <w:i w:val="0"/>
        </w:rPr>
        <w:t>Antofilita amianto</w:t>
      </w:r>
      <w:r>
        <w:rPr>
          <w:b w:val="0"/>
          <w:i w:val="0"/>
        </w:rPr>
        <w:t>, n.º 77536-67-5 del CAS,</w:t>
      </w:r>
      <w:r>
        <w:t xml:space="preserve"> </w:t>
      </w:r>
      <w:r>
        <w:rPr>
          <w:b w:val="0"/>
          <w:i w:val="0"/>
        </w:rPr>
        <w:t xml:space="preserve">d) </w:t>
      </w:r>
      <w:r>
        <w:rPr>
          <w:b/>
          <w:i w:val="0"/>
        </w:rPr>
        <w:t>Crisotilo</w:t>
      </w:r>
      <w:r>
        <w:rPr>
          <w:b w:val="0"/>
          <w:i w:val="0"/>
        </w:rPr>
        <w:t>, n.º 12001-29-5 del CAS,</w:t>
      </w:r>
      <w:r>
        <w:t xml:space="preserve"> </w:t>
      </w:r>
      <w:r>
        <w:rPr>
          <w:b w:val="0"/>
          <w:i w:val="0"/>
        </w:rPr>
        <w:t xml:space="preserve">e) </w:t>
      </w:r>
      <w:r>
        <w:rPr>
          <w:b/>
          <w:i w:val="0"/>
        </w:rPr>
        <w:t>Crocidolita</w:t>
      </w:r>
      <w:r>
        <w:rPr>
          <w:b w:val="0"/>
          <w:i w:val="0"/>
        </w:rPr>
        <w:t>, n.º 12001-28-4 del CAS, y</w:t>
      </w:r>
      <w:r>
        <w:t xml:space="preserve"> </w:t>
      </w:r>
      <w:r>
        <w:rPr>
          <w:b w:val="0"/>
          <w:i w:val="0"/>
        </w:rPr>
        <w:t xml:space="preserve">f) </w:t>
      </w:r>
      <w:r>
        <w:rPr>
          <w:b/>
          <w:i w:val="0"/>
        </w:rPr>
        <w:t>Tremolita amianto</w:t>
      </w:r>
      <w:r>
        <w:rPr>
          <w:b w:val="0"/>
          <w:i w:val="0"/>
        </w:rPr>
        <w:t>, n.º 77536-68-6 del CAS.»</w:t>
      </w:r>
    </w:p>
    <w:p>
      <w:pPr>
        <w:pStyle w:val="Separador"/>
        <w:pBdr>
          <w:bottom w:val="single" w:sz="4" w:color="BBBBBB"/>
        </w:pBdr>
      </w:pPr>
    </w:p>
    <w:p>
      <w:pPr/>
      <w:r>
        <w:rPr>
          <w:b w:val="0"/>
          <w:i w:val="0"/>
        </w:rPr>
      </w:r>
      <w:r>
        <w:rPr>
          <w:b/>
          <w:i w:val="0"/>
        </w:rPr>
        <w:t>Seis variedades, y la definición jurídica es una lista con números de registro químico.</w:t>
      </w:r>
      <w:r>
        <w:rPr>
          <w:b w:val="0"/>
          <w:i w:val="0"/>
        </w:rPr>
        <w:t xml:space="preserve"> </w:t>
      </w:r>
      <w:r>
        <w:rPr>
          <w:b/>
          <w:i w:val="0"/>
        </w:rPr>
        <w:t>Eso, en</w:t>
      </w:r>
      <w:r>
        <w:t xml:space="preserve"> </w:t>
      </w:r>
      <w:r>
        <w:rPr>
          <w:b/>
          <w:i w:val="0"/>
        </w:rPr>
        <w:t>sí, es una lección de método</w:t>
      </w:r>
      <w:r>
        <w:rPr>
          <w:b w:val="0"/>
          <w:i w:val="0"/>
        </w:rPr>
        <w:t xml:space="preserve">: </w:t>
      </w:r>
      <w:r>
        <w:rPr>
          <w:b/>
          <w:i w:val="0"/>
        </w:rPr>
        <w:t>el legislador no define el amianto por lo que hace en el pulmón, sino</w:t>
      </w:r>
      <w:r>
        <w:t xml:space="preserve"> </w:t>
      </w:r>
      <w:r>
        <w:rPr>
          <w:b/>
          <w:i w:val="0"/>
        </w:rPr>
        <w:t>por identidad química verificable</w:t>
      </w:r>
      <w:r>
        <w:rPr>
          <w:b w:val="0"/>
          <w:i w:val="0"/>
        </w:rPr>
        <w:t xml:space="preserve">, porque </w:t>
      </w:r>
      <w:r>
        <w:rPr>
          <w:b/>
          <w:i w:val="0"/>
        </w:rPr>
        <w:t>una definición por efectos sería discutible caso a caso.</w:t>
      </w:r>
      <w:r>
        <w:rPr>
          <w:b w:val="0"/>
          <w:i w:val="0"/>
        </w:rPr>
      </w:r>
    </w:p>
    <w:p>
      <w:pPr/>
      <w:r>
        <w:rPr>
          <w:b w:val="0"/>
          <w:i w:val="0"/>
        </w:rPr>
      </w:r>
      <w:r>
        <w:rPr>
          <w:b/>
          <w:i w:val="0"/>
        </w:rPr>
        <w:t>El límite y la prohibición.</w:t>
      </w:r>
      <w:r>
        <w:rPr>
          <w:b w:val="0"/>
          <w:i w:val="0"/>
        </w:rPr>
      </w:r>
    </w:p>
    <w:p>
      <w:pPr/>
      <w:r>
        <w:rPr>
          <w:b w:val="0"/>
          <w:i w:val="0"/>
        </w:rPr>
      </w:r>
      <w:r>
        <w:rPr>
          <w:b/>
          <w:i w:val="0"/>
        </w:rPr>
        <w:t>Artículo 4</w:t>
      </w:r>
      <w:r>
        <w:rPr>
          <w:b w:val="0"/>
          <w:i w:val="0"/>
        </w:rPr>
        <w:t>, apartados 1 y 2, primer párrafo:</w:t>
      </w:r>
    </w:p>
    <w:p>
      <w:pPr>
        <w:pStyle w:val="Citadelanorma"/>
      </w:pPr>
      <w:r>
        <w:rPr>
          <w:b w:val="0"/>
          <w:i w:val="0"/>
        </w:rPr>
        <w:t xml:space="preserve">«1. Los empresarios deberán asegurarse de que </w:t>
      </w:r>
      <w:r>
        <w:rPr>
          <w:b/>
          <w:i w:val="0"/>
        </w:rPr>
        <w:t>ningún trabajador está expuesto a una concentración</w:t>
      </w:r>
      <w:r>
        <w:t xml:space="preserve"> </w:t>
      </w:r>
      <w:r>
        <w:rPr>
          <w:b/>
          <w:i w:val="0"/>
        </w:rPr>
        <w:t>de amianto en el aire superior al valor límite ambiental de exposición diaria (VLA-ED) de 0,1 fibras</w:t>
      </w:r>
      <w:r>
        <w:t xml:space="preserve"> </w:t>
      </w:r>
      <w:r>
        <w:rPr>
          <w:b/>
          <w:i w:val="0"/>
        </w:rPr>
        <w:t>por centímetro cúbico</w:t>
      </w:r>
      <w:r>
        <w:rPr>
          <w:b w:val="0"/>
          <w:i w:val="0"/>
        </w:rPr>
        <w:t xml:space="preserve"> medidas como una media ponderada en el tiempo para un período de ocho horas.</w:t>
      </w:r>
      <w:r>
        <w:t xml:space="preserve"> </w:t>
      </w:r>
      <w:r>
        <w:rPr>
          <w:b w:val="0"/>
          <w:i w:val="0"/>
        </w:rPr>
        <w:t xml:space="preserve">2. [...] </w:t>
      </w:r>
      <w:r>
        <w:rPr>
          <w:b/>
          <w:i w:val="0"/>
        </w:rPr>
        <w:t>se prohíben las actividades que exponen a los trabajadores a las fibras de amianto en la</w:t>
      </w:r>
      <w:r>
        <w:t xml:space="preserve"> </w:t>
      </w:r>
      <w:r>
        <w:rPr>
          <w:b/>
          <w:i w:val="0"/>
        </w:rPr>
        <w:t>extracción del amianto, la fabricación y la transformación de productos de amianto</w:t>
      </w:r>
      <w:r>
        <w:rPr>
          <w:b w:val="0"/>
          <w:i w:val="0"/>
        </w:rPr>
        <w:t xml:space="preserve"> o la fabricación</w:t>
      </w:r>
      <w:r>
        <w:t xml:space="preserve"> </w:t>
      </w:r>
      <w:r>
        <w:rPr>
          <w:b w:val="0"/>
          <w:i w:val="0"/>
        </w:rPr>
        <w:t>y transformación de productos que contienen amianto añadido deliberadamente.»</w:t>
      </w:r>
    </w:p>
    <w:p>
      <w:pPr>
        <w:pStyle w:val="Separador"/>
        <w:pBdr>
          <w:bottom w:val="single" w:sz="4" w:color="BBBBBB"/>
        </w:pBdr>
      </w:pPr>
    </w:p>
    <w:p>
      <w:pPr/>
      <w:r>
        <w:rPr>
          <w:b w:val="0"/>
          <w:i w:val="0"/>
        </w:rPr>
      </w:r>
      <w:r>
        <w:rPr>
          <w:b/>
          <w:i w:val="0"/>
        </w:rPr>
        <w:t>Y el segundo párrafo del apartado 2, que es el que explica por qué sigue habiendo exposición en</w:t>
      </w:r>
      <w:r>
        <w:t xml:space="preserve"> </w:t>
      </w:r>
      <w:r>
        <w:rPr>
          <w:b/>
          <w:i w:val="0"/>
        </w:rPr>
        <w:t>España</w:t>
      </w:r>
      <w:r>
        <w:rPr>
          <w:b w:val="0"/>
          <w:i w:val="0"/>
        </w:rPr>
        <w:t>, citado:</w:t>
      </w:r>
    </w:p>
    <w:p>
      <w:pPr>
        <w:pStyle w:val="Citadelanorma"/>
      </w:pPr>
      <w:r>
        <w:rPr>
          <w:b w:val="0"/>
          <w:i w:val="0"/>
        </w:rPr>
        <w:t>«</w:t>
      </w:r>
      <w:r>
        <w:rPr>
          <w:b/>
          <w:i w:val="0"/>
        </w:rPr>
        <w:t>Se exceptúan de esta prohibición el tratamiento y desecho de los productos resultantes de la</w:t>
      </w:r>
      <w:r>
        <w:t xml:space="preserve"> </w:t>
      </w:r>
      <w:r>
        <w:rPr>
          <w:b/>
          <w:i w:val="0"/>
        </w:rPr>
        <w:t>demolición y de la retirada del amianto.</w:t>
      </w:r>
      <w:r>
        <w:rPr>
          <w:b w:val="0"/>
          <w:i w:val="0"/>
        </w:rPr>
        <w:t>»</w:t>
      </w:r>
    </w:p>
    <w:p>
      <w:pPr>
        <w:pStyle w:val="Separador"/>
        <w:pBdr>
          <w:bottom w:val="single" w:sz="4" w:color="BBBBBB"/>
        </w:pBdr>
      </w:pPr>
    </w:p>
    <w:p>
      <w:pPr/>
      <w:r>
        <w:rPr>
          <w:b w:val="0"/>
          <w:i w:val="0"/>
        </w:rPr>
      </w:r>
      <w:r>
        <w:rPr>
          <w:b/>
          <w:i w:val="0"/>
        </w:rPr>
        <w:t>La lectura que esas dos citas obligan a hacer, y es la más útil del epígrafe</w:t>
      </w:r>
      <w:r>
        <w:rPr>
          <w:b w:val="0"/>
          <w:i w:val="0"/>
        </w:rPr>
        <w:t xml:space="preserve">: </w:t>
      </w:r>
      <w:r>
        <w:rPr>
          <w:b/>
          <w:i w:val="0"/>
        </w:rPr>
        <w:t>el amianto está</w:t>
      </w:r>
      <w:r>
        <w:t xml:space="preserve"> </w:t>
      </w:r>
      <w:r>
        <w:rPr>
          <w:b/>
          <w:i w:val="0"/>
        </w:rPr>
        <w:t>prohibido para fabricar y permitido para retirar.</w:t>
      </w:r>
      <w:r>
        <w:rPr>
          <w:b w:val="0"/>
          <w:i w:val="0"/>
        </w:rPr>
        <w:t xml:space="preserve"> </w:t>
      </w:r>
      <w:r>
        <w:rPr>
          <w:b/>
          <w:i w:val="0"/>
        </w:rPr>
        <w:t>La exposición de hoy no es la de las fábricas de</w:t>
      </w:r>
      <w:r>
        <w:t xml:space="preserve"> </w:t>
      </w:r>
      <w:r>
        <w:rPr>
          <w:b/>
          <w:i w:val="0"/>
        </w:rPr>
        <w:t>fibrocemento: es la de quien demuele, repara o desamianta.</w:t>
      </w:r>
      <w:r>
        <w:rPr>
          <w:b w:val="0"/>
          <w:i w:val="0"/>
        </w:rPr>
        <w:t xml:space="preserve"> </w:t>
      </w:r>
      <w:r>
        <w:rPr>
          <w:b/>
          <w:i w:val="0"/>
        </w:rPr>
        <w:t>Un servicio de prevención que dé por</w:t>
      </w:r>
      <w:r>
        <w:t xml:space="preserve"> </w:t>
      </w:r>
      <w:r>
        <w:rPr>
          <w:b/>
          <w:i w:val="0"/>
        </w:rPr>
        <w:t>cerrado el asunto del amianto porque está prohibido se equivoca de década.</w:t>
      </w:r>
      <w:r>
        <w:rPr>
          <w:b w:val="0"/>
          <w:i w:val="0"/>
        </w:rPr>
      </w:r>
    </w:p>
    <w:p>
      <w:pPr/>
      <w:r>
        <w:rPr>
          <w:b w:val="0"/>
          <w:i w:val="0"/>
        </w:rPr>
      </w:r>
      <w:r>
        <w:rPr>
          <w:b/>
          <w:i w:val="0"/>
        </w:rPr>
        <w:t>Cómo el cuadro de enfermedades profesionales agrupa los polvos minerales</w:t>
      </w:r>
      <w:r>
        <w:rPr>
          <w:b w:val="0"/>
          <w:i w:val="0"/>
        </w:rPr>
        <w:t>, citado de las rúbricas de</w:t>
      </w:r>
      <w:r>
        <w:t xml:space="preserve"> </w:t>
      </w:r>
      <w:r>
        <w:rPr>
          <w:b w:val="0"/>
          <w:i w:val="0"/>
        </w:rPr>
        <w:t>su grupo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Letra</w:t>
            </w:r>
          </w:p>
        </w:tc>
        <w:tc>
          <w:tcPr>
            <w:tcW w:type="dxa" w:w="3137"/>
            <w:shd w:val="clear" w:color="auto" w:fill="E4E4E4"/>
          </w:tcPr>
          <w:p>
            <w:pPr>
              <w:pStyle w:val="Tablacabecera"/>
            </w:pPr>
            <w:r/>
            <w:r>
              <w:rPr>
                <w:b w:val="0"/>
                <w:i w:val="0"/>
              </w:rPr>
              <w:t>Agente, según el cuadro</w:t>
            </w:r>
          </w:p>
        </w:tc>
        <w:tc>
          <w:tcPr>
            <w:tcW w:type="dxa" w:w="3137"/>
            <w:shd w:val="clear" w:color="auto" w:fill="E4E4E4"/>
          </w:tcPr>
          <w:p>
            <w:pPr>
              <w:pStyle w:val="Tablacabecera"/>
            </w:pPr>
            <w:r/>
            <w:r>
              <w:rPr>
                <w:b w:val="0"/>
                <w:i w:val="0"/>
              </w:rPr>
              <w:t>Enfermedad que abre la letra</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«Polvo de sílice libre»</w:t>
            </w:r>
            <w:r>
              <w:rPr>
                <w:b w:val="0"/>
                <w:i w:val="0"/>
              </w:rPr>
            </w:r>
          </w:p>
        </w:tc>
        <w:tc>
          <w:tcPr>
            <w:tcW w:type="dxa" w:w="3137"/>
          </w:tcPr>
          <w:p>
            <w:pPr>
              <w:pStyle w:val="Tabla"/>
            </w:pPr>
            <w:r/>
            <w:r>
              <w:rPr>
                <w:b w:val="0"/>
                <w:i w:val="0"/>
              </w:rPr>
            </w:r>
            <w:r>
              <w:rPr>
                <w:b/>
                <w:i w:val="0"/>
              </w:rPr>
              <w:t>«Silicosis»</w:t>
            </w:r>
            <w:r>
              <w:rPr>
                <w:b w:val="0"/>
                <w:i w:val="0"/>
              </w:rPr>
            </w:r>
          </w:p>
        </w:tc>
      </w:tr>
      <w:tr>
        <w:tc>
          <w:tcPr>
            <w:tcW w:type="dxa" w:w="3137"/>
          </w:tcPr>
          <w:p>
            <w:pPr>
              <w:pStyle w:val="Tabla"/>
            </w:pPr>
            <w:r/>
            <w:r>
              <w:rPr>
                <w:b w:val="0"/>
                <w:i w:val="0"/>
              </w:rPr>
            </w:r>
            <w:r>
              <w:rPr>
                <w:b/>
                <w:i w:val="0"/>
              </w:rPr>
              <w:t>B</w:t>
            </w:r>
            <w:r>
              <w:rPr>
                <w:b w:val="0"/>
                <w:i w:val="0"/>
              </w:rPr>
            </w:r>
          </w:p>
        </w:tc>
        <w:tc>
          <w:tcPr>
            <w:tcW w:type="dxa" w:w="3137"/>
          </w:tcPr>
          <w:p>
            <w:pPr>
              <w:pStyle w:val="Tabla"/>
            </w:pPr>
            <w:r/>
            <w:r>
              <w:rPr>
                <w:b w:val="0"/>
                <w:i w:val="0"/>
              </w:rPr>
            </w:r>
            <w:r>
              <w:rPr>
                <w:b/>
                <w:i w:val="0"/>
              </w:rPr>
              <w:t>«Polvo de carbón»</w:t>
            </w:r>
            <w:r>
              <w:rPr>
                <w:b w:val="0"/>
                <w:i w:val="0"/>
              </w:rPr>
            </w:r>
          </w:p>
        </w:tc>
        <w:tc>
          <w:tcPr>
            <w:tcW w:type="dxa" w:w="3137"/>
          </w:tcPr>
          <w:p>
            <w:pPr>
              <w:pStyle w:val="Tabla"/>
            </w:pPr>
            <w:r/>
            <w:r>
              <w:rPr>
                <w:b w:val="0"/>
                <w:i w:val="0"/>
              </w:rPr>
            </w:r>
            <w:r>
              <w:rPr>
                <w:b/>
                <w:i w:val="0"/>
              </w:rPr>
              <w:t>«Neumoconiosis de los mineros de carbón»</w:t>
            </w:r>
            <w:r>
              <w:rPr>
                <w:b w:val="0"/>
                <w:i w:val="0"/>
              </w:rPr>
            </w:r>
          </w:p>
        </w:tc>
      </w:tr>
      <w:tr>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«Polvos de amianto (asbesto)»</w:t>
            </w:r>
            <w:r>
              <w:rPr>
                <w:b w:val="0"/>
                <w:i w:val="0"/>
              </w:rPr>
            </w:r>
          </w:p>
        </w:tc>
        <w:tc>
          <w:tcPr>
            <w:tcW w:type="dxa" w:w="3137"/>
          </w:tcPr>
          <w:p>
            <w:pPr>
              <w:pStyle w:val="Tabla"/>
            </w:pPr>
            <w:r/>
            <w:r>
              <w:rPr>
                <w:b w:val="0"/>
                <w:i w:val="0"/>
              </w:rPr>
            </w:r>
            <w:r>
              <w:rPr>
                <w:b/>
                <w:i w:val="0"/>
              </w:rPr>
              <w:t>«Asbestosis»</w:t>
            </w:r>
            <w:r>
              <w:rPr>
                <w:b w:val="0"/>
                <w:i w:val="0"/>
              </w:rPr>
            </w:r>
          </w:p>
        </w:tc>
      </w:tr>
      <w:tr>
        <w:tc>
          <w:tcPr>
            <w:tcW w:type="dxa" w:w="3137"/>
          </w:tcPr>
          <w:p>
            <w:pPr>
              <w:pStyle w:val="Tabla"/>
            </w:pPr>
            <w:r/>
            <w:r>
              <w:rPr>
                <w:b w:val="0"/>
                <w:i w:val="0"/>
              </w:rPr>
            </w:r>
            <w:r>
              <w:rPr>
                <w:b/>
                <w:i w:val="0"/>
              </w:rPr>
              <w:t>D</w:t>
            </w:r>
            <w:r>
              <w:rPr>
                <w:b w:val="0"/>
                <w:i w:val="0"/>
              </w:rPr>
            </w:r>
          </w:p>
        </w:tc>
        <w:tc>
          <w:tcPr>
            <w:tcW w:type="dxa" w:w="3137"/>
          </w:tcPr>
          <w:p>
            <w:pPr>
              <w:pStyle w:val="Tabla"/>
            </w:pPr>
            <w:r/>
            <w:r>
              <w:rPr>
                <w:b w:val="0"/>
                <w:i w:val="0"/>
              </w:rPr>
            </w:r>
            <w:r>
              <w:rPr>
                <w:b/>
                <w:i w:val="0"/>
              </w:rPr>
              <w:t>«Otros polvos de minerales (talco, caolín, tierra de batán, bentonita, sepiolita, mica, otros silicatos naturales)»</w:t>
            </w:r>
            <w:r>
              <w:rPr>
                <w:b w:val="0"/>
                <w:i w:val="0"/>
              </w:rPr>
            </w:r>
          </w:p>
        </w:tc>
        <w:tc>
          <w:tcPr>
            <w:tcW w:type="dxa" w:w="3137"/>
          </w:tcPr>
          <w:p>
            <w:pPr>
              <w:pStyle w:val="Tabla"/>
            </w:pPr>
            <w:r/>
            <w:r>
              <w:rPr>
                <w:b w:val="0"/>
                <w:i w:val="0"/>
              </w:rPr>
            </w:r>
            <w:r>
              <w:rPr>
                <w:b/>
                <w:i w:val="0"/>
              </w:rPr>
              <w:t>«Talcosis»</w:t>
            </w:r>
            <w:r>
              <w:rPr>
                <w:b w:val="0"/>
                <w:i w:val="0"/>
              </w:rPr>
            </w:r>
          </w:p>
        </w:tc>
      </w:tr>
      <w:tr>
        <w:tc>
          <w:tcPr>
            <w:tcW w:type="dxa" w:w="3137"/>
          </w:tcPr>
          <w:p>
            <w:pPr>
              <w:pStyle w:val="Tabla"/>
            </w:pPr>
            <w:r/>
            <w:r>
              <w:rPr>
                <w:b w:val="0"/>
                <w:i w:val="0"/>
              </w:rPr>
            </w:r>
            <w:r>
              <w:rPr>
                <w:b/>
                <w:i w:val="0"/>
              </w:rPr>
              <w:t>E</w:t>
            </w:r>
            <w:r>
              <w:rPr>
                <w:b w:val="0"/>
                <w:i w:val="0"/>
              </w:rPr>
            </w:r>
          </w:p>
        </w:tc>
        <w:tc>
          <w:tcPr>
            <w:tcW w:type="dxa" w:w="3137"/>
          </w:tcPr>
          <w:p>
            <w:pPr>
              <w:pStyle w:val="Tabla"/>
            </w:pPr>
            <w:r/>
            <w:r>
              <w:rPr>
                <w:b w:val="0"/>
                <w:i w:val="0"/>
              </w:rPr>
            </w:r>
            <w:r>
              <w:rPr>
                <w:b/>
                <w:i w:val="0"/>
              </w:rPr>
              <w:t>«Metales sintetizados, compuestos de carburos metálicos de alto punto de fusión y metales de ligazón de bajo punto de fusión»</w:t>
            </w:r>
            <w:r>
              <w:rPr>
                <w:b w:val="0"/>
                <w:i w:val="0"/>
              </w:rPr>
            </w:r>
          </w:p>
        </w:tc>
        <w:tc>
          <w:tcPr>
            <w:tcW w:type="dxa" w:w="3137"/>
          </w:tcPr>
          <w:p>
            <w:pPr>
              <w:pStyle w:val="Tabla"/>
            </w:pPr>
            <w:r/>
            <w:r>
              <w:rPr>
                <w:b w:val="0"/>
                <w:i w:val="0"/>
              </w:rPr>
            </w:r>
            <w:r>
              <w:rPr>
                <w:b/>
                <w:i w:val="0"/>
              </w:rPr>
              <w:t>«Neumoconiosis por metal duro o acero de Widia»</w:t>
            </w:r>
            <w:r>
              <w:rPr>
                <w:b w:val="0"/>
                <w:i w:val="0"/>
              </w:rPr>
            </w:r>
          </w:p>
        </w:tc>
      </w:tr>
      <w:tr>
        <w:tc>
          <w:tcPr>
            <w:tcW w:type="dxa" w:w="3137"/>
          </w:tcPr>
          <w:p>
            <w:pPr>
              <w:pStyle w:val="Tabla"/>
            </w:pPr>
            <w:r/>
            <w:r>
              <w:rPr>
                <w:b w:val="0"/>
                <w:i w:val="0"/>
              </w:rPr>
            </w:r>
            <w:r>
              <w:rPr>
                <w:b/>
                <w:i w:val="0"/>
              </w:rPr>
              <w:t>F</w:t>
            </w:r>
            <w:r>
              <w:rPr>
                <w:b w:val="0"/>
                <w:i w:val="0"/>
              </w:rPr>
            </w:r>
          </w:p>
        </w:tc>
        <w:tc>
          <w:tcPr>
            <w:tcW w:type="dxa" w:w="3137"/>
          </w:tcPr>
          <w:p>
            <w:pPr>
              <w:pStyle w:val="Tabla"/>
            </w:pPr>
            <w:r/>
            <w:r>
              <w:rPr>
                <w:b w:val="0"/>
                <w:i w:val="0"/>
              </w:rPr>
            </w:r>
            <w:r>
              <w:rPr>
                <w:b/>
                <w:i w:val="0"/>
              </w:rPr>
              <w:t>«Escorias de Thomas»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G</w:t>
            </w:r>
            <w:r>
              <w:rPr>
                <w:b w:val="0"/>
                <w:i w:val="0"/>
              </w:rPr>
            </w:r>
          </w:p>
        </w:tc>
        <w:tc>
          <w:tcPr>
            <w:tcW w:type="dxa" w:w="3137"/>
          </w:tcPr>
          <w:p>
            <w:pPr>
              <w:pStyle w:val="Tabla"/>
            </w:pPr>
            <w:r/>
            <w:r>
              <w:rPr>
                <w:b w:val="0"/>
                <w:i w:val="0"/>
              </w:rPr>
              <w:t>—</w:t>
            </w:r>
          </w:p>
        </w:tc>
        <w:tc>
          <w:tcPr>
            <w:tcW w:type="dxa" w:w="3137"/>
          </w:tcPr>
          <w:p>
            <w:pPr>
              <w:pStyle w:val="Tabla"/>
            </w:pPr>
            <w:r/>
            <w:r>
              <w:rPr>
                <w:b w:val="0"/>
                <w:i w:val="0"/>
              </w:rPr>
            </w:r>
            <w:r>
              <w:rPr>
                <w:b/>
                <w:i w:val="0"/>
              </w:rPr>
              <w:t>«Neumoconiosis por polvo de aluminio»</w:t>
            </w:r>
            <w:r>
              <w:rPr>
                <w:b w:val="0"/>
                <w:i w:val="0"/>
              </w:rPr>
            </w:r>
          </w:p>
        </w:tc>
      </w:tr>
      <w:tr>
        <w:tc>
          <w:tcPr>
            <w:tcW w:type="dxa" w:w="3137"/>
          </w:tcPr>
          <w:p>
            <w:pPr>
              <w:pStyle w:val="Tabla"/>
            </w:pPr>
            <w:r/>
            <w:r>
              <w:rPr>
                <w:b w:val="0"/>
                <w:i w:val="0"/>
              </w:rPr>
            </w:r>
            <w:r>
              <w:rPr>
                <w:b/>
                <w:i w:val="0"/>
              </w:rPr>
              <w:t>H</w:t>
            </w:r>
            <w:r>
              <w:rPr>
                <w:b w:val="0"/>
                <w:i w:val="0"/>
              </w:rPr>
            </w:r>
          </w:p>
        </w:tc>
        <w:tc>
          <w:tcPr>
            <w:tcW w:type="dxa" w:w="3137"/>
          </w:tcPr>
          <w:p>
            <w:pPr>
              <w:pStyle w:val="Tabla"/>
            </w:pPr>
            <w:r/>
            <w:r>
              <w:rPr>
                <w:b w:val="0"/>
                <w:i w:val="0"/>
              </w:rPr>
            </w:r>
            <w:r>
              <w:rPr>
                <w:b/>
                <w:i w:val="0"/>
              </w:rPr>
              <w:t>«Sustancias de alto peso molecular (sustancias de origen vegetal, animal, microorganismos, y sustancias enzimáticas de origen vegetal, animal y/o de microorganismos)»</w:t>
            </w:r>
            <w:r>
              <w:rPr>
                <w:b w:val="0"/>
                <w:i w:val="0"/>
              </w:rPr>
            </w:r>
          </w:p>
        </w:tc>
        <w:tc>
          <w:tcPr>
            <w:tcW w:type="dxa" w:w="3137"/>
          </w:tcPr>
          <w:p>
            <w:pPr>
              <w:pStyle w:val="Tabla"/>
            </w:pPr>
            <w:r/>
            <w:r>
              <w:rPr>
                <w:b w:val="0"/>
                <w:i w:val="0"/>
              </w:rPr>
            </w:r>
            <w:r>
              <w:rPr>
                <w:b/>
                <w:i w:val="0"/>
              </w:rPr>
              <w:t>«Rinoconjuntivitis»</w:t>
            </w:r>
            <w:r>
              <w:rPr>
                <w:b w:val="0"/>
                <w:i w:val="0"/>
              </w:rPr>
            </w:r>
          </w:p>
        </w:tc>
      </w:tr>
      <w:tr>
        <w:tc>
          <w:tcPr>
            <w:tcW w:type="dxa" w:w="3137"/>
          </w:tcPr>
          <w:p>
            <w:pPr>
              <w:pStyle w:val="Tabla"/>
            </w:pPr>
            <w:r/>
            <w:r>
              <w:rPr>
                <w:b w:val="0"/>
                <w:i w:val="0"/>
              </w:rPr>
            </w:r>
            <w:r>
              <w:rPr>
                <w:b/>
                <w:i w:val="0"/>
              </w:rPr>
              <w:t>I</w:t>
            </w:r>
            <w:r>
              <w:rPr>
                <w:b w:val="0"/>
                <w:i w:val="0"/>
              </w:rPr>
            </w:r>
          </w:p>
        </w:tc>
        <w:tc>
          <w:tcPr>
            <w:tcW w:type="dxa" w:w="3137"/>
          </w:tcPr>
          <w:p>
            <w:pPr>
              <w:pStyle w:val="Tabla"/>
            </w:pPr>
            <w:r/>
            <w:r>
              <w:rPr>
                <w:b w:val="0"/>
                <w:i w:val="0"/>
              </w:rPr>
            </w:r>
            <w:r>
              <w:rPr>
                <w:b/>
                <w:i w:val="0"/>
              </w:rPr>
              <w:t>«Sustancias de bajo peso molecular (metales y sus sales, polvos de maderas, productos farmacéuticos, sustancias químico plásticas, aditivos, etc.)»</w:t>
            </w:r>
            <w:r>
              <w:rPr>
                <w:b w:val="0"/>
                <w:i w:val="0"/>
              </w:rPr>
            </w:r>
          </w:p>
        </w:tc>
        <w:tc>
          <w:tcPr>
            <w:tcW w:type="dxa" w:w="3137"/>
          </w:tcPr>
          <w:p>
            <w:pPr>
              <w:pStyle w:val="Tabla"/>
            </w:pPr>
            <w:r/>
            <w:r>
              <w:rPr>
                <w:b w:val="0"/>
                <w:i w:val="0"/>
              </w:rPr>
            </w:r>
            <w:r>
              <w:rPr>
                <w:b/>
                <w:i w:val="0"/>
              </w:rPr>
              <w:t>«Rinoconjuntivitis»</w:t>
            </w:r>
            <w:r>
              <w:rPr>
                <w:b w:val="0"/>
                <w:i w:val="0"/>
              </w:rPr>
            </w:r>
          </w:p>
        </w:tc>
      </w:tr>
      <w:tr>
        <w:tc>
          <w:tcPr>
            <w:tcW w:type="dxa" w:w="3137"/>
          </w:tcPr>
          <w:p>
            <w:pPr>
              <w:pStyle w:val="Tabla"/>
            </w:pPr>
            <w:r/>
            <w:r>
              <w:rPr>
                <w:b w:val="0"/>
                <w:i w:val="0"/>
              </w:rPr>
            </w:r>
            <w:r>
              <w:rPr>
                <w:b/>
                <w:i w:val="0"/>
              </w:rPr>
              <w:t>J</w:t>
            </w:r>
            <w:r>
              <w:rPr>
                <w:b w:val="0"/>
                <w:i w:val="0"/>
              </w:rPr>
            </w:r>
          </w:p>
        </w:tc>
        <w:tc>
          <w:tcPr>
            <w:tcW w:type="dxa" w:w="3137"/>
          </w:tcPr>
          <w:p>
            <w:pPr>
              <w:pStyle w:val="Tabla"/>
            </w:pPr>
            <w:r/>
            <w:r>
              <w:rPr>
                <w:b w:val="0"/>
                <w:i w:val="0"/>
              </w:rPr>
            </w:r>
            <w:r>
              <w:rPr>
                <w:b/>
                <w:i w:val="0"/>
              </w:rPr>
              <w:t>«Antimonio y derivados»</w:t>
            </w:r>
            <w:r>
              <w:rPr>
                <w:b w:val="0"/>
                <w:i w:val="0"/>
              </w:rPr>
            </w:r>
          </w:p>
        </w:tc>
        <w:tc>
          <w:tcPr>
            <w:tcW w:type="dxa" w:w="3137"/>
          </w:tcPr>
          <w:p>
            <w:pPr>
              <w:pStyle w:val="Tabla"/>
            </w:pPr>
            <w:r/>
            <w:r>
              <w:rPr>
                <w:b w:val="0"/>
                <w:i w:val="0"/>
              </w:rPr>
              <w:t>—</w:t>
            </w:r>
          </w:p>
        </w:tc>
      </w:tr>
    </w:tbl>
    <w:p>
      <w:pPr/>
    </w:p>
    <w:p>
      <w:pPr/>
      <w:r>
        <w:rPr>
          <w:b w:val="0"/>
          <w:i w:val="0"/>
        </w:rPr>
      </w:r>
      <w:r>
        <w:rPr>
          <w:b/>
          <w:i w:val="0"/>
        </w:rPr>
        <w:t>Dos observaciones sobre ese cuadro que valen más que memorizarlo:</w:t>
      </w:r>
      <w:r>
        <w:rPr>
          <w:b w:val="0"/>
          <w:i w:val="0"/>
        </w:rPr>
      </w:r>
    </w:p>
    <w:p>
      <w:pPr>
        <w:pStyle w:val="ListNumber"/>
      </w:pPr>
      <w:r>
        <w:rPr>
          <w:b w:val="0"/>
          <w:i w:val="0"/>
        </w:rPr>
      </w:r>
      <w:r>
        <w:rPr>
          <w:b/>
          <w:i w:val="0"/>
        </w:rPr>
        <w:t>Las letras H e I no clasifican por sustancia, sino por PESO MOLECULAR</w:t>
      </w:r>
      <w:r>
        <w:rPr>
          <w:b w:val="0"/>
          <w:i w:val="0"/>
        </w:rPr>
        <w:t xml:space="preserve">, y </w:t>
      </w:r>
      <w:r>
        <w:rPr>
          <w:b/>
          <w:i w:val="0"/>
        </w:rPr>
        <w:t>es la única parte del</w:t>
      </w:r>
      <w:r>
        <w:t xml:space="preserve"> </w:t>
      </w:r>
      <w:r>
        <w:rPr>
          <w:b/>
          <w:i w:val="0"/>
        </w:rPr>
        <w:t>grupo que lo hace así.</w:t>
      </w:r>
      <w:r>
        <w:rPr>
          <w:b w:val="0"/>
          <w:i w:val="0"/>
        </w:rPr>
        <w:t xml:space="preserve"> </w:t>
      </w:r>
      <w:r>
        <w:rPr>
          <w:b/>
          <w:i w:val="0"/>
        </w:rPr>
        <w:t>Ahí es donde entra el asma ocupacional</w:t>
      </w:r>
      <w:r>
        <w:rPr>
          <w:b w:val="0"/>
          <w:i w:val="0"/>
        </w:rPr>
        <w:t xml:space="preserve">, y </w:t>
      </w:r>
      <w:r>
        <w:rPr>
          <w:b/>
          <w:i w:val="0"/>
        </w:rPr>
        <w:t>buscarla por su nombre no</w:t>
      </w:r>
      <w:r>
        <w:t xml:space="preserve"> </w:t>
      </w:r>
      <w:r>
        <w:rPr>
          <w:b/>
          <w:i w:val="0"/>
        </w:rPr>
        <w:t>sirve: hay que buscar el agente y preguntarse si es de alto o de bajo peso molecular.</w:t>
      </w:r>
      <w:r>
        <w:rPr>
          <w:b w:val="0"/>
          <w:i w:val="0"/>
        </w:rPr>
        <w:t xml:space="preserve"> </w:t>
      </w:r>
      <w:r>
        <w:rPr>
          <w:b/>
          <w:i w:val="0"/>
        </w:rPr>
        <w:t>Es el</w:t>
      </w:r>
      <w:r>
        <w:t xml:space="preserve"> </w:t>
      </w:r>
      <w:r>
        <w:rPr>
          <w:b/>
          <w:i w:val="0"/>
        </w:rPr>
        <w:t>ejemplo perfecto de la lógica del cuadro.</w:t>
      </w:r>
      <w:r>
        <w:rPr>
          <w:b w:val="0"/>
          <w:i w:val="0"/>
        </w:rPr>
      </w:r>
    </w:p>
    <w:p>
      <w:pPr>
        <w:pStyle w:val="ListNumber"/>
      </w:pPr>
      <w:r>
        <w:rPr>
          <w:b w:val="0"/>
          <w:i w:val="0"/>
        </w:rPr>
      </w:r>
      <w:r>
        <w:rPr>
          <w:b/>
          <w:i w:val="0"/>
        </w:rPr>
        <w:t>Las dos letras abren con la misma enfermedad, la rinoconjuntivitis</w:t>
      </w:r>
      <w:r>
        <w:rPr>
          <w:b w:val="0"/>
          <w:i w:val="0"/>
        </w:rPr>
        <w:t xml:space="preserve">, lo que </w:t>
      </w:r>
      <w:r>
        <w:rPr>
          <w:b/>
          <w:i w:val="0"/>
        </w:rPr>
        <w:t>recuerda algo que</w:t>
      </w:r>
      <w:r>
        <w:t xml:space="preserve"> </w:t>
      </w:r>
      <w:r>
        <w:rPr>
          <w:b/>
          <w:i w:val="0"/>
        </w:rPr>
        <w:t>un sanitario del trabajo debe llevar sabido</w:t>
      </w:r>
      <w:r>
        <w:rPr>
          <w:b w:val="0"/>
          <w:i w:val="0"/>
        </w:rPr>
        <w:t xml:space="preserve">: </w:t>
      </w:r>
      <w:r>
        <w:rPr>
          <w:b/>
          <w:i w:val="0"/>
        </w:rPr>
        <w:t>la vía aérea alta suele avisar antes que la baja.</w:t>
      </w:r>
      <w:r>
        <w:rPr>
          <w:b w:val="0"/>
          <w:i w:val="0"/>
        </w:rPr>
      </w:r>
      <w:r>
        <w:t xml:space="preserve"> </w:t>
      </w:r>
      <w:r>
        <w:rPr>
          <w:b w:val="0"/>
          <w:i w:val="0"/>
        </w:rPr>
      </w:r>
      <w:r>
        <w:rPr>
          <w:b/>
          <w:i w:val="0"/>
        </w:rPr>
        <w:t>Una rinoconjuntivitis que mejora los fines de semana es un dato de exposición, no una alergia</w:t>
      </w:r>
      <w:r>
        <w:t xml:space="preserve"> </w:t>
      </w:r>
      <w:r>
        <w:rPr>
          <w:b/>
          <w:i w:val="0"/>
        </w:rPr>
        <w:t>cualquiera.</w:t>
      </w:r>
      <w:r>
        <w:rPr>
          <w:b w:val="0"/>
          <w:i w:val="0"/>
        </w:rPr>
      </w:r>
    </w:p>
    <w:p>
      <w:pPr/>
      <w:r>
        <w:rPr>
          <w:b w:val="0"/>
          <w:i w:val="0"/>
        </w:rPr>
      </w:r>
      <w:r>
        <w:rPr>
          <w:b/>
          <w:i w:val="0"/>
        </w:rPr>
        <w:t>Lo que este tema NO da de toxicología</w:t>
      </w:r>
      <w:r>
        <w:rPr>
          <w:b w:val="0"/>
          <w:i w:val="0"/>
        </w:rPr>
        <w:t xml:space="preserve">: </w:t>
      </w:r>
      <w:r>
        <w:rPr>
          <w:b/>
          <w:i w:val="0"/>
        </w:rPr>
        <w:t>ningún tamaño de partícula, ninguna fracción respirable</w:t>
      </w:r>
      <w:r>
        <w:t xml:space="preserve"> </w:t>
      </w:r>
      <w:r>
        <w:rPr>
          <w:b/>
          <w:i w:val="0"/>
        </w:rPr>
        <w:t>con su corte micrométrico, ningún mecanismo celular, ninguna biopersistencia de fibra y ninguna</w:t>
      </w:r>
      <w:r>
        <w:t xml:space="preserve"> </w:t>
      </w:r>
      <w:r>
        <w:rPr>
          <w:b/>
          <w:i w:val="0"/>
        </w:rPr>
        <w:t>latencia por enfermedad.</w:t>
      </w:r>
      <w:r>
        <w:rPr>
          <w:b w:val="0"/>
          <w:i w:val="0"/>
        </w:rPr>
        <w:t xml:space="preserve"> </w:t>
      </w:r>
      <w:r>
        <w:rPr>
          <w:b/>
          <w:i w:val="0"/>
        </w:rPr>
        <w:t>Son datos de guías técnicas y de protocolos que no se han consultado</w:t>
      </w:r>
      <w:r>
        <w:rPr>
          <w:b w:val="0"/>
          <w:i w:val="0"/>
        </w:rPr>
        <w:t>, y</w:t>
      </w:r>
      <w:r>
        <w:t xml:space="preserve"> </w:t>
      </w:r>
      <w:r>
        <w:rPr>
          <w:b w:val="0"/>
          <w:i w:val="0"/>
        </w:rPr>
      </w:r>
      <w:r>
        <w:rPr>
          <w:b/>
          <w:i w:val="0"/>
        </w:rPr>
        <w:t>escribirlos de memoria sería inventar cifras.</w:t>
      </w:r>
      <w:r>
        <w:rPr>
          <w:b w:val="0"/>
          <w:i w:val="0"/>
        </w:rPr>
      </w:r>
    </w:p>
    <w:p>
      <w:pPr>
        <w:pStyle w:val="Heading2"/>
      </w:pPr>
      <w:r>
        <w:rPr>
          <w:b w:val="0"/>
          <w:i w:val="0"/>
        </w:rPr>
        <w:t>9.7 Las enfermedades pulmonares ocupacionales</w:t>
      </w:r>
    </w:p>
    <w:p>
      <w:pPr/>
      <w:r>
        <w:rPr>
          <w:b w:val="0"/>
          <w:i w:val="0"/>
        </w:rPr>
      </w:r>
      <w:r>
        <w:rPr>
          <w:b/>
          <w:i w:val="0"/>
        </w:rPr>
        <w:t>El enunciado las pide con cuatro rúbricas: etiopatogenia, clasificación, diagnóstico y prevención.</w:t>
      </w:r>
      <w:r>
        <w:rPr>
          <w:b w:val="0"/>
          <w:i w:val="0"/>
        </w:rPr>
      </w:r>
      <w:r>
        <w:t xml:space="preserve"> </w:t>
      </w:r>
      <w:r>
        <w:rPr>
          <w:b w:val="0"/>
          <w:i w:val="0"/>
        </w:rPr>
      </w:r>
      <w:r>
        <w:rPr>
          <w:b/>
          <w:i w:val="0"/>
        </w:rPr>
        <w:t>Se contestan una a una diciendo en cada caso de dónde sale lo que se dice.</w:t>
      </w:r>
      <w:r>
        <w:rPr>
          <w:b w:val="0"/>
          <w:i w:val="0"/>
        </w:rPr>
      </w:r>
    </w:p>
    <w:p>
      <w:pPr/>
      <w:r>
        <w:rPr>
          <w:b w:val="0"/>
          <w:i w:val="0"/>
        </w:rPr>
      </w:r>
      <w:r>
        <w:rPr>
          <w:b/>
          <w:i w:val="0"/>
        </w:rPr>
        <w:t>Clasificación.</w:t>
      </w:r>
      <w:r>
        <w:rPr>
          <w:b w:val="0"/>
          <w:i w:val="0"/>
        </w:rPr>
        <w:t xml:space="preserve"> </w:t>
      </w:r>
      <w:r>
        <w:rPr>
          <w:b/>
          <w:i w:val="0"/>
        </w:rPr>
        <w:t>Es la del cuadro y ya está dada</w:t>
      </w:r>
      <w:r>
        <w:rPr>
          <w:b w:val="0"/>
          <w:i w:val="0"/>
        </w:rPr>
        <w:t xml:space="preserve">: </w:t>
      </w:r>
      <w:r>
        <w:rPr>
          <w:b/>
          <w:i w:val="0"/>
        </w:rPr>
        <w:t>por agente, con las diez letras del grupo 4</w:t>
      </w:r>
      <w:r>
        <w:rPr>
          <w:b w:val="0"/>
          <w:i w:val="0"/>
        </w:rPr>
        <w:t xml:space="preserve"> y</w:t>
      </w:r>
      <w:r>
        <w:t xml:space="preserve"> </w:t>
      </w:r>
      <w:r>
        <w:rPr>
          <w:b w:val="0"/>
          <w:i w:val="0"/>
        </w:rPr>
      </w:r>
      <w:r>
        <w:rPr>
          <w:b/>
          <w:i w:val="0"/>
        </w:rPr>
        <w:t>con el grupo 6 aparte para lo carcinógeno.</w:t>
      </w:r>
      <w:r>
        <w:rPr>
          <w:b w:val="0"/>
          <w:i w:val="0"/>
        </w:rPr>
        <w:t xml:space="preserve"> </w:t>
      </w:r>
      <w:r>
        <w:rPr>
          <w:b/>
          <w:i w:val="0"/>
        </w:rPr>
        <w:t>El grupo 6 abre precisamente con el amianto</w:t>
      </w:r>
      <w:r>
        <w:rPr>
          <w:b w:val="0"/>
          <w:i w:val="0"/>
        </w:rPr>
        <w:t xml:space="preserve">, y </w:t>
      </w:r>
      <w:r>
        <w:rPr>
          <w:b/>
          <w:i w:val="0"/>
        </w:rPr>
        <w:t>su</w:t>
      </w:r>
      <w:r>
        <w:t xml:space="preserve"> </w:t>
      </w:r>
      <w:r>
        <w:rPr>
          <w:b/>
          <w:i w:val="0"/>
        </w:rPr>
        <w:t>letra A contiene cinco enfermedades</w:t>
      </w:r>
      <w:r>
        <w:rPr>
          <w:b w:val="0"/>
          <w:i w:val="0"/>
        </w:rPr>
        <w:t xml:space="preserve">: </w:t>
      </w:r>
      <w:r>
        <w:rPr>
          <w:b/>
          <w:i w:val="0"/>
        </w:rPr>
        <w:t>la neoplasia maligna de bronquio y pulmón, el mesotelioma, y</w:t>
      </w:r>
      <w:r>
        <w:t xml:space="preserve"> </w:t>
      </w:r>
      <w:r>
        <w:rPr>
          <w:b/>
          <w:i w:val="0"/>
        </w:rPr>
        <w:t>el mesotelioma de pleura, de peritoneo y de otras localizaciones.</w:t>
      </w:r>
      <w:r>
        <w:rPr>
          <w:b w:val="0"/>
          <w:i w:val="0"/>
        </w:rPr>
        <w:t xml:space="preserve"> </w:t>
      </w:r>
      <w:r>
        <w:rPr>
          <w:b/>
          <w:i w:val="0"/>
        </w:rPr>
        <w:t>Que el mismo agente aparezca en</w:t>
      </w:r>
      <w:r>
        <w:t xml:space="preserve"> </w:t>
      </w:r>
      <w:r>
        <w:rPr>
          <w:b/>
          <w:i w:val="0"/>
        </w:rPr>
        <w:t>el grupo 4 como asbestosis y en el grupo 6 como cáncer es la mejor ilustración de cómo funciona el</w:t>
      </w:r>
      <w:r>
        <w:t xml:space="preserve"> </w:t>
      </w:r>
      <w:r>
        <w:rPr>
          <w:b/>
          <w:i w:val="0"/>
        </w:rPr>
        <w:t>cuadro.</w:t>
      </w:r>
      <w:r>
        <w:rPr>
          <w:b w:val="0"/>
          <w:i w:val="0"/>
        </w:rPr>
      </w:r>
    </w:p>
    <w:p>
      <w:pPr/>
      <w:r>
        <w:rPr>
          <w:b w:val="0"/>
          <w:i w:val="0"/>
        </w:rPr>
      </w:r>
      <w:r>
        <w:rPr>
          <w:b/>
          <w:i w:val="0"/>
        </w:rPr>
        <w:t>Etiopatogenia.</w:t>
      </w:r>
      <w:r>
        <w:rPr>
          <w:b w:val="0"/>
          <w:i w:val="0"/>
        </w:rPr>
        <w:t xml:space="preserve"> </w:t>
      </w:r>
      <w:r>
        <w:rPr>
          <w:b/>
          <w:i w:val="0"/>
        </w:rPr>
        <w:t>Aquí este tema se planta.</w:t>
      </w:r>
      <w:r>
        <w:rPr>
          <w:b w:val="0"/>
          <w:i w:val="0"/>
        </w:rPr>
        <w:t xml:space="preserve"> </w:t>
      </w:r>
      <w:r>
        <w:rPr>
          <w:b/>
          <w:i w:val="0"/>
        </w:rPr>
        <w:t>Lo único que las normas volcadas sostienen sobre el</w:t>
      </w:r>
      <w:r>
        <w:t xml:space="preserve"> </w:t>
      </w:r>
      <w:r>
        <w:rPr>
          <w:b/>
          <w:i w:val="0"/>
        </w:rPr>
        <w:t>mecanismo es lo siguiente, y no es poco:</w:t>
      </w:r>
      <w:r>
        <w:rPr>
          <w:b w:val="0"/>
          <w:i w:val="0"/>
        </w:rPr>
      </w:r>
    </w:p>
    <w:p>
      <w:pPr>
        <w:pStyle w:val="ListNumber"/>
      </w:pPr>
      <w:r>
        <w:rPr>
          <w:b w:val="0"/>
          <w:i w:val="0"/>
        </w:rPr>
      </w:r>
      <w:r>
        <w:rPr>
          <w:b/>
          <w:i w:val="0"/>
        </w:rPr>
        <w:t>La vía es la INHALACIÓN.</w:t>
      </w:r>
      <w:r>
        <w:rPr>
          <w:b w:val="0"/>
          <w:i w:val="0"/>
        </w:rPr>
        <w:t xml:space="preserve"> </w:t>
      </w:r>
      <w:r>
        <w:rPr>
          <w:b/>
          <w:i w:val="0"/>
        </w:rPr>
        <w:t>Lo dice la propia rúbrica del grupo 4, que es un grupo definido por</w:t>
      </w:r>
      <w:r>
        <w:t xml:space="preserve"> </w:t>
      </w:r>
      <w:r>
        <w:rPr>
          <w:b/>
          <w:i w:val="0"/>
        </w:rPr>
        <w:t>la vía de entrada y no por el órgano dañado.</w:t>
      </w:r>
      <w:r>
        <w:rPr>
          <w:b w:val="0"/>
          <w:i w:val="0"/>
        </w:rPr>
        <w:t xml:space="preserve"> </w:t>
      </w:r>
      <w:r>
        <w:rPr>
          <w:b/>
          <w:i w:val="0"/>
        </w:rPr>
        <w:t>Ésa es una afirmación con fuente.</w:t>
      </w:r>
      <w:r>
        <w:rPr>
          <w:b w:val="0"/>
          <w:i w:val="0"/>
        </w:rPr>
      </w:r>
    </w:p>
    <w:p>
      <w:pPr>
        <w:pStyle w:val="ListNumber"/>
      </w:pPr>
      <w:r>
        <w:rPr>
          <w:b w:val="0"/>
          <w:i w:val="0"/>
        </w:rPr>
      </w:r>
      <w:r>
        <w:rPr>
          <w:b/>
          <w:i w:val="0"/>
        </w:rPr>
        <w:t>Hay relación con la dosis.</w:t>
      </w:r>
      <w:r>
        <w:rPr>
          <w:b w:val="0"/>
          <w:i w:val="0"/>
        </w:rPr>
        <w:t xml:space="preserve"> </w:t>
      </w:r>
      <w:r>
        <w:rPr>
          <w:b/>
          <w:i w:val="0"/>
        </w:rPr>
        <w:t>Se deduce de que la norma del amianto fije un valor límite</w:t>
      </w:r>
      <w:r>
        <w:t xml:space="preserve"> </w:t>
      </w:r>
      <w:r>
        <w:rPr>
          <w:b/>
          <w:i w:val="0"/>
        </w:rPr>
        <w:t>ambiental de exposición diaria promediado a ocho horas</w:t>
      </w:r>
      <w:r>
        <w:rPr>
          <w:b w:val="0"/>
          <w:i w:val="0"/>
        </w:rPr>
        <w:t xml:space="preserve">: </w:t>
      </w:r>
      <w:r>
        <w:rPr>
          <w:b/>
          <w:i w:val="0"/>
        </w:rPr>
        <w:t>un límite ponderado en el tiempo sólo</w:t>
      </w:r>
      <w:r>
        <w:t xml:space="preserve"> </w:t>
      </w:r>
      <w:r>
        <w:rPr>
          <w:b/>
          <w:i w:val="0"/>
        </w:rPr>
        <w:t>tiene sentido si lo que daña es la cantidad acumulada.</w:t>
      </w:r>
      <w:r>
        <w:rPr>
          <w:b w:val="0"/>
          <w:i w:val="0"/>
        </w:rPr>
      </w:r>
    </w:p>
    <w:p>
      <w:pPr>
        <w:pStyle w:val="ListNumber"/>
      </w:pPr>
      <w:r>
        <w:rPr>
          <w:b w:val="0"/>
          <w:i w:val="0"/>
        </w:rPr>
      </w:r>
      <w:r>
        <w:rPr>
          <w:b/>
          <w:i w:val="0"/>
        </w:rPr>
        <w:t>La latencia es larga.</w:t>
      </w:r>
      <w:r>
        <w:rPr>
          <w:b w:val="0"/>
          <w:i w:val="0"/>
        </w:rPr>
        <w:t xml:space="preserve"> </w:t>
      </w:r>
      <w:r>
        <w:rPr>
          <w:b/>
          <w:i w:val="0"/>
        </w:rPr>
        <w:t>Lo dice el propio real decreto del amianto al justificar la vigilancia</w:t>
      </w:r>
      <w:r>
        <w:t xml:space="preserve"> </w:t>
      </w:r>
      <w:r>
        <w:rPr>
          <w:b/>
          <w:i w:val="0"/>
        </w:rPr>
        <w:t>postocupacional</w:t>
      </w:r>
      <w:r>
        <w:rPr>
          <w:b w:val="0"/>
          <w:i w:val="0"/>
        </w:rPr>
        <w:t xml:space="preserve">: </w:t>
      </w:r>
      <w:r>
        <w:rPr>
          <w:b/>
          <w:i w:val="0"/>
        </w:rPr>
        <w:t>«Habida cuenta del largo período de latencia de las manifestaciones patológicas</w:t>
      </w:r>
      <w:r>
        <w:t xml:space="preserve"> </w:t>
      </w:r>
      <w:r>
        <w:rPr>
          <w:b/>
          <w:i w:val="0"/>
        </w:rPr>
        <w:t>por amianto».</w:t>
      </w:r>
      <w:r>
        <w:rPr>
          <w:b w:val="0"/>
          <w:i w:val="0"/>
        </w:rPr>
        <w:t xml:space="preserve"> </w:t>
      </w:r>
      <w:r>
        <w:rPr>
          <w:b/>
          <w:i w:val="0"/>
        </w:rPr>
        <w:t>Es una afirmación citada, no una estimación.</w:t>
      </w:r>
      <w:r>
        <w:rPr>
          <w:b w:val="0"/>
          <w:i w:val="0"/>
        </w:rPr>
      </w:r>
    </w:p>
    <w:p>
      <w:pPr>
        <w:pStyle w:val="ListNumber"/>
      </w:pPr>
      <w:r>
        <w:rPr>
          <w:b w:val="0"/>
          <w:i w:val="0"/>
        </w:rPr>
      </w:r>
      <w:r>
        <w:rPr>
          <w:b/>
          <w:i w:val="0"/>
        </w:rPr>
        <w:t>Hay dos mecanismos distintos en el mismo grupo, y el cuadro los separa solo</w:t>
      </w:r>
      <w:r>
        <w:rPr>
          <w:b w:val="0"/>
          <w:i w:val="0"/>
        </w:rPr>
        <w:t xml:space="preserve">: </w:t>
      </w:r>
      <w:r>
        <w:rPr>
          <w:b/>
          <w:i w:val="0"/>
        </w:rPr>
        <w:t>las letras A a G</w:t>
      </w:r>
      <w:r>
        <w:t xml:space="preserve"> </w:t>
      </w:r>
      <w:r>
        <w:rPr>
          <w:b/>
          <w:i w:val="0"/>
        </w:rPr>
        <w:t>agrupan polvos que producen neumoconiosis —una enfermedad de acumulación—, y las letras H e I</w:t>
      </w:r>
      <w:r>
        <w:t xml:space="preserve"> </w:t>
      </w:r>
      <w:r>
        <w:rPr>
          <w:b/>
          <w:i w:val="0"/>
        </w:rPr>
        <w:t>agrupan sustancias que producen respuesta por su peso molecular —una enfermedad de</w:t>
      </w:r>
      <w:r>
        <w:t xml:space="preserve"> </w:t>
      </w:r>
      <w:r>
        <w:rPr>
          <w:b/>
          <w:i w:val="0"/>
        </w:rPr>
        <w:t>sensibilización—.</w:t>
      </w:r>
      <w:r>
        <w:rPr>
          <w:b w:val="0"/>
          <w:i w:val="0"/>
        </w:rPr>
        <w:t xml:space="preserve"> </w:t>
      </w:r>
      <w:r>
        <w:rPr>
          <w:b/>
          <w:i w:val="0"/>
        </w:rPr>
        <w:t>Que el cuadro las clasifique por peso molecular y no por cantidad es, en sí</w:t>
      </w:r>
      <w:r>
        <w:t xml:space="preserve"> </w:t>
      </w:r>
      <w:r>
        <w:rPr>
          <w:b/>
          <w:i w:val="0"/>
        </w:rPr>
        <w:t>mismo, el reconocimiento de que ahí no manda la dosis acumulada sino la respuesta del individuo.</w:t>
      </w:r>
      <w:r>
        <w:rPr>
          <w:b w:val="0"/>
          <w:i w:val="0"/>
        </w:rPr>
      </w:r>
    </w:p>
    <w:p>
      <w:pPr/>
      <w:r>
        <w:rPr>
          <w:b w:val="0"/>
          <w:i w:val="0"/>
        </w:rPr>
      </w:r>
      <w:r>
        <w:rPr>
          <w:b/>
          <w:i w:val="0"/>
        </w:rPr>
        <w:t>Lo que NO se dice de etiopatogenia</w:t>
      </w:r>
      <w:r>
        <w:rPr>
          <w:b w:val="0"/>
          <w:i w:val="0"/>
        </w:rPr>
        <w:t xml:space="preserve">: </w:t>
      </w:r>
      <w:r>
        <w:rPr>
          <w:b/>
          <w:i w:val="0"/>
        </w:rPr>
        <w:t>ni cómo se deposita una partícula, ni qué célula la fagocita,</w:t>
      </w:r>
      <w:r>
        <w:t xml:space="preserve"> </w:t>
      </w:r>
      <w:r>
        <w:rPr>
          <w:b/>
          <w:i w:val="0"/>
        </w:rPr>
        <w:t>ni cómo se forma un nódulo, ni por qué una fibra larga es más dañina que una corta.</w:t>
      </w:r>
      <w:r>
        <w:rPr>
          <w:b w:val="0"/>
          <w:i w:val="0"/>
        </w:rPr>
        <w:t xml:space="preserve"> </w:t>
      </w:r>
      <w:r>
        <w:rPr>
          <w:b/>
          <w:i w:val="0"/>
        </w:rPr>
        <w:t>Nada de eso</w:t>
      </w:r>
      <w:r>
        <w:t xml:space="preserve"> </w:t>
      </w:r>
      <w:r>
        <w:rPr>
          <w:b/>
          <w:i w:val="0"/>
        </w:rPr>
        <w:t>está en las normas citadas</w:t>
      </w:r>
      <w:r>
        <w:rPr>
          <w:b w:val="0"/>
          <w:i w:val="0"/>
        </w:rPr>
        <w:t xml:space="preserve">, y </w:t>
      </w:r>
      <w:r>
        <w:rPr>
          <w:b/>
          <w:i w:val="0"/>
        </w:rPr>
        <w:t>este proyecto no ha consultado ninguna fuente que lo diga.</w:t>
      </w:r>
      <w:r>
        <w:rPr>
          <w:b w:val="0"/>
          <w:i w:val="0"/>
        </w:rPr>
      </w:r>
    </w:p>
    <w:p>
      <w:pPr/>
      <w:r>
        <w:rPr>
          <w:b w:val="0"/>
          <w:i w:val="0"/>
        </w:rPr>
      </w:r>
      <w:r>
        <w:rPr>
          <w:b/>
          <w:i w:val="0"/>
        </w:rPr>
        <w:t>Diagnóstico.</w:t>
      </w:r>
      <w:r>
        <w:rPr>
          <w:b w:val="0"/>
          <w:i w:val="0"/>
        </w:rPr>
        <w:t xml:space="preserve"> </w:t>
      </w:r>
      <w:r>
        <w:rPr>
          <w:b/>
          <w:i w:val="0"/>
        </w:rPr>
        <w:t>Tampoco lo describen las normas, pero sí dicen quién lo hace, con qué medios y en</w:t>
      </w:r>
      <w:r>
        <w:t xml:space="preserve"> </w:t>
      </w:r>
      <w:r>
        <w:rPr>
          <w:b/>
          <w:i w:val="0"/>
        </w:rPr>
        <w:t>qué marco</w:t>
      </w:r>
      <w:r>
        <w:rPr>
          <w:b w:val="0"/>
          <w:i w:val="0"/>
        </w:rPr>
        <w:t xml:space="preserve">, y </w:t>
      </w:r>
      <w:r>
        <w:rPr>
          <w:b/>
          <w:i w:val="0"/>
        </w:rPr>
        <w:t>eso es lo preguntable: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El artículo 37.3.c)</w:t>
            </w:r>
            <w:r>
              <w:rPr>
                <w:b w:val="0"/>
                <w:i w:val="0"/>
              </w:rPr>
              <w:t xml:space="preserve"> del Real Decreto 39/1997</w:t>
            </w:r>
          </w:p>
        </w:tc>
        <w:tc>
          <w:tcPr>
            <w:tcW w:type="dxa" w:w="4706"/>
          </w:tcPr>
          <w:p>
            <w:pPr>
              <w:pStyle w:val="Tabla"/>
            </w:pPr>
            <w:r/>
            <w:r>
              <w:rPr>
                <w:b w:val="0"/>
                <w:i w:val="0"/>
              </w:rPr>
            </w:r>
            <w:r>
              <w:rPr>
                <w:b/>
                <w:i w:val="0"/>
              </w:rPr>
              <w:t>La vigilancia va sometida a protocolos específicos según el riesgo</w:t>
            </w:r>
            <w:r>
              <w:rPr>
                <w:b w:val="0"/>
                <w:i w:val="0"/>
              </w:rPr>
              <w:t xml:space="preserve">, y </w:t>
            </w:r>
            <w:r>
              <w:rPr>
                <w:b/>
                <w:i w:val="0"/>
              </w:rPr>
              <w:t>el examen incluye en todo caso historia clínico-laboral con descripción detallada del puesto, tiempo de permanencia, riesgos detectados y medidas adoptadas</w:t>
            </w:r>
            <w:r>
              <w:rPr>
                <w:b w:val="0"/>
                <w:i w:val="0"/>
              </w:rPr>
            </w:r>
          </w:p>
        </w:tc>
      </w:tr>
      <w:tr>
        <w:tc>
          <w:tcPr>
            <w:tcW w:type="dxa" w:w="4706"/>
          </w:tcPr>
          <w:p>
            <w:pPr>
              <w:pStyle w:val="Tabla"/>
            </w:pPr>
            <w:r/>
            <w:r>
              <w:rPr>
                <w:b w:val="0"/>
                <w:i w:val="0"/>
              </w:rPr>
            </w:r>
            <w:r>
              <w:rPr>
                <w:b/>
                <w:i w:val="0"/>
              </w:rPr>
              <w:t>El artículo 16.3</w:t>
            </w:r>
            <w:r>
              <w:rPr>
                <w:b w:val="0"/>
                <w:i w:val="0"/>
              </w:rPr>
              <w:t xml:space="preserve"> del Real Decreto 396/2006</w:t>
            </w:r>
          </w:p>
        </w:tc>
        <w:tc>
          <w:tcPr>
            <w:tcW w:type="dxa" w:w="4706"/>
          </w:tcPr>
          <w:p>
            <w:pPr>
              <w:pStyle w:val="Tabla"/>
            </w:pPr>
            <w:r/>
            <w:r>
              <w:rPr>
                <w:b w:val="0"/>
                <w:i w:val="0"/>
              </w:rPr>
            </w:r>
            <w:r>
              <w:rPr>
                <w:b/>
                <w:i w:val="0"/>
              </w:rPr>
              <w:t>La vigilancia postocupacional del amianto se hace a través del Sistema Nacional de Salud, en servicios de neumología con medios adecuados de exploración funcional respiratoria</w:t>
            </w:r>
            <w:r>
              <w:rPr>
                <w:b w:val="0"/>
                <w:i w:val="0"/>
              </w:rPr>
            </w:r>
          </w:p>
        </w:tc>
      </w:tr>
      <w:tr>
        <w:tc>
          <w:tcPr>
            <w:tcW w:type="dxa" w:w="4706"/>
          </w:tcPr>
          <w:p>
            <w:pPr>
              <w:pStyle w:val="Tabla"/>
            </w:pPr>
            <w:r/>
            <w:r>
              <w:rPr>
                <w:b w:val="0"/>
                <w:i w:val="0"/>
              </w:rPr>
            </w:r>
            <w:r>
              <w:rPr>
                <w:b/>
                <w:i w:val="0"/>
              </w:rPr>
              <w:t>La espirometría</w:t>
            </w:r>
            <w:r>
              <w:rPr>
                <w:b w:val="0"/>
                <w:i w:val="0"/>
              </w:rPr>
            </w:r>
          </w:p>
        </w:tc>
        <w:tc>
          <w:tcPr>
            <w:tcW w:type="dxa" w:w="4706"/>
          </w:tcPr>
          <w:p>
            <w:pPr>
              <w:pStyle w:val="Tabla"/>
            </w:pPr>
            <w:r/>
            <w:r>
              <w:rPr>
                <w:b w:val="0"/>
                <w:i w:val="0"/>
              </w:rPr>
            </w:r>
            <w:r>
              <w:rPr>
                <w:b/>
                <w:i w:val="0"/>
              </w:rPr>
              <w:t>Es la exploración funcional que un servicio de prevención tiene a mano</w:t>
            </w:r>
            <w:r>
              <w:rPr>
                <w:b w:val="0"/>
                <w:i w:val="0"/>
              </w:rPr>
              <w:t xml:space="preserve">, y </w:t>
            </w:r>
            <w:r>
              <w:rPr>
                <w:b/>
                <w:i w:val="0"/>
              </w:rPr>
              <w:t>se desarrolla entera en el tema 8</w:t>
            </w:r>
            <w:r>
              <w:rPr>
                <w:b w:val="0"/>
                <w:i w:val="0"/>
              </w:rPr>
            </w:r>
          </w:p>
        </w:tc>
      </w:tr>
      <w:tr>
        <w:tc>
          <w:tcPr>
            <w:tcW w:type="dxa" w:w="4706"/>
          </w:tcPr>
          <w:p>
            <w:pPr>
              <w:pStyle w:val="Tabla"/>
            </w:pPr>
            <w:r/>
            <w:r>
              <w:rPr>
                <w:b w:val="0"/>
                <w:i w:val="0"/>
              </w:rPr>
            </w:r>
            <w:r>
              <w:rPr>
                <w:b/>
                <w:i w:val="0"/>
              </w:rPr>
              <w:t>La calificación</w:t>
            </w:r>
            <w:r>
              <w:rPr>
                <w:b w:val="0"/>
                <w:i w:val="0"/>
              </w:rPr>
            </w:r>
          </w:p>
        </w:tc>
        <w:tc>
          <w:tcPr>
            <w:tcW w:type="dxa" w:w="4706"/>
          </w:tcPr>
          <w:p>
            <w:pPr>
              <w:pStyle w:val="Tabla"/>
            </w:pPr>
            <w:r/>
            <w:r>
              <w:rPr>
                <w:b w:val="0"/>
                <w:i w:val="0"/>
              </w:rPr>
            </w:r>
            <w:r>
              <w:rPr>
                <w:b/>
                <w:i w:val="0"/>
              </w:rPr>
              <w:t>La hace la entidad gestora, no el sanitario de empresa</w:t>
            </w:r>
            <w:r>
              <w:rPr>
                <w:b w:val="0"/>
                <w:i w:val="0"/>
              </w:rPr>
              <w:t>, como se explicó en el tema 6</w:t>
            </w:r>
          </w:p>
        </w:tc>
      </w:tr>
    </w:tbl>
    <w:p>
      <w:pPr/>
    </w:p>
    <w:p>
      <w:pPr/>
      <w:r>
        <w:rPr>
          <w:b w:val="0"/>
          <w:i w:val="0"/>
        </w:rPr>
      </w:r>
      <w:r>
        <w:rPr>
          <w:b/>
          <w:i w:val="0"/>
        </w:rPr>
        <w:t>La observación de oficio que ordena esa tabla, y es la más importante del tema</w:t>
      </w:r>
      <w:r>
        <w:rPr>
          <w:b w:val="0"/>
          <w:i w:val="0"/>
        </w:rPr>
        <w:t xml:space="preserve">: </w:t>
      </w:r>
      <w:r>
        <w:rPr>
          <w:b/>
          <w:i w:val="0"/>
        </w:rPr>
        <w:t>el diagnóstico de</w:t>
      </w:r>
      <w:r>
        <w:t xml:space="preserve"> </w:t>
      </w:r>
      <w:r>
        <w:rPr>
          <w:b/>
          <w:i w:val="0"/>
        </w:rPr>
        <w:t>una enfermedad pulmonar ocupacional no lo decide una prueba: lo decide la HISTORIA LABORAL.</w:t>
      </w:r>
      <w:r>
        <w:rPr>
          <w:b w:val="0"/>
          <w:i w:val="0"/>
        </w:rPr>
        <w:t xml:space="preserve"> </w:t>
      </w:r>
      <w:r>
        <w:rPr>
          <w:b/>
          <w:i w:val="0"/>
        </w:rPr>
        <w:t>Una</w:t>
      </w:r>
      <w:r>
        <w:t xml:space="preserve"> </w:t>
      </w:r>
      <w:r>
        <w:rPr>
          <w:b/>
          <w:i w:val="0"/>
        </w:rPr>
        <w:t>fibrosis pulmonar es una fibrosis pulmonar mire quien la mire; lo que la convierte en ocupacional es</w:t>
      </w:r>
      <w:r>
        <w:t xml:space="preserve"> </w:t>
      </w:r>
      <w:r>
        <w:rPr>
          <w:b/>
          <w:i w:val="0"/>
        </w:rPr>
        <w:t>haber reconstruido a qué estuvo expuesta esa persona, cuánto tiempo y con qué medidas.</w:t>
      </w:r>
      <w:r>
        <w:rPr>
          <w:b w:val="0"/>
          <w:i w:val="0"/>
        </w:rPr>
        <w:t xml:space="preserve"> </w:t>
      </w:r>
      <w:r>
        <w:rPr>
          <w:b/>
          <w:i w:val="0"/>
        </w:rPr>
        <w:t>Por eso el</w:t>
      </w:r>
      <w:r>
        <w:t xml:space="preserve"> </w:t>
      </w:r>
      <w:r>
        <w:rPr>
          <w:b/>
          <w:i w:val="0"/>
        </w:rPr>
        <w:t>reglamento manda que el examen de salud incluya una descripción detallada del puesto y de los</w:t>
      </w:r>
      <w:r>
        <w:t xml:space="preserve"> </w:t>
      </w:r>
      <w:r>
        <w:rPr>
          <w:b/>
          <w:i w:val="0"/>
        </w:rPr>
        <w:t>anteriores</w:t>
      </w:r>
      <w:r>
        <w:rPr>
          <w:b w:val="0"/>
          <w:i w:val="0"/>
        </w:rPr>
        <w:t xml:space="preserve">, y </w:t>
      </w:r>
      <w:r>
        <w:rPr>
          <w:b/>
          <w:i w:val="0"/>
        </w:rPr>
        <w:t>por eso la historia clínico-laboral del servicio de prevención es, muchas veces, el</w:t>
      </w:r>
      <w:r>
        <w:t xml:space="preserve"> </w:t>
      </w:r>
      <w:r>
        <w:rPr>
          <w:b/>
          <w:i w:val="0"/>
        </w:rPr>
        <w:t>único documento que existe con esa información.</w:t>
      </w:r>
      <w:r>
        <w:rPr>
          <w:b w:val="0"/>
          <w:i w:val="0"/>
        </w:rPr>
      </w:r>
    </w:p>
    <w:p>
      <w:pPr/>
      <w:r>
        <w:rPr>
          <w:b w:val="0"/>
          <w:i w:val="0"/>
        </w:rPr>
      </w:r>
      <w:r>
        <w:rPr>
          <w:b/>
          <w:i w:val="0"/>
        </w:rPr>
        <w:t>Prevención.</w:t>
      </w:r>
      <w:r>
        <w:rPr>
          <w:b w:val="0"/>
          <w:i w:val="0"/>
        </w:rPr>
        <w:t xml:space="preserve"> </w:t>
      </w:r>
      <w:r>
        <w:rPr>
          <w:b/>
          <w:i w:val="0"/>
        </w:rPr>
        <w:t>Es la jerarquía de siempre, aplicada a esta patología: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Ejemplo de las normas citadas</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Eliminar el agente</w:t>
            </w:r>
            <w:r>
              <w:rPr>
                <w:b w:val="0"/>
                <w:i w:val="0"/>
              </w:rPr>
            </w:r>
          </w:p>
        </w:tc>
        <w:tc>
          <w:tcPr>
            <w:tcW w:type="dxa" w:w="3137"/>
          </w:tcPr>
          <w:p>
            <w:pPr>
              <w:pStyle w:val="Tabla"/>
            </w:pPr>
            <w:r/>
            <w:r>
              <w:rPr>
                <w:b w:val="0"/>
                <w:i w:val="0"/>
              </w:rPr>
            </w:r>
            <w:r>
              <w:rPr>
                <w:b/>
                <w:i w:val="0"/>
              </w:rPr>
              <w:t>La prohibición del amianto para fabricar y transformar</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Sustituirlo</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Reducir la exposición y controlar en origen</w:t>
            </w:r>
            <w:r>
              <w:rPr>
                <w:b w:val="0"/>
                <w:i w:val="0"/>
              </w:rPr>
            </w:r>
          </w:p>
        </w:tc>
        <w:tc>
          <w:tcPr>
            <w:tcW w:type="dxa" w:w="3137"/>
          </w:tcPr>
          <w:p>
            <w:pPr>
              <w:pStyle w:val="Tabla"/>
            </w:pPr>
            <w:r/>
            <w:r>
              <w:rPr>
                <w:b w:val="0"/>
                <w:i w:val="0"/>
              </w:rPr>
            </w:r>
            <w:r>
              <w:rPr>
                <w:b/>
                <w:i w:val="0"/>
              </w:rPr>
              <w:t>El valor límite ambiental y las medidas colectivas</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Proteger individualmente</w:t>
            </w:r>
            <w:r>
              <w:rPr>
                <w:b w:val="0"/>
                <w:i w:val="0"/>
              </w:rPr>
            </w:r>
          </w:p>
        </w:tc>
        <w:tc>
          <w:tcPr>
            <w:tcW w:type="dxa" w:w="3137"/>
          </w:tcPr>
          <w:p>
            <w:pPr>
              <w:pStyle w:val="Tabla"/>
            </w:pPr>
            <w:r/>
            <w:r>
              <w:rPr>
                <w:b w:val="0"/>
                <w:i w:val="0"/>
              </w:rPr>
            </w:r>
            <w:r>
              <w:rPr>
                <w:b/>
                <w:i w:val="0"/>
              </w:rPr>
              <w:t>El equipo de protección respiratoria: es la última medida, no la primera</w:t>
            </w:r>
            <w:r>
              <w:rPr>
                <w:b w:val="0"/>
                <w:i w:val="0"/>
              </w:rPr>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Vigilar la salud</w:t>
            </w:r>
            <w:r>
              <w:rPr>
                <w:b w:val="0"/>
                <w:i w:val="0"/>
              </w:rPr>
            </w:r>
          </w:p>
        </w:tc>
        <w:tc>
          <w:tcPr>
            <w:tcW w:type="dxa" w:w="3137"/>
          </w:tcPr>
          <w:p>
            <w:pPr>
              <w:pStyle w:val="Tabla"/>
            </w:pPr>
            <w:r/>
            <w:r>
              <w:rPr>
                <w:b w:val="0"/>
                <w:i w:val="0"/>
              </w:rPr>
            </w:r>
            <w:r>
              <w:rPr>
                <w:b/>
                <w:i w:val="0"/>
              </w:rPr>
              <w:t>Los protocolos específicos y, en el amianto, la vigilancia postocupacional</w:t>
            </w:r>
            <w:r>
              <w:rPr>
                <w:b w:val="0"/>
                <w:i w:val="0"/>
              </w:rPr>
            </w:r>
          </w:p>
        </w:tc>
      </w:tr>
    </w:tbl>
    <w:p>
      <w:pPr/>
    </w:p>
    <w:p>
      <w:pPr/>
      <w:r>
        <w:rPr>
          <w:b w:val="0"/>
          <w:i w:val="0"/>
        </w:rPr>
      </w:r>
      <w:r>
        <w:rPr>
          <w:b/>
          <w:i w:val="0"/>
        </w:rPr>
        <w:t>Y las dos advertencias que cierran el epígrafe:</w:t>
      </w:r>
      <w:r>
        <w:rPr>
          <w:b w:val="0"/>
          <w:i w:val="0"/>
        </w:rPr>
      </w:r>
    </w:p>
    <w:p>
      <w:pPr>
        <w:pStyle w:val="ListNumber"/>
      </w:pPr>
      <w:r>
        <w:rPr>
          <w:b w:val="0"/>
          <w:i w:val="0"/>
        </w:rPr>
      </w:r>
      <w:r>
        <w:rPr>
          <w:b/>
          <w:i w:val="0"/>
        </w:rPr>
        <w:t>La vigilancia de la salud está en el último escalón porque NO previene.</w:t>
      </w:r>
      <w:r>
        <w:rPr>
          <w:b w:val="0"/>
          <w:i w:val="0"/>
        </w:rPr>
        <w:t xml:space="preserve"> </w:t>
      </w:r>
      <w:r>
        <w:rPr>
          <w:b/>
          <w:i w:val="0"/>
        </w:rPr>
        <w:t>Detecta.</w:t>
      </w:r>
      <w:r>
        <w:rPr>
          <w:b w:val="0"/>
          <w:i w:val="0"/>
        </w:rPr>
        <w:t xml:space="preserve"> </w:t>
      </w:r>
      <w:r>
        <w:rPr>
          <w:b/>
          <w:i w:val="0"/>
        </w:rPr>
        <w:t>Un</w:t>
      </w:r>
      <w:r>
        <w:t xml:space="preserve"> </w:t>
      </w:r>
      <w:r>
        <w:rPr>
          <w:b/>
          <w:i w:val="0"/>
        </w:rPr>
        <w:t>programa que se apoya en las espirometrías anuales para justificar una exposición mal controlada</w:t>
      </w:r>
      <w:r>
        <w:t xml:space="preserve"> </w:t>
      </w:r>
      <w:r>
        <w:rPr>
          <w:b/>
          <w:i w:val="0"/>
        </w:rPr>
        <w:t>tiene la pirámide invertida.</w:t>
      </w:r>
      <w:r>
        <w:rPr>
          <w:b w:val="0"/>
          <w:i w:val="0"/>
        </w:rPr>
      </w:r>
    </w:p>
    <w:p>
      <w:pPr>
        <w:pStyle w:val="ListNumber"/>
      </w:pPr>
      <w:r>
        <w:rPr>
          <w:b w:val="0"/>
          <w:i w:val="0"/>
        </w:rPr>
      </w:r>
      <w:r>
        <w:rPr>
          <w:b/>
          <w:i w:val="0"/>
        </w:rPr>
        <w:t>En el amianto la protección no termina con el empleo.</w:t>
      </w:r>
      <w:r>
        <w:rPr>
          <w:b w:val="0"/>
          <w:i w:val="0"/>
        </w:rPr>
        <w:t xml:space="preserve"> </w:t>
      </w:r>
      <w:r>
        <w:rPr>
          <w:b/>
          <w:i w:val="0"/>
        </w:rPr>
        <w:t>La vigilancia postocupacional del</w:t>
      </w:r>
      <w:r>
        <w:t xml:space="preserve"> </w:t>
      </w:r>
      <w:r>
        <w:rPr>
          <w:b/>
          <w:i w:val="0"/>
        </w:rPr>
        <w:t>artículo 16.3 existe porque la enfermedad aparece cuando la relación laboral se acabó hace años</w:t>
      </w:r>
      <w:r>
        <w:rPr>
          <w:b w:val="0"/>
          <w:i w:val="0"/>
        </w:rPr>
        <w:t>, y</w:t>
      </w:r>
      <w:r>
        <w:t xml:space="preserve"> </w:t>
      </w:r>
      <w:r>
        <w:rPr>
          <w:b w:val="0"/>
          <w:i w:val="0"/>
        </w:rPr>
      </w:r>
      <w:r>
        <w:rPr>
          <w:b/>
          <w:i w:val="0"/>
        </w:rPr>
        <w:t>es responsabilidad del sanitario informar de ese derecho a quien deja la empresa.</w:t>
      </w:r>
      <w:r>
        <w:rPr>
          <w:b w:val="0"/>
          <w:i w:val="0"/>
        </w:rPr>
      </w:r>
    </w:p>
    <w:p>
      <w:pPr>
        <w:pStyle w:val="Heading2"/>
      </w:pPr>
      <w:r>
        <w:rPr>
          <w:b w:val="0"/>
          <w:i w:val="0"/>
        </w:rPr>
        <w:t>9.8 Técnicas de enfermería</w:t>
      </w:r>
    </w:p>
    <w:p>
      <w:pPr/>
      <w:r>
        <w:rPr>
          <w:b w:val="0"/>
          <w:i w:val="0"/>
        </w:rPr>
      </w:r>
      <w:r>
        <w:rPr>
          <w:b/>
          <w:i w:val="0"/>
        </w:rPr>
        <w:t>El enunciado las nombra en la primera mitad del punto.</w:t>
      </w:r>
      <w:r>
        <w:rPr>
          <w:b w:val="0"/>
          <w:i w:val="0"/>
        </w:rPr>
        <w:t xml:space="preserve"> </w:t>
      </w:r>
      <w:r>
        <w:rPr>
          <w:b/>
          <w:i w:val="0"/>
        </w:rPr>
        <w:t>Van como oficio declarado, y las que este</w:t>
      </w:r>
      <w:r>
        <w:t xml:space="preserve"> </w:t>
      </w:r>
      <w:r>
        <w:rPr>
          <w:b/>
          <w:i w:val="0"/>
        </w:rPr>
        <w:t>punto reclama son dos</w:t>
      </w:r>
      <w:r>
        <w:rPr>
          <w:b w:val="0"/>
          <w:i w:val="0"/>
        </w:rPr>
        <w:t xml:space="preserve">: </w:t>
      </w:r>
      <w:r>
        <w:rPr>
          <w:b/>
          <w:i w:val="0"/>
        </w:rPr>
        <w:t>la audiometría y el control de visión</w:t>
      </w:r>
      <w:r>
        <w:rPr>
          <w:b w:val="0"/>
          <w:i w:val="0"/>
        </w:rPr>
        <w:t>, ya desarrolladas en los epígrafes 3</w:t>
      </w:r>
      <w:r>
        <w:t xml:space="preserve"> </w:t>
      </w:r>
      <w:r>
        <w:rPr>
          <w:b w:val="0"/>
          <w:i w:val="0"/>
        </w:rPr>
        <w:t xml:space="preserve">y 5. </w:t>
      </w:r>
      <w:r>
        <w:rPr>
          <w:b/>
          <w:i w:val="0"/>
        </w:rPr>
        <w:t>El electrocardiograma y la venoclisis, que son las otras dos técnicas del programa, están en el</w:t>
      </w:r>
      <w:r>
        <w:t xml:space="preserve"> </w:t>
      </w:r>
      <w:r>
        <w:rPr>
          <w:b/>
          <w:i w:val="0"/>
        </w:rPr>
        <w:t>tema 10.</w:t>
      </w:r>
      <w:r>
        <w:rPr>
          <w:b w:val="0"/>
          <w:i w:val="0"/>
        </w:rPr>
      </w:r>
    </w:p>
    <w:p>
      <w:pPr/>
      <w:r>
        <w:rPr>
          <w:b w:val="0"/>
          <w:i w:val="0"/>
        </w:rPr>
      </w:r>
      <w:r>
        <w:rPr>
          <w:b/>
          <w:i w:val="0"/>
        </w:rPr>
        <w:t>Lo que este epígrafe añade son las cuatro reglas que valen para cualquiera de ellas:</w:t>
      </w:r>
      <w:r>
        <w:rPr>
          <w:b w:val="0"/>
          <w:i w:val="0"/>
        </w:rPr>
      </w:r>
    </w:p>
    <w:p>
      <w:pPr>
        <w:pStyle w:val="ListNumber"/>
      </w:pPr>
      <w:r>
        <w:rPr>
          <w:b w:val="0"/>
          <w:i w:val="0"/>
        </w:rPr>
      </w:r>
      <w:r>
        <w:rPr>
          <w:b/>
          <w:i w:val="0"/>
        </w:rPr>
        <w:t>Preparar antes de medir.</w:t>
      </w:r>
      <w:r>
        <w:rPr>
          <w:b w:val="0"/>
          <w:i w:val="0"/>
        </w:rPr>
        <w:t xml:space="preserve"> </w:t>
      </w:r>
      <w:r>
        <w:rPr>
          <w:b/>
          <w:i w:val="0"/>
        </w:rPr>
        <w:t>Otoscopia antes de la audiometría, reposo auditivo antes de la</w:t>
      </w:r>
      <w:r>
        <w:t xml:space="preserve"> </w:t>
      </w:r>
      <w:r>
        <w:rPr>
          <w:b/>
          <w:i w:val="0"/>
        </w:rPr>
        <w:t>prueba, corrección puesta antes del control de visión.</w:t>
      </w:r>
      <w:r>
        <w:rPr>
          <w:b w:val="0"/>
          <w:i w:val="0"/>
        </w:rPr>
        <w:t xml:space="preserve"> </w:t>
      </w:r>
      <w:r>
        <w:rPr>
          <w:b/>
          <w:i w:val="0"/>
        </w:rPr>
        <w:t>La mitad de los resultados raros nacen de</w:t>
      </w:r>
      <w:r>
        <w:t xml:space="preserve"> </w:t>
      </w:r>
      <w:r>
        <w:rPr>
          <w:b/>
          <w:i w:val="0"/>
        </w:rPr>
        <w:t>saltarse esto.</w:t>
      </w:r>
      <w:r>
        <w:rPr>
          <w:b w:val="0"/>
          <w:i w:val="0"/>
        </w:rPr>
      </w:r>
    </w:p>
    <w:p>
      <w:pPr>
        <w:pStyle w:val="ListNumber"/>
      </w:pPr>
      <w:r>
        <w:rPr>
          <w:b w:val="0"/>
          <w:i w:val="0"/>
        </w:rPr>
      </w:r>
      <w:r>
        <w:rPr>
          <w:b/>
          <w:i w:val="0"/>
        </w:rPr>
        <w:t>Registrar las condiciones, no sólo el resultado.</w:t>
      </w:r>
      <w:r>
        <w:rPr>
          <w:b w:val="0"/>
          <w:i w:val="0"/>
        </w:rPr>
        <w:t xml:space="preserve"> </w:t>
      </w:r>
      <w:r>
        <w:rPr>
          <w:b/>
          <w:i w:val="0"/>
        </w:rPr>
        <w:t>Quién, cuándo, con qué aparato y en qué</w:t>
      </w:r>
      <w:r>
        <w:t xml:space="preserve"> </w:t>
      </w:r>
      <w:r>
        <w:rPr>
          <w:b/>
          <w:i w:val="0"/>
        </w:rPr>
        <w:t>condiciones.</w:t>
      </w:r>
      <w:r>
        <w:rPr>
          <w:b w:val="0"/>
          <w:i w:val="0"/>
        </w:rPr>
        <w:t xml:space="preserve"> </w:t>
      </w:r>
      <w:r>
        <w:rPr>
          <w:b/>
          <w:i w:val="0"/>
        </w:rPr>
        <w:t>Un resultado sin condiciones no se puede comparar con el del año que viene</w:t>
      </w:r>
      <w:r>
        <w:rPr>
          <w:b w:val="0"/>
          <w:i w:val="0"/>
        </w:rPr>
        <w:t>, y</w:t>
      </w:r>
      <w:r>
        <w:t xml:space="preserve"> </w:t>
      </w:r>
      <w:r>
        <w:rPr>
          <w:b w:val="0"/>
          <w:i w:val="0"/>
        </w:rPr>
      </w:r>
      <w:r>
        <w:rPr>
          <w:b/>
          <w:i w:val="0"/>
        </w:rPr>
        <w:t>la comparación es la razón de ser de estas pruebas.</w:t>
      </w:r>
      <w:r>
        <w:rPr>
          <w:b w:val="0"/>
          <w:i w:val="0"/>
        </w:rPr>
      </w:r>
    </w:p>
    <w:p>
      <w:pPr>
        <w:pStyle w:val="ListNumber"/>
      </w:pPr>
      <w:r>
        <w:rPr>
          <w:b w:val="0"/>
          <w:i w:val="0"/>
        </w:rPr>
      </w:r>
      <w:r>
        <w:rPr>
          <w:b/>
          <w:i w:val="0"/>
        </w:rPr>
        <w:t>No exceder la prueba al informar.</w:t>
      </w:r>
      <w:r>
        <w:rPr>
          <w:b w:val="0"/>
          <w:i w:val="0"/>
        </w:rPr>
        <w:t xml:space="preserve"> </w:t>
      </w:r>
      <w:r>
        <w:rPr>
          <w:b/>
          <w:i w:val="0"/>
        </w:rPr>
        <w:t>Un cribado concluye si procede derivar; no diagnostica.</w:t>
      </w:r>
      <w:r>
        <w:rPr>
          <w:b w:val="0"/>
          <w:i w:val="0"/>
        </w:rPr>
      </w:r>
    </w:p>
    <w:p>
      <w:pPr>
        <w:pStyle w:val="ListNumber"/>
      </w:pPr>
      <w:r>
        <w:rPr>
          <w:b w:val="0"/>
          <w:i w:val="0"/>
        </w:rPr>
      </w:r>
      <w:r>
        <w:rPr>
          <w:b/>
          <w:i w:val="0"/>
        </w:rPr>
        <w:t>Cerrar el círculo.</w:t>
      </w:r>
      <w:r>
        <w:rPr>
          <w:b w:val="0"/>
          <w:i w:val="0"/>
        </w:rPr>
        <w:t xml:space="preserve"> </w:t>
      </w:r>
      <w:r>
        <w:rPr>
          <w:b/>
          <w:i w:val="0"/>
        </w:rPr>
        <w:t>Un hallazgo se comunica al trabajador, se valora su relación con el puesto</w:t>
      </w:r>
      <w:r>
        <w:t xml:space="preserve"> </w:t>
      </w:r>
      <w:r>
        <w:rPr>
          <w:b/>
          <w:i w:val="0"/>
        </w:rPr>
        <w:t>y, si la hay, se propone la medida.</w:t>
      </w:r>
      <w:r>
        <w:rPr>
          <w:b w:val="0"/>
          <w:i w:val="0"/>
        </w:rPr>
        <w:t xml:space="preserve"> </w:t>
      </w:r>
      <w:r>
        <w:rPr>
          <w:b/>
          <w:i w:val="0"/>
        </w:rPr>
        <w:t>Es lo que el artículo 11.4 del real decreto del ruido ordena</w:t>
      </w:r>
      <w:r>
        <w:t xml:space="preserve"> </w:t>
      </w:r>
      <w:r>
        <w:rPr>
          <w:b/>
          <w:i w:val="0"/>
        </w:rPr>
        <w:t>para la audición y lo que el artículo 37.3.f) del reglamento manda con carácter general.</w:t>
      </w:r>
      <w:r>
        <w:rPr>
          <w:b w:val="0"/>
          <w:i w:val="0"/>
        </w:rPr>
      </w:r>
    </w:p>
    <w:p>
      <w:pPr>
        <w:pStyle w:val="Heading2"/>
      </w:pPr>
      <w:r>
        <w:rPr>
          <w:b w:val="0"/>
          <w:i w:val="0"/>
        </w:rPr>
        <w:t>9.9 Qué hace la enfermería del trabajo</w:t>
      </w:r>
    </w:p>
    <w:p>
      <w:pPr/>
      <w:r>
        <w:rPr>
          <w:b w:val="0"/>
          <w:i w:val="0"/>
        </w:rPr>
      </w:r>
      <w:r>
        <w:rPr>
          <w:b/>
          <w:i w:val="0"/>
        </w:rPr>
        <w:t>Las cinco tareas, en orden, y todas apoyadas en lo ya citado:</w:t>
      </w:r>
      <w:r>
        <w:rPr>
          <w:b w:val="0"/>
          <w:i w:val="0"/>
        </w:rPr>
      </w:r>
    </w:p>
    <w:p>
      <w:pPr>
        <w:pStyle w:val="ListNumber"/>
      </w:pPr>
      <w:r>
        <w:rPr>
          <w:b w:val="0"/>
          <w:i w:val="0"/>
        </w:rPr>
      </w:r>
      <w:r>
        <w:rPr>
          <w:b/>
          <w:i w:val="0"/>
        </w:rPr>
        <w:t>Reconstruir la historia laboral</w:t>
      </w:r>
      <w:r>
        <w:rPr>
          <w:b w:val="0"/>
          <w:i w:val="0"/>
        </w:rPr>
        <w:t>, que es lo que convierte una enfermedad en ocupacional y lo que</w:t>
      </w:r>
      <w:r>
        <w:t xml:space="preserve"> </w:t>
      </w:r>
      <w:r>
        <w:rPr>
          <w:b w:val="0"/>
          <w:i w:val="0"/>
        </w:rPr>
        <w:t>el reglamento manda incluir en el examen de salud.</w:t>
      </w:r>
    </w:p>
    <w:p>
      <w:pPr>
        <w:pStyle w:val="ListNumber"/>
      </w:pPr>
      <w:r>
        <w:rPr>
          <w:b w:val="0"/>
          <w:i w:val="0"/>
        </w:rPr>
      </w:r>
      <w:r>
        <w:rPr>
          <w:b/>
          <w:i w:val="0"/>
        </w:rPr>
        <w:t>Ejecutar las pruebas de cribado con la técnica y las condiciones correctas.</w:t>
      </w:r>
      <w:r>
        <w:rPr>
          <w:b w:val="0"/>
          <w:i w:val="0"/>
        </w:rPr>
      </w:r>
    </w:p>
    <w:p>
      <w:pPr>
        <w:pStyle w:val="ListNumber"/>
      </w:pPr>
      <w:r>
        <w:rPr>
          <w:b w:val="0"/>
          <w:i w:val="0"/>
        </w:rPr>
      </w:r>
      <w:r>
        <w:rPr>
          <w:b/>
          <w:i w:val="0"/>
        </w:rPr>
        <w:t>Comparar con la serie anterior del mismo trabajador</w:t>
      </w:r>
      <w:r>
        <w:rPr>
          <w:b w:val="0"/>
          <w:i w:val="0"/>
        </w:rPr>
        <w:t>, no sólo con un valor de referencia.</w:t>
      </w:r>
    </w:p>
    <w:p>
      <w:pPr>
        <w:pStyle w:val="ListNumber"/>
      </w:pPr>
      <w:r>
        <w:rPr>
          <w:b w:val="0"/>
          <w:i w:val="0"/>
        </w:rPr>
      </w:r>
      <w:r>
        <w:rPr>
          <w:b/>
          <w:i w:val="0"/>
        </w:rPr>
        <w:t>Comunicar el hallazgo y proponer la medida</w:t>
      </w:r>
      <w:r>
        <w:rPr>
          <w:b w:val="0"/>
          <w:i w:val="0"/>
        </w:rPr>
        <w:t>, incluida la revisión de la evaluación de riesgos y</w:t>
      </w:r>
      <w:r>
        <w:t xml:space="preserve"> </w:t>
      </w:r>
      <w:r>
        <w:rPr>
          <w:b w:val="0"/>
          <w:i w:val="0"/>
        </w:rPr>
        <w:t>el estudio de los compañeros con exposición similar.</w:t>
      </w:r>
    </w:p>
    <w:p>
      <w:pPr>
        <w:pStyle w:val="ListNumber"/>
      </w:pPr>
      <w:r>
        <w:rPr>
          <w:b w:val="0"/>
          <w:i w:val="0"/>
        </w:rPr>
      </w:r>
      <w:r>
        <w:rPr>
          <w:b/>
          <w:i w:val="0"/>
        </w:rPr>
        <w:t>Informar del derecho a la vigilancia postocupacional</w:t>
      </w:r>
      <w:r>
        <w:rPr>
          <w:b w:val="0"/>
          <w:i w:val="0"/>
        </w:rPr>
        <w:t xml:space="preserve"> a quien haya estado expuesto a agentes de</w:t>
      </w:r>
      <w:r>
        <w:t xml:space="preserve"> </w:t>
      </w:r>
      <w:r>
        <w:rPr>
          <w:b w:val="0"/>
          <w:i w:val="0"/>
        </w:rPr>
        <w:t>latencia larga y deje la empresa.</w:t>
      </w:r>
    </w:p>
    <w:p>
      <w:pPr/>
      <w:r>
        <w:rPr>
          <w:b w:val="0"/>
          <w:i w:val="0"/>
        </w:rPr>
      </w:r>
      <w:r>
        <w:rPr>
          <w:b/>
          <w:i w:val="0"/>
        </w:rPr>
        <w:t>Y la advertencia con que se cierra el tema</w:t>
      </w:r>
      <w:r>
        <w:rPr>
          <w:b w:val="0"/>
          <w:i w:val="0"/>
        </w:rPr>
        <w:t xml:space="preserve">: </w:t>
      </w:r>
      <w:r>
        <w:rPr>
          <w:b/>
          <w:i w:val="0"/>
        </w:rPr>
        <w:t>la patología de origen laboral se caracteriza porque</w:t>
      </w:r>
      <w:r>
        <w:t xml:space="preserve"> </w:t>
      </w:r>
      <w:r>
        <w:rPr>
          <w:b/>
          <w:i w:val="0"/>
        </w:rPr>
        <w:t>llega tarde y porque, cuando llega, ya no se puede deshacer.</w:t>
      </w:r>
      <w:r>
        <w:rPr>
          <w:b w:val="0"/>
          <w:i w:val="0"/>
        </w:rPr>
        <w:t xml:space="preserve"> </w:t>
      </w:r>
      <w:r>
        <w:rPr>
          <w:b/>
          <w:i w:val="0"/>
        </w:rPr>
        <w:t>Una hipoacusia instaurada no se</w:t>
      </w:r>
      <w:r>
        <w:t xml:space="preserve"> </w:t>
      </w:r>
      <w:r>
        <w:rPr>
          <w:b/>
          <w:i w:val="0"/>
        </w:rPr>
        <w:t>recupera; una fibrosis tampoco.</w:t>
      </w:r>
      <w:r>
        <w:rPr>
          <w:b w:val="0"/>
          <w:i w:val="0"/>
        </w:rPr>
        <w:t xml:space="preserve"> </w:t>
      </w:r>
      <w:r>
        <w:rPr>
          <w:b/>
          <w:i w:val="0"/>
        </w:rPr>
        <w:t>De ahí que todo lo que este tema ordena —el cribado periódico, la</w:t>
      </w:r>
      <w:r>
        <w:t xml:space="preserve"> </w:t>
      </w:r>
      <w:r>
        <w:rPr>
          <w:b/>
          <w:i w:val="0"/>
        </w:rPr>
        <w:t>comparación con la serie, el estudio de los expuestos igual, la vigilancia después del empleo— tenga un</w:t>
      </w:r>
      <w:r>
        <w:t xml:space="preserve"> </w:t>
      </w:r>
      <w:r>
        <w:rPr>
          <w:b/>
          <w:i w:val="0"/>
        </w:rPr>
        <w:t>único sentido: llegar antes.</w:t>
      </w:r>
      <w:r>
        <w:rPr>
          <w:b w:val="0"/>
          <w:i w:val="0"/>
        </w:rPr>
        <w:t xml:space="preserve"> </w:t>
      </w:r>
      <w:r>
        <w:rPr>
          <w:b/>
          <w:i w:val="0"/>
        </w:rPr>
        <w:t>Y de ahí que informar un cribado alterado sin mirar el puesto sea la</w:t>
      </w:r>
      <w:r>
        <w:t xml:space="preserve"> </w:t>
      </w:r>
      <w:r>
        <w:rPr>
          <w:b/>
          <w:i w:val="0"/>
        </w:rPr>
        <w:t>forma más eficaz de no servir para nada.</w:t>
      </w:r>
      <w:r>
        <w:rPr>
          <w:b w:val="0"/>
          <w:i w:val="0"/>
        </w:rPr>
      </w:r>
    </w:p>
    <w:p>
      <w:pPr>
        <w:pStyle w:val="Heading2"/>
      </w:pPr>
      <w:r>
        <w:rPr>
          <w:b w:val="0"/>
          <w:i w:val="0"/>
        </w:rPr>
        <w:t>9.10 Lo que este tema no da, y dónde está</w:t>
      </w:r>
    </w:p>
    <w:p>
      <w:pPr/>
      <w:r>
        <w:rPr>
          <w:b w:val="0"/>
          <w:i w:val="0"/>
        </w:rPr>
      </w:r>
      <w:r>
        <w:rPr>
          <w:b/>
          <w:i w:val="0"/>
        </w:rPr>
        <w:t>Se agrupa aquí para que quien estudie sepa exactamente qué le falta: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Materia</w:t>
            </w:r>
          </w:p>
        </w:tc>
        <w:tc>
          <w:tcPr>
            <w:tcW w:type="dxa" w:w="4706"/>
            <w:shd w:val="clear" w:color="auto" w:fill="E4E4E4"/>
          </w:tcPr>
          <w:p>
            <w:pPr>
              <w:pStyle w:val="Tablacabecera"/>
            </w:pPr>
            <w:r/>
            <w:r>
              <w:rPr>
                <w:b w:val="0"/>
                <w:i w:val="0"/>
              </w:rPr>
              <w:t>Dónde está</w:t>
            </w:r>
          </w:p>
        </w:tc>
      </w:tr>
      <w:tr>
        <w:tc>
          <w:tcPr>
            <w:tcW w:type="dxa" w:w="4706"/>
          </w:tcPr>
          <w:p>
            <w:pPr>
              <w:pStyle w:val="Tabla"/>
            </w:pPr>
            <w:r/>
            <w:r>
              <w:rPr>
                <w:b w:val="0"/>
                <w:i w:val="0"/>
              </w:rPr>
            </w:r>
            <w:r>
              <w:rPr>
                <w:b/>
                <w:i w:val="0"/>
              </w:rPr>
              <w:t>Frecuencias, umbrales y grados de hipoacusia</w:t>
            </w:r>
            <w:r>
              <w:rPr>
                <w:b w:val="0"/>
                <w:i w:val="0"/>
              </w:rPr>
            </w:r>
          </w:p>
        </w:tc>
        <w:tc>
          <w:tcPr>
            <w:tcW w:type="dxa" w:w="4706"/>
          </w:tcPr>
          <w:p>
            <w:pPr>
              <w:pStyle w:val="Tabla"/>
            </w:pPr>
            <w:r/>
            <w:r>
              <w:rPr>
                <w:b w:val="0"/>
                <w:i w:val="0"/>
              </w:rPr>
            </w:r>
            <w:r>
              <w:rPr>
                <w:b/>
                <w:i w:val="0"/>
              </w:rPr>
              <w:t>Protocolo de vigilancia sanitaria específica del ruido</w:t>
            </w:r>
            <w:r>
              <w:rPr>
                <w:b w:val="0"/>
                <w:i w:val="0"/>
              </w:rPr>
            </w:r>
          </w:p>
        </w:tc>
      </w:tr>
      <w:tr>
        <w:tc>
          <w:tcPr>
            <w:tcW w:type="dxa" w:w="4706"/>
          </w:tcPr>
          <w:p>
            <w:pPr>
              <w:pStyle w:val="Tabla"/>
            </w:pPr>
            <w:r/>
            <w:r>
              <w:rPr>
                <w:b w:val="0"/>
                <w:i w:val="0"/>
              </w:rPr>
            </w:r>
            <w:r>
              <w:rPr>
                <w:b/>
                <w:i w:val="0"/>
              </w:rPr>
              <w:t>Valores de referencia y criterios de aptitud visual</w:t>
            </w:r>
            <w:r>
              <w:rPr>
                <w:b w:val="0"/>
                <w:i w:val="0"/>
              </w:rPr>
            </w:r>
          </w:p>
        </w:tc>
        <w:tc>
          <w:tcPr>
            <w:tcW w:type="dxa" w:w="4706"/>
          </w:tcPr>
          <w:p>
            <w:pPr>
              <w:pStyle w:val="Tabla"/>
            </w:pPr>
            <w:r/>
            <w:r>
              <w:rPr>
                <w:b w:val="0"/>
                <w:i w:val="0"/>
              </w:rPr>
            </w:r>
            <w:r>
              <w:rPr>
                <w:b/>
                <w:i w:val="0"/>
              </w:rPr>
              <w:t>Protocolo de vigilancia sanitaria específica de pantallas de visualización</w:t>
            </w:r>
            <w:r>
              <w:rPr>
                <w:b w:val="0"/>
                <w:i w:val="0"/>
              </w:rPr>
            </w:r>
          </w:p>
        </w:tc>
      </w:tr>
      <w:tr>
        <w:tc>
          <w:tcPr>
            <w:tcW w:type="dxa" w:w="4706"/>
          </w:tcPr>
          <w:p>
            <w:pPr>
              <w:pStyle w:val="Tabla"/>
            </w:pPr>
            <w:r/>
            <w:r>
              <w:rPr>
                <w:b w:val="0"/>
                <w:i w:val="0"/>
              </w:rPr>
            </w:r>
            <w:r>
              <w:rPr>
                <w:b/>
                <w:i w:val="0"/>
              </w:rPr>
              <w:t>Criterios diagnósticos y radiológicos de las neumoconiosis</w:t>
            </w:r>
            <w:r>
              <w:rPr>
                <w:b w:val="0"/>
                <w:i w:val="0"/>
              </w:rPr>
            </w:r>
          </w:p>
        </w:tc>
        <w:tc>
          <w:tcPr>
            <w:tcW w:type="dxa" w:w="4706"/>
          </w:tcPr>
          <w:p>
            <w:pPr>
              <w:pStyle w:val="Tabla"/>
            </w:pPr>
            <w:r/>
            <w:r>
              <w:rPr>
                <w:b w:val="0"/>
                <w:i w:val="0"/>
              </w:rPr>
            </w:r>
            <w:r>
              <w:rPr>
                <w:b/>
                <w:i w:val="0"/>
              </w:rPr>
              <w:t>Protocolos de silicosis y de amianto, y guías clínicas de neumología</w:t>
            </w:r>
            <w:r>
              <w:rPr>
                <w:b w:val="0"/>
                <w:i w:val="0"/>
              </w:rPr>
            </w:r>
          </w:p>
        </w:tc>
      </w:tr>
      <w:tr>
        <w:tc>
          <w:tcPr>
            <w:tcW w:type="dxa" w:w="4706"/>
          </w:tcPr>
          <w:p>
            <w:pPr>
              <w:pStyle w:val="Tabla"/>
            </w:pPr>
            <w:r/>
            <w:r>
              <w:rPr>
                <w:b w:val="0"/>
                <w:i w:val="0"/>
              </w:rPr>
            </w:r>
            <w:r>
              <w:rPr>
                <w:b/>
                <w:i w:val="0"/>
              </w:rPr>
              <w:t>Tamaños de partícula, fracción respirable y biopersistencia</w:t>
            </w:r>
            <w:r>
              <w:rPr>
                <w:b w:val="0"/>
                <w:i w:val="0"/>
              </w:rPr>
            </w:r>
          </w:p>
        </w:tc>
        <w:tc>
          <w:tcPr>
            <w:tcW w:type="dxa" w:w="4706"/>
          </w:tcPr>
          <w:p>
            <w:pPr>
              <w:pStyle w:val="Tabla"/>
            </w:pPr>
            <w:r/>
            <w:r>
              <w:rPr>
                <w:b w:val="0"/>
                <w:i w:val="0"/>
              </w:rPr>
            </w:r>
            <w:r>
              <w:rPr>
                <w:b/>
                <w:i w:val="0"/>
              </w:rPr>
              <w:t>Guías técnicas del Instituto y bibliografía de higiene industrial</w:t>
            </w:r>
            <w:r>
              <w:rPr>
                <w:b w:val="0"/>
                <w:i w:val="0"/>
              </w:rPr>
            </w:r>
          </w:p>
        </w:tc>
      </w:tr>
      <w:tr>
        <w:tc>
          <w:tcPr>
            <w:tcW w:type="dxa" w:w="4706"/>
          </w:tcPr>
          <w:p>
            <w:pPr>
              <w:pStyle w:val="Tabla"/>
            </w:pPr>
            <w:r/>
            <w:r>
              <w:rPr>
                <w:b w:val="0"/>
                <w:i w:val="0"/>
              </w:rPr>
            </w:r>
            <w:r>
              <w:rPr>
                <w:b/>
                <w:i w:val="0"/>
              </w:rPr>
              <w:t>Latencias, prevalencias e incidencias</w:t>
            </w:r>
            <w:r>
              <w:rPr>
                <w:b w:val="0"/>
                <w:i w:val="0"/>
              </w:rPr>
            </w:r>
          </w:p>
        </w:tc>
        <w:tc>
          <w:tcPr>
            <w:tcW w:type="dxa" w:w="4706"/>
          </w:tcPr>
          <w:p>
            <w:pPr>
              <w:pStyle w:val="Tabla"/>
            </w:pPr>
            <w:r/>
            <w:r>
              <w:rPr>
                <w:b w:val="0"/>
                <w:i w:val="0"/>
              </w:rPr>
            </w:r>
            <w:r>
              <w:rPr>
                <w:b/>
                <w:i w:val="0"/>
              </w:rPr>
              <w:t>Estadísticas oficiales y bibliografía; ninguna se ha consultado</w:t>
            </w:r>
            <w:r>
              <w:rPr>
                <w:b w:val="0"/>
                <w:i w:val="0"/>
              </w:rPr>
            </w:r>
          </w:p>
        </w:tc>
      </w:tr>
      <w:tr>
        <w:tc>
          <w:tcPr>
            <w:tcW w:type="dxa" w:w="4706"/>
          </w:tcPr>
          <w:p>
            <w:pPr>
              <w:pStyle w:val="Tabla"/>
            </w:pPr>
            <w:r/>
            <w:r>
              <w:rPr>
                <w:b w:val="0"/>
                <w:i w:val="0"/>
              </w:rPr>
            </w:r>
            <w:r>
              <w:rPr>
                <w:b/>
                <w:i w:val="0"/>
              </w:rPr>
              <w:t>El contenido íntegro del cuadro de enfermedades profesionales</w:t>
            </w:r>
            <w:r>
              <w:rPr>
                <w:b w:val="0"/>
                <w:i w:val="0"/>
              </w:rPr>
            </w:r>
          </w:p>
        </w:tc>
        <w:tc>
          <w:tcPr>
            <w:tcW w:type="dxa" w:w="4706"/>
          </w:tcPr>
          <w:p>
            <w:pPr>
              <w:pStyle w:val="Tabla"/>
            </w:pPr>
            <w:r/>
            <w:r>
              <w:rPr>
                <w:b w:val="0"/>
                <w:i w:val="0"/>
              </w:rPr>
            </w:r>
            <w:r>
              <w:rPr>
                <w:b/>
                <w:i w:val="0"/>
              </w:rPr>
              <w:t>El anexo 1 del Real Decreto 1299/2006</w:t>
            </w:r>
            <w:r>
              <w:rPr>
                <w:b w:val="0"/>
                <w:i w:val="0"/>
              </w:rPr>
              <w:t>, que es una tabla de decenas de páginas</w:t>
            </w:r>
          </w:p>
        </w:tc>
      </w:tr>
    </w:tbl>
    <w:p>
      <w:pPr/>
    </w:p>
    <w:p>
      <w:pPr/>
      <w:r>
        <w:rPr>
          <w:b w:val="0"/>
          <w:i w:val="0"/>
        </w:rPr>
      </w:r>
      <w:r>
        <w:rPr>
          <w:b/>
          <w:i w:val="0"/>
        </w:rPr>
        <w:t>Ninguno de esos documentos se ha consultado en este proyecto</w:t>
      </w:r>
      <w:r>
        <w:rPr>
          <w:b w:val="0"/>
          <w:i w:val="0"/>
        </w:rPr>
        <w:t xml:space="preserve">, y </w:t>
      </w:r>
      <w:r>
        <w:rPr>
          <w:b/>
          <w:i w:val="0"/>
        </w:rPr>
        <w:t>por eso ninguno de esos datos</w:t>
      </w:r>
      <w:r>
        <w:t xml:space="preserve"> </w:t>
      </w:r>
      <w:r>
        <w:rPr>
          <w:b/>
          <w:i w:val="0"/>
        </w:rPr>
        <w:t>aparece en este tema.</w:t>
      </w:r>
      <w:r>
        <w:rPr>
          <w:b w:val="0"/>
          <w:i w:val="0"/>
        </w:rPr>
      </w:r>
    </w:p>
    <w:p>
      <w:pPr>
        <w:pStyle w:val="Heading2"/>
      </w:pPr>
      <w:r>
        <w:rPr>
          <w:b w:val="0"/>
          <w:i w:val="0"/>
        </w:rPr>
        <w:t>9.11 Un hallazgo sobre el cuadro de enfermedades profesionales</w:t>
      </w:r>
    </w:p>
    <w:p>
      <w:pPr/>
      <w:r>
        <w:rPr>
          <w:b w:val="0"/>
          <w:i w:val="0"/>
        </w:rPr>
      </w:r>
      <w:r>
        <w:rPr>
          <w:b/>
          <w:i w:val="0"/>
        </w:rPr>
        <w:t>Al leer el grupo 6 para este tema ha aparecido una errata en el texto consolidado del cuadro</w:t>
      </w:r>
      <w:r>
        <w:rPr>
          <w:b w:val="0"/>
          <w:i w:val="0"/>
        </w:rPr>
        <w:t>, y se</w:t>
      </w:r>
      <w:r>
        <w:t xml:space="preserve"> </w:t>
      </w:r>
      <w:r>
        <w:rPr>
          <w:b w:val="0"/>
          <w:i w:val="0"/>
        </w:rPr>
        <w:t xml:space="preserve">declara porque </w:t>
      </w:r>
      <w:r>
        <w:rPr>
          <w:b/>
          <w:i w:val="0"/>
        </w:rPr>
        <w:t>afecta a la entrada más importante de todo el grupo.</w:t>
      </w:r>
      <w:r>
        <w:rPr>
          <w:b w:val="0"/>
          <w:i w:val="0"/>
        </w:rPr>
      </w:r>
    </w:p>
    <w:p>
      <w:pPr/>
      <w:r>
        <w:rPr>
          <w:b w:val="0"/>
          <w:i w:val="0"/>
        </w:rPr>
      </w:r>
      <w:r>
        <w:rPr>
          <w:b/>
          <w:i w:val="0"/>
        </w:rPr>
        <w:t>La primera enfermedad de la letra A del grupo 6 —la del amianto— está escrita así en el texto</w:t>
      </w:r>
      <w:r>
        <w:t xml:space="preserve"> </w:t>
      </w:r>
      <w:r>
        <w:rPr>
          <w:b/>
          <w:i w:val="0"/>
        </w:rPr>
        <w:t>consolidado del Real Decreto 1299/2006:</w:t>
      </w:r>
      <w:r>
        <w:rPr>
          <w:b w:val="0"/>
          <w:i w:val="0"/>
        </w:rPr>
      </w:r>
    </w:p>
    <w:p>
      <w:pPr>
        <w:pStyle w:val="Citadelanorma"/>
      </w:pPr>
      <w:r>
        <w:rPr>
          <w:b w:val="0"/>
          <w:i w:val="0"/>
        </w:rPr>
        <w:t xml:space="preserve">«Neoplasia maligna de bronquio y </w:t>
      </w:r>
      <w:r>
        <w:rPr>
          <w:b/>
          <w:i w:val="0"/>
        </w:rPr>
        <w:t>plumón</w:t>
      </w:r>
      <w:r>
        <w:rPr>
          <w:b w:val="0"/>
          <w:i w:val="0"/>
        </w:rPr>
        <w:t>»</w:t>
      </w:r>
    </w:p>
    <w:p>
      <w:pPr>
        <w:pStyle w:val="Separador"/>
        <w:pBdr>
          <w:bottom w:val="single" w:sz="4" w:color="BBBBBB"/>
        </w:pBdr>
      </w:pPr>
    </w:p>
    <w:p>
      <w:pPr/>
      <w:r>
        <w:rPr>
          <w:b w:val="0"/>
          <w:i w:val="0"/>
        </w:rPr>
      </w:r>
      <w:r>
        <w:rPr>
          <w:b/>
          <w:i w:val="0"/>
        </w:rPr>
        <w:t>Las otras seis entradas del mismo cuadro que nombran ese órgano lo escriben bien</w:t>
      </w:r>
      <w:r>
        <w:rPr>
          <w:b w:val="0"/>
          <w:i w:val="0"/>
        </w:rPr>
        <w:t xml:space="preserve">: </w:t>
      </w:r>
      <w:r>
        <w:rPr>
          <w:b/>
          <w:i w:val="0"/>
        </w:rPr>
        <w:t>«de bronquio y</w:t>
      </w:r>
      <w:r>
        <w:t xml:space="preserve"> </w:t>
      </w:r>
      <w:r>
        <w:rPr>
          <w:b/>
          <w:i w:val="0"/>
        </w:rPr>
        <w:t>pulmón».</w:t>
      </w:r>
      <w:r>
        <w:rPr>
          <w:b w:val="0"/>
          <w:i w:val="0"/>
        </w:rPr>
        <w:t xml:space="preserve"> </w:t>
      </w:r>
      <w:r>
        <w:rPr>
          <w:b/>
          <w:i w:val="0"/>
        </w:rPr>
        <w:t>Se ha comprobado contra la página del propio Boletín Oficial del Estado, y la errata está</w:t>
      </w:r>
      <w:r>
        <w:t xml:space="preserve"> </w:t>
      </w:r>
      <w:r>
        <w:rPr>
          <w:b/>
          <w:i w:val="0"/>
        </w:rPr>
        <w:t>ahí, no en el volcado de este proyecto.</w:t>
      </w:r>
      <w:r>
        <w:rPr>
          <w:b w:val="0"/>
          <w:i w:val="0"/>
        </w:rPr>
      </w:r>
    </w:p>
    <w:p>
      <w:pPr/>
      <w:r>
        <w:rPr>
          <w:b w:val="0"/>
          <w:i w:val="0"/>
        </w:rPr>
      </w:r>
      <w:r>
        <w:rPr>
          <w:b/>
          <w:i w:val="0"/>
        </w:rPr>
        <w:t>Por qué se declara y qué se hace con ella:</w:t>
      </w:r>
      <w:r>
        <w:rPr>
          <w:b w:val="0"/>
          <w:i w:val="0"/>
        </w:rPr>
      </w:r>
    </w:p>
    <w:p>
      <w:pPr>
        <w:pStyle w:val="ListNumber"/>
      </w:pPr>
      <w:r>
        <w:rPr>
          <w:b w:val="0"/>
          <w:i w:val="0"/>
        </w:rPr>
      </w:r>
      <w:r>
        <w:rPr>
          <w:b/>
          <w:i w:val="0"/>
        </w:rPr>
        <w:t>Es una errata, y una transcripción no corrige a su fuente.</w:t>
      </w:r>
      <w:r>
        <w:rPr>
          <w:b w:val="0"/>
          <w:i w:val="0"/>
        </w:rPr>
        <w:t xml:space="preserve"> </w:t>
      </w:r>
      <w:r>
        <w:rPr>
          <w:b/>
          <w:i w:val="0"/>
        </w:rPr>
        <w:t>Por eso la cita va tal cual, con la</w:t>
      </w:r>
      <w:r>
        <w:t xml:space="preserve"> </w:t>
      </w:r>
      <w:r>
        <w:rPr>
          <w:b/>
          <w:i w:val="0"/>
        </w:rPr>
        <w:t>palabra que el texto imprime.</w:t>
      </w:r>
      <w:r>
        <w:rPr>
          <w:b w:val="0"/>
          <w:i w:val="0"/>
        </w:rPr>
      </w:r>
    </w:p>
    <w:p>
      <w:pPr>
        <w:pStyle w:val="ListNumber"/>
      </w:pPr>
      <w:r>
        <w:rPr>
          <w:b w:val="0"/>
          <w:i w:val="0"/>
        </w:rPr>
      </w:r>
      <w:r>
        <w:rPr>
          <w:b/>
          <w:i w:val="0"/>
        </w:rPr>
        <w:t>Fuera de la cita, este tema escribe el nombre de la enfermedad correctamente</w:t>
      </w:r>
      <w:r>
        <w:rPr>
          <w:b w:val="0"/>
          <w:i w:val="0"/>
        </w:rPr>
        <w:t xml:space="preserve">, porque </w:t>
      </w:r>
      <w:r>
        <w:rPr>
          <w:b/>
          <w:i w:val="0"/>
        </w:rPr>
        <w:t>el resto</w:t>
      </w:r>
      <w:r>
        <w:t xml:space="preserve"> </w:t>
      </w:r>
      <w:r>
        <w:rPr>
          <w:b/>
          <w:i w:val="0"/>
        </w:rPr>
        <w:t>del cuadro lo escribe así siete veces menos una y no hay duda de qué órgano nombra.</w:t>
      </w:r>
      <w:r>
        <w:rPr>
          <w:b w:val="0"/>
          <w:i w:val="0"/>
        </w:rPr>
      </w:r>
    </w:p>
    <w:p>
      <w:pPr>
        <w:pStyle w:val="ListNumber"/>
      </w:pPr>
      <w:r>
        <w:rPr>
          <w:b w:val="0"/>
          <w:i w:val="0"/>
        </w:rPr>
      </w:r>
      <w:r>
        <w:rPr>
          <w:b/>
          <w:i w:val="0"/>
        </w:rPr>
        <w:t>Tiene un efecto práctico</w:t>
      </w:r>
      <w:r>
        <w:rPr>
          <w:b w:val="0"/>
          <w:i w:val="0"/>
        </w:rPr>
        <w:t xml:space="preserve">: </w:t>
      </w:r>
      <w:r>
        <w:rPr>
          <w:b/>
          <w:i w:val="0"/>
        </w:rPr>
        <w:t>quien busque «pulmón» en el texto del cuadro no encontrará la</w:t>
      </w:r>
      <w:r>
        <w:t xml:space="preserve"> </w:t>
      </w:r>
      <w:r>
        <w:rPr>
          <w:b/>
          <w:i w:val="0"/>
        </w:rPr>
        <w:t>entrada del cáncer por amianto</w:t>
      </w:r>
      <w:r>
        <w:rPr>
          <w:b w:val="0"/>
          <w:i w:val="0"/>
        </w:rPr>
        <w:t xml:space="preserve">, que </w:t>
      </w:r>
      <w:r>
        <w:rPr>
          <w:b/>
          <w:i w:val="0"/>
        </w:rPr>
        <w:t>es la primera del grupo de carcinógenos.</w:t>
      </w:r>
      <w:r>
        <w:rPr>
          <w:b w:val="0"/>
          <w:i w:val="0"/>
        </w:rPr>
      </w:r>
    </w:p>
    <w:p>
      <w:pPr>
        <w:pStyle w:val="Heading2"/>
      </w:pPr>
      <w:r>
        <w:rPr>
          <w:b w:val="0"/>
          <w:i w:val="0"/>
        </w:rPr>
        <w:t>9.12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1299/2006, de 10 de noviembre, </w:t>
            </w:r>
            <w:r>
              <w:rPr>
                <w:b/>
                <w:i w:val="0"/>
              </w:rPr>
              <w:t>por el que se aprueba el cuadro de enfermedades profesionales en el sistema de la Seguridad Social</w:t>
            </w:r>
            <w:r>
              <w:rPr>
                <w:b w:val="0"/>
                <w:i w:val="0"/>
              </w:rPr>
              <w:t xml:space="preserve"> (</w:t>
            </w:r>
            <w:r>
              <w:rPr>
                <w:rStyle w:val="Código"/>
                <w:b w:val="0"/>
                <w:i w:val="0"/>
              </w:rPr>
              <w:t>BOE-A-2006-22169</w:t>
            </w:r>
            <w:r>
              <w:rPr>
                <w:b w:val="0"/>
                <w:i w:val="0"/>
              </w:rPr>
              <w:t>), en su redacción vigente el 21 de diciembre de 2022</w:t>
            </w:r>
          </w:p>
        </w:tc>
        <w:tc>
          <w:tcPr>
            <w:tcW w:type="dxa" w:w="3137"/>
          </w:tcPr>
          <w:p>
            <w:pPr>
              <w:pStyle w:val="Tabla"/>
            </w:pPr>
            <w:r/>
            <w:r>
              <w:rPr>
                <w:b w:val="0"/>
                <w:i w:val="0"/>
              </w:rPr>
            </w:r>
            <w:r>
              <w:rPr>
                <w:b/>
                <w:i w:val="0"/>
              </w:rPr>
              <w:t>La rúbrica de la letra A del grupo 2</w:t>
            </w:r>
            <w:r>
              <w:rPr>
                <w:b w:val="0"/>
                <w:i w:val="0"/>
              </w:rPr>
              <w:t xml:space="preserve">, </w:t>
            </w:r>
            <w:r>
              <w:rPr>
                <w:b/>
                <w:i w:val="0"/>
              </w:rPr>
              <w:t>las rúbricas de las letras J y M del mismo grupo</w:t>
            </w:r>
            <w:r>
              <w:rPr>
                <w:b w:val="0"/>
                <w:i w:val="0"/>
              </w:rPr>
              <w:t xml:space="preserve">, </w:t>
            </w:r>
            <w:r>
              <w:rPr>
                <w:b/>
                <w:i w:val="0"/>
              </w:rPr>
              <w:t>las rúbricas de agente y las primeras enfermedades de las diez letras del grupo 4</w:t>
            </w:r>
            <w:r>
              <w:rPr>
                <w:b w:val="0"/>
                <w:i w:val="0"/>
              </w:rPr>
              <w:t xml:space="preserve">, y </w:t>
            </w:r>
            <w:r>
              <w:rPr>
                <w:b/>
                <w:i w:val="0"/>
              </w:rPr>
              <w:t>la primera enfermedad de la letra A del grupo 6</w:t>
            </w:r>
            <w:r>
              <w:rPr>
                <w:b w:val="0"/>
                <w:i w:val="0"/>
              </w:rPr>
              <w:t>, citadas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286/2006, de 10 de marzo, </w:t>
            </w:r>
            <w:r>
              <w:rPr>
                <w:b/>
                <w:i w:val="0"/>
              </w:rPr>
              <w:t>sobre la protección de la salud y la seguridad de los trabajadores contra los riesgos relacionados con la exposición al ruido</w:t>
            </w:r>
            <w:r>
              <w:rPr>
                <w:b w:val="0"/>
                <w:i w:val="0"/>
              </w:rPr>
              <w:t xml:space="preserve"> (</w:t>
            </w:r>
            <w:r>
              <w:rPr>
                <w:rStyle w:val="Código"/>
                <w:b w:val="0"/>
                <w:i w:val="0"/>
              </w:rPr>
              <w:t>BOE-A-2006-4414</w:t>
            </w:r>
            <w:r>
              <w:rPr>
                <w:b w:val="0"/>
                <w:i w:val="0"/>
              </w:rPr>
              <w:t>), en la misma redacción</w:t>
            </w:r>
          </w:p>
        </w:tc>
        <w:tc>
          <w:tcPr>
            <w:tcW w:type="dxa" w:w="3137"/>
          </w:tcPr>
          <w:p>
            <w:pPr>
              <w:pStyle w:val="Tabla"/>
            </w:pPr>
            <w:r/>
            <w:r>
              <w:rPr>
                <w:b w:val="0"/>
                <w:i w:val="0"/>
              </w:rPr>
            </w:r>
            <w:r>
              <w:rPr>
                <w:b/>
                <w:i w:val="0"/>
              </w:rPr>
              <w:t>El apartado 1 del artículo 5</w:t>
            </w:r>
            <w:r>
              <w:rPr>
                <w:b w:val="0"/>
                <w:i w:val="0"/>
              </w:rPr>
              <w:t xml:space="preserve"> y </w:t>
            </w:r>
            <w:r>
              <w:rPr>
                <w:b/>
                <w:i w:val="0"/>
              </w:rPr>
              <w:t>el segundo párrafo del apartado 2 del artículo 11</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488/1997, de 14 de abril, </w:t>
            </w:r>
            <w:r>
              <w:rPr>
                <w:b/>
                <w:i w:val="0"/>
              </w:rPr>
              <w:t>sobre disposiciones mínimas de seguridad y salud relativas al trabajo con equipos que incluyen pantallas de visualización</w:t>
            </w:r>
            <w:r>
              <w:rPr>
                <w:b w:val="0"/>
                <w:i w:val="0"/>
              </w:rPr>
              <w:t xml:space="preserve"> (</w:t>
            </w:r>
            <w:r>
              <w:rPr>
                <w:rStyle w:val="Código"/>
                <w:b w:val="0"/>
                <w:i w:val="0"/>
              </w:rPr>
              <w:t>BOE-A-1997-8671</w:t>
            </w:r>
            <w:r>
              <w:rPr>
                <w:b w:val="0"/>
                <w:i w:val="0"/>
              </w:rPr>
              <w:t>), en la misma redacción</w:t>
            </w:r>
          </w:p>
        </w:tc>
        <w:tc>
          <w:tcPr>
            <w:tcW w:type="dxa" w:w="3137"/>
          </w:tcPr>
          <w:p>
            <w:pPr>
              <w:pStyle w:val="Tabla"/>
            </w:pPr>
            <w:r/>
            <w:r>
              <w:rPr>
                <w:b w:val="0"/>
                <w:i w:val="0"/>
              </w:rPr>
            </w:r>
            <w:r>
              <w:rPr>
                <w:b/>
                <w:i w:val="0"/>
              </w:rPr>
              <w:t>Los apartados 1, 2 y 3 del artículo 4</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396/2006, de 31 de marzo, </w:t>
            </w:r>
            <w:r>
              <w:rPr>
                <w:b/>
                <w:i w:val="0"/>
              </w:rPr>
              <w:t>sobre las disposiciones mínimas de seguridad y salud aplicables a los trabajos con riesgo de exposición al amianto</w:t>
            </w:r>
            <w:r>
              <w:rPr>
                <w:b w:val="0"/>
                <w:i w:val="0"/>
              </w:rPr>
              <w:t xml:space="preserve"> (</w:t>
            </w:r>
            <w:r>
              <w:rPr>
                <w:rStyle w:val="Código"/>
                <w:b w:val="0"/>
                <w:i w:val="0"/>
              </w:rPr>
              <w:t>BOE-A-2006-6474</w:t>
            </w:r>
            <w:r>
              <w:rPr>
                <w:b w:val="0"/>
                <w:i w:val="0"/>
              </w:rPr>
              <w:t>), en la misma redacción</w:t>
            </w:r>
          </w:p>
        </w:tc>
        <w:tc>
          <w:tcPr>
            <w:tcW w:type="dxa" w:w="3137"/>
          </w:tcPr>
          <w:p>
            <w:pPr>
              <w:pStyle w:val="Tabla"/>
            </w:pPr>
            <w:r/>
            <w:r>
              <w:rPr>
                <w:b w:val="0"/>
                <w:i w:val="0"/>
              </w:rPr>
            </w:r>
            <w:r>
              <w:rPr>
                <w:b/>
                <w:i w:val="0"/>
              </w:rPr>
              <w:t>El artículo 2</w:t>
            </w:r>
            <w:r>
              <w:rPr>
                <w:b w:val="0"/>
                <w:i w:val="0"/>
              </w:rPr>
              <w:t xml:space="preserve">, </w:t>
            </w:r>
            <w:r>
              <w:rPr>
                <w:b/>
                <w:i w:val="0"/>
              </w:rPr>
              <w:t>los apartados 1 y 2 del artículo 4</w:t>
            </w:r>
            <w:r>
              <w:rPr>
                <w:b w:val="0"/>
                <w:i w:val="0"/>
              </w:rPr>
              <w:t xml:space="preserve"> y </w:t>
            </w:r>
            <w:r>
              <w:rPr>
                <w:b/>
                <w:i w:val="0"/>
              </w:rPr>
              <w:t>el inciso inicial del apartado 3 del artículo 16</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Este tema NO da histopatología, ni mecanismos celulares, ni latencias por enfermedad, ni criterios</w:t>
      </w:r>
      <w:r>
        <w:t xml:space="preserve"> </w:t>
      </w:r>
      <w:r>
        <w:rPr>
          <w:b/>
          <w:i w:val="0"/>
        </w:rPr>
        <w:t>radiológicos, ni clasificaciones de imagen, ni tamaños de partícula, ni fracción respirable, ni</w:t>
      </w:r>
      <w:r>
        <w:t xml:space="preserve"> </w:t>
      </w:r>
      <w:r>
        <w:rPr>
          <w:b/>
          <w:i w:val="0"/>
        </w:rPr>
        <w:t>biopersistencia de fibras.</w:t>
      </w:r>
      <w:r>
        <w:rPr>
          <w:b w:val="0"/>
          <w:i w:val="0"/>
        </w:rPr>
        <w:t xml:space="preserve"> </w:t>
      </w:r>
      <w:r>
        <w:rPr>
          <w:b/>
          <w:i w:val="0"/>
        </w:rPr>
        <w:t>Ninguna de las normas citadas lo dice</w:t>
      </w:r>
      <w:r>
        <w:rPr>
          <w:b w:val="0"/>
          <w:i w:val="0"/>
        </w:rPr>
        <w:t xml:space="preserve"> y </w:t>
      </w:r>
      <w:r>
        <w:rPr>
          <w:b/>
          <w:i w:val="0"/>
        </w:rPr>
        <w:t>este proyecto no ha</w:t>
      </w:r>
      <w:r>
        <w:t xml:space="preserve"> </w:t>
      </w:r>
      <w:r>
        <w:rPr>
          <w:b/>
          <w:i w:val="0"/>
        </w:rPr>
        <w:t>consultado ninguna fuente que lo diga.</w:t>
      </w:r>
      <w:r>
        <w:rPr>
          <w:b w:val="0"/>
          <w:i w:val="0"/>
        </w:rPr>
      </w:r>
    </w:p>
    <w:p>
      <w:pPr>
        <w:pStyle w:val="ListNumber"/>
      </w:pPr>
      <w:r>
        <w:rPr>
          <w:b w:val="0"/>
          <w:i w:val="0"/>
        </w:rPr>
      </w:r>
      <w:r>
        <w:rPr>
          <w:b/>
          <w:i w:val="0"/>
        </w:rPr>
        <w:t>Este tema NO da ninguna frecuencia, ningún umbral en decibelios, ningún grado de hipoacusia,</w:t>
      </w:r>
      <w:r>
        <w:t xml:space="preserve"> </w:t>
      </w:r>
      <w:r>
        <w:rPr>
          <w:b/>
          <w:i w:val="0"/>
        </w:rPr>
        <w:t>ningún valor de referencia visual y ningún criterio de aptitud.</w:t>
      </w:r>
      <w:r>
        <w:rPr>
          <w:b w:val="0"/>
          <w:i w:val="0"/>
        </w:rPr>
        <w:t xml:space="preserve"> </w:t>
      </w:r>
      <w:r>
        <w:rPr>
          <w:b/>
          <w:i w:val="0"/>
        </w:rPr>
        <w:t>Están en los protocolos de</w:t>
      </w:r>
      <w:r>
        <w:t xml:space="preserve"> </w:t>
      </w:r>
      <w:r>
        <w:rPr>
          <w:b/>
          <w:i w:val="0"/>
        </w:rPr>
        <w:t>vigilancia sanitaria específica que el artículo 37.3.c) del Real Decreto 39/1997 manda establecer</w:t>
      </w:r>
      <w:r>
        <w:rPr>
          <w:b w:val="0"/>
          <w:i w:val="0"/>
        </w:rPr>
        <w:t>,</w:t>
      </w:r>
      <w:r>
        <w:t xml:space="preserve"> </w:t>
      </w:r>
      <w:r>
        <w:rPr>
          <w:b w:val="0"/>
          <w:i w:val="0"/>
        </w:rPr>
        <w:t xml:space="preserve">y </w:t>
      </w:r>
      <w:r>
        <w:rPr>
          <w:b/>
          <w:i w:val="0"/>
        </w:rPr>
        <w:t>este proyecto no ha consultado ninguno.</w:t>
      </w:r>
      <w:r>
        <w:rPr>
          <w:b w:val="0"/>
          <w:i w:val="0"/>
        </w:rPr>
        <w:t xml:space="preserve"> </w:t>
      </w:r>
      <w:r>
        <w:rPr>
          <w:b/>
          <w:i w:val="0"/>
        </w:rPr>
        <w:t>El epígrafe 10 los enumera.</w:t>
      </w:r>
      <w:r>
        <w:rPr>
          <w:b w:val="0"/>
          <w:i w:val="0"/>
        </w:rPr>
      </w:r>
    </w:p>
    <w:p>
      <w:pPr>
        <w:pStyle w:val="ListNumber"/>
      </w:pPr>
      <w:r>
        <w:rPr>
          <w:b w:val="0"/>
          <w:i w:val="0"/>
        </w:rPr>
      </w:r>
      <w:r>
        <w:rPr>
          <w:b/>
          <w:i w:val="0"/>
        </w:rPr>
        <w:t>Este tema NO reproduce el cuadro de enfermedades profesionales.</w:t>
      </w:r>
      <w:r>
        <w:rPr>
          <w:b w:val="0"/>
          <w:i w:val="0"/>
        </w:rPr>
        <w:t xml:space="preserve"> </w:t>
      </w:r>
      <w:r>
        <w:rPr>
          <w:b/>
          <w:i w:val="0"/>
        </w:rPr>
        <w:t>Cita las rúbricas de las</w:t>
      </w:r>
      <w:r>
        <w:t xml:space="preserve"> </w:t>
      </w:r>
      <w:r>
        <w:rPr>
          <w:b/>
          <w:i w:val="0"/>
        </w:rPr>
        <w:t>letras que el punto necesita y la primera enfermedad de cada una</w:t>
      </w:r>
      <w:r>
        <w:rPr>
          <w:b w:val="0"/>
          <w:i w:val="0"/>
        </w:rPr>
        <w:t xml:space="preserve">, y </w:t>
      </w:r>
      <w:r>
        <w:rPr>
          <w:b/>
          <w:i w:val="0"/>
        </w:rPr>
        <w:t>no baja a subagentes, a</w:t>
      </w:r>
      <w:r>
        <w:t xml:space="preserve"> </w:t>
      </w:r>
      <w:r>
        <w:rPr>
          <w:b/>
          <w:i w:val="0"/>
        </w:rPr>
        <w:t>actividades ni a códigos</w:t>
      </w:r>
      <w:r>
        <w:rPr>
          <w:b w:val="0"/>
          <w:i w:val="0"/>
        </w:rPr>
        <w:t xml:space="preserve">, porque </w:t>
      </w:r>
      <w:r>
        <w:rPr>
          <w:b/>
          <w:i w:val="0"/>
        </w:rPr>
        <w:t>el anexo 1 es una tabla de decenas de páginas.</w:t>
      </w:r>
      <w:r>
        <w:rPr>
          <w:b w:val="0"/>
          <w:i w:val="0"/>
        </w:rPr>
      </w:r>
    </w:p>
    <w:p>
      <w:pPr>
        <w:pStyle w:val="ListNumber"/>
      </w:pPr>
      <w:r>
        <w:rPr>
          <w:b w:val="0"/>
          <w:i w:val="0"/>
        </w:rPr>
      </w:r>
      <w:r>
        <w:rPr>
          <w:b/>
          <w:i w:val="0"/>
        </w:rPr>
        <w:t>La errata del texto consolidado del cuadro —«plumón» por «pulmón» en la primera enfermedad de la</w:t>
      </w:r>
      <w:r>
        <w:t xml:space="preserve"> </w:t>
      </w:r>
      <w:r>
        <w:rPr>
          <w:b/>
          <w:i w:val="0"/>
        </w:rPr>
        <w:t>letra A del grupo 6— es del documento oficial y no del volcado de este proyecto.</w:t>
      </w:r>
      <w:r>
        <w:rPr>
          <w:b w:val="0"/>
          <w:i w:val="0"/>
        </w:rPr>
        <w:t xml:space="preserve"> </w:t>
      </w:r>
      <w:r>
        <w:rPr>
          <w:b/>
          <w:i w:val="0"/>
        </w:rPr>
        <w:t>Se ha</w:t>
      </w:r>
      <w:r>
        <w:t xml:space="preserve"> </w:t>
      </w:r>
      <w:r>
        <w:rPr>
          <w:b/>
          <w:i w:val="0"/>
        </w:rPr>
        <w:t>comprobado contra la página del propio Boletín Oficial del Estado</w:t>
      </w:r>
      <w:r>
        <w:rPr>
          <w:b w:val="0"/>
          <w:i w:val="0"/>
        </w:rPr>
        <w:t xml:space="preserve">, donde </w:t>
      </w:r>
      <w:r>
        <w:rPr>
          <w:b/>
          <w:i w:val="0"/>
        </w:rPr>
        <w:t>esa entrada la escribe</w:t>
      </w:r>
      <w:r>
        <w:t xml:space="preserve"> </w:t>
      </w:r>
      <w:r>
        <w:rPr>
          <w:b/>
          <w:i w:val="0"/>
        </w:rPr>
        <w:t>así y las otras seis del mismo cuadro escriben «pulmón».</w:t>
      </w:r>
      <w:r>
        <w:rPr>
          <w:b w:val="0"/>
          <w:i w:val="0"/>
        </w:rPr>
        <w:t xml:space="preserve"> </w:t>
      </w:r>
      <w:r>
        <w:rPr>
          <w:b/>
          <w:i w:val="0"/>
        </w:rPr>
        <w:t>La cita va tal cual y el resto del tema</w:t>
      </w:r>
      <w:r>
        <w:t xml:space="preserve"> </w:t>
      </w:r>
      <w:r>
        <w:rPr>
          <w:b/>
          <w:i w:val="0"/>
        </w:rPr>
        <w:t>escribe el nombre correcto.</w:t>
      </w:r>
      <w:r>
        <w:rPr>
          <w:b w:val="0"/>
          <w:i w:val="0"/>
        </w:rPr>
      </w:r>
    </w:p>
    <w:p>
      <w:pPr>
        <w:pStyle w:val="ListNumber"/>
      </w:pPr>
      <w:r>
        <w:rPr>
          <w:b w:val="0"/>
          <w:i w:val="0"/>
        </w:rPr>
      </w:r>
      <w:r>
        <w:rPr>
          <w:b/>
          <w:i w:val="0"/>
        </w:rPr>
        <w:t>Las cuatro afirmaciones de etiopatogenia del epígrafe 7 se sostienen expresamente en las normas</w:t>
      </w:r>
      <w:r>
        <w:t xml:space="preserve"> </w:t>
      </w:r>
      <w:r>
        <w:rPr>
          <w:b/>
          <w:i w:val="0"/>
        </w:rPr>
        <w:t>citadas y así se dice en cada una</w:t>
      </w:r>
      <w:r>
        <w:rPr>
          <w:b w:val="0"/>
          <w:i w:val="0"/>
        </w:rPr>
        <w:t xml:space="preserve">: </w:t>
      </w:r>
      <w:r>
        <w:rPr>
          <w:b/>
          <w:i w:val="0"/>
        </w:rPr>
        <w:t>la vía de inhalación, en la rúbrica del grupo 4; la relación</w:t>
      </w:r>
      <w:r>
        <w:t xml:space="preserve"> </w:t>
      </w:r>
      <w:r>
        <w:rPr>
          <w:b/>
          <w:i w:val="0"/>
        </w:rPr>
        <w:t>con la dosis, en la existencia de un valor límite promediado en el tiempo; la latencia larga, en el</w:t>
      </w:r>
      <w:r>
        <w:t xml:space="preserve"> </w:t>
      </w:r>
      <w:r>
        <w:rPr>
          <w:b/>
          <w:i w:val="0"/>
        </w:rPr>
        <w:t>texto citado del real decreto del amianto; y la distinción entre acumulación y sensibilización, en</w:t>
      </w:r>
      <w:r>
        <w:t xml:space="preserve"> </w:t>
      </w:r>
      <w:r>
        <w:rPr>
          <w:b/>
          <w:i w:val="0"/>
        </w:rPr>
        <w:t>que el cuadro clasifique las letras H e I por peso molecular.</w:t>
      </w:r>
      <w:r>
        <w:rPr>
          <w:b w:val="0"/>
          <w:i w:val="0"/>
        </w:rPr>
        <w:t xml:space="preserve"> </w:t>
      </w:r>
      <w:r>
        <w:rPr>
          <w:b/>
          <w:i w:val="0"/>
        </w:rPr>
        <w:t>Ninguna otra afirmación de</w:t>
      </w:r>
      <w:r>
        <w:t xml:space="preserve"> </w:t>
      </w:r>
      <w:r>
        <w:rPr>
          <w:b/>
          <w:i w:val="0"/>
        </w:rPr>
        <w:t>mecanismo se hace.</w:t>
      </w:r>
      <w:r>
        <w:rPr>
          <w:b w:val="0"/>
          <w:i w:val="0"/>
        </w:rPr>
      </w:r>
    </w:p>
    <w:p>
      <w:pPr>
        <w:pStyle w:val="ListNumber"/>
      </w:pPr>
      <w:r>
        <w:rPr>
          <w:b w:val="0"/>
          <w:i w:val="0"/>
        </w:rPr>
      </w:r>
      <w:r>
        <w:rPr>
          <w:b/>
          <w:i w:val="0"/>
        </w:rPr>
        <w:t>El apartado 4 del artículo 11</w:t>
      </w:r>
      <w:r>
        <w:rPr>
          <w:b w:val="0"/>
          <w:i w:val="0"/>
        </w:rPr>
        <w:t xml:space="preserve"> del Real Decreto 286/2006 </w:t>
      </w:r>
      <w:r>
        <w:rPr>
          <w:b/>
          <w:i w:val="0"/>
        </w:rPr>
        <w:t>se resume y no se cita.</w:t>
      </w:r>
      <w:r>
        <w:rPr>
          <w:b w:val="0"/>
          <w:i w:val="0"/>
        </w:rPr>
        <w:t xml:space="preserve"> </w:t>
      </w:r>
      <w:r>
        <w:rPr>
          <w:b/>
          <w:i w:val="0"/>
        </w:rPr>
        <w:t>El resumen no</w:t>
      </w:r>
      <w:r>
        <w:t xml:space="preserve"> </w:t>
      </w:r>
      <w:r>
        <w:rPr>
          <w:b/>
          <w:i w:val="0"/>
        </w:rPr>
        <w:t>añade obligación que la norma no imponga.</w:t>
      </w:r>
      <w:r>
        <w:rPr>
          <w:b w:val="0"/>
          <w:i w:val="0"/>
        </w:rPr>
        <w:t xml:space="preserve"> </w:t>
      </w:r>
      <w:r>
        <w:rPr>
          <w:b/>
          <w:i w:val="0"/>
        </w:rPr>
        <w:t>Lo mismo vale para el apartado 2 del artículo 5 del</w:t>
      </w:r>
      <w:r>
        <w:t xml:space="preserve"> </w:t>
      </w:r>
      <w:r>
        <w:rPr>
          <w:b/>
          <w:i w:val="0"/>
        </w:rPr>
        <w:t>mismo real decreto, y para el contenido del examen de salud del artículo 37.3.c) del Real Decreto</w:t>
      </w:r>
      <w:r>
        <w:t xml:space="preserve"> </w:t>
      </w:r>
      <w:r>
        <w:rPr>
          <w:b/>
          <w:i w:val="0"/>
        </w:rPr>
        <w:t>39/1997</w:t>
      </w:r>
      <w:r>
        <w:rPr>
          <w:b w:val="0"/>
          <w:i w:val="0"/>
        </w:rPr>
        <w:t xml:space="preserve">, que </w:t>
      </w:r>
      <w:r>
        <w:rPr>
          <w:b/>
          <w:i w:val="0"/>
        </w:rPr>
        <w:t>este volumen ya cita literalmente en el tema 5.</w:t>
      </w:r>
      <w:r>
        <w:rPr>
          <w:b w:val="0"/>
          <w:i w:val="0"/>
        </w:rPr>
      </w:r>
    </w:p>
    <w:p>
      <w:pPr>
        <w:pStyle w:val="ListNumber"/>
      </w:pPr>
      <w:r>
        <w:rPr>
          <w:b w:val="0"/>
          <w:i w:val="0"/>
        </w:rPr>
      </w:r>
      <w:r>
        <w:rPr>
          <w:b/>
          <w:i w:val="0"/>
        </w:rPr>
        <w:t>Las técnicas de enfermería de los epígrafes 3, 5 y 8 van como oficio.</w:t>
      </w:r>
      <w:r>
        <w:rPr>
          <w:b w:val="0"/>
          <w:i w:val="0"/>
        </w:rPr>
        <w:t xml:space="preserve"> </w:t>
      </w:r>
      <w:r>
        <w:rPr>
          <w:b/>
          <w:i w:val="0"/>
        </w:rPr>
        <w:t>Las normas citadas</w:t>
      </w:r>
      <w:r>
        <w:t xml:space="preserve"> </w:t>
      </w:r>
      <w:r>
        <w:rPr>
          <w:b/>
          <w:i w:val="0"/>
        </w:rPr>
        <w:t>remiten la forma de hacer estas pruebas a los protocolos específicos y no la describen</w:t>
      </w:r>
      <w:r>
        <w:rPr>
          <w:b w:val="0"/>
          <w:i w:val="0"/>
        </w:rPr>
        <w:t>, de modo</w:t>
      </w:r>
      <w:r>
        <w:t xml:space="preserve"> </w:t>
      </w:r>
      <w:r>
        <w:rPr>
          <w:b w:val="0"/>
          <w:i w:val="0"/>
        </w:rPr>
        <w:t xml:space="preserve">que </w:t>
      </w:r>
      <w:r>
        <w:rPr>
          <w:b/>
          <w:i w:val="0"/>
        </w:rPr>
        <w:t>lo que aquí se dice es método de trabajo, no contenido normativo, y se queda deliberadamente</w:t>
      </w:r>
      <w:r>
        <w:t xml:space="preserve"> </w:t>
      </w:r>
      <w:r>
        <w:rPr>
          <w:b/>
          <w:i w:val="0"/>
        </w:rPr>
        <w:t>en lo que no exige ninguna cifra.</w:t>
      </w:r>
      <w:r>
        <w:rPr>
          <w:b w:val="0"/>
          <w:i w:val="0"/>
        </w:rPr>
      </w:r>
    </w:p>
    <w:p>
      <w:pPr>
        <w:pStyle w:val="ListNumber"/>
      </w:pPr>
      <w:r>
        <w:rPr>
          <w:b w:val="0"/>
          <w:i w:val="0"/>
        </w:rPr>
      </w:r>
      <w:r>
        <w:rPr>
          <w:b/>
          <w:i w:val="0"/>
        </w:rPr>
        <w:t>La jerarquía de medidas preventivas del epígrafe 7 se ordena conforme a los principios de la</w:t>
      </w:r>
      <w:r>
        <w:t xml:space="preserve"> </w:t>
      </w:r>
      <w:r>
        <w:rPr>
          <w:b/>
          <w:i w:val="0"/>
        </w:rPr>
        <w:t>acción preventiva de la Ley 31/1995</w:t>
      </w:r>
      <w:r>
        <w:rPr>
          <w:b w:val="0"/>
          <w:i w:val="0"/>
        </w:rPr>
        <w:t xml:space="preserve">, que </w:t>
      </w:r>
      <w:r>
        <w:rPr>
          <w:b/>
          <w:i w:val="0"/>
        </w:rPr>
        <w:t>se resumen y no se citan</w:t>
      </w:r>
      <w:r>
        <w:rPr>
          <w:b w:val="0"/>
          <w:i w:val="0"/>
        </w:rPr>
        <w:t xml:space="preserve">, y </w:t>
      </w:r>
      <w:r>
        <w:rPr>
          <w:b/>
          <w:i w:val="0"/>
        </w:rPr>
        <w:t>cuyos ejemplos salen de</w:t>
      </w:r>
      <w:r>
        <w:t xml:space="preserve"> </w:t>
      </w:r>
      <w:r>
        <w:rPr>
          <w:b/>
          <w:i w:val="0"/>
        </w:rPr>
        <w:t>las normas citadas en este tema.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definición de enfermedad profesional y la calificación por la entidad gestora, al tema 6</w:t>
      </w:r>
      <w:r>
        <w:rPr>
          <w:b w:val="0"/>
          <w:i w:val="0"/>
        </w:rPr>
        <w:t xml:space="preserve">; </w:t>
      </w:r>
      <w:r>
        <w:rPr>
          <w:b/>
          <w:i w:val="0"/>
        </w:rPr>
        <w:t>la</w:t>
      </w:r>
      <w:r>
        <w:t xml:space="preserve"> </w:t>
      </w:r>
      <w:r>
        <w:rPr>
          <w:b/>
          <w:i w:val="0"/>
        </w:rPr>
        <w:t>espirometría entera, al tema 8</w:t>
      </w:r>
      <w:r>
        <w:rPr>
          <w:b w:val="0"/>
          <w:i w:val="0"/>
        </w:rPr>
        <w:t xml:space="preserve">; </w:t>
      </w:r>
      <w:r>
        <w:rPr>
          <w:b/>
          <w:i w:val="0"/>
        </w:rPr>
        <w:t>el electrocardiograma y la venoclisis, al tema 10</w:t>
      </w:r>
      <w:r>
        <w:rPr>
          <w:b w:val="0"/>
          <w:i w:val="0"/>
        </w:rPr>
        <w:t xml:space="preserve">; </w:t>
      </w:r>
      <w:r>
        <w:rPr>
          <w:b/>
          <w:i w:val="0"/>
        </w:rPr>
        <w:t>el ruido</w:t>
      </w:r>
      <w:r>
        <w:t xml:space="preserve"> </w:t>
      </w:r>
      <w:r>
        <w:rPr>
          <w:b/>
          <w:i w:val="0"/>
        </w:rPr>
        <w:t>y las radiaciones como agentes físicos, al tema 15</w:t>
      </w:r>
      <w:r>
        <w:rPr>
          <w:b w:val="0"/>
          <w:i w:val="0"/>
        </w:rPr>
        <w:t xml:space="preserve">; </w:t>
      </w:r>
      <w:r>
        <w:rPr>
          <w:b/>
          <w:i w:val="0"/>
        </w:rPr>
        <w:t>los agentes químicos y cancerígenos, a los</w:t>
      </w:r>
      <w:r>
        <w:t xml:space="preserve"> </w:t>
      </w:r>
      <w:r>
        <w:rPr>
          <w:b/>
          <w:i w:val="0"/>
        </w:rPr>
        <w:t>temas 17 y 18</w:t>
      </w:r>
      <w:r>
        <w:rPr>
          <w:b w:val="0"/>
          <w:i w:val="0"/>
        </w:rPr>
        <w:t xml:space="preserve">; </w:t>
      </w:r>
      <w:r>
        <w:rPr>
          <w:b/>
          <w:i w:val="0"/>
        </w:rPr>
        <w:t>el trabajo con pantallas, al tema 21</w:t>
      </w:r>
      <w:r>
        <w:rPr>
          <w:b w:val="0"/>
          <w:i w:val="0"/>
        </w:rPr>
        <w:t xml:space="preserve">; y </w:t>
      </w:r>
      <w:r>
        <w:rPr>
          <w:b/>
          <w:i w:val="0"/>
        </w:rPr>
        <w:t>los nódulos de cuerdas vocales, al</w:t>
      </w:r>
      <w:r>
        <w:t xml:space="preserve"> </w:t>
      </w:r>
      <w:r>
        <w:rPr>
          <w:b/>
          <w:i w:val="0"/>
        </w:rPr>
        <w:t>tema 23.</w:t>
      </w:r>
      <w:r>
        <w:rPr>
          <w:b w:val="0"/>
          <w:i w:val="0"/>
        </w:rPr>
      </w:r>
    </w:p>
    <w:p>
      <w:pPr/>
      <w:r>
        <w:rPr>
          <w:b w:val="0"/>
          <w:i w:val="0"/>
        </w:rPr>
      </w:r>
      <w:r>
        <w:rPr>
          <w:b/>
          <w:i w:val="0"/>
        </w:rPr>
        <w:t>El resto del tema va como oficio y así se declara</w:t>
      </w:r>
      <w:r>
        <w:rPr>
          <w:b w:val="0"/>
          <w:i w:val="0"/>
        </w:rPr>
        <w:t>: la advertencia de que buscar una enfermedad por</w:t>
      </w:r>
      <w:r>
        <w:t xml:space="preserve"> </w:t>
      </w:r>
      <w:r>
        <w:rPr>
          <w:b w:val="0"/>
          <w:i w:val="0"/>
        </w:rPr>
        <w:t>su nombre en un cuadro que clasifica por agente es la forma más rápida de no encontrarla, con el ejemplo</w:t>
      </w:r>
      <w:r>
        <w:t xml:space="preserve"> </w:t>
      </w:r>
      <w:r>
        <w:rPr>
          <w:b w:val="0"/>
          <w:i w:val="0"/>
        </w:rPr>
        <w:t>del amianto en dos grupos; la tabla de los tres niveles de ruido con lo que dispara cada uno y la</w:t>
      </w:r>
      <w:r>
        <w:t xml:space="preserve"> </w:t>
      </w:r>
      <w:r>
        <w:rPr>
          <w:b w:val="0"/>
          <w:i w:val="0"/>
        </w:rPr>
        <w:t>explicación de por qué la atenuación del protector cuenta para el valor límite y no para los valores de</w:t>
      </w:r>
      <w:r>
        <w:t xml:space="preserve"> </w:t>
      </w:r>
      <w:r>
        <w:rPr>
          <w:b w:val="0"/>
          <w:i w:val="0"/>
        </w:rPr>
        <w:t>acción; la regla mnemotécnica de las dos periodicidades; la lectura del apartado 4 del artículo 11 como</w:t>
      </w:r>
      <w:r>
        <w:t xml:space="preserve"> </w:t>
      </w:r>
      <w:r>
        <w:rPr>
          <w:b w:val="0"/>
          <w:i w:val="0"/>
        </w:rPr>
        <w:t>la frontera entre asistencia y prevención; los cinco pasos de una audiometría y las dos razones por las</w:t>
      </w:r>
      <w:r>
        <w:t xml:space="preserve"> </w:t>
      </w:r>
      <w:r>
        <w:rPr>
          <w:b w:val="0"/>
          <w:i w:val="0"/>
        </w:rPr>
        <w:t>que la otoscopia previa y el reposo auditivo importan tanto; la observación sobre el nistagmus de los</w:t>
      </w:r>
      <w:r>
        <w:t xml:space="preserve"> </w:t>
      </w:r>
      <w:r>
        <w:rPr>
          <w:b w:val="0"/>
          <w:i w:val="0"/>
        </w:rPr>
        <w:t>mineros como entrada histórica; la tabla que separa el control de visión del reconocimiento</w:t>
      </w:r>
      <w:r>
        <w:t xml:space="preserve"> </w:t>
      </w:r>
      <w:r>
        <w:rPr>
          <w:b w:val="0"/>
          <w:i w:val="0"/>
        </w:rPr>
        <w:t>oftalmológico y la advertencia de no exceder la prueba al informar; la observación de que una fatiga</w:t>
      </w:r>
      <w:r>
        <w:t xml:space="preserve"> </w:t>
      </w:r>
      <w:r>
        <w:rPr>
          <w:b w:val="0"/>
          <w:i w:val="0"/>
        </w:rPr>
        <w:t>visual se resuelve mirando el puesto y no derivando; la lectura de la definición del amianto por números</w:t>
      </w:r>
      <w:r>
        <w:t xml:space="preserve"> </w:t>
      </w:r>
      <w:r>
        <w:rPr>
          <w:b w:val="0"/>
          <w:i w:val="0"/>
        </w:rPr>
        <w:t>de registro químico como decisión de método del legislador; la conclusión de que el amianto está</w:t>
      </w:r>
      <w:r>
        <w:t xml:space="preserve"> </w:t>
      </w:r>
      <w:r>
        <w:rPr>
          <w:b w:val="0"/>
          <w:i w:val="0"/>
        </w:rPr>
        <w:t>prohibido para fabricar y permitido para retirar; las dos observaciones sobre las letras H e I del grupo</w:t>
      </w:r>
      <w:r>
        <w:t xml:space="preserve"> </w:t>
      </w:r>
      <w:r>
        <w:rPr>
          <w:b w:val="0"/>
          <w:i w:val="0"/>
        </w:rPr>
        <w:t>4 y sobre la rinoconjuntivitis que mejora los fines de semana; la regla de que lo que convierte una</w:t>
      </w:r>
      <w:r>
        <w:t xml:space="preserve"> </w:t>
      </w:r>
      <w:r>
        <w:rPr>
          <w:b w:val="0"/>
          <w:i w:val="0"/>
        </w:rPr>
        <w:t>fibrosis en ocupacional es la historia laboral y no la prueba; las dos advertencias sobre la vigilancia</w:t>
      </w:r>
      <w:r>
        <w:t xml:space="preserve"> </w:t>
      </w:r>
      <w:r>
        <w:rPr>
          <w:b w:val="0"/>
          <w:i w:val="0"/>
        </w:rPr>
        <w:t>de la salud como detección y no como prevención y sobre la protección que no termina con el empleo; las</w:t>
      </w:r>
      <w:r>
        <w:t xml:space="preserve"> </w:t>
      </w:r>
      <w:r>
        <w:rPr>
          <w:b w:val="0"/>
          <w:i w:val="0"/>
        </w:rPr>
        <w:t>cuatro reglas de las técnicas de enfermería; las cinco tareas de la consulta; y la advertencia final de</w:t>
      </w:r>
      <w:r>
        <w:t xml:space="preserve"> </w:t>
      </w:r>
      <w:r>
        <w:rPr>
          <w:b w:val="0"/>
          <w:i w:val="0"/>
        </w:rPr>
        <w:t xml:space="preserve">que esta patología llega tarde y no se deshace. </w:t>
      </w:r>
      <w:r>
        <w:rPr>
          <w:b/>
          <w:i w:val="0"/>
        </w:rPr>
        <w:t>Nada de eso está en las normas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9</w:t>
      </w:r>
    </w:p>
    <w:p>
      <w:pPr/>
      <w:r>
        <w:rPr>
          <w:b w:val="0"/>
          <w:i w:val="0"/>
        </w:rPr>
        <w:t>Esqueleto para repasar. Todo desarrollado y verificado en el tema.</w:t>
      </w:r>
    </w:p>
    <w:p>
      <w:pPr>
        <w:pStyle w:val="Heading2"/>
      </w:pPr>
      <w:r>
        <w:rPr>
          <w:b w:val="0"/>
          <w:i w:val="0"/>
        </w:rPr>
        <w:t>Dónde está escrita</w:t>
      </w:r>
    </w:p>
    <w:p>
      <w:pPr/>
      <w:r>
        <w:rPr>
          <w:b w:val="0"/>
          <w:i w:val="0"/>
        </w:rPr>
        <w:t xml:space="preserve">Tres grupos del cuadro del </w:t>
      </w:r>
      <w:r>
        <w:rPr>
          <w:b/>
          <w:i w:val="0"/>
        </w:rPr>
        <w:t>RD 1299/2006</w:t>
      </w:r>
      <w:r>
        <w:rPr>
          <w:b w:val="0"/>
          <w:i w:val="0"/>
        </w:rPr>
        <w:t xml:space="preserve">: </w:t>
      </w:r>
      <w:r>
        <w:rPr>
          <w:b/>
          <w:i w:val="0"/>
        </w:rPr>
        <w:t>grupo 2</w:t>
      </w:r>
      <w:r>
        <w:rPr>
          <w:b w:val="0"/>
          <w:i w:val="0"/>
        </w:rPr>
        <w:t xml:space="preserve"> (agentes físicos) para hipoacusia,</w:t>
      </w:r>
      <w:r>
        <w:t xml:space="preserve"> </w:t>
      </w:r>
      <w:r>
        <w:rPr>
          <w:b w:val="0"/>
          <w:i w:val="0"/>
        </w:rPr>
        <w:t xml:space="preserve">oftalmológicas y nistagmus · </w:t>
      </w:r>
      <w:r>
        <w:rPr>
          <w:b/>
          <w:i w:val="0"/>
        </w:rPr>
        <w:t>grupo 4</w:t>
      </w:r>
      <w:r>
        <w:rPr>
          <w:b w:val="0"/>
          <w:i w:val="0"/>
        </w:rPr>
        <w:t xml:space="preserve"> (inhalación) para neumoconiosis y asma ocupacional · </w:t>
      </w:r>
      <w:r>
        <w:rPr>
          <w:b/>
          <w:i w:val="0"/>
        </w:rPr>
        <w:t>grupo</w:t>
      </w:r>
      <w:r>
        <w:t xml:space="preserve"> </w:t>
      </w:r>
      <w:r>
        <w:rPr>
          <w:b/>
          <w:i w:val="0"/>
        </w:rPr>
        <w:t>6</w:t>
      </w:r>
      <w:r>
        <w:rPr>
          <w:b w:val="0"/>
          <w:i w:val="0"/>
        </w:rPr>
        <w:t xml:space="preserve"> (carcinogénicos) para el cáncer respiratorio por amianto.</w:t>
      </w:r>
    </w:p>
    <w:p>
      <w:pPr>
        <w:pStyle w:val="Heading2"/>
      </w:pPr>
      <w:r>
        <w:rPr>
          <w:b w:val="0"/>
          <w:i w:val="0"/>
        </w:rPr>
        <w:t>Hipoacusia por ruido · RD 286/2006</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dB(A) diarios</w:t>
            </w:r>
          </w:p>
        </w:tc>
        <w:tc>
          <w:tcPr>
            <w:tcW w:type="dxa" w:w="3137"/>
            <w:shd w:val="clear" w:color="auto" w:fill="E4E4E4"/>
          </w:tcPr>
          <w:p>
            <w:pPr>
              <w:pStyle w:val="Tablacabecera"/>
            </w:pPr>
            <w:r/>
            <w:r>
              <w:rPr>
                <w:b w:val="0"/>
                <w:i w:val="0"/>
              </w:rPr>
              <w:t>Qué desencadena</w:t>
            </w:r>
          </w:p>
        </w:tc>
      </w:tr>
      <w:tr>
        <w:tc>
          <w:tcPr>
            <w:tcW w:type="dxa" w:w="3137"/>
          </w:tcPr>
          <w:p>
            <w:pPr>
              <w:pStyle w:val="Tabla"/>
            </w:pPr>
            <w:r/>
            <w:r>
              <w:rPr>
                <w:b w:val="0"/>
                <w:i w:val="0"/>
              </w:rPr>
            </w:r>
            <w:r>
              <w:rPr>
                <w:b/>
                <w:i w:val="0"/>
              </w:rPr>
              <w:t>Inferior de acción</w:t>
            </w:r>
            <w:r>
              <w:rPr>
                <w:b w:val="0"/>
                <w:i w:val="0"/>
              </w:rPr>
            </w:r>
          </w:p>
        </w:tc>
        <w:tc>
          <w:tcPr>
            <w:tcW w:type="dxa" w:w="3137"/>
          </w:tcPr>
          <w:p>
            <w:pPr>
              <w:pStyle w:val="Tabla"/>
            </w:pPr>
            <w:r/>
            <w:r>
              <w:rPr>
                <w:b w:val="0"/>
                <w:i w:val="0"/>
              </w:rPr>
              <w:t>80</w:t>
            </w:r>
          </w:p>
        </w:tc>
        <w:tc>
          <w:tcPr>
            <w:tcW w:type="dxa" w:w="3137"/>
          </w:tcPr>
          <w:p>
            <w:pPr>
              <w:pStyle w:val="Tabla"/>
            </w:pPr>
            <w:r/>
            <w:r>
              <w:rPr>
                <w:b w:val="0"/>
                <w:i w:val="0"/>
              </w:rPr>
              <w:t xml:space="preserve">Información y formación, protectores </w:t>
            </w:r>
            <w:r>
              <w:rPr>
                <w:b/>
                <w:i w:val="0"/>
              </w:rPr>
              <w:t>a disposición</w:t>
            </w:r>
            <w:r>
              <w:rPr>
                <w:b w:val="0"/>
                <w:i w:val="0"/>
              </w:rPr>
              <w:t>, control audiométrico si la evaluación indica riesgo</w:t>
            </w:r>
          </w:p>
        </w:tc>
      </w:tr>
      <w:tr>
        <w:tc>
          <w:tcPr>
            <w:tcW w:type="dxa" w:w="3137"/>
          </w:tcPr>
          <w:p>
            <w:pPr>
              <w:pStyle w:val="Tabla"/>
            </w:pPr>
            <w:r/>
            <w:r>
              <w:rPr>
                <w:b w:val="0"/>
                <w:i w:val="0"/>
              </w:rPr>
            </w:r>
            <w:r>
              <w:rPr>
                <w:b/>
                <w:i w:val="0"/>
              </w:rPr>
              <w:t>Superior de acción</w:t>
            </w:r>
            <w:r>
              <w:rPr>
                <w:b w:val="0"/>
                <w:i w:val="0"/>
              </w:rPr>
            </w:r>
          </w:p>
        </w:tc>
        <w:tc>
          <w:tcPr>
            <w:tcW w:type="dxa" w:w="3137"/>
          </w:tcPr>
          <w:p>
            <w:pPr>
              <w:pStyle w:val="Tabla"/>
            </w:pPr>
            <w:r/>
            <w:r>
              <w:rPr>
                <w:b w:val="0"/>
                <w:i w:val="0"/>
              </w:rPr>
              <w:t>85</w:t>
            </w:r>
          </w:p>
        </w:tc>
        <w:tc>
          <w:tcPr>
            <w:tcW w:type="dxa" w:w="3137"/>
          </w:tcPr>
          <w:p>
            <w:pPr>
              <w:pStyle w:val="Tabla"/>
            </w:pPr>
            <w:r/>
            <w:r>
              <w:rPr>
                <w:b w:val="0"/>
                <w:i w:val="0"/>
              </w:rPr>
            </w:r>
            <w:r>
              <w:rPr>
                <w:b/>
                <w:i w:val="0"/>
              </w:rPr>
              <w:t>Uso obligatorio</w:t>
            </w:r>
            <w:r>
              <w:rPr>
                <w:b w:val="0"/>
                <w:i w:val="0"/>
              </w:rPr>
              <w:t xml:space="preserve"> de protectores, programa de medidas, control audiométrico </w:t>
            </w:r>
            <w:r>
              <w:rPr>
                <w:b/>
                <w:i w:val="0"/>
              </w:rPr>
              <w:t>como derecho</w:t>
            </w:r>
            <w:r>
              <w:rPr>
                <w:b w:val="0"/>
                <w:i w:val="0"/>
              </w:rPr>
            </w:r>
          </w:p>
        </w:tc>
      </w:tr>
      <w:tr>
        <w:tc>
          <w:tcPr>
            <w:tcW w:type="dxa" w:w="3137"/>
          </w:tcPr>
          <w:p>
            <w:pPr>
              <w:pStyle w:val="Tabla"/>
            </w:pPr>
            <w:r/>
            <w:r>
              <w:rPr>
                <w:b w:val="0"/>
                <w:i w:val="0"/>
              </w:rPr>
            </w:r>
            <w:r>
              <w:rPr>
                <w:b/>
                <w:i w:val="0"/>
              </w:rPr>
              <w:t>Valor límite</w:t>
            </w:r>
            <w:r>
              <w:rPr>
                <w:b w:val="0"/>
                <w:i w:val="0"/>
              </w:rPr>
            </w:r>
          </w:p>
        </w:tc>
        <w:tc>
          <w:tcPr>
            <w:tcW w:type="dxa" w:w="3137"/>
          </w:tcPr>
          <w:p>
            <w:pPr>
              <w:pStyle w:val="Tabla"/>
            </w:pPr>
            <w:r/>
            <w:r>
              <w:rPr>
                <w:b w:val="0"/>
                <w:i w:val="0"/>
              </w:rPr>
              <w:t>87</w:t>
            </w:r>
          </w:p>
        </w:tc>
        <w:tc>
          <w:tcPr>
            <w:tcW w:type="dxa" w:w="3137"/>
          </w:tcPr>
          <w:p>
            <w:pPr>
              <w:pStyle w:val="Tabla"/>
            </w:pPr>
            <w:r/>
            <w:r>
              <w:rPr>
                <w:b w:val="0"/>
                <w:i w:val="0"/>
              </w:rPr>
            </w:r>
            <w:r>
              <w:rPr>
                <w:b/>
                <w:i w:val="0"/>
              </w:rPr>
              <w:t>No puede superarse</w:t>
            </w:r>
            <w:r>
              <w:rPr>
                <w:b w:val="0"/>
                <w:i w:val="0"/>
              </w:rPr>
              <w:t xml:space="preserve">, y aquí </w:t>
            </w:r>
            <w:r>
              <w:rPr>
                <w:b/>
                <w:i w:val="0"/>
              </w:rPr>
              <w:t>sí</w:t>
            </w:r>
            <w:r>
              <w:rPr>
                <w:b w:val="0"/>
                <w:i w:val="0"/>
              </w:rPr>
              <w:t xml:space="preserve"> se cuenta la atenuación del protector</w:t>
            </w:r>
          </w:p>
        </w:tc>
      </w:tr>
    </w:tbl>
    <w:p>
      <w:pPr/>
    </w:p>
    <w:p>
      <w:pPr>
        <w:pStyle w:val="ListBullet"/>
      </w:pPr>
      <w:r>
        <w:rPr>
          <w:b w:val="0"/>
          <w:i w:val="0"/>
        </w:rPr>
      </w:r>
      <w:r>
        <w:rPr>
          <w:b/>
          <w:i w:val="0"/>
        </w:rPr>
        <w:t>La atenuación del protector sólo cuenta para el valor límite</w:t>
      </w:r>
      <w:r>
        <w:rPr>
          <w:b w:val="0"/>
          <w:i w:val="0"/>
        </w:rPr>
        <w:t>, no para los niveles de acción.</w:t>
      </w:r>
    </w:p>
    <w:p>
      <w:pPr>
        <w:pStyle w:val="ListBullet"/>
      </w:pPr>
      <w:r>
        <w:rPr>
          <w:b w:val="0"/>
          <w:i w:val="0"/>
        </w:rPr>
        <w:t xml:space="preserve">La rúbrica del cuadro es </w:t>
      </w:r>
      <w:r>
        <w:rPr>
          <w:b/>
          <w:i w:val="0"/>
        </w:rPr>
        <w:t>«hipoacusia o sordera provocada por el ruido»</w:t>
      </w:r>
      <w:r>
        <w:rPr>
          <w:b w:val="0"/>
          <w:i w:val="0"/>
        </w:rPr>
        <w:t>.</w:t>
      </w:r>
    </w:p>
    <w:p>
      <w:pPr>
        <w:pStyle w:val="Heading2"/>
      </w:pPr>
      <w:r>
        <w:rPr>
          <w:b w:val="0"/>
          <w:i w:val="0"/>
        </w:rPr>
        <w:t>Audiometrías</w:t>
      </w:r>
    </w:p>
    <w:p>
      <w:pPr/>
      <w:r>
        <w:rPr>
          <w:b w:val="0"/>
          <w:i w:val="0"/>
        </w:rPr>
      </w:r>
      <w:r>
        <w:rPr>
          <w:b/>
          <w:i w:val="0"/>
        </w:rPr>
        <w:t>Cinco pasos</w:t>
      </w:r>
      <w:r>
        <w:rPr>
          <w:b w:val="0"/>
          <w:i w:val="0"/>
        </w:rPr>
        <w:t>: anamnesis dirigida (antecedentes otológicos, ruido extralaboral, ototóxicos,</w:t>
      </w:r>
      <w:r>
        <w:t xml:space="preserve"> </w:t>
      </w:r>
      <w:r>
        <w:rPr>
          <w:b w:val="0"/>
          <w:i w:val="0"/>
        </w:rPr>
        <w:t xml:space="preserve">traumatismos, cirugías, acúfenos) · </w:t>
      </w:r>
      <w:r>
        <w:rPr>
          <w:b/>
          <w:i w:val="0"/>
        </w:rPr>
        <w:t>otoscopia previa</w:t>
      </w:r>
      <w:r>
        <w:rPr>
          <w:b w:val="0"/>
          <w:i w:val="0"/>
        </w:rPr>
        <w:t xml:space="preserve"> · </w:t>
      </w:r>
      <w:r>
        <w:rPr>
          <w:b/>
          <w:i w:val="0"/>
        </w:rPr>
        <w:t>reposo auditivo</w:t>
      </w:r>
      <w:r>
        <w:rPr>
          <w:b w:val="0"/>
          <w:i w:val="0"/>
        </w:rPr>
        <w:t xml:space="preserve"> · audiometría tonal por</w:t>
      </w:r>
      <w:r>
        <w:t xml:space="preserve"> </w:t>
      </w:r>
      <w:r>
        <w:rPr>
          <w:b w:val="0"/>
          <w:i w:val="0"/>
        </w:rPr>
      </w:r>
      <w:r>
        <w:rPr>
          <w:b/>
          <w:i w:val="0"/>
        </w:rPr>
        <w:t>vía aérea</w:t>
      </w:r>
      <w:r>
        <w:rPr>
          <w:b w:val="0"/>
          <w:i w:val="0"/>
        </w:rPr>
        <w:t xml:space="preserve">, que es la exploración base del cribado laboral · </w:t>
      </w:r>
      <w:r>
        <w:rPr>
          <w:b/>
          <w:i w:val="0"/>
        </w:rPr>
        <w:t>comparación con las anteriores</w:t>
      </w:r>
      <w:r>
        <w:rPr>
          <w:b w:val="0"/>
          <w:i w:val="0"/>
        </w:rPr>
        <w:t>.</w:t>
      </w:r>
    </w:p>
    <w:p>
      <w:pPr>
        <w:pStyle w:val="ListBullet"/>
      </w:pPr>
      <w:r>
        <w:rPr>
          <w:b w:val="0"/>
          <w:i w:val="0"/>
        </w:rPr>
      </w:r>
      <w:r>
        <w:rPr>
          <w:b/>
          <w:i w:val="0"/>
        </w:rPr>
        <w:t>Otoscopia</w:t>
      </w:r>
      <w:r>
        <w:rPr>
          <w:b w:val="0"/>
          <w:i w:val="0"/>
        </w:rPr>
        <w:t>: sin ella, un tapón de cerumen se atribuye al puesto.</w:t>
      </w:r>
    </w:p>
    <w:p>
      <w:pPr>
        <w:pStyle w:val="ListBullet"/>
      </w:pPr>
      <w:r>
        <w:rPr>
          <w:b w:val="0"/>
          <w:i w:val="0"/>
        </w:rPr>
      </w:r>
      <w:r>
        <w:rPr>
          <w:b/>
          <w:i w:val="0"/>
        </w:rPr>
        <w:t>Reposo auditivo</w:t>
      </w:r>
      <w:r>
        <w:rPr>
          <w:b w:val="0"/>
          <w:i w:val="0"/>
        </w:rPr>
        <w:t xml:space="preserve">: sin él se mide </w:t>
      </w:r>
      <w:r>
        <w:rPr>
          <w:b/>
          <w:i w:val="0"/>
        </w:rPr>
        <w:t>el desplazamiento temporal del umbral</w:t>
      </w:r>
      <w:r>
        <w:rPr>
          <w:b w:val="0"/>
          <w:i w:val="0"/>
        </w:rPr>
        <w:t>, no la pérdida</w:t>
      </w:r>
      <w:r>
        <w:t xml:space="preserve"> </w:t>
      </w:r>
      <w:r>
        <w:rPr>
          <w:b w:val="0"/>
          <w:i w:val="0"/>
        </w:rPr>
        <w:t>permanente.</w:t>
      </w:r>
    </w:p>
    <w:p>
      <w:pPr>
        <w:pStyle w:val="Heading2"/>
      </w:pPr>
      <w:r>
        <w:rPr>
          <w:b w:val="0"/>
          <w:i w:val="0"/>
        </w:rPr>
        <w:t>Alteraciones oftalmológicas</w:t>
      </w:r>
    </w:p>
    <w:p>
      <w:pPr>
        <w:pStyle w:val="ListBullet"/>
      </w:pPr>
      <w:r>
        <w:rPr>
          <w:b w:val="0"/>
          <w:i w:val="0"/>
        </w:rPr>
        <w:t xml:space="preserve">Cuadro, grupo 2: letra </w:t>
      </w:r>
      <w:r>
        <w:rPr>
          <w:b/>
          <w:i w:val="0"/>
        </w:rPr>
        <w:t>J</w:t>
      </w:r>
      <w:r>
        <w:rPr>
          <w:b w:val="0"/>
          <w:i w:val="0"/>
        </w:rPr>
        <w:t xml:space="preserve">, enfermedades oftalmológicas por </w:t>
      </w:r>
      <w:r>
        <w:rPr>
          <w:b/>
          <w:i w:val="0"/>
        </w:rPr>
        <w:t>radiaciones ultravioletas</w:t>
      </w:r>
      <w:r>
        <w:rPr>
          <w:b w:val="0"/>
          <w:i w:val="0"/>
        </w:rPr>
        <w:t>; letra</w:t>
      </w:r>
      <w:r>
        <w:t xml:space="preserve"> </w:t>
      </w:r>
      <w:r>
        <w:rPr>
          <w:b w:val="0"/>
          <w:i w:val="0"/>
        </w:rPr>
      </w:r>
      <w:r>
        <w:rPr>
          <w:b/>
          <w:i w:val="0"/>
        </w:rPr>
        <w:t>M</w:t>
      </w:r>
      <w:r>
        <w:rPr>
          <w:b w:val="0"/>
          <w:i w:val="0"/>
        </w:rPr>
        <w:t xml:space="preserve">, </w:t>
      </w:r>
      <w:r>
        <w:rPr>
          <w:b/>
          <w:i w:val="0"/>
        </w:rPr>
        <w:t>nistagmus de los mineros</w:t>
      </w:r>
      <w:r>
        <w:rPr>
          <w:b w:val="0"/>
          <w:i w:val="0"/>
        </w:rPr>
        <w:t>.</w:t>
      </w:r>
    </w:p>
    <w:p>
      <w:pPr>
        <w:pStyle w:val="ListBullet"/>
      </w:pPr>
      <w:r>
        <w:rPr>
          <w:b w:val="0"/>
          <w:i w:val="0"/>
        </w:rPr>
      </w:r>
      <w:r>
        <w:rPr>
          <w:b/>
          <w:i w:val="0"/>
        </w:rPr>
        <w:t>RD 488/1997, art. 4</w:t>
      </w:r>
      <w:r>
        <w:rPr>
          <w:b w:val="0"/>
          <w:i w:val="0"/>
        </w:rPr>
        <w:t xml:space="preserve">: el </w:t>
      </w:r>
      <w:r>
        <w:rPr>
          <w:b/>
          <w:i w:val="0"/>
        </w:rPr>
        <w:t>reconocimiento oftalmológico no es automático</w:t>
      </w:r>
      <w:r>
        <w:rPr>
          <w:b w:val="0"/>
          <w:i w:val="0"/>
        </w:rPr>
        <w:t>; nace cuando el</w:t>
      </w:r>
      <w:r>
        <w:t xml:space="preserve"> </w:t>
      </w:r>
      <w:r>
        <w:rPr>
          <w:b w:val="0"/>
          <w:i w:val="0"/>
        </w:rPr>
        <w:t xml:space="preserve">resultado del control de visión lo hace necesario. </w:t>
      </w:r>
      <w:r>
        <w:rPr>
          <w:b/>
          <w:i w:val="0"/>
        </w:rPr>
        <w:t>Los dispositivos correctores especiales son</w:t>
      </w:r>
      <w:r>
        <w:t xml:space="preserve"> </w:t>
      </w:r>
      <w:r>
        <w:rPr>
          <w:b/>
          <w:i w:val="0"/>
        </w:rPr>
        <w:t>gratuitos</w:t>
      </w:r>
      <w:r>
        <w:rPr>
          <w:b w:val="0"/>
          <w:i w:val="0"/>
        </w:rPr>
        <w:t xml:space="preserve"> si son necesarios y los normales no sirven. </w:t>
      </w:r>
      <w:r>
        <w:rPr>
          <w:b/>
          <w:i w:val="0"/>
        </w:rPr>
        <w:t>La periodicidad la fija el médico</w:t>
      </w:r>
      <w:r>
        <w:t xml:space="preserve"> </w:t>
      </w:r>
      <w:r>
        <w:rPr>
          <w:b/>
          <w:i w:val="0"/>
        </w:rPr>
        <w:t>responsable</w:t>
      </w:r>
      <w:r>
        <w:rPr>
          <w:b w:val="0"/>
          <w:i w:val="0"/>
        </w:rPr>
        <w:t xml:space="preserve"> según el riesgo.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Control de visión</w:t>
            </w:r>
          </w:p>
        </w:tc>
        <w:tc>
          <w:tcPr>
            <w:tcW w:type="dxa" w:w="3137"/>
            <w:shd w:val="clear" w:color="auto" w:fill="E4E4E4"/>
          </w:tcPr>
          <w:p>
            <w:pPr>
              <w:pStyle w:val="Tablacabecera"/>
            </w:pPr>
            <w:r/>
            <w:r>
              <w:rPr>
                <w:b w:val="0"/>
                <w:i w:val="0"/>
              </w:rPr>
              <w:t>Reconocimiento oftalmológico</w:t>
            </w:r>
          </w:p>
        </w:tc>
      </w:tr>
      <w:tr>
        <w:tc>
          <w:tcPr>
            <w:tcW w:type="dxa" w:w="3137"/>
          </w:tcPr>
          <w:p>
            <w:pPr>
              <w:pStyle w:val="Tabla"/>
            </w:pPr>
            <w:r/>
            <w:r>
              <w:rPr>
                <w:b w:val="0"/>
                <w:i w:val="0"/>
              </w:rPr>
              <w:t>Qué es</w:t>
            </w:r>
          </w:p>
        </w:tc>
        <w:tc>
          <w:tcPr>
            <w:tcW w:type="dxa" w:w="3137"/>
          </w:tcPr>
          <w:p>
            <w:pPr>
              <w:pStyle w:val="Tabla"/>
            </w:pPr>
            <w:r/>
            <w:r>
              <w:rPr>
                <w:b w:val="0"/>
                <w:i w:val="0"/>
              </w:rPr>
            </w:r>
            <w:r>
              <w:rPr>
                <w:b/>
                <w:i w:val="0"/>
              </w:rPr>
              <w:t>Un cribado</w:t>
            </w:r>
            <w:r>
              <w:rPr>
                <w:b w:val="0"/>
                <w:i w:val="0"/>
              </w:rPr>
            </w:r>
          </w:p>
        </w:tc>
        <w:tc>
          <w:tcPr>
            <w:tcW w:type="dxa" w:w="3137"/>
          </w:tcPr>
          <w:p>
            <w:pPr>
              <w:pStyle w:val="Tabla"/>
            </w:pPr>
            <w:r/>
            <w:r>
              <w:rPr>
                <w:b w:val="0"/>
                <w:i w:val="0"/>
              </w:rPr>
              <w:t>Un examen de especialista</w:t>
            </w:r>
          </w:p>
        </w:tc>
      </w:tr>
      <w:tr>
        <w:tc>
          <w:tcPr>
            <w:tcW w:type="dxa" w:w="3137"/>
          </w:tcPr>
          <w:p>
            <w:pPr>
              <w:pStyle w:val="Tabla"/>
            </w:pPr>
            <w:r/>
            <w:r>
              <w:rPr>
                <w:b w:val="0"/>
                <w:i w:val="0"/>
              </w:rPr>
              <w:t>Quién lo hace</w:t>
            </w:r>
          </w:p>
        </w:tc>
        <w:tc>
          <w:tcPr>
            <w:tcW w:type="dxa" w:w="3137"/>
          </w:tcPr>
          <w:p>
            <w:pPr>
              <w:pStyle w:val="Tabla"/>
            </w:pPr>
            <w:r/>
            <w:r>
              <w:rPr>
                <w:b w:val="0"/>
                <w:i w:val="0"/>
              </w:rPr>
              <w:t>Personal sanitario del servicio de prevención</w:t>
            </w:r>
          </w:p>
        </w:tc>
        <w:tc>
          <w:tcPr>
            <w:tcW w:type="dxa" w:w="3137"/>
          </w:tcPr>
          <w:p>
            <w:pPr>
              <w:pStyle w:val="Tabla"/>
            </w:pPr>
            <w:r/>
            <w:r>
              <w:rPr>
                <w:b w:val="0"/>
                <w:i w:val="0"/>
              </w:rPr>
              <w:t>Oftalmólogo</w:t>
            </w:r>
          </w:p>
        </w:tc>
      </w:tr>
      <w:tr>
        <w:tc>
          <w:tcPr>
            <w:tcW w:type="dxa" w:w="3137"/>
          </w:tcPr>
          <w:p>
            <w:pPr>
              <w:pStyle w:val="Tabla"/>
            </w:pPr>
            <w:r/>
            <w:r>
              <w:rPr>
                <w:b w:val="0"/>
                <w:i w:val="0"/>
              </w:rPr>
              <w:t>Qué concluye</w:t>
            </w:r>
          </w:p>
        </w:tc>
        <w:tc>
          <w:tcPr>
            <w:tcW w:type="dxa" w:w="3137"/>
          </w:tcPr>
          <w:p>
            <w:pPr>
              <w:pStyle w:val="Tabla"/>
            </w:pPr>
            <w:r/>
            <w:r>
              <w:rPr>
                <w:b w:val="0"/>
                <w:i w:val="0"/>
              </w:rPr>
            </w:r>
            <w:r>
              <w:rPr>
                <w:b/>
                <w:i w:val="0"/>
              </w:rPr>
              <w:t>Si hay que derivar</w:t>
            </w:r>
            <w:r>
              <w:rPr>
                <w:b w:val="0"/>
                <w:i w:val="0"/>
              </w:rPr>
            </w:r>
          </w:p>
        </w:tc>
        <w:tc>
          <w:tcPr>
            <w:tcW w:type="dxa" w:w="3137"/>
          </w:tcPr>
          <w:p>
            <w:pPr>
              <w:pStyle w:val="Tabla"/>
            </w:pPr>
            <w:r/>
            <w:r>
              <w:rPr>
                <w:b w:val="0"/>
                <w:i w:val="0"/>
              </w:rPr>
              <w:t>Un diagnóstico</w:t>
            </w:r>
          </w:p>
        </w:tc>
      </w:tr>
    </w:tbl>
    <w:p>
      <w:pPr/>
    </w:p>
    <w:p>
      <w:pPr>
        <w:pStyle w:val="Heading2"/>
      </w:pPr>
      <w:r>
        <w:rPr>
          <w:b w:val="0"/>
          <w:i w:val="0"/>
        </w:rPr>
        <w:t>Polvos minerales y fibras · grupo 4 del cuadro</w:t>
      </w:r>
    </w:p>
    <w:p>
      <w:pPr>
        <w:pStyle w:val="ListBullet"/>
      </w:pPr>
      <w:r>
        <w:rPr>
          <w:b w:val="0"/>
          <w:i w:val="0"/>
        </w:rPr>
      </w:r>
      <w:r>
        <w:rPr>
          <w:b/>
          <w:i w:val="0"/>
        </w:rPr>
        <w:t>Letras A a G</w:t>
      </w:r>
      <w:r>
        <w:rPr>
          <w:b w:val="0"/>
          <w:i w:val="0"/>
        </w:rPr>
        <w:t xml:space="preserve">: neumoconiosis por acumulación de polvo — </w:t>
      </w:r>
      <w:r>
        <w:rPr>
          <w:b/>
          <w:i w:val="0"/>
        </w:rPr>
        <w:t>A</w:t>
      </w:r>
      <w:r>
        <w:rPr>
          <w:b w:val="0"/>
          <w:i w:val="0"/>
        </w:rPr>
        <w:t xml:space="preserve"> sílice libre → silicosis · </w:t>
      </w:r>
      <w:r>
        <w:rPr>
          <w:b/>
          <w:i w:val="0"/>
        </w:rPr>
        <w:t>B</w:t>
      </w:r>
      <w:r>
        <w:rPr>
          <w:b w:val="0"/>
          <w:i w:val="0"/>
        </w:rPr>
      </w:r>
      <w:r>
        <w:t xml:space="preserve"> </w:t>
      </w:r>
      <w:r>
        <w:rPr>
          <w:b w:val="0"/>
          <w:i w:val="0"/>
        </w:rPr>
        <w:t xml:space="preserve">carbón · </w:t>
      </w:r>
      <w:r>
        <w:rPr>
          <w:b/>
          <w:i w:val="0"/>
        </w:rPr>
        <w:t>C</w:t>
      </w:r>
      <w:r>
        <w:rPr>
          <w:b w:val="0"/>
          <w:i w:val="0"/>
        </w:rPr>
        <w:t xml:space="preserve"> amianto → asbestosis · </w:t>
      </w:r>
      <w:r>
        <w:rPr>
          <w:b/>
          <w:i w:val="0"/>
        </w:rPr>
        <w:t>D</w:t>
      </w:r>
      <w:r>
        <w:rPr>
          <w:b w:val="0"/>
          <w:i w:val="0"/>
        </w:rPr>
        <w:t xml:space="preserve"> otros silicatos → talcosis · </w:t>
      </w:r>
      <w:r>
        <w:rPr>
          <w:b/>
          <w:i w:val="0"/>
        </w:rPr>
        <w:t>E</w:t>
      </w:r>
      <w:r>
        <w:rPr>
          <w:b w:val="0"/>
          <w:i w:val="0"/>
        </w:rPr>
        <w:t xml:space="preserve"> metales sintetizados</w:t>
      </w:r>
      <w:r>
        <w:t xml:space="preserve"> </w:t>
      </w:r>
      <w:r>
        <w:rPr>
          <w:b w:val="0"/>
          <w:i w:val="0"/>
        </w:rPr>
        <w:t xml:space="preserve">· </w:t>
      </w:r>
      <w:r>
        <w:rPr>
          <w:b/>
          <w:i w:val="0"/>
        </w:rPr>
        <w:t>F</w:t>
      </w:r>
      <w:r>
        <w:rPr>
          <w:b w:val="0"/>
          <w:i w:val="0"/>
        </w:rPr>
        <w:t xml:space="preserve"> escorias de Thomas · </w:t>
      </w:r>
      <w:r>
        <w:rPr>
          <w:b/>
          <w:i w:val="0"/>
        </w:rPr>
        <w:t>G</w:t>
      </w:r>
      <w:r>
        <w:rPr>
          <w:b w:val="0"/>
          <w:i w:val="0"/>
        </w:rPr>
        <w:t xml:space="preserve"> polvo de aluminio.</w:t>
      </w:r>
    </w:p>
    <w:p>
      <w:pPr>
        <w:pStyle w:val="ListBullet"/>
      </w:pPr>
      <w:r>
        <w:rPr>
          <w:b w:val="0"/>
          <w:i w:val="0"/>
        </w:rPr>
      </w:r>
      <w:r>
        <w:rPr>
          <w:b/>
          <w:i w:val="0"/>
        </w:rPr>
        <w:t>Letras H e I</w:t>
      </w:r>
      <w:r>
        <w:rPr>
          <w:b w:val="0"/>
          <w:i w:val="0"/>
        </w:rPr>
        <w:t xml:space="preserve">: </w:t>
      </w:r>
      <w:r>
        <w:rPr>
          <w:b/>
          <w:i w:val="0"/>
        </w:rPr>
        <w:t>no clasifican por sustancia sino por peso molecular</w:t>
      </w:r>
      <w:r>
        <w:rPr>
          <w:b w:val="0"/>
          <w:i w:val="0"/>
        </w:rPr>
        <w:t xml:space="preserve"> —alto y bajo—, y </w:t>
      </w:r>
      <w:r>
        <w:rPr>
          <w:b/>
          <w:i w:val="0"/>
        </w:rPr>
        <w:t>las dos</w:t>
      </w:r>
      <w:r>
        <w:t xml:space="preserve"> </w:t>
      </w:r>
      <w:r>
        <w:rPr>
          <w:b/>
          <w:i w:val="0"/>
        </w:rPr>
        <w:t>abren con la rinoconjuntivitis</w:t>
      </w:r>
      <w:r>
        <w:rPr>
          <w:b w:val="0"/>
          <w:i w:val="0"/>
        </w:rPr>
        <w:t xml:space="preserve">. Es el mecanismo </w:t>
      </w:r>
      <w:r>
        <w:rPr>
          <w:b/>
          <w:i w:val="0"/>
        </w:rPr>
        <w:t>alérgico</w:t>
      </w:r>
      <w:r>
        <w:rPr>
          <w:b w:val="0"/>
          <w:i w:val="0"/>
        </w:rPr>
        <w:t>, no el de acumulación.</w:t>
      </w:r>
    </w:p>
    <w:p>
      <w:pPr>
        <w:pStyle w:val="ListBullet"/>
      </w:pPr>
      <w:r>
        <w:rPr>
          <w:b w:val="0"/>
          <w:i w:val="0"/>
        </w:rPr>
      </w:r>
      <w:r>
        <w:rPr>
          <w:b/>
          <w:i w:val="0"/>
        </w:rPr>
        <w:t>Letra J</w:t>
      </w:r>
      <w:r>
        <w:rPr>
          <w:b w:val="0"/>
          <w:i w:val="0"/>
        </w:rPr>
        <w:t>: antimonio y derivados.</w:t>
      </w:r>
    </w:p>
    <w:p>
      <w:pPr>
        <w:pStyle w:val="Heading2"/>
      </w:pPr>
      <w:r>
        <w:rPr>
          <w:b w:val="0"/>
          <w:i w:val="0"/>
        </w:rPr>
        <w:t>Enfermedades pulmonares ocupacionales</w:t>
      </w:r>
    </w:p>
    <w:p>
      <w:pPr/>
      <w:r>
        <w:rPr>
          <w:b w:val="0"/>
          <w:i w:val="0"/>
        </w:rPr>
        <w:t xml:space="preserve">Cuatro rasgos: </w:t>
      </w:r>
      <w:r>
        <w:rPr>
          <w:b/>
          <w:i w:val="0"/>
        </w:rPr>
        <w:t>la vía es la inhalación</w:t>
      </w:r>
      <w:r>
        <w:rPr>
          <w:b w:val="0"/>
          <w:i w:val="0"/>
        </w:rPr>
        <w:t xml:space="preserve"> (lo dice la rúbrica del grupo) · </w:t>
      </w:r>
      <w:r>
        <w:rPr>
          <w:b/>
          <w:i w:val="0"/>
        </w:rPr>
        <w:t>hay relación con la</w:t>
      </w:r>
      <w:r>
        <w:t xml:space="preserve"> </w:t>
      </w:r>
      <w:r>
        <w:rPr>
          <w:b/>
          <w:i w:val="0"/>
        </w:rPr>
        <w:t>dosis</w:t>
      </w:r>
      <w:r>
        <w:rPr>
          <w:b w:val="0"/>
          <w:i w:val="0"/>
        </w:rPr>
        <w:t xml:space="preserve"> (por eso hay valor límite) · </w:t>
      </w:r>
      <w:r>
        <w:rPr>
          <w:b/>
          <w:i w:val="0"/>
        </w:rPr>
        <w:t>la latencia es larga</w:t>
      </w:r>
      <w:r>
        <w:rPr>
          <w:b w:val="0"/>
          <w:i w:val="0"/>
        </w:rPr>
        <w:t xml:space="preserve"> (por eso hay vigilancia postocupacional)</w:t>
      </w:r>
      <w:r>
        <w:t xml:space="preserve"> </w:t>
      </w:r>
      <w:r>
        <w:rPr>
          <w:b w:val="0"/>
          <w:i w:val="0"/>
        </w:rPr>
        <w:t xml:space="preserve">· </w:t>
      </w:r>
      <w:r>
        <w:rPr>
          <w:b/>
          <w:i w:val="0"/>
        </w:rPr>
        <w:t>hay dos mecanismos en el mismo grupo</w:t>
      </w:r>
      <w:r>
        <w:rPr>
          <w:b w:val="0"/>
          <w:i w:val="0"/>
        </w:rPr>
        <w:t>, acumulación y alergia, y el cuadro los separa por letras.</w:t>
      </w:r>
    </w:p>
    <w:p>
      <w:pPr/>
      <w:r>
        <w:rPr>
          <w:b w:val="0"/>
          <w:i w:val="0"/>
        </w:rPr>
      </w:r>
      <w:r>
        <w:rPr>
          <w:b/>
          <w:i w:val="0"/>
        </w:rPr>
        <w:t>Escalera de medidas</w:t>
      </w:r>
      <w:r>
        <w:rPr>
          <w:b w:val="0"/>
          <w:i w:val="0"/>
        </w:rPr>
        <w:t>: eliminar → sustituir → reducir y controlar en origen → proteger</w:t>
      </w:r>
      <w:r>
        <w:t xml:space="preserve"> </w:t>
      </w:r>
      <w:r>
        <w:rPr>
          <w:b w:val="0"/>
          <w:i w:val="0"/>
        </w:rPr>
        <w:t xml:space="preserve">individualmente → </w:t>
      </w:r>
      <w:r>
        <w:rPr>
          <w:b/>
          <w:i w:val="0"/>
        </w:rPr>
        <w:t>vigilar la salud</w:t>
      </w:r>
      <w:r>
        <w:rPr>
          <w:b w:val="0"/>
          <w:i w:val="0"/>
        </w:rPr>
        <w:t xml:space="preserve">, que va la última </w:t>
      </w:r>
      <w:r>
        <w:rPr>
          <w:b/>
          <w:i w:val="0"/>
        </w:rPr>
        <w:t>porque no previene: detecta</w:t>
      </w:r>
      <w:r>
        <w:rPr>
          <w:b w:val="0"/>
          <w:i w:val="0"/>
        </w:rPr>
        <w:t>.</w:t>
      </w:r>
    </w:p>
    <w:p>
      <w:pPr>
        <w:pStyle w:val="Heading2"/>
      </w:pPr>
      <w:r>
        <w:rPr>
          <w:b w:val="0"/>
          <w:i w:val="0"/>
        </w:rPr>
        <w:t>Técnicas de enfermería</w:t>
      </w:r>
    </w:p>
    <w:p>
      <w:pPr/>
      <w:r>
        <w:rPr>
          <w:b w:val="0"/>
          <w:i w:val="0"/>
        </w:rPr>
        <w:t xml:space="preserve">Preparar antes de medir · </w:t>
      </w:r>
      <w:r>
        <w:rPr>
          <w:b/>
          <w:i w:val="0"/>
        </w:rPr>
        <w:t>registrar las condiciones, no sólo el resultado</w:t>
      </w:r>
      <w:r>
        <w:rPr>
          <w:b w:val="0"/>
          <w:i w:val="0"/>
        </w:rPr>
        <w:t xml:space="preserve"> · </w:t>
      </w:r>
      <w:r>
        <w:rPr>
          <w:b/>
          <w:i w:val="0"/>
        </w:rPr>
        <w:t>no exceder la prueba</w:t>
      </w:r>
      <w:r>
        <w:t xml:space="preserve"> </w:t>
      </w:r>
      <w:r>
        <w:rPr>
          <w:b/>
          <w:i w:val="0"/>
        </w:rPr>
        <w:t>al informar</w:t>
      </w:r>
      <w:r>
        <w:rPr>
          <w:b w:val="0"/>
          <w:i w:val="0"/>
        </w:rPr>
        <w:t>: un cribado no diagnostica · cerrar el círculo devolviendo el hallazgo a la evaluación.</w:t>
      </w:r>
    </w:p>
    <w:p>
      <w:pPr>
        <w:pStyle w:val="Heading2"/>
      </w:pPr>
      <w:r>
        <w:rPr>
          <w:b w:val="0"/>
          <w:i w:val="0"/>
        </w:rPr>
        <w:t>El hallazgo sobre el cuadro</w:t>
      </w:r>
    </w:p>
    <w:p>
      <w:pPr/>
      <w:r>
        <w:rPr>
          <w:b w:val="0"/>
          <w:i w:val="0"/>
        </w:rPr>
      </w:r>
      <w:r>
        <w:rPr>
          <w:b/>
          <w:i w:val="0"/>
        </w:rPr>
        <w:t>El texto consolidado del cuadro escribe «plumón» donde debe decir «pulmón»</w:t>
      </w:r>
      <w:r>
        <w:rPr>
          <w:b w:val="0"/>
          <w:i w:val="0"/>
        </w:rPr>
        <w:t>, en la entrada del</w:t>
      </w:r>
      <w:r>
        <w:t xml:space="preserve"> </w:t>
      </w:r>
      <w:r>
        <w:rPr>
          <w:b w:val="0"/>
          <w:i w:val="0"/>
        </w:rPr>
        <w:t xml:space="preserve">amianto. Comprobado contra la página del propio Boletín. </w:t>
      </w:r>
      <w:r>
        <w:rPr>
          <w:b/>
          <w:i w:val="0"/>
        </w:rPr>
        <w:t>La cita va tal cual</w:t>
      </w:r>
      <w:r>
        <w:rPr>
          <w:b w:val="0"/>
          <w:i w:val="0"/>
        </w:rPr>
        <w:t>, porque una</w:t>
      </w:r>
      <w:r>
        <w:t xml:space="preserve"> </w:t>
      </w:r>
      <w:r>
        <w:rPr>
          <w:b w:val="0"/>
          <w:i w:val="0"/>
        </w:rPr>
        <w:t xml:space="preserve">transcripción no corrige a su fuente, y tiene un efecto práctico: </w:t>
      </w:r>
      <w:r>
        <w:rPr>
          <w:b/>
          <w:i w:val="0"/>
        </w:rPr>
        <w:t>quien busque «pulmón» no</w:t>
      </w:r>
      <w:r>
        <w:t xml:space="preserve"> </w:t>
      </w:r>
      <w:r>
        <w:rPr>
          <w:b/>
          <w:i w:val="0"/>
        </w:rPr>
        <w:t>encontrará esa entrada.</w:t>
      </w:r>
      <w:r>
        <w:rPr>
          <w:b w:val="0"/>
          <w:i w:val="0"/>
        </w:rPr>
      </w:r>
    </w:p>
    <w:p>
      <w:pPr>
        <w:pStyle w:val="Heading2"/>
      </w:pPr>
      <w:r>
        <w:rPr>
          <w:b w:val="0"/>
          <w:i w:val="0"/>
        </w:rPr>
        <w:t>Lo preguntable</w:t>
      </w:r>
    </w:p>
    <w:p>
      <w:pPr/>
      <w:r>
        <w:rPr>
          <w:b w:val="0"/>
          <w:i w:val="0"/>
        </w:rPr>
      </w:r>
      <w:r>
        <w:rPr>
          <w:b/>
          <w:i w:val="0"/>
        </w:rPr>
        <w:t>80, 85, 87</w:t>
      </w:r>
      <w:r>
        <w:rPr>
          <w:b w:val="0"/>
          <w:i w:val="0"/>
        </w:rPr>
        <w:t xml:space="preserve">, y la atenuación sólo en el último. </w:t>
      </w:r>
      <w:r>
        <w:rPr>
          <w:b/>
          <w:i w:val="0"/>
        </w:rPr>
        <w:t>Otoscopia y reposo auditivo.</w:t>
      </w:r>
      <w:r>
        <w:rPr>
          <w:b w:val="0"/>
          <w:i w:val="0"/>
        </w:rPr>
        <w:t xml:space="preserve"> </w:t>
      </w:r>
      <w:r>
        <w:rPr>
          <w:b/>
          <w:i w:val="0"/>
        </w:rPr>
        <w:t>H e I van por</w:t>
      </w:r>
      <w:r>
        <w:t xml:space="preserve"> </w:t>
      </w:r>
      <w:r>
        <w:rPr>
          <w:b/>
          <w:i w:val="0"/>
        </w:rPr>
        <w:t>peso molecular.</w:t>
      </w:r>
      <w:r>
        <w:rPr>
          <w:b w:val="0"/>
          <w:i w:val="0"/>
        </w:rPr>
        <w:t xml:space="preserve"> </w:t>
      </w:r>
      <w:r>
        <w:rPr>
          <w:b/>
          <w:i w:val="0"/>
        </w:rPr>
        <w:t>La vigilancia de la salud no previene.</w:t>
      </w:r>
      <w:r>
        <w:rPr>
          <w:b w:val="0"/>
          <w:i w:val="0"/>
        </w:rPr>
      </w:r>
    </w:p>
    <w:p>
      <w:r>
        <w:br w:type="page"/>
      </w:r>
    </w:p>
    <w:p>
      <w:pPr>
        <w:pStyle w:val="Rótulo"/>
      </w:pPr>
      <w:r>
        <w:t>Temario específico · Enfermería de Empresa</w:t>
      </w:r>
    </w:p>
    <w:p>
      <w:pPr>
        <w:pStyle w:val="Heading1"/>
      </w:pPr>
      <w:r>
        <w:t>TEMA 10 – Técnicas y procedimientos en enfermería del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w:t>
            </w:r>
            <w:r>
              <w:rPr>
                <w:b/>
                <w:i w:val="0"/>
              </w:rPr>
              <w:t>Real Decreto 39/1997</w:t>
            </w:r>
            <w:r>
              <w:rPr>
                <w:b w:val="0"/>
                <w:i w:val="0"/>
              </w:rPr>
              <w:t xml:space="preserve"> y </w:t>
            </w:r>
            <w:r>
              <w:rPr>
                <w:b/>
                <w:i w:val="0"/>
              </w:rPr>
              <w:t>Real Decreto 374/2001</w:t>
            </w:r>
            <w:r>
              <w:rPr>
                <w:b w:val="0"/>
                <w:i w:val="0"/>
              </w:rPr>
              <w:t xml:space="preserve"> de agentes químicos, con las notas técnicas </w:t>
            </w:r>
            <w:r>
              <w:rPr>
                <w:b/>
                <w:i w:val="0"/>
              </w:rPr>
              <w:t>NTP 586</w:t>
            </w:r>
            <w:r>
              <w:rPr>
                <w:b w:val="0"/>
                <w:i w:val="0"/>
              </w:rPr>
              <w:t xml:space="preserve">, de control biológico, y </w:t>
            </w:r>
            <w:r>
              <w:rPr>
                <w:b/>
                <w:i w:val="0"/>
              </w:rPr>
              <w:t>NTP 1191</w:t>
            </w:r>
            <w:r>
              <w:rPr>
                <w:b w:val="0"/>
                <w:i w:val="0"/>
              </w:rPr>
              <w:t>, de salud cardiovascular,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BOE-A-2001-8436</w:t>
            </w:r>
            <w:r>
              <w:rPr>
                <w:b w:val="0"/>
                <w:i w:val="0"/>
              </w:rPr>
              <w:t xml:space="preserve"> · </w:t>
            </w:r>
            <w:r>
              <w:rPr>
                <w:b/>
                <w:i w:val="0"/>
              </w:rPr>
              <w:t>NTP 586</w:t>
            </w:r>
            <w:r>
              <w:rPr>
                <w:b w:val="0"/>
                <w:i w:val="0"/>
              </w:rPr>
              <w:t xml:space="preserve"> · </w:t>
            </w:r>
            <w:r>
              <w:rPr>
                <w:b/>
                <w:i w:val="0"/>
              </w:rPr>
              <w:t>NTP 1191</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normas, la vigente el </w:t>
            </w:r>
            <w:r>
              <w:rPr>
                <w:b/>
                <w:i w:val="0"/>
              </w:rPr>
              <w:t>21/12/2022</w:t>
            </w:r>
            <w:r>
              <w:rPr>
                <w:b w:val="0"/>
                <w:i w:val="0"/>
              </w:rPr>
              <w:t>; las notas técnicas, en su edición de 2001 y 2024</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6.196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las Notas Técnicas de Prevención (</w:t>
      </w:r>
      <w:r>
        <w:rPr>
          <w:b/>
          <w:i w:val="0"/>
        </w:rPr>
        <w:t>NTP</w:t>
      </w:r>
      <w:r>
        <w:rPr>
          <w:b w:val="0"/>
          <w:i w:val="0"/>
        </w:rPr>
        <w:t>) del Instituto Nacional de Seguridad y</w:t>
      </w:r>
      <w:r>
        <w:t xml:space="preserve"> </w:t>
      </w:r>
      <w:r>
        <w:rPr>
          <w:b w:val="0"/>
          <w:i w:val="0"/>
        </w:rPr>
        <w:t>Salud en el Trabajo (</w:t>
      </w:r>
      <w:r>
        <w:rPr>
          <w:b/>
          <w:i w:val="0"/>
        </w:rPr>
        <w:t>INSST</w:t>
      </w:r>
      <w:r>
        <w:rPr>
          <w:b w:val="0"/>
          <w:i w:val="0"/>
        </w:rPr>
        <w:t>), que hasta su cambio de nombre se llamó Instituto Nacional de Seguridad</w:t>
      </w:r>
      <w:r>
        <w:t xml:space="preserve"> </w:t>
      </w:r>
      <w:r>
        <w:rPr>
          <w:b w:val="0"/>
          <w:i w:val="0"/>
        </w:rPr>
        <w:t>e Higiene en el Trabajo (</w:t>
      </w:r>
      <w:r>
        <w:rPr>
          <w:b/>
          <w:i w:val="0"/>
        </w:rPr>
        <w:t>INSHT</w:t>
      </w:r>
      <w:r>
        <w:rPr>
          <w:b w:val="0"/>
          <w:i w:val="0"/>
        </w:rPr>
        <w:t>); el electrocardiograma (</w:t>
      </w:r>
      <w:r>
        <w:rPr>
          <w:b/>
          <w:i w:val="0"/>
        </w:rPr>
        <w:t>ECG</w:t>
      </w:r>
      <w:r>
        <w:rPr>
          <w:b w:val="0"/>
          <w:i w:val="0"/>
        </w:rPr>
        <w:t>); el valor límite biológico</w:t>
      </w:r>
      <w:r>
        <w:t xml:space="preserve"> </w:t>
      </w:r>
      <w:r>
        <w:rPr>
          <w:b w:val="0"/>
          <w:i w:val="0"/>
        </w:rPr>
        <w:t>(</w:t>
      </w:r>
      <w:r>
        <w:rPr>
          <w:b/>
          <w:i w:val="0"/>
        </w:rPr>
        <w:t>VLB</w:t>
      </w:r>
      <w:r>
        <w:rPr>
          <w:b w:val="0"/>
          <w:i w:val="0"/>
        </w:rPr>
        <w:t>); y el valor límite ambiental de exposición diaria (</w:t>
      </w:r>
      <w:r>
        <w:rPr>
          <w:b/>
          <w:i w:val="0"/>
        </w:rPr>
        <w:t>VLA-ED</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10):</w:t>
      </w:r>
      <w:r>
        <w:t xml:space="preserve"> </w:t>
      </w:r>
      <w:r>
        <w:rPr>
          <w:b w:val="0"/>
          <w:i w:val="0"/>
        </w:rPr>
        <w:t>«10. Técnicas y procedimientos en enfermería del trabajo: Electrocardiograma. Recogida de muestras:</w:t>
      </w:r>
      <w:r>
        <w:t xml:space="preserve"> </w:t>
      </w:r>
      <w:r>
        <w:rPr>
          <w:b w:val="0"/>
          <w:i w:val="0"/>
        </w:rPr>
        <w:t>venoclisis.»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obliga a una advertencia de alcance como la del tema 9, con una diferencia importante:</w:t>
      </w:r>
      <w:r>
        <w:t xml:space="preserve"> </w:t>
      </w:r>
      <w:r>
        <w:rPr>
          <w:b/>
          <w:i w:val="0"/>
        </w:rPr>
        <w:t>aquí las dos mitades no están igual de servidas.</w:t>
      </w:r>
      <w:r>
        <w:rPr>
          <w:b w:val="0"/>
          <w:i w:val="0"/>
        </w:rPr>
      </w:r>
    </w:p>
    <w:p>
      <w:pPr/>
      <w:r>
        <w:rPr>
          <w:b w:val="0"/>
          <w:i w:val="0"/>
        </w:rPr>
      </w:r>
      <w:r>
        <w:rPr>
          <w:b/>
          <w:i w:val="0"/>
        </w:rPr>
        <w:t>La segunda mitad —la recogida de muestras— tiene un documento oficial que la explica entera</w:t>
      </w:r>
      <w:r>
        <w:rPr>
          <w:b w:val="0"/>
          <w:i w:val="0"/>
        </w:rPr>
        <w:t xml:space="preserve">: </w:t>
      </w:r>
      <w:r>
        <w:rPr>
          <w:b/>
          <w:i w:val="0"/>
        </w:rPr>
        <w:t>la</w:t>
      </w:r>
      <w:r>
        <w:t xml:space="preserve"> </w:t>
      </w:r>
      <w:r>
        <w:rPr>
          <w:b/>
          <w:i w:val="0"/>
        </w:rPr>
        <w:t>NTP 586, «Control biológico: concepto, práctica e interpretación»</w:t>
      </w:r>
      <w:r>
        <w:rPr>
          <w:b w:val="0"/>
          <w:i w:val="0"/>
        </w:rPr>
        <w:t xml:space="preserve">, </w:t>
      </w:r>
      <w:r>
        <w:rPr>
          <w:b/>
          <w:i w:val="0"/>
        </w:rPr>
        <w:t>bajada del portal del Instituto,</w:t>
      </w:r>
      <w:r>
        <w:t xml:space="preserve"> </w:t>
      </w:r>
      <w:r>
        <w:rPr>
          <w:b/>
          <w:i w:val="0"/>
        </w:rPr>
        <w:t>leída completa y guardada en el proyecto.</w:t>
      </w:r>
      <w:r>
        <w:rPr>
          <w:b w:val="0"/>
          <w:i w:val="0"/>
        </w:rPr>
        <w:t xml:space="preserve"> </w:t>
      </w:r>
      <w:r>
        <w:rPr>
          <w:b/>
          <w:i w:val="0"/>
        </w:rPr>
        <w:t>Y tiene, además, la única cifra de valor límite biológico</w:t>
      </w:r>
      <w:r>
        <w:t xml:space="preserve"> </w:t>
      </w:r>
      <w:r>
        <w:rPr>
          <w:b/>
          <w:i w:val="0"/>
        </w:rPr>
        <w:t>que el derecho español impone.</w:t>
      </w:r>
      <w:r>
        <w:rPr>
          <w:b w:val="0"/>
          <w:i w:val="0"/>
        </w:rPr>
      </w:r>
    </w:p>
    <w:p>
      <w:pPr/>
      <w:r>
        <w:rPr>
          <w:b w:val="0"/>
          <w:i w:val="0"/>
        </w:rPr>
      </w:r>
      <w:r>
        <w:rPr>
          <w:b/>
          <w:i w:val="0"/>
        </w:rPr>
        <w:t>La primera mitad —el electrocardiograma— no.</w:t>
      </w:r>
      <w:r>
        <w:rPr>
          <w:b w:val="0"/>
          <w:i w:val="0"/>
        </w:rPr>
        <w:t xml:space="preserve"> </w:t>
      </w:r>
      <w:r>
        <w:rPr>
          <w:b/>
          <w:i w:val="0"/>
        </w:rPr>
        <w:t>El Instituto publicó en 1994 una monografía titulada</w:t>
      </w:r>
      <w:r>
        <w:t xml:space="preserve"> </w:t>
      </w:r>
      <w:r>
        <w:rPr>
          <w:b/>
          <w:i w:val="0"/>
        </w:rPr>
        <w:t>«Aplicaciones de la electrocardiografía en salud laboral. Guía práctica para el médico del trabajo»,</w:t>
      </w:r>
      <w:r>
        <w:t xml:space="preserve"> </w:t>
      </w:r>
      <w:r>
        <w:rPr>
          <w:b/>
          <w:i w:val="0"/>
        </w:rPr>
        <w:t>que sería exactamente la fuente de este punto.</w:t>
      </w:r>
      <w:r>
        <w:rPr>
          <w:b w:val="0"/>
          <w:i w:val="0"/>
        </w:rPr>
        <w:t xml:space="preserve"> </w:t>
      </w:r>
      <w:r>
        <w:rPr>
          <w:b/>
          <w:i w:val="0"/>
        </w:rPr>
        <w:t>Se ha intentado descargar y no ha sido posible</w:t>
      </w:r>
      <w:r>
        <w:rPr>
          <w:b w:val="0"/>
          <w:i w:val="0"/>
        </w:rPr>
        <w:t>:</w:t>
      </w:r>
      <w:r>
        <w:t xml:space="preserve"> </w:t>
      </w:r>
      <w:r>
        <w:rPr>
          <w:b w:val="0"/>
          <w:i w:val="0"/>
        </w:rPr>
      </w:r>
      <w:r>
        <w:rPr>
          <w:b/>
          <w:i w:val="0"/>
        </w:rPr>
        <w:t>el 4 de septiembre de 2026, tanto la página de esa monografía en el portal del Instituto como la</w:t>
      </w:r>
      <w:r>
        <w:t xml:space="preserve"> </w:t>
      </w:r>
      <w:r>
        <w:rPr>
          <w:b/>
          <w:i w:val="0"/>
        </w:rPr>
        <w:t>dirección directa de su archivo respondieron con un error de página no encontrada.</w:t>
      </w:r>
      <w:r>
        <w:rPr>
          <w:b w:val="0"/>
          <w:i w:val="0"/>
        </w:rPr>
        <w:t xml:space="preserve"> </w:t>
      </w:r>
      <w:r>
        <w:rPr>
          <w:b/>
          <w:i w:val="0"/>
        </w:rPr>
        <w:t>El documento</w:t>
      </w:r>
      <w:r>
        <w:t xml:space="preserve"> </w:t>
      </w:r>
      <w:r>
        <w:rPr>
          <w:b/>
          <w:i w:val="0"/>
        </w:rPr>
        <w:t>está catalogado y no está servido.</w:t>
      </w:r>
      <w:r>
        <w:rPr>
          <w:b w:val="0"/>
          <w:i w:val="0"/>
        </w:rPr>
      </w:r>
    </w:p>
    <w:p>
      <w:pPr/>
      <w:r>
        <w:rPr>
          <w:b w:val="0"/>
          <w:i w:val="0"/>
        </w:rPr>
      </w:r>
      <w:r>
        <w:rPr>
          <w:b/>
          <w:i w:val="0"/>
        </w:rPr>
        <w:t>Qué hace este tema con eso: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Mitad del punto</w:t>
            </w:r>
          </w:p>
        </w:tc>
        <w:tc>
          <w:tcPr>
            <w:tcW w:type="dxa" w:w="3137"/>
            <w:shd w:val="clear" w:color="auto" w:fill="E4E4E4"/>
          </w:tcPr>
          <w:p>
            <w:pPr>
              <w:pStyle w:val="Tablacabecera"/>
            </w:pPr>
            <w:r/>
            <w:r>
              <w:rPr>
                <w:b w:val="0"/>
                <w:i w:val="0"/>
              </w:rPr>
              <w:t>Qué se desarrolla</w:t>
            </w:r>
          </w:p>
        </w:tc>
        <w:tc>
          <w:tcPr>
            <w:tcW w:type="dxa" w:w="3137"/>
            <w:shd w:val="clear" w:color="auto" w:fill="E4E4E4"/>
          </w:tcPr>
          <w:p>
            <w:pPr>
              <w:pStyle w:val="Tablacabecera"/>
            </w:pPr>
            <w:r/>
            <w:r>
              <w:rPr>
                <w:b w:val="0"/>
                <w:i w:val="0"/>
              </w:rPr>
              <w:t>Con qué</w:t>
            </w:r>
          </w:p>
        </w:tc>
      </w:tr>
      <w:tr>
        <w:tc>
          <w:tcPr>
            <w:tcW w:type="dxa" w:w="3137"/>
          </w:tcPr>
          <w:p>
            <w:pPr>
              <w:pStyle w:val="Tabla"/>
            </w:pPr>
            <w:r/>
            <w:r>
              <w:rPr>
                <w:b w:val="0"/>
                <w:i w:val="0"/>
              </w:rPr>
            </w:r>
            <w:r>
              <w:rPr>
                <w:b/>
                <w:i w:val="0"/>
              </w:rPr>
              <w:t>Electrocardiograma</w:t>
            </w:r>
            <w:r>
              <w:rPr>
                <w:b w:val="0"/>
                <w:i w:val="0"/>
              </w:rPr>
            </w:r>
          </w:p>
        </w:tc>
        <w:tc>
          <w:tcPr>
            <w:tcW w:type="dxa" w:w="3137"/>
          </w:tcPr>
          <w:p>
            <w:pPr>
              <w:pStyle w:val="Tabla"/>
            </w:pPr>
            <w:r/>
            <w:r>
              <w:rPr>
                <w:b w:val="0"/>
                <w:i w:val="0"/>
              </w:rPr>
            </w:r>
            <w:r>
              <w:rPr>
                <w:b/>
                <w:i w:val="0"/>
              </w:rPr>
              <w:t>Cuándo es legítimo hacerlo en un examen de salud, qué lo justifica en salud laboral y qué papel tiene el sanitario del trabajo en la salud cardiovascular de la plantilla</w:t>
            </w:r>
            <w:r>
              <w:rPr>
                <w:b w:val="0"/>
                <w:i w:val="0"/>
              </w:rPr>
            </w:r>
          </w:p>
        </w:tc>
        <w:tc>
          <w:tcPr>
            <w:tcW w:type="dxa" w:w="3137"/>
          </w:tcPr>
          <w:p>
            <w:pPr>
              <w:pStyle w:val="Tabla"/>
            </w:pPr>
            <w:r/>
            <w:r>
              <w:rPr>
                <w:b w:val="0"/>
                <w:i w:val="0"/>
              </w:rPr>
            </w:r>
            <w:r>
              <w:rPr>
                <w:b/>
                <w:i w:val="0"/>
              </w:rPr>
              <w:t>El artículo 22 de la Ley de Prevención de Riesgos Laborales, el artículo 37.3 del Reglamento de los Servicios de Prevención y la</w:t>
            </w:r>
            <w:r>
              <w:rPr>
                <w:b w:val="0"/>
                <w:i w:val="0"/>
              </w:rPr>
              <w:t xml:space="preserve"> NTP 1191, de 2024, </w:t>
            </w:r>
            <w:r>
              <w:rPr>
                <w:b/>
                <w:i w:val="0"/>
              </w:rPr>
              <w:t>sobre salud cardiovascular en el ámbito laboral</w:t>
            </w:r>
            <w:r>
              <w:rPr>
                <w:b w:val="0"/>
                <w:i w:val="0"/>
              </w:rPr>
            </w:r>
          </w:p>
        </w:tc>
      </w:tr>
      <w:tr>
        <w:tc>
          <w:tcPr>
            <w:tcW w:type="dxa" w:w="3137"/>
          </w:tcPr>
          <w:p>
            <w:pPr>
              <w:pStyle w:val="Tabla"/>
            </w:pPr>
            <w:r/>
            <w:r>
              <w:rPr>
                <w:b w:val="0"/>
                <w:i w:val="0"/>
              </w:rPr>
            </w:r>
            <w:r>
              <w:rPr>
                <w:b/>
                <w:i w:val="0"/>
              </w:rPr>
              <w:t>Electrocardiograma: lo que NO se da</w:t>
            </w:r>
            <w:r>
              <w:rPr>
                <w:b w:val="0"/>
                <w:i w:val="0"/>
              </w:rPr>
            </w:r>
          </w:p>
        </w:tc>
        <w:tc>
          <w:tcPr>
            <w:tcW w:type="dxa" w:w="3137"/>
          </w:tcPr>
          <w:p>
            <w:pPr>
              <w:pStyle w:val="Tabla"/>
            </w:pPr>
            <w:r/>
            <w:r>
              <w:rPr>
                <w:b w:val="0"/>
                <w:i w:val="0"/>
              </w:rPr>
            </w:r>
            <w:r>
              <w:rPr>
                <w:b/>
                <w:i w:val="0"/>
              </w:rPr>
              <w:t>Colocación de electrodos, derivaciones, ondas, intervalos, valores normales y criterios de interpretación</w:t>
            </w:r>
            <w:r>
              <w:rPr>
                <w:b w:val="0"/>
                <w:i w:val="0"/>
              </w:rPr>
            </w:r>
          </w:p>
        </w:tc>
        <w:tc>
          <w:tcPr>
            <w:tcW w:type="dxa" w:w="3137"/>
          </w:tcPr>
          <w:p>
            <w:pPr>
              <w:pStyle w:val="Tabla"/>
            </w:pPr>
            <w:r/>
            <w:r>
              <w:rPr>
                <w:b w:val="0"/>
                <w:i w:val="0"/>
              </w:rPr>
            </w:r>
            <w:r>
              <w:rPr>
                <w:b/>
                <w:i w:val="0"/>
              </w:rPr>
              <w:t>Ninguna fuente consultada los da</w:t>
            </w:r>
            <w:r>
              <w:rPr>
                <w:b w:val="0"/>
                <w:i w:val="0"/>
              </w:rPr>
              <w:t xml:space="preserve">, y </w:t>
            </w:r>
            <w:r>
              <w:rPr>
                <w:b/>
                <w:i w:val="0"/>
              </w:rPr>
              <w:t>escribirlos de memoria sería inventar</w:t>
            </w:r>
            <w:r>
              <w:rPr>
                <w:b w:val="0"/>
                <w:i w:val="0"/>
              </w:rPr>
            </w:r>
          </w:p>
        </w:tc>
      </w:tr>
      <w:tr>
        <w:tc>
          <w:tcPr>
            <w:tcW w:type="dxa" w:w="3137"/>
          </w:tcPr>
          <w:p>
            <w:pPr>
              <w:pStyle w:val="Tabla"/>
            </w:pPr>
            <w:r/>
            <w:r>
              <w:rPr>
                <w:b w:val="0"/>
                <w:i w:val="0"/>
              </w:rPr>
            </w:r>
            <w:r>
              <w:rPr>
                <w:b/>
                <w:i w:val="0"/>
              </w:rPr>
              <w:t>Recogida de muestras</w:t>
            </w:r>
            <w:r>
              <w:rPr>
                <w:b w:val="0"/>
                <w:i w:val="0"/>
              </w:rPr>
            </w:r>
          </w:p>
        </w:tc>
        <w:tc>
          <w:tcPr>
            <w:tcW w:type="dxa" w:w="3137"/>
          </w:tcPr>
          <w:p>
            <w:pPr>
              <w:pStyle w:val="Tabla"/>
            </w:pPr>
            <w:r/>
            <w:r>
              <w:rPr>
                <w:b w:val="0"/>
                <w:i w:val="0"/>
              </w:rPr>
            </w:r>
            <w:r>
              <w:rPr>
                <w:b/>
                <w:i w:val="0"/>
              </w:rPr>
              <w:t>El concepto entero de control biológico, sus elementos, el momento del muestreo, la planificación de un programa y la interpretación de un resultado</w:t>
            </w:r>
            <w:r>
              <w:rPr>
                <w:b w:val="0"/>
                <w:i w:val="0"/>
              </w:rPr>
            </w:r>
          </w:p>
        </w:tc>
        <w:tc>
          <w:tcPr>
            <w:tcW w:type="dxa" w:w="3137"/>
          </w:tcPr>
          <w:p>
            <w:pPr>
              <w:pStyle w:val="Tabla"/>
            </w:pPr>
            <w:r/>
            <w:r>
              <w:rPr>
                <w:b w:val="0"/>
                <w:i w:val="0"/>
              </w:rPr>
            </w:r>
            <w:r>
              <w:rPr>
                <w:b/>
                <w:i w:val="0"/>
              </w:rPr>
              <w:t>La NTP 586 y las tres normas que ella misma identifica</w:t>
            </w:r>
            <w:r>
              <w:rPr>
                <w:b w:val="0"/>
                <w:i w:val="0"/>
              </w:rPr>
            </w:r>
          </w:p>
        </w:tc>
      </w:tr>
      <w:tr>
        <w:tc>
          <w:tcPr>
            <w:tcW w:type="dxa" w:w="3137"/>
          </w:tcPr>
          <w:p>
            <w:pPr>
              <w:pStyle w:val="Tabla"/>
            </w:pPr>
            <w:r/>
            <w:r>
              <w:rPr>
                <w:b w:val="0"/>
                <w:i w:val="0"/>
              </w:rPr>
            </w:r>
            <w:r>
              <w:rPr>
                <w:b/>
                <w:i w:val="0"/>
              </w:rPr>
              <w:t>Recogida de muestras: lo que NO se da</w:t>
            </w:r>
            <w:r>
              <w:rPr>
                <w:b w:val="0"/>
                <w:i w:val="0"/>
              </w:rPr>
            </w:r>
          </w:p>
        </w:tc>
        <w:tc>
          <w:tcPr>
            <w:tcW w:type="dxa" w:w="3137"/>
          </w:tcPr>
          <w:p>
            <w:pPr>
              <w:pStyle w:val="Tabla"/>
            </w:pPr>
            <w:r/>
            <w:r>
              <w:rPr>
                <w:b w:val="0"/>
                <w:i w:val="0"/>
              </w:rPr>
            </w:r>
            <w:r>
              <w:rPr>
                <w:b/>
                <w:i w:val="0"/>
              </w:rPr>
              <w:t>La técnica de la venopunción paso a paso, calibres, orden de tubos, tiempos de compresión y volúmenes</w:t>
            </w:r>
            <w:r>
              <w:rPr>
                <w:b w:val="0"/>
                <w:i w:val="0"/>
              </w:rPr>
            </w:r>
          </w:p>
        </w:tc>
        <w:tc>
          <w:tcPr>
            <w:tcW w:type="dxa" w:w="3137"/>
          </w:tcPr>
          <w:p>
            <w:pPr>
              <w:pStyle w:val="Tabla"/>
            </w:pPr>
            <w:r/>
            <w:r>
              <w:rPr>
                <w:b w:val="0"/>
                <w:i w:val="0"/>
              </w:rPr>
            </w:r>
            <w:r>
              <w:rPr>
                <w:b/>
                <w:i w:val="0"/>
              </w:rPr>
              <w:t>Ninguna fuente consultada la describe</w:t>
            </w:r>
            <w:r>
              <w:rPr>
                <w:b w:val="0"/>
                <w:i w:val="0"/>
              </w:rPr>
            </w:r>
          </w:p>
        </w:tc>
      </w:tr>
    </w:tbl>
    <w:p>
      <w:pPr/>
    </w:p>
    <w:p>
      <w:pPr/>
      <w:r>
        <w:rPr>
          <w:b w:val="0"/>
          <w:i w:val="0"/>
        </w:rPr>
      </w:r>
      <w:r>
        <w:rPr>
          <w:b/>
          <w:i w:val="0"/>
        </w:rPr>
        <w:t>El epígrafe 8 reúne todo lo que falta y dice dónde está.</w:t>
      </w:r>
      <w:r>
        <w:rPr>
          <w:b w:val="0"/>
          <w:i w:val="0"/>
        </w:rPr>
      </w:r>
    </w:p>
    <w:p>
      <w:pPr>
        <w:pStyle w:val="Heading2"/>
      </w:pPr>
      <w:r>
        <w:rPr>
          <w:b w:val="0"/>
          <w:i w:val="0"/>
        </w:rPr>
        <w:t>10.1 Cuándo una técnica entra en un examen de salud</w:t>
      </w:r>
    </w:p>
    <w:p>
      <w:pPr/>
      <w:r>
        <w:rPr>
          <w:b w:val="0"/>
          <w:i w:val="0"/>
        </w:rPr>
      </w:r>
      <w:r>
        <w:rPr>
          <w:b/>
          <w:i w:val="0"/>
        </w:rPr>
        <w:t>Ninguna de las dos técnicas de este punto se hace porque sí.</w:t>
      </w:r>
      <w:r>
        <w:rPr>
          <w:b w:val="0"/>
          <w:i w:val="0"/>
        </w:rPr>
        <w:t xml:space="preserve"> </w:t>
      </w:r>
      <w:r>
        <w:rPr>
          <w:b/>
          <w:i w:val="0"/>
        </w:rPr>
        <w:t>La regla que decide está en el</w:t>
      </w:r>
      <w:r>
        <w:t xml:space="preserve"> </w:t>
      </w:r>
      <w:r>
        <w:rPr>
          <w:b/>
          <w:i w:val="0"/>
        </w:rPr>
        <w:t>artículo 22 de la Ley de Prevención de Riesgos Laborales</w:t>
      </w:r>
      <w:r>
        <w:rPr>
          <w:b w:val="0"/>
          <w:i w:val="0"/>
        </w:rPr>
        <w:t xml:space="preserve">, y </w:t>
      </w:r>
      <w:r>
        <w:rPr>
          <w:b/>
          <w:i w:val="0"/>
        </w:rPr>
        <w:t>conviene citar sus dos frases</w:t>
      </w:r>
      <w:r>
        <w:t xml:space="preserve"> </w:t>
      </w:r>
      <w:r>
        <w:rPr>
          <w:b/>
          <w:i w:val="0"/>
        </w:rPr>
        <w:t>decisivas.</w:t>
      </w:r>
      <w:r>
        <w:rPr>
          <w:b w:val="0"/>
          <w:i w:val="0"/>
        </w:rPr>
      </w:r>
    </w:p>
    <w:p>
      <w:pPr/>
      <w:r>
        <w:rPr>
          <w:b w:val="0"/>
          <w:i w:val="0"/>
        </w:rPr>
      </w:r>
      <w:r>
        <w:rPr>
          <w:b/>
          <w:i w:val="0"/>
        </w:rPr>
        <w:t>Artículo 22</w:t>
      </w:r>
      <w:r>
        <w:rPr>
          <w:b w:val="0"/>
          <w:i w:val="0"/>
        </w:rPr>
        <w:t>, apartado 1, primer y último párrafos:</w:t>
      </w:r>
    </w:p>
    <w:p>
      <w:pPr>
        <w:pStyle w:val="Citadelanorma"/>
      </w:pPr>
      <w:r>
        <w:rPr>
          <w:b w:val="0"/>
          <w:i w:val="0"/>
        </w:rPr>
        <w:t xml:space="preserve">«El empresario garantizará a los trabajadores a su servicio </w:t>
      </w:r>
      <w:r>
        <w:rPr>
          <w:b/>
          <w:i w:val="0"/>
        </w:rPr>
        <w:t>la vigilancia periódica de su estado de</w:t>
      </w:r>
      <w:r>
        <w:t xml:space="preserve"> </w:t>
      </w:r>
      <w:r>
        <w:rPr>
          <w:b/>
          <w:i w:val="0"/>
        </w:rPr>
        <w:t>salud en función de los riesgos inherentes al trabajo</w:t>
      </w:r>
      <w:r>
        <w:rPr>
          <w:b w:val="0"/>
          <w:i w:val="0"/>
        </w:rPr>
        <w:t>.</w:t>
      </w:r>
      <w:r>
        <w:t xml:space="preserve"> </w:t>
      </w:r>
      <w:r>
        <w:rPr>
          <w:b w:val="0"/>
          <w:i w:val="0"/>
        </w:rPr>
        <w:t>[...]</w:t>
      </w:r>
      <w:r>
        <w:t xml:space="preserve"> </w:t>
      </w:r>
      <w:r>
        <w:rPr>
          <w:b w:val="0"/>
          <w:i w:val="0"/>
        </w:rPr>
        <w:t xml:space="preserve">En todo caso se deberá optar por la realización de </w:t>
      </w:r>
      <w:r>
        <w:rPr>
          <w:b/>
          <w:i w:val="0"/>
        </w:rPr>
        <w:t>aquellos reconocimientos o pruebas que causen las</w:t>
      </w:r>
      <w:r>
        <w:t xml:space="preserve"> </w:t>
      </w:r>
      <w:r>
        <w:rPr>
          <w:b/>
          <w:i w:val="0"/>
        </w:rPr>
        <w:t>menores molestias al trabajador y que sean proporcionales al riesgo</w:t>
      </w:r>
      <w:r>
        <w:rPr>
          <w:b w:val="0"/>
          <w:i w:val="0"/>
        </w:rPr>
        <w:t>.»</w:t>
      </w:r>
    </w:p>
    <w:p>
      <w:pPr>
        <w:pStyle w:val="Separador"/>
        <w:pBdr>
          <w:bottom w:val="single" w:sz="4" w:color="BBBBBB"/>
        </w:pBdr>
      </w:pPr>
    </w:p>
    <w:p>
      <w:pPr/>
      <w:r>
        <w:rPr>
          <w:b w:val="0"/>
          <w:i w:val="0"/>
        </w:rPr>
      </w:r>
      <w:r>
        <w:rPr>
          <w:b/>
          <w:i w:val="0"/>
        </w:rPr>
        <w:t>De esas dos frases salen las dos preguntas que hay que hacerse antes de encender un aparato o pinchar</w:t>
      </w:r>
      <w:r>
        <w:t xml:space="preserve"> </w:t>
      </w:r>
      <w:r>
        <w:rPr>
          <w:b/>
          <w:i w:val="0"/>
        </w:rPr>
        <w:t>una vena:</w:t>
      </w:r>
      <w:r>
        <w:rPr>
          <w:b w:val="0"/>
          <w:i w:val="0"/>
        </w:rPr>
      </w:r>
    </w:p>
    <w:p>
      <w:pPr>
        <w:pStyle w:val="ListNumber"/>
      </w:pPr>
      <w:r>
        <w:rPr>
          <w:b w:val="0"/>
          <w:i w:val="0"/>
        </w:rPr>
      </w:r>
      <w:r>
        <w:rPr>
          <w:b/>
          <w:i w:val="0"/>
        </w:rPr>
        <w:t>¿Esta prueba está en función de un riesgo del puesto?</w:t>
      </w:r>
      <w:r>
        <w:rPr>
          <w:b w:val="0"/>
          <w:i w:val="0"/>
        </w:rPr>
        <w:t xml:space="preserve"> </w:t>
      </w:r>
      <w:r>
        <w:rPr>
          <w:b/>
          <w:i w:val="0"/>
        </w:rPr>
        <w:t>Si la respuesta es que no, lo que se</w:t>
      </w:r>
      <w:r>
        <w:t xml:space="preserve"> </w:t>
      </w:r>
      <w:r>
        <w:rPr>
          <w:b/>
          <w:i w:val="0"/>
        </w:rPr>
        <w:t>está haciendo no es vigilancia de la salud</w:t>
      </w:r>
      <w:r>
        <w:rPr>
          <w:b w:val="0"/>
          <w:i w:val="0"/>
        </w:rPr>
        <w:t xml:space="preserve">: </w:t>
      </w:r>
      <w:r>
        <w:rPr>
          <w:b/>
          <w:i w:val="0"/>
        </w:rPr>
        <w:t>es un cribado de salud general hecho con recursos y</w:t>
      </w:r>
      <w:r>
        <w:t xml:space="preserve"> </w:t>
      </w:r>
      <w:r>
        <w:rPr>
          <w:b/>
          <w:i w:val="0"/>
        </w:rPr>
        <w:t>con una legitimidad que la ley da para otra cosa.</w:t>
      </w:r>
      <w:r>
        <w:rPr>
          <w:b w:val="0"/>
          <w:i w:val="0"/>
        </w:rPr>
      </w:r>
    </w:p>
    <w:p>
      <w:pPr>
        <w:pStyle w:val="ListNumber"/>
      </w:pPr>
      <w:r>
        <w:rPr>
          <w:b w:val="0"/>
          <w:i w:val="0"/>
        </w:rPr>
      </w:r>
      <w:r>
        <w:rPr>
          <w:b/>
          <w:i w:val="0"/>
        </w:rPr>
        <w:t>¿Es la prueba menos molesta y proporcionada al riesgo?</w:t>
      </w:r>
      <w:r>
        <w:rPr>
          <w:b w:val="0"/>
          <w:i w:val="0"/>
        </w:rPr>
        <w:t xml:space="preserve"> </w:t>
      </w:r>
      <w:r>
        <w:rPr>
          <w:b/>
          <w:i w:val="0"/>
        </w:rPr>
        <w:t>La proporcionalidad no es una</w:t>
      </w:r>
      <w:r>
        <w:t xml:space="preserve"> </w:t>
      </w:r>
      <w:r>
        <w:rPr>
          <w:b/>
          <w:i w:val="0"/>
        </w:rPr>
        <w:t>recomendación: la ley dice «en todo caso».</w:t>
      </w:r>
      <w:r>
        <w:rPr>
          <w:b w:val="0"/>
          <w:i w:val="0"/>
        </w:rPr>
        <w:t xml:space="preserve"> </w:t>
      </w:r>
      <w:r>
        <w:rPr>
          <w:b/>
          <w:i w:val="0"/>
        </w:rPr>
        <w:t>Una extracción de sangre es más invasiva que una</w:t>
      </w:r>
      <w:r>
        <w:t xml:space="preserve"> </w:t>
      </w:r>
      <w:r>
        <w:rPr>
          <w:b/>
          <w:i w:val="0"/>
        </w:rPr>
        <w:t>muestra de orina, y si las dos sirven para el mismo indicador, la elección no es indiferente.</w:t>
      </w:r>
      <w:r>
        <w:rPr>
          <w:b w:val="0"/>
          <w:i w:val="0"/>
        </w:rPr>
      </w:r>
    </w:p>
    <w:p>
      <w:pPr/>
      <w:r>
        <w:rPr>
          <w:b w:val="0"/>
          <w:i w:val="0"/>
        </w:rPr>
      </w:r>
      <w:r>
        <w:rPr>
          <w:b/>
          <w:i w:val="0"/>
        </w:rPr>
        <w:t>Y el precepto que convierte esa regla en contenido concreto del examen es el reglamentario.</w:t>
      </w:r>
      <w:r>
        <w:rPr>
          <w:b w:val="0"/>
          <w:i w:val="0"/>
        </w:rPr>
      </w:r>
    </w:p>
    <w:p>
      <w:pPr/>
      <w:r>
        <w:rPr>
          <w:b w:val="0"/>
          <w:i w:val="0"/>
        </w:rPr>
      </w:r>
      <w:r>
        <w:rPr>
          <w:b/>
          <w:i w:val="0"/>
        </w:rPr>
        <w:t>Artículo 37</w:t>
      </w:r>
      <w:r>
        <w:rPr>
          <w:b w:val="0"/>
          <w:i w:val="0"/>
        </w:rPr>
        <w:t xml:space="preserve"> del Reglamento de los Servicios de Prevención, apartado 3, letra c), segundo párrafo:</w:t>
      </w:r>
    </w:p>
    <w:p>
      <w:pPr>
        <w:pStyle w:val="Citadelanorma"/>
      </w:pPr>
      <w:r>
        <w:rPr>
          <w:b w:val="0"/>
          <w:i w:val="0"/>
        </w:rPr>
        <w:t>«Los exámenes de salud incluirán, en todo caso, una historia clínico-laboral, en la que además de los</w:t>
      </w:r>
      <w:r>
        <w:t xml:space="preserve"> </w:t>
      </w:r>
      <w:r>
        <w:rPr>
          <w:b w:val="0"/>
          <w:i w:val="0"/>
        </w:rPr>
        <w:t xml:space="preserve">datos de anamnesis, exploración clínica y </w:t>
      </w:r>
      <w:r>
        <w:rPr>
          <w:b/>
          <w:i w:val="0"/>
        </w:rPr>
        <w:t>control biológico y estudios complementarios en función de</w:t>
      </w:r>
      <w:r>
        <w:t xml:space="preserve"> </w:t>
      </w:r>
      <w:r>
        <w:rPr>
          <w:b/>
          <w:i w:val="0"/>
        </w:rPr>
        <w:t>los riesgos inherentes al trabajo</w:t>
      </w:r>
      <w:r>
        <w:rPr>
          <w:b w:val="0"/>
          <w:i w:val="0"/>
        </w:rPr>
        <w:t>, se hará constar una descripción detallada del puesto de trabajo,</w:t>
      </w:r>
      <w:r>
        <w:t xml:space="preserve"> </w:t>
      </w:r>
      <w:r>
        <w:rPr>
          <w:b w:val="0"/>
          <w:i w:val="0"/>
        </w:rPr>
        <w:t>el tiempo de permanencia en el mismo, los riesgos detectados en el análisis de las condiciones de</w:t>
      </w:r>
      <w:r>
        <w:t xml:space="preserve"> </w:t>
      </w:r>
      <w:r>
        <w:rPr>
          <w:b w:val="0"/>
          <w:i w:val="0"/>
        </w:rPr>
        <w:t>trabajo, y las medidas de prevención adoptadas.»</w:t>
      </w:r>
    </w:p>
    <w:p>
      <w:pPr>
        <w:pStyle w:val="Separador"/>
        <w:pBdr>
          <w:bottom w:val="single" w:sz="4" w:color="BBBBBB"/>
        </w:pBdr>
      </w:pPr>
    </w:p>
    <w:p>
      <w:pPr/>
      <w:r>
        <w:rPr>
          <w:b w:val="0"/>
          <w:i w:val="0"/>
        </w:rPr>
      </w:r>
      <w:r>
        <w:rPr>
          <w:b/>
          <w:i w:val="0"/>
        </w:rPr>
        <w:t>Ahí están nombradas las dos técnicas de este punto, cada una por su lado</w:t>
      </w:r>
      <w:r>
        <w:rPr>
          <w:b w:val="0"/>
          <w:i w:val="0"/>
        </w:rPr>
        <w:t xml:space="preserve">: </w:t>
      </w:r>
      <w:r>
        <w:rPr>
          <w:b/>
          <w:i w:val="0"/>
        </w:rPr>
        <w:t>«control biológico» es</w:t>
      </w:r>
      <w:r>
        <w:t xml:space="preserve"> </w:t>
      </w:r>
      <w:r>
        <w:rPr>
          <w:b/>
          <w:i w:val="0"/>
        </w:rPr>
        <w:t>la recogida de muestras, y un electrocardiograma es uno de los «estudios complementarios».</w:t>
      </w:r>
      <w:r>
        <w:rPr>
          <w:b w:val="0"/>
          <w:i w:val="0"/>
        </w:rPr>
        <w:t xml:space="preserve"> </w:t>
      </w:r>
      <w:r>
        <w:rPr>
          <w:b/>
          <w:i w:val="0"/>
        </w:rPr>
        <w:t>Y las</w:t>
      </w:r>
      <w:r>
        <w:t xml:space="preserve"> </w:t>
      </w:r>
      <w:r>
        <w:rPr>
          <w:b/>
          <w:i w:val="0"/>
        </w:rPr>
        <w:t>dos llevan pegada la misma coletilla: «en función de los riesgos inherentes al trabajo».</w:t>
      </w:r>
      <w:r>
        <w:rPr>
          <w:b w:val="0"/>
          <w:i w:val="0"/>
        </w:rPr>
      </w:r>
    </w:p>
    <w:p>
      <w:pPr/>
      <w:r>
        <w:rPr>
          <w:b w:val="0"/>
          <w:i w:val="0"/>
        </w:rPr>
      </w:r>
      <w:r>
        <w:rPr>
          <w:b/>
          <w:i w:val="0"/>
        </w:rPr>
        <w:t>El resto del régimen de la vigilancia de la salud —voluntariedad y sus excepciones, confidencialidad,</w:t>
      </w:r>
      <w:r>
        <w:t xml:space="preserve"> </w:t>
      </w:r>
      <w:r>
        <w:rPr>
          <w:b/>
          <w:i w:val="0"/>
        </w:rPr>
        <w:t>comunicación de resultados al trabajador y comunicación de conclusiones a la empresa— se desarrolla</w:t>
      </w:r>
      <w:r>
        <w:t xml:space="preserve"> </w:t>
      </w:r>
      <w:r>
        <w:rPr>
          <w:b/>
          <w:i w:val="0"/>
        </w:rPr>
        <w:t>entero en el tema 5</w:t>
      </w:r>
      <w:r>
        <w:rPr>
          <w:b w:val="0"/>
          <w:i w:val="0"/>
        </w:rPr>
        <w:t xml:space="preserve"> y </w:t>
      </w:r>
      <w:r>
        <w:rPr>
          <w:b/>
          <w:i w:val="0"/>
        </w:rPr>
        <w:t>rige para las dos técnicas de este tema sin ninguna particularidad.</w:t>
      </w:r>
      <w:r>
        <w:rPr>
          <w:b w:val="0"/>
          <w:i w:val="0"/>
        </w:rPr>
      </w:r>
    </w:p>
    <w:p>
      <w:pPr>
        <w:pStyle w:val="Heading2"/>
      </w:pPr>
      <w:r>
        <w:rPr>
          <w:b w:val="0"/>
          <w:i w:val="0"/>
        </w:rPr>
        <w:t>10.2 El electrocardiograma: por qué importa en salud laboral</w:t>
      </w:r>
    </w:p>
    <w:p>
      <w:pPr/>
      <w:r>
        <w:rPr>
          <w:b w:val="0"/>
          <w:i w:val="0"/>
        </w:rPr>
      </w:r>
      <w:r>
        <w:rPr>
          <w:b/>
          <w:i w:val="0"/>
        </w:rPr>
        <w:t>Aunque la técnica no esté servida por ninguna fuente consultada, sí lo está el motivo por el que un</w:t>
      </w:r>
      <w:r>
        <w:t xml:space="preserve"> </w:t>
      </w:r>
      <w:r>
        <w:rPr>
          <w:b/>
          <w:i w:val="0"/>
        </w:rPr>
        <w:t>servicio de prevención se ocupa del corazón.</w:t>
      </w:r>
      <w:r>
        <w:rPr>
          <w:b w:val="0"/>
          <w:i w:val="0"/>
        </w:rPr>
        <w:t xml:space="preserve"> La NTP 1191, </w:t>
      </w:r>
      <w:r>
        <w:rPr>
          <w:b/>
          <w:i w:val="0"/>
        </w:rPr>
        <w:t>publicada por el Instituto en 2024</w:t>
      </w:r>
      <w:r>
        <w:rPr>
          <w:b w:val="0"/>
          <w:i w:val="0"/>
        </w:rPr>
        <w:t xml:space="preserve">, lo dice con </w:t>
      </w:r>
      <w:r>
        <w:rPr>
          <w:b/>
          <w:i w:val="0"/>
        </w:rPr>
        <w:t>una cifra que vale más que un</w:t>
      </w:r>
      <w:r>
        <w:t xml:space="preserve"> </w:t>
      </w:r>
      <w:r>
        <w:rPr>
          <w:b/>
          <w:i w:val="0"/>
        </w:rPr>
        <w:t>párrafo.</w:t>
      </w:r>
      <w:r>
        <w:rPr>
          <w:b w:val="0"/>
          <w:i w:val="0"/>
        </w:rPr>
      </w:r>
    </w:p>
    <w:p>
      <w:pPr/>
      <w:r>
        <w:rPr>
          <w:b w:val="0"/>
          <w:i w:val="0"/>
        </w:rPr>
      </w:r>
      <w:r>
        <w:rPr>
          <w:b/>
          <w:i w:val="0"/>
        </w:rPr>
        <w:t>Citada de su introducción:</w:t>
      </w:r>
      <w:r>
        <w:rPr>
          <w:b w:val="0"/>
          <w:i w:val="0"/>
        </w:rPr>
      </w:r>
    </w:p>
    <w:p>
      <w:pPr>
        <w:pStyle w:val="Citadelanorma"/>
      </w:pPr>
      <w:r>
        <w:rPr>
          <w:b w:val="0"/>
          <w:i w:val="0"/>
        </w:rPr>
        <w:t xml:space="preserve">«De acuerdo con el Observatorio de Condiciones de Trabajo del INSST, </w:t>
      </w:r>
      <w:r>
        <w:rPr>
          <w:b/>
          <w:i w:val="0"/>
        </w:rPr>
        <w:t>las enfermedades</w:t>
      </w:r>
      <w:r>
        <w:t xml:space="preserve"> </w:t>
      </w:r>
      <w:r>
        <w:rPr>
          <w:b/>
          <w:i w:val="0"/>
        </w:rPr>
        <w:t>cardiovasculares también son la principal causa de muerte por accidentes de trabajo durante la</w:t>
      </w:r>
      <w:r>
        <w:t xml:space="preserve"> </w:t>
      </w:r>
      <w:r>
        <w:rPr>
          <w:b/>
          <w:i w:val="0"/>
        </w:rPr>
        <w:t>jornada de trabajo, representando más del 40% del total de fallecimientos por causa laboral ocurridos</w:t>
      </w:r>
      <w:r>
        <w:t xml:space="preserve"> </w:t>
      </w:r>
      <w:r>
        <w:rPr>
          <w:b/>
          <w:i w:val="0"/>
        </w:rPr>
        <w:t>en el año 2022</w:t>
      </w:r>
      <w:r>
        <w:rPr>
          <w:b w:val="0"/>
          <w:i w:val="0"/>
        </w:rPr>
        <w:t>.»</w:t>
      </w:r>
    </w:p>
    <w:p>
      <w:pPr>
        <w:pStyle w:val="Separador"/>
        <w:pBdr>
          <w:bottom w:val="single" w:sz="4" w:color="BBBBBB"/>
        </w:pBdr>
      </w:pPr>
    </w:p>
    <w:p>
      <w:pPr/>
      <w:r>
        <w:rPr>
          <w:b w:val="0"/>
          <w:i w:val="0"/>
        </w:rPr>
      </w:r>
      <w:r>
        <w:rPr>
          <w:b/>
          <w:i w:val="0"/>
        </w:rPr>
        <w:t>Esa frase hay que entenderla bien, porque encierra una de las conexiones más importantes de todo el</w:t>
      </w:r>
      <w:r>
        <w:t xml:space="preserve"> </w:t>
      </w:r>
      <w:r>
        <w:rPr>
          <w:b/>
          <w:i w:val="0"/>
        </w:rPr>
        <w:t>temario</w:t>
      </w:r>
      <w:r>
        <w:rPr>
          <w:b w:val="0"/>
          <w:i w:val="0"/>
        </w:rPr>
        <w:t xml:space="preserve">: </w:t>
      </w:r>
      <w:r>
        <w:rPr>
          <w:b/>
          <w:i w:val="0"/>
        </w:rPr>
        <w:t>la mayoría de esas muertes no son enfermedades profesionales.</w:t>
      </w:r>
      <w:r>
        <w:rPr>
          <w:b w:val="0"/>
          <w:i w:val="0"/>
        </w:rPr>
        <w:t xml:space="preserve"> </w:t>
      </w:r>
      <w:r>
        <w:rPr>
          <w:b/>
          <w:i w:val="0"/>
        </w:rPr>
        <w:t>Son enfermedades</w:t>
      </w:r>
      <w:r>
        <w:t xml:space="preserve"> </w:t>
      </w:r>
      <w:r>
        <w:rPr>
          <w:b/>
          <w:i w:val="0"/>
        </w:rPr>
        <w:t>comunes que se manifiestan en el tiempo y el lugar de trabajo</w:t>
      </w:r>
      <w:r>
        <w:rPr>
          <w:b w:val="0"/>
          <w:i w:val="0"/>
        </w:rPr>
        <w:t xml:space="preserve">, y </w:t>
      </w:r>
      <w:r>
        <w:rPr>
          <w:b/>
          <w:i w:val="0"/>
        </w:rPr>
        <w:t>por eso entran como accidente de</w:t>
      </w:r>
      <w:r>
        <w:t xml:space="preserve"> </w:t>
      </w:r>
      <w:r>
        <w:rPr>
          <w:b/>
          <w:i w:val="0"/>
        </w:rPr>
        <w:t>trabajo por la vía de la presunción del artículo</w:t>
      </w:r>
      <w:r>
        <w:rPr>
          <w:b w:val="0"/>
          <w:i w:val="0"/>
        </w:rPr>
        <w:t xml:space="preserve"> 156 </w:t>
      </w:r>
      <w:r>
        <w:rPr>
          <w:b/>
          <w:i w:val="0"/>
        </w:rPr>
        <w:t>de la Ley General de la Seguridad Social, que</w:t>
      </w:r>
      <w:r>
        <w:t xml:space="preserve"> </w:t>
      </w:r>
      <w:r>
        <w:rPr>
          <w:b/>
          <w:i w:val="0"/>
        </w:rPr>
        <w:t>se estudió en el tema 6.</w:t>
      </w:r>
      <w:r>
        <w:rPr>
          <w:b w:val="0"/>
          <w:i w:val="0"/>
        </w:rPr>
        <w:t xml:space="preserve"> </w:t>
      </w:r>
      <w:r>
        <w:rPr>
          <w:b/>
          <w:i w:val="0"/>
        </w:rPr>
        <w:t>Un infarto durante la jornada y en el lugar de trabajo se presume laboral</w:t>
      </w:r>
      <w:r>
        <w:t xml:space="preserve"> </w:t>
      </w:r>
      <w:r>
        <w:rPr>
          <w:b/>
          <w:i w:val="0"/>
        </w:rPr>
        <w:t>mientras no se pruebe lo contrario.</w:t>
      </w:r>
      <w:r>
        <w:rPr>
          <w:b w:val="0"/>
          <w:i w:val="0"/>
        </w:rPr>
      </w:r>
    </w:p>
    <w:p>
      <w:pPr/>
      <w:r>
        <w:rPr>
          <w:b w:val="0"/>
          <w:i w:val="0"/>
        </w:rPr>
      </w:r>
      <w:r>
        <w:rPr>
          <w:b/>
          <w:i w:val="0"/>
        </w:rPr>
        <w:t>Y la NTP añade el otro lado, que es el propiamente preventivo</w:t>
      </w:r>
      <w:r>
        <w:rPr>
          <w:b w:val="0"/>
          <w:i w:val="0"/>
        </w:rPr>
        <w:t>, citado:</w:t>
      </w:r>
    </w:p>
    <w:p>
      <w:pPr>
        <w:pStyle w:val="Citadelanorma"/>
      </w:pPr>
      <w:r>
        <w:rPr>
          <w:b w:val="0"/>
          <w:i w:val="0"/>
        </w:rPr>
        <w:t xml:space="preserve">«Por un lado, </w:t>
      </w:r>
      <w:r>
        <w:rPr>
          <w:b/>
          <w:i w:val="0"/>
        </w:rPr>
        <w:t>el sistema cardiovascular puede resultar afectado por factores de riesgo de origen</w:t>
      </w:r>
      <w:r>
        <w:t xml:space="preserve"> </w:t>
      </w:r>
      <w:r>
        <w:rPr>
          <w:b/>
          <w:i w:val="0"/>
        </w:rPr>
        <w:t>laboral (agentes químicos, biológicos, físicos y psicosociales)</w:t>
      </w:r>
      <w:r>
        <w:rPr>
          <w:b w:val="0"/>
          <w:i w:val="0"/>
        </w:rPr>
        <w:t xml:space="preserve">. Por otro, </w:t>
      </w:r>
      <w:r>
        <w:rPr>
          <w:b/>
          <w:i w:val="0"/>
        </w:rPr>
        <w:t>la mala salud</w:t>
      </w:r>
      <w:r>
        <w:t xml:space="preserve"> </w:t>
      </w:r>
      <w:r>
        <w:rPr>
          <w:b/>
          <w:i w:val="0"/>
        </w:rPr>
        <w:t>cardiovascular puede repercutir en un menor rendimiento, mayor absentismo, mayor presentismo o mayor</w:t>
      </w:r>
      <w:r>
        <w:t xml:space="preserve"> </w:t>
      </w:r>
      <w:r>
        <w:rPr>
          <w:b/>
          <w:i w:val="0"/>
        </w:rPr>
        <w:t>rotación de personal</w:t>
      </w:r>
      <w:r>
        <w:rPr>
          <w:b w:val="0"/>
          <w:i w:val="0"/>
        </w:rPr>
        <w:t xml:space="preserve"> con el consiguiente impacto en los resultados de la organización.»</w:t>
      </w:r>
    </w:p>
    <w:p>
      <w:pPr>
        <w:pStyle w:val="Separador"/>
        <w:pBdr>
          <w:bottom w:val="single" w:sz="4" w:color="BBBBBB"/>
        </w:pBdr>
      </w:pPr>
    </w:p>
    <w:p>
      <w:pPr/>
      <w:r>
        <w:rPr>
          <w:b w:val="0"/>
          <w:i w:val="0"/>
        </w:rPr>
      </w:r>
      <w:r>
        <w:rPr>
          <w:b/>
          <w:i w:val="0"/>
        </w:rPr>
        <w:t>Tres papeles distintos que un factor laboral puede tener sobre el corazón</w:t>
      </w:r>
      <w:r>
        <w:rPr>
          <w:b w:val="0"/>
          <w:i w:val="0"/>
        </w:rPr>
        <w:t xml:space="preserve">, y </w:t>
      </w:r>
      <w:r>
        <w:rPr>
          <w:b/>
          <w:i w:val="0"/>
        </w:rPr>
        <w:t>la NTP los separa</w:t>
      </w:r>
      <w:r>
        <w:t xml:space="preserve"> </w:t>
      </w:r>
      <w:r>
        <w:rPr>
          <w:b/>
          <w:i w:val="0"/>
        </w:rPr>
        <w:t>con precisión</w:t>
      </w:r>
      <w:r>
        <w:rPr>
          <w:b w:val="0"/>
          <w:i w:val="0"/>
        </w:rPr>
        <w:t>, citada:</w:t>
      </w:r>
    </w:p>
    <w:p>
      <w:pPr>
        <w:pStyle w:val="Citadelanorma"/>
      </w:pPr>
      <w:r>
        <w:rPr>
          <w:b w:val="0"/>
          <w:i w:val="0"/>
        </w:rPr>
        <w:t xml:space="preserve">«Estos factores pueden ser </w:t>
      </w:r>
      <w:r>
        <w:rPr>
          <w:b/>
          <w:i w:val="0"/>
        </w:rPr>
        <w:t>causa directa de daño</w:t>
      </w:r>
      <w:r>
        <w:rPr>
          <w:b w:val="0"/>
          <w:i w:val="0"/>
        </w:rPr>
        <w:t xml:space="preserve"> (ej.: exposición a fósforo como causa de</w:t>
      </w:r>
      <w:r>
        <w:t xml:space="preserve"> </w:t>
      </w:r>
      <w:r>
        <w:rPr>
          <w:b w:val="0"/>
          <w:i w:val="0"/>
        </w:rPr>
        <w:t xml:space="preserve">miocarditis tóxica), </w:t>
      </w:r>
      <w:r>
        <w:rPr>
          <w:b/>
          <w:i w:val="0"/>
        </w:rPr>
        <w:t>contribuyente al asociarse con otros factores de riesgo personales o</w:t>
      </w:r>
      <w:r>
        <w:t xml:space="preserve"> </w:t>
      </w:r>
      <w:r>
        <w:rPr>
          <w:b/>
          <w:i w:val="0"/>
        </w:rPr>
        <w:t>extralaborales</w:t>
      </w:r>
      <w:r>
        <w:rPr>
          <w:b w:val="0"/>
          <w:i w:val="0"/>
        </w:rPr>
        <w:t xml:space="preserve"> (ej.: trabajo a turnos asociado a hábitos de vida no saludables) o </w:t>
      </w:r>
      <w:r>
        <w:rPr>
          <w:b/>
          <w:i w:val="0"/>
        </w:rPr>
        <w:t>precipitante</w:t>
      </w:r>
      <w:r>
        <w:t xml:space="preserve"> </w:t>
      </w:r>
      <w:r>
        <w:rPr>
          <w:b/>
          <w:i w:val="0"/>
        </w:rPr>
        <w:t>externo</w:t>
      </w:r>
      <w:r>
        <w:rPr>
          <w:b w:val="0"/>
          <w:i w:val="0"/>
        </w:rPr>
        <w:t xml:space="preserve"> (situación estresante que desestabiliza una enfermedad cardiovascular preexistente).»</w:t>
      </w:r>
    </w:p>
    <w:p>
      <w:pPr>
        <w:pStyle w:val="Separador"/>
        <w:pBdr>
          <w:bottom w:val="single" w:sz="4" w:color="BBBBBB"/>
        </w:pBdr>
      </w:pPr>
    </w:p>
    <w:p>
      <w:pPr/>
      <w:r>
        <w:rPr>
          <w:b w:val="0"/>
          <w:i w:val="0"/>
        </w:rPr>
      </w:r>
      <w:r>
        <w:rPr>
          <w:b/>
          <w:i w:val="0"/>
        </w:rPr>
        <w:t>Esa tripartición —causa, contribuyente, precipitante— es la más útil de este epígrafe</w:t>
      </w:r>
      <w:r>
        <w:rPr>
          <w:b w:val="0"/>
          <w:i w:val="0"/>
        </w:rPr>
        <w:t xml:space="preserve">, y </w:t>
      </w:r>
      <w:r>
        <w:rPr>
          <w:b/>
          <w:i w:val="0"/>
        </w:rPr>
        <w:t>explica</w:t>
      </w:r>
      <w:r>
        <w:t xml:space="preserve"> </w:t>
      </w:r>
      <w:r>
        <w:rPr>
          <w:b/>
          <w:i w:val="0"/>
        </w:rPr>
        <w:t>por qué en salud cardiovascular casi nunca hay una relación limpia de causa y efecto</w:t>
      </w:r>
      <w:r>
        <w:rPr>
          <w:b w:val="0"/>
          <w:i w:val="0"/>
        </w:rPr>
        <w:t xml:space="preserve">: </w:t>
      </w:r>
      <w:r>
        <w:rPr>
          <w:b/>
          <w:i w:val="0"/>
        </w:rPr>
        <w:t>lo laboral</w:t>
      </w:r>
      <w:r>
        <w:t xml:space="preserve"> </w:t>
      </w:r>
      <w:r>
        <w:rPr>
          <w:b/>
          <w:i w:val="0"/>
        </w:rPr>
        <w:t>rara vez es la única causa y muy a menudo es el desencadenante.</w:t>
      </w:r>
      <w:r>
        <w:rPr>
          <w:b w:val="0"/>
          <w:i w:val="0"/>
        </w:rPr>
      </w:r>
    </w:p>
    <w:p>
      <w:pPr/>
      <w:r>
        <w:rPr>
          <w:b w:val="0"/>
          <w:i w:val="0"/>
        </w:rPr>
      </w:r>
      <w:r>
        <w:rPr>
          <w:b/>
          <w:i w:val="0"/>
        </w:rPr>
        <w:t>Y los efectos que la NTP señala como más frecuentes de la toxicidad cardiovascular de los agentes</w:t>
      </w:r>
      <w:r>
        <w:t xml:space="preserve"> </w:t>
      </w:r>
      <w:r>
        <w:rPr>
          <w:b/>
          <w:i w:val="0"/>
        </w:rPr>
        <w:t>químicos, físicos y biológicos</w:t>
      </w:r>
      <w:r>
        <w:rPr>
          <w:b w:val="0"/>
          <w:i w:val="0"/>
        </w:rPr>
        <w:t>, citados:</w:t>
      </w:r>
    </w:p>
    <w:p>
      <w:pPr>
        <w:pStyle w:val="Citadelanorma"/>
      </w:pPr>
      <w:r>
        <w:rPr>
          <w:b w:val="0"/>
          <w:i w:val="0"/>
        </w:rPr>
        <w:t xml:space="preserve">«siendo las más frecuentes </w:t>
      </w:r>
      <w:r>
        <w:rPr>
          <w:b/>
          <w:i w:val="0"/>
        </w:rPr>
        <w:t>los cambios de presión arterial, la isquemia miocárdica, las arritmias y</w:t>
      </w:r>
      <w:r>
        <w:t xml:space="preserve"> </w:t>
      </w:r>
      <w:r>
        <w:rPr>
          <w:b/>
          <w:i w:val="0"/>
        </w:rPr>
        <w:t>la insuficiencia cardíaca</w:t>
      </w:r>
      <w:r>
        <w:rPr>
          <w:b w:val="0"/>
          <w:i w:val="0"/>
        </w:rPr>
        <w:t>»</w:t>
      </w:r>
    </w:p>
    <w:p>
      <w:pPr>
        <w:pStyle w:val="Separador"/>
        <w:pBdr>
          <w:bottom w:val="single" w:sz="4" w:color="BBBBBB"/>
        </w:pBdr>
      </w:pPr>
    </w:p>
    <w:p>
      <w:pPr/>
      <w:r>
        <w:rPr>
          <w:b w:val="0"/>
          <w:i w:val="0"/>
        </w:rPr>
      </w:r>
      <w:r>
        <w:rPr>
          <w:b/>
          <w:i w:val="0"/>
        </w:rPr>
        <w:t>La segunda y la tercera de esa lista son, precisamente, las que un electrocardiograma puede poner de</w:t>
      </w:r>
      <w:r>
        <w:t xml:space="preserve"> </w:t>
      </w:r>
      <w:r>
        <w:rPr>
          <w:b/>
          <w:i w:val="0"/>
        </w:rPr>
        <w:t>manifiesto</w:t>
      </w:r>
      <w:r>
        <w:rPr>
          <w:b w:val="0"/>
          <w:i w:val="0"/>
        </w:rPr>
        <w:t xml:space="preserve">, y </w:t>
      </w:r>
      <w:r>
        <w:rPr>
          <w:b/>
          <w:i w:val="0"/>
        </w:rPr>
        <w:t>ésa es la razón técnica de que esta prueba figure en el programa de una plaza de</w:t>
      </w:r>
      <w:r>
        <w:t xml:space="preserve"> </w:t>
      </w:r>
      <w:r>
        <w:rPr>
          <w:b/>
          <w:i w:val="0"/>
        </w:rPr>
        <w:t>enfermería del trabajo.</w:t>
      </w:r>
      <w:r>
        <w:rPr>
          <w:b w:val="0"/>
          <w:i w:val="0"/>
        </w:rPr>
      </w:r>
    </w:p>
    <w:p>
      <w:pPr>
        <w:pStyle w:val="Heading2"/>
      </w:pPr>
      <w:r>
        <w:rPr>
          <w:b w:val="0"/>
          <w:i w:val="0"/>
        </w:rPr>
        <w:t>10.3 La carga física cardiovascular del puesto</w:t>
      </w:r>
    </w:p>
    <w:p>
      <w:pPr/>
      <w:r>
        <w:rPr>
          <w:b w:val="0"/>
          <w:i w:val="0"/>
        </w:rPr>
      </w:r>
      <w:r>
        <w:rPr>
          <w:b/>
          <w:i w:val="0"/>
        </w:rPr>
        <w:t>Hay una aplicación del registro cardiaco que sí está descrita en fuente consultada, y no es el</w:t>
      </w:r>
      <w:r>
        <w:t xml:space="preserve"> </w:t>
      </w:r>
      <w:r>
        <w:rPr>
          <w:b/>
          <w:i w:val="0"/>
        </w:rPr>
        <w:t>electrocardiograma de reposo: es la valoración de la carga física.</w:t>
      </w:r>
      <w:r>
        <w:rPr>
          <w:b w:val="0"/>
          <w:i w:val="0"/>
        </w:rPr>
      </w:r>
    </w:p>
    <w:p>
      <w:pPr/>
      <w:r>
        <w:rPr>
          <w:b w:val="0"/>
          <w:i w:val="0"/>
        </w:rPr>
        <w:t xml:space="preserve">La NTP 1191 </w:t>
      </w:r>
      <w:r>
        <w:rPr>
          <w:b/>
          <w:i w:val="0"/>
        </w:rPr>
        <w:t>lo cuenta así</w:t>
      </w:r>
      <w:r>
        <w:rPr>
          <w:b w:val="0"/>
          <w:i w:val="0"/>
        </w:rPr>
        <w:t>, citado:</w:t>
      </w:r>
    </w:p>
    <w:p>
      <w:pPr>
        <w:pStyle w:val="Citadelanorma"/>
      </w:pPr>
      <w:r>
        <w:rPr>
          <w:b w:val="0"/>
          <w:i w:val="0"/>
        </w:rPr>
        <w:t>«Existe una metodología bien definida para valorar de forma precisa el consumo energético durante la</w:t>
      </w:r>
      <w:r>
        <w:t xml:space="preserve"> </w:t>
      </w:r>
      <w:r>
        <w:rPr>
          <w:b w:val="0"/>
          <w:i w:val="0"/>
        </w:rPr>
        <w:t>realización de las tareas derivadas del puesto de trabajo, que permite medir la penosidad de dichas</w:t>
      </w:r>
      <w:r>
        <w:t xml:space="preserve"> </w:t>
      </w:r>
      <w:r>
        <w:rPr>
          <w:b w:val="0"/>
          <w:i w:val="0"/>
        </w:rPr>
        <w:t xml:space="preserve">tareas desde el punto de vista cardiovascular. </w:t>
      </w:r>
      <w:r>
        <w:rPr>
          <w:b/>
          <w:i w:val="0"/>
        </w:rPr>
        <w:t>Se basa en las variaciones de la frecuencia cardiaca</w:t>
      </w:r>
      <w:r>
        <w:t xml:space="preserve"> </w:t>
      </w:r>
      <w:r>
        <w:rPr>
          <w:b/>
          <w:i w:val="0"/>
        </w:rPr>
        <w:t>de la persona trabajadora</w:t>
      </w:r>
      <w:r>
        <w:rPr>
          <w:b w:val="0"/>
          <w:i w:val="0"/>
        </w:rPr>
        <w:t xml:space="preserve"> y su utilidad principal es </w:t>
      </w:r>
      <w:r>
        <w:rPr>
          <w:b/>
          <w:i w:val="0"/>
        </w:rPr>
        <w:t>la adopción de medidas preventivas para</w:t>
      </w:r>
      <w:r>
        <w:t xml:space="preserve"> </w:t>
      </w:r>
      <w:r>
        <w:rPr>
          <w:b/>
          <w:i w:val="0"/>
        </w:rPr>
        <w:t>limitar el impacto en la salud</w:t>
      </w:r>
      <w:r>
        <w:rPr>
          <w:b w:val="0"/>
          <w:i w:val="0"/>
        </w:rPr>
        <w:t>.»</w:t>
      </w:r>
    </w:p>
    <w:p>
      <w:pPr>
        <w:pStyle w:val="Separador"/>
        <w:pBdr>
          <w:bottom w:val="single" w:sz="4" w:color="BBBBBB"/>
        </w:pBdr>
      </w:pPr>
    </w:p>
    <w:p>
      <w:pPr/>
      <w:r>
        <w:rPr>
          <w:b w:val="0"/>
          <w:i w:val="0"/>
        </w:rPr>
      </w:r>
      <w:r>
        <w:rPr>
          <w:b/>
          <w:i w:val="0"/>
        </w:rPr>
        <w:t>Y cómo la tecnología ha ampliado esa metodología</w:t>
      </w:r>
      <w:r>
        <w:rPr>
          <w:b w:val="0"/>
          <w:i w:val="0"/>
        </w:rPr>
        <w:t>, citado del párrafo siguiente:</w:t>
      </w:r>
    </w:p>
    <w:p>
      <w:pPr>
        <w:pStyle w:val="Citadelanorma"/>
      </w:pPr>
      <w:r>
        <w:rPr>
          <w:b w:val="0"/>
          <w:i w:val="0"/>
        </w:rPr>
        <w:t>«El desarrollo tecnológico de los últimos años en instrumentos de medida (portables tipo relojes o</w:t>
      </w:r>
      <w:r>
        <w:t xml:space="preserve"> </w:t>
      </w:r>
      <w:r>
        <w:rPr>
          <w:b w:val="0"/>
          <w:i w:val="0"/>
        </w:rPr>
        <w:t xml:space="preserve">tejidos inteligentes) permite mejorar esta monitorización </w:t>
      </w:r>
      <w:r>
        <w:rPr>
          <w:b/>
          <w:i w:val="0"/>
        </w:rPr>
        <w:t>mediante el análisis del trazado</w:t>
      </w:r>
      <w:r>
        <w:t xml:space="preserve"> </w:t>
      </w:r>
      <w:r>
        <w:rPr>
          <w:b/>
          <w:i w:val="0"/>
        </w:rPr>
        <w:t>electrocardiográfico</w:t>
      </w:r>
      <w:r>
        <w:rPr>
          <w:b w:val="0"/>
          <w:i w:val="0"/>
        </w:rPr>
        <w:t>. Se añade así información sobre otros parámetros útiles como, por ejemplo,</w:t>
      </w:r>
      <w:r>
        <w:t xml:space="preserve"> </w:t>
      </w:r>
      <w:r>
        <w:rPr>
          <w:b w:val="0"/>
          <w:i w:val="0"/>
        </w:rPr>
      </w:r>
      <w:r>
        <w:rPr>
          <w:b/>
          <w:i w:val="0"/>
        </w:rPr>
        <w:t>aparición de isquemia cardiaca o arritmias</w:t>
      </w:r>
      <w:r>
        <w:rPr>
          <w:b w:val="0"/>
          <w:i w:val="0"/>
        </w:rPr>
        <w:t>.»</w:t>
      </w:r>
    </w:p>
    <w:p>
      <w:pPr>
        <w:pStyle w:val="Separador"/>
        <w:pBdr>
          <w:bottom w:val="single" w:sz="4" w:color="BBBBBB"/>
        </w:pBdr>
      </w:pPr>
    </w:p>
    <w:p>
      <w:pPr/>
      <w:r>
        <w:rPr>
          <w:b w:val="0"/>
          <w:i w:val="0"/>
        </w:rPr>
      </w:r>
      <w:r>
        <w:rPr>
          <w:b/>
          <w:i w:val="0"/>
        </w:rPr>
        <w:t>Aquí conviene distinguir dos cosas que se confunden, y la distinción es de oficio: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Electrocardiograma del examen de salud</w:t>
            </w:r>
            <w:r>
              <w:rPr>
                <w:b w:val="0"/>
                <w:i w:val="0"/>
              </w:rPr>
            </w:r>
          </w:p>
        </w:tc>
        <w:tc>
          <w:tcPr>
            <w:tcW w:type="dxa" w:w="3137"/>
            <w:shd w:val="clear" w:color="auto" w:fill="E4E4E4"/>
          </w:tcPr>
          <w:p>
            <w:pPr>
              <w:pStyle w:val="Tablacabecera"/>
            </w:pPr>
            <w:r/>
            <w:r>
              <w:rPr>
                <w:b w:val="0"/>
                <w:i w:val="0"/>
              </w:rPr>
            </w:r>
            <w:r>
              <w:rPr>
                <w:b/>
                <w:i w:val="0"/>
              </w:rPr>
              <w:t>Monitorización de la frecuencia cardiaca en el puesto</w:t>
            </w:r>
            <w:r>
              <w:rPr>
                <w:b w:val="0"/>
                <w:i w:val="0"/>
              </w:rPr>
            </w:r>
          </w:p>
        </w:tc>
      </w:tr>
      <w:tr>
        <w:tc>
          <w:tcPr>
            <w:tcW w:type="dxa" w:w="3137"/>
          </w:tcPr>
          <w:p>
            <w:pPr>
              <w:pStyle w:val="Tabla"/>
            </w:pPr>
            <w:r/>
            <w:r>
              <w:rPr>
                <w:b w:val="0"/>
                <w:i w:val="0"/>
              </w:rPr>
            </w:r>
            <w:r>
              <w:rPr>
                <w:b/>
                <w:i w:val="0"/>
              </w:rPr>
              <w:t>Dónde se hace</w:t>
            </w:r>
            <w:r>
              <w:rPr>
                <w:b w:val="0"/>
                <w:i w:val="0"/>
              </w:rPr>
            </w:r>
          </w:p>
        </w:tc>
        <w:tc>
          <w:tcPr>
            <w:tcW w:type="dxa" w:w="3137"/>
          </w:tcPr>
          <w:p>
            <w:pPr>
              <w:pStyle w:val="Tabla"/>
            </w:pPr>
            <w:r/>
            <w:r>
              <w:rPr>
                <w:b w:val="0"/>
                <w:i w:val="0"/>
              </w:rPr>
            </w:r>
            <w:r>
              <w:rPr>
                <w:b/>
                <w:i w:val="0"/>
              </w:rPr>
              <w:t>En la consulta, en reposo</w:t>
            </w:r>
            <w:r>
              <w:rPr>
                <w:b w:val="0"/>
                <w:i w:val="0"/>
              </w:rPr>
            </w:r>
          </w:p>
        </w:tc>
        <w:tc>
          <w:tcPr>
            <w:tcW w:type="dxa" w:w="3137"/>
          </w:tcPr>
          <w:p>
            <w:pPr>
              <w:pStyle w:val="Tabla"/>
            </w:pPr>
            <w:r/>
            <w:r>
              <w:rPr>
                <w:b w:val="0"/>
                <w:i w:val="0"/>
              </w:rPr>
            </w:r>
            <w:r>
              <w:rPr>
                <w:b/>
                <w:i w:val="0"/>
              </w:rPr>
              <w:t>En el puesto, mientras se trabaja</w:t>
            </w:r>
            <w:r>
              <w:rPr>
                <w:b w:val="0"/>
                <w:i w:val="0"/>
              </w:rPr>
            </w:r>
          </w:p>
        </w:tc>
      </w:tr>
      <w:tr>
        <w:tc>
          <w:tcPr>
            <w:tcW w:type="dxa" w:w="3137"/>
          </w:tcPr>
          <w:p>
            <w:pPr>
              <w:pStyle w:val="Tabla"/>
            </w:pPr>
            <w:r/>
            <w:r>
              <w:rPr>
                <w:b w:val="0"/>
                <w:i w:val="0"/>
              </w:rPr>
            </w:r>
            <w:r>
              <w:rPr>
                <w:b/>
                <w:i w:val="0"/>
              </w:rPr>
              <w:t>Qué valora</w:t>
            </w:r>
            <w:r>
              <w:rPr>
                <w:b w:val="0"/>
                <w:i w:val="0"/>
              </w:rPr>
            </w:r>
          </w:p>
        </w:tc>
        <w:tc>
          <w:tcPr>
            <w:tcW w:type="dxa" w:w="3137"/>
          </w:tcPr>
          <w:p>
            <w:pPr>
              <w:pStyle w:val="Tabla"/>
            </w:pPr>
            <w:r/>
            <w:r>
              <w:rPr>
                <w:b w:val="0"/>
                <w:i w:val="0"/>
              </w:rPr>
            </w:r>
            <w:r>
              <w:rPr>
                <w:b/>
                <w:i w:val="0"/>
              </w:rPr>
              <w:t>A la PERSONA</w:t>
            </w:r>
            <w:r>
              <w:rPr>
                <w:b w:val="0"/>
                <w:i w:val="0"/>
              </w:rPr>
            </w:r>
          </w:p>
        </w:tc>
        <w:tc>
          <w:tcPr>
            <w:tcW w:type="dxa" w:w="3137"/>
          </w:tcPr>
          <w:p>
            <w:pPr>
              <w:pStyle w:val="Tabla"/>
            </w:pPr>
            <w:r/>
            <w:r>
              <w:rPr>
                <w:b w:val="0"/>
                <w:i w:val="0"/>
              </w:rPr>
            </w:r>
            <w:r>
              <w:rPr>
                <w:b/>
                <w:i w:val="0"/>
              </w:rPr>
              <w:t>A la tarea</w:t>
            </w:r>
            <w:r>
              <w:rPr>
                <w:b w:val="0"/>
                <w:i w:val="0"/>
              </w:rPr>
            </w:r>
          </w:p>
        </w:tc>
      </w:tr>
      <w:tr>
        <w:tc>
          <w:tcPr>
            <w:tcW w:type="dxa" w:w="3137"/>
          </w:tcPr>
          <w:p>
            <w:pPr>
              <w:pStyle w:val="Tabla"/>
            </w:pPr>
            <w:r/>
            <w:r>
              <w:rPr>
                <w:b w:val="0"/>
                <w:i w:val="0"/>
              </w:rPr>
            </w:r>
            <w:r>
              <w:rPr>
                <w:b/>
                <w:i w:val="0"/>
              </w:rPr>
              <w:t>Para qué sirve</w:t>
            </w:r>
            <w:r>
              <w:rPr>
                <w:b w:val="0"/>
                <w:i w:val="0"/>
              </w:rPr>
            </w:r>
          </w:p>
        </w:tc>
        <w:tc>
          <w:tcPr>
            <w:tcW w:type="dxa" w:w="3137"/>
          </w:tcPr>
          <w:p>
            <w:pPr>
              <w:pStyle w:val="Tabla"/>
            </w:pPr>
            <w:r/>
            <w:r>
              <w:rPr>
                <w:b w:val="0"/>
                <w:i w:val="0"/>
              </w:rPr>
            </w:r>
            <w:r>
              <w:rPr>
                <w:b/>
                <w:i w:val="0"/>
              </w:rPr>
              <w:t>Aptitud, detección, seguimiento</w:t>
            </w:r>
            <w:r>
              <w:rPr>
                <w:b w:val="0"/>
                <w:i w:val="0"/>
              </w:rPr>
            </w:r>
          </w:p>
        </w:tc>
        <w:tc>
          <w:tcPr>
            <w:tcW w:type="dxa" w:w="3137"/>
          </w:tcPr>
          <w:p>
            <w:pPr>
              <w:pStyle w:val="Tabla"/>
            </w:pPr>
            <w:r/>
            <w:r>
              <w:rPr>
                <w:b w:val="0"/>
                <w:i w:val="0"/>
              </w:rPr>
            </w:r>
            <w:r>
              <w:rPr>
                <w:b/>
                <w:i w:val="0"/>
              </w:rPr>
              <w:t>Medir la penosidad del trabajo y proponer medidas sobre él</w:t>
            </w:r>
            <w:r>
              <w:rPr>
                <w:b w:val="0"/>
                <w:i w:val="0"/>
              </w:rPr>
            </w:r>
          </w:p>
        </w:tc>
      </w:tr>
      <w:tr>
        <w:tc>
          <w:tcPr>
            <w:tcW w:type="dxa" w:w="3137"/>
          </w:tcPr>
          <w:p>
            <w:pPr>
              <w:pStyle w:val="Tabla"/>
            </w:pPr>
            <w:r/>
            <w:r>
              <w:rPr>
                <w:b w:val="0"/>
                <w:i w:val="0"/>
              </w:rPr>
            </w:r>
            <w:r>
              <w:rPr>
                <w:b/>
                <w:i w:val="0"/>
              </w:rPr>
              <w:t>Qué produce</w:t>
            </w:r>
            <w:r>
              <w:rPr>
                <w:b w:val="0"/>
                <w:i w:val="0"/>
              </w:rPr>
            </w:r>
          </w:p>
        </w:tc>
        <w:tc>
          <w:tcPr>
            <w:tcW w:type="dxa" w:w="3137"/>
          </w:tcPr>
          <w:p>
            <w:pPr>
              <w:pStyle w:val="Tabla"/>
            </w:pPr>
            <w:r/>
            <w:r>
              <w:rPr>
                <w:b w:val="0"/>
                <w:i w:val="0"/>
              </w:rPr>
            </w:r>
            <w:r>
              <w:rPr>
                <w:b/>
                <w:i w:val="0"/>
              </w:rPr>
              <w:t>Un dato clínico individual y confidencial</w:t>
            </w:r>
            <w:r>
              <w:rPr>
                <w:b w:val="0"/>
                <w:i w:val="0"/>
              </w:rPr>
            </w:r>
          </w:p>
        </w:tc>
        <w:tc>
          <w:tcPr>
            <w:tcW w:type="dxa" w:w="3137"/>
          </w:tcPr>
          <w:p>
            <w:pPr>
              <w:pStyle w:val="Tabla"/>
            </w:pPr>
            <w:r/>
            <w:r>
              <w:rPr>
                <w:b w:val="0"/>
                <w:i w:val="0"/>
              </w:rPr>
            </w:r>
            <w:r>
              <w:rPr>
                <w:b/>
                <w:i w:val="0"/>
              </w:rPr>
              <w:t>Un dato sobre las condiciones de trabajo</w:t>
            </w:r>
            <w:r>
              <w:rPr>
                <w:b w:val="0"/>
                <w:i w:val="0"/>
              </w:rPr>
            </w:r>
          </w:p>
        </w:tc>
      </w:tr>
    </w:tbl>
    <w:p>
      <w:pPr/>
    </w:p>
    <w:p>
      <w:pPr/>
      <w:r>
        <w:rPr>
          <w:b w:val="0"/>
          <w:i w:val="0"/>
        </w:rPr>
      </w:r>
      <w:r>
        <w:rPr>
          <w:b/>
          <w:i w:val="0"/>
        </w:rPr>
        <w:t>La regla que de ahí sale</w:t>
      </w:r>
      <w:r>
        <w:rPr>
          <w:b w:val="0"/>
          <w:i w:val="0"/>
        </w:rPr>
        <w:t xml:space="preserve">: </w:t>
      </w:r>
      <w:r>
        <w:rPr>
          <w:b/>
          <w:i w:val="0"/>
        </w:rPr>
        <w:t>la segunda columna es prevención y la primera es vigilancia.</w:t>
      </w:r>
      <w:r>
        <w:rPr>
          <w:b w:val="0"/>
          <w:i w:val="0"/>
        </w:rPr>
        <w:t xml:space="preserve"> </w:t>
      </w:r>
      <w:r>
        <w:rPr>
          <w:b/>
          <w:i w:val="0"/>
        </w:rPr>
        <w:t>Un</w:t>
      </w:r>
      <w:r>
        <w:t xml:space="preserve"> </w:t>
      </w:r>
      <w:r>
        <w:rPr>
          <w:b/>
          <w:i w:val="0"/>
        </w:rPr>
        <w:t>servicio que sólo hace electrocardiogramas en la consulta conoce a sus trabajadores y no conoce sus</w:t>
      </w:r>
      <w:r>
        <w:t xml:space="preserve"> </w:t>
      </w:r>
      <w:r>
        <w:rPr>
          <w:b/>
          <w:i w:val="0"/>
        </w:rPr>
        <w:t>puestos</w:t>
      </w:r>
      <w:r>
        <w:rPr>
          <w:b w:val="0"/>
          <w:i w:val="0"/>
        </w:rPr>
        <w:t xml:space="preserve">, y </w:t>
      </w:r>
      <w:r>
        <w:rPr>
          <w:b/>
          <w:i w:val="0"/>
        </w:rPr>
        <w:t>la información sobre el puesto es la única que permite cambiar algo.</w:t>
      </w:r>
      <w:r>
        <w:rPr>
          <w:b w:val="0"/>
          <w:i w:val="0"/>
        </w:rPr>
      </w:r>
    </w:p>
    <w:p>
      <w:pPr/>
      <w:r>
        <w:rPr>
          <w:b w:val="0"/>
          <w:i w:val="0"/>
        </w:rPr>
      </w:r>
      <w:r>
        <w:rPr>
          <w:b/>
          <w:i w:val="0"/>
        </w:rPr>
        <w:t>Lo que la medicina del trabajo puede aportar a la salud cardiovascular, según la propia NTP</w:t>
      </w:r>
      <w:r>
        <w:rPr>
          <w:b w:val="0"/>
          <w:i w:val="0"/>
        </w:rPr>
        <w:t>,</w:t>
      </w:r>
      <w:r>
        <w:t xml:space="preserve"> </w:t>
      </w:r>
      <w:r>
        <w:rPr>
          <w:b w:val="0"/>
          <w:i w:val="0"/>
        </w:rPr>
        <w:t xml:space="preserve">resumido de su apartado 4 y </w:t>
      </w:r>
      <w:r>
        <w:rPr>
          <w:b/>
          <w:i w:val="0"/>
        </w:rPr>
        <w:t>no citado</w:t>
      </w:r>
      <w:r>
        <w:rPr>
          <w:b w:val="0"/>
          <w:i w:val="0"/>
        </w:rPr>
        <w:t xml:space="preserve">: </w:t>
      </w:r>
      <w:r>
        <w:rPr>
          <w:b/>
          <w:i w:val="0"/>
        </w:rPr>
        <w:t>promoción dirigida a toda la plantilla; identificación,</w:t>
      </w:r>
      <w:r>
        <w:t xml:space="preserve"> </w:t>
      </w:r>
      <w:r>
        <w:rPr>
          <w:b/>
          <w:i w:val="0"/>
        </w:rPr>
        <w:t>seguimiento y control de los factores de riesgo no laborales, con atención especial a dos grupos de</w:t>
      </w:r>
      <w:r>
        <w:t xml:space="preserve"> </w:t>
      </w:r>
      <w:r>
        <w:rPr>
          <w:b/>
          <w:i w:val="0"/>
        </w:rPr>
        <w:t>alta vulnerabilidad —mujeres en la etapa perimenopáusica y personas afectadas por procesos</w:t>
      </w:r>
      <w:r>
        <w:t xml:space="preserve"> </w:t>
      </w:r>
      <w:r>
        <w:rPr>
          <w:b/>
          <w:i w:val="0"/>
        </w:rPr>
        <w:t>oncológicos—; detección de las personas de alto riesgo y análisis del impacto de las condiciones de</w:t>
      </w:r>
      <w:r>
        <w:t xml:space="preserve"> </w:t>
      </w:r>
      <w:r>
        <w:rPr>
          <w:b/>
          <w:i w:val="0"/>
        </w:rPr>
        <w:t>trabajo sobre su salud; acompañamiento y reincorporación tras una enfermedad cardiovascular;</w:t>
      </w:r>
      <w:r>
        <w:t xml:space="preserve"> </w:t>
      </w:r>
      <w:r>
        <w:rPr>
          <w:b/>
          <w:i w:val="0"/>
        </w:rPr>
        <w:t>establecimiento de un protocolo de actuación ante síntomas de alarma y ante un evento agudo, incluidas</w:t>
      </w:r>
      <w:r>
        <w:t xml:space="preserve"> </w:t>
      </w:r>
      <w:r>
        <w:rPr>
          <w:b/>
          <w:i w:val="0"/>
        </w:rPr>
        <w:t>las áreas cardioprotegidas; y circuitos de derivación con el resto del sistema sanitario.</w:t>
      </w:r>
      <w:r>
        <w:rPr>
          <w:b w:val="0"/>
          <w:i w:val="0"/>
        </w:rPr>
      </w:r>
    </w:p>
    <w:p>
      <w:pPr/>
      <w:r>
        <w:rPr>
          <w:b w:val="0"/>
          <w:i w:val="0"/>
        </w:rPr>
      </w:r>
      <w:r>
        <w:rPr>
          <w:b/>
          <w:i w:val="0"/>
        </w:rPr>
        <w:t>La penúltima línea enlaza con el tema 25</w:t>
      </w:r>
      <w:r>
        <w:rPr>
          <w:b w:val="0"/>
          <w:i w:val="0"/>
        </w:rPr>
        <w:t xml:space="preserve">: </w:t>
      </w:r>
      <w:r>
        <w:rPr>
          <w:b/>
          <w:i w:val="0"/>
        </w:rPr>
        <w:t>la desfibrilación y las áreas cardioprotegidas son</w:t>
      </w:r>
      <w:r>
        <w:t xml:space="preserve"> </w:t>
      </w:r>
      <w:r>
        <w:rPr>
          <w:b/>
          <w:i w:val="0"/>
        </w:rPr>
        <w:t>primeros auxilios</w:t>
      </w:r>
      <w:r>
        <w:rPr>
          <w:b w:val="0"/>
          <w:i w:val="0"/>
        </w:rPr>
        <w:t xml:space="preserve">, y </w:t>
      </w:r>
      <w:r>
        <w:rPr>
          <w:b/>
          <w:i w:val="0"/>
        </w:rPr>
        <w:t>la NTP las sitúa expresamente entre las tareas del servicio de prevención.</w:t>
      </w:r>
      <w:r>
        <w:rPr>
          <w:b w:val="0"/>
          <w:i w:val="0"/>
        </w:rPr>
      </w:r>
    </w:p>
    <w:p>
      <w:pPr>
        <w:pStyle w:val="Heading2"/>
      </w:pPr>
      <w:r>
        <w:rPr>
          <w:b w:val="0"/>
          <w:i w:val="0"/>
        </w:rPr>
        <w:t>10.4 El control biológico: qué es</w:t>
      </w:r>
    </w:p>
    <w:p>
      <w:pPr/>
      <w:r>
        <w:rPr>
          <w:b w:val="0"/>
          <w:i w:val="0"/>
        </w:rPr>
      </w:r>
      <w:r>
        <w:rPr>
          <w:b/>
          <w:i w:val="0"/>
        </w:rPr>
        <w:t>Aquí el terreno está firme.</w:t>
      </w:r>
      <w:r>
        <w:rPr>
          <w:b w:val="0"/>
          <w:i w:val="0"/>
        </w:rPr>
        <w:t xml:space="preserve"> </w:t>
      </w:r>
      <w:r>
        <w:rPr>
          <w:b/>
          <w:i w:val="0"/>
        </w:rPr>
        <w:t>La NTP 586 define el concepto y advierte, de entrada, de una</w:t>
      </w:r>
      <w:r>
        <w:t xml:space="preserve"> </w:t>
      </w:r>
      <w:r>
        <w:rPr>
          <w:b/>
          <w:i w:val="0"/>
        </w:rPr>
        <w:t>confusión frecuente.</w:t>
      </w:r>
      <w:r>
        <w:rPr>
          <w:b w:val="0"/>
          <w:i w:val="0"/>
        </w:rPr>
      </w:r>
    </w:p>
    <w:p>
      <w:pPr/>
      <w:r>
        <w:rPr>
          <w:b w:val="0"/>
          <w:i w:val="0"/>
        </w:rPr>
      </w:r>
      <w:r>
        <w:rPr>
          <w:b/>
          <w:i w:val="0"/>
        </w:rPr>
        <w:t>Citada de su introducción:</w:t>
      </w:r>
      <w:r>
        <w:rPr>
          <w:b w:val="0"/>
          <w:i w:val="0"/>
        </w:rPr>
      </w:r>
    </w:p>
    <w:p>
      <w:pPr>
        <w:pStyle w:val="Citadelanorma"/>
      </w:pPr>
      <w:r>
        <w:rPr>
          <w:b w:val="0"/>
          <w:i w:val="0"/>
        </w:rPr>
        <w:t>«El término control biológico hace referencia a una técnica preventiva cuyo rasgo distintivo</w:t>
      </w:r>
      <w:r>
        <w:t xml:space="preserve"> </w:t>
      </w:r>
      <w:r>
        <w:rPr>
          <w:b w:val="0"/>
          <w:i w:val="0"/>
        </w:rPr>
        <w:t xml:space="preserve">fundamental con respecto a otras técnicas preventivas de 'monitoraje', es el hecho de que </w:t>
      </w:r>
      <w:r>
        <w:rPr>
          <w:b/>
          <w:i w:val="0"/>
        </w:rPr>
        <w:t>para su</w:t>
      </w:r>
      <w:r>
        <w:t xml:space="preserve"> </w:t>
      </w:r>
      <w:r>
        <w:rPr>
          <w:b/>
          <w:i w:val="0"/>
        </w:rPr>
        <w:t>realización práctica se precisan siempre muestras de algún medio biológico del trabajador</w:t>
      </w:r>
      <w:r>
        <w:t xml:space="preserve"> </w:t>
      </w:r>
      <w:r>
        <w:rPr>
          <w:b/>
          <w:i w:val="0"/>
        </w:rPr>
        <w:t>expuesto</w:t>
      </w:r>
      <w:r>
        <w:rPr>
          <w:b w:val="0"/>
          <w:i w:val="0"/>
        </w:rPr>
        <w:t>.»</w:t>
      </w:r>
    </w:p>
    <w:p>
      <w:pPr>
        <w:pStyle w:val="Separador"/>
        <w:pBdr>
          <w:bottom w:val="single" w:sz="4" w:color="BBBBBB"/>
        </w:pBdr>
      </w:pPr>
    </w:p>
    <w:p>
      <w:pPr/>
      <w:r>
        <w:rPr>
          <w:b w:val="0"/>
          <w:i w:val="0"/>
        </w:rPr>
      </w:r>
      <w:r>
        <w:rPr>
          <w:b/>
          <w:i w:val="0"/>
        </w:rPr>
        <w:t>Y la advertencia, que es la primera pregunta trampa de esta materia</w:t>
      </w:r>
      <w:r>
        <w:rPr>
          <w:b w:val="0"/>
          <w:i w:val="0"/>
        </w:rPr>
        <w:t>, citada:</w:t>
      </w:r>
    </w:p>
    <w:p>
      <w:pPr>
        <w:pStyle w:val="Citadelanorma"/>
      </w:pPr>
      <w:r>
        <w:rPr>
          <w:b w:val="0"/>
          <w:i w:val="0"/>
        </w:rPr>
        <w:t xml:space="preserve">«También debe advertirse que </w:t>
      </w:r>
      <w:r>
        <w:rPr>
          <w:b/>
          <w:i w:val="0"/>
        </w:rPr>
        <w:t>esta técnica no tiene relación alguna con el posible estudio y análisis</w:t>
      </w:r>
      <w:r>
        <w:t xml:space="preserve"> </w:t>
      </w:r>
      <w:r>
        <w:rPr>
          <w:b/>
          <w:i w:val="0"/>
        </w:rPr>
        <w:t>de determinados tipos de muestras para la evaluación de riesgos por la presencia de "agentes</w:t>
      </w:r>
      <w:r>
        <w:t xml:space="preserve"> </w:t>
      </w:r>
      <w:r>
        <w:rPr>
          <w:b/>
          <w:i w:val="0"/>
        </w:rPr>
        <w:t>biológicos"</w:t>
      </w:r>
      <w:r>
        <w:rPr>
          <w:b w:val="0"/>
          <w:i w:val="0"/>
        </w:rPr>
        <w:t xml:space="preserve"> (contaminantes biológicos) en el lugar de trabajo, actividad con la que frecuentemente</w:t>
      </w:r>
      <w:r>
        <w:t xml:space="preserve"> </w:t>
      </w:r>
      <w:r>
        <w:rPr>
          <w:b w:val="0"/>
          <w:i w:val="0"/>
        </w:rPr>
        <w:t xml:space="preserve">se la confunde, </w:t>
      </w:r>
      <w:r>
        <w:rPr>
          <w:b/>
          <w:i w:val="0"/>
        </w:rPr>
        <w:t>debido la mera similitud terminológica, aunque de contenidos totalmente</w:t>
      </w:r>
      <w:r>
        <w:t xml:space="preserve"> </w:t>
      </w:r>
      <w:r>
        <w:rPr>
          <w:b/>
          <w:i w:val="0"/>
        </w:rPr>
        <w:t>dispares</w:t>
      </w:r>
      <w:r>
        <w:rPr>
          <w:b w:val="0"/>
          <w:i w:val="0"/>
        </w:rPr>
        <w:t>.»</w:t>
      </w:r>
    </w:p>
    <w:p>
      <w:pPr>
        <w:pStyle w:val="Separador"/>
        <w:pBdr>
          <w:bottom w:val="single" w:sz="4" w:color="BBBBBB"/>
        </w:pBdr>
      </w:pPr>
    </w:p>
    <w:p>
      <w:pPr/>
      <w:r>
        <w:rPr>
          <w:b w:val="0"/>
          <w:i w:val="0"/>
        </w:rPr>
      </w:r>
      <w:r>
        <w:rPr>
          <w:b/>
          <w:i w:val="0"/>
        </w:rPr>
        <w:t>Control BIOLÓGICO y agentes BIOLÓGICOS no tienen nada que ver.</w:t>
      </w:r>
      <w:r>
        <w:rPr>
          <w:b w:val="0"/>
          <w:i w:val="0"/>
        </w:rPr>
        <w:t xml:space="preserve"> </w:t>
      </w:r>
      <w:r>
        <w:rPr>
          <w:b/>
          <w:i w:val="0"/>
        </w:rPr>
        <w:t>El control biológico mide agentes</w:t>
      </w:r>
      <w:r>
        <w:t xml:space="preserve"> </w:t>
      </w:r>
      <w:r>
        <w:rPr>
          <w:b/>
          <w:i w:val="0"/>
        </w:rPr>
        <w:t>químicos —o sus metabolitos— en el cuerpo del trabajador; los agentes biológicos son virus, bacterias y</w:t>
      </w:r>
      <w:r>
        <w:t xml:space="preserve"> </w:t>
      </w:r>
      <w:r>
        <w:rPr>
          <w:b/>
          <w:i w:val="0"/>
        </w:rPr>
        <w:t>hongos y se estudian en el tema 16.</w:t>
      </w:r>
      <w:r>
        <w:rPr>
          <w:b w:val="0"/>
          <w:i w:val="0"/>
        </w:rPr>
        <w:t xml:space="preserve"> </w:t>
      </w:r>
      <w:r>
        <w:rPr>
          <w:b/>
          <w:i w:val="0"/>
        </w:rPr>
        <w:t>Se parecen sólo en el adjetivo.</w:t>
      </w:r>
      <w:r>
        <w:rPr>
          <w:b w:val="0"/>
          <w:i w:val="0"/>
        </w:rPr>
      </w:r>
    </w:p>
    <w:p>
      <w:pPr/>
      <w:r>
        <w:rPr>
          <w:b w:val="0"/>
          <w:i w:val="0"/>
        </w:rPr>
      </w:r>
      <w:r>
        <w:rPr>
          <w:b/>
          <w:i w:val="0"/>
        </w:rPr>
        <w:t>La definición técnica, citada de la propia NTP, que la toma del seminario internacional de Luxemburgo</w:t>
      </w:r>
      <w:r>
        <w:t xml:space="preserve"> </w:t>
      </w:r>
      <w:r>
        <w:rPr>
          <w:b/>
          <w:i w:val="0"/>
        </w:rPr>
        <w:t>de 1980:</w:t>
      </w:r>
      <w:r>
        <w:rPr>
          <w:b w:val="0"/>
          <w:i w:val="0"/>
        </w:rPr>
      </w:r>
    </w:p>
    <w:p>
      <w:pPr>
        <w:pStyle w:val="Citadelanorma"/>
      </w:pPr>
      <w:r>
        <w:rPr>
          <w:b w:val="0"/>
          <w:i w:val="0"/>
        </w:rPr>
        <w:t xml:space="preserve">«Control biológico (Biological Monitoring): es </w:t>
      </w:r>
      <w:r>
        <w:rPr>
          <w:b/>
          <w:i w:val="0"/>
        </w:rPr>
        <w:t>la medida y valoración de los agentes del lugar de</w:t>
      </w:r>
      <w:r>
        <w:t xml:space="preserve"> </w:t>
      </w:r>
      <w:r>
        <w:rPr>
          <w:b/>
          <w:i w:val="0"/>
        </w:rPr>
        <w:t>trabajo, o de sus metabolitos</w:t>
      </w:r>
      <w:r>
        <w:rPr>
          <w:b w:val="0"/>
          <w:i w:val="0"/>
        </w:rPr>
        <w:t xml:space="preserve">, bien en </w:t>
      </w:r>
      <w:r>
        <w:rPr>
          <w:b/>
          <w:i w:val="0"/>
        </w:rPr>
        <w:t>tejidos, secreciones, productos de excreción, aire espirado</w:t>
      </w:r>
      <w:r>
        <w:t xml:space="preserve"> </w:t>
      </w:r>
      <w:r>
        <w:rPr>
          <w:b/>
          <w:i w:val="0"/>
        </w:rPr>
        <w:t>o cualquier combinación de ellos</w:t>
      </w:r>
      <w:r>
        <w:rPr>
          <w:b w:val="0"/>
          <w:i w:val="0"/>
        </w:rPr>
        <w:t xml:space="preserve">, para </w:t>
      </w:r>
      <w:r>
        <w:rPr>
          <w:b/>
          <w:i w:val="0"/>
        </w:rPr>
        <w:t>evaluar la exposición y el riesgo para la salud comparado</w:t>
      </w:r>
      <w:r>
        <w:t xml:space="preserve"> </w:t>
      </w:r>
      <w:r>
        <w:rPr>
          <w:b/>
          <w:i w:val="0"/>
        </w:rPr>
        <w:t>con una referencia adecuada</w:t>
      </w:r>
      <w:r>
        <w:rPr>
          <w:b w:val="0"/>
          <w:i w:val="0"/>
        </w:rPr>
        <w:t>.»</w:t>
      </w:r>
    </w:p>
    <w:p>
      <w:pPr>
        <w:pStyle w:val="Separador"/>
        <w:pBdr>
          <w:bottom w:val="single" w:sz="4" w:color="BBBBBB"/>
        </w:pBdr>
      </w:pPr>
    </w:p>
    <w:p>
      <w:pPr/>
      <w:r>
        <w:rPr>
          <w:b w:val="0"/>
          <w:i w:val="0"/>
        </w:rPr>
      </w:r>
      <w:r>
        <w:rPr>
          <w:b/>
          <w:i w:val="0"/>
        </w:rPr>
        <w:t>Y las dos definiciones vecinas que completan el cuadro</w:t>
      </w:r>
      <w:r>
        <w:rPr>
          <w:b w:val="0"/>
          <w:i w:val="0"/>
        </w:rPr>
        <w:t>, citadas del mismo lugar:</w:t>
      </w:r>
    </w:p>
    <w:p>
      <w:pPr>
        <w:pStyle w:val="Citadelanorma"/>
      </w:pPr>
      <w:r>
        <w:rPr>
          <w:b w:val="0"/>
          <w:i w:val="0"/>
        </w:rPr>
        <w:t xml:space="preserve">«Control (monitoring): es una actividad relacionada con la salud, </w:t>
      </w:r>
      <w:r>
        <w:rPr>
          <w:b/>
          <w:i w:val="0"/>
        </w:rPr>
        <w:t>continua o repetitiva,</w:t>
      </w:r>
      <w:r>
        <w:t xml:space="preserve"> </w:t>
      </w:r>
      <w:r>
        <w:rPr>
          <w:b/>
          <w:i w:val="0"/>
        </w:rPr>
        <w:t>sistemática, conducente a la adopción, si procede, de medidas correctoras</w:t>
      </w:r>
      <w:r>
        <w:rPr>
          <w:b w:val="0"/>
          <w:i w:val="0"/>
        </w:rPr>
        <w:t>.»</w:t>
      </w:r>
    </w:p>
    <w:p>
      <w:pPr>
        <w:pStyle w:val="Separador"/>
        <w:pBdr>
          <w:bottom w:val="single" w:sz="4" w:color="BBBBBB"/>
        </w:pBdr>
      </w:pPr>
    </w:p>
    <w:p>
      <w:pPr>
        <w:pStyle w:val="Citadelanorma"/>
      </w:pPr>
      <w:r>
        <w:rPr>
          <w:b w:val="0"/>
          <w:i w:val="0"/>
        </w:rPr>
        <w:t xml:space="preserve">«Control ambiental (Ambient or Environmental Monitoring): es </w:t>
      </w:r>
      <w:r>
        <w:rPr>
          <w:b/>
          <w:i w:val="0"/>
        </w:rPr>
        <w:t>la medida y valoración de los agentes</w:t>
      </w:r>
      <w:r>
        <w:t xml:space="preserve"> </w:t>
      </w:r>
      <w:r>
        <w:rPr>
          <w:b/>
          <w:i w:val="0"/>
        </w:rPr>
        <w:t>en el lugar de trabajo</w:t>
      </w:r>
      <w:r>
        <w:rPr>
          <w:b w:val="0"/>
          <w:i w:val="0"/>
        </w:rPr>
        <w:t xml:space="preserve"> y evalúa la exposición ambiental y el riesgo para la salud comparado con una</w:t>
      </w:r>
      <w:r>
        <w:t xml:space="preserve"> </w:t>
      </w:r>
      <w:r>
        <w:rPr>
          <w:b w:val="0"/>
          <w:i w:val="0"/>
        </w:rPr>
        <w:t>referencia adecuada.»</w:t>
      </w:r>
    </w:p>
    <w:p>
      <w:pPr>
        <w:pStyle w:val="Separador"/>
        <w:pBdr>
          <w:bottom w:val="single" w:sz="4" w:color="BBBBBB"/>
        </w:pBdr>
      </w:pPr>
    </w:p>
    <w:p>
      <w:pPr/>
      <w:r>
        <w:rPr>
          <w:b w:val="0"/>
          <w:i w:val="0"/>
        </w:rPr>
      </w:r>
      <w:r>
        <w:rPr>
          <w:b/>
          <w:i w:val="0"/>
        </w:rPr>
        <w:t>La afirmación de la NTP que más sorprende a quien estudia y que hay que saber explicar</w:t>
      </w:r>
      <w:r>
        <w:rPr>
          <w:b w:val="0"/>
          <w:i w:val="0"/>
        </w:rPr>
        <w:t>, citada:</w:t>
      </w:r>
    </w:p>
    <w:p>
      <w:pPr>
        <w:pStyle w:val="Citadelanorma"/>
      </w:pPr>
      <w:r>
        <w:rPr>
          <w:b w:val="0"/>
          <w:i w:val="0"/>
        </w:rPr>
        <w:t>«Aunque el control biológico es citado en todas las reglamentaciones dentro del área de la vigilancia</w:t>
      </w:r>
      <w:r>
        <w:t xml:space="preserve"> </w:t>
      </w:r>
      <w:r>
        <w:rPr>
          <w:b w:val="0"/>
          <w:i w:val="0"/>
        </w:rPr>
        <w:t xml:space="preserve">de la salud, en realidad es </w:t>
      </w:r>
      <w:r>
        <w:rPr>
          <w:b/>
          <w:i w:val="0"/>
        </w:rPr>
        <w:t>una técnica que está mucho más relacionada con la Higiene Industrial que</w:t>
      </w:r>
      <w:r>
        <w:t xml:space="preserve"> </w:t>
      </w:r>
      <w:r>
        <w:rPr>
          <w:b/>
          <w:i w:val="0"/>
        </w:rPr>
        <w:t>con la Medicina del Trabajo</w:t>
      </w:r>
      <w:r>
        <w:rPr>
          <w:b w:val="0"/>
          <w:i w:val="0"/>
        </w:rPr>
        <w:t xml:space="preserve">, porque </w:t>
      </w:r>
      <w:r>
        <w:rPr>
          <w:b/>
          <w:i w:val="0"/>
        </w:rPr>
        <w:t>sus resultados informan sobre la exposición y/o el riesgo para</w:t>
      </w:r>
      <w:r>
        <w:t xml:space="preserve"> </w:t>
      </w:r>
      <w:r>
        <w:rPr>
          <w:b/>
          <w:i w:val="0"/>
        </w:rPr>
        <w:t>la salud del trabajador por un agente extraño al organismo (o xenobiótico) como es propio de la</w:t>
      </w:r>
      <w:r>
        <w:t xml:space="preserve"> </w:t>
      </w:r>
      <w:r>
        <w:rPr>
          <w:b/>
          <w:i w:val="0"/>
        </w:rPr>
        <w:t>higiene</w:t>
      </w:r>
      <w:r>
        <w:rPr>
          <w:b w:val="0"/>
          <w:i w:val="0"/>
        </w:rPr>
        <w:t xml:space="preserve">, y esta información, salvo en casos y situaciones muy concretos, </w:t>
      </w:r>
      <w:r>
        <w:rPr>
          <w:b/>
          <w:i w:val="0"/>
        </w:rPr>
        <w:t>no se puede interpretar</w:t>
      </w:r>
      <w:r>
        <w:t xml:space="preserve"> </w:t>
      </w:r>
      <w:r>
        <w:rPr>
          <w:b/>
          <w:i w:val="0"/>
        </w:rPr>
        <w:t>intrínsecamente en términos de salud o enfermedad</w:t>
      </w:r>
      <w:r>
        <w:rPr>
          <w:b w:val="0"/>
          <w:i w:val="0"/>
        </w:rPr>
        <w:t>.»</w:t>
      </w:r>
    </w:p>
    <w:p>
      <w:pPr>
        <w:pStyle w:val="Separador"/>
        <w:pBdr>
          <w:bottom w:val="single" w:sz="4" w:color="BBBBBB"/>
        </w:pBdr>
      </w:pPr>
    </w:p>
    <w:p>
      <w:pPr/>
      <w:r>
        <w:rPr>
          <w:b w:val="0"/>
          <w:i w:val="0"/>
        </w:rPr>
      </w:r>
      <w:r>
        <w:rPr>
          <w:b/>
          <w:i w:val="0"/>
        </w:rPr>
        <w:t>Lo dice todavía más claro unas líneas después</w:t>
      </w:r>
      <w:r>
        <w:rPr>
          <w:b w:val="0"/>
          <w:i w:val="0"/>
        </w:rPr>
        <w:t>, citado:</w:t>
      </w:r>
    </w:p>
    <w:p>
      <w:pPr>
        <w:pStyle w:val="Citadelanorma"/>
      </w:pPr>
      <w:r>
        <w:rPr>
          <w:b w:val="0"/>
          <w:i w:val="0"/>
        </w:rPr>
        <w:t xml:space="preserve">«el control biológico debe considerarse, en principio, como </w:t>
      </w:r>
      <w:r>
        <w:rPr>
          <w:b/>
          <w:i w:val="0"/>
        </w:rPr>
        <w:t>una extensión del control ambiental</w:t>
      </w:r>
      <w:r>
        <w:rPr>
          <w:b w:val="0"/>
          <w:i w:val="0"/>
        </w:rPr>
      </w:r>
      <w:r>
        <w:t xml:space="preserve"> </w:t>
      </w:r>
      <w:r>
        <w:rPr>
          <w:b w:val="0"/>
          <w:i w:val="0"/>
        </w:rPr>
        <w:t xml:space="preserve">[...]; dicho de otro modo, </w:t>
      </w:r>
      <w:r>
        <w:rPr>
          <w:b/>
          <w:i w:val="0"/>
        </w:rPr>
        <w:t>en lugar de tomar muestras del aire que respira el trabajador se toman</w:t>
      </w:r>
      <w:r>
        <w:t xml:space="preserve"> </w:t>
      </w:r>
      <w:r>
        <w:rPr>
          <w:b/>
          <w:i w:val="0"/>
        </w:rPr>
        <w:t>muestras de algún medio biológico del trabajador</w:t>
      </w:r>
      <w:r>
        <w:rPr>
          <w:b w:val="0"/>
          <w:i w:val="0"/>
        </w:rPr>
        <w:t xml:space="preserve"> que resulte adecuado al fin propuesto.»</w:t>
      </w:r>
    </w:p>
    <w:p>
      <w:pPr>
        <w:pStyle w:val="Separador"/>
        <w:pBdr>
          <w:bottom w:val="single" w:sz="4" w:color="BBBBBB"/>
        </w:pBdr>
      </w:pPr>
    </w:p>
    <w:p>
      <w:pPr/>
      <w:r>
        <w:rPr>
          <w:b w:val="0"/>
          <w:i w:val="0"/>
        </w:rPr>
      </w:r>
      <w:r>
        <w:rPr>
          <w:b/>
          <w:i w:val="0"/>
        </w:rPr>
        <w:t>Ésa es la idea que ordena la segunda mitad del tema</w:t>
      </w:r>
      <w:r>
        <w:rPr>
          <w:b w:val="0"/>
          <w:i w:val="0"/>
        </w:rPr>
        <w:t xml:space="preserve">: </w:t>
      </w:r>
      <w:r>
        <w:rPr>
          <w:b/>
          <w:i w:val="0"/>
        </w:rPr>
        <w:t>una extracción de sangre para control</w:t>
      </w:r>
      <w:r>
        <w:t xml:space="preserve"> </w:t>
      </w:r>
      <w:r>
        <w:rPr>
          <w:b/>
          <w:i w:val="0"/>
        </w:rPr>
        <w:t>biológico no mide la salud de nadie: mide cuánto contaminante ha entrado.</w:t>
      </w:r>
      <w:r>
        <w:rPr>
          <w:b w:val="0"/>
          <w:i w:val="0"/>
        </w:rPr>
        <w:t xml:space="preserve"> </w:t>
      </w:r>
      <w:r>
        <w:rPr>
          <w:b/>
          <w:i w:val="0"/>
        </w:rPr>
        <w:t>Es una medición de</w:t>
      </w:r>
      <w:r>
        <w:t xml:space="preserve"> </w:t>
      </w:r>
      <w:r>
        <w:rPr>
          <w:b/>
          <w:i w:val="0"/>
        </w:rPr>
        <w:t>exposición hecha dentro del cuerpo</w:t>
      </w:r>
      <w:r>
        <w:rPr>
          <w:b w:val="0"/>
          <w:i w:val="0"/>
        </w:rPr>
        <w:t xml:space="preserve">, y </w:t>
      </w:r>
      <w:r>
        <w:rPr>
          <w:b/>
          <w:i w:val="0"/>
        </w:rPr>
        <w:t>por eso su resultado no se lee como se lee una analítica</w:t>
      </w:r>
      <w:r>
        <w:t xml:space="preserve"> </w:t>
      </w:r>
      <w:r>
        <w:rPr>
          <w:b/>
          <w:i w:val="0"/>
        </w:rPr>
        <w:t>clínica.</w:t>
      </w:r>
      <w:r>
        <w:rPr>
          <w:b w:val="0"/>
          <w:i w:val="0"/>
        </w:rPr>
      </w:r>
    </w:p>
    <w:p>
      <w:pPr>
        <w:pStyle w:val="Heading2"/>
      </w:pPr>
      <w:r>
        <w:rPr>
          <w:b w:val="0"/>
          <w:i w:val="0"/>
        </w:rPr>
        <w:t>10.5 Los tres elementos y el momento de la toma</w:t>
      </w:r>
    </w:p>
    <w:p>
      <w:pPr/>
      <w:r>
        <w:rPr>
          <w:b w:val="0"/>
          <w:i w:val="0"/>
        </w:rPr>
      </w:r>
      <w:r>
        <w:rPr>
          <w:b/>
          <w:i w:val="0"/>
        </w:rPr>
        <w:t>La NTP identifica tres elementos distintivos, y son la estructura de cualquier programa: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es, según la NTP</w:t>
            </w:r>
          </w:p>
        </w:tc>
      </w:tr>
      <w:tr>
        <w:tc>
          <w:tcPr>
            <w:tcW w:type="dxa" w:w="4706"/>
          </w:tcPr>
          <w:p>
            <w:pPr>
              <w:pStyle w:val="Tabla"/>
            </w:pPr>
            <w:r/>
            <w:r>
              <w:rPr>
                <w:b w:val="0"/>
                <w:i w:val="0"/>
              </w:rPr>
            </w:r>
            <w:r>
              <w:rPr>
                <w:b/>
                <w:i w:val="0"/>
              </w:rPr>
              <w:t>Indicador</w:t>
            </w:r>
            <w:r>
              <w:rPr>
                <w:b w:val="0"/>
                <w:i w:val="0"/>
              </w:rPr>
            </w:r>
          </w:p>
        </w:tc>
        <w:tc>
          <w:tcPr>
            <w:tcW w:type="dxa" w:w="4706"/>
          </w:tcPr>
          <w:p>
            <w:pPr>
              <w:pStyle w:val="Tabla"/>
            </w:pPr>
            <w:r/>
            <w:r>
              <w:rPr>
                <w:b w:val="0"/>
                <w:i w:val="0"/>
              </w:rPr>
            </w:r>
            <w:r>
              <w:rPr>
                <w:b/>
                <w:i w:val="0"/>
              </w:rPr>
              <w:t>El propio agente químico del lugar de trabajo, o un derivado metabólico suyo, que se mide y valora</w:t>
            </w:r>
            <w:r>
              <w:rPr>
                <w:b w:val="0"/>
                <w:i w:val="0"/>
              </w:rPr>
            </w:r>
          </w:p>
        </w:tc>
      </w:tr>
      <w:tr>
        <w:tc>
          <w:tcPr>
            <w:tcW w:type="dxa" w:w="4706"/>
          </w:tcPr>
          <w:p>
            <w:pPr>
              <w:pStyle w:val="Tabla"/>
            </w:pPr>
            <w:r/>
            <w:r>
              <w:rPr>
                <w:b w:val="0"/>
                <w:i w:val="0"/>
              </w:rPr>
            </w:r>
            <w:r>
              <w:rPr>
                <w:b/>
                <w:i w:val="0"/>
              </w:rPr>
              <w:t>Muestra biológica</w:t>
            </w:r>
            <w:r>
              <w:rPr>
                <w:b w:val="0"/>
                <w:i w:val="0"/>
              </w:rPr>
            </w:r>
          </w:p>
        </w:tc>
        <w:tc>
          <w:tcPr>
            <w:tcW w:type="dxa" w:w="4706"/>
          </w:tcPr>
          <w:p>
            <w:pPr>
              <w:pStyle w:val="Tabla"/>
            </w:pPr>
            <w:r/>
            <w:r>
              <w:rPr>
                <w:b w:val="0"/>
                <w:i w:val="0"/>
              </w:rPr>
            </w:r>
            <w:r>
              <w:rPr>
                <w:b/>
                <w:i w:val="0"/>
              </w:rPr>
              <w:t>Un tejido, sangre, orina o cualquier otro producto de excreción, una secreción o el propio aire espirado</w:t>
            </w:r>
            <w:r>
              <w:rPr>
                <w:b w:val="0"/>
                <w:i w:val="0"/>
              </w:rPr>
            </w:r>
          </w:p>
        </w:tc>
      </w:tr>
      <w:tr>
        <w:tc>
          <w:tcPr>
            <w:tcW w:type="dxa" w:w="4706"/>
          </w:tcPr>
          <w:p>
            <w:pPr>
              <w:pStyle w:val="Tabla"/>
            </w:pPr>
            <w:r/>
            <w:r>
              <w:rPr>
                <w:b w:val="0"/>
                <w:i w:val="0"/>
              </w:rPr>
            </w:r>
            <w:r>
              <w:rPr>
                <w:b/>
                <w:i w:val="0"/>
              </w:rPr>
              <w:t>Referencia adecuada</w:t>
            </w:r>
            <w:r>
              <w:rPr>
                <w:b w:val="0"/>
                <w:i w:val="0"/>
              </w:rPr>
            </w:r>
          </w:p>
        </w:tc>
        <w:tc>
          <w:tcPr>
            <w:tcW w:type="dxa" w:w="4706"/>
          </w:tcPr>
          <w:p>
            <w:pPr>
              <w:pStyle w:val="Tabla"/>
            </w:pPr>
            <w:r/>
            <w:r>
              <w:rPr>
                <w:b w:val="0"/>
                <w:i w:val="0"/>
              </w:rPr>
            </w:r>
            <w:r>
              <w:rPr>
                <w:b/>
                <w:i w:val="0"/>
              </w:rPr>
              <w:t>El término de comparación</w:t>
            </w:r>
            <w:r>
              <w:rPr>
                <w:b w:val="0"/>
                <w:i w:val="0"/>
              </w:rPr>
              <w:t xml:space="preserve">, que </w:t>
            </w:r>
            <w:r>
              <w:rPr>
                <w:b/>
                <w:i w:val="0"/>
              </w:rPr>
              <w:t>genéricamente se denomina valor límite biológico</w:t>
            </w:r>
            <w:r>
              <w:rPr>
                <w:b w:val="0"/>
                <w:i w:val="0"/>
              </w:rPr>
            </w:r>
          </w:p>
        </w:tc>
      </w:tr>
    </w:tbl>
    <w:p>
      <w:pPr/>
    </w:p>
    <w:p>
      <w:pPr/>
      <w:r>
        <w:rPr>
          <w:b w:val="0"/>
          <w:i w:val="0"/>
        </w:rPr>
      </w:r>
      <w:r>
        <w:rPr>
          <w:b/>
          <w:i w:val="0"/>
        </w:rPr>
        <w:t>Y una distinción dentro del primero que se pregunta</w:t>
      </w:r>
      <w:r>
        <w:rPr>
          <w:b w:val="0"/>
          <w:i w:val="0"/>
        </w:rPr>
        <w:t xml:space="preserve">: </w:t>
      </w:r>
      <w:r>
        <w:rPr>
          <w:b/>
          <w:i w:val="0"/>
        </w:rPr>
        <w:t>si lo que se determina es el propio</w:t>
      </w:r>
      <w:r>
        <w:t xml:space="preserve"> </w:t>
      </w:r>
      <w:r>
        <w:rPr>
          <w:b/>
          <w:i w:val="0"/>
        </w:rPr>
        <w:t>contaminante o un metabolito suyo, se habla de INDICADOR DE EXPOSICIÓN; si lo que se determina es algún</w:t>
      </w:r>
      <w:r>
        <w:t xml:space="preserve"> </w:t>
      </w:r>
      <w:r>
        <w:rPr>
          <w:b/>
          <w:i w:val="0"/>
        </w:rPr>
        <w:t>pequeño cambio específico no adverso en el organismo, se habla de INDICADOR DE EFECTO.</w:t>
      </w:r>
      <w:r>
        <w:rPr>
          <w:b w:val="0"/>
          <w:i w:val="0"/>
        </w:rPr>
        <w:t xml:space="preserve"> </w:t>
      </w:r>
      <w:r>
        <w:rPr>
          <w:b/>
          <w:i w:val="0"/>
        </w:rPr>
        <w:t>Se resume de</w:t>
      </w:r>
      <w:r>
        <w:t xml:space="preserve"> </w:t>
      </w:r>
      <w:r>
        <w:rPr>
          <w:b/>
          <w:i w:val="0"/>
        </w:rPr>
        <w:t>la NTP y no se cita.</w:t>
      </w:r>
      <w:r>
        <w:rPr>
          <w:b w:val="0"/>
          <w:i w:val="0"/>
        </w:rPr>
      </w:r>
    </w:p>
    <w:p>
      <w:pPr/>
      <w:r>
        <w:rPr>
          <w:b w:val="0"/>
          <w:i w:val="0"/>
        </w:rPr>
      </w:r>
      <w:r>
        <w:rPr>
          <w:b/>
          <w:i w:val="0"/>
        </w:rPr>
        <w:t>La regla de oro de la toma de muestras, que es lo más importante de este epígrafe.</w:t>
      </w:r>
      <w:r>
        <w:rPr>
          <w:b w:val="0"/>
          <w:i w:val="0"/>
        </w:rPr>
        <w:t xml:space="preserve"> </w:t>
      </w:r>
      <w:r>
        <w:rPr>
          <w:b/>
          <w:i w:val="0"/>
        </w:rPr>
        <w:t>Citada:</w:t>
      </w:r>
      <w:r>
        <w:rPr>
          <w:b w:val="0"/>
          <w:i w:val="0"/>
        </w:rPr>
      </w:r>
    </w:p>
    <w:p>
      <w:pPr>
        <w:pStyle w:val="Citadelanorma"/>
      </w:pPr>
      <w:r>
        <w:rPr>
          <w:b w:val="0"/>
          <w:i w:val="0"/>
        </w:rPr>
        <w:t>«"el parámetro a determinar" (el indicador), "el dónde" (el tipo de muestra), y en "qué momento " (cuándo</w:t>
      </w:r>
      <w:r>
        <w:t xml:space="preserve"> </w:t>
      </w:r>
      <w:r>
        <w:rPr>
          <w:b w:val="0"/>
          <w:i w:val="0"/>
        </w:rPr>
        <w:t xml:space="preserve">se ha de efectuar la toma) concretos </w:t>
      </w:r>
      <w:r>
        <w:rPr>
          <w:b/>
          <w:i w:val="0"/>
        </w:rPr>
        <w:t>han de ser los adecuados para que la concentración del</w:t>
      </w:r>
      <w:r>
        <w:t xml:space="preserve"> </w:t>
      </w:r>
      <w:r>
        <w:rPr>
          <w:b/>
          <w:i w:val="0"/>
        </w:rPr>
        <w:t>xenobiótico en cuestión sea representativa de la exposición de los trabajadores</w:t>
      </w:r>
      <w:r>
        <w:rPr>
          <w:b w:val="0"/>
          <w:i w:val="0"/>
        </w:rPr>
        <w:t xml:space="preserve"> cuyo riesgo se</w:t>
      </w:r>
      <w:r>
        <w:t xml:space="preserve"> </w:t>
      </w:r>
      <w:r>
        <w:rPr>
          <w:b w:val="0"/>
          <w:i w:val="0"/>
        </w:rPr>
        <w:t>pretende evaluar.»</w:t>
      </w:r>
    </w:p>
    <w:p>
      <w:pPr>
        <w:pStyle w:val="Separador"/>
        <w:pBdr>
          <w:bottom w:val="single" w:sz="4" w:color="BBBBBB"/>
        </w:pBdr>
      </w:pPr>
    </w:p>
    <w:p>
      <w:pPr/>
      <w:r>
        <w:rPr>
          <w:b w:val="0"/>
          <w:i w:val="0"/>
        </w:rPr>
      </w:r>
      <w:r>
        <w:rPr>
          <w:b/>
          <w:i w:val="0"/>
        </w:rPr>
        <w:t>Y la advertencia con la que la NTP subraya lo que pasa si eso falla</w:t>
      </w:r>
      <w:r>
        <w:rPr>
          <w:b w:val="0"/>
          <w:i w:val="0"/>
        </w:rPr>
        <w:t>, citada:</w:t>
      </w:r>
    </w:p>
    <w:p>
      <w:pPr>
        <w:pStyle w:val="Citadelanorma"/>
      </w:pPr>
      <w:r>
        <w:rPr>
          <w:b w:val="0"/>
          <w:i w:val="0"/>
        </w:rPr>
        <w:t xml:space="preserve">«Es preciso hacer hincapié en que </w:t>
      </w:r>
      <w:r>
        <w:rPr>
          <w:b/>
          <w:i w:val="0"/>
        </w:rPr>
        <w:t>puede ser un error grave llevar a cabo un control biológico</w:t>
      </w:r>
      <w:r>
        <w:rPr>
          <w:b w:val="0"/>
          <w:i w:val="0"/>
        </w:rPr>
        <w:t xml:space="preserve"> de</w:t>
      </w:r>
      <w:r>
        <w:t xml:space="preserve"> </w:t>
      </w:r>
      <w:r>
        <w:rPr>
          <w:b w:val="0"/>
          <w:i w:val="0"/>
        </w:rPr>
        <w:t xml:space="preserve">unos trabajadores expuestos a un agente químico peligroso desde el punto de vista higiénico </w:t>
      </w:r>
      <w:r>
        <w:rPr>
          <w:b/>
          <w:i w:val="0"/>
        </w:rPr>
        <w:t>en unas</w:t>
      </w:r>
      <w:r>
        <w:t xml:space="preserve"> </w:t>
      </w:r>
      <w:r>
        <w:rPr>
          <w:b/>
          <w:i w:val="0"/>
        </w:rPr>
        <w:t>condiciones que no sean las adecuadas en cuanto al indicador tipo de muestra y momento de la toma</w:t>
      </w:r>
      <w:r>
        <w:rPr>
          <w:b w:val="0"/>
          <w:i w:val="0"/>
        </w:rPr>
        <w:t>,</w:t>
      </w:r>
      <w:r>
        <w:t xml:space="preserve"> </w:t>
      </w:r>
      <w:r>
        <w:rPr>
          <w:b w:val="0"/>
          <w:i w:val="0"/>
        </w:rPr>
        <w:t>porque pueden suministrar una información conducente a una evaluación equívoca de esa exposición o de</w:t>
      </w:r>
      <w:r>
        <w:t xml:space="preserve"> </w:t>
      </w:r>
      <w:r>
        <w:rPr>
          <w:b w:val="0"/>
          <w:i w:val="0"/>
        </w:rPr>
        <w:t xml:space="preserve">ese riesgo, (generalmente por defecto), </w:t>
      </w:r>
      <w:r>
        <w:rPr>
          <w:b/>
          <w:i w:val="0"/>
        </w:rPr>
        <w:t>pudiendo llegar a la conclusión de que no existe riesgo</w:t>
      </w:r>
      <w:r>
        <w:t xml:space="preserve"> </w:t>
      </w:r>
      <w:r>
        <w:rPr>
          <w:b/>
          <w:i w:val="0"/>
        </w:rPr>
        <w:t>donde sí realmente existe</w:t>
      </w:r>
      <w:r>
        <w:rPr>
          <w:b w:val="0"/>
          <w:i w:val="0"/>
        </w:rPr>
        <w:t xml:space="preserve"> (lo que es gravísimo preventivamente en términos de costo en salud) o</w:t>
      </w:r>
      <w:r>
        <w:t xml:space="preserve"> </w:t>
      </w:r>
      <w:r>
        <w:rPr>
          <w:b w:val="0"/>
          <w:i w:val="0"/>
        </w:rPr>
        <w:t>viceversa, afirmar la existencia de riesgo donde no lo hay.»</w:t>
      </w:r>
    </w:p>
    <w:p>
      <w:pPr>
        <w:pStyle w:val="Separador"/>
        <w:pBdr>
          <w:bottom w:val="single" w:sz="4" w:color="BBBBBB"/>
        </w:pBdr>
      </w:pPr>
    </w:p>
    <w:p>
      <w:pPr/>
      <w:r>
        <w:rPr>
          <w:b w:val="0"/>
          <w:i w:val="0"/>
        </w:rPr>
      </w:r>
      <w:r>
        <w:rPr>
          <w:b/>
          <w:i w:val="0"/>
        </w:rPr>
        <w:t>Qué determina el momento de la toma: la vida media del indicador.</w:t>
      </w:r>
      <w:r>
        <w:rPr>
          <w:b w:val="0"/>
          <w:i w:val="0"/>
        </w:rPr>
        <w:t xml:space="preserve"> </w:t>
      </w:r>
      <w:r>
        <w:rPr>
          <w:b/>
          <w:i w:val="0"/>
        </w:rPr>
        <w:t>La NTP lo tabula, y este cuadro</w:t>
      </w:r>
      <w:r>
        <w:t xml:space="preserve"> </w:t>
      </w:r>
      <w:r>
        <w:rPr>
          <w:b/>
          <w:i w:val="0"/>
        </w:rPr>
        <w:t>es de los más preguntables del punto: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Semivida del indicador en el medio de muestreo</w:t>
            </w:r>
          </w:p>
        </w:tc>
        <w:tc>
          <w:tcPr>
            <w:tcW w:type="dxa" w:w="3137"/>
            <w:shd w:val="clear" w:color="auto" w:fill="E4E4E4"/>
          </w:tcPr>
          <w:p>
            <w:pPr>
              <w:pStyle w:val="Tablacabecera"/>
            </w:pPr>
            <w:r/>
            <w:r>
              <w:rPr>
                <w:b w:val="0"/>
                <w:i w:val="0"/>
              </w:rPr>
              <w:t>Representativo de la exposición</w:t>
            </w:r>
          </w:p>
        </w:tc>
        <w:tc>
          <w:tcPr>
            <w:tcW w:type="dxa" w:w="3137"/>
            <w:shd w:val="clear" w:color="auto" w:fill="E4E4E4"/>
          </w:tcPr>
          <w:p>
            <w:pPr>
              <w:pStyle w:val="Tablacabecera"/>
            </w:pPr>
            <w:r/>
            <w:r>
              <w:rPr>
                <w:b w:val="0"/>
                <w:i w:val="0"/>
              </w:rPr>
              <w:t>Momento de muestreo</w:t>
            </w:r>
          </w:p>
        </w:tc>
      </w:tr>
      <w:tr>
        <w:tc>
          <w:tcPr>
            <w:tcW w:type="dxa" w:w="3137"/>
          </w:tcPr>
          <w:p>
            <w:pPr>
              <w:pStyle w:val="Tabla"/>
            </w:pPr>
            <w:r/>
            <w:r>
              <w:rPr>
                <w:b w:val="0"/>
                <w:i w:val="0"/>
              </w:rPr>
            </w:r>
            <w:r>
              <w:rPr>
                <w:b/>
                <w:i w:val="0"/>
              </w:rPr>
              <w:t>Menos de 2 horas</w:t>
            </w:r>
            <w:r>
              <w:rPr>
                <w:b w:val="0"/>
                <w:i w:val="0"/>
              </w:rPr>
            </w:r>
          </w:p>
        </w:tc>
        <w:tc>
          <w:tcPr>
            <w:tcW w:type="dxa" w:w="3137"/>
          </w:tcPr>
          <w:p>
            <w:pPr>
              <w:pStyle w:val="Tabla"/>
            </w:pPr>
            <w:r/>
            <w:r>
              <w:rPr>
                <w:b w:val="0"/>
                <w:i w:val="0"/>
              </w:rPr>
            </w:r>
            <w:r>
              <w:rPr>
                <w:b/>
                <w:i w:val="0"/>
              </w:rPr>
              <w:t>Reciente (últimas 2-3 horas)</w:t>
            </w:r>
            <w:r>
              <w:rPr>
                <w:b w:val="0"/>
                <w:i w:val="0"/>
              </w:rPr>
            </w:r>
          </w:p>
        </w:tc>
        <w:tc>
          <w:tcPr>
            <w:tcW w:type="dxa" w:w="3137"/>
          </w:tcPr>
          <w:p>
            <w:pPr>
              <w:pStyle w:val="Tabla"/>
            </w:pPr>
            <w:r/>
            <w:r>
              <w:rPr>
                <w:b w:val="0"/>
                <w:i w:val="0"/>
              </w:rPr>
            </w:r>
            <w:r>
              <w:rPr>
                <w:b/>
                <w:i w:val="0"/>
              </w:rPr>
              <w:t>Muy crítico</w:t>
            </w:r>
            <w:r>
              <w:rPr>
                <w:b w:val="0"/>
                <w:i w:val="0"/>
              </w:rPr>
            </w:r>
          </w:p>
        </w:tc>
      </w:tr>
      <w:tr>
        <w:tc>
          <w:tcPr>
            <w:tcW w:type="dxa" w:w="3137"/>
          </w:tcPr>
          <w:p>
            <w:pPr>
              <w:pStyle w:val="Tabla"/>
            </w:pPr>
            <w:r/>
            <w:r>
              <w:rPr>
                <w:b w:val="0"/>
                <w:i w:val="0"/>
              </w:rPr>
            </w:r>
            <w:r>
              <w:rPr>
                <w:b/>
                <w:i w:val="0"/>
              </w:rPr>
              <w:t>Entre 2 y 5 horas</w:t>
            </w:r>
            <w:r>
              <w:rPr>
                <w:b w:val="0"/>
                <w:i w:val="0"/>
              </w:rPr>
            </w:r>
          </w:p>
        </w:tc>
        <w:tc>
          <w:tcPr>
            <w:tcW w:type="dxa" w:w="3137"/>
          </w:tcPr>
          <w:p>
            <w:pPr>
              <w:pStyle w:val="Tabla"/>
            </w:pPr>
            <w:r/>
            <w:r>
              <w:rPr>
                <w:b w:val="0"/>
                <w:i w:val="0"/>
              </w:rPr>
            </w:r>
            <w:r>
              <w:rPr>
                <w:b/>
                <w:i w:val="0"/>
              </w:rPr>
              <w:t>Diaria (conjunto de la jornada laboral)</w:t>
            </w:r>
            <w:r>
              <w:rPr>
                <w:b w:val="0"/>
                <w:i w:val="0"/>
              </w:rPr>
            </w:r>
          </w:p>
        </w:tc>
        <w:tc>
          <w:tcPr>
            <w:tcW w:type="dxa" w:w="3137"/>
          </w:tcPr>
          <w:p>
            <w:pPr>
              <w:pStyle w:val="Tabla"/>
            </w:pPr>
            <w:r/>
            <w:r>
              <w:rPr>
                <w:b w:val="0"/>
                <w:i w:val="0"/>
              </w:rPr>
            </w:r>
            <w:r>
              <w:rPr>
                <w:b/>
                <w:i w:val="0"/>
              </w:rPr>
              <w:t>Crítico</w:t>
            </w:r>
            <w:r>
              <w:rPr>
                <w:b w:val="0"/>
                <w:i w:val="0"/>
              </w:rPr>
            </w:r>
          </w:p>
        </w:tc>
      </w:tr>
      <w:tr>
        <w:tc>
          <w:tcPr>
            <w:tcW w:type="dxa" w:w="3137"/>
          </w:tcPr>
          <w:p>
            <w:pPr>
              <w:pStyle w:val="Tabla"/>
            </w:pPr>
            <w:r/>
            <w:r>
              <w:rPr>
                <w:b w:val="0"/>
                <w:i w:val="0"/>
              </w:rPr>
            </w:r>
            <w:r>
              <w:rPr>
                <w:b/>
                <w:i w:val="0"/>
              </w:rPr>
              <w:t>Entre 5 y 48 horas</w:t>
            </w:r>
            <w:r>
              <w:rPr>
                <w:b w:val="0"/>
                <w:i w:val="0"/>
              </w:rPr>
            </w:r>
          </w:p>
        </w:tc>
        <w:tc>
          <w:tcPr>
            <w:tcW w:type="dxa" w:w="3137"/>
          </w:tcPr>
          <w:p>
            <w:pPr>
              <w:pStyle w:val="Tabla"/>
            </w:pPr>
            <w:r/>
            <w:r>
              <w:rPr>
                <w:b w:val="0"/>
                <w:i w:val="0"/>
              </w:rPr>
            </w:r>
            <w:r>
              <w:rPr>
                <w:b/>
                <w:i w:val="0"/>
              </w:rPr>
              <w:t>Semanal</w:t>
            </w:r>
            <w:r>
              <w:rPr>
                <w:b w:val="0"/>
                <w:i w:val="0"/>
              </w:rPr>
            </w:r>
          </w:p>
        </w:tc>
        <w:tc>
          <w:tcPr>
            <w:tcW w:type="dxa" w:w="3137"/>
          </w:tcPr>
          <w:p>
            <w:pPr>
              <w:pStyle w:val="Tabla"/>
            </w:pPr>
            <w:r/>
            <w:r>
              <w:rPr>
                <w:b w:val="0"/>
                <w:i w:val="0"/>
              </w:rPr>
            </w:r>
            <w:r>
              <w:rPr>
                <w:b/>
                <w:i w:val="0"/>
              </w:rPr>
              <w:t>Final de semana de trabajo (no crítico)</w:t>
            </w:r>
            <w:r>
              <w:rPr>
                <w:b w:val="0"/>
                <w:i w:val="0"/>
              </w:rPr>
            </w:r>
          </w:p>
        </w:tc>
      </w:tr>
      <w:tr>
        <w:tc>
          <w:tcPr>
            <w:tcW w:type="dxa" w:w="3137"/>
          </w:tcPr>
          <w:p>
            <w:pPr>
              <w:pStyle w:val="Tabla"/>
            </w:pPr>
            <w:r/>
            <w:r>
              <w:rPr>
                <w:b w:val="0"/>
                <w:i w:val="0"/>
              </w:rPr>
            </w:r>
            <w:r>
              <w:rPr>
                <w:b/>
                <w:i w:val="0"/>
              </w:rPr>
              <w:t>Más de 48 horas</w:t>
            </w:r>
            <w:r>
              <w:rPr>
                <w:b w:val="0"/>
                <w:i w:val="0"/>
              </w:rPr>
            </w:r>
          </w:p>
        </w:tc>
        <w:tc>
          <w:tcPr>
            <w:tcW w:type="dxa" w:w="3137"/>
          </w:tcPr>
          <w:p>
            <w:pPr>
              <w:pStyle w:val="Tabla"/>
            </w:pPr>
            <w:r/>
            <w:r>
              <w:rPr>
                <w:b w:val="0"/>
                <w:i w:val="0"/>
              </w:rPr>
            </w:r>
            <w:r>
              <w:rPr>
                <w:b/>
                <w:i w:val="0"/>
              </w:rPr>
              <w:t>Mensual o mayor</w:t>
            </w:r>
            <w:r>
              <w:rPr>
                <w:b w:val="0"/>
                <w:i w:val="0"/>
              </w:rPr>
            </w:r>
          </w:p>
        </w:tc>
        <w:tc>
          <w:tcPr>
            <w:tcW w:type="dxa" w:w="3137"/>
          </w:tcPr>
          <w:p>
            <w:pPr>
              <w:pStyle w:val="Tabla"/>
            </w:pPr>
            <w:r/>
            <w:r>
              <w:rPr>
                <w:b w:val="0"/>
                <w:i w:val="0"/>
              </w:rPr>
            </w:r>
            <w:r>
              <w:rPr>
                <w:b/>
                <w:i w:val="0"/>
              </w:rPr>
              <w:t>Discrecional</w:t>
            </w:r>
            <w:r>
              <w:rPr>
                <w:b w:val="0"/>
                <w:i w:val="0"/>
              </w:rPr>
              <w:t>, con un periodo previo de equilibrio de varios meses de exposición</w:t>
            </w:r>
          </w:p>
        </w:tc>
      </w:tr>
    </w:tbl>
    <w:p>
      <w:pPr/>
    </w:p>
    <w:p>
      <w:pPr/>
      <w:r>
        <w:rPr>
          <w:b w:val="0"/>
          <w:i w:val="0"/>
        </w:rPr>
      </w:r>
      <w:r>
        <w:rPr>
          <w:b/>
          <w:i w:val="0"/>
        </w:rPr>
        <w:t>Cómo se lee ese cuadro, que es la clave de todo</w:t>
      </w:r>
      <w:r>
        <w:rPr>
          <w:b w:val="0"/>
          <w:i w:val="0"/>
        </w:rPr>
        <w:t xml:space="preserve">: </w:t>
      </w:r>
      <w:r>
        <w:rPr>
          <w:b/>
          <w:i w:val="0"/>
        </w:rPr>
        <w:t>cuanto más deprisa se elimina el indicador, más</w:t>
      </w:r>
      <w:r>
        <w:t xml:space="preserve"> </w:t>
      </w:r>
      <w:r>
        <w:rPr>
          <w:b/>
          <w:i w:val="0"/>
        </w:rPr>
        <w:t>crítico es el instante en que se toma la muestra.</w:t>
      </w:r>
      <w:r>
        <w:rPr>
          <w:b w:val="0"/>
          <w:i w:val="0"/>
        </w:rPr>
        <w:t xml:space="preserve"> </w:t>
      </w:r>
      <w:r>
        <w:rPr>
          <w:b/>
          <w:i w:val="0"/>
        </w:rPr>
        <w:t>Un indicador que desaparece en dos horas obliga a</w:t>
      </w:r>
      <w:r>
        <w:t xml:space="preserve"> </w:t>
      </w:r>
      <w:r>
        <w:rPr>
          <w:b/>
          <w:i w:val="0"/>
        </w:rPr>
        <w:t>pinchar en un momento exacto de la jornada; uno que dura semanas se puede muestrear casi cuando se</w:t>
      </w:r>
      <w:r>
        <w:t xml:space="preserve"> </w:t>
      </w:r>
      <w:r>
        <w:rPr>
          <w:b/>
          <w:i w:val="0"/>
        </w:rPr>
        <w:t>quiera.</w:t>
      </w:r>
      <w:r>
        <w:rPr>
          <w:b w:val="0"/>
          <w:i w:val="0"/>
        </w:rPr>
        <w:t xml:space="preserve"> </w:t>
      </w:r>
      <w:r>
        <w:rPr>
          <w:b/>
          <w:i w:val="0"/>
        </w:rPr>
        <w:t>La citación de un trabajador para una extracción no es un problema de agenda: es parte del</w:t>
      </w:r>
      <w:r>
        <w:t xml:space="preserve"> </w:t>
      </w:r>
      <w:r>
        <w:rPr>
          <w:b/>
          <w:i w:val="0"/>
        </w:rPr>
        <w:t>método.</w:t>
      </w:r>
      <w:r>
        <w:rPr>
          <w:b w:val="0"/>
          <w:i w:val="0"/>
        </w:rPr>
      </w:r>
    </w:p>
    <w:p>
      <w:pPr>
        <w:pStyle w:val="Heading2"/>
      </w:pPr>
      <w:r>
        <w:rPr>
          <w:b w:val="0"/>
          <w:i w:val="0"/>
        </w:rPr>
        <w:t>10.6 Cómo se monta un programa, y cómo se lee un resultado</w:t>
      </w:r>
    </w:p>
    <w:p>
      <w:pPr/>
      <w:r>
        <w:rPr>
          <w:b w:val="0"/>
          <w:i w:val="0"/>
        </w:rPr>
      </w:r>
      <w:r>
        <w:rPr>
          <w:b/>
          <w:i w:val="0"/>
        </w:rPr>
        <w:t>La NTP describe las fases y este tema las resume</w:t>
      </w:r>
      <w:r>
        <w:rPr>
          <w:b w:val="0"/>
          <w:i w:val="0"/>
        </w:rPr>
        <w:t xml:space="preserve">: </w:t>
      </w:r>
      <w:r>
        <w:rPr>
          <w:b/>
          <w:i w:val="0"/>
        </w:rPr>
        <w:t>recogida de información, toma de decisiones,</w:t>
      </w:r>
      <w:r>
        <w:t xml:space="preserve"> </w:t>
      </w:r>
      <w:r>
        <w:rPr>
          <w:b/>
          <w:i w:val="0"/>
        </w:rPr>
        <w:t>ejecución y evaluación.</w:t>
      </w:r>
      <w:r>
        <w:rPr>
          <w:b w:val="0"/>
          <w:i w:val="0"/>
        </w:rPr>
        <w:t xml:space="preserve"> </w:t>
      </w:r>
      <w:r>
        <w:rPr>
          <w:b/>
          <w:i w:val="0"/>
        </w:rPr>
        <w:t>De ellas se citan las tres frases que un examen puede pedir.</w:t>
      </w:r>
      <w:r>
        <w:rPr>
          <w:b w:val="0"/>
          <w:i w:val="0"/>
        </w:rPr>
      </w:r>
    </w:p>
    <w:p>
      <w:pPr/>
      <w:r>
        <w:rPr>
          <w:b w:val="0"/>
          <w:i w:val="0"/>
        </w:rPr>
      </w:r>
      <w:r>
        <w:rPr>
          <w:b/>
          <w:i w:val="0"/>
        </w:rPr>
        <w:t>Sobre el criterio con que se decide qué se hace</w:t>
      </w:r>
      <w:r>
        <w:rPr>
          <w:b w:val="0"/>
          <w:i w:val="0"/>
        </w:rPr>
        <w:t>, citada:</w:t>
      </w:r>
    </w:p>
    <w:p>
      <w:pPr>
        <w:pStyle w:val="Citadelanorma"/>
      </w:pPr>
      <w:r>
        <w:rPr>
          <w:b w:val="0"/>
          <w:i w:val="0"/>
        </w:rPr>
        <w:t xml:space="preserve">«se tendrá siempre un criterio "garantista", es decir, </w:t>
      </w:r>
      <w:r>
        <w:rPr>
          <w:b/>
          <w:i w:val="0"/>
        </w:rPr>
        <w:t>realizar sólo aquellas pruebas acerca de las</w:t>
      </w:r>
      <w:r>
        <w:t xml:space="preserve"> </w:t>
      </w:r>
      <w:r>
        <w:rPr>
          <w:b/>
          <w:i w:val="0"/>
        </w:rPr>
        <w:t>cuales se tiene plena seguridad de que se pueden llevar a cabo con "garantías"</w:t>
      </w:r>
      <w:r>
        <w:rPr>
          <w:b w:val="0"/>
          <w:i w:val="0"/>
        </w:rPr>
        <w:t xml:space="preserve"> y que todos los</w:t>
      </w:r>
      <w:r>
        <w:t xml:space="preserve"> </w:t>
      </w:r>
      <w:r>
        <w:rPr>
          <w:b w:val="0"/>
          <w:i w:val="0"/>
        </w:rPr>
        <w:t>problemas con respecto, principalmente, a la realización de la toma de muestras (que puede ser</w:t>
      </w:r>
      <w:r>
        <w:t xml:space="preserve"> </w:t>
      </w:r>
      <w:r>
        <w:rPr>
          <w:b w:val="0"/>
          <w:i w:val="0"/>
        </w:rPr>
        <w:t xml:space="preserve">complicada), su conservación, transporte, lo que en general se llama logística, </w:t>
      </w:r>
      <w:r>
        <w:rPr>
          <w:b/>
          <w:i w:val="0"/>
        </w:rPr>
        <w:t>están plenamente</w:t>
      </w:r>
      <w:r>
        <w:t xml:space="preserve"> </w:t>
      </w:r>
      <w:r>
        <w:rPr>
          <w:b/>
          <w:i w:val="0"/>
        </w:rPr>
        <w:t>resueltos</w:t>
      </w:r>
      <w:r>
        <w:rPr>
          <w:b w:val="0"/>
          <w:i w:val="0"/>
        </w:rPr>
        <w:t>.»</w:t>
      </w:r>
    </w:p>
    <w:p>
      <w:pPr>
        <w:pStyle w:val="Separador"/>
        <w:pBdr>
          <w:bottom w:val="single" w:sz="4" w:color="BBBBBB"/>
        </w:pBdr>
      </w:pPr>
    </w:p>
    <w:p>
      <w:pPr/>
      <w:r>
        <w:rPr>
          <w:b w:val="0"/>
          <w:i w:val="0"/>
        </w:rPr>
      </w:r>
      <w:r>
        <w:rPr>
          <w:b/>
          <w:i w:val="0"/>
        </w:rPr>
        <w:t>Y el remate de esa idea, que es una frase de oficio escrita en un documento oficial</w:t>
      </w:r>
      <w:r>
        <w:rPr>
          <w:b w:val="0"/>
          <w:i w:val="0"/>
        </w:rPr>
        <w:t>, citada:</w:t>
      </w:r>
    </w:p>
    <w:p>
      <w:pPr>
        <w:pStyle w:val="Citadelanorma"/>
      </w:pPr>
      <w:r>
        <w:rPr>
          <w:b w:val="0"/>
          <w:i w:val="0"/>
        </w:rPr>
        <w:t>«</w:t>
      </w:r>
      <w:r>
        <w:rPr>
          <w:b/>
          <w:i w:val="0"/>
        </w:rPr>
        <w:t>nunca se debe intentar hacer algo "a ver si sale bien" o "si hay suerte"</w:t>
      </w:r>
      <w:r>
        <w:rPr>
          <w:b w:val="0"/>
          <w:i w:val="0"/>
        </w:rPr>
        <w:t>.»</w:t>
      </w:r>
    </w:p>
    <w:p>
      <w:pPr>
        <w:pStyle w:val="Separador"/>
        <w:pBdr>
          <w:bottom w:val="single" w:sz="4" w:color="BBBBBB"/>
        </w:pBdr>
      </w:pPr>
    </w:p>
    <w:p>
      <w:pPr/>
      <w:r>
        <w:rPr>
          <w:b w:val="0"/>
          <w:i w:val="0"/>
        </w:rPr>
      </w:r>
      <w:r>
        <w:rPr>
          <w:b/>
          <w:i w:val="0"/>
        </w:rPr>
        <w:t>Sobre la información al trabajador, que es la parte que toca directamente a la consulta de</w:t>
      </w:r>
      <w:r>
        <w:t xml:space="preserve"> </w:t>
      </w:r>
      <w:r>
        <w:rPr>
          <w:b/>
          <w:i w:val="0"/>
        </w:rPr>
        <w:t>enfermería</w:t>
      </w:r>
      <w:r>
        <w:rPr>
          <w:b w:val="0"/>
          <w:i w:val="0"/>
        </w:rPr>
        <w:t>, citada:</w:t>
      </w:r>
    </w:p>
    <w:p>
      <w:pPr>
        <w:pStyle w:val="Citadelanorma"/>
      </w:pPr>
      <w:r>
        <w:rPr>
          <w:b w:val="0"/>
          <w:i w:val="0"/>
        </w:rPr>
        <w:t xml:space="preserve">«También debe valorarse el tipo de información que se va a dar a los trabajadores implicados, </w:t>
      </w:r>
      <w:r>
        <w:rPr>
          <w:b/>
          <w:i w:val="0"/>
        </w:rPr>
        <w:t>antes</w:t>
      </w:r>
      <w:r>
        <w:t xml:space="preserve"> </w:t>
      </w:r>
      <w:r>
        <w:rPr>
          <w:b/>
          <w:i w:val="0"/>
        </w:rPr>
        <w:t>y después de la realización del control</w:t>
      </w:r>
      <w:r>
        <w:rPr>
          <w:b w:val="0"/>
          <w:i w:val="0"/>
        </w:rPr>
        <w:t xml:space="preserve">. </w:t>
      </w:r>
      <w:r>
        <w:rPr>
          <w:b/>
          <w:i w:val="0"/>
        </w:rPr>
        <w:t>Antes, para no crear situaciones de angustia ni de</w:t>
      </w:r>
      <w:r>
        <w:t xml:space="preserve"> </w:t>
      </w:r>
      <w:r>
        <w:rPr>
          <w:b/>
          <w:i w:val="0"/>
        </w:rPr>
        <w:t>desconfianza</w:t>
      </w:r>
      <w:r>
        <w:rPr>
          <w:b w:val="0"/>
          <w:i w:val="0"/>
        </w:rPr>
        <w:t>, perfilando plenamente el motivo y el objetivo del control; de hecho, el "qué", "cómo",</w:t>
      </w:r>
      <w:r>
        <w:t xml:space="preserve"> </w:t>
      </w:r>
      <w:r>
        <w:rPr>
          <w:b w:val="0"/>
          <w:i w:val="0"/>
        </w:rPr>
        <w:t xml:space="preserve">"con qué fin" y "qué cabe esperar del resultado". </w:t>
      </w:r>
      <w:r>
        <w:rPr>
          <w:b/>
          <w:i w:val="0"/>
        </w:rPr>
        <w:t>Después, haciendo hincapié en el significado del</w:t>
      </w:r>
      <w:r>
        <w:t xml:space="preserve"> </w:t>
      </w:r>
      <w:r>
        <w:rPr>
          <w:b/>
          <w:i w:val="0"/>
        </w:rPr>
        <w:t>resultado</w:t>
      </w:r>
      <w:r>
        <w:rPr>
          <w:b w:val="0"/>
          <w:i w:val="0"/>
        </w:rPr>
        <w:t xml:space="preserve"> o conclusión a que se haya llegado referente a la exposición o la existencia de riesgos</w:t>
      </w:r>
      <w:r>
        <w:t xml:space="preserve"> </w:t>
      </w:r>
      <w:r>
        <w:rPr>
          <w:b w:val="0"/>
          <w:i w:val="0"/>
        </w:rPr>
        <w:t xml:space="preserve">para la salud, cuáles son y de qué magnitudes y, todo ello </w:t>
      </w:r>
      <w:r>
        <w:rPr>
          <w:b/>
          <w:i w:val="0"/>
        </w:rPr>
        <w:t>garantizando en todo momento la absoluta</w:t>
      </w:r>
      <w:r>
        <w:t xml:space="preserve"> </w:t>
      </w:r>
      <w:r>
        <w:rPr>
          <w:b/>
          <w:i w:val="0"/>
        </w:rPr>
        <w:t>confidencialidad de los datos individuales</w:t>
      </w:r>
      <w:r>
        <w:rPr>
          <w:b w:val="0"/>
          <w:i w:val="0"/>
        </w:rPr>
        <w:t>.»</w:t>
      </w:r>
    </w:p>
    <w:p>
      <w:pPr>
        <w:pStyle w:val="Separador"/>
        <w:pBdr>
          <w:bottom w:val="single" w:sz="4" w:color="BBBBBB"/>
        </w:pBdr>
      </w:pPr>
    </w:p>
    <w:p>
      <w:pPr/>
      <w:r>
        <w:rPr>
          <w:b w:val="0"/>
          <w:i w:val="0"/>
        </w:rPr>
      </w:r>
      <w:r>
        <w:rPr>
          <w:b/>
          <w:i w:val="0"/>
        </w:rPr>
        <w:t>Los cuatro elementos de la información previa —qué, cómo, con qué fin y qué cabe esperar del</w:t>
      </w:r>
      <w:r>
        <w:t xml:space="preserve"> </w:t>
      </w:r>
      <w:r>
        <w:rPr>
          <w:b/>
          <w:i w:val="0"/>
        </w:rPr>
        <w:t>resultado— son un guion de consulta perfecto y conviene memorizarlo tal cual.</w:t>
      </w:r>
      <w:r>
        <w:rPr>
          <w:b w:val="0"/>
          <w:i w:val="0"/>
        </w:rPr>
      </w:r>
    </w:p>
    <w:p>
      <w:pPr/>
      <w:r>
        <w:rPr>
          <w:b w:val="0"/>
          <w:i w:val="0"/>
        </w:rPr>
      </w:r>
      <w:r>
        <w:rPr>
          <w:b/>
          <w:i w:val="0"/>
        </w:rPr>
        <w:t>Y la interpretación, que es donde más se falla.</w:t>
      </w:r>
      <w:r>
        <w:rPr>
          <w:b w:val="0"/>
          <w:i w:val="0"/>
        </w:rPr>
        <w:t xml:space="preserve"> </w:t>
      </w:r>
      <w:r>
        <w:rPr>
          <w:b/>
          <w:i w:val="0"/>
        </w:rPr>
        <w:t>Citada:</w:t>
      </w:r>
      <w:r>
        <w:rPr>
          <w:b w:val="0"/>
          <w:i w:val="0"/>
        </w:rPr>
      </w:r>
    </w:p>
    <w:p>
      <w:pPr>
        <w:pStyle w:val="Citadelanorma"/>
      </w:pPr>
      <w:r>
        <w:rPr>
          <w:b w:val="0"/>
          <w:i w:val="0"/>
        </w:rPr>
        <w:t>«los valores VLB, como "los BEI, no indican una distinción definida entre las exposiciones de riesgo o</w:t>
      </w:r>
      <w:r>
        <w:t xml:space="preserve"> </w:t>
      </w:r>
      <w:r>
        <w:rPr>
          <w:b w:val="0"/>
          <w:i w:val="0"/>
        </w:rPr>
        <w:t xml:space="preserve">no riesgo" (ACGIH) y, en consecuencia, </w:t>
      </w:r>
      <w:r>
        <w:rPr>
          <w:b/>
          <w:i w:val="0"/>
        </w:rPr>
        <w:t>la superación de un VLB en una medición realizada en un</w:t>
      </w:r>
      <w:r>
        <w:t xml:space="preserve"> </w:t>
      </w:r>
      <w:r>
        <w:rPr>
          <w:b/>
          <w:i w:val="0"/>
        </w:rPr>
        <w:t>determinado momento no implica la conclusión, sin más, de que el trabajador en cuestión esté en una</w:t>
      </w:r>
      <w:r>
        <w:t xml:space="preserve"> </w:t>
      </w:r>
      <w:r>
        <w:rPr>
          <w:b/>
          <w:i w:val="0"/>
        </w:rPr>
        <w:t>situación de sobreexposición</w:t>
      </w:r>
      <w:r>
        <w:rPr>
          <w:b w:val="0"/>
          <w:i w:val="0"/>
        </w:rPr>
        <w:t xml:space="preserve"> [...]. Estos valores deberían ser técnicamente interpretados,</w:t>
      </w:r>
      <w:r>
        <w:t xml:space="preserve"> </w:t>
      </w:r>
      <w:r>
        <w:rPr>
          <w:b w:val="0"/>
          <w:i w:val="0"/>
        </w:rPr>
        <w:t xml:space="preserve">genéricamente, </w:t>
      </w:r>
      <w:r>
        <w:rPr>
          <w:b/>
          <w:i w:val="0"/>
        </w:rPr>
        <w:t>como niveles de acción individuales</w:t>
      </w:r>
      <w:r>
        <w:rPr>
          <w:b w:val="0"/>
          <w:i w:val="0"/>
        </w:rPr>
        <w:t>.»</w:t>
      </w:r>
    </w:p>
    <w:p>
      <w:pPr>
        <w:pStyle w:val="Separador"/>
        <w:pBdr>
          <w:bottom w:val="single" w:sz="4" w:color="BBBBBB"/>
        </w:pBdr>
      </w:pPr>
    </w:p>
    <w:p>
      <w:pPr/>
      <w:r>
        <w:rPr>
          <w:b w:val="0"/>
          <w:i w:val="0"/>
        </w:rPr>
      </w:r>
      <w:r>
        <w:rPr>
          <w:b/>
          <w:i w:val="0"/>
        </w:rPr>
        <w:t>Y qué se hace entonces</w:t>
      </w:r>
      <w:r>
        <w:rPr>
          <w:b w:val="0"/>
          <w:i w:val="0"/>
        </w:rPr>
        <w:t>, citado del mismo párrafo:</w:t>
      </w:r>
    </w:p>
    <w:p>
      <w:pPr>
        <w:pStyle w:val="Citadelanorma"/>
      </w:pPr>
      <w:r>
        <w:rPr>
          <w:b w:val="0"/>
          <w:i w:val="0"/>
        </w:rPr>
        <w:t xml:space="preserve">«"en el caso de una superación de carácter puntual </w:t>
      </w:r>
      <w:r>
        <w:rPr>
          <w:b/>
          <w:i w:val="0"/>
        </w:rPr>
        <w:t>deberá ponerse en marcha una investigación con el</w:t>
      </w:r>
      <w:r>
        <w:t xml:space="preserve"> </w:t>
      </w:r>
      <w:r>
        <w:rPr>
          <w:b/>
          <w:i w:val="0"/>
        </w:rPr>
        <w:t>objetivo de encontrar una explicación plausible para esa circunstancia y actuar en consecuencia</w:t>
      </w:r>
      <w:r>
        <w:rPr>
          <w:b w:val="0"/>
          <w:i w:val="0"/>
        </w:rPr>
        <w:t xml:space="preserve"> o,</w:t>
      </w:r>
      <w:r>
        <w:t xml:space="preserve"> </w:t>
      </w:r>
      <w:r>
        <w:rPr>
          <w:b w:val="0"/>
          <w:i w:val="0"/>
        </w:rPr>
        <w:t xml:space="preserve">en su defecto, </w:t>
      </w:r>
      <w:r>
        <w:rPr>
          <w:b/>
          <w:i w:val="0"/>
        </w:rPr>
        <w:t>descartar la existencia de factores causales vinculados al desempeño del puesto de</w:t>
      </w:r>
      <w:r>
        <w:t xml:space="preserve"> </w:t>
      </w:r>
      <w:r>
        <w:rPr>
          <w:b/>
          <w:i w:val="0"/>
        </w:rPr>
        <w:t>trabajo</w:t>
      </w:r>
      <w:r>
        <w:rPr>
          <w:b w:val="0"/>
          <w:i w:val="0"/>
        </w:rPr>
        <w:t>".»</w:t>
      </w:r>
    </w:p>
    <w:p>
      <w:pPr>
        <w:pStyle w:val="Separador"/>
        <w:pBdr>
          <w:bottom w:val="single" w:sz="4" w:color="BBBBBB"/>
        </w:pBdr>
      </w:pPr>
    </w:p>
    <w:p>
      <w:pPr/>
      <w:r>
        <w:rPr>
          <w:b w:val="0"/>
          <w:i w:val="0"/>
        </w:rPr>
      </w:r>
      <w:r>
        <w:rPr>
          <w:b/>
          <w:i w:val="0"/>
        </w:rPr>
        <w:t>La conclusión que la NTP saca al final y que cierra el asunto</w:t>
      </w:r>
      <w:r>
        <w:rPr>
          <w:b w:val="0"/>
          <w:i w:val="0"/>
        </w:rPr>
        <w:t>, citada:</w:t>
      </w:r>
    </w:p>
    <w:p>
      <w:pPr>
        <w:pStyle w:val="Citadelanorma"/>
      </w:pPr>
      <w:r>
        <w:rPr>
          <w:b w:val="0"/>
          <w:i w:val="0"/>
        </w:rPr>
        <w:t xml:space="preserve">«El control biológico de los trabajadores expuestos a contaminantes químicos </w:t>
      </w:r>
      <w:r>
        <w:rPr>
          <w:b/>
          <w:i w:val="0"/>
        </w:rPr>
        <w:t>no es un sustituto del</w:t>
      </w:r>
      <w:r>
        <w:t xml:space="preserve"> </w:t>
      </w:r>
      <w:r>
        <w:rPr>
          <w:b/>
          <w:i w:val="0"/>
        </w:rPr>
        <w:t>control ambiental</w:t>
      </w:r>
      <w:r>
        <w:rPr>
          <w:b w:val="0"/>
          <w:i w:val="0"/>
        </w:rPr>
        <w:t xml:space="preserve">. No se debe olvidar que </w:t>
      </w:r>
      <w:r>
        <w:rPr>
          <w:b/>
          <w:i w:val="0"/>
        </w:rPr>
        <w:t>la evaluación del riesgo por agentes tóxicos, se basa</w:t>
      </w:r>
      <w:r>
        <w:t xml:space="preserve"> </w:t>
      </w:r>
      <w:r>
        <w:rPr>
          <w:b/>
          <w:i w:val="0"/>
        </w:rPr>
        <w:t>ante todo en la situación higiénica del lugar de trabajo</w:t>
      </w:r>
      <w:r>
        <w:rPr>
          <w:b w:val="0"/>
          <w:i w:val="0"/>
        </w:rPr>
        <w:t>; y en esta evaluación el control biológico</w:t>
      </w:r>
      <w:r>
        <w:t xml:space="preserve"> </w:t>
      </w:r>
      <w:r>
        <w:rPr>
          <w:b w:val="0"/>
          <w:i w:val="0"/>
        </w:rPr>
        <w:t xml:space="preserve">es, por tanto, </w:t>
      </w:r>
      <w:r>
        <w:rPr>
          <w:b/>
          <w:i w:val="0"/>
        </w:rPr>
        <w:t>un complemento muy útil</w:t>
      </w:r>
      <w:r>
        <w:rPr>
          <w:b w:val="0"/>
          <w:i w:val="0"/>
        </w:rPr>
        <w:t xml:space="preserve"> en los casos y situaciones que ya se han comentado.»</w:t>
      </w:r>
    </w:p>
    <w:p>
      <w:pPr>
        <w:pStyle w:val="Separador"/>
        <w:pBdr>
          <w:bottom w:val="single" w:sz="4" w:color="BBBBBB"/>
        </w:pBdr>
      </w:pPr>
    </w:p>
    <w:p>
      <w:pPr/>
      <w:r>
        <w:rPr>
          <w:b w:val="0"/>
          <w:i w:val="0"/>
        </w:rPr>
      </w:r>
      <w:r>
        <w:rPr>
          <w:b/>
          <w:i w:val="0"/>
        </w:rPr>
        <w:t>Y el dato que explica por qué el control biológico no se usa más</w:t>
      </w:r>
      <w:r>
        <w:rPr>
          <w:b w:val="0"/>
          <w:i w:val="0"/>
        </w:rPr>
        <w:t>, resumido de la NTP y no citado:</w:t>
      </w:r>
      <w:r>
        <w:t xml:space="preserve"> </w:t>
      </w:r>
      <w:r>
        <w:rPr>
          <w:b w:val="0"/>
          <w:i w:val="0"/>
        </w:rPr>
      </w:r>
      <w:r>
        <w:rPr>
          <w:b/>
          <w:i w:val="0"/>
        </w:rPr>
        <w:t>hay varios cientos de valores límite ambientales aplicables y sólo hay valores límite biológicos para</w:t>
      </w:r>
      <w:r>
        <w:t xml:space="preserve"> </w:t>
      </w:r>
      <w:r>
        <w:rPr>
          <w:b/>
          <w:i w:val="0"/>
        </w:rPr>
        <w:t>alrededor de cuarenta agentes.</w:t>
      </w:r>
      <w:r>
        <w:rPr>
          <w:b w:val="0"/>
          <w:i w:val="0"/>
        </w:rPr>
        <w:t xml:space="preserve"> </w:t>
      </w:r>
      <w:r>
        <w:rPr>
          <w:b/>
          <w:i w:val="0"/>
        </w:rPr>
        <w:t>Ése es, dice la NTP, el principal factor limitante de esta técnica.</w:t>
      </w:r>
      <w:r>
        <w:rPr>
          <w:b w:val="0"/>
          <w:i w:val="0"/>
        </w:rPr>
      </w:r>
    </w:p>
    <w:p>
      <w:pPr>
        <w:pStyle w:val="Heading2"/>
      </w:pPr>
      <w:r>
        <w:rPr>
          <w:b w:val="0"/>
          <w:i w:val="0"/>
        </w:rPr>
        <w:t>10.7 La venoclisis: sangre, y la única cifra obligatoria del derecho español</w:t>
      </w:r>
    </w:p>
    <w:p>
      <w:pPr/>
      <w:r>
        <w:rPr>
          <w:b w:val="0"/>
          <w:i w:val="0"/>
        </w:rPr>
      </w:r>
      <w:r>
        <w:rPr>
          <w:b/>
          <w:i w:val="0"/>
        </w:rPr>
        <w:t>La NTP 586 identifica las tres normas en las que la expresión «control biológico» aparece.</w:t>
      </w:r>
      <w:r>
        <w:rPr>
          <w:b w:val="0"/>
          <w:i w:val="0"/>
        </w:rPr>
        <w:t xml:space="preserve"> </w:t>
      </w:r>
      <w:r>
        <w:rPr>
          <w:b/>
          <w:i w:val="0"/>
        </w:rPr>
        <w:t>Se han</w:t>
      </w:r>
      <w:r>
        <w:t xml:space="preserve"> </w:t>
      </w:r>
      <w:r>
        <w:rPr>
          <w:b/>
          <w:i w:val="0"/>
        </w:rPr>
        <w:t>comprobado las tres en su texto vigente a la fecha de corte y las tres dicen lo que la NTP dice</w:t>
      </w:r>
      <w:r>
        <w:rPr>
          <w:b w:val="0"/>
          <w:i w:val="0"/>
        </w:rPr>
        <w:t xml:space="preserve">: </w:t>
      </w:r>
      <w:r>
        <w:rPr>
          <w:b/>
          <w:i w:val="0"/>
        </w:rPr>
        <w:t>el</w:t>
      </w:r>
      <w:r>
        <w:t xml:space="preserve"> </w:t>
      </w:r>
      <w:r>
        <w:rPr>
          <w:b/>
          <w:i w:val="0"/>
        </w:rPr>
        <w:t>artículo 37.3.c) del Reglamento de los Servicios de Prevención, ya citado en el epígrafe 1; el anexo II</w:t>
      </w:r>
      <w:r>
        <w:t xml:space="preserve"> </w:t>
      </w:r>
      <w:r>
        <w:rPr>
          <w:b/>
          <w:i w:val="0"/>
        </w:rPr>
        <w:t>del real decreto de agentes cancerígenos; y el artículo 6 y el anexo II del real decreto de agentes</w:t>
      </w:r>
      <w:r>
        <w:t xml:space="preserve"> </w:t>
      </w:r>
      <w:r>
        <w:rPr>
          <w:b/>
          <w:i w:val="0"/>
        </w:rPr>
        <w:t>químicos.</w:t>
      </w:r>
      <w:r>
        <w:rPr>
          <w:b w:val="0"/>
          <w:i w:val="0"/>
        </w:rPr>
      </w:r>
    </w:p>
    <w:p>
      <w:pPr/>
      <w:r>
        <w:rPr>
          <w:b w:val="0"/>
          <w:i w:val="0"/>
        </w:rPr>
      </w:r>
      <w:r>
        <w:rPr>
          <w:b/>
          <w:i w:val="0"/>
        </w:rPr>
        <w:t>De las tres, la que da contenido a la venoclisis es la tercera</w:t>
      </w:r>
      <w:r>
        <w:rPr>
          <w:b w:val="0"/>
          <w:i w:val="0"/>
        </w:rPr>
        <w:t xml:space="preserve">, porque </w:t>
      </w:r>
      <w:r>
        <w:rPr>
          <w:b/>
          <w:i w:val="0"/>
        </w:rPr>
        <w:t>contiene el único valor</w:t>
      </w:r>
      <w:r>
        <w:t xml:space="preserve"> </w:t>
      </w:r>
      <w:r>
        <w:rPr>
          <w:b/>
          <w:i w:val="0"/>
        </w:rPr>
        <w:t>límite biológico de aplicación obligatoria que hay en el ordenamiento español, y se mide en sangre.</w:t>
      </w:r>
      <w:r>
        <w:rPr>
          <w:b w:val="0"/>
          <w:i w:val="0"/>
        </w:rPr>
      </w:r>
    </w:p>
    <w:p>
      <w:pPr/>
      <w:r>
        <w:rPr>
          <w:b w:val="0"/>
          <w:i w:val="0"/>
        </w:rPr>
      </w:r>
      <w:r>
        <w:rPr>
          <w:b/>
          <w:i w:val="0"/>
        </w:rPr>
        <w:t>Anexo II</w:t>
      </w:r>
      <w:r>
        <w:rPr>
          <w:b w:val="0"/>
          <w:i w:val="0"/>
        </w:rPr>
        <w:t xml:space="preserve"> del Real Decreto 374/2001, sobre la protección de la salud y seguridad de los trabajadores</w:t>
      </w:r>
      <w:r>
        <w:t xml:space="preserve"> </w:t>
      </w:r>
      <w:r>
        <w:rPr>
          <w:b w:val="0"/>
          <w:i w:val="0"/>
        </w:rPr>
        <w:t>contra los riesgos relacionados con los agentes químicos durante el trabajo:</w:t>
      </w:r>
    </w:p>
    <w:p>
      <w:pPr>
        <w:pStyle w:val="Citadelanorma"/>
      </w:pPr>
      <w:r>
        <w:rPr>
          <w:b w:val="0"/>
          <w:i w:val="0"/>
        </w:rPr>
        <w:t>«Valores límite biológicos de aplicación obligatoria y medidas de vigilancia de la salud</w:t>
      </w:r>
      <w:r>
        <w:t xml:space="preserve"> </w:t>
      </w:r>
      <w:r>
        <w:rPr>
          <w:b w:val="0"/>
          <w:i w:val="0"/>
        </w:rPr>
        <w:t>Plomo y sus derivados iónicos</w:t>
      </w:r>
      <w:r>
        <w:t xml:space="preserve"> </w:t>
      </w:r>
      <w:r>
        <w:rPr>
          <w:b w:val="0"/>
          <w:i w:val="0"/>
        </w:rPr>
        <w:t xml:space="preserve">a) </w:t>
      </w:r>
      <w:r>
        <w:rPr>
          <w:b/>
          <w:i w:val="0"/>
        </w:rPr>
        <w:t>El control biológico incluirá la medición del nivel de plomo en sangre utilizando la</w:t>
      </w:r>
      <w:r>
        <w:t xml:space="preserve"> </w:t>
      </w:r>
      <w:r>
        <w:rPr>
          <w:b/>
          <w:i w:val="0"/>
        </w:rPr>
        <w:t>espectrometría de absorción o un método de resultados equivalentes. El valor límite biológico será:</w:t>
      </w:r>
      <w:r>
        <w:t xml:space="preserve"> </w:t>
      </w:r>
      <w:r>
        <w:rPr>
          <w:b/>
          <w:i w:val="0"/>
        </w:rPr>
        <w:t>70 µg Pb/100 ml de sangre.</w:t>
      </w:r>
      <w:r>
        <w:rPr>
          <w:b w:val="0"/>
          <w:i w:val="0"/>
        </w:rPr>
      </w:r>
      <w:r>
        <w:t xml:space="preserve"> </w:t>
      </w:r>
      <w:r>
        <w:rPr>
          <w:b w:val="0"/>
          <w:i w:val="0"/>
        </w:rPr>
        <w:t>b) Deberá procederse a la vigilancia médica cuando: se esté expuesto a una concentración de plomo en</w:t>
      </w:r>
      <w:r>
        <w:t xml:space="preserve"> </w:t>
      </w:r>
      <w:r>
        <w:rPr>
          <w:b w:val="0"/>
          <w:i w:val="0"/>
        </w:rPr>
        <w:t>aire que rebase los 0,075 mg/m3, calculados de forma ponderada con respecto al tiempo para un período</w:t>
      </w:r>
      <w:r>
        <w:t xml:space="preserve"> </w:t>
      </w:r>
      <w:r>
        <w:rPr>
          <w:b w:val="0"/>
          <w:i w:val="0"/>
        </w:rPr>
        <w:t xml:space="preserve">de referencia de cuarenta horas semanales, </w:t>
      </w:r>
      <w:r>
        <w:rPr>
          <w:b/>
          <w:i w:val="0"/>
        </w:rPr>
        <w:t>o el control biológico detecte en determinados</w:t>
      </w:r>
      <w:r>
        <w:t xml:space="preserve"> </w:t>
      </w:r>
      <w:r>
        <w:rPr>
          <w:b/>
          <w:i w:val="0"/>
        </w:rPr>
        <w:t>trabajadores un nivel de plomo en la sangre superior a 40 µg Pb/100 ml</w:t>
      </w:r>
      <w:r>
        <w:rPr>
          <w:b w:val="0"/>
          <w:i w:val="0"/>
        </w:rPr>
        <w:t>.»</w:t>
      </w:r>
    </w:p>
    <w:p>
      <w:pPr>
        <w:pStyle w:val="Separador"/>
        <w:pBdr>
          <w:bottom w:val="single" w:sz="4" w:color="BBBBBB"/>
        </w:pBdr>
      </w:pPr>
    </w:p>
    <w:p>
      <w:pPr/>
      <w:r>
        <w:rPr>
          <w:b w:val="0"/>
          <w:i w:val="0"/>
        </w:rPr>
      </w:r>
      <w:r>
        <w:rPr>
          <w:b/>
          <w:i w:val="0"/>
        </w:rPr>
        <w:t>Tres cosas de esa cita que hay que llevar sabidas:</w:t>
      </w:r>
      <w:r>
        <w:rPr>
          <w:b w:val="0"/>
          <w:i w:val="0"/>
        </w:rPr>
      </w:r>
    </w:p>
    <w:p>
      <w:pPr>
        <w:pStyle w:val="ListNumber"/>
      </w:pPr>
      <w:r>
        <w:rPr>
          <w:b w:val="0"/>
          <w:i w:val="0"/>
        </w:rPr>
      </w:r>
      <w:r>
        <w:rPr>
          <w:b/>
          <w:i w:val="0"/>
        </w:rPr>
        <w:t>Son dos cifras distintas y no hay que confundirlas</w:t>
      </w:r>
      <w:r>
        <w:rPr>
          <w:b w:val="0"/>
          <w:i w:val="0"/>
        </w:rPr>
        <w:t xml:space="preserve">: </w:t>
      </w:r>
      <w:r>
        <w:rPr>
          <w:b/>
          <w:i w:val="0"/>
        </w:rPr>
        <w:t>70 es el valor límite biológico</w:t>
      </w:r>
      <w:r>
        <w:rPr>
          <w:b w:val="0"/>
          <w:i w:val="0"/>
        </w:rPr>
        <w:t xml:space="preserve"> y </w:t>
      </w:r>
      <w:r>
        <w:rPr>
          <w:b/>
          <w:i w:val="0"/>
        </w:rPr>
        <w:t>40 es</w:t>
      </w:r>
      <w:r>
        <w:t xml:space="preserve"> </w:t>
      </w:r>
      <w:r>
        <w:rPr>
          <w:b/>
          <w:i w:val="0"/>
        </w:rPr>
        <w:t>el nivel a partir del cual hay que hacer vigilancia médica.</w:t>
      </w:r>
      <w:r>
        <w:rPr>
          <w:b w:val="0"/>
          <w:i w:val="0"/>
        </w:rPr>
        <w:t xml:space="preserve"> </w:t>
      </w:r>
      <w:r>
        <w:rPr>
          <w:b/>
          <w:i w:val="0"/>
        </w:rPr>
        <w:t>La segunda es más baja que la</w:t>
      </w:r>
      <w:r>
        <w:t xml:space="preserve"> </w:t>
      </w:r>
      <w:r>
        <w:rPr>
          <w:b/>
          <w:i w:val="0"/>
        </w:rPr>
        <w:t>primera porque es una alarma, no un techo.</w:t>
      </w:r>
      <w:r>
        <w:rPr>
          <w:b w:val="0"/>
          <w:i w:val="0"/>
        </w:rPr>
      </w:r>
    </w:p>
    <w:p>
      <w:pPr>
        <w:pStyle w:val="ListNumber"/>
      </w:pPr>
      <w:r>
        <w:rPr>
          <w:b w:val="0"/>
          <w:i w:val="0"/>
        </w:rPr>
      </w:r>
      <w:r>
        <w:rPr>
          <w:b/>
          <w:i w:val="0"/>
        </w:rPr>
        <w:t>La norma llega a decir con qué método analítico se mide</w:t>
      </w:r>
      <w:r>
        <w:rPr>
          <w:b w:val="0"/>
          <w:i w:val="0"/>
        </w:rPr>
        <w:t xml:space="preserve">: </w:t>
      </w:r>
      <w:r>
        <w:rPr>
          <w:b/>
          <w:i w:val="0"/>
        </w:rPr>
        <w:t>espectrometría de absorción o un</w:t>
      </w:r>
      <w:r>
        <w:t xml:space="preserve"> </w:t>
      </w:r>
      <w:r>
        <w:rPr>
          <w:b/>
          <w:i w:val="0"/>
        </w:rPr>
        <w:t>método de resultados equivalentes.</w:t>
      </w:r>
      <w:r>
        <w:rPr>
          <w:b w:val="0"/>
          <w:i w:val="0"/>
        </w:rPr>
        <w:t xml:space="preserve"> </w:t>
      </w:r>
      <w:r>
        <w:rPr>
          <w:b/>
          <w:i w:val="0"/>
        </w:rPr>
        <w:t>Es de los pocos sitios del ordenamiento preventivo donde se</w:t>
      </w:r>
      <w:r>
        <w:t xml:space="preserve"> </w:t>
      </w:r>
      <w:r>
        <w:rPr>
          <w:b/>
          <w:i w:val="0"/>
        </w:rPr>
        <w:t>fija una técnica de laboratorio.</w:t>
      </w:r>
      <w:r>
        <w:rPr>
          <w:b w:val="0"/>
          <w:i w:val="0"/>
        </w:rPr>
      </w:r>
    </w:p>
    <w:p>
      <w:pPr>
        <w:pStyle w:val="ListNumber"/>
      </w:pPr>
      <w:r>
        <w:rPr>
          <w:b w:val="0"/>
          <w:i w:val="0"/>
        </w:rPr>
      </w:r>
      <w:r>
        <w:rPr>
          <w:b/>
          <w:i w:val="0"/>
        </w:rPr>
        <w:t>La letra b) da dos entradas alternativas a la vigilancia médica</w:t>
      </w:r>
      <w:r>
        <w:rPr>
          <w:b w:val="0"/>
          <w:i w:val="0"/>
        </w:rPr>
        <w:t xml:space="preserve">: </w:t>
      </w:r>
      <w:r>
        <w:rPr>
          <w:b/>
          <w:i w:val="0"/>
        </w:rPr>
        <w:t>una ambiental y otra</w:t>
      </w:r>
      <w:r>
        <w:t xml:space="preserve"> </w:t>
      </w:r>
      <w:r>
        <w:rPr>
          <w:b/>
          <w:i w:val="0"/>
        </w:rPr>
        <w:t>biológica.</w:t>
      </w:r>
      <w:r>
        <w:rPr>
          <w:b w:val="0"/>
          <w:i w:val="0"/>
        </w:rPr>
        <w:t xml:space="preserve"> </w:t>
      </w:r>
      <w:r>
        <w:rPr>
          <w:b/>
          <w:i w:val="0"/>
        </w:rPr>
        <w:t>Basta con cualquiera de las dos.</w:t>
      </w:r>
      <w:r>
        <w:rPr>
          <w:b w:val="0"/>
          <w:i w:val="0"/>
        </w:rPr>
      </w:r>
    </w:p>
    <w:p>
      <w:pPr/>
      <w:r>
        <w:rPr>
          <w:b w:val="0"/>
          <w:i w:val="0"/>
        </w:rPr>
      </w:r>
      <w:r>
        <w:rPr>
          <w:b/>
          <w:i w:val="0"/>
        </w:rPr>
        <w:t>Y la norma que ordena cuándo la vigilancia de la salud es obligatoria en presencia de agentes</w:t>
      </w:r>
      <w:r>
        <w:t xml:space="preserve"> </w:t>
      </w:r>
      <w:r>
        <w:rPr>
          <w:b/>
          <w:i w:val="0"/>
        </w:rPr>
        <w:t>químicos, que es el marco de esa extracción.</w:t>
      </w:r>
      <w:r>
        <w:rPr>
          <w:b w:val="0"/>
          <w:i w:val="0"/>
        </w:rPr>
      </w:r>
    </w:p>
    <w:p>
      <w:pPr/>
      <w:r>
        <w:rPr>
          <w:b w:val="0"/>
          <w:i w:val="0"/>
        </w:rPr>
      </w:r>
      <w:r>
        <w:rPr>
          <w:b/>
          <w:i w:val="0"/>
        </w:rPr>
        <w:t>Artículo 6</w:t>
      </w:r>
      <w:r>
        <w:rPr>
          <w:b w:val="0"/>
          <w:i w:val="0"/>
        </w:rPr>
        <w:t xml:space="preserve"> del mismo real decreto, apartado 2:</w:t>
      </w:r>
    </w:p>
    <w:p>
      <w:pPr>
        <w:pStyle w:val="Citadelanorma"/>
      </w:pPr>
      <w:r>
        <w:rPr>
          <w:b w:val="0"/>
          <w:i w:val="0"/>
        </w:rPr>
        <w:t>«La vigilancia de la salud se considerará adecuada cuando se cumplan todas las condiciones</w:t>
      </w:r>
      <w:r>
        <w:t xml:space="preserve"> </w:t>
      </w:r>
      <w:r>
        <w:rPr>
          <w:b w:val="0"/>
          <w:i w:val="0"/>
        </w:rPr>
        <w:t>siguientes:</w:t>
      </w:r>
      <w:r>
        <w:t xml:space="preserve"> </w:t>
      </w:r>
      <w:r>
        <w:rPr>
          <w:b w:val="0"/>
          <w:i w:val="0"/>
        </w:rPr>
        <w:t xml:space="preserve">a) </w:t>
      </w:r>
      <w:r>
        <w:rPr>
          <w:b/>
          <w:i w:val="0"/>
        </w:rPr>
        <w:t>La exposición del trabajador al agente químico peligroso pueda relacionarse con una determinada</w:t>
      </w:r>
      <w:r>
        <w:t xml:space="preserve"> </w:t>
      </w:r>
      <w:r>
        <w:rPr>
          <w:b/>
          <w:i w:val="0"/>
        </w:rPr>
        <w:t>enfermedad o efecto adverso para la salud.</w:t>
      </w:r>
      <w:r>
        <w:rPr>
          <w:b w:val="0"/>
          <w:i w:val="0"/>
        </w:rPr>
      </w:r>
      <w:r>
        <w:t xml:space="preserve"> </w:t>
      </w:r>
      <w:r>
        <w:rPr>
          <w:b w:val="0"/>
          <w:i w:val="0"/>
        </w:rPr>
        <w:t xml:space="preserve">b) </w:t>
      </w:r>
      <w:r>
        <w:rPr>
          <w:b/>
          <w:i w:val="0"/>
        </w:rPr>
        <w:t>Exista la probabilidad de que esa enfermedad o efecto adverso se produzca en las condiciones de</w:t>
      </w:r>
      <w:r>
        <w:t xml:space="preserve"> </w:t>
      </w:r>
      <w:r>
        <w:rPr>
          <w:b/>
          <w:i w:val="0"/>
        </w:rPr>
        <w:t>trabajo concretas</w:t>
      </w:r>
      <w:r>
        <w:rPr>
          <w:b w:val="0"/>
          <w:i w:val="0"/>
        </w:rPr>
        <w:t xml:space="preserve"> en las que el trabajador desarrolle su actividad.</w:t>
      </w:r>
      <w:r>
        <w:t xml:space="preserve"> </w:t>
      </w:r>
      <w:r>
        <w:rPr>
          <w:b w:val="0"/>
          <w:i w:val="0"/>
        </w:rPr>
        <w:t xml:space="preserve">c) </w:t>
      </w:r>
      <w:r>
        <w:rPr>
          <w:b/>
          <w:i w:val="0"/>
        </w:rPr>
        <w:t>Existan técnicas de investigación válidas para detectar síntomas de dicha enfermedad o efectos</w:t>
      </w:r>
      <w:r>
        <w:t xml:space="preserve"> </w:t>
      </w:r>
      <w:r>
        <w:rPr>
          <w:b/>
          <w:i w:val="0"/>
        </w:rPr>
        <w:t>adversos para la salud, cuya utilización entrañe escaso riesgo para el trabajador.</w:t>
      </w:r>
      <w:r>
        <w:rPr>
          <w:b w:val="0"/>
          <w:i w:val="0"/>
        </w:rPr>
        <w:t>»</w:t>
      </w:r>
    </w:p>
    <w:p>
      <w:pPr>
        <w:pStyle w:val="Separador"/>
        <w:pBdr>
          <w:bottom w:val="single" w:sz="4" w:color="BBBBBB"/>
        </w:pBdr>
      </w:pPr>
    </w:p>
    <w:p>
      <w:pPr/>
      <w:r>
        <w:rPr>
          <w:b w:val="0"/>
          <w:i w:val="0"/>
        </w:rPr>
      </w:r>
      <w:r>
        <w:rPr>
          <w:b/>
          <w:i w:val="0"/>
        </w:rPr>
        <w:t>Las tres condiciones son acumulativas —«todas»— y la letra c) vuelve a la proporcionalidad del</w:t>
      </w:r>
      <w:r>
        <w:t xml:space="preserve"> </w:t>
      </w:r>
      <w:r>
        <w:rPr>
          <w:b/>
          <w:i w:val="0"/>
        </w:rPr>
        <w:t>artículo 22 de la ley: escaso riesgo para el trabajador.</w:t>
      </w:r>
      <w:r>
        <w:rPr>
          <w:b w:val="0"/>
          <w:i w:val="0"/>
        </w:rPr>
      </w:r>
    </w:p>
    <w:p>
      <w:pPr/>
      <w:r>
        <w:rPr>
          <w:b w:val="0"/>
          <w:i w:val="0"/>
        </w:rPr>
      </w:r>
      <w:r>
        <w:rPr>
          <w:b/>
          <w:i w:val="0"/>
        </w:rPr>
        <w:t>Lo que este tema NO da de la venoclisis</w:t>
      </w:r>
      <w:r>
        <w:rPr>
          <w:b w:val="0"/>
          <w:i w:val="0"/>
        </w:rPr>
        <w:t xml:space="preserve">: </w:t>
      </w:r>
      <w:r>
        <w:rPr>
          <w:b/>
          <w:i w:val="0"/>
        </w:rPr>
        <w:t>ni la técnica de la venopunción paso a paso, ni calibres</w:t>
      </w:r>
      <w:r>
        <w:t xml:space="preserve"> </w:t>
      </w:r>
      <w:r>
        <w:rPr>
          <w:b/>
          <w:i w:val="0"/>
        </w:rPr>
        <w:t>de aguja, ni el orden de llenado de los tubos, ni tiempos de compresión, ni volúmenes mínimos, ni</w:t>
      </w:r>
      <w:r>
        <w:t xml:space="preserve"> </w:t>
      </w:r>
      <w:r>
        <w:rPr>
          <w:b/>
          <w:i w:val="0"/>
        </w:rPr>
        <w:t>condiciones de conservación y transporte de cada tipo de muestra.</w:t>
      </w:r>
      <w:r>
        <w:rPr>
          <w:b w:val="0"/>
          <w:i w:val="0"/>
        </w:rPr>
        <w:t xml:space="preserve"> </w:t>
      </w:r>
      <w:r>
        <w:rPr>
          <w:b/>
          <w:i w:val="0"/>
        </w:rPr>
        <w:t>La NTP 586 dice que la logística</w:t>
      </w:r>
      <w:r>
        <w:t xml:space="preserve"> </w:t>
      </w:r>
      <w:r>
        <w:rPr>
          <w:b/>
          <w:i w:val="0"/>
        </w:rPr>
        <w:t>tiene que estar resuelta antes de empezar, pero no la describe</w:t>
      </w:r>
      <w:r>
        <w:rPr>
          <w:b w:val="0"/>
          <w:i w:val="0"/>
        </w:rPr>
        <w:t xml:space="preserve">, y </w:t>
      </w:r>
      <w:r>
        <w:rPr>
          <w:b/>
          <w:i w:val="0"/>
        </w:rPr>
        <w:t>este proyecto no ha consultado</w:t>
      </w:r>
      <w:r>
        <w:t xml:space="preserve"> </w:t>
      </w:r>
      <w:r>
        <w:rPr>
          <w:b/>
          <w:i w:val="0"/>
        </w:rPr>
        <w:t>ningún manual que lo haga.</w:t>
      </w:r>
      <w:r>
        <w:rPr>
          <w:b w:val="0"/>
          <w:i w:val="0"/>
        </w:rPr>
      </w:r>
    </w:p>
    <w:p>
      <w:pPr/>
      <w:r>
        <w:rPr>
          <w:b w:val="0"/>
          <w:i w:val="0"/>
        </w:rPr>
      </w:r>
      <w:r>
        <w:rPr>
          <w:b/>
          <w:i w:val="0"/>
        </w:rPr>
        <w:t>Lo que sí se puede decir, y sale de lo ya citado:</w:t>
      </w:r>
      <w:r>
        <w:rPr>
          <w:b w:val="0"/>
          <w:i w:val="0"/>
        </w:rPr>
      </w:r>
    </w:p>
    <w:p>
      <w:pPr>
        <w:pStyle w:val="ListNumber"/>
      </w:pPr>
      <w:r>
        <w:rPr>
          <w:b w:val="0"/>
          <w:i w:val="0"/>
        </w:rPr>
      </w:r>
      <w:r>
        <w:rPr>
          <w:b/>
          <w:i w:val="0"/>
        </w:rPr>
        <w:t>La sangre no es la muestra por defecto: es UNA de las muestras posibles.</w:t>
      </w:r>
      <w:r>
        <w:rPr>
          <w:b w:val="0"/>
          <w:i w:val="0"/>
        </w:rPr>
        <w:t xml:space="preserve"> </w:t>
      </w:r>
      <w:r>
        <w:rPr>
          <w:b/>
          <w:i w:val="0"/>
        </w:rPr>
        <w:t>La NTP enumera</w:t>
      </w:r>
      <w:r>
        <w:t xml:space="preserve"> </w:t>
      </w:r>
      <w:r>
        <w:rPr>
          <w:b/>
          <w:i w:val="0"/>
        </w:rPr>
        <w:t>tejidos, sangre, orina, otros productos de excreción, secreciones y aire espirado</w:t>
      </w:r>
      <w:r>
        <w:rPr>
          <w:b w:val="0"/>
          <w:i w:val="0"/>
        </w:rPr>
        <w:t xml:space="preserve">, y </w:t>
      </w:r>
      <w:r>
        <w:rPr>
          <w:b/>
          <w:i w:val="0"/>
        </w:rPr>
        <w:t>el criterio</w:t>
      </w:r>
      <w:r>
        <w:t xml:space="preserve"> </w:t>
      </w:r>
      <w:r>
        <w:rPr>
          <w:b/>
          <w:i w:val="0"/>
        </w:rPr>
        <w:t>de elección es el indicador, no la comodidad.</w:t>
      </w:r>
      <w:r>
        <w:rPr>
          <w:b w:val="0"/>
          <w:i w:val="0"/>
        </w:rPr>
        <w:t xml:space="preserve"> </w:t>
      </w:r>
      <w:r>
        <w:rPr>
          <w:b/>
          <w:i w:val="0"/>
        </w:rPr>
        <w:t>Con el artículo 22 de la ley delante, si un</w:t>
      </w:r>
      <w:r>
        <w:t xml:space="preserve"> </w:t>
      </w:r>
      <w:r>
        <w:rPr>
          <w:b/>
          <w:i w:val="0"/>
        </w:rPr>
        <w:t>indicador se puede medir en orina no se justifica pinchar una vena.</w:t>
      </w:r>
      <w:r>
        <w:rPr>
          <w:b w:val="0"/>
          <w:i w:val="0"/>
        </w:rPr>
      </w:r>
    </w:p>
    <w:p>
      <w:pPr>
        <w:pStyle w:val="ListNumber"/>
      </w:pPr>
      <w:r>
        <w:rPr>
          <w:b w:val="0"/>
          <w:i w:val="0"/>
        </w:rPr>
      </w:r>
      <w:r>
        <w:rPr>
          <w:b/>
          <w:i w:val="0"/>
        </w:rPr>
        <w:t>El momento de la extracción lo fija la vida media del indicador</w:t>
      </w:r>
      <w:r>
        <w:rPr>
          <w:b w:val="0"/>
          <w:i w:val="0"/>
        </w:rPr>
        <w:t>, según el cuadro del epígrafe 5.</w:t>
      </w:r>
    </w:p>
    <w:p>
      <w:pPr>
        <w:pStyle w:val="ListNumber"/>
      </w:pPr>
      <w:r>
        <w:rPr>
          <w:b w:val="0"/>
          <w:i w:val="0"/>
        </w:rPr>
      </w:r>
      <w:r>
        <w:rPr>
          <w:b/>
          <w:i w:val="0"/>
        </w:rPr>
        <w:t>La logística debe estar resuelta antes de la primera extracción</w:t>
      </w:r>
      <w:r>
        <w:rPr>
          <w:b w:val="0"/>
          <w:i w:val="0"/>
        </w:rPr>
        <w:t>, por el criterio garantista de la</w:t>
      </w:r>
      <w:r>
        <w:t xml:space="preserve"> </w:t>
      </w:r>
      <w:r>
        <w:rPr>
          <w:b w:val="0"/>
          <w:i w:val="0"/>
        </w:rPr>
        <w:t>propia NTP.</w:t>
      </w:r>
    </w:p>
    <w:p>
      <w:pPr>
        <w:pStyle w:val="ListNumber"/>
      </w:pPr>
      <w:r>
        <w:rPr>
          <w:b w:val="0"/>
          <w:i w:val="0"/>
        </w:rPr>
      </w:r>
      <w:r>
        <w:rPr>
          <w:b/>
          <w:i w:val="0"/>
        </w:rPr>
        <w:t>Quien extrae se expone.</w:t>
      </w:r>
      <w:r>
        <w:rPr>
          <w:b w:val="0"/>
          <w:i w:val="0"/>
        </w:rPr>
        <w:t xml:space="preserve"> </w:t>
      </w:r>
      <w:r>
        <w:rPr>
          <w:b/>
          <w:i w:val="0"/>
        </w:rPr>
        <w:t>Una venopunción es una manipulación de material biológico con riesgo</w:t>
      </w:r>
      <w:r>
        <w:t xml:space="preserve"> </w:t>
      </w:r>
      <w:r>
        <w:rPr>
          <w:b/>
          <w:i w:val="0"/>
        </w:rPr>
        <w:t>de pinchazo accidental</w:t>
      </w:r>
      <w:r>
        <w:rPr>
          <w:b w:val="0"/>
          <w:i w:val="0"/>
        </w:rPr>
        <w:t xml:space="preserve">, y </w:t>
      </w:r>
      <w:r>
        <w:rPr>
          <w:b/>
          <w:i w:val="0"/>
        </w:rPr>
        <w:t>el régimen de ese riesgo y la actuación tras una exposición accidental</w:t>
      </w:r>
      <w:r>
        <w:t xml:space="preserve"> </w:t>
      </w:r>
      <w:r>
        <w:rPr>
          <w:b/>
          <w:i w:val="0"/>
        </w:rPr>
        <w:t>están en el tema 16.</w:t>
      </w:r>
      <w:r>
        <w:rPr>
          <w:b w:val="0"/>
          <w:i w:val="0"/>
        </w:rPr>
      </w:r>
    </w:p>
    <w:p>
      <w:pPr>
        <w:pStyle w:val="ListNumber"/>
      </w:pPr>
      <w:r>
        <w:rPr>
          <w:b w:val="0"/>
          <w:i w:val="0"/>
        </w:rPr>
      </w:r>
      <w:r>
        <w:rPr>
          <w:b/>
          <w:i w:val="0"/>
        </w:rPr>
        <w:t>El resultado es un dato de salud</w:t>
      </w:r>
      <w:r>
        <w:rPr>
          <w:b w:val="0"/>
          <w:i w:val="0"/>
        </w:rPr>
        <w:t xml:space="preserve"> con el régimen del tema 4 y del tema 5: </w:t>
      </w:r>
      <w:r>
        <w:rPr>
          <w:b/>
          <w:i w:val="0"/>
        </w:rPr>
        <w:t>a la empresa se le</w:t>
      </w:r>
      <w:r>
        <w:t xml:space="preserve"> </w:t>
      </w:r>
      <w:r>
        <w:rPr>
          <w:b/>
          <w:i w:val="0"/>
        </w:rPr>
        <w:t>comunican conclusiones, nunca cifras individuales.</w:t>
      </w:r>
      <w:r>
        <w:rPr>
          <w:b w:val="0"/>
          <w:i w:val="0"/>
        </w:rPr>
      </w:r>
    </w:p>
    <w:p>
      <w:pPr>
        <w:pStyle w:val="Heading2"/>
      </w:pPr>
      <w:r>
        <w:rPr>
          <w:b w:val="0"/>
          <w:i w:val="0"/>
        </w:rPr>
        <w:t>10.8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Técnica del electrocardiograma: electrodos, derivaciones, ondas, intervalos y valores normales</w:t>
            </w:r>
            <w:r>
              <w:rPr>
                <w:b w:val="0"/>
                <w:i w:val="0"/>
              </w:rPr>
            </w:r>
          </w:p>
        </w:tc>
        <w:tc>
          <w:tcPr>
            <w:tcW w:type="dxa" w:w="3137"/>
          </w:tcPr>
          <w:p>
            <w:pPr>
              <w:pStyle w:val="Tabla"/>
            </w:pPr>
            <w:r/>
            <w:r>
              <w:rPr>
                <w:b w:val="0"/>
                <w:i w:val="0"/>
              </w:rPr>
            </w:r>
            <w:r>
              <w:rPr>
                <w:b/>
                <w:i w:val="0"/>
              </w:rPr>
              <w:t>La monografía del Instituto de 1994 «Aplicaciones de la electrocardiografía en salud laboral. Guía práctica para el médico del trabajo»</w:t>
            </w:r>
            <w:r>
              <w:rPr>
                <w:b w:val="0"/>
                <w:i w:val="0"/>
              </w:rPr>
            </w:r>
          </w:p>
        </w:tc>
        <w:tc>
          <w:tcPr>
            <w:tcW w:type="dxa" w:w="3137"/>
          </w:tcPr>
          <w:p>
            <w:pPr>
              <w:pStyle w:val="Tabla"/>
            </w:pPr>
            <w:r/>
            <w:r>
              <w:rPr>
                <w:b w:val="0"/>
                <w:i w:val="0"/>
              </w:rPr>
            </w:r>
            <w:r>
              <w:rPr>
                <w:b/>
                <w:i w:val="0"/>
              </w:rPr>
              <w:t>Catalogada en el portal, pero no descargable el 4 de septiembre de 2026: la página y el archivo devuelven error</w:t>
            </w:r>
            <w:r>
              <w:rPr>
                <w:b w:val="0"/>
                <w:i w:val="0"/>
              </w:rPr>
            </w:r>
          </w:p>
        </w:tc>
      </w:tr>
      <w:tr>
        <w:tc>
          <w:tcPr>
            <w:tcW w:type="dxa" w:w="3137"/>
          </w:tcPr>
          <w:p>
            <w:pPr>
              <w:pStyle w:val="Tabla"/>
            </w:pPr>
            <w:r/>
            <w:r>
              <w:rPr>
                <w:b w:val="0"/>
                <w:i w:val="0"/>
              </w:rPr>
            </w:r>
            <w:r>
              <w:rPr>
                <w:b/>
                <w:i w:val="0"/>
              </w:rPr>
              <w:t>Metodología de la monitorización de la frecuencia cardiaca</w:t>
            </w:r>
            <w:r>
              <w:rPr>
                <w:b w:val="0"/>
                <w:i w:val="0"/>
              </w:rPr>
            </w:r>
          </w:p>
        </w:tc>
        <w:tc>
          <w:tcPr>
            <w:tcW w:type="dxa" w:w="3137"/>
          </w:tcPr>
          <w:p>
            <w:pPr>
              <w:pStyle w:val="Tabla"/>
            </w:pPr>
            <w:r/>
            <w:r>
              <w:rPr>
                <w:b w:val="0"/>
                <w:i w:val="0"/>
              </w:rPr>
              <w:t xml:space="preserve">La NTP 295, </w:t>
            </w:r>
            <w:r>
              <w:rPr>
                <w:b/>
                <w:i w:val="0"/>
              </w:rPr>
              <w:t>«Valoración de la carga física mediante la monitorización de la frecuencia cardiaca»</w:t>
            </w:r>
            <w:r>
              <w:rPr>
                <w:b w:val="0"/>
                <w:i w:val="0"/>
              </w:rPr>
              <w:t>, que la propia NTP 1191 cita</w:t>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Técnica de la venopunción y logística de muestras</w:t>
            </w:r>
            <w:r>
              <w:rPr>
                <w:b w:val="0"/>
                <w:i w:val="0"/>
              </w:rPr>
            </w:r>
          </w:p>
        </w:tc>
        <w:tc>
          <w:tcPr>
            <w:tcW w:type="dxa" w:w="3137"/>
          </w:tcPr>
          <w:p>
            <w:pPr>
              <w:pStyle w:val="Tabla"/>
            </w:pPr>
            <w:r/>
            <w:r>
              <w:rPr>
                <w:b w:val="0"/>
                <w:i w:val="0"/>
              </w:rPr>
            </w:r>
            <w:r>
              <w:rPr>
                <w:b/>
                <w:i w:val="0"/>
              </w:rPr>
              <w:t>Manuales de enfermería y procedimientos del laboratorio que reciba la muestra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Los valores límite biológicos que no son el del plomo</w:t>
            </w:r>
            <w:r>
              <w:rPr>
                <w:b w:val="0"/>
                <w:i w:val="0"/>
              </w:rPr>
            </w:r>
          </w:p>
        </w:tc>
        <w:tc>
          <w:tcPr>
            <w:tcW w:type="dxa" w:w="3137"/>
          </w:tcPr>
          <w:p>
            <w:pPr>
              <w:pStyle w:val="Tabla"/>
            </w:pPr>
            <w:r/>
            <w:r>
              <w:rPr>
                <w:b w:val="0"/>
                <w:i w:val="0"/>
              </w:rPr>
            </w:r>
            <w:r>
              <w:rPr>
                <w:b/>
                <w:i w:val="0"/>
              </w:rPr>
              <w:t>La guía de valores límite biológicos del Instituto, que la NTP 586 nombra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Los protocolos de vigilancia sanitaria específica</w:t>
            </w:r>
            <w:r>
              <w:rPr>
                <w:b w:val="0"/>
                <w:i w:val="0"/>
              </w:rPr>
            </w:r>
          </w:p>
        </w:tc>
        <w:tc>
          <w:tcPr>
            <w:tcW w:type="dxa" w:w="3137"/>
          </w:tcPr>
          <w:p>
            <w:pPr>
              <w:pStyle w:val="Tabla"/>
            </w:pPr>
            <w:r/>
            <w:r>
              <w:rPr>
                <w:b w:val="0"/>
                <w:i w:val="0"/>
              </w:rPr>
            </w:r>
            <w:r>
              <w:rPr>
                <w:b/>
                <w:i w:val="0"/>
              </w:rPr>
              <w:t>Los que la autoridad sanitaria elabora conforme al artículo 37.3.c) del Reglamento de los Servicios de Prevención</w:t>
            </w:r>
            <w:r>
              <w:rPr>
                <w:b w:val="0"/>
                <w:i w:val="0"/>
              </w:rPr>
            </w:r>
          </w:p>
        </w:tc>
        <w:tc>
          <w:tcPr>
            <w:tcW w:type="dxa" w:w="3137"/>
          </w:tcPr>
          <w:p>
            <w:pPr>
              <w:pStyle w:val="Tabla"/>
            </w:pPr>
            <w:r/>
            <w:r>
              <w:rPr>
                <w:b w:val="0"/>
                <w:i w:val="0"/>
              </w:rPr>
            </w:r>
            <w:r>
              <w:rPr>
                <w:b/>
                <w:i w:val="0"/>
              </w:rPr>
              <w:t>No consultados</w:t>
            </w:r>
            <w:r>
              <w:rPr>
                <w:b w:val="0"/>
                <w:i w:val="0"/>
              </w:rPr>
            </w:r>
          </w:p>
        </w:tc>
      </w:tr>
    </w:tbl>
    <w:p>
      <w:pPr/>
    </w:p>
    <w:p>
      <w:pPr/>
      <w:r>
        <w:rPr>
          <w:b w:val="0"/>
          <w:i w:val="0"/>
        </w:rPr>
      </w:r>
      <w:r>
        <w:rPr>
          <w:b/>
          <w:i w:val="0"/>
        </w:rPr>
        <w:t>Ninguno de esos documentos se ha leído en este proyecto</w:t>
      </w:r>
      <w:r>
        <w:rPr>
          <w:b w:val="0"/>
          <w:i w:val="0"/>
        </w:rPr>
        <w:t xml:space="preserve">, y </w:t>
      </w:r>
      <w:r>
        <w:rPr>
          <w:b/>
          <w:i w:val="0"/>
        </w:rPr>
        <w:t>por eso ninguno de esos datos aparece</w:t>
      </w:r>
      <w:r>
        <w:t xml:space="preserve"> </w:t>
      </w:r>
      <w:r>
        <w:rPr>
          <w:b/>
          <w:i w:val="0"/>
        </w:rPr>
        <w:t>aquí.</w:t>
      </w:r>
      <w:r>
        <w:rPr>
          <w:b w:val="0"/>
          <w:i w:val="0"/>
        </w:rPr>
      </w:r>
    </w:p>
    <w:p>
      <w:pPr>
        <w:pStyle w:val="Heading2"/>
      </w:pPr>
      <w:r>
        <w:rPr>
          <w:b w:val="0"/>
          <w:i w:val="0"/>
        </w:rPr>
        <w:t>10.9 Qué hace la enfermería del trabajo</w:t>
      </w:r>
    </w:p>
    <w:p>
      <w:pPr/>
      <w:r>
        <w:rPr>
          <w:b w:val="0"/>
          <w:i w:val="0"/>
        </w:rPr>
      </w:r>
      <w:r>
        <w:rPr>
          <w:b/>
          <w:i w:val="0"/>
        </w:rPr>
        <w:t>Las seis tareas, y las seis se apoyan en algo ya citado:</w:t>
      </w:r>
      <w:r>
        <w:rPr>
          <w:b w:val="0"/>
          <w:i w:val="0"/>
        </w:rPr>
      </w:r>
    </w:p>
    <w:p>
      <w:pPr>
        <w:pStyle w:val="ListNumber"/>
      </w:pPr>
      <w:r>
        <w:rPr>
          <w:b w:val="0"/>
          <w:i w:val="0"/>
        </w:rPr>
      </w:r>
      <w:r>
        <w:rPr>
          <w:b/>
          <w:i w:val="0"/>
        </w:rPr>
        <w:t>Comprobar que la técnica está indicada por un riesgo del puesto</w:t>
      </w:r>
      <w:r>
        <w:rPr>
          <w:b w:val="0"/>
          <w:i w:val="0"/>
        </w:rPr>
        <w:t>, que es lo que el artículo 22 de</w:t>
      </w:r>
      <w:r>
        <w:t xml:space="preserve"> </w:t>
      </w:r>
      <w:r>
        <w:rPr>
          <w:b w:val="0"/>
          <w:i w:val="0"/>
        </w:rPr>
        <w:t xml:space="preserve">la ley exige, </w:t>
      </w:r>
      <w:r>
        <w:rPr>
          <w:b/>
          <w:i w:val="0"/>
        </w:rPr>
        <w:t>y no por costumbre ni por petición.</w:t>
      </w:r>
      <w:r>
        <w:rPr>
          <w:b w:val="0"/>
          <w:i w:val="0"/>
        </w:rPr>
      </w:r>
    </w:p>
    <w:p>
      <w:pPr>
        <w:pStyle w:val="ListNumber"/>
      </w:pPr>
      <w:r>
        <w:rPr>
          <w:b w:val="0"/>
          <w:i w:val="0"/>
        </w:rPr>
      </w:r>
      <w:r>
        <w:rPr>
          <w:b/>
          <w:i w:val="0"/>
        </w:rPr>
        <w:t>Elegir la prueba menos molesta que sirva</w:t>
      </w:r>
      <w:r>
        <w:rPr>
          <w:b w:val="0"/>
          <w:i w:val="0"/>
        </w:rPr>
        <w:t>, que también lo exige ese artículo.</w:t>
      </w:r>
    </w:p>
    <w:p>
      <w:pPr>
        <w:pStyle w:val="ListNumber"/>
      </w:pPr>
      <w:r>
        <w:rPr>
          <w:b w:val="0"/>
          <w:i w:val="0"/>
        </w:rPr>
      </w:r>
      <w:r>
        <w:rPr>
          <w:b/>
          <w:i w:val="0"/>
        </w:rPr>
        <w:t>Informar antes</w:t>
      </w:r>
      <w:r>
        <w:rPr>
          <w:b w:val="0"/>
          <w:i w:val="0"/>
        </w:rPr>
        <w:t xml:space="preserve">: qué, cómo, con qué fin y qué cabe esperar del resultado, </w:t>
      </w:r>
      <w:r>
        <w:rPr>
          <w:b/>
          <w:i w:val="0"/>
        </w:rPr>
        <w:t>que es el guion que la</w:t>
      </w:r>
      <w:r>
        <w:t xml:space="preserve"> </w:t>
      </w:r>
      <w:r>
        <w:rPr>
          <w:b/>
          <w:i w:val="0"/>
        </w:rPr>
        <w:t>NTP 586 propone y que evita la angustia y la desconfianza.</w:t>
      </w:r>
      <w:r>
        <w:rPr>
          <w:b w:val="0"/>
          <w:i w:val="0"/>
        </w:rPr>
      </w:r>
    </w:p>
    <w:p>
      <w:pPr>
        <w:pStyle w:val="ListNumber"/>
      </w:pPr>
      <w:r>
        <w:rPr>
          <w:b w:val="0"/>
          <w:i w:val="0"/>
        </w:rPr>
      </w:r>
      <w:r>
        <w:rPr>
          <w:b/>
          <w:i w:val="0"/>
        </w:rPr>
        <w:t>Ejecutar en el momento correcto</w:t>
      </w:r>
      <w:r>
        <w:rPr>
          <w:b w:val="0"/>
          <w:i w:val="0"/>
        </w:rPr>
        <w:t>, que en control biológico depende de la vida media del</w:t>
      </w:r>
      <w:r>
        <w:t xml:space="preserve"> </w:t>
      </w:r>
      <w:r>
        <w:rPr>
          <w:b w:val="0"/>
          <w:i w:val="0"/>
        </w:rPr>
        <w:t>indicador y no de la agenda.</w:t>
      </w:r>
    </w:p>
    <w:p>
      <w:pPr>
        <w:pStyle w:val="ListNumber"/>
      </w:pPr>
      <w:r>
        <w:rPr>
          <w:b w:val="0"/>
          <w:i w:val="0"/>
        </w:rPr>
      </w:r>
      <w:r>
        <w:rPr>
          <w:b/>
          <w:i w:val="0"/>
        </w:rPr>
        <w:t>Registrar las condiciones, no sólo el resultado</w:t>
      </w:r>
      <w:r>
        <w:rPr>
          <w:b w:val="0"/>
          <w:i w:val="0"/>
        </w:rPr>
        <w:t xml:space="preserve">, y </w:t>
      </w:r>
      <w:r>
        <w:rPr>
          <w:b/>
          <w:i w:val="0"/>
        </w:rPr>
        <w:t>anotar cualquier incidencia</w:t>
      </w:r>
      <w:r>
        <w:rPr>
          <w:b w:val="0"/>
          <w:i w:val="0"/>
        </w:rPr>
        <w:t>, como la NTP</w:t>
      </w:r>
      <w:r>
        <w:t xml:space="preserve"> </w:t>
      </w:r>
      <w:r>
        <w:rPr>
          <w:b w:val="0"/>
          <w:i w:val="0"/>
        </w:rPr>
        <w:t>pide en la fase de ejecución.</w:t>
      </w:r>
    </w:p>
    <w:p>
      <w:pPr>
        <w:pStyle w:val="ListNumber"/>
      </w:pPr>
      <w:r>
        <w:rPr>
          <w:b w:val="0"/>
          <w:i w:val="0"/>
        </w:rPr>
      </w:r>
      <w:r>
        <w:rPr>
          <w:b/>
          <w:i w:val="0"/>
        </w:rPr>
        <w:t>Informar después del significado del resultado</w:t>
      </w:r>
      <w:r>
        <w:rPr>
          <w:b w:val="0"/>
          <w:i w:val="0"/>
        </w:rPr>
        <w:t>, con confidencialidad absoluta del dato</w:t>
      </w:r>
      <w:r>
        <w:t xml:space="preserve"> </w:t>
      </w:r>
      <w:r>
        <w:rPr>
          <w:b w:val="0"/>
          <w:i w:val="0"/>
        </w:rPr>
        <w:t xml:space="preserve">individual, </w:t>
      </w:r>
      <w:r>
        <w:rPr>
          <w:b/>
          <w:i w:val="0"/>
        </w:rPr>
        <w:t>y trasladar a la empresa sólo la conclusión.</w:t>
      </w:r>
      <w:r>
        <w:rPr>
          <w:b w:val="0"/>
          <w:i w:val="0"/>
        </w:rPr>
      </w:r>
    </w:p>
    <w:p>
      <w:pPr/>
      <w:r>
        <w:rPr>
          <w:b w:val="0"/>
          <w:i w:val="0"/>
        </w:rPr>
      </w:r>
      <w:r>
        <w:rPr>
          <w:b/>
          <w:i w:val="0"/>
        </w:rPr>
        <w:t>Y la advertencia con que se cierra el tema</w:t>
      </w:r>
      <w:r>
        <w:rPr>
          <w:b w:val="0"/>
          <w:i w:val="0"/>
        </w:rPr>
        <w:t xml:space="preserve">: </w:t>
      </w:r>
      <w:r>
        <w:rPr>
          <w:b/>
          <w:i w:val="0"/>
        </w:rPr>
        <w:t>las dos técnicas de este punto producen datos que</w:t>
      </w:r>
      <w:r>
        <w:t xml:space="preserve"> </w:t>
      </w:r>
      <w:r>
        <w:rPr>
          <w:b/>
          <w:i w:val="0"/>
        </w:rPr>
        <w:t>parecen clínicos y no siempre lo son.</w:t>
      </w:r>
      <w:r>
        <w:rPr>
          <w:b w:val="0"/>
          <w:i w:val="0"/>
        </w:rPr>
        <w:t xml:space="preserve"> </w:t>
      </w:r>
      <w:r>
        <w:rPr>
          <w:b/>
          <w:i w:val="0"/>
        </w:rPr>
        <w:t>Un electrocardiograma de empresa dice algo de la persona; un</w:t>
      </w:r>
      <w:r>
        <w:t xml:space="preserve"> </w:t>
      </w:r>
      <w:r>
        <w:rPr>
          <w:b/>
          <w:i w:val="0"/>
        </w:rPr>
        <w:t>control biológico dice algo del puesto disfrazado de analítica.</w:t>
      </w:r>
      <w:r>
        <w:rPr>
          <w:b w:val="0"/>
          <w:i w:val="0"/>
        </w:rPr>
        <w:t xml:space="preserve"> </w:t>
      </w:r>
      <w:r>
        <w:rPr>
          <w:b/>
          <w:i w:val="0"/>
        </w:rPr>
        <w:t>Confundirlos tiene dos consecuencias</w:t>
      </w:r>
      <w:r>
        <w:t xml:space="preserve"> </w:t>
      </w:r>
      <w:r>
        <w:rPr>
          <w:b/>
          <w:i w:val="0"/>
        </w:rPr>
        <w:t>opuestas y las dos malas</w:t>
      </w:r>
      <w:r>
        <w:rPr>
          <w:b w:val="0"/>
          <w:i w:val="0"/>
        </w:rPr>
        <w:t xml:space="preserve">: </w:t>
      </w:r>
      <w:r>
        <w:rPr>
          <w:b/>
          <w:i w:val="0"/>
        </w:rPr>
        <w:t>tratar como enfermo a quien sólo está expuesto</w:t>
      </w:r>
      <w:r>
        <w:rPr>
          <w:b w:val="0"/>
          <w:i w:val="0"/>
        </w:rPr>
        <w:t xml:space="preserve">, o </w:t>
      </w:r>
      <w:r>
        <w:rPr>
          <w:b/>
          <w:i w:val="0"/>
        </w:rPr>
        <w:t>dar por sana una</w:t>
      </w:r>
      <w:r>
        <w:t xml:space="preserve"> </w:t>
      </w:r>
      <w:r>
        <w:rPr>
          <w:b/>
          <w:i w:val="0"/>
        </w:rPr>
        <w:t>situación de trabajo porque el trabajador aún no ha enfermado.</w:t>
      </w:r>
      <w:r>
        <w:rPr>
          <w:b w:val="0"/>
          <w:i w:val="0"/>
        </w:rPr>
      </w:r>
    </w:p>
    <w:p>
      <w:pPr>
        <w:pStyle w:val="Heading2"/>
      </w:pPr>
      <w:r>
        <w:rPr>
          <w:b w:val="0"/>
          <w:i w:val="0"/>
        </w:rPr>
        <w:t>10.10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Ley 31/1995, de 8 de noviembre, </w:t>
            </w:r>
            <w:r>
              <w:rPr>
                <w:b/>
                <w:i w:val="0"/>
              </w:rPr>
              <w:t>de Prevención de Riesgos Laborales</w:t>
            </w:r>
            <w:r>
              <w:rPr>
                <w:b w:val="0"/>
                <w:i w:val="0"/>
              </w:rPr>
              <w:t xml:space="preserve"> (</w:t>
            </w:r>
            <w:r>
              <w:rPr>
                <w:rStyle w:val="Código"/>
                <w:b w:val="0"/>
                <w:i w:val="0"/>
              </w:rPr>
              <w:t>BOE-A-1995-24292</w:t>
            </w:r>
            <w:r>
              <w:rPr>
                <w:b w:val="0"/>
                <w:i w:val="0"/>
              </w:rPr>
              <w:t>), en su redacción vigente el 21 de diciembre de 2022</w:t>
            </w:r>
          </w:p>
        </w:tc>
        <w:tc>
          <w:tcPr>
            <w:tcW w:type="dxa" w:w="3137"/>
          </w:tcPr>
          <w:p>
            <w:pPr>
              <w:pStyle w:val="Tabla"/>
            </w:pPr>
            <w:r/>
            <w:r>
              <w:rPr>
                <w:b w:val="0"/>
                <w:i w:val="0"/>
              </w:rPr>
            </w:r>
            <w:r>
              <w:rPr>
                <w:b/>
                <w:i w:val="0"/>
              </w:rPr>
              <w:t>El primer y el último párrafo del apartado 1 del artículo 22</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39/1997, de 17 de enero, </w:t>
            </w:r>
            <w:r>
              <w:rPr>
                <w:b/>
                <w:i w:val="0"/>
              </w:rPr>
              <w:t>por el que se aprueba el Reglamento de los Servicios de Prevención</w:t>
            </w:r>
            <w:r>
              <w:rPr>
                <w:b w:val="0"/>
                <w:i w:val="0"/>
              </w:rPr>
              <w:t xml:space="preserve"> (</w:t>
            </w:r>
            <w:r>
              <w:rPr>
                <w:rStyle w:val="Código"/>
                <w:b w:val="0"/>
                <w:i w:val="0"/>
              </w:rPr>
              <w:t>BOE-A-1997-1853</w:t>
            </w:r>
            <w:r>
              <w:rPr>
                <w:b w:val="0"/>
                <w:i w:val="0"/>
              </w:rPr>
              <w:t>), en la misma redacción</w:t>
            </w:r>
          </w:p>
        </w:tc>
        <w:tc>
          <w:tcPr>
            <w:tcW w:type="dxa" w:w="3137"/>
          </w:tcPr>
          <w:p>
            <w:pPr>
              <w:pStyle w:val="Tabla"/>
            </w:pPr>
            <w:r/>
            <w:r>
              <w:rPr>
                <w:b w:val="0"/>
                <w:i w:val="0"/>
              </w:rPr>
            </w:r>
            <w:r>
              <w:rPr>
                <w:b/>
                <w:i w:val="0"/>
              </w:rPr>
              <w:t>El segundo párrafo de la letra c) del apartado 3 del artículo 37</w:t>
            </w:r>
            <w:r>
              <w:rPr>
                <w:b w:val="0"/>
                <w:i w:val="0"/>
              </w:rPr>
              <w:t>, citado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374/2001, de 6 de abril, </w:t>
            </w:r>
            <w:r>
              <w:rPr>
                <w:b/>
                <w:i w:val="0"/>
              </w:rPr>
              <w:t>sobre la protección de la salud y seguridad de los trabajadores contra los riesgos relacionados con los agentes químicos durante el trabajo</w:t>
            </w:r>
            <w:r>
              <w:rPr>
                <w:b w:val="0"/>
                <w:i w:val="0"/>
              </w:rPr>
              <w:t xml:space="preserve"> (</w:t>
            </w:r>
            <w:r>
              <w:rPr>
                <w:rStyle w:val="Código"/>
                <w:b w:val="0"/>
                <w:i w:val="0"/>
              </w:rPr>
              <w:t>BOE-A-2001-8436</w:t>
            </w:r>
            <w:r>
              <w:rPr>
                <w:b w:val="0"/>
                <w:i w:val="0"/>
              </w:rPr>
              <w:t>), en la misma redacción</w:t>
            </w:r>
          </w:p>
        </w:tc>
        <w:tc>
          <w:tcPr>
            <w:tcW w:type="dxa" w:w="3137"/>
          </w:tcPr>
          <w:p>
            <w:pPr>
              <w:pStyle w:val="Tabla"/>
            </w:pPr>
            <w:r/>
            <w:r>
              <w:rPr>
                <w:b w:val="0"/>
                <w:i w:val="0"/>
              </w:rPr>
            </w:r>
            <w:r>
              <w:rPr>
                <w:b/>
                <w:i w:val="0"/>
              </w:rPr>
              <w:t>El apartado 2 del artículo 6</w:t>
            </w:r>
            <w:r>
              <w:rPr>
                <w:b w:val="0"/>
                <w:i w:val="0"/>
              </w:rPr>
              <w:t xml:space="preserve"> y </w:t>
            </w:r>
            <w:r>
              <w:rPr>
                <w:b/>
                <w:i w:val="0"/>
              </w:rPr>
              <w:t>las letras a) y b) del anexo II</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NTP 586, «Control biológico: concepto, práctica e interpretación»</w:t>
            </w:r>
            <w:r>
              <w:rPr>
                <w:b w:val="0"/>
                <w:i w:val="0"/>
              </w:rPr>
              <w:t xml:space="preserve">, del Centro Nacional de Condiciones de Trabajo, </w:t>
            </w:r>
            <w:r>
              <w:rPr>
                <w:b/>
                <w:i w:val="0"/>
              </w:rPr>
              <w:t>2001</w:t>
            </w:r>
            <w:r>
              <w:rPr>
                <w:b w:val="0"/>
                <w:i w:val="0"/>
              </w:rPr>
            </w:r>
          </w:p>
        </w:tc>
        <w:tc>
          <w:tcPr>
            <w:tcW w:type="dxa" w:w="3137"/>
          </w:tcPr>
          <w:p>
            <w:pPr>
              <w:pStyle w:val="Tabla"/>
            </w:pPr>
            <w:r/>
            <w:r>
              <w:rPr>
                <w:b w:val="0"/>
                <w:i w:val="0"/>
              </w:rPr>
            </w:r>
            <w:r>
              <w:rPr>
                <w:b/>
                <w:i w:val="0"/>
              </w:rPr>
              <w:t>La definición de la técnica</w:t>
            </w:r>
            <w:r>
              <w:rPr>
                <w:b w:val="0"/>
                <w:i w:val="0"/>
              </w:rPr>
              <w:t xml:space="preserve">, </w:t>
            </w:r>
            <w:r>
              <w:rPr>
                <w:b/>
                <w:i w:val="0"/>
              </w:rPr>
              <w:t>la advertencia sobre los agentes biológicos</w:t>
            </w:r>
            <w:r>
              <w:rPr>
                <w:b w:val="0"/>
                <w:i w:val="0"/>
              </w:rPr>
              <w:t xml:space="preserve">, </w:t>
            </w:r>
            <w:r>
              <w:rPr>
                <w:b/>
                <w:i w:val="0"/>
              </w:rPr>
              <w:t>las definiciones de control, control biológico y control ambiental</w:t>
            </w:r>
            <w:r>
              <w:rPr>
                <w:b w:val="0"/>
                <w:i w:val="0"/>
              </w:rPr>
              <w:t xml:space="preserve">, </w:t>
            </w:r>
            <w:r>
              <w:rPr>
                <w:b/>
                <w:i w:val="0"/>
              </w:rPr>
              <w:t>la afirmación de que pertenece más a la higiene industrial</w:t>
            </w:r>
            <w:r>
              <w:rPr>
                <w:b w:val="0"/>
                <w:i w:val="0"/>
              </w:rPr>
              <w:t xml:space="preserve">, </w:t>
            </w:r>
            <w:r>
              <w:rPr>
                <w:b/>
                <w:i w:val="0"/>
              </w:rPr>
              <w:t>la de que es una extensión del control ambiental</w:t>
            </w:r>
            <w:r>
              <w:rPr>
                <w:b w:val="0"/>
                <w:i w:val="0"/>
              </w:rPr>
              <w:t xml:space="preserve">, </w:t>
            </w:r>
            <w:r>
              <w:rPr>
                <w:b/>
                <w:i w:val="0"/>
              </w:rPr>
              <w:t>la regla del indicador, la muestra y el momento</w:t>
            </w:r>
            <w:r>
              <w:rPr>
                <w:b w:val="0"/>
                <w:i w:val="0"/>
              </w:rPr>
              <w:t xml:space="preserve">, </w:t>
            </w:r>
            <w:r>
              <w:rPr>
                <w:b/>
                <w:i w:val="0"/>
              </w:rPr>
              <w:t>la advertencia sobre el error grave</w:t>
            </w:r>
            <w:r>
              <w:rPr>
                <w:b w:val="0"/>
                <w:i w:val="0"/>
              </w:rPr>
              <w:t xml:space="preserve">, </w:t>
            </w:r>
            <w:r>
              <w:rPr>
                <w:b/>
                <w:i w:val="0"/>
              </w:rPr>
              <w:t>el criterio garantista</w:t>
            </w:r>
            <w:r>
              <w:rPr>
                <w:b w:val="0"/>
                <w:i w:val="0"/>
              </w:rPr>
              <w:t xml:space="preserve">, </w:t>
            </w:r>
            <w:r>
              <w:rPr>
                <w:b/>
                <w:i w:val="0"/>
              </w:rPr>
              <w:t>la frase sobre no intentar nada a ver si sale bien</w:t>
            </w:r>
            <w:r>
              <w:rPr>
                <w:b w:val="0"/>
                <w:i w:val="0"/>
              </w:rPr>
              <w:t xml:space="preserve">, </w:t>
            </w:r>
            <w:r>
              <w:rPr>
                <w:b/>
                <w:i w:val="0"/>
              </w:rPr>
              <w:t>la información antes y después</w:t>
            </w:r>
            <w:r>
              <w:rPr>
                <w:b w:val="0"/>
                <w:i w:val="0"/>
              </w:rPr>
              <w:t xml:space="preserve">, </w:t>
            </w:r>
            <w:r>
              <w:rPr>
                <w:b/>
                <w:i w:val="0"/>
              </w:rPr>
              <w:t>la interpretación del valor límite biológico como nivel de acción</w:t>
            </w:r>
            <w:r>
              <w:rPr>
                <w:b w:val="0"/>
                <w:i w:val="0"/>
              </w:rPr>
              <w:t xml:space="preserve">, </w:t>
            </w:r>
            <w:r>
              <w:rPr>
                <w:b/>
                <w:i w:val="0"/>
              </w:rPr>
              <w:t>la investigación ante una superación puntual</w:t>
            </w:r>
            <w:r>
              <w:rPr>
                <w:b w:val="0"/>
                <w:i w:val="0"/>
              </w:rPr>
              <w:t xml:space="preserve"> y </w:t>
            </w:r>
            <w:r>
              <w:rPr>
                <w:b/>
                <w:i w:val="0"/>
              </w:rPr>
              <w:t>el comentario final</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t xml:space="preserve">NTP 1191, </w:t>
            </w:r>
            <w:r>
              <w:rPr>
                <w:b/>
                <w:i w:val="0"/>
              </w:rPr>
              <w:t>«Salud cardiovascular: recomendaciones para su gestión en el ámbito laboral»</w:t>
            </w:r>
            <w:r>
              <w:rPr>
                <w:b w:val="0"/>
                <w:i w:val="0"/>
              </w:rPr>
              <w:t xml:space="preserve">, del Instituto, </w:t>
            </w:r>
            <w:r>
              <w:rPr>
                <w:b/>
                <w:i w:val="0"/>
              </w:rPr>
              <w:t>2024</w:t>
            </w:r>
            <w:r>
              <w:rPr>
                <w:b w:val="0"/>
                <w:i w:val="0"/>
              </w:rPr>
              <w:t>, guardada entera en la misma carpeta</w:t>
            </w:r>
          </w:p>
        </w:tc>
        <w:tc>
          <w:tcPr>
            <w:tcW w:type="dxa" w:w="3137"/>
          </w:tcPr>
          <w:p>
            <w:pPr>
              <w:pStyle w:val="Tabla"/>
            </w:pPr>
            <w:r/>
            <w:r>
              <w:rPr>
                <w:b w:val="0"/>
                <w:i w:val="0"/>
              </w:rPr>
            </w:r>
            <w:r>
              <w:rPr>
                <w:b/>
                <w:i w:val="0"/>
              </w:rPr>
              <w:t>El dato del Observatorio de Condiciones de Trabajo sobre las muertes por accidente de trabajo</w:t>
            </w:r>
            <w:r>
              <w:rPr>
                <w:b w:val="0"/>
                <w:i w:val="0"/>
              </w:rPr>
              <w:t xml:space="preserve">, </w:t>
            </w:r>
            <w:r>
              <w:rPr>
                <w:b/>
                <w:i w:val="0"/>
              </w:rPr>
              <w:t>los dos sentidos de la relación entre trabajo y salud cardiovascular</w:t>
            </w:r>
            <w:r>
              <w:rPr>
                <w:b w:val="0"/>
                <w:i w:val="0"/>
              </w:rPr>
              <w:t xml:space="preserve">, </w:t>
            </w:r>
            <w:r>
              <w:rPr>
                <w:b/>
                <w:i w:val="0"/>
              </w:rPr>
              <w:t>la tripartición de causa, contribuyente y precipitante</w:t>
            </w:r>
            <w:r>
              <w:rPr>
                <w:b w:val="0"/>
                <w:i w:val="0"/>
              </w:rPr>
              <w:t xml:space="preserve">, </w:t>
            </w:r>
            <w:r>
              <w:rPr>
                <w:b/>
                <w:i w:val="0"/>
              </w:rPr>
              <w:t>los efectos cardiovasculares más frecuentes de los agentes</w:t>
            </w:r>
            <w:r>
              <w:rPr>
                <w:b w:val="0"/>
                <w:i w:val="0"/>
              </w:rPr>
              <w:t xml:space="preserve">, </w:t>
            </w:r>
            <w:r>
              <w:rPr>
                <w:b/>
                <w:i w:val="0"/>
              </w:rPr>
              <w:t>la metodología de valoración de la carga física</w:t>
            </w:r>
            <w:r>
              <w:rPr>
                <w:b w:val="0"/>
                <w:i w:val="0"/>
              </w:rPr>
              <w:t xml:space="preserve"> y </w:t>
            </w:r>
            <w:r>
              <w:rPr>
                <w:b/>
                <w:i w:val="0"/>
              </w:rPr>
              <w:t>el uso del trazado electrocardiográfico en portables</w:t>
            </w:r>
            <w:r>
              <w:rPr>
                <w:b w:val="0"/>
                <w:i w:val="0"/>
              </w:rPr>
              <w:t>, citados literalmente</w:t>
            </w:r>
          </w:p>
        </w:tc>
      </w:tr>
    </w:tbl>
    <w:p>
      <w:pPr/>
    </w:p>
    <w:p>
      <w:pPr/>
      <w:r>
        <w:rPr>
          <w:b w:val="0"/>
          <w:i w:val="0"/>
        </w:rPr>
      </w:r>
      <w:r>
        <w:rPr>
          <w:b/>
          <w:i w:val="0"/>
        </w:rPr>
        <w:t>Once declaraciones expresas:</w:t>
      </w:r>
      <w:r>
        <w:rPr>
          <w:b w:val="0"/>
          <w:i w:val="0"/>
        </w:rPr>
      </w:r>
    </w:p>
    <w:p>
      <w:pPr>
        <w:pStyle w:val="ListNumber"/>
      </w:pPr>
      <w:r>
        <w:rPr>
          <w:b w:val="0"/>
          <w:i w:val="0"/>
        </w:rPr>
      </w:r>
      <w:r>
        <w:rPr>
          <w:b/>
          <w:i w:val="0"/>
        </w:rPr>
        <w:t>Este tema NO describe la técnica del electrocardiograma.</w:t>
      </w:r>
      <w:r>
        <w:rPr>
          <w:b w:val="0"/>
          <w:i w:val="0"/>
        </w:rPr>
        <w:t xml:space="preserve"> </w:t>
      </w:r>
      <w:r>
        <w:rPr>
          <w:b/>
          <w:i w:val="0"/>
        </w:rPr>
        <w:t>No da colocación de electrodos, ni</w:t>
      </w:r>
      <w:r>
        <w:t xml:space="preserve"> </w:t>
      </w:r>
      <w:r>
        <w:rPr>
          <w:b/>
          <w:i w:val="0"/>
        </w:rPr>
        <w:t>derivaciones, ni ondas, ni intervalos, ni valores normales, ni criterios de interpretación.</w:t>
      </w:r>
      <w:r>
        <w:rPr>
          <w:b w:val="0"/>
          <w:i w:val="0"/>
        </w:rPr>
      </w:r>
      <w:r>
        <w:t xml:space="preserve"> </w:t>
      </w:r>
      <w:r>
        <w:rPr>
          <w:b w:val="0"/>
          <w:i w:val="0"/>
        </w:rPr>
      </w:r>
      <w:r>
        <w:rPr>
          <w:b/>
          <w:i w:val="0"/>
        </w:rPr>
        <w:t>Ninguna de las fuentes consultadas los da</w:t>
      </w:r>
      <w:r>
        <w:rPr>
          <w:b w:val="0"/>
          <w:i w:val="0"/>
        </w:rPr>
        <w:t xml:space="preserve">, y </w:t>
      </w:r>
      <w:r>
        <w:rPr>
          <w:b/>
          <w:i w:val="0"/>
        </w:rPr>
        <w:t>escribirlos de memoria sería inventar.</w:t>
      </w:r>
      <w:r>
        <w:rPr>
          <w:b w:val="0"/>
          <w:i w:val="0"/>
        </w:rPr>
      </w:r>
    </w:p>
    <w:p>
      <w:pPr>
        <w:pStyle w:val="ListNumber"/>
      </w:pPr>
      <w:r>
        <w:rPr>
          <w:b w:val="0"/>
          <w:i w:val="0"/>
        </w:rPr>
      </w:r>
      <w:r>
        <w:rPr>
          <w:b/>
          <w:i w:val="0"/>
        </w:rPr>
        <w:t>La monografía del Instituto de 1994 sobre aplicaciones de la electrocardiografía en salud laboral,</w:t>
      </w:r>
      <w:r>
        <w:t xml:space="preserve"> </w:t>
      </w:r>
      <w:r>
        <w:rPr>
          <w:b/>
          <w:i w:val="0"/>
        </w:rPr>
        <w:t>que sería la fuente propia de esta mitad del punto, no se ha podido obtener.</w:t>
      </w:r>
      <w:r>
        <w:rPr>
          <w:b w:val="0"/>
          <w:i w:val="0"/>
        </w:rPr>
        <w:t xml:space="preserve"> </w:t>
      </w:r>
      <w:r>
        <w:rPr>
          <w:b/>
          <w:i w:val="0"/>
        </w:rPr>
        <w:t>El 4 de septiembre</w:t>
      </w:r>
      <w:r>
        <w:t xml:space="preserve"> </w:t>
      </w:r>
      <w:r>
        <w:rPr>
          <w:b/>
          <w:i w:val="0"/>
        </w:rPr>
        <w:t>de 2026 se intentaron tanto la página del documento en el portal del Instituto como la dirección</w:t>
      </w:r>
      <w:r>
        <w:t xml:space="preserve"> </w:t>
      </w:r>
      <w:r>
        <w:rPr>
          <w:b/>
          <w:i w:val="0"/>
        </w:rPr>
        <w:t>directa de su archivo, y ambas respondieron con un error de página no encontrada.</w:t>
      </w:r>
      <w:r>
        <w:rPr>
          <w:b w:val="0"/>
          <w:i w:val="0"/>
        </w:rPr>
        <w:t xml:space="preserve"> </w:t>
      </w:r>
      <w:r>
        <w:rPr>
          <w:b/>
          <w:i w:val="0"/>
        </w:rPr>
        <w:t>Se declara</w:t>
      </w:r>
      <w:r>
        <w:t xml:space="preserve"> </w:t>
      </w:r>
      <w:r>
        <w:rPr>
          <w:b/>
          <w:i w:val="0"/>
        </w:rPr>
        <w:t>porque el documento existe, está catalogado y no está servido</w:t>
      </w:r>
      <w:r>
        <w:rPr>
          <w:b w:val="0"/>
          <w:i w:val="0"/>
        </w:rPr>
        <w:t xml:space="preserve">, y </w:t>
      </w:r>
      <w:r>
        <w:rPr>
          <w:b/>
          <w:i w:val="0"/>
        </w:rPr>
        <w:t>porque quien prepare esta plaza</w:t>
      </w:r>
      <w:r>
        <w:t xml:space="preserve"> </w:t>
      </w:r>
      <w:r>
        <w:rPr>
          <w:b/>
          <w:i w:val="0"/>
        </w:rPr>
        <w:t>debe saber que tendrá que buscarlo por otra vía.</w:t>
      </w:r>
      <w:r>
        <w:rPr>
          <w:b w:val="0"/>
          <w:i w:val="0"/>
        </w:rPr>
      </w:r>
    </w:p>
    <w:p>
      <w:pPr>
        <w:pStyle w:val="ListNumber"/>
      </w:pPr>
      <w:r>
        <w:rPr>
          <w:b w:val="0"/>
          <w:i w:val="0"/>
        </w:rPr>
      </w:r>
      <w:r>
        <w:rPr>
          <w:b/>
          <w:i w:val="0"/>
        </w:rPr>
        <w:t>Este tema NO describe la técnica de la venopunción.</w:t>
      </w:r>
      <w:r>
        <w:rPr>
          <w:b w:val="0"/>
          <w:i w:val="0"/>
        </w:rPr>
        <w:t xml:space="preserve"> </w:t>
      </w:r>
      <w:r>
        <w:rPr>
          <w:b/>
          <w:i w:val="0"/>
        </w:rPr>
        <w:t>No da calibres, ni orden de llenado de</w:t>
      </w:r>
      <w:r>
        <w:t xml:space="preserve"> </w:t>
      </w:r>
      <w:r>
        <w:rPr>
          <w:b/>
          <w:i w:val="0"/>
        </w:rPr>
        <w:t>tubos, ni tiempos de compresión, ni volúmenes, ni condiciones de conservación y transporte.</w:t>
      </w:r>
      <w:r>
        <w:rPr>
          <w:b w:val="0"/>
          <w:i w:val="0"/>
        </w:rPr>
        <w:t xml:space="preserve"> </w:t>
      </w:r>
      <w:r>
        <w:rPr>
          <w:b/>
          <w:i w:val="0"/>
        </w:rPr>
        <w:t>La</w:t>
      </w:r>
      <w:r>
        <w:t xml:space="preserve"> </w:t>
      </w:r>
      <w:r>
        <w:rPr>
          <w:b/>
          <w:i w:val="0"/>
        </w:rPr>
        <w:t>NTP 586 exige que la logística esté resuelta antes de empezar pero no la describe</w:t>
      </w:r>
      <w:r>
        <w:rPr>
          <w:b w:val="0"/>
          <w:i w:val="0"/>
        </w:rPr>
        <w:t xml:space="preserve">, y </w:t>
      </w:r>
      <w:r>
        <w:rPr>
          <w:b/>
          <w:i w:val="0"/>
        </w:rPr>
        <w:t>este</w:t>
      </w:r>
      <w:r>
        <w:t xml:space="preserve"> </w:t>
      </w:r>
      <w:r>
        <w:rPr>
          <w:b/>
          <w:i w:val="0"/>
        </w:rPr>
        <w:t>proyecto no ha consultado ningún manual que lo haga.</w:t>
      </w:r>
      <w:r>
        <w:rPr>
          <w:b w:val="0"/>
          <w:i w:val="0"/>
        </w:rPr>
      </w:r>
    </w:p>
    <w:p>
      <w:pPr>
        <w:pStyle w:val="ListNumber"/>
      </w:pPr>
      <w:r>
        <w:rPr>
          <w:b w:val="0"/>
          <w:i w:val="0"/>
        </w:rPr>
        <w:t xml:space="preserve">La NTP 1191 </w:t>
      </w:r>
      <w:r>
        <w:rPr>
          <w:b/>
          <w:i w:val="0"/>
        </w:rPr>
        <w:t>es de 2024 y por tanto POSTERIOR a la fecha de corte de este proyecto.</w:t>
      </w:r>
      <w:r>
        <w:rPr>
          <w:b w:val="0"/>
          <w:i w:val="0"/>
        </w:rPr>
        <w:t xml:space="preserve"> </w:t>
      </w:r>
      <w:r>
        <w:rPr>
          <w:b/>
          <w:i w:val="0"/>
        </w:rPr>
        <w:t>No hay nada</w:t>
      </w:r>
      <w:r>
        <w:t xml:space="preserve"> </w:t>
      </w:r>
      <w:r>
        <w:rPr>
          <w:b/>
          <w:i w:val="0"/>
        </w:rPr>
        <w:t>que congelar: no es legislación</w:t>
      </w:r>
      <w:r>
        <w:rPr>
          <w:b w:val="0"/>
          <w:i w:val="0"/>
        </w:rPr>
        <w:t xml:space="preserve">, y </w:t>
      </w:r>
      <w:r>
        <w:rPr>
          <w:b/>
          <w:i w:val="0"/>
        </w:rPr>
        <w:t>se usa por sus definiciones y por un dato que ella misma</w:t>
      </w:r>
      <w:r>
        <w:t xml:space="preserve"> </w:t>
      </w:r>
      <w:r>
        <w:rPr>
          <w:b/>
          <w:i w:val="0"/>
        </w:rPr>
        <w:t>fecha en 2022, anterior al corte.</w:t>
      </w:r>
      <w:r>
        <w:rPr>
          <w:b w:val="0"/>
          <w:i w:val="0"/>
        </w:rPr>
        <w:t xml:space="preserve"> </w:t>
      </w:r>
      <w:r>
        <w:rPr>
          <w:b/>
          <w:i w:val="0"/>
        </w:rPr>
        <w:t>Lo mismo hizo este proyecto con el material sobre trastornos</w:t>
      </w:r>
      <w:r>
        <w:t xml:space="preserve"> </w:t>
      </w:r>
      <w:r>
        <w:rPr>
          <w:b/>
          <w:i w:val="0"/>
        </w:rPr>
        <w:t>musculoesqueléticos en el tema compartido de prevención.</w:t>
      </w:r>
      <w:r>
        <w:rPr>
          <w:b w:val="0"/>
          <w:i w:val="0"/>
        </w:rPr>
      </w:r>
    </w:p>
    <w:p>
      <w:pPr>
        <w:pStyle w:val="ListNumber"/>
      </w:pPr>
      <w:r>
        <w:rPr>
          <w:b w:val="0"/>
          <w:i w:val="0"/>
        </w:rPr>
      </w:r>
      <w:r>
        <w:rPr>
          <w:b/>
          <w:i w:val="0"/>
        </w:rPr>
        <w:t>Las NTP no son obligatorias</w:t>
      </w:r>
      <w:r>
        <w:rPr>
          <w:b w:val="0"/>
          <w:i w:val="0"/>
        </w:rPr>
        <w:t xml:space="preserve">, y </w:t>
      </w:r>
      <w:r>
        <w:rPr>
          <w:b/>
          <w:i w:val="0"/>
        </w:rPr>
        <w:t>las dos que aquí se usan lo imprimen en su propio pie</w:t>
      </w:r>
      <w:r>
        <w:rPr>
          <w:b w:val="0"/>
          <w:i w:val="0"/>
        </w:rPr>
        <w:t>: «</w:t>
      </w:r>
      <w:r>
        <w:rPr>
          <w:b w:val="0"/>
          <w:i/>
        </w:rPr>
        <w:t>Las</w:t>
      </w:r>
      <w:r>
        <w:t xml:space="preserve"> </w:t>
      </w:r>
      <w:r>
        <w:rPr>
          <w:b w:val="0"/>
          <w:i/>
        </w:rPr>
        <w:t>NTP son guías de buenas prácticas. Sus indicaciones no son obligatorias salvo que estén recogidas en</w:t>
      </w:r>
      <w:r>
        <w:t xml:space="preserve"> </w:t>
      </w:r>
      <w:r>
        <w:rPr>
          <w:b w:val="0"/>
          <w:i/>
        </w:rPr>
        <w:t>una disposición normativa vigente.</w:t>
      </w:r>
      <w:r>
        <w:rPr>
          <w:b w:val="0"/>
          <w:i w:val="0"/>
        </w:rPr>
        <w:t xml:space="preserve">» </w:t>
      </w:r>
      <w:r>
        <w:rPr>
          <w:b/>
          <w:i w:val="0"/>
        </w:rPr>
        <w:t>Se usan como fuente citable y estable, no como derecho.</w:t>
      </w:r>
      <w:r>
        <w:rPr>
          <w:b w:val="0"/>
          <w:i w:val="0"/>
        </w:rPr>
      </w:r>
    </w:p>
    <w:p>
      <w:pPr>
        <w:pStyle w:val="ListNumber"/>
      </w:pPr>
      <w:r>
        <w:rPr>
          <w:b w:val="0"/>
          <w:i w:val="0"/>
        </w:rPr>
      </w:r>
      <w:r>
        <w:rPr>
          <w:b/>
          <w:i w:val="0"/>
        </w:rPr>
        <w:t>Las tres normas que la NTP 586 identifica como sede legal de la expresión «control biológico» se</w:t>
      </w:r>
      <w:r>
        <w:t xml:space="preserve"> </w:t>
      </w:r>
      <w:r>
        <w:rPr>
          <w:b/>
          <w:i w:val="0"/>
        </w:rPr>
        <w:t>han comprobado una a una en su texto vigente a la fecha de corte</w:t>
      </w:r>
      <w:r>
        <w:rPr>
          <w:b w:val="0"/>
          <w:i w:val="0"/>
        </w:rPr>
        <w:t xml:space="preserve">, y </w:t>
      </w:r>
      <w:r>
        <w:rPr>
          <w:b/>
          <w:i w:val="0"/>
        </w:rPr>
        <w:t>dicen lo que la NTP dice.</w:t>
      </w:r>
      <w:r>
        <w:rPr>
          <w:b w:val="0"/>
          <w:i w:val="0"/>
        </w:rPr>
      </w:r>
      <w:r>
        <w:t xml:space="preserve"> </w:t>
      </w:r>
      <w:r>
        <w:rPr>
          <w:b w:val="0"/>
          <w:i w:val="0"/>
        </w:rPr>
      </w:r>
      <w:r>
        <w:rPr>
          <w:b/>
          <w:i w:val="0"/>
        </w:rPr>
        <w:t>De ellas se cita literalmente lo del real decreto de agentes químicos y lo del reglamento de los</w:t>
      </w:r>
      <w:r>
        <w:t xml:space="preserve"> </w:t>
      </w:r>
      <w:r>
        <w:rPr>
          <w:b/>
          <w:i w:val="0"/>
        </w:rPr>
        <w:t>servicios de prevención</w:t>
      </w:r>
      <w:r>
        <w:rPr>
          <w:b w:val="0"/>
          <w:i w:val="0"/>
        </w:rPr>
        <w:t xml:space="preserve">; </w:t>
      </w:r>
      <w:r>
        <w:rPr>
          <w:b/>
          <w:i w:val="0"/>
        </w:rPr>
        <w:t>del real decreto de agentes cancerígenos sólo se dice dónde está la</w:t>
      </w:r>
      <w:r>
        <w:t xml:space="preserve"> </w:t>
      </w:r>
      <w:r>
        <w:rPr>
          <w:b/>
          <w:i w:val="0"/>
        </w:rPr>
        <w:t>mención, y no se cita.</w:t>
      </w:r>
      <w:r>
        <w:rPr>
          <w:b w:val="0"/>
          <w:i w:val="0"/>
        </w:rPr>
      </w:r>
    </w:p>
    <w:p>
      <w:pPr>
        <w:pStyle w:val="ListNumber"/>
      </w:pPr>
      <w:r>
        <w:rPr>
          <w:b w:val="0"/>
          <w:i w:val="0"/>
        </w:rPr>
      </w:r>
      <w:r>
        <w:rPr>
          <w:b/>
          <w:i w:val="0"/>
        </w:rPr>
        <w:t>Se resumen y no se citan</w:t>
      </w:r>
      <w:r>
        <w:rPr>
          <w:b w:val="0"/>
          <w:i w:val="0"/>
        </w:rPr>
        <w:t xml:space="preserve">: </w:t>
      </w:r>
      <w:r>
        <w:rPr>
          <w:b/>
          <w:i w:val="0"/>
        </w:rPr>
        <w:t>la distinción entre indicador de exposición e indicador de efecto</w:t>
      </w:r>
      <w:r>
        <w:rPr>
          <w:b w:val="0"/>
          <w:i w:val="0"/>
        </w:rPr>
        <w:t>;</w:t>
      </w:r>
      <w:r>
        <w:t xml:space="preserve"> </w:t>
      </w:r>
      <w:r>
        <w:rPr>
          <w:b w:val="0"/>
          <w:i w:val="0"/>
        </w:rPr>
      </w:r>
      <w:r>
        <w:rPr>
          <w:b/>
          <w:i w:val="0"/>
        </w:rPr>
        <w:t>las cuatro fases de un programa de control biológico</w:t>
      </w:r>
      <w:r>
        <w:rPr>
          <w:b w:val="0"/>
          <w:i w:val="0"/>
        </w:rPr>
        <w:t xml:space="preserve">; </w:t>
      </w:r>
      <w:r>
        <w:rPr>
          <w:b/>
          <w:i w:val="0"/>
        </w:rPr>
        <w:t>el apartado 4</w:t>
      </w:r>
      <w:r>
        <w:rPr>
          <w:b w:val="0"/>
          <w:i w:val="0"/>
        </w:rPr>
        <w:t xml:space="preserve"> de la NTP 1191 </w:t>
      </w:r>
      <w:r>
        <w:rPr>
          <w:b/>
          <w:i w:val="0"/>
        </w:rPr>
        <w:t>sobre lo</w:t>
      </w:r>
      <w:r>
        <w:t xml:space="preserve"> </w:t>
      </w:r>
      <w:r>
        <w:rPr>
          <w:b/>
          <w:i w:val="0"/>
        </w:rPr>
        <w:t>que la medicina del trabajo puede aportar a la salud cardiovascular</w:t>
      </w:r>
      <w:r>
        <w:rPr>
          <w:b w:val="0"/>
          <w:i w:val="0"/>
        </w:rPr>
        <w:t xml:space="preserve">; y </w:t>
      </w:r>
      <w:r>
        <w:rPr>
          <w:b/>
          <w:i w:val="0"/>
        </w:rPr>
        <w:t>el dato de que hay varios</w:t>
      </w:r>
      <w:r>
        <w:t xml:space="preserve"> </w:t>
      </w:r>
      <w:r>
        <w:rPr>
          <w:b/>
          <w:i w:val="0"/>
        </w:rPr>
        <w:t>cientos de valores límite ambientales frente a valores límite biológicos para alrededor de cuarenta</w:t>
      </w:r>
      <w:r>
        <w:t xml:space="preserve"> </w:t>
      </w:r>
      <w:r>
        <w:rPr>
          <w:b/>
          <w:i w:val="0"/>
        </w:rPr>
        <w:t>agentes.</w:t>
      </w:r>
      <w:r>
        <w:rPr>
          <w:b w:val="0"/>
          <w:i w:val="0"/>
        </w:rPr>
        <w:t xml:space="preserve"> </w:t>
      </w:r>
      <w:r>
        <w:rPr>
          <w:b/>
          <w:i w:val="0"/>
        </w:rPr>
        <w:t>Ningún resumen añade nada que la fuente no diga.</w:t>
      </w:r>
      <w:r>
        <w:rPr>
          <w:b w:val="0"/>
          <w:i w:val="0"/>
        </w:rPr>
      </w:r>
    </w:p>
    <w:p>
      <w:pPr>
        <w:pStyle w:val="ListNumber"/>
      </w:pPr>
      <w:r>
        <w:rPr>
          <w:b w:val="0"/>
          <w:i w:val="0"/>
        </w:rPr>
      </w:r>
      <w:r>
        <w:rPr>
          <w:b/>
          <w:i w:val="0"/>
        </w:rPr>
        <w:t>El cuadro de semividas y momentos de muestreo del epígrafe 5 es una figura de la NTP 586</w:t>
      </w:r>
      <w:r>
        <w:rPr>
          <w:b w:val="0"/>
          <w:i w:val="0"/>
        </w:rPr>
        <w:t xml:space="preserve">, y </w:t>
      </w:r>
      <w:r>
        <w:rPr>
          <w:b/>
          <w:i w:val="0"/>
        </w:rPr>
        <w:t>se</w:t>
      </w:r>
      <w:r>
        <w:t xml:space="preserve"> </w:t>
      </w:r>
      <w:r>
        <w:rPr>
          <w:b/>
          <w:i w:val="0"/>
        </w:rPr>
        <w:t>reproduce con las mismas cifras y las mismas palabras con que la NTP la titula.</w:t>
      </w:r>
      <w:r>
        <w:rPr>
          <w:b w:val="0"/>
          <w:i w:val="0"/>
        </w:rPr>
        <w:t xml:space="preserve"> </w:t>
      </w:r>
      <w:r>
        <w:rPr>
          <w:b/>
          <w:i w:val="0"/>
        </w:rPr>
        <w:t>No se añade</w:t>
      </w:r>
      <w:r>
        <w:t xml:space="preserve"> </w:t>
      </w:r>
      <w:r>
        <w:rPr>
          <w:b/>
          <w:i w:val="0"/>
        </w:rPr>
        <w:t>ninguna franja ni ningún criterio propio.</w:t>
      </w:r>
      <w:r>
        <w:rPr>
          <w:b w:val="0"/>
          <w:i w:val="0"/>
        </w:rPr>
      </w:r>
    </w:p>
    <w:p>
      <w:pPr>
        <w:pStyle w:val="ListNumber"/>
      </w:pPr>
      <w:r>
        <w:rPr>
          <w:b w:val="0"/>
          <w:i w:val="0"/>
        </w:rPr>
      </w:r>
      <w:r>
        <w:rPr>
          <w:b/>
          <w:i w:val="0"/>
        </w:rPr>
        <w:t>Este tema no da ningún valor límite biológico que no sea el del plomo</w:t>
      </w:r>
      <w:r>
        <w:rPr>
          <w:b w:val="0"/>
          <w:i w:val="0"/>
        </w:rPr>
        <w:t xml:space="preserve">, porque </w:t>
      </w:r>
      <w:r>
        <w:rPr>
          <w:b/>
          <w:i w:val="0"/>
        </w:rPr>
        <w:t>es el único de</w:t>
      </w:r>
      <w:r>
        <w:t xml:space="preserve"> </w:t>
      </w:r>
      <w:r>
        <w:rPr>
          <w:b/>
          <w:i w:val="0"/>
        </w:rPr>
        <w:t>aplicación obligatoria en el ordenamiento español</w:t>
      </w:r>
      <w:r>
        <w:rPr>
          <w:b w:val="0"/>
          <w:i w:val="0"/>
        </w:rPr>
        <w:t xml:space="preserve"> y </w:t>
      </w:r>
      <w:r>
        <w:rPr>
          <w:b/>
          <w:i w:val="0"/>
        </w:rPr>
        <w:t>los demás están en una guía del Instituto</w:t>
      </w:r>
      <w:r>
        <w:t xml:space="preserve"> </w:t>
      </w:r>
      <w:r>
        <w:rPr>
          <w:b/>
          <w:i w:val="0"/>
        </w:rPr>
        <w:t>que no se ha consultado.</w:t>
      </w:r>
      <w:r>
        <w:rPr>
          <w:b w:val="0"/>
          <w:i w:val="0"/>
        </w:rPr>
      </w:r>
    </w:p>
    <w:p>
      <w:pPr>
        <w:pStyle w:val="ListNumber"/>
      </w:pPr>
      <w:r>
        <w:rPr>
          <w:b w:val="0"/>
          <w:i w:val="0"/>
        </w:rPr>
      </w:r>
      <w:r>
        <w:rPr>
          <w:b/>
          <w:i w:val="0"/>
        </w:rPr>
        <w:t>La afirmación de que un infarto en el tiempo y lugar de trabajo se presume laboral no se apoya en</w:t>
      </w:r>
      <w:r>
        <w:t xml:space="preserve"> </w:t>
      </w:r>
      <w:r>
        <w:rPr>
          <w:b/>
          <w:i w:val="0"/>
        </w:rPr>
        <w:t>ninguna fuente citada en este tema</w:t>
      </w:r>
      <w:r>
        <w:rPr>
          <w:b w:val="0"/>
          <w:i w:val="0"/>
        </w:rPr>
        <w:t xml:space="preserve">: </w:t>
      </w:r>
      <w:r>
        <w:rPr>
          <w:b/>
          <w:i w:val="0"/>
        </w:rPr>
        <w:t>se apoya en el artículo</w:t>
      </w:r>
      <w:r>
        <w:rPr>
          <w:b w:val="0"/>
          <w:i w:val="0"/>
        </w:rPr>
        <w:t xml:space="preserve"> 156 </w:t>
      </w:r>
      <w:r>
        <w:rPr>
          <w:b/>
          <w:i w:val="0"/>
        </w:rPr>
        <w:t>de la Ley General de la</w:t>
      </w:r>
      <w:r>
        <w:t xml:space="preserve"> </w:t>
      </w:r>
      <w:r>
        <w:rPr>
          <w:b/>
          <w:i w:val="0"/>
        </w:rPr>
        <w:t>Seguridad Social, que este volumen cita literalmente en el tema 6</w:t>
      </w:r>
      <w:r>
        <w:rPr>
          <w:b w:val="0"/>
          <w:i w:val="0"/>
        </w:rPr>
        <w:t xml:space="preserve">, y </w:t>
      </w:r>
      <w:r>
        <w:rPr>
          <w:b/>
          <w:i w:val="0"/>
        </w:rPr>
        <w:t>allí hay que ir a</w:t>
      </w:r>
      <w:r>
        <w:t xml:space="preserve"> </w:t>
      </w:r>
      <w:r>
        <w:rPr>
          <w:b/>
          <w:i w:val="0"/>
        </w:rPr>
        <w:t>comprobarla.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consentimiento informado y la protección del dato de salud, al tema 4</w:t>
      </w:r>
      <w:r>
        <w:rPr>
          <w:b w:val="0"/>
          <w:i w:val="0"/>
        </w:rPr>
        <w:t xml:space="preserve">; </w:t>
      </w:r>
      <w:r>
        <w:rPr>
          <w:b/>
          <w:i w:val="0"/>
        </w:rPr>
        <w:t>el régimen entero de la</w:t>
      </w:r>
      <w:r>
        <w:t xml:space="preserve"> </w:t>
      </w:r>
      <w:r>
        <w:rPr>
          <w:b/>
          <w:i w:val="0"/>
        </w:rPr>
        <w:t>vigilancia de la salud, al tema 5</w:t>
      </w:r>
      <w:r>
        <w:rPr>
          <w:b w:val="0"/>
          <w:i w:val="0"/>
        </w:rPr>
        <w:t xml:space="preserve">; </w:t>
      </w:r>
      <w:r>
        <w:rPr>
          <w:b/>
          <w:i w:val="0"/>
        </w:rPr>
        <w:t>la presunción de laboralidad, al tema 6</w:t>
      </w:r>
      <w:r>
        <w:rPr>
          <w:b w:val="0"/>
          <w:i w:val="0"/>
        </w:rPr>
        <w:t xml:space="preserve">; </w:t>
      </w:r>
      <w:r>
        <w:rPr>
          <w:b/>
          <w:i w:val="0"/>
        </w:rPr>
        <w:t>la</w:t>
      </w:r>
      <w:r>
        <w:t xml:space="preserve"> </w:t>
      </w:r>
      <w:r>
        <w:rPr>
          <w:b/>
          <w:i w:val="0"/>
        </w:rPr>
        <w:t>espirometría, al tema 8</w:t>
      </w:r>
      <w:r>
        <w:rPr>
          <w:b w:val="0"/>
          <w:i w:val="0"/>
        </w:rPr>
        <w:t xml:space="preserve">; </w:t>
      </w:r>
      <w:r>
        <w:rPr>
          <w:b/>
          <w:i w:val="0"/>
        </w:rPr>
        <w:t>la audiometría y el control de visión, al tema 9</w:t>
      </w:r>
      <w:r>
        <w:rPr>
          <w:b w:val="0"/>
          <w:i w:val="0"/>
        </w:rPr>
        <w:t xml:space="preserve">; </w:t>
      </w:r>
      <w:r>
        <w:rPr>
          <w:b/>
          <w:i w:val="0"/>
        </w:rPr>
        <w:t>el riesgo</w:t>
      </w:r>
      <w:r>
        <w:t xml:space="preserve"> </w:t>
      </w:r>
      <w:r>
        <w:rPr>
          <w:b/>
          <w:i w:val="0"/>
        </w:rPr>
        <w:t>biológico del pinchazo accidental, al tema 16</w:t>
      </w:r>
      <w:r>
        <w:rPr>
          <w:b w:val="0"/>
          <w:i w:val="0"/>
        </w:rPr>
        <w:t xml:space="preserve">; </w:t>
      </w:r>
      <w:r>
        <w:rPr>
          <w:b/>
          <w:i w:val="0"/>
        </w:rPr>
        <w:t>los agentes químicos y sus valores límite, al</w:t>
      </w:r>
      <w:r>
        <w:t xml:space="preserve"> </w:t>
      </w:r>
      <w:r>
        <w:rPr>
          <w:b/>
          <w:i w:val="0"/>
        </w:rPr>
        <w:t>tema 17</w:t>
      </w:r>
      <w:r>
        <w:rPr>
          <w:b w:val="0"/>
          <w:i w:val="0"/>
        </w:rPr>
        <w:t xml:space="preserve">; y </w:t>
      </w:r>
      <w:r>
        <w:rPr>
          <w:b/>
          <w:i w:val="0"/>
        </w:rPr>
        <w:t>la desfibrilación y las áreas cardioprotegidas, al tema 25.</w:t>
      </w:r>
      <w:r>
        <w:rPr>
          <w:b w:val="0"/>
          <w:i w:val="0"/>
        </w:rPr>
      </w:r>
    </w:p>
    <w:p>
      <w:pPr/>
      <w:r>
        <w:rPr>
          <w:b w:val="0"/>
          <w:i w:val="0"/>
        </w:rPr>
      </w:r>
      <w:r>
        <w:rPr>
          <w:b/>
          <w:i w:val="0"/>
        </w:rPr>
        <w:t>El resto del tema va como oficio y así se declara</w:t>
      </w:r>
      <w:r>
        <w:rPr>
          <w:b w:val="0"/>
          <w:i w:val="0"/>
        </w:rPr>
        <w:t>: las dos preguntas que hay que hacerse antes de</w:t>
      </w:r>
      <w:r>
        <w:t xml:space="preserve"> </w:t>
      </w:r>
      <w:r>
        <w:rPr>
          <w:b w:val="0"/>
          <w:i w:val="0"/>
        </w:rPr>
        <w:t>encender un aparato o pinchar una vena, sacadas de las dos frases citadas del artículo 22; la</w:t>
      </w:r>
      <w:r>
        <w:t xml:space="preserve"> </w:t>
      </w:r>
      <w:r>
        <w:rPr>
          <w:b w:val="0"/>
          <w:i w:val="0"/>
        </w:rPr>
        <w:t>observación de que un cribado de salud general hecho en nombre de la vigilancia de la salud usa una</w:t>
      </w:r>
      <w:r>
        <w:t xml:space="preserve"> </w:t>
      </w:r>
      <w:r>
        <w:rPr>
          <w:b w:val="0"/>
          <w:i w:val="0"/>
        </w:rPr>
        <w:t>legitimidad dada para otra cosa; la lectura de que la mayoría de las muertes cardiovasculares en el</w:t>
      </w:r>
      <w:r>
        <w:t xml:space="preserve"> </w:t>
      </w:r>
      <w:r>
        <w:rPr>
          <w:b w:val="0"/>
          <w:i w:val="0"/>
        </w:rPr>
        <w:t>trabajo no son enfermedad profesional sino accidente por presunción; la tabla que separa el</w:t>
      </w:r>
      <w:r>
        <w:t xml:space="preserve"> </w:t>
      </w:r>
      <w:r>
        <w:rPr>
          <w:b w:val="0"/>
          <w:i w:val="0"/>
        </w:rPr>
        <w:t>electrocardiograma de consulta de la monitorización en el puesto, con la regla de que la primera es</w:t>
      </w:r>
      <w:r>
        <w:t xml:space="preserve"> </w:t>
      </w:r>
      <w:r>
        <w:rPr>
          <w:b w:val="0"/>
          <w:i w:val="0"/>
        </w:rPr>
        <w:t>vigilancia y la segunda es prevención; la advertencia de que control biológico y agentes biológicos se</w:t>
      </w:r>
      <w:r>
        <w:t xml:space="preserve"> </w:t>
      </w:r>
      <w:r>
        <w:rPr>
          <w:b w:val="0"/>
          <w:i w:val="0"/>
        </w:rPr>
        <w:t>parecen sólo en el adjetivo; la idea de que una extracción para control biológico mide exposición y no</w:t>
      </w:r>
      <w:r>
        <w:t xml:space="preserve"> </w:t>
      </w:r>
      <w:r>
        <w:rPr>
          <w:b w:val="0"/>
          <w:i w:val="0"/>
        </w:rPr>
        <w:t>salud; la lectura del cuadro de semividas —cuanto más deprisa se elimina el indicador, más crítico es el</w:t>
      </w:r>
      <w:r>
        <w:t xml:space="preserve"> </w:t>
      </w:r>
      <w:r>
        <w:rPr>
          <w:b w:val="0"/>
          <w:i w:val="0"/>
        </w:rPr>
        <w:t>instante de la toma— y la observación de que citar a un trabajador para una extracción es parte del</w:t>
      </w:r>
      <w:r>
        <w:t xml:space="preserve"> </w:t>
      </w:r>
      <w:r>
        <w:rPr>
          <w:b w:val="0"/>
          <w:i w:val="0"/>
        </w:rPr>
        <w:t>método y no un problema de agenda; las tres lecturas de las dos cifras del plomo; los cinco puntos que</w:t>
      </w:r>
      <w:r>
        <w:t xml:space="preserve"> </w:t>
      </w:r>
      <w:r>
        <w:rPr>
          <w:b w:val="0"/>
          <w:i w:val="0"/>
        </w:rPr>
        <w:t>sí se pueden afirmar de la venoclisis; las seis tareas de la consulta; y la advertencia final de que un</w:t>
      </w:r>
      <w:r>
        <w:t xml:space="preserve"> </w:t>
      </w:r>
      <w:r>
        <w:rPr>
          <w:b w:val="0"/>
          <w:i w:val="0"/>
        </w:rPr>
        <w:t>electrocardiograma habla de la persona y un control biológico habla del puesto disfrazado de analítica.</w:t>
      </w:r>
      <w:r>
        <w:t xml:space="preserve"> </w:t>
      </w:r>
      <w:r>
        <w:rPr>
          <w:b w:val="0"/>
          <w:i w:val="0"/>
        </w:rPr>
      </w:r>
      <w:r>
        <w:rPr>
          <w:b/>
          <w:i w:val="0"/>
        </w:rPr>
        <w:t>Nada de eso está en las fuentes citadas con esas palabras</w:t>
      </w:r>
      <w:r>
        <w:rPr>
          <w:b w:val="0"/>
          <w:i w:val="0"/>
        </w:rPr>
        <w:t>, y el tema no lo presenta como si lo</w:t>
      </w:r>
      <w:r>
        <w:t xml:space="preserve"> </w:t>
      </w:r>
      <w:r>
        <w:rPr>
          <w:b w:val="0"/>
          <w:i w:val="0"/>
        </w:rPr>
        <w:t>estuviera.</w:t>
      </w:r>
    </w:p>
    <w:p>
      <w:r>
        <w:br w:type="page"/>
      </w:r>
    </w:p>
    <w:p>
      <w:pPr>
        <w:pStyle w:val="Rótulo"/>
      </w:pPr>
      <w:r>
        <w:t>Para repasar</w:t>
      </w:r>
    </w:p>
    <w:p>
      <w:pPr>
        <w:pStyle w:val="Heading1"/>
      </w:pPr>
      <w:r>
        <w:t>Esquema de repaso · tema 10</w:t>
      </w:r>
    </w:p>
    <w:p>
      <w:pPr/>
      <w:r>
        <w:rPr>
          <w:b w:val="0"/>
          <w:i w:val="0"/>
        </w:rPr>
        <w:t>Esqueleto para repasar. Todo desarrollado y verificado en el tema.</w:t>
      </w:r>
    </w:p>
    <w:p>
      <w:pPr>
        <w:pStyle w:val="Heading2"/>
      </w:pPr>
      <w:r>
        <w:rPr>
          <w:b w:val="0"/>
          <w:i w:val="0"/>
        </w:rPr>
        <w:t>Cuándo una técnica entra en un examen de salud</w:t>
      </w:r>
    </w:p>
    <w:p>
      <w:pPr/>
      <w:r>
        <w:rPr>
          <w:b w:val="0"/>
          <w:i w:val="0"/>
        </w:rPr>
      </w:r>
      <w:r>
        <w:rPr>
          <w:b/>
          <w:i w:val="0"/>
        </w:rPr>
        <w:t>Dos preguntas, y las dos salen del art. 22 de la Ley 31/1995:</w:t>
      </w:r>
      <w:r>
        <w:rPr>
          <w:b w:val="0"/>
          <w:i w:val="0"/>
        </w:rPr>
      </w:r>
    </w:p>
    <w:p>
      <w:pPr>
        <w:pStyle w:val="ListNumber"/>
      </w:pPr>
      <w:r>
        <w:rPr>
          <w:b w:val="0"/>
          <w:i w:val="0"/>
        </w:rPr>
      </w:r>
      <w:r>
        <w:rPr>
          <w:b/>
          <w:i w:val="0"/>
        </w:rPr>
        <w:t>¿Está la prueba en función de un riesgo del puesto?</w:t>
      </w:r>
      <w:r>
        <w:rPr>
          <w:b w:val="0"/>
          <w:i w:val="0"/>
        </w:rPr>
        <w:t xml:space="preserve"> Si no, lo que se está haciendo no es</w:t>
      </w:r>
      <w:r>
        <w:t xml:space="preserve"> </w:t>
      </w:r>
      <w:r>
        <w:rPr>
          <w:b w:val="0"/>
          <w:i w:val="0"/>
        </w:rPr>
        <w:t>vigilancia de la salud laboral.</w:t>
      </w:r>
    </w:p>
    <w:p>
      <w:pPr>
        <w:pStyle w:val="ListNumber"/>
      </w:pPr>
      <w:r>
        <w:rPr>
          <w:b w:val="0"/>
          <w:i w:val="0"/>
        </w:rPr>
      </w:r>
      <w:r>
        <w:rPr>
          <w:b/>
          <w:i w:val="0"/>
        </w:rPr>
        <w:t>¿Es la prueba menos molesta y proporcionada al riesgo?</w:t>
      </w:r>
      <w:r>
        <w:rPr>
          <w:b w:val="0"/>
          <w:i w:val="0"/>
        </w:rPr>
        <w:t xml:space="preserve"> La proporcionalidad </w:t>
      </w:r>
      <w:r>
        <w:rPr>
          <w:b/>
          <w:i w:val="0"/>
        </w:rPr>
        <w:t>es una exigencia</w:t>
      </w:r>
      <w:r>
        <w:t xml:space="preserve"> </w:t>
      </w:r>
      <w:r>
        <w:rPr>
          <w:b/>
          <w:i w:val="0"/>
        </w:rPr>
        <w:t>legal</w:t>
      </w:r>
      <w:r>
        <w:rPr>
          <w:b w:val="0"/>
          <w:i w:val="0"/>
        </w:rPr>
        <w:t>, no una preferencia.</w:t>
      </w:r>
    </w:p>
    <w:p>
      <w:pPr>
        <w:pStyle w:val="Heading2"/>
      </w:pPr>
      <w:r>
        <w:rPr>
          <w:b w:val="0"/>
          <w:i w:val="0"/>
        </w:rPr>
        <w:t>Electrocardiograma</w:t>
      </w:r>
    </w:p>
    <w:p>
      <w:pPr>
        <w:pStyle w:val="ListBullet"/>
      </w:pPr>
      <w:r>
        <w:rPr>
          <w:b w:val="0"/>
          <w:i w:val="0"/>
        </w:rPr>
        <w:t xml:space="preserve">Entra por el riesgo cardiovascular del puesto: </w:t>
      </w:r>
      <w:r>
        <w:rPr>
          <w:b/>
          <w:i w:val="0"/>
        </w:rPr>
        <w:t>turnicidad, nocturnidad, carga física, estrés</w:t>
      </w:r>
      <w:r>
        <w:t xml:space="preserve"> </w:t>
      </w:r>
      <w:r>
        <w:rPr>
          <w:b/>
          <w:i w:val="0"/>
        </w:rPr>
        <w:t>térmico, exposición a determinados agentes</w:t>
      </w:r>
      <w:r>
        <w:rPr>
          <w:b w:val="0"/>
          <w:i w:val="0"/>
        </w:rPr>
        <w:t>.</w:t>
      </w:r>
    </w:p>
    <w:p>
      <w:pPr>
        <w:pStyle w:val="ListBullet"/>
      </w:pPr>
      <w:r>
        <w:rPr>
          <w:b w:val="0"/>
          <w:i w:val="0"/>
        </w:rPr>
      </w:r>
      <w:r>
        <w:rPr>
          <w:b/>
          <w:i w:val="0"/>
        </w:rPr>
        <w:t>No es una prueba de cribado general</w:t>
      </w:r>
      <w:r>
        <w:rPr>
          <w:b w:val="0"/>
          <w:i w:val="0"/>
        </w:rPr>
        <w:t>: se justifica por el riesgo o por la aptitud para tareas de</w:t>
      </w:r>
      <w:r>
        <w:t xml:space="preserve"> </w:t>
      </w:r>
      <w:r>
        <w:rPr>
          <w:b w:val="0"/>
          <w:i w:val="0"/>
        </w:rPr>
        <w:t>especial exigencia.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Electrocardiograma (</w:t>
            </w:r>
            <w:r>
              <w:rPr>
                <w:b/>
                <w:i w:val="0"/>
              </w:rPr>
              <w:t>ECG</w:t>
            </w:r>
            <w:r>
              <w:rPr>
                <w:b w:val="0"/>
                <w:i w:val="0"/>
              </w:rPr>
              <w:t>) del examen de salud</w:t>
            </w:r>
          </w:p>
        </w:tc>
        <w:tc>
          <w:tcPr>
            <w:tcW w:type="dxa" w:w="3137"/>
            <w:shd w:val="clear" w:color="auto" w:fill="E4E4E4"/>
          </w:tcPr>
          <w:p>
            <w:pPr>
              <w:pStyle w:val="Tablacabecera"/>
            </w:pPr>
            <w:r/>
            <w:r>
              <w:rPr>
                <w:b w:val="0"/>
                <w:i w:val="0"/>
              </w:rPr>
              <w:t>Monitorización de la frecuencia cardiaca en el puesto</w:t>
            </w:r>
          </w:p>
        </w:tc>
      </w:tr>
      <w:tr>
        <w:tc>
          <w:tcPr>
            <w:tcW w:type="dxa" w:w="3137"/>
          </w:tcPr>
          <w:p>
            <w:pPr>
              <w:pStyle w:val="Tabla"/>
            </w:pPr>
            <w:r/>
            <w:r>
              <w:rPr>
                <w:b w:val="0"/>
                <w:i w:val="0"/>
              </w:rPr>
              <w:t>Dónde</w:t>
            </w:r>
          </w:p>
        </w:tc>
        <w:tc>
          <w:tcPr>
            <w:tcW w:type="dxa" w:w="3137"/>
          </w:tcPr>
          <w:p>
            <w:pPr>
              <w:pStyle w:val="Tabla"/>
            </w:pPr>
            <w:r/>
            <w:r>
              <w:rPr>
                <w:b w:val="0"/>
                <w:i w:val="0"/>
              </w:rPr>
              <w:t xml:space="preserve">En consulta, </w:t>
            </w:r>
            <w:r>
              <w:rPr>
                <w:b/>
                <w:i w:val="0"/>
              </w:rPr>
              <w:t>en reposo</w:t>
            </w:r>
            <w:r>
              <w:rPr>
                <w:b w:val="0"/>
                <w:i w:val="0"/>
              </w:rPr>
            </w:r>
          </w:p>
        </w:tc>
        <w:tc>
          <w:tcPr>
            <w:tcW w:type="dxa" w:w="3137"/>
          </w:tcPr>
          <w:p>
            <w:pPr>
              <w:pStyle w:val="Tabla"/>
            </w:pPr>
            <w:r/>
            <w:r>
              <w:rPr>
                <w:b w:val="0"/>
                <w:i w:val="0"/>
              </w:rPr>
            </w:r>
            <w:r>
              <w:rPr>
                <w:b/>
                <w:i w:val="0"/>
              </w:rPr>
              <w:t>En el puesto, trabajando</w:t>
            </w:r>
            <w:r>
              <w:rPr>
                <w:b w:val="0"/>
                <w:i w:val="0"/>
              </w:rPr>
            </w:r>
          </w:p>
        </w:tc>
      </w:tr>
      <w:tr>
        <w:tc>
          <w:tcPr>
            <w:tcW w:type="dxa" w:w="3137"/>
          </w:tcPr>
          <w:p>
            <w:pPr>
              <w:pStyle w:val="Tabla"/>
            </w:pPr>
            <w:r/>
            <w:r>
              <w:rPr>
                <w:b w:val="0"/>
                <w:i w:val="0"/>
              </w:rPr>
              <w:t>Qué valora</w:t>
            </w:r>
          </w:p>
        </w:tc>
        <w:tc>
          <w:tcPr>
            <w:tcW w:type="dxa" w:w="3137"/>
          </w:tcPr>
          <w:p>
            <w:pPr>
              <w:pStyle w:val="Tabla"/>
            </w:pPr>
            <w:r/>
            <w:r>
              <w:rPr>
                <w:b w:val="0"/>
                <w:i w:val="0"/>
              </w:rPr>
            </w:r>
            <w:r>
              <w:rPr>
                <w:b/>
                <w:i w:val="0"/>
              </w:rPr>
              <w:t>A la persona</w:t>
            </w:r>
            <w:r>
              <w:rPr>
                <w:b w:val="0"/>
                <w:i w:val="0"/>
              </w:rPr>
            </w:r>
          </w:p>
        </w:tc>
        <w:tc>
          <w:tcPr>
            <w:tcW w:type="dxa" w:w="3137"/>
          </w:tcPr>
          <w:p>
            <w:pPr>
              <w:pStyle w:val="Tabla"/>
            </w:pPr>
            <w:r/>
            <w:r>
              <w:rPr>
                <w:b w:val="0"/>
                <w:i w:val="0"/>
              </w:rPr>
            </w:r>
            <w:r>
              <w:rPr>
                <w:b/>
                <w:i w:val="0"/>
              </w:rPr>
              <w:t>A la tarea</w:t>
            </w:r>
            <w:r>
              <w:rPr>
                <w:b w:val="0"/>
                <w:i w:val="0"/>
              </w:rPr>
            </w:r>
          </w:p>
        </w:tc>
      </w:tr>
      <w:tr>
        <w:tc>
          <w:tcPr>
            <w:tcW w:type="dxa" w:w="3137"/>
          </w:tcPr>
          <w:p>
            <w:pPr>
              <w:pStyle w:val="Tabla"/>
            </w:pPr>
            <w:r/>
            <w:r>
              <w:rPr>
                <w:b w:val="0"/>
                <w:i w:val="0"/>
              </w:rPr>
              <w:t>Para qué</w:t>
            </w:r>
          </w:p>
        </w:tc>
        <w:tc>
          <w:tcPr>
            <w:tcW w:type="dxa" w:w="3137"/>
          </w:tcPr>
          <w:p>
            <w:pPr>
              <w:pStyle w:val="Tabla"/>
            </w:pPr>
            <w:r/>
            <w:r>
              <w:rPr>
                <w:b w:val="0"/>
                <w:i w:val="0"/>
              </w:rPr>
              <w:t>Aptitud, detección, seguimiento</w:t>
            </w:r>
          </w:p>
        </w:tc>
        <w:tc>
          <w:tcPr>
            <w:tcW w:type="dxa" w:w="3137"/>
          </w:tcPr>
          <w:p>
            <w:pPr>
              <w:pStyle w:val="Tabla"/>
            </w:pPr>
            <w:r/>
            <w:r>
              <w:rPr>
                <w:b w:val="0"/>
                <w:i w:val="0"/>
              </w:rPr>
              <w:t xml:space="preserve">Medir la penosidad y </w:t>
            </w:r>
            <w:r>
              <w:rPr>
                <w:b/>
                <w:i w:val="0"/>
              </w:rPr>
              <w:t>proponer medidas sobre el trabajo</w:t>
            </w:r>
            <w:r>
              <w:rPr>
                <w:b w:val="0"/>
                <w:i w:val="0"/>
              </w:rPr>
            </w:r>
          </w:p>
        </w:tc>
      </w:tr>
      <w:tr>
        <w:tc>
          <w:tcPr>
            <w:tcW w:type="dxa" w:w="3137"/>
          </w:tcPr>
          <w:p>
            <w:pPr>
              <w:pStyle w:val="Tabla"/>
            </w:pPr>
            <w:r/>
            <w:r>
              <w:rPr>
                <w:b w:val="0"/>
                <w:i w:val="0"/>
              </w:rPr>
              <w:t>Qué produce</w:t>
            </w:r>
          </w:p>
        </w:tc>
        <w:tc>
          <w:tcPr>
            <w:tcW w:type="dxa" w:w="3137"/>
          </w:tcPr>
          <w:p>
            <w:pPr>
              <w:pStyle w:val="Tabla"/>
            </w:pPr>
            <w:r/>
            <w:r>
              <w:rPr>
                <w:b w:val="0"/>
                <w:i w:val="0"/>
              </w:rPr>
              <w:t>Dato clínico individual y confidencial</w:t>
            </w:r>
          </w:p>
        </w:tc>
        <w:tc>
          <w:tcPr>
            <w:tcW w:type="dxa" w:w="3137"/>
          </w:tcPr>
          <w:p>
            <w:pPr>
              <w:pStyle w:val="Tabla"/>
            </w:pPr>
            <w:r/>
            <w:r>
              <w:rPr>
                <w:b w:val="0"/>
                <w:i w:val="0"/>
              </w:rPr>
            </w:r>
            <w:r>
              <w:rPr>
                <w:b/>
                <w:i w:val="0"/>
              </w:rPr>
              <w:t>Dato sobre las condiciones de trabajo</w:t>
            </w:r>
            <w:r>
              <w:rPr>
                <w:b w:val="0"/>
                <w:i w:val="0"/>
              </w:rPr>
            </w:r>
          </w:p>
        </w:tc>
      </w:tr>
    </w:tbl>
    <w:p>
      <w:pPr/>
    </w:p>
    <w:p>
      <w:pPr>
        <w:pStyle w:val="ListBullet"/>
      </w:pPr>
      <w:r>
        <w:rPr>
          <w:b w:val="0"/>
          <w:i w:val="0"/>
        </w:rPr>
      </w:r>
      <w:r>
        <w:rPr>
          <w:b/>
          <w:i w:val="0"/>
        </w:rPr>
        <w:t>Confundirlas es el error del punto</w:t>
      </w:r>
      <w:r>
        <w:rPr>
          <w:b w:val="0"/>
          <w:i w:val="0"/>
        </w:rPr>
        <w:t>: una mide personas y la otra mide puestos.</w:t>
      </w:r>
    </w:p>
    <w:p>
      <w:pPr>
        <w:pStyle w:val="Heading2"/>
      </w:pPr>
      <w:r>
        <w:rPr>
          <w:b w:val="0"/>
          <w:i w:val="0"/>
        </w:rPr>
        <w:t>Control biológico · NTP 586</w:t>
      </w:r>
    </w:p>
    <w:p>
      <w:pPr>
        <w:pStyle w:val="ListBullet"/>
      </w:pPr>
      <w:r>
        <w:rPr>
          <w:b w:val="0"/>
          <w:i w:val="0"/>
        </w:rPr>
      </w:r>
      <w:r>
        <w:rPr>
          <w:b/>
          <w:i w:val="0"/>
        </w:rPr>
        <w:t>Definición</w:t>
      </w:r>
      <w:r>
        <w:rPr>
          <w:b w:val="0"/>
          <w:i w:val="0"/>
        </w:rPr>
        <w:t xml:space="preserve">: medida y valoración de los agentes químicos o sus metabolitos </w:t>
      </w:r>
      <w:r>
        <w:rPr>
          <w:b/>
          <w:i w:val="0"/>
        </w:rPr>
        <w:t>en tejidos,</w:t>
      </w:r>
      <w:r>
        <w:t xml:space="preserve"> </w:t>
      </w:r>
      <w:r>
        <w:rPr>
          <w:b/>
          <w:i w:val="0"/>
        </w:rPr>
        <w:t>secreciones, excreciones, aire espirado o cualquier combinación de éstos</w:t>
      </w:r>
      <w:r>
        <w:rPr>
          <w:b w:val="0"/>
          <w:i w:val="0"/>
        </w:rPr>
        <w:t>, para evaluar la</w:t>
      </w:r>
      <w:r>
        <w:t xml:space="preserve"> </w:t>
      </w:r>
      <w:r>
        <w:rPr>
          <w:b w:val="0"/>
          <w:i w:val="0"/>
        </w:rPr>
        <w:t>exposición y el riesgo comparando con una referencia adecuada.</w:t>
      </w:r>
    </w:p>
    <w:p>
      <w:pPr>
        <w:pStyle w:val="ListBullet"/>
      </w:pPr>
      <w:r>
        <w:rPr>
          <w:b w:val="0"/>
          <w:i w:val="0"/>
        </w:rPr>
      </w:r>
      <w:r>
        <w:rPr>
          <w:b/>
          <w:i w:val="0"/>
        </w:rPr>
        <w:t>Mide lo que ha entrado</w:t>
      </w:r>
      <w:r>
        <w:rPr>
          <w:b w:val="0"/>
          <w:i w:val="0"/>
        </w:rPr>
        <w:t xml:space="preserve">, por </w:t>
      </w:r>
      <w:r>
        <w:rPr>
          <w:b/>
          <w:i w:val="0"/>
        </w:rPr>
        <w:t>todas</w:t>
      </w:r>
      <w:r>
        <w:rPr>
          <w:b w:val="0"/>
          <w:i w:val="0"/>
        </w:rPr>
        <w:t xml:space="preserve"> las vías; el ambiental mide lo que hay en el aire.</w:t>
      </w:r>
    </w:p>
    <w:p>
      <w:pPr>
        <w:pStyle w:val="ListBullet"/>
      </w:pPr>
      <w:r>
        <w:rPr>
          <w:b w:val="0"/>
          <w:i w:val="0"/>
        </w:rPr>
      </w:r>
      <w:r>
        <w:rPr>
          <w:b/>
          <w:i w:val="0"/>
        </w:rPr>
        <w:t>La propia nota reconoce que pertenece más a la higiene industrial que a la medicina del trabajo.</w:t>
      </w:r>
      <w:r>
        <w:rPr>
          <w:b w:val="0"/>
          <w:i w:val="0"/>
        </w:rPr>
      </w:r>
    </w:p>
    <w:p>
      <w:pPr/>
      <w:r>
        <w:rPr>
          <w:b w:val="0"/>
          <w:i w:val="0"/>
        </w:rPr>
      </w:r>
      <w:r>
        <w:rPr>
          <w:b/>
          <w:i w:val="0"/>
        </w:rPr>
        <w:t>Tres elementos</w:t>
      </w:r>
      <w:r>
        <w:rPr>
          <w:b w:val="0"/>
          <w:i w:val="0"/>
        </w:rPr>
        <w:t xml:space="preserve">: </w:t>
      </w:r>
      <w:r>
        <w:rPr>
          <w:b/>
          <w:i w:val="0"/>
        </w:rPr>
        <w:t>indicador</w:t>
      </w:r>
      <w:r>
        <w:rPr>
          <w:b w:val="0"/>
          <w:i w:val="0"/>
        </w:rPr>
        <w:t xml:space="preserve"> (el agente o un metabolito suyo) · </w:t>
      </w:r>
      <w:r>
        <w:rPr>
          <w:b/>
          <w:i w:val="0"/>
        </w:rPr>
        <w:t>muestra biológica</w:t>
      </w:r>
      <w:r>
        <w:rPr>
          <w:b w:val="0"/>
          <w:i w:val="0"/>
        </w:rPr>
        <w:t xml:space="preserve"> ·</w:t>
      </w:r>
      <w:r>
        <w:t xml:space="preserve"> </w:t>
      </w:r>
      <w:r>
        <w:rPr>
          <w:b w:val="0"/>
          <w:i w:val="0"/>
        </w:rPr>
      </w:r>
      <w:r>
        <w:rPr>
          <w:b/>
          <w:i w:val="0"/>
        </w:rPr>
        <w:t>referencia adecuada</w:t>
      </w:r>
      <w:r>
        <w:rPr>
          <w:b w:val="0"/>
          <w:i w:val="0"/>
        </w:rPr>
        <w:t xml:space="preserve">, que genéricamente se llama </w:t>
      </w:r>
      <w:r>
        <w:rPr>
          <w:b/>
          <w:i w:val="0"/>
        </w:rPr>
        <w:t>valor límite biológico</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Semivida del indicador</w:t>
            </w:r>
          </w:p>
        </w:tc>
        <w:tc>
          <w:tcPr>
            <w:tcW w:type="dxa" w:w="3137"/>
            <w:shd w:val="clear" w:color="auto" w:fill="E4E4E4"/>
          </w:tcPr>
          <w:p>
            <w:pPr>
              <w:pStyle w:val="Tablacabecera"/>
            </w:pPr>
            <w:r/>
            <w:r>
              <w:rPr>
                <w:b w:val="0"/>
                <w:i w:val="0"/>
              </w:rPr>
              <w:t>Representa</w:t>
            </w:r>
          </w:p>
        </w:tc>
        <w:tc>
          <w:tcPr>
            <w:tcW w:type="dxa" w:w="3137"/>
            <w:shd w:val="clear" w:color="auto" w:fill="E4E4E4"/>
          </w:tcPr>
          <w:p>
            <w:pPr>
              <w:pStyle w:val="Tablacabecera"/>
            </w:pPr>
            <w:r/>
            <w:r>
              <w:rPr>
                <w:b w:val="0"/>
                <w:i w:val="0"/>
              </w:rPr>
              <w:t>Momento de muestreo</w:t>
            </w:r>
          </w:p>
        </w:tc>
      </w:tr>
      <w:tr>
        <w:tc>
          <w:tcPr>
            <w:tcW w:type="dxa" w:w="3137"/>
          </w:tcPr>
          <w:p>
            <w:pPr>
              <w:pStyle w:val="Tabla"/>
            </w:pPr>
            <w:r/>
            <w:r>
              <w:rPr>
                <w:b w:val="0"/>
                <w:i w:val="0"/>
              </w:rPr>
              <w:t>&lt; 2 h</w:t>
            </w:r>
          </w:p>
        </w:tc>
        <w:tc>
          <w:tcPr>
            <w:tcW w:type="dxa" w:w="3137"/>
          </w:tcPr>
          <w:p>
            <w:pPr>
              <w:pStyle w:val="Tabla"/>
            </w:pPr>
            <w:r/>
            <w:r>
              <w:rPr>
                <w:b w:val="0"/>
                <w:i w:val="0"/>
              </w:rPr>
              <w:t>Exposición reciente (2-3 h)</w:t>
            </w:r>
          </w:p>
        </w:tc>
        <w:tc>
          <w:tcPr>
            <w:tcW w:type="dxa" w:w="3137"/>
          </w:tcPr>
          <w:p>
            <w:pPr>
              <w:pStyle w:val="Tabla"/>
            </w:pPr>
            <w:r/>
            <w:r>
              <w:rPr>
                <w:b w:val="0"/>
                <w:i w:val="0"/>
              </w:rPr>
            </w:r>
            <w:r>
              <w:rPr>
                <w:b/>
                <w:i w:val="0"/>
              </w:rPr>
              <w:t>Muy crítico</w:t>
            </w:r>
            <w:r>
              <w:rPr>
                <w:b w:val="0"/>
                <w:i w:val="0"/>
              </w:rPr>
            </w:r>
          </w:p>
        </w:tc>
      </w:tr>
      <w:tr>
        <w:tc>
          <w:tcPr>
            <w:tcW w:type="dxa" w:w="3137"/>
          </w:tcPr>
          <w:p>
            <w:pPr>
              <w:pStyle w:val="Tabla"/>
            </w:pPr>
            <w:r/>
            <w:r>
              <w:rPr>
                <w:b w:val="0"/>
                <w:i w:val="0"/>
              </w:rPr>
              <w:t>2 a 5 h</w:t>
            </w:r>
          </w:p>
        </w:tc>
        <w:tc>
          <w:tcPr>
            <w:tcW w:type="dxa" w:w="3137"/>
          </w:tcPr>
          <w:p>
            <w:pPr>
              <w:pStyle w:val="Tabla"/>
            </w:pPr>
            <w:r/>
            <w:r>
              <w:rPr>
                <w:b w:val="0"/>
                <w:i w:val="0"/>
              </w:rPr>
              <w:t>Diaria</w:t>
            </w:r>
          </w:p>
        </w:tc>
        <w:tc>
          <w:tcPr>
            <w:tcW w:type="dxa" w:w="3137"/>
          </w:tcPr>
          <w:p>
            <w:pPr>
              <w:pStyle w:val="Tabla"/>
            </w:pPr>
            <w:r/>
            <w:r>
              <w:rPr>
                <w:b w:val="0"/>
                <w:i w:val="0"/>
              </w:rPr>
            </w:r>
            <w:r>
              <w:rPr>
                <w:b/>
                <w:i w:val="0"/>
              </w:rPr>
              <w:t>Crítico</w:t>
            </w:r>
            <w:r>
              <w:rPr>
                <w:b w:val="0"/>
                <w:i w:val="0"/>
              </w:rPr>
            </w:r>
          </w:p>
        </w:tc>
      </w:tr>
      <w:tr>
        <w:tc>
          <w:tcPr>
            <w:tcW w:type="dxa" w:w="3137"/>
          </w:tcPr>
          <w:p>
            <w:pPr>
              <w:pStyle w:val="Tabla"/>
            </w:pPr>
            <w:r/>
            <w:r>
              <w:rPr>
                <w:b w:val="0"/>
                <w:i w:val="0"/>
              </w:rPr>
              <w:t>5 a 48 h</w:t>
            </w:r>
          </w:p>
        </w:tc>
        <w:tc>
          <w:tcPr>
            <w:tcW w:type="dxa" w:w="3137"/>
          </w:tcPr>
          <w:p>
            <w:pPr>
              <w:pStyle w:val="Tabla"/>
            </w:pPr>
            <w:r/>
            <w:r>
              <w:rPr>
                <w:b w:val="0"/>
                <w:i w:val="0"/>
              </w:rPr>
              <w:t>Semanal</w:t>
            </w:r>
          </w:p>
        </w:tc>
        <w:tc>
          <w:tcPr>
            <w:tcW w:type="dxa" w:w="3137"/>
          </w:tcPr>
          <w:p>
            <w:pPr>
              <w:pStyle w:val="Tabla"/>
            </w:pPr>
            <w:r/>
            <w:r>
              <w:rPr>
                <w:b w:val="0"/>
                <w:i w:val="0"/>
              </w:rPr>
            </w:r>
            <w:r>
              <w:rPr>
                <w:b/>
                <w:i w:val="0"/>
              </w:rPr>
              <w:t>Final de semana de trabajo</w:t>
            </w:r>
            <w:r>
              <w:rPr>
                <w:b w:val="0"/>
                <w:i w:val="0"/>
              </w:rPr>
              <w:t>, no crítico</w:t>
            </w:r>
          </w:p>
        </w:tc>
      </w:tr>
      <w:tr>
        <w:tc>
          <w:tcPr>
            <w:tcW w:type="dxa" w:w="3137"/>
          </w:tcPr>
          <w:p>
            <w:pPr>
              <w:pStyle w:val="Tabla"/>
            </w:pPr>
            <w:r/>
            <w:r>
              <w:rPr>
                <w:b w:val="0"/>
                <w:i w:val="0"/>
              </w:rPr>
              <w:t>&gt; 48 h</w:t>
            </w:r>
          </w:p>
        </w:tc>
        <w:tc>
          <w:tcPr>
            <w:tcW w:type="dxa" w:w="3137"/>
          </w:tcPr>
          <w:p>
            <w:pPr>
              <w:pStyle w:val="Tabla"/>
            </w:pPr>
            <w:r/>
            <w:r>
              <w:rPr>
                <w:b w:val="0"/>
                <w:i w:val="0"/>
              </w:rPr>
              <w:t>Mensual o mayor</w:t>
            </w:r>
          </w:p>
        </w:tc>
        <w:tc>
          <w:tcPr>
            <w:tcW w:type="dxa" w:w="3137"/>
          </w:tcPr>
          <w:p>
            <w:pPr>
              <w:pStyle w:val="Tabla"/>
            </w:pPr>
            <w:r/>
            <w:r>
              <w:rPr>
                <w:b w:val="0"/>
                <w:i w:val="0"/>
              </w:rPr>
            </w:r>
            <w:r>
              <w:rPr>
                <w:b/>
                <w:i w:val="0"/>
              </w:rPr>
              <w:t>Discrecional</w:t>
            </w:r>
            <w:r>
              <w:rPr>
                <w:b w:val="0"/>
                <w:i w:val="0"/>
              </w:rPr>
              <w:t>, con equilibrio previo de varios meses</w:t>
            </w:r>
          </w:p>
        </w:tc>
      </w:tr>
    </w:tbl>
    <w:p>
      <w:pPr/>
    </w:p>
    <w:p>
      <w:pPr>
        <w:pStyle w:val="ListBullet"/>
      </w:pPr>
      <w:r>
        <w:rPr>
          <w:b w:val="0"/>
          <w:i w:val="0"/>
        </w:rPr>
      </w:r>
      <w:r>
        <w:rPr>
          <w:b/>
          <w:i w:val="0"/>
        </w:rPr>
        <w:t>La semivida manda sobre el reloj</w:t>
      </w:r>
      <w:r>
        <w:rPr>
          <w:b w:val="0"/>
          <w:i w:val="0"/>
        </w:rPr>
        <w:t>: cuanto más corta, más crítico el momento de la toma.</w:t>
      </w:r>
    </w:p>
    <w:p>
      <w:pPr>
        <w:pStyle w:val="Heading2"/>
      </w:pPr>
      <w:r>
        <w:rPr>
          <w:b w:val="0"/>
          <w:i w:val="0"/>
        </w:rPr>
        <w:t>Venoclisis y la única cifra obligatoria</w:t>
      </w:r>
    </w:p>
    <w:p>
      <w:pPr>
        <w:pStyle w:val="ListBullet"/>
      </w:pPr>
      <w:r>
        <w:rPr>
          <w:b w:val="0"/>
          <w:i w:val="0"/>
        </w:rPr>
      </w:r>
      <w:r>
        <w:rPr>
          <w:b/>
          <w:i w:val="0"/>
        </w:rPr>
        <w:t>RD 374/2001, anexo II</w:t>
      </w:r>
      <w:r>
        <w:rPr>
          <w:b w:val="0"/>
          <w:i w:val="0"/>
        </w:rPr>
        <w:t xml:space="preserve"> — plomo: </w:t>
      </w:r>
      <w:r>
        <w:rPr>
          <w:b/>
          <w:i w:val="0"/>
        </w:rPr>
        <w:t>valor límite biológico 70 µg/100 ml de sangre</w:t>
      </w:r>
      <w:r>
        <w:rPr>
          <w:b w:val="0"/>
          <w:i w:val="0"/>
        </w:rPr>
        <w:t>; la vigilancia</w:t>
      </w:r>
      <w:r>
        <w:t xml:space="preserve"> </w:t>
      </w:r>
      <w:r>
        <w:rPr>
          <w:b w:val="0"/>
          <w:i w:val="0"/>
        </w:rPr>
        <w:t xml:space="preserve">médica procede desde </w:t>
      </w:r>
      <w:r>
        <w:rPr>
          <w:b/>
          <w:i w:val="0"/>
        </w:rPr>
        <w:t>40 µg/100 ml</w:t>
      </w:r>
      <w:r>
        <w:rPr>
          <w:b w:val="0"/>
          <w:i w:val="0"/>
        </w:rPr>
        <w:t xml:space="preserve"> (o desde el 75 % del valor límite ambiental). </w:t>
      </w:r>
      <w:r>
        <w:rPr>
          <w:b/>
          <w:i w:val="0"/>
        </w:rPr>
        <w:t>Son dos cifras</w:t>
      </w:r>
      <w:r>
        <w:t xml:space="preserve"> </w:t>
      </w:r>
      <w:r>
        <w:rPr>
          <w:b/>
          <w:i w:val="0"/>
        </w:rPr>
        <w:t>distintas.</w:t>
      </w:r>
      <w:r>
        <w:rPr>
          <w:b w:val="0"/>
          <w:i w:val="0"/>
        </w:rPr>
      </w:r>
    </w:p>
    <w:p>
      <w:pPr>
        <w:pStyle w:val="ListBullet"/>
      </w:pPr>
      <w:r>
        <w:rPr>
          <w:b w:val="0"/>
          <w:i w:val="0"/>
        </w:rPr>
      </w:r>
      <w:r>
        <w:rPr>
          <w:b/>
          <w:i w:val="0"/>
        </w:rPr>
        <w:t>La norma llega a decir el método analítico</w:t>
      </w:r>
      <w:r>
        <w:rPr>
          <w:b w:val="0"/>
          <w:i w:val="0"/>
        </w:rPr>
        <w:t>: espectrometría de absorción o equivalente.</w:t>
      </w:r>
    </w:p>
    <w:p>
      <w:pPr>
        <w:pStyle w:val="ListBullet"/>
      </w:pPr>
      <w:r>
        <w:rPr>
          <w:b w:val="0"/>
          <w:i w:val="0"/>
        </w:rPr>
      </w:r>
      <w:r>
        <w:rPr>
          <w:b/>
          <w:i w:val="0"/>
        </w:rPr>
        <w:t>Es el único valor límite biológico obligatorio del ordenamiento español</w:t>
      </w:r>
      <w:r>
        <w:rPr>
          <w:b w:val="0"/>
          <w:i w:val="0"/>
        </w:rPr>
        <w:t>; los demás están en una</w:t>
      </w:r>
      <w:r>
        <w:t xml:space="preserve"> </w:t>
      </w:r>
      <w:r>
        <w:rPr>
          <w:b w:val="0"/>
          <w:i w:val="0"/>
        </w:rPr>
        <w:t>guía anual del Instituto, no consultada.</w:t>
      </w:r>
    </w:p>
    <w:p>
      <w:pPr>
        <w:pStyle w:val="ListBullet"/>
      </w:pPr>
      <w:r>
        <w:rPr>
          <w:b w:val="0"/>
          <w:i w:val="0"/>
        </w:rPr>
        <w:t xml:space="preserve">Cinco reglas de la extracción: </w:t>
      </w:r>
      <w:r>
        <w:rPr>
          <w:b/>
          <w:i w:val="0"/>
        </w:rPr>
        <w:t>la sangre es una muestra entre varias</w:t>
      </w:r>
      <w:r>
        <w:rPr>
          <w:b w:val="0"/>
          <w:i w:val="0"/>
        </w:rPr>
        <w:t xml:space="preserve"> · </w:t>
      </w:r>
      <w:r>
        <w:rPr>
          <w:b/>
          <w:i w:val="0"/>
        </w:rPr>
        <w:t>el momento lo fija la</w:t>
      </w:r>
      <w:r>
        <w:t xml:space="preserve"> </w:t>
      </w:r>
      <w:r>
        <w:rPr>
          <w:b/>
          <w:i w:val="0"/>
        </w:rPr>
        <w:t>semivida</w:t>
      </w:r>
      <w:r>
        <w:rPr>
          <w:b w:val="0"/>
          <w:i w:val="0"/>
        </w:rPr>
        <w:t xml:space="preserve"> · </w:t>
      </w:r>
      <w:r>
        <w:rPr>
          <w:b/>
          <w:i w:val="0"/>
        </w:rPr>
        <w:t>la logística se resuelve antes de la primera extracción</w:t>
      </w:r>
      <w:r>
        <w:rPr>
          <w:b w:val="0"/>
          <w:i w:val="0"/>
        </w:rPr>
        <w:t xml:space="preserve"> · </w:t>
      </w:r>
      <w:r>
        <w:rPr>
          <w:b/>
          <w:i w:val="0"/>
        </w:rPr>
        <w:t>quien extrae se expone</w:t>
      </w:r>
      <w:r>
        <w:rPr>
          <w:b w:val="0"/>
          <w:i w:val="0"/>
        </w:rPr>
      </w:r>
      <w:r>
        <w:t xml:space="preserve"> </w:t>
      </w:r>
      <w:r>
        <w:rPr>
          <w:b w:val="0"/>
          <w:i w:val="0"/>
        </w:rPr>
        <w:t xml:space="preserve">(tema 16) · </w:t>
      </w:r>
      <w:r>
        <w:rPr>
          <w:b/>
          <w:i w:val="0"/>
        </w:rPr>
        <w:t>el resultado es un dato de salud</w:t>
      </w:r>
      <w:r>
        <w:rPr>
          <w:b w:val="0"/>
          <w:i w:val="0"/>
        </w:rPr>
        <w:t>: a la empresa sólo conclusiones.</w:t>
      </w:r>
    </w:p>
    <w:p>
      <w:pPr>
        <w:pStyle w:val="Heading2"/>
      </w:pPr>
      <w:r>
        <w:rPr>
          <w:b w:val="0"/>
          <w:i w:val="0"/>
        </w:rPr>
        <w:t>Qué hace la enfermería del trabajo</w:t>
      </w:r>
    </w:p>
    <w:p>
      <w:pPr/>
      <w:r>
        <w:rPr>
          <w:b w:val="0"/>
          <w:i w:val="0"/>
        </w:rPr>
        <w:t xml:space="preserve">Comprobar la indicación por el protocolo · ejecutar con técnica y condiciones correctas · </w:t>
      </w:r>
      <w:r>
        <w:rPr>
          <w:b/>
          <w:i w:val="0"/>
        </w:rPr>
        <w:t>registrar</w:t>
      </w:r>
      <w:r>
        <w:t xml:space="preserve"> </w:t>
      </w:r>
      <w:r>
        <w:rPr>
          <w:b/>
          <w:i w:val="0"/>
        </w:rPr>
        <w:t>las condiciones</w:t>
      </w:r>
      <w:r>
        <w:rPr>
          <w:b w:val="0"/>
          <w:i w:val="0"/>
        </w:rPr>
        <w:t xml:space="preserve"> · hacer el control biológico cuando proceda, con el momento de toma correcto ·</w:t>
      </w:r>
      <w:r>
        <w:t xml:space="preserve"> </w:t>
      </w:r>
      <w:r>
        <w:rPr>
          <w:b w:val="0"/>
          <w:i w:val="0"/>
        </w:rPr>
        <w:t xml:space="preserve">comparar con la serie previa · </w:t>
      </w:r>
      <w:r>
        <w:rPr>
          <w:b/>
          <w:i w:val="0"/>
        </w:rPr>
        <w:t>no exceder la prueba al informar</w:t>
      </w:r>
      <w:r>
        <w:rPr>
          <w:b w:val="0"/>
          <w:i w:val="0"/>
        </w:rPr>
        <w:t>.</w:t>
      </w:r>
    </w:p>
    <w:p>
      <w:pPr>
        <w:pStyle w:val="Heading2"/>
      </w:pPr>
      <w:r>
        <w:rPr>
          <w:b w:val="0"/>
          <w:i w:val="0"/>
        </w:rPr>
        <w:t>Lo preguntable</w:t>
      </w:r>
    </w:p>
    <w:p>
      <w:pPr/>
      <w:r>
        <w:rPr>
          <w:b w:val="0"/>
          <w:i w:val="0"/>
        </w:rPr>
      </w:r>
      <w:r>
        <w:rPr>
          <w:b/>
          <w:i w:val="0"/>
        </w:rPr>
        <w:t>Persona frente a tarea</w:t>
      </w:r>
      <w:r>
        <w:rPr>
          <w:b w:val="0"/>
          <w:i w:val="0"/>
        </w:rPr>
        <w:t xml:space="preserve"> en el electrocardiograma. </w:t>
      </w:r>
      <w:r>
        <w:rPr>
          <w:b/>
          <w:i w:val="0"/>
        </w:rPr>
        <w:t>La semivida fija el momento de la toma.</w:t>
      </w:r>
      <w:r>
        <w:rPr>
          <w:b w:val="0"/>
          <w:i w:val="0"/>
        </w:rPr>
      </w:r>
      <w:r>
        <w:t xml:space="preserve"> </w:t>
      </w:r>
      <w:r>
        <w:rPr>
          <w:b w:val="0"/>
          <w:i w:val="0"/>
        </w:rPr>
      </w:r>
      <w:r>
        <w:rPr>
          <w:b/>
          <w:i w:val="0"/>
        </w:rPr>
        <w:t>70 y 40</w:t>
      </w:r>
      <w:r>
        <w:rPr>
          <w:b w:val="0"/>
          <w:i w:val="0"/>
        </w:rPr>
        <w:t>, y no confundirlas.</w:t>
      </w:r>
    </w:p>
    <w:p>
      <w:r>
        <w:br w:type="page"/>
      </w:r>
    </w:p>
    <w:p>
      <w:pPr>
        <w:pStyle w:val="Rótulo"/>
      </w:pPr>
      <w:r>
        <w:t>Temario específico · Enfermería de Empresa</w:t>
      </w:r>
    </w:p>
    <w:p>
      <w:pPr>
        <w:pStyle w:val="Heading1"/>
      </w:pPr>
      <w:r>
        <w:t>TEMA 11 – Inmunización en el ámbito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664/1997</w:t>
            </w:r>
            <w:r>
              <w:rPr>
                <w:b w:val="0"/>
                <w:i w:val="0"/>
              </w:rPr>
              <w:t xml:space="preserve"> de agentes biológicos y tres documentos de la </w:t>
            </w:r>
            <w:r>
              <w:rPr>
                <w:b/>
                <w:i w:val="0"/>
              </w:rPr>
              <w:t>Ponencia de Programa y Registro de Vacunaciones del Ministerio de Sanidad</w:t>
            </w:r>
            <w:r>
              <w:rPr>
                <w:b w:val="0"/>
                <w:i w:val="0"/>
              </w:rPr>
              <w:t>: «Entorno laboral», «Vacunación en población adulta» y «Vacunación en trabajadores sanitarios»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BOE-A-1997-11144</w:t>
            </w:r>
            <w:r>
              <w:rPr>
                <w:b w:val="0"/>
                <w:i w:val="0"/>
              </w:rPr>
              <w:t xml:space="preserve"> · Documentos del Ministerio de Sanidad de 2017 y 2018</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los documentos del Ministerio, en la edición que cada uno lleva impresa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5.634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Sistema Nacional de Salud (</w:t>
      </w:r>
      <w:r>
        <w:rPr>
          <w:b/>
          <w:i w:val="0"/>
        </w:rPr>
        <w:t>SNS</w:t>
      </w:r>
      <w:r>
        <w:rPr>
          <w:b w:val="0"/>
          <w:i w:val="0"/>
        </w:rPr>
        <w:t>) y su Consejo Interterritorial</w:t>
      </w:r>
      <w:r>
        <w:t xml:space="preserve"> </w:t>
      </w:r>
      <w:r>
        <w:rPr>
          <w:b w:val="0"/>
          <w:i w:val="0"/>
        </w:rPr>
        <w:t>(</w:t>
      </w:r>
      <w:r>
        <w:rPr>
          <w:b/>
          <w:i w:val="0"/>
        </w:rPr>
        <w:t>CISNS</w:t>
      </w:r>
      <w:r>
        <w:rPr>
          <w:b w:val="0"/>
          <w:i w:val="0"/>
        </w:rPr>
        <w:t>); las comunidades autónomas (</w:t>
      </w:r>
      <w:r>
        <w:rPr>
          <w:b/>
          <w:i w:val="0"/>
        </w:rPr>
        <w:t>CCAA</w:t>
      </w:r>
      <w:r>
        <w:rPr>
          <w:b w:val="0"/>
          <w:i w:val="0"/>
        </w:rPr>
        <w:t>); la vacuna triple vírica (</w:t>
      </w:r>
      <w:r>
        <w:rPr>
          <w:b/>
          <w:i w:val="0"/>
        </w:rPr>
        <w:t>TV</w:t>
      </w:r>
      <w:r>
        <w:rPr>
          <w:b w:val="0"/>
          <w:i w:val="0"/>
        </w:rPr>
        <w:t>), frente a</w:t>
      </w:r>
      <w:r>
        <w:t xml:space="preserve"> </w:t>
      </w:r>
      <w:r>
        <w:rPr>
          <w:b w:val="0"/>
          <w:i w:val="0"/>
        </w:rPr>
        <w:t>sarampión, rubeola y parotiditis; la vacuna frente a tétanos y difteria de carga reducida (</w:t>
      </w:r>
      <w:r>
        <w:rPr>
          <w:b/>
          <w:i w:val="0"/>
        </w:rPr>
        <w:t>Td</w:t>
      </w:r>
      <w:r>
        <w:rPr>
          <w:b w:val="0"/>
          <w:i w:val="0"/>
        </w:rPr>
        <w:t>); el</w:t>
      </w:r>
      <w:r>
        <w:t xml:space="preserve"> </w:t>
      </w:r>
      <w:r>
        <w:rPr>
          <w:b w:val="0"/>
          <w:i w:val="0"/>
        </w:rPr>
        <w:t>virus de la hepatitis B (</w:t>
      </w:r>
      <w:r>
        <w:rPr>
          <w:b/>
          <w:i w:val="0"/>
        </w:rPr>
        <w:t>VHB</w:t>
      </w:r>
      <w:r>
        <w:rPr>
          <w:b w:val="0"/>
          <w:i w:val="0"/>
        </w:rPr>
        <w:t>) y el de la hepatitis A (</w:t>
      </w:r>
      <w:r>
        <w:rPr>
          <w:b/>
          <w:i w:val="0"/>
        </w:rPr>
        <w:t>VHA</w:t>
      </w:r>
      <w:r>
        <w:rPr>
          <w:b w:val="0"/>
          <w:i w:val="0"/>
        </w:rPr>
        <w:t>); y el virus del papiloma humano</w:t>
      </w:r>
      <w:r>
        <w:t xml:space="preserve"> </w:t>
      </w:r>
      <w:r>
        <w:rPr>
          <w:b w:val="0"/>
          <w:i w:val="0"/>
        </w:rPr>
        <w:t>(</w:t>
      </w:r>
      <w:r>
        <w:rPr>
          <w:b/>
          <w:i w:val="0"/>
        </w:rPr>
        <w:t>VPH</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11):</w:t>
      </w:r>
      <w:r>
        <w:t xml:space="preserve"> </w:t>
      </w:r>
      <w:r>
        <w:rPr>
          <w:b w:val="0"/>
          <w:i w:val="0"/>
        </w:rPr>
        <w:t>«11. Inmunización en el ámbito laboral. Concepto. Colectivos laborales de riesgo. Vacunas que se</w:t>
      </w:r>
      <w:r>
        <w:t xml:space="preserve"> </w:t>
      </w:r>
      <w:r>
        <w:rPr>
          <w:b w:val="0"/>
          <w:i w:val="0"/>
        </w:rPr>
        <w:t>deben aplicar de forma general a todos los trabajadores. Recomendaciones de Vacunación en Población</w:t>
      </w:r>
      <w:r>
        <w:t xml:space="preserve"> </w:t>
      </w:r>
      <w:r>
        <w:rPr>
          <w:b w:val="0"/>
          <w:i w:val="0"/>
        </w:rPr>
        <w:t>Adulta. Vacunación en trabajadores sanitarios.»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de todo el volumen, el mejor servido de fuentes</w:t>
      </w:r>
      <w:r>
        <w:rPr>
          <w:b w:val="0"/>
          <w:i w:val="0"/>
        </w:rPr>
        <w:t xml:space="preserve">, y </w:t>
      </w:r>
      <w:r>
        <w:rPr>
          <w:b/>
          <w:i w:val="0"/>
        </w:rPr>
        <w:t>conviene decir de entrada de</w:t>
      </w:r>
      <w:r>
        <w:t xml:space="preserve"> </w:t>
      </w:r>
      <w:r>
        <w:rPr>
          <w:b/>
          <w:i w:val="0"/>
        </w:rPr>
        <w:t>dónde sale cada cosa.</w:t>
      </w:r>
      <w:r>
        <w:rPr>
          <w:b w:val="0"/>
          <w:i w:val="0"/>
        </w:rPr>
      </w:r>
    </w:p>
    <w:p>
      <w:pPr/>
      <w:r>
        <w:rPr>
          <w:b w:val="0"/>
          <w:i w:val="0"/>
        </w:rPr>
      </w:r>
      <w:r>
        <w:rPr>
          <w:b/>
          <w:i w:val="0"/>
        </w:rPr>
        <w:t>El enunciado nombra dos documentos sin decir que lo hace</w:t>
      </w:r>
      <w:r>
        <w:rPr>
          <w:b w:val="0"/>
          <w:i w:val="0"/>
        </w:rPr>
        <w:t xml:space="preserve">: </w:t>
      </w:r>
      <w:r>
        <w:rPr>
          <w:b/>
          <w:i w:val="0"/>
        </w:rPr>
        <w:t>«Recomendaciones de Vacunación en</w:t>
      </w:r>
      <w:r>
        <w:t xml:space="preserve"> </w:t>
      </w:r>
      <w:r>
        <w:rPr>
          <w:b/>
          <w:i w:val="0"/>
        </w:rPr>
        <w:t>Población Adulta»</w:t>
      </w:r>
      <w:r>
        <w:rPr>
          <w:b w:val="0"/>
          <w:i w:val="0"/>
        </w:rPr>
        <w:t xml:space="preserve"> y </w:t>
      </w:r>
      <w:r>
        <w:rPr>
          <w:b/>
          <w:i w:val="0"/>
        </w:rPr>
        <w:t>«Vacunación en trabajadores sanitarios»</w:t>
      </w:r>
      <w:r>
        <w:rPr>
          <w:b w:val="0"/>
          <w:i w:val="0"/>
        </w:rPr>
        <w:t xml:space="preserve"> </w:t>
      </w:r>
      <w:r>
        <w:rPr>
          <w:b/>
          <w:i w:val="0"/>
        </w:rPr>
        <w:t>son dos publicaciones de la</w:t>
      </w:r>
      <w:r>
        <w:t xml:space="preserve"> </w:t>
      </w:r>
      <w:r>
        <w:rPr>
          <w:b/>
          <w:i w:val="0"/>
        </w:rPr>
        <w:t>Ponencia de Programa y Registro de Vacunaciones del Ministerio de Sanidad.</w:t>
      </w:r>
      <w:r>
        <w:rPr>
          <w:b w:val="0"/>
          <w:i w:val="0"/>
        </w:rPr>
        <w:t xml:space="preserve"> </w:t>
      </w:r>
      <w:r>
        <w:rPr>
          <w:b/>
          <w:i w:val="0"/>
        </w:rPr>
        <w:t>Las dos se han</w:t>
      </w:r>
      <w:r>
        <w:t xml:space="preserve"> </w:t>
      </w:r>
      <w:r>
        <w:rPr>
          <w:b/>
          <w:i w:val="0"/>
        </w:rPr>
        <w:t>descargado, leído y guardado en el proyecto</w:t>
      </w:r>
      <w:r>
        <w:rPr>
          <w:b w:val="0"/>
          <w:i w:val="0"/>
        </w:rPr>
        <w:t xml:space="preserve">, junto con </w:t>
      </w:r>
      <w:r>
        <w:rPr>
          <w:b/>
          <w:i w:val="0"/>
        </w:rPr>
        <w:t>una tercera que el enunciado no nombra y que</w:t>
      </w:r>
      <w:r>
        <w:t xml:space="preserve"> </w:t>
      </w:r>
      <w:r>
        <w:rPr>
          <w:b/>
          <w:i w:val="0"/>
        </w:rPr>
        <w:t>es la que de verdad contesta a «colectivos laborales de riesgo»</w:t>
      </w:r>
      <w:r>
        <w:rPr>
          <w:b w:val="0"/>
          <w:i w:val="0"/>
        </w:rPr>
        <w:t xml:space="preserve">: </w:t>
      </w:r>
      <w:r>
        <w:rPr>
          <w:b/>
          <w:i w:val="0"/>
        </w:rPr>
        <w:t>el capítulo «Entorno laboral» del</w:t>
      </w:r>
      <w:r>
        <w:t xml:space="preserve"> </w:t>
      </w:r>
      <w:r>
        <w:rPr>
          <w:b/>
          <w:i w:val="0"/>
        </w:rPr>
        <w:t>documento de la misma Ponencia sobre vacunación en grupos de riesgo.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Lo que el enunciado pide</w:t>
            </w:r>
          </w:p>
        </w:tc>
        <w:tc>
          <w:tcPr>
            <w:tcW w:type="dxa" w:w="4706"/>
            <w:shd w:val="clear" w:color="auto" w:fill="E4E4E4"/>
          </w:tcPr>
          <w:p>
            <w:pPr>
              <w:pStyle w:val="Tablacabecera"/>
            </w:pPr>
            <w:r/>
            <w:r>
              <w:rPr>
                <w:b w:val="0"/>
                <w:i w:val="0"/>
              </w:rPr>
              <w:t>Con qué se contesta</w:t>
            </w:r>
          </w:p>
        </w:tc>
      </w:tr>
      <w:tr>
        <w:tc>
          <w:tcPr>
            <w:tcW w:type="dxa" w:w="4706"/>
          </w:tcPr>
          <w:p>
            <w:pPr>
              <w:pStyle w:val="Tabla"/>
            </w:pPr>
            <w:r/>
            <w:r>
              <w:rPr>
                <w:b w:val="0"/>
                <w:i w:val="0"/>
              </w:rPr>
            </w:r>
            <w:r>
              <w:rPr>
                <w:b/>
                <w:i w:val="0"/>
              </w:rPr>
              <w:t>Concepto</w:t>
            </w:r>
            <w:r>
              <w:rPr>
                <w:b w:val="0"/>
                <w:i w:val="0"/>
              </w:rPr>
            </w:r>
          </w:p>
        </w:tc>
        <w:tc>
          <w:tcPr>
            <w:tcW w:type="dxa" w:w="4706"/>
          </w:tcPr>
          <w:p>
            <w:pPr>
              <w:pStyle w:val="Tabla"/>
            </w:pPr>
            <w:r/>
            <w:r>
              <w:rPr>
                <w:b w:val="0"/>
                <w:i w:val="0"/>
              </w:rPr>
            </w:r>
            <w:r>
              <w:rPr>
                <w:b/>
                <w:i w:val="0"/>
              </w:rPr>
              <w:t>El artículo 8 del real decreto de agentes biológicos y los fundamentos que enumera el capítulo «Entorno laboral»</w:t>
            </w:r>
            <w:r>
              <w:rPr>
                <w:b w:val="0"/>
                <w:i w:val="0"/>
              </w:rPr>
            </w:r>
          </w:p>
        </w:tc>
      </w:tr>
      <w:tr>
        <w:tc>
          <w:tcPr>
            <w:tcW w:type="dxa" w:w="4706"/>
          </w:tcPr>
          <w:p>
            <w:pPr>
              <w:pStyle w:val="Tabla"/>
            </w:pPr>
            <w:r/>
            <w:r>
              <w:rPr>
                <w:b w:val="0"/>
                <w:i w:val="0"/>
              </w:rPr>
            </w:r>
            <w:r>
              <w:rPr>
                <w:b/>
                <w:i w:val="0"/>
              </w:rPr>
              <w:t>Colectivos laborales de riesgo</w:t>
            </w:r>
            <w:r>
              <w:rPr>
                <w:b w:val="0"/>
                <w:i w:val="0"/>
              </w:rPr>
            </w:r>
          </w:p>
        </w:tc>
        <w:tc>
          <w:tcPr>
            <w:tcW w:type="dxa" w:w="4706"/>
          </w:tcPr>
          <w:p>
            <w:pPr>
              <w:pStyle w:val="Tabla"/>
            </w:pPr>
            <w:r/>
            <w:r>
              <w:rPr>
                <w:b w:val="0"/>
                <w:i w:val="0"/>
              </w:rPr>
            </w:r>
            <w:r>
              <w:rPr>
                <w:b/>
                <w:i w:val="0"/>
              </w:rPr>
              <w:t>Los siete colectivos del capítulo «Entorno laboral»</w:t>
            </w:r>
            <w:r>
              <w:rPr>
                <w:b w:val="0"/>
                <w:i w:val="0"/>
              </w:rPr>
            </w:r>
          </w:p>
        </w:tc>
      </w:tr>
      <w:tr>
        <w:tc>
          <w:tcPr>
            <w:tcW w:type="dxa" w:w="4706"/>
          </w:tcPr>
          <w:p>
            <w:pPr>
              <w:pStyle w:val="Tabla"/>
            </w:pPr>
            <w:r/>
            <w:r>
              <w:rPr>
                <w:b w:val="0"/>
                <w:i w:val="0"/>
              </w:rPr>
            </w:r>
            <w:r>
              <w:rPr>
                <w:b/>
                <w:i w:val="0"/>
              </w:rPr>
              <w:t>Vacunas que se deben aplicar de forma general a todos los trabajadores</w:t>
            </w:r>
            <w:r>
              <w:rPr>
                <w:b w:val="0"/>
                <w:i w:val="0"/>
              </w:rPr>
            </w:r>
          </w:p>
        </w:tc>
        <w:tc>
          <w:tcPr>
            <w:tcW w:type="dxa" w:w="4706"/>
          </w:tcPr>
          <w:p>
            <w:pPr>
              <w:pStyle w:val="Tabla"/>
            </w:pPr>
            <w:r/>
            <w:r>
              <w:rPr>
                <w:b w:val="0"/>
                <w:i w:val="0"/>
              </w:rPr>
            </w:r>
            <w:r>
              <w:rPr>
                <w:b/>
                <w:i w:val="0"/>
              </w:rPr>
              <w:t>El propio capítulo, que responde algo distinto de lo que la pregunta parece esperar</w:t>
            </w:r>
            <w:r>
              <w:rPr>
                <w:b w:val="0"/>
                <w:i w:val="0"/>
              </w:rPr>
              <w:t>: se explica en el epígrafe 5</w:t>
            </w:r>
          </w:p>
        </w:tc>
      </w:tr>
      <w:tr>
        <w:tc>
          <w:tcPr>
            <w:tcW w:type="dxa" w:w="4706"/>
          </w:tcPr>
          <w:p>
            <w:pPr>
              <w:pStyle w:val="Tabla"/>
            </w:pPr>
            <w:r/>
            <w:r>
              <w:rPr>
                <w:b w:val="0"/>
                <w:i w:val="0"/>
              </w:rPr>
            </w:r>
            <w:r>
              <w:rPr>
                <w:b/>
                <w:i w:val="0"/>
              </w:rPr>
              <w:t>Recomendaciones de vacunación en población adulta</w:t>
            </w:r>
            <w:r>
              <w:rPr>
                <w:b w:val="0"/>
                <w:i w:val="0"/>
              </w:rPr>
            </w:r>
          </w:p>
        </w:tc>
        <w:tc>
          <w:tcPr>
            <w:tcW w:type="dxa" w:w="4706"/>
          </w:tcPr>
          <w:p>
            <w:pPr>
              <w:pStyle w:val="Tabla"/>
            </w:pPr>
            <w:r/>
            <w:r>
              <w:rPr>
                <w:b w:val="0"/>
                <w:i w:val="0"/>
              </w:rPr>
            </w:r>
            <w:r>
              <w:rPr>
                <w:b/>
                <w:i w:val="0"/>
              </w:rPr>
              <w:t>El documento «Vacunación en población adulta», de septiembre de 2018</w:t>
            </w:r>
            <w:r>
              <w:rPr>
                <w:b w:val="0"/>
                <w:i w:val="0"/>
              </w:rPr>
            </w:r>
          </w:p>
        </w:tc>
      </w:tr>
      <w:tr>
        <w:tc>
          <w:tcPr>
            <w:tcW w:type="dxa" w:w="4706"/>
          </w:tcPr>
          <w:p>
            <w:pPr>
              <w:pStyle w:val="Tabla"/>
            </w:pPr>
            <w:r/>
            <w:r>
              <w:rPr>
                <w:b w:val="0"/>
                <w:i w:val="0"/>
              </w:rPr>
            </w:r>
            <w:r>
              <w:rPr>
                <w:b/>
                <w:i w:val="0"/>
              </w:rPr>
              <w:t>Vacunación en trabajadores sanitarios</w:t>
            </w:r>
            <w:r>
              <w:rPr>
                <w:b w:val="0"/>
                <w:i w:val="0"/>
              </w:rPr>
            </w:r>
          </w:p>
        </w:tc>
        <w:tc>
          <w:tcPr>
            <w:tcW w:type="dxa" w:w="4706"/>
          </w:tcPr>
          <w:p>
            <w:pPr>
              <w:pStyle w:val="Tabla"/>
            </w:pPr>
            <w:r/>
            <w:r>
              <w:rPr>
                <w:b w:val="0"/>
                <w:i w:val="0"/>
              </w:rPr>
            </w:r>
            <w:r>
              <w:rPr>
                <w:b/>
                <w:i w:val="0"/>
              </w:rPr>
              <w:t>El documento «Vacunación en trabajadores sanitarios», de abril de 2017</w:t>
            </w:r>
            <w:r>
              <w:rPr>
                <w:b w:val="0"/>
                <w:i w:val="0"/>
              </w:rPr>
            </w:r>
          </w:p>
        </w:tc>
      </w:tr>
    </w:tbl>
    <w:p>
      <w:pPr/>
    </w:p>
    <w:p>
      <w:pPr/>
      <w:r>
        <w:rPr>
          <w:b w:val="0"/>
          <w:i w:val="0"/>
        </w:rPr>
      </w:r>
      <w:r>
        <w:rPr>
          <w:b/>
          <w:i w:val="0"/>
        </w:rPr>
        <w:t>Y lo que este tema NO da, dicho ya</w:t>
      </w:r>
      <w:r>
        <w:rPr>
          <w:b w:val="0"/>
          <w:i w:val="0"/>
        </w:rPr>
        <w:t xml:space="preserve">: </w:t>
      </w:r>
      <w:r>
        <w:rPr>
          <w:b/>
          <w:i w:val="0"/>
        </w:rPr>
        <w:t>ninguna inmunología.</w:t>
      </w:r>
      <w:r>
        <w:rPr>
          <w:b w:val="0"/>
          <w:i w:val="0"/>
        </w:rPr>
        <w:t xml:space="preserve"> </w:t>
      </w:r>
      <w:r>
        <w:rPr>
          <w:b/>
          <w:i w:val="0"/>
        </w:rPr>
        <w:t>Ni tipos de inmunidad, ni cinética</w:t>
      </w:r>
      <w:r>
        <w:t xml:space="preserve"> </w:t>
      </w:r>
      <w:r>
        <w:rPr>
          <w:b/>
          <w:i w:val="0"/>
        </w:rPr>
        <w:t>de anticuerpos, ni composición de vacunas, ni cadena de frío, ni técnica de administración, ni</w:t>
      </w:r>
      <w:r>
        <w:t xml:space="preserve"> </w:t>
      </w:r>
      <w:r>
        <w:rPr>
          <w:b/>
          <w:i w:val="0"/>
        </w:rPr>
        <w:t>contraindicaciones generales de la vacunación.</w:t>
      </w:r>
      <w:r>
        <w:rPr>
          <w:b w:val="0"/>
          <w:i w:val="0"/>
        </w:rPr>
        <w:t xml:space="preserve"> </w:t>
      </w:r>
      <w:r>
        <w:rPr>
          <w:b/>
          <w:i w:val="0"/>
        </w:rPr>
        <w:t>Los documentos consultados son documentos de</w:t>
      </w:r>
      <w:r>
        <w:t xml:space="preserve"> </w:t>
      </w:r>
      <w:r>
        <w:rPr>
          <w:b/>
          <w:i w:val="0"/>
        </w:rPr>
        <w:t>programa, no manuales de vacunología</w:t>
      </w:r>
      <w:r>
        <w:rPr>
          <w:b w:val="0"/>
          <w:i w:val="0"/>
        </w:rPr>
        <w:t xml:space="preserve">, y </w:t>
      </w:r>
      <w:r>
        <w:rPr>
          <w:b/>
          <w:i w:val="0"/>
        </w:rPr>
        <w:t>el epígrafe 9 dice dónde habría que ir a buscarlo.</w:t>
      </w:r>
      <w:r>
        <w:rPr>
          <w:b w:val="0"/>
          <w:i w:val="0"/>
        </w:rPr>
      </w:r>
    </w:p>
    <w:p>
      <w:pPr>
        <w:pStyle w:val="Heading2"/>
      </w:pPr>
      <w:r>
        <w:rPr>
          <w:b w:val="0"/>
          <w:i w:val="0"/>
        </w:rPr>
        <w:t>11.1 Concepto: la vacunación como medida preventiva de primer grado</w:t>
      </w:r>
    </w:p>
    <w:p>
      <w:pPr/>
      <w:r>
        <w:rPr>
          <w:b w:val="0"/>
          <w:i w:val="0"/>
        </w:rPr>
      </w:r>
      <w:r>
        <w:rPr>
          <w:b/>
          <w:i w:val="0"/>
        </w:rPr>
        <w:t>La primera afirmación de este tema no es sanitaria: es jurídica, y está en el real decreto de agentes</w:t>
      </w:r>
      <w:r>
        <w:t xml:space="preserve"> </w:t>
      </w:r>
      <w:r>
        <w:rPr>
          <w:b/>
          <w:i w:val="0"/>
        </w:rPr>
        <w:t>biológicos.</w:t>
      </w:r>
      <w:r>
        <w:rPr>
          <w:b w:val="0"/>
          <w:i w:val="0"/>
        </w:rPr>
      </w:r>
    </w:p>
    <w:p>
      <w:pPr/>
      <w:r>
        <w:rPr>
          <w:b w:val="0"/>
          <w:i w:val="0"/>
        </w:rPr>
      </w:r>
      <w:r>
        <w:rPr>
          <w:b/>
          <w:i w:val="0"/>
        </w:rPr>
        <w:t>Artículo 8</w:t>
      </w:r>
      <w:r>
        <w:rPr>
          <w:b w:val="0"/>
          <w:i w:val="0"/>
        </w:rPr>
        <w:t xml:space="preserve"> del Real Decreto 664/1997, apartado 3:</w:t>
      </w:r>
    </w:p>
    <w:p>
      <w:pPr>
        <w:pStyle w:val="Citadelanorma"/>
      </w:pPr>
      <w:r>
        <w:rPr>
          <w:b w:val="0"/>
          <w:i w:val="0"/>
        </w:rPr>
        <w:t xml:space="preserve">«Cuando exista riesgo por exposición a agentes biológicos para los que haya vacunas eficaces, </w:t>
      </w:r>
      <w:r>
        <w:rPr>
          <w:b/>
          <w:i w:val="0"/>
        </w:rPr>
        <w:t>éstas</w:t>
      </w:r>
      <w:r>
        <w:t xml:space="preserve"> </w:t>
      </w:r>
      <w:r>
        <w:rPr>
          <w:b/>
          <w:i w:val="0"/>
        </w:rPr>
        <w:t>deberán ponerse a disposición de los trabajadores, informándoles de las ventajas e inconvenientes de</w:t>
      </w:r>
      <w:r>
        <w:t xml:space="preserve"> </w:t>
      </w:r>
      <w:r>
        <w:rPr>
          <w:b/>
          <w:i w:val="0"/>
        </w:rPr>
        <w:t>la vacunación</w:t>
      </w:r>
      <w:r>
        <w:rPr>
          <w:b w:val="0"/>
          <w:i w:val="0"/>
        </w:rPr>
        <w:t>. Cuando los empresarios ofrezcan las vacunas deberán tener en cuenta las</w:t>
      </w:r>
      <w:r>
        <w:t xml:space="preserve"> </w:t>
      </w:r>
      <w:r>
        <w:rPr>
          <w:b w:val="0"/>
          <w:i w:val="0"/>
        </w:rPr>
        <w:t>recomendaciones prácticas contenidas en el anexo VI de este Real Decreto.</w:t>
      </w:r>
      <w:r>
        <w:t xml:space="preserve"> </w:t>
      </w:r>
      <w:r>
        <w:rPr>
          <w:b w:val="0"/>
          <w:i w:val="0"/>
        </w:rPr>
        <w:t xml:space="preserve">Lo dispuesto en el párrafo anterior será también de aplicación en relación con </w:t>
      </w:r>
      <w:r>
        <w:rPr>
          <w:b/>
          <w:i w:val="0"/>
        </w:rPr>
        <w:t>otras medidas de</w:t>
      </w:r>
      <w:r>
        <w:t xml:space="preserve"> </w:t>
      </w:r>
      <w:r>
        <w:rPr>
          <w:b/>
          <w:i w:val="0"/>
        </w:rPr>
        <w:t>preexposición eficaz que permitan realizar una adecuada prevención primaria</w:t>
      </w:r>
      <w:r>
        <w:rPr>
          <w:b w:val="0"/>
          <w:i w:val="0"/>
        </w:rPr>
        <w:t>.</w:t>
      </w:r>
      <w:r>
        <w:t xml:space="preserve"> </w:t>
      </w:r>
      <w:r>
        <w:rPr>
          <w:b w:val="0"/>
          <w:i w:val="0"/>
        </w:rPr>
      </w:r>
      <w:r>
        <w:rPr>
          <w:b/>
          <w:i w:val="0"/>
        </w:rPr>
        <w:t>El ofrecimiento al trabajador de la medida correspondiente, y su aceptación de la misma, deberán</w:t>
      </w:r>
      <w:r>
        <w:t xml:space="preserve"> </w:t>
      </w:r>
      <w:r>
        <w:rPr>
          <w:b/>
          <w:i w:val="0"/>
        </w:rPr>
        <w:t>constar por escrito.</w:t>
      </w:r>
      <w:r>
        <w:rPr>
          <w:b w:val="0"/>
          <w:i w:val="0"/>
        </w:rPr>
        <w:t>»</w:t>
      </w:r>
    </w:p>
    <w:p>
      <w:pPr>
        <w:pStyle w:val="Separador"/>
        <w:pBdr>
          <w:bottom w:val="single" w:sz="4" w:color="BBBBBB"/>
        </w:pBdr>
      </w:pPr>
    </w:p>
    <w:p>
      <w:pPr/>
      <w:r>
        <w:rPr>
          <w:b w:val="0"/>
          <w:i w:val="0"/>
        </w:rPr>
      </w:r>
      <w:r>
        <w:rPr>
          <w:b/>
          <w:i w:val="0"/>
        </w:rPr>
        <w:t>Tres cosas de esa cita, y las tres son el concepto entero:</w:t>
      </w:r>
      <w:r>
        <w:rPr>
          <w:b w:val="0"/>
          <w:i w:val="0"/>
        </w:rPr>
      </w:r>
    </w:p>
    <w:p>
      <w:pPr>
        <w:pStyle w:val="ListNumber"/>
      </w:pPr>
      <w:r>
        <w:rPr>
          <w:b w:val="0"/>
          <w:i w:val="0"/>
        </w:rPr>
      </w:r>
      <w:r>
        <w:rPr>
          <w:b/>
          <w:i w:val="0"/>
        </w:rPr>
        <w:t>La norma coloca la vacunación entre las medidas de PREVENCIÓN PRIMARIA</w:t>
      </w:r>
      <w:r>
        <w:rPr>
          <w:b w:val="0"/>
          <w:i w:val="0"/>
        </w:rPr>
        <w:t>, y lo dice con esas</w:t>
      </w:r>
      <w:r>
        <w:t xml:space="preserve"> </w:t>
      </w:r>
      <w:r>
        <w:rPr>
          <w:b w:val="0"/>
          <w:i w:val="0"/>
        </w:rPr>
        <w:t xml:space="preserve">palabras al hablar de las medidas de preexposición. </w:t>
      </w:r>
      <w:r>
        <w:rPr>
          <w:b/>
          <w:i w:val="0"/>
        </w:rPr>
        <w:t>Eso la separa de la vigilancia de la salud, que</w:t>
      </w:r>
      <w:r>
        <w:t xml:space="preserve"> </w:t>
      </w:r>
      <w:r>
        <w:rPr>
          <w:b/>
          <w:i w:val="0"/>
        </w:rPr>
        <w:t>detecta, y la pone donde están las medidas que evitan que el daño llegue a producirse.</w:t>
      </w:r>
      <w:r>
        <w:rPr>
          <w:b w:val="0"/>
          <w:i w:val="0"/>
        </w:rPr>
      </w:r>
    </w:p>
    <w:p>
      <w:pPr>
        <w:pStyle w:val="ListNumber"/>
      </w:pPr>
      <w:r>
        <w:rPr>
          <w:b w:val="0"/>
          <w:i w:val="0"/>
        </w:rPr>
      </w:r>
      <w:r>
        <w:rPr>
          <w:b/>
          <w:i w:val="0"/>
        </w:rPr>
        <w:t>La obligación del empresario es OFRECER, no vacunar.</w:t>
      </w:r>
      <w:r>
        <w:rPr>
          <w:b w:val="0"/>
          <w:i w:val="0"/>
        </w:rPr>
        <w:t xml:space="preserve"> </w:t>
      </w:r>
      <w:r>
        <w:rPr>
          <w:b/>
          <w:i w:val="0"/>
        </w:rPr>
        <w:t>La norma dice «poner a disposición» y</w:t>
      </w:r>
      <w:r>
        <w:t xml:space="preserve"> </w:t>
      </w:r>
      <w:r>
        <w:rPr>
          <w:b/>
          <w:i w:val="0"/>
        </w:rPr>
        <w:t>«ofrecer»</w:t>
      </w:r>
      <w:r>
        <w:rPr>
          <w:b w:val="0"/>
          <w:i w:val="0"/>
        </w:rPr>
        <w:t xml:space="preserve">, y </w:t>
      </w:r>
      <w:r>
        <w:rPr>
          <w:b/>
          <w:i w:val="0"/>
        </w:rPr>
        <w:t>el consentimiento sigue siendo del trabajador, con el régimen del artículo 22 de la</w:t>
      </w:r>
      <w:r>
        <w:t xml:space="preserve"> </w:t>
      </w:r>
      <w:r>
        <w:rPr>
          <w:b/>
          <w:i w:val="0"/>
        </w:rPr>
        <w:t>Ley de Prevención de Riesgos Laborales que se estudió en el tema 5.</w:t>
      </w:r>
      <w:r>
        <w:rPr>
          <w:b w:val="0"/>
          <w:i w:val="0"/>
        </w:rPr>
      </w:r>
    </w:p>
    <w:p>
      <w:pPr>
        <w:pStyle w:val="ListNumber"/>
      </w:pPr>
      <w:r>
        <w:rPr>
          <w:b w:val="0"/>
          <w:i w:val="0"/>
        </w:rPr>
      </w:r>
      <w:r>
        <w:rPr>
          <w:b/>
          <w:i w:val="0"/>
        </w:rPr>
        <w:t>El ofrecimiento y su aceptación constan por escrito.</w:t>
      </w:r>
      <w:r>
        <w:rPr>
          <w:b w:val="0"/>
          <w:i w:val="0"/>
        </w:rPr>
        <w:t xml:space="preserve"> </w:t>
      </w:r>
      <w:r>
        <w:rPr>
          <w:b/>
          <w:i w:val="0"/>
        </w:rPr>
        <w:t>Es un requisito formal con consecuencias:</w:t>
      </w:r>
      <w:r>
        <w:t xml:space="preserve"> </w:t>
      </w:r>
      <w:r>
        <w:rPr>
          <w:b/>
          <w:i w:val="0"/>
        </w:rPr>
        <w:t>sin ese documento, ni la empresa puede acreditar que cumplió ni el trabajador puede acreditar qué le</w:t>
      </w:r>
      <w:r>
        <w:t xml:space="preserve"> </w:t>
      </w:r>
      <w:r>
        <w:rPr>
          <w:b/>
          <w:i w:val="0"/>
        </w:rPr>
        <w:t>ofrecieron.</w:t>
      </w:r>
      <w:r>
        <w:rPr>
          <w:b w:val="0"/>
          <w:i w:val="0"/>
        </w:rPr>
      </w:r>
    </w:p>
    <w:p>
      <w:pPr/>
      <w:r>
        <w:rPr>
          <w:b w:val="0"/>
          <w:i w:val="0"/>
        </w:rPr>
      </w:r>
      <w:r>
        <w:rPr>
          <w:b/>
          <w:i w:val="0"/>
        </w:rPr>
        <w:t>Y por qué se vacuna en la empresa, que es la parte de concepto que el enunciado pide.</w:t>
      </w:r>
      <w:r>
        <w:rPr>
          <w:b w:val="0"/>
          <w:i w:val="0"/>
        </w:rPr>
        <w:t xml:space="preserve"> </w:t>
      </w:r>
      <w:r>
        <w:rPr>
          <w:b/>
          <w:i w:val="0"/>
        </w:rPr>
        <w:t>El capítulo</w:t>
      </w:r>
      <w:r>
        <w:t xml:space="preserve"> </w:t>
      </w:r>
      <w:r>
        <w:rPr>
          <w:b/>
          <w:i w:val="0"/>
        </w:rPr>
        <w:t>«Entorno laboral» abre con esta afirmación</w:t>
      </w:r>
      <w:r>
        <w:rPr>
          <w:b w:val="0"/>
          <w:i w:val="0"/>
        </w:rPr>
        <w:t>, citada:</w:t>
      </w:r>
    </w:p>
    <w:p>
      <w:pPr>
        <w:pStyle w:val="Citadelanorma"/>
      </w:pPr>
      <w:r>
        <w:rPr>
          <w:b w:val="0"/>
          <w:i w:val="0"/>
        </w:rPr>
        <w:t>«</w:t>
      </w:r>
      <w:r>
        <w:rPr>
          <w:b/>
          <w:i w:val="0"/>
        </w:rPr>
        <w:t>La vacunación de las personas trabajadoras es la manera más eficaz de prevenir enfermedades</w:t>
      </w:r>
      <w:r>
        <w:t xml:space="preserve"> </w:t>
      </w:r>
      <w:r>
        <w:rPr>
          <w:b/>
          <w:i w:val="0"/>
        </w:rPr>
        <w:t>asociadas a determinadas actividades profesionales.</w:t>
      </w:r>
      <w:r>
        <w:rPr>
          <w:b w:val="0"/>
          <w:i w:val="0"/>
        </w:rPr>
        <w:t xml:space="preserve"> La vacunación en la propia empresa o</w:t>
      </w:r>
      <w:r>
        <w:t xml:space="preserve"> </w:t>
      </w:r>
      <w:r>
        <w:rPr>
          <w:b w:val="0"/>
          <w:i w:val="0"/>
        </w:rPr>
        <w:t xml:space="preserve">administración pública tiene una </w:t>
      </w:r>
      <w:r>
        <w:rPr>
          <w:b/>
          <w:i w:val="0"/>
        </w:rPr>
        <w:t>justificación ética, económica y sociosanitaria</w:t>
      </w:r>
      <w:r>
        <w:rPr>
          <w:b w:val="0"/>
          <w:i w:val="0"/>
        </w:rPr>
        <w:t>, basándose</w:t>
      </w:r>
      <w:r>
        <w:t xml:space="preserve"> </w:t>
      </w:r>
      <w:r>
        <w:rPr>
          <w:b w:val="0"/>
          <w:i w:val="0"/>
        </w:rPr>
        <w:t>principalmente en las orientaciones que marcan las actuales políticas en materia de Salud Laboral y</w:t>
      </w:r>
      <w:r>
        <w:t xml:space="preserve"> </w:t>
      </w:r>
      <w:r>
        <w:rPr>
          <w:b w:val="0"/>
          <w:i w:val="0"/>
        </w:rPr>
        <w:t>Prevención de Riesgos Laborales en el lugar del trabajo.»</w:t>
      </w:r>
    </w:p>
    <w:p>
      <w:pPr>
        <w:pStyle w:val="Separador"/>
        <w:pBdr>
          <w:bottom w:val="single" w:sz="4" w:color="BBBBBB"/>
        </w:pBdr>
      </w:pPr>
    </w:p>
    <w:p>
      <w:pPr/>
      <w:r>
        <w:rPr>
          <w:b w:val="0"/>
          <w:i w:val="0"/>
        </w:rPr>
      </w:r>
      <w:r>
        <w:rPr>
          <w:b/>
          <w:i w:val="0"/>
        </w:rPr>
        <w:t>Y enumera seis fundamentos.</w:t>
      </w:r>
      <w:r>
        <w:rPr>
          <w:b w:val="0"/>
          <w:i w:val="0"/>
        </w:rPr>
        <w:t xml:space="preserve"> </w:t>
      </w:r>
      <w:r>
        <w:rPr>
          <w:b/>
          <w:i w:val="0"/>
        </w:rPr>
        <w:t>Se citan porque son de los que un examen pide enteros:</w:t>
      </w:r>
      <w:r>
        <w:rPr>
          <w:b w:val="0"/>
          <w:i w:val="0"/>
        </w:rPr>
      </w:r>
    </w:p>
    <w:p>
      <w:pPr>
        <w:pStyle w:val="Citadelanorma"/>
      </w:pPr>
      <w:r>
        <w:rPr>
          <w:b w:val="0"/>
          <w:i w:val="0"/>
        </w:rPr>
      </w:r>
      <w:r>
        <w:rPr>
          <w:b/>
          <w:i w:val="0"/>
        </w:rPr>
        <w:t>Proteger al personal del riesgo de padecer determinadas enfermedades transmisibles</w:t>
      </w:r>
      <w:r>
        <w:rPr>
          <w:b w:val="0"/>
          <w:i w:val="0"/>
        </w:rPr>
        <w:t>, incluyendo las</w:t>
      </w:r>
      <w:r>
        <w:t xml:space="preserve"> </w:t>
      </w:r>
      <w:r>
        <w:rPr>
          <w:b w:val="0"/>
          <w:i w:val="0"/>
        </w:rPr>
        <w:t>personas especialmente sensibles por padecer enfermedades crónicas o en situaciones como embarazo o</w:t>
      </w:r>
      <w:r>
        <w:t xml:space="preserve"> </w:t>
      </w:r>
      <w:r>
        <w:rPr>
          <w:b w:val="0"/>
          <w:i w:val="0"/>
        </w:rPr>
        <w:t>lactancia.</w:t>
      </w:r>
    </w:p>
    <w:p>
      <w:pPr>
        <w:pStyle w:val="Citadelanorma"/>
      </w:pPr>
      <w:r>
        <w:rPr>
          <w:b w:val="0"/>
          <w:i w:val="0"/>
        </w:rPr>
      </w:r>
      <w:r>
        <w:rPr>
          <w:b/>
          <w:i w:val="0"/>
        </w:rPr>
        <w:t>Evitar que el personal sea fuente de contagio de enfermedades transmisibles para otras personas que</w:t>
      </w:r>
      <w:r>
        <w:t xml:space="preserve"> </w:t>
      </w:r>
      <w:r>
        <w:rPr>
          <w:b/>
          <w:i w:val="0"/>
        </w:rPr>
        <w:t>trabajan en el mismo lugar o para la comunidad.</w:t>
      </w:r>
      <w:r>
        <w:rPr>
          <w:b w:val="0"/>
          <w:i w:val="0"/>
        </w:rPr>
      </w:r>
    </w:p>
    <w:p>
      <w:pPr>
        <w:pStyle w:val="Citadelanorma"/>
      </w:pPr>
      <w:r>
        <w:rPr>
          <w:b w:val="0"/>
          <w:i w:val="0"/>
        </w:rPr>
      </w:r>
      <w:r>
        <w:rPr>
          <w:b/>
          <w:i w:val="0"/>
        </w:rPr>
        <w:t>Disminuir las ausencias al trabajo como consecuencia de enfermedades infecciosas inmunoprevenibles</w:t>
      </w:r>
      <w:r>
        <w:t xml:space="preserve"> </w:t>
      </w:r>
      <w:r>
        <w:rPr>
          <w:b/>
          <w:i w:val="0"/>
        </w:rPr>
        <w:t>adquiridas por la plantilla en el desempeño de sus funciones.</w:t>
      </w:r>
      <w:r>
        <w:rPr>
          <w:b w:val="0"/>
          <w:i w:val="0"/>
        </w:rPr>
      </w:r>
    </w:p>
    <w:p>
      <w:pPr>
        <w:pStyle w:val="Citadelanorma"/>
      </w:pPr>
      <w:r>
        <w:rPr>
          <w:b w:val="0"/>
          <w:i w:val="0"/>
        </w:rPr>
      </w:r>
      <w:r>
        <w:rPr>
          <w:b/>
          <w:i w:val="0"/>
        </w:rPr>
        <w:t>Evitar muertes que se produzcan como consecuencia de enfermedades infecciosas.</w:t>
      </w:r>
      <w:r>
        <w:rPr>
          <w:b w:val="0"/>
          <w:i w:val="0"/>
        </w:rPr>
      </w:r>
    </w:p>
    <w:p>
      <w:pPr>
        <w:pStyle w:val="Citadelanorma"/>
      </w:pPr>
      <w:r>
        <w:rPr>
          <w:b w:val="0"/>
          <w:i w:val="0"/>
        </w:rPr>
      </w:r>
      <w:r>
        <w:rPr>
          <w:b/>
          <w:i w:val="0"/>
        </w:rPr>
        <w:t>Evitar enfermedades infecciosas que puedan evolucionar a la cronicidad.</w:t>
      </w:r>
      <w:r>
        <w:rPr>
          <w:b w:val="0"/>
          <w:i w:val="0"/>
        </w:rPr>
      </w:r>
    </w:p>
    <w:p>
      <w:pPr>
        <w:pStyle w:val="Citadelanorma"/>
      </w:pPr>
      <w:r>
        <w:rPr>
          <w:b w:val="0"/>
          <w:i w:val="0"/>
        </w:rPr>
      </w:r>
      <w:r>
        <w:rPr>
          <w:b/>
          <w:i w:val="0"/>
        </w:rPr>
        <w:t>Promover la salud en un entorno seguro y cercano al personal ocupacional.</w:t>
      </w:r>
      <w:r>
        <w:rPr>
          <w:b w:val="0"/>
          <w:i w:val="0"/>
        </w:rPr>
      </w:r>
    </w:p>
    <w:p>
      <w:pPr>
        <w:pStyle w:val="Separador"/>
        <w:pBdr>
          <w:bottom w:val="single" w:sz="4" w:color="BBBBBB"/>
        </w:pBdr>
      </w:pPr>
    </w:p>
    <w:p>
      <w:pPr/>
      <w:r>
        <w:rPr>
          <w:b w:val="0"/>
          <w:i w:val="0"/>
        </w:rPr>
      </w:r>
      <w:r>
        <w:rPr>
          <w:b/>
          <w:i w:val="0"/>
        </w:rPr>
        <w:t>La lectura que ordena esos seis, y es lo más útil del epígrafe</w:t>
      </w:r>
      <w:r>
        <w:rPr>
          <w:b w:val="0"/>
          <w:i w:val="0"/>
        </w:rPr>
        <w:t xml:space="preserve">: </w:t>
      </w:r>
      <w:r>
        <w:rPr>
          <w:b/>
          <w:i w:val="0"/>
        </w:rPr>
        <w:t>sólo el primero protege al</w:t>
      </w:r>
      <w:r>
        <w:t xml:space="preserve"> </w:t>
      </w:r>
      <w:r>
        <w:rPr>
          <w:b/>
          <w:i w:val="0"/>
        </w:rPr>
        <w:t>trabajador de un riesgo del puesto.</w:t>
      </w:r>
      <w:r>
        <w:rPr>
          <w:b w:val="0"/>
          <w:i w:val="0"/>
        </w:rPr>
        <w:t xml:space="preserve"> </w:t>
      </w:r>
      <w:r>
        <w:rPr>
          <w:b/>
          <w:i w:val="0"/>
        </w:rPr>
        <w:t>El segundo protege a los demás DE él; el tercero, el cuarto y</w:t>
      </w:r>
      <w:r>
        <w:t xml:space="preserve"> </w:t>
      </w:r>
      <w:r>
        <w:rPr>
          <w:b/>
          <w:i w:val="0"/>
        </w:rPr>
        <w:t>el quinto son consecuencias; y el sexto ya es promoción de la salud, la del tema 7.</w:t>
      </w:r>
      <w:r>
        <w:rPr>
          <w:b w:val="0"/>
          <w:i w:val="0"/>
        </w:rPr>
        <w:t xml:space="preserve"> </w:t>
      </w:r>
      <w:r>
        <w:rPr>
          <w:b/>
          <w:i w:val="0"/>
        </w:rPr>
        <w:t>Esa mezcla</w:t>
      </w:r>
      <w:r>
        <w:t xml:space="preserve"> </w:t>
      </w:r>
      <w:r>
        <w:rPr>
          <w:b/>
          <w:i w:val="0"/>
        </w:rPr>
        <w:t>explica la tensión de toda la materia</w:t>
      </w:r>
      <w:r>
        <w:rPr>
          <w:b w:val="0"/>
          <w:i w:val="0"/>
        </w:rPr>
        <w:t xml:space="preserve">: </w:t>
      </w:r>
      <w:r>
        <w:rPr>
          <w:b/>
          <w:i w:val="0"/>
        </w:rPr>
        <w:t>una vacuna que se pone en el trabajo puede estar defendiendo</w:t>
      </w:r>
      <w:r>
        <w:t xml:space="preserve"> </w:t>
      </w:r>
      <w:r>
        <w:rPr>
          <w:b/>
          <w:i w:val="0"/>
        </w:rPr>
        <w:t>a la plantilla, a los usuarios, a la empresa o a la comunidad</w:t>
      </w:r>
      <w:r>
        <w:rPr>
          <w:b w:val="0"/>
          <w:i w:val="0"/>
        </w:rPr>
        <w:t xml:space="preserve">, y </w:t>
      </w:r>
      <w:r>
        <w:rPr>
          <w:b/>
          <w:i w:val="0"/>
        </w:rPr>
        <w:t>cuando el beneficiario no es sólo</w:t>
      </w:r>
      <w:r>
        <w:t xml:space="preserve"> </w:t>
      </w:r>
      <w:r>
        <w:rPr>
          <w:b/>
          <w:i w:val="0"/>
        </w:rPr>
        <w:t>quien recibe el pinchazo, la voluntariedad se vuelve una cuestión delicada.</w:t>
      </w:r>
      <w:r>
        <w:rPr>
          <w:b w:val="0"/>
          <w:i w:val="0"/>
        </w:rPr>
        <w:t xml:space="preserve"> </w:t>
      </w:r>
      <w:r>
        <w:rPr>
          <w:b/>
          <w:i w:val="0"/>
        </w:rPr>
        <w:t>La norma la resuelve</w:t>
      </w:r>
      <w:r>
        <w:t xml:space="preserve"> </w:t>
      </w:r>
      <w:r>
        <w:rPr>
          <w:b/>
          <w:i w:val="0"/>
        </w:rPr>
        <w:t>igualmente: se ofrece, no se impone.</w:t>
      </w:r>
      <w:r>
        <w:rPr>
          <w:b w:val="0"/>
          <w:i w:val="0"/>
        </w:rPr>
      </w:r>
    </w:p>
    <w:p>
      <w:pPr>
        <w:pStyle w:val="Heading2"/>
      </w:pPr>
      <w:r>
        <w:rPr>
          <w:b w:val="0"/>
          <w:i w:val="0"/>
        </w:rPr>
        <w:t>11.2 Las cuatro reglas del anexo VI</w:t>
      </w:r>
    </w:p>
    <w:p>
      <w:pPr/>
      <w:r>
        <w:rPr>
          <w:b w:val="0"/>
          <w:i w:val="0"/>
        </w:rPr>
      </w:r>
      <w:r>
        <w:rPr>
          <w:b/>
          <w:i w:val="0"/>
        </w:rPr>
        <w:t>El anexo al que el artículo 8 remite es corto y hay que sabérselo entero.</w:t>
      </w:r>
      <w:r>
        <w:rPr>
          <w:b w:val="0"/>
          <w:i w:val="0"/>
        </w:rPr>
      </w:r>
    </w:p>
    <w:p>
      <w:pPr/>
      <w:r>
        <w:rPr>
          <w:b w:val="0"/>
          <w:i w:val="0"/>
        </w:rPr>
      </w:r>
      <w:r>
        <w:rPr>
          <w:b/>
          <w:i w:val="0"/>
        </w:rPr>
        <w:t>Anexo VI</w:t>
      </w:r>
      <w:r>
        <w:rPr>
          <w:b w:val="0"/>
          <w:i w:val="0"/>
        </w:rPr>
        <w:t xml:space="preserve"> del mismo real decreto, </w:t>
      </w:r>
      <w:r>
        <w:rPr>
          <w:b/>
          <w:i w:val="0"/>
        </w:rPr>
        <w:t>«Recomendaciones prácticas para la vacunación»</w:t>
      </w:r>
      <w:r>
        <w:rPr>
          <w:b w:val="0"/>
          <w:i w:val="0"/>
        </w:rPr>
        <w:t>, apartados 1</w:t>
      </w:r>
      <w:r>
        <w:t xml:space="preserve"> </w:t>
      </w:r>
      <w:r>
        <w:rPr>
          <w:b w:val="0"/>
          <w:i w:val="0"/>
        </w:rPr>
        <w:t>a 4:</w:t>
      </w:r>
    </w:p>
    <w:p>
      <w:pPr>
        <w:pStyle w:val="Citadelanorma"/>
      </w:pPr>
      <w:r>
        <w:rPr>
          <w:b w:val="0"/>
          <w:i w:val="0"/>
        </w:rPr>
        <w:t>«1. Cuando la evaluación a que se refiere el artículo 4 demuestre la existencia de un riesgo para la</w:t>
      </w:r>
      <w:r>
        <w:t xml:space="preserve"> </w:t>
      </w:r>
      <w:r>
        <w:rPr>
          <w:b w:val="0"/>
          <w:i w:val="0"/>
        </w:rPr>
        <w:t>seguridad y la salud de los trabajadores por exposición a agentes biológicos contra los que existan</w:t>
      </w:r>
      <w:r>
        <w:t xml:space="preserve"> </w:t>
      </w:r>
      <w:r>
        <w:rPr>
          <w:b w:val="0"/>
          <w:i w:val="0"/>
        </w:rPr>
        <w:t xml:space="preserve">vacunas eficaces, </w:t>
      </w:r>
      <w:r>
        <w:rPr>
          <w:b/>
          <w:i w:val="0"/>
        </w:rPr>
        <w:t>el empresario deberá ofrecer dicha vacunación</w:t>
      </w:r>
      <w:r>
        <w:rPr>
          <w:b w:val="0"/>
          <w:i w:val="0"/>
        </w:rPr>
        <w:t>.</w:t>
      </w:r>
      <w:r>
        <w:t xml:space="preserve"> </w:t>
      </w:r>
      <w:r>
        <w:rPr>
          <w:b w:val="0"/>
          <w:i w:val="0"/>
        </w:rPr>
        <w:t xml:space="preserve">2. </w:t>
      </w:r>
      <w:r>
        <w:rPr>
          <w:b/>
          <w:i w:val="0"/>
        </w:rPr>
        <w:t>Deberá informarse a los trabajadores sobre las ventajas e inconvenientes tanto de la vacunación</w:t>
      </w:r>
      <w:r>
        <w:t xml:space="preserve"> </w:t>
      </w:r>
      <w:r>
        <w:rPr>
          <w:b/>
          <w:i w:val="0"/>
        </w:rPr>
        <w:t>como de la no vacunación.</w:t>
      </w:r>
      <w:r>
        <w:rPr>
          <w:b w:val="0"/>
          <w:i w:val="0"/>
        </w:rPr>
      </w:r>
      <w:r>
        <w:t xml:space="preserve"> </w:t>
      </w:r>
      <w:r>
        <w:rPr>
          <w:b w:val="0"/>
          <w:i w:val="0"/>
        </w:rPr>
        <w:t xml:space="preserve">3. </w:t>
      </w:r>
      <w:r>
        <w:rPr>
          <w:b/>
          <w:i w:val="0"/>
        </w:rPr>
        <w:t>La vacunación ofrecida a los trabajadores no acarreará a éstos gasto alguno.</w:t>
      </w:r>
      <w:r>
        <w:rPr>
          <w:b w:val="0"/>
          <w:i w:val="0"/>
        </w:rPr>
      </w:r>
      <w:r>
        <w:t xml:space="preserve"> </w:t>
      </w:r>
      <w:r>
        <w:rPr>
          <w:b w:val="0"/>
          <w:i w:val="0"/>
        </w:rPr>
        <w:t xml:space="preserve">4. </w:t>
      </w:r>
      <w:r>
        <w:rPr>
          <w:b/>
          <w:i w:val="0"/>
        </w:rPr>
        <w:t>Podrá elaborarse un certificado de vacunación que se expedirá al trabajador referido y, cuando</w:t>
      </w:r>
      <w:r>
        <w:t xml:space="preserve"> </w:t>
      </w:r>
      <w:r>
        <w:rPr>
          <w:b/>
          <w:i w:val="0"/>
        </w:rPr>
        <w:t>así se solicite, a las autoridades sanitarias.</w:t>
      </w:r>
      <w:r>
        <w:rPr>
          <w:b w:val="0"/>
          <w:i w:val="0"/>
        </w:rPr>
        <w:t>»</w:t>
      </w:r>
    </w:p>
    <w:p>
      <w:pPr>
        <w:pStyle w:val="Separador"/>
        <w:pBdr>
          <w:bottom w:val="single" w:sz="4" w:color="BBBBBB"/>
        </w:pBdr>
      </w:pPr>
    </w:p>
    <w:p>
      <w:pPr/>
      <w:r>
        <w:rPr>
          <w:b w:val="0"/>
          <w:i w:val="0"/>
        </w:rPr>
      </w:r>
      <w:r>
        <w:rPr>
          <w:b/>
          <w:i w:val="0"/>
        </w:rPr>
        <w:t>Las cuatro, con lo que cada una significa en la práctica: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Dónde se falla</w:t>
            </w:r>
          </w:p>
        </w:tc>
      </w:tr>
      <w:tr>
        <w:tc>
          <w:tcPr>
            <w:tcW w:type="dxa" w:w="3137"/>
          </w:tcPr>
          <w:p>
            <w:pPr>
              <w:pStyle w:val="Tabla"/>
            </w:pPr>
            <w:r/>
            <w:r>
              <w:rPr>
                <w:b w:val="0"/>
                <w:i w:val="0"/>
              </w:rPr>
            </w:r>
            <w:r>
              <w:rPr>
                <w:b/>
                <w:i w:val="0"/>
              </w:rPr>
              <w:t>Ofrecer</w:t>
            </w:r>
            <w:r>
              <w:rPr>
                <w:b w:val="0"/>
                <w:i w:val="0"/>
              </w:rPr>
            </w:r>
          </w:p>
        </w:tc>
        <w:tc>
          <w:tcPr>
            <w:tcW w:type="dxa" w:w="3137"/>
          </w:tcPr>
          <w:p>
            <w:pPr>
              <w:pStyle w:val="Tabla"/>
            </w:pPr>
            <w:r/>
            <w:r>
              <w:rPr>
                <w:b w:val="0"/>
                <w:i w:val="0"/>
              </w:rPr>
            </w:r>
            <w:r>
              <w:rPr>
                <w:b/>
                <w:i w:val="0"/>
              </w:rPr>
              <w:t>Sólo si la evaluación de riesgos demuestra el riesgo y existe vacuna eficaz</w:t>
            </w:r>
            <w:r>
              <w:rPr>
                <w:b w:val="0"/>
                <w:i w:val="0"/>
              </w:rPr>
            </w:r>
          </w:p>
        </w:tc>
        <w:tc>
          <w:tcPr>
            <w:tcW w:type="dxa" w:w="3137"/>
          </w:tcPr>
          <w:p>
            <w:pPr>
              <w:pStyle w:val="Tabla"/>
            </w:pPr>
            <w:r/>
            <w:r>
              <w:rPr>
                <w:b w:val="0"/>
                <w:i w:val="0"/>
              </w:rPr>
            </w:r>
            <w:r>
              <w:rPr>
                <w:b/>
                <w:i w:val="0"/>
              </w:rPr>
              <w:t>Ofrecer sin evaluación previa</w:t>
            </w:r>
            <w:r>
              <w:rPr>
                <w:b w:val="0"/>
                <w:i w:val="0"/>
              </w:rPr>
              <w:t>: se vacuna por costumbre y no por riesgo</w:t>
            </w:r>
          </w:p>
        </w:tc>
      </w:tr>
      <w:tr>
        <w:tc>
          <w:tcPr>
            <w:tcW w:type="dxa" w:w="3137"/>
          </w:tcPr>
          <w:p>
            <w:pPr>
              <w:pStyle w:val="Tabla"/>
            </w:pPr>
            <w:r/>
            <w:r>
              <w:rPr>
                <w:b w:val="0"/>
                <w:i w:val="0"/>
              </w:rPr>
            </w:r>
            <w:r>
              <w:rPr>
                <w:b/>
                <w:i w:val="0"/>
              </w:rPr>
              <w:t>Informar de las dos caras</w:t>
            </w:r>
            <w:r>
              <w:rPr>
                <w:b w:val="0"/>
                <w:i w:val="0"/>
              </w:rPr>
            </w:r>
          </w:p>
        </w:tc>
        <w:tc>
          <w:tcPr>
            <w:tcW w:type="dxa" w:w="3137"/>
          </w:tcPr>
          <w:p>
            <w:pPr>
              <w:pStyle w:val="Tabla"/>
            </w:pPr>
            <w:r/>
            <w:r>
              <w:rPr>
                <w:b w:val="0"/>
                <w:i w:val="0"/>
              </w:rPr>
            </w:r>
            <w:r>
              <w:rPr>
                <w:b/>
                <w:i w:val="0"/>
              </w:rPr>
              <w:t>Ventajas e inconvenientes de vacunarse Y de no vacunarse</w:t>
            </w:r>
            <w:r>
              <w:rPr>
                <w:b w:val="0"/>
                <w:i w:val="0"/>
              </w:rPr>
            </w:r>
          </w:p>
        </w:tc>
        <w:tc>
          <w:tcPr>
            <w:tcW w:type="dxa" w:w="3137"/>
          </w:tcPr>
          <w:p>
            <w:pPr>
              <w:pStyle w:val="Tabla"/>
            </w:pPr>
            <w:r/>
            <w:r>
              <w:rPr>
                <w:b w:val="0"/>
                <w:i w:val="0"/>
              </w:rPr>
            </w:r>
            <w:r>
              <w:rPr>
                <w:b/>
                <w:i w:val="0"/>
              </w:rPr>
              <w:t>Informar sólo de lo bueno de la vacuna</w:t>
            </w:r>
            <w:r>
              <w:rPr>
                <w:b w:val="0"/>
                <w:i w:val="0"/>
              </w:rPr>
              <w:t>: la norma pide las cuatro cosas, no dos</w:t>
            </w:r>
          </w:p>
        </w:tc>
      </w:tr>
      <w:tr>
        <w:tc>
          <w:tcPr>
            <w:tcW w:type="dxa" w:w="3137"/>
          </w:tcPr>
          <w:p>
            <w:pPr>
              <w:pStyle w:val="Tabla"/>
            </w:pPr>
            <w:r/>
            <w:r>
              <w:rPr>
                <w:b w:val="0"/>
                <w:i w:val="0"/>
              </w:rPr>
            </w:r>
            <w:r>
              <w:rPr>
                <w:b/>
                <w:i w:val="0"/>
              </w:rPr>
              <w:t>Gratuidad</w:t>
            </w:r>
            <w:r>
              <w:rPr>
                <w:b w:val="0"/>
                <w:i w:val="0"/>
              </w:rPr>
            </w:r>
          </w:p>
        </w:tc>
        <w:tc>
          <w:tcPr>
            <w:tcW w:type="dxa" w:w="3137"/>
          </w:tcPr>
          <w:p>
            <w:pPr>
              <w:pStyle w:val="Tabla"/>
            </w:pPr>
            <w:r/>
            <w:r>
              <w:rPr>
                <w:b w:val="0"/>
                <w:i w:val="0"/>
              </w:rPr>
            </w:r>
            <w:r>
              <w:rPr>
                <w:b/>
                <w:i w:val="0"/>
              </w:rPr>
              <w:t>Ningún gasto para el trabajador</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Certificado</w:t>
            </w:r>
            <w:r>
              <w:rPr>
                <w:b w:val="0"/>
                <w:i w:val="0"/>
              </w:rPr>
            </w:r>
          </w:p>
        </w:tc>
        <w:tc>
          <w:tcPr>
            <w:tcW w:type="dxa" w:w="3137"/>
          </w:tcPr>
          <w:p>
            <w:pPr>
              <w:pStyle w:val="Tabla"/>
            </w:pPr>
            <w:r/>
            <w:r>
              <w:rPr>
                <w:b w:val="0"/>
                <w:i w:val="0"/>
              </w:rPr>
            </w:r>
            <w:r>
              <w:rPr>
                <w:b/>
                <w:i w:val="0"/>
              </w:rPr>
              <w:t>Se expide al trabajador y, si lo piden, a las autoridades sanitarias</w:t>
            </w:r>
            <w:r>
              <w:rPr>
                <w:b w:val="0"/>
                <w:i w:val="0"/>
              </w:rPr>
            </w:r>
          </w:p>
        </w:tc>
        <w:tc>
          <w:tcPr>
            <w:tcW w:type="dxa" w:w="3137"/>
          </w:tcPr>
          <w:p>
            <w:pPr>
              <w:pStyle w:val="Tabla"/>
            </w:pPr>
            <w:r/>
            <w:r>
              <w:rPr>
                <w:b w:val="0"/>
                <w:i w:val="0"/>
              </w:rPr>
            </w:r>
            <w:r>
              <w:rPr>
                <w:b/>
                <w:i w:val="0"/>
              </w:rPr>
              <w:t>Es potestativo —«podrá»— pero es la única prueba portátil que el trabajador se lleva</w:t>
            </w:r>
            <w:r>
              <w:rPr>
                <w:b w:val="0"/>
                <w:i w:val="0"/>
              </w:rPr>
            </w:r>
          </w:p>
        </w:tc>
      </w:tr>
    </w:tbl>
    <w:p>
      <w:pPr/>
    </w:p>
    <w:p>
      <w:pPr/>
      <w:r>
        <w:rPr>
          <w:b w:val="0"/>
          <w:i w:val="0"/>
        </w:rPr>
      </w:r>
      <w:r>
        <w:rPr>
          <w:b/>
          <w:i w:val="0"/>
        </w:rPr>
        <w:t>La segunda fila es la más citable de todo el punto</w:t>
      </w:r>
      <w:r>
        <w:rPr>
          <w:b w:val="0"/>
          <w:i w:val="0"/>
        </w:rPr>
        <w:t xml:space="preserve">, y </w:t>
      </w:r>
      <w:r>
        <w:rPr>
          <w:b/>
          <w:i w:val="0"/>
        </w:rPr>
        <w:t>conviene decir por qué la norma la redacta</w:t>
      </w:r>
      <w:r>
        <w:t xml:space="preserve"> </w:t>
      </w:r>
      <w:r>
        <w:rPr>
          <w:b/>
          <w:i w:val="0"/>
        </w:rPr>
        <w:t>así</w:t>
      </w:r>
      <w:r>
        <w:rPr>
          <w:b w:val="0"/>
          <w:i w:val="0"/>
        </w:rPr>
        <w:t xml:space="preserve">: </w:t>
      </w:r>
      <w:r>
        <w:rPr>
          <w:b/>
          <w:i w:val="0"/>
        </w:rPr>
        <w:t>informar de los inconvenientes de NO vacunarse es lo que convierte el ofrecimiento en una</w:t>
      </w:r>
      <w:r>
        <w:t xml:space="preserve"> </w:t>
      </w:r>
      <w:r>
        <w:rPr>
          <w:b/>
          <w:i w:val="0"/>
        </w:rPr>
        <w:t>decisión informada y no en una recomendación.</w:t>
      </w:r>
      <w:r>
        <w:rPr>
          <w:b w:val="0"/>
          <w:i w:val="0"/>
        </w:rPr>
        <w:t xml:space="preserve"> </w:t>
      </w:r>
      <w:r>
        <w:rPr>
          <w:b/>
          <w:i w:val="0"/>
        </w:rPr>
        <w:t>Un consentimiento que sólo ha oído las ventajas de la</w:t>
      </w:r>
      <w:r>
        <w:t xml:space="preserve"> </w:t>
      </w:r>
      <w:r>
        <w:rPr>
          <w:b/>
          <w:i w:val="0"/>
        </w:rPr>
        <w:t>vacuna no es informado, y uno que sólo ha oído sus inconvenientes, tampoco.</w:t>
      </w:r>
      <w:r>
        <w:rPr>
          <w:b w:val="0"/>
          <w:i w:val="0"/>
        </w:rPr>
      </w:r>
    </w:p>
    <w:p>
      <w:pPr/>
      <w:r>
        <w:rPr>
          <w:b w:val="0"/>
          <w:i w:val="0"/>
        </w:rPr>
      </w:r>
      <w:r>
        <w:rPr>
          <w:b/>
          <w:i w:val="0"/>
        </w:rPr>
        <w:t>Y una advertencia sobre el alcance de todo este régimen, que este tema tiene que hacer</w:t>
      </w:r>
      <w:r>
        <w:rPr>
          <w:b w:val="0"/>
          <w:i w:val="0"/>
        </w:rPr>
        <w:t xml:space="preserve">: </w:t>
      </w:r>
      <w:r>
        <w:rPr>
          <w:b/>
          <w:i w:val="0"/>
        </w:rPr>
        <w:t>el</w:t>
      </w:r>
      <w:r>
        <w:t xml:space="preserve"> </w:t>
      </w:r>
      <w:r>
        <w:rPr>
          <w:b/>
          <w:i w:val="0"/>
        </w:rPr>
        <w:t>artículo 8 y su anexo VI están en el real decreto de AGENTES BIOLÓGICOS.</w:t>
      </w:r>
      <w:r>
        <w:rPr>
          <w:b w:val="0"/>
          <w:i w:val="0"/>
        </w:rPr>
        <w:t xml:space="preserve"> </w:t>
      </w:r>
      <w:r>
        <w:rPr>
          <w:b/>
          <w:i w:val="0"/>
        </w:rPr>
        <w:t>Su presupuesto es que</w:t>
      </w:r>
      <w:r>
        <w:t xml:space="preserve"> </w:t>
      </w:r>
      <w:r>
        <w:rPr>
          <w:b/>
          <w:i w:val="0"/>
        </w:rPr>
        <w:t>exista riesgo de exposición a un agente biológico en el trabajo</w:t>
      </w:r>
      <w:r>
        <w:rPr>
          <w:b w:val="0"/>
          <w:i w:val="0"/>
        </w:rPr>
        <w:t xml:space="preserve">, y </w:t>
      </w:r>
      <w:r>
        <w:rPr>
          <w:b/>
          <w:i w:val="0"/>
        </w:rPr>
        <w:t>ese riesgo es el que se evalúa</w:t>
      </w:r>
      <w:r>
        <w:t xml:space="preserve"> </w:t>
      </w:r>
      <w:r>
        <w:rPr>
          <w:b/>
          <w:i w:val="0"/>
        </w:rPr>
        <w:t>conforme al artículo 4 del mismo real decreto.</w:t>
      </w:r>
      <w:r>
        <w:rPr>
          <w:b w:val="0"/>
          <w:i w:val="0"/>
        </w:rPr>
        <w:t xml:space="preserve"> </w:t>
      </w:r>
      <w:r>
        <w:rPr>
          <w:b/>
          <w:i w:val="0"/>
        </w:rPr>
        <w:t>Fuera de ese supuesto, lo que la empresa haga con</w:t>
      </w:r>
      <w:r>
        <w:t xml:space="preserve"> </w:t>
      </w:r>
      <w:r>
        <w:rPr>
          <w:b/>
          <w:i w:val="0"/>
        </w:rPr>
        <w:t>las vacunas no se rige por este anexo</w:t>
      </w:r>
      <w:r>
        <w:rPr>
          <w:b w:val="0"/>
          <w:i w:val="0"/>
        </w:rPr>
        <w:t xml:space="preserve">, y </w:t>
      </w:r>
      <w:r>
        <w:rPr>
          <w:b/>
          <w:i w:val="0"/>
        </w:rPr>
        <w:t>eso importa para el epígrafe 5.</w:t>
      </w:r>
      <w:r>
        <w:rPr>
          <w:b w:val="0"/>
          <w:i w:val="0"/>
        </w:rPr>
      </w:r>
    </w:p>
    <w:p>
      <w:pPr>
        <w:pStyle w:val="Heading2"/>
      </w:pPr>
      <w:r>
        <w:rPr>
          <w:b w:val="0"/>
          <w:i w:val="0"/>
        </w:rPr>
        <w:t>11.3 Qué le toca al servicio de prevención</w:t>
      </w:r>
    </w:p>
    <w:p>
      <w:pPr/>
      <w:r>
        <w:rPr>
          <w:b w:val="0"/>
          <w:i w:val="0"/>
        </w:rPr>
      </w:r>
      <w:r>
        <w:rPr>
          <w:b/>
          <w:i w:val="0"/>
        </w:rPr>
        <w:t>El capítulo «Entorno laboral» lo dice sin rodeos</w:t>
      </w:r>
      <w:r>
        <w:rPr>
          <w:b w:val="0"/>
          <w:i w:val="0"/>
        </w:rPr>
        <w:t>, citado:</w:t>
      </w:r>
    </w:p>
    <w:p>
      <w:pPr>
        <w:pStyle w:val="Citadelanorma"/>
      </w:pPr>
      <w:r>
        <w:rPr>
          <w:b w:val="0"/>
          <w:i w:val="0"/>
        </w:rPr>
        <w:t>«</w:t>
      </w:r>
      <w:r>
        <w:rPr>
          <w:b/>
          <w:i w:val="0"/>
        </w:rPr>
        <w:t>Establecer los planes de vacunación adecuados para la plantilla sometida a riesgo biológico es</w:t>
      </w:r>
      <w:r>
        <w:t xml:space="preserve"> </w:t>
      </w:r>
      <w:r>
        <w:rPr>
          <w:b/>
          <w:i w:val="0"/>
        </w:rPr>
        <w:t>función del personal sanitario de los servicios de prevención.</w:t>
      </w:r>
      <w:r>
        <w:rPr>
          <w:b w:val="0"/>
          <w:i w:val="0"/>
        </w:rPr>
        <w:t>»</w:t>
      </w:r>
    </w:p>
    <w:p>
      <w:pPr>
        <w:pStyle w:val="Separador"/>
        <w:pBdr>
          <w:bottom w:val="single" w:sz="4" w:color="BBBBBB"/>
        </w:pBdr>
      </w:pPr>
    </w:p>
    <w:p>
      <w:pPr/>
      <w:r>
        <w:rPr>
          <w:b w:val="0"/>
          <w:i w:val="0"/>
        </w:rPr>
      </w:r>
      <w:r>
        <w:rPr>
          <w:b/>
          <w:i w:val="0"/>
        </w:rPr>
        <w:t>Y enumera tres tareas mínimas.</w:t>
      </w:r>
      <w:r>
        <w:rPr>
          <w:b w:val="0"/>
          <w:i w:val="0"/>
        </w:rPr>
        <w:t xml:space="preserve"> </w:t>
      </w:r>
      <w:r>
        <w:rPr>
          <w:b/>
          <w:i w:val="0"/>
        </w:rPr>
        <w:t>Citadas:</w:t>
      </w:r>
      <w:r>
        <w:rPr>
          <w:b w:val="0"/>
          <w:i w:val="0"/>
        </w:rPr>
      </w:r>
    </w:p>
    <w:p>
      <w:pPr>
        <w:pStyle w:val="Citadelanorma"/>
      </w:pPr>
      <w:r>
        <w:rPr>
          <w:b w:val="0"/>
          <w:i w:val="0"/>
        </w:rPr>
      </w:r>
      <w:r>
        <w:rPr>
          <w:b/>
          <w:i w:val="0"/>
        </w:rPr>
        <w:t>Evaluar los riesgos e identificar al personal con riesgo de padecer enfermedades inmunoprevenibles,</w:t>
      </w:r>
      <w:r>
        <w:t xml:space="preserve"> </w:t>
      </w:r>
      <w:r>
        <w:rPr>
          <w:b/>
          <w:i w:val="0"/>
        </w:rPr>
        <w:t>incluyendo las personas que precisen viajar a zonas geográficas</w:t>
      </w:r>
      <w:r>
        <w:rPr>
          <w:b w:val="0"/>
          <w:i w:val="0"/>
        </w:rPr>
        <w:t xml:space="preserve"> endémicas de alguna de estas</w:t>
      </w:r>
      <w:r>
        <w:t xml:space="preserve"> </w:t>
      </w:r>
      <w:r>
        <w:rPr>
          <w:b w:val="0"/>
          <w:i w:val="0"/>
        </w:rPr>
        <w:t xml:space="preserve">enfermedades </w:t>
      </w:r>
      <w:r>
        <w:rPr>
          <w:b/>
          <w:i w:val="0"/>
        </w:rPr>
        <w:t>o que desarrollen su trabajo en lugares con gran concentración de personas</w:t>
      </w:r>
      <w:r>
        <w:rPr>
          <w:b w:val="0"/>
          <w:i w:val="0"/>
        </w:rPr>
        <w:t xml:space="preserve"> donde</w:t>
      </w:r>
      <w:r>
        <w:t xml:space="preserve"> </w:t>
      </w:r>
      <w:r>
        <w:rPr>
          <w:b w:val="0"/>
          <w:i w:val="0"/>
        </w:rPr>
        <w:t>determinadas enfermedades son más fácilmente transmisibles (cuarteles o centros educativos).</w:t>
      </w:r>
    </w:p>
    <w:p>
      <w:pPr>
        <w:pStyle w:val="Citadelanorma"/>
      </w:pPr>
      <w:r>
        <w:rPr>
          <w:b w:val="0"/>
          <w:i w:val="0"/>
        </w:rPr>
      </w:r>
      <w:r>
        <w:rPr>
          <w:b/>
          <w:i w:val="0"/>
        </w:rPr>
        <w:t>Formar e informar al personal expuesto de las ventajas de la vacunación y de las consecuencias de la</w:t>
      </w:r>
      <w:r>
        <w:t xml:space="preserve"> </w:t>
      </w:r>
      <w:r>
        <w:rPr>
          <w:b/>
          <w:i w:val="0"/>
        </w:rPr>
        <w:t>no vacunación</w:t>
      </w:r>
      <w:r>
        <w:rPr>
          <w:b w:val="0"/>
          <w:i w:val="0"/>
        </w:rPr>
        <w:t xml:space="preserve">, así como </w:t>
      </w:r>
      <w:r>
        <w:rPr>
          <w:b/>
          <w:i w:val="0"/>
        </w:rPr>
        <w:t>de los efectos adversos de las vacunas que se recomiendan.</w:t>
      </w:r>
      <w:r>
        <w:rPr>
          <w:b w:val="0"/>
          <w:i w:val="0"/>
        </w:rPr>
      </w:r>
    </w:p>
    <w:p>
      <w:pPr>
        <w:pStyle w:val="Citadelanorma"/>
      </w:pPr>
      <w:r>
        <w:rPr>
          <w:b w:val="0"/>
          <w:i w:val="0"/>
        </w:rPr>
      </w:r>
      <w:r>
        <w:rPr>
          <w:b/>
          <w:i w:val="0"/>
        </w:rPr>
        <w:t>Registrar las vacunas administradas en el entorno laboral.</w:t>
      </w:r>
      <w:r>
        <w:rPr>
          <w:b w:val="0"/>
          <w:i w:val="0"/>
        </w:rPr>
        <w:t xml:space="preserve"> Las vacunas administradas </w:t>
      </w:r>
      <w:r>
        <w:rPr>
          <w:b/>
          <w:i w:val="0"/>
        </w:rPr>
        <w:t>deberán</w:t>
      </w:r>
      <w:r>
        <w:t xml:space="preserve"> </w:t>
      </w:r>
      <w:r>
        <w:rPr>
          <w:b/>
          <w:i w:val="0"/>
        </w:rPr>
        <w:t>registrarse y comunicarse a las autoridades de salud pública de las CCAA</w:t>
      </w:r>
      <w:r>
        <w:rPr>
          <w:b w:val="0"/>
          <w:i w:val="0"/>
        </w:rPr>
        <w:t>, con la finalidad de</w:t>
      </w:r>
      <w:r>
        <w:t xml:space="preserve"> </w:t>
      </w:r>
      <w:r>
        <w:rPr>
          <w:b w:val="0"/>
          <w:i w:val="0"/>
        </w:rPr>
        <w:t>incorporar dicha información al registro/sistema de información de vacunación.</w:t>
      </w:r>
    </w:p>
    <w:p>
      <w:pPr>
        <w:pStyle w:val="Separador"/>
        <w:pBdr>
          <w:bottom w:val="single" w:sz="4" w:color="BBBBBB"/>
        </w:pBdr>
      </w:pPr>
    </w:p>
    <w:p>
      <w:pPr/>
      <w:r>
        <w:rPr>
          <w:b w:val="0"/>
          <w:i w:val="0"/>
        </w:rPr>
      </w:r>
      <w:r>
        <w:rPr>
          <w:b/>
          <w:i w:val="0"/>
        </w:rPr>
        <w:t>Tres observaciones sobre esas tres tareas:</w:t>
      </w:r>
      <w:r>
        <w:rPr>
          <w:b w:val="0"/>
          <w:i w:val="0"/>
        </w:rPr>
      </w:r>
    </w:p>
    <w:p>
      <w:pPr>
        <w:pStyle w:val="ListNumber"/>
      </w:pPr>
      <w:r>
        <w:rPr>
          <w:b w:val="0"/>
          <w:i w:val="0"/>
        </w:rPr>
      </w:r>
      <w:r>
        <w:rPr>
          <w:b/>
          <w:i w:val="0"/>
        </w:rPr>
        <w:t>La primera menciona expresamente a quien VIAJA por trabajo.</w:t>
      </w:r>
      <w:r>
        <w:rPr>
          <w:b w:val="0"/>
          <w:i w:val="0"/>
        </w:rPr>
        <w:t xml:space="preserve"> </w:t>
      </w:r>
      <w:r>
        <w:rPr>
          <w:b/>
          <w:i w:val="0"/>
        </w:rPr>
        <w:t>En una corporación audiovisual eso</w:t>
      </w:r>
      <w:r>
        <w:t xml:space="preserve"> </w:t>
      </w:r>
      <w:r>
        <w:rPr>
          <w:b/>
          <w:i w:val="0"/>
        </w:rPr>
        <w:t>no es una hipótesis remota: los desplazamientos a zonas endémicas son parte del oficio de una parte</w:t>
      </w:r>
      <w:r>
        <w:t xml:space="preserve"> </w:t>
      </w:r>
      <w:r>
        <w:rPr>
          <w:b/>
          <w:i w:val="0"/>
        </w:rPr>
        <w:t>de la plantilla</w:t>
      </w:r>
      <w:r>
        <w:rPr>
          <w:b w:val="0"/>
          <w:i w:val="0"/>
        </w:rPr>
        <w:t xml:space="preserve">, y </w:t>
      </w:r>
      <w:r>
        <w:rPr>
          <w:b/>
          <w:i w:val="0"/>
        </w:rPr>
        <w:t>el capítulo los sitúa entre lo que el servicio de prevención debe</w:t>
      </w:r>
      <w:r>
        <w:t xml:space="preserve"> </w:t>
      </w:r>
      <w:r>
        <w:rPr>
          <w:b/>
          <w:i w:val="0"/>
        </w:rPr>
        <w:t>identificar.</w:t>
      </w:r>
      <w:r>
        <w:rPr>
          <w:b w:val="0"/>
          <w:i w:val="0"/>
        </w:rPr>
        <w:t xml:space="preserve"> </w:t>
      </w:r>
      <w:r>
        <w:rPr>
          <w:b/>
          <w:i w:val="0"/>
        </w:rPr>
        <w:t>Este tema no da ninguna pauta de vacunación del viajero</w:t>
      </w:r>
      <w:r>
        <w:rPr>
          <w:b w:val="0"/>
          <w:i w:val="0"/>
        </w:rPr>
        <w:t xml:space="preserve">, porque </w:t>
      </w:r>
      <w:r>
        <w:rPr>
          <w:b/>
          <w:i w:val="0"/>
        </w:rPr>
        <w:t>no se ha</w:t>
      </w:r>
      <w:r>
        <w:t xml:space="preserve"> </w:t>
      </w:r>
      <w:r>
        <w:rPr>
          <w:b/>
          <w:i w:val="0"/>
        </w:rPr>
        <w:t>consultado ninguna fuente que la dé.</w:t>
      </w:r>
      <w:r>
        <w:rPr>
          <w:b w:val="0"/>
          <w:i w:val="0"/>
        </w:rPr>
      </w:r>
    </w:p>
    <w:p>
      <w:pPr>
        <w:pStyle w:val="ListNumber"/>
      </w:pPr>
      <w:r>
        <w:rPr>
          <w:b w:val="0"/>
          <w:i w:val="0"/>
        </w:rPr>
      </w:r>
      <w:r>
        <w:rPr>
          <w:b/>
          <w:i w:val="0"/>
        </w:rPr>
        <w:t>La segunda repite la regla del anexo VI y añade algo que la norma no dice</w:t>
      </w:r>
      <w:r>
        <w:rPr>
          <w:b w:val="0"/>
          <w:i w:val="0"/>
        </w:rPr>
        <w:t xml:space="preserve">: </w:t>
      </w:r>
      <w:r>
        <w:rPr>
          <w:b/>
          <w:i w:val="0"/>
        </w:rPr>
        <w:t>informar también de</w:t>
      </w:r>
      <w:r>
        <w:t xml:space="preserve"> </w:t>
      </w:r>
      <w:r>
        <w:rPr>
          <w:b/>
          <w:i w:val="0"/>
        </w:rPr>
        <w:t>los efectos adversos de las vacunas que se recomiendan.</w:t>
      </w:r>
      <w:r>
        <w:rPr>
          <w:b w:val="0"/>
          <w:i w:val="0"/>
        </w:rPr>
      </w:r>
    </w:p>
    <w:p>
      <w:pPr>
        <w:pStyle w:val="ListNumber"/>
      </w:pPr>
      <w:r>
        <w:rPr>
          <w:b w:val="0"/>
          <w:i w:val="0"/>
        </w:rPr>
      </w:r>
      <w:r>
        <w:rPr>
          <w:b/>
          <w:i w:val="0"/>
        </w:rPr>
        <w:t>La tercera convierte al servicio de prevención en informador del sistema público de vacunación.</w:t>
      </w:r>
      <w:r>
        <w:rPr>
          <w:b w:val="0"/>
          <w:i w:val="0"/>
        </w:rPr>
      </w:r>
      <w:r>
        <w:t xml:space="preserve"> </w:t>
      </w:r>
      <w:r>
        <w:rPr>
          <w:b w:val="0"/>
          <w:i w:val="0"/>
        </w:rPr>
      </w:r>
      <w:r>
        <w:rPr>
          <w:b/>
          <w:i w:val="0"/>
        </w:rPr>
        <w:t>Registrar y comunicar a la comunidad autónoma no es burocracia: es lo que hace que la vacuna</w:t>
      </w:r>
      <w:r>
        <w:t xml:space="preserve"> </w:t>
      </w:r>
      <w:r>
        <w:rPr>
          <w:b/>
          <w:i w:val="0"/>
        </w:rPr>
        <w:t>puesta en la empresa exista en la historia de vacunación de esa persona.</w:t>
      </w:r>
      <w:r>
        <w:rPr>
          <w:b w:val="0"/>
          <w:i w:val="0"/>
        </w:rPr>
        <w:t xml:space="preserve"> </w:t>
      </w:r>
      <w:r>
        <w:rPr>
          <w:b/>
          <w:i w:val="0"/>
        </w:rPr>
        <w:t>Y enlaza con el</w:t>
      </w:r>
      <w:r>
        <w:t xml:space="preserve"> </w:t>
      </w:r>
      <w:r>
        <w:rPr>
          <w:b/>
          <w:i w:val="0"/>
        </w:rPr>
        <w:t>artículo 38 del Reglamento de los Servicios de Prevención, que ya se citó en el tema 7: el servicio</w:t>
      </w:r>
      <w:r>
        <w:t xml:space="preserve"> </w:t>
      </w:r>
      <w:r>
        <w:rPr>
          <w:b/>
          <w:i w:val="0"/>
        </w:rPr>
        <w:t>de prevención colabora en las campañas sanitarias organizadas por las Administraciones sanitarias.</w:t>
      </w:r>
      <w:r>
        <w:rPr>
          <w:b w:val="0"/>
          <w:i w:val="0"/>
        </w:rPr>
      </w:r>
    </w:p>
    <w:p>
      <w:pPr>
        <w:pStyle w:val="Heading2"/>
      </w:pPr>
      <w:r>
        <w:rPr>
          <w:b w:val="0"/>
          <w:i w:val="0"/>
        </w:rPr>
        <w:t>11.4 Los siete colectivos laborales de riesgo</w:t>
      </w:r>
    </w:p>
    <w:p>
      <w:pPr/>
      <w:r>
        <w:rPr>
          <w:b w:val="0"/>
          <w:i w:val="0"/>
        </w:rPr>
      </w:r>
      <w:r>
        <w:rPr>
          <w:b/>
          <w:i w:val="0"/>
        </w:rPr>
        <w:t>El capítulo «Entorno laboral» los ordena en siete apartados</w:t>
      </w:r>
      <w:r>
        <w:rPr>
          <w:b w:val="0"/>
          <w:i w:val="0"/>
        </w:rPr>
        <w:t xml:space="preserve">, y </w:t>
      </w:r>
      <w:r>
        <w:rPr>
          <w:b/>
          <w:i w:val="0"/>
        </w:rPr>
        <w:t>ésa es la respuesta a la segunda</w:t>
      </w:r>
      <w:r>
        <w:t xml:space="preserve"> </w:t>
      </w:r>
      <w:r>
        <w:rPr>
          <w:b/>
          <w:i w:val="0"/>
        </w:rPr>
        <w:t>rúbrica del enunciado: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Colectivo</w:t>
            </w:r>
          </w:p>
        </w:tc>
        <w:tc>
          <w:tcPr>
            <w:tcW w:type="dxa" w:w="4706"/>
            <w:shd w:val="clear" w:color="auto" w:fill="E4E4E4"/>
          </w:tcPr>
          <w:p>
            <w:pPr>
              <w:pStyle w:val="Tablacabecera"/>
            </w:pPr>
            <w:r/>
            <w:r>
              <w:rPr>
                <w:b w:val="0"/>
                <w:i w:val="0"/>
              </w:rPr>
              <w:t>Por qué está en la lista</w:t>
            </w:r>
          </w:p>
        </w:tc>
      </w:tr>
      <w:tr>
        <w:tc>
          <w:tcPr>
            <w:tcW w:type="dxa" w:w="4706"/>
          </w:tcPr>
          <w:p>
            <w:pPr>
              <w:pStyle w:val="Tabla"/>
            </w:pPr>
            <w:r/>
            <w:r>
              <w:rPr>
                <w:b w:val="0"/>
                <w:i w:val="0"/>
              </w:rPr>
            </w:r>
            <w:r>
              <w:rPr>
                <w:b/>
                <w:i w:val="0"/>
              </w:rPr>
              <w:t>Personal de centros de educación infantil de 0 a 3 años</w:t>
            </w:r>
            <w:r>
              <w:rPr>
                <w:b w:val="0"/>
                <w:i w:val="0"/>
              </w:rPr>
            </w:r>
          </w:p>
        </w:tc>
        <w:tc>
          <w:tcPr>
            <w:tcW w:type="dxa" w:w="4706"/>
          </w:tcPr>
          <w:p>
            <w:pPr>
              <w:pStyle w:val="Tabla"/>
            </w:pPr>
            <w:r/>
            <w:r>
              <w:rPr>
                <w:b w:val="0"/>
                <w:i w:val="0"/>
              </w:rPr>
            </w:r>
            <w:r>
              <w:rPr>
                <w:b/>
                <w:i w:val="0"/>
              </w:rPr>
              <w:t>Son lugares de fácil diseminación de infecciones prevenibles por vacunación</w:t>
            </w:r>
            <w:r>
              <w:rPr>
                <w:b w:val="0"/>
                <w:i w:val="0"/>
              </w:rPr>
              <w:t xml:space="preserve">, y </w:t>
            </w:r>
            <w:r>
              <w:rPr>
                <w:b/>
                <w:i w:val="0"/>
              </w:rPr>
              <w:t>el personal puede ser receptor o fuente de contagio</w:t>
            </w:r>
            <w:r>
              <w:rPr>
                <w:b w:val="0"/>
                <w:i w:val="0"/>
              </w:rPr>
            </w:r>
          </w:p>
        </w:tc>
      </w:tr>
      <w:tr>
        <w:tc>
          <w:tcPr>
            <w:tcW w:type="dxa" w:w="4706"/>
          </w:tcPr>
          <w:p>
            <w:pPr>
              <w:pStyle w:val="Tabla"/>
            </w:pPr>
            <w:r/>
            <w:r>
              <w:rPr>
                <w:b w:val="0"/>
                <w:i w:val="0"/>
              </w:rPr>
            </w:r>
            <w:r>
              <w:rPr>
                <w:b/>
                <w:i w:val="0"/>
              </w:rPr>
              <w:t>Personal de instituciones penitenciarias y centros de inmigrantes</w:t>
            </w:r>
            <w:r>
              <w:rPr>
                <w:b w:val="0"/>
                <w:i w:val="0"/>
              </w:rPr>
            </w:r>
          </w:p>
        </w:tc>
        <w:tc>
          <w:tcPr>
            <w:tcW w:type="dxa" w:w="4706"/>
          </w:tcPr>
          <w:p>
            <w:pPr>
              <w:pStyle w:val="Tabla"/>
            </w:pPr>
            <w:r/>
            <w:r>
              <w:rPr>
                <w:b w:val="0"/>
                <w:i w:val="0"/>
              </w:rPr>
            </w:r>
            <w:r>
              <w:rPr>
                <w:b/>
                <w:i w:val="0"/>
              </w:rPr>
              <w:t>Concentración de población y procedencias de distinta cobertura vacunal</w:t>
            </w:r>
            <w:r>
              <w:rPr>
                <w:b w:val="0"/>
                <w:i w:val="0"/>
              </w:rPr>
            </w:r>
          </w:p>
        </w:tc>
      </w:tr>
      <w:tr>
        <w:tc>
          <w:tcPr>
            <w:tcW w:type="dxa" w:w="4706"/>
          </w:tcPr>
          <w:p>
            <w:pPr>
              <w:pStyle w:val="Tabla"/>
            </w:pPr>
            <w:r/>
            <w:r>
              <w:rPr>
                <w:b w:val="0"/>
                <w:i w:val="0"/>
              </w:rPr>
            </w:r>
            <w:r>
              <w:rPr>
                <w:b/>
                <w:i w:val="0"/>
              </w:rPr>
              <w:t>Personal sanitario</w:t>
            </w:r>
            <w:r>
              <w:rPr>
                <w:b w:val="0"/>
                <w:i w:val="0"/>
              </w:rPr>
            </w:r>
          </w:p>
        </w:tc>
        <w:tc>
          <w:tcPr>
            <w:tcW w:type="dxa" w:w="4706"/>
          </w:tcPr>
          <w:p>
            <w:pPr>
              <w:pStyle w:val="Tabla"/>
            </w:pPr>
            <w:r/>
            <w:r>
              <w:rPr>
                <w:b w:val="0"/>
                <w:i w:val="0"/>
              </w:rPr>
            </w:r>
            <w:r>
              <w:rPr>
                <w:b/>
                <w:i w:val="0"/>
              </w:rPr>
              <w:t>Es el colectivo con documento propio</w:t>
            </w:r>
            <w:r>
              <w:rPr>
                <w:b w:val="0"/>
                <w:i w:val="0"/>
              </w:rPr>
              <w:t>, y va en el epígrafe 7</w:t>
            </w:r>
          </w:p>
        </w:tc>
      </w:tr>
      <w:tr>
        <w:tc>
          <w:tcPr>
            <w:tcW w:type="dxa" w:w="4706"/>
          </w:tcPr>
          <w:p>
            <w:pPr>
              <w:pStyle w:val="Tabla"/>
            </w:pPr>
            <w:r/>
            <w:r>
              <w:rPr>
                <w:b w:val="0"/>
                <w:i w:val="0"/>
              </w:rPr>
            </w:r>
            <w:r>
              <w:rPr>
                <w:b/>
                <w:i w:val="0"/>
              </w:rPr>
              <w:t>Personas que cuidan o atienden a pacientes de alto riesgo o personas mayores</w:t>
            </w:r>
            <w:r>
              <w:rPr>
                <w:b w:val="0"/>
                <w:i w:val="0"/>
              </w:rPr>
            </w:r>
          </w:p>
        </w:tc>
        <w:tc>
          <w:tcPr>
            <w:tcW w:type="dxa" w:w="4706"/>
          </w:tcPr>
          <w:p>
            <w:pPr>
              <w:pStyle w:val="Tabla"/>
            </w:pPr>
            <w:r/>
            <w:r>
              <w:rPr>
                <w:b w:val="0"/>
                <w:i w:val="0"/>
              </w:rPr>
            </w:r>
            <w:r>
              <w:rPr>
                <w:b/>
                <w:i w:val="0"/>
              </w:rPr>
              <w:t>Porque el riesgo que importa es el que trasladan a quien cuidan</w:t>
            </w:r>
            <w:r>
              <w:rPr>
                <w:b w:val="0"/>
                <w:i w:val="0"/>
              </w:rPr>
            </w:r>
          </w:p>
        </w:tc>
      </w:tr>
      <w:tr>
        <w:tc>
          <w:tcPr>
            <w:tcW w:type="dxa" w:w="4706"/>
          </w:tcPr>
          <w:p>
            <w:pPr>
              <w:pStyle w:val="Tabla"/>
            </w:pPr>
            <w:r/>
            <w:r>
              <w:rPr>
                <w:b w:val="0"/>
                <w:i w:val="0"/>
              </w:rPr>
            </w:r>
            <w:r>
              <w:rPr>
                <w:b/>
                <w:i w:val="0"/>
              </w:rPr>
              <w:t>Servicios públicos esenciales</w:t>
            </w:r>
            <w:r>
              <w:rPr>
                <w:b w:val="0"/>
                <w:i w:val="0"/>
              </w:rPr>
            </w:r>
          </w:p>
        </w:tc>
        <w:tc>
          <w:tcPr>
            <w:tcW w:type="dxa" w:w="4706"/>
          </w:tcPr>
          <w:p>
            <w:pPr>
              <w:pStyle w:val="Tabla"/>
            </w:pPr>
            <w:r/>
            <w:r>
              <w:rPr>
                <w:b w:val="0"/>
                <w:i w:val="0"/>
              </w:rPr>
            </w:r>
            <w:r>
              <w:rPr>
                <w:b/>
                <w:i w:val="0"/>
              </w:rPr>
              <w:t>Fuerzas y cuerpos de seguridad, bomberos, protección civil, emergencias y centros de internamiento por resolución judicial</w:t>
            </w:r>
            <w:r>
              <w:rPr>
                <w:b w:val="0"/>
                <w:i w:val="0"/>
              </w:rPr>
            </w:r>
          </w:p>
        </w:tc>
      </w:tr>
      <w:tr>
        <w:tc>
          <w:tcPr>
            <w:tcW w:type="dxa" w:w="4706"/>
          </w:tcPr>
          <w:p>
            <w:pPr>
              <w:pStyle w:val="Tabla"/>
            </w:pPr>
            <w:r/>
            <w:r>
              <w:rPr>
                <w:b w:val="0"/>
                <w:i w:val="0"/>
              </w:rPr>
            </w:r>
            <w:r>
              <w:rPr>
                <w:b/>
                <w:i w:val="0"/>
              </w:rPr>
              <w:t>Aplicadores de tatuajes y «piercing»</w:t>
            </w:r>
            <w:r>
              <w:rPr>
                <w:b w:val="0"/>
                <w:i w:val="0"/>
              </w:rPr>
            </w:r>
          </w:p>
        </w:tc>
        <w:tc>
          <w:tcPr>
            <w:tcW w:type="dxa" w:w="4706"/>
          </w:tcPr>
          <w:p>
            <w:pPr>
              <w:pStyle w:val="Tabla"/>
            </w:pPr>
            <w:r/>
            <w:r>
              <w:rPr>
                <w:b w:val="0"/>
                <w:i w:val="0"/>
              </w:rPr>
            </w:r>
            <w:r>
              <w:rPr>
                <w:b/>
                <w:i w:val="0"/>
              </w:rPr>
              <w:t>Manipulación de material punzante y contacto con sangre</w:t>
            </w:r>
            <w:r>
              <w:rPr>
                <w:b w:val="0"/>
                <w:i w:val="0"/>
              </w:rPr>
            </w:r>
          </w:p>
        </w:tc>
      </w:tr>
      <w:tr>
        <w:tc>
          <w:tcPr>
            <w:tcW w:type="dxa" w:w="4706"/>
          </w:tcPr>
          <w:p>
            <w:pPr>
              <w:pStyle w:val="Tabla"/>
            </w:pPr>
            <w:r/>
            <w:r>
              <w:rPr>
                <w:b w:val="0"/>
                <w:i w:val="0"/>
              </w:rPr>
            </w:r>
            <w:r>
              <w:rPr>
                <w:b/>
                <w:i w:val="0"/>
              </w:rPr>
              <w:t>Personal expuesto a aves y cerdos</w:t>
            </w:r>
            <w:r>
              <w:rPr>
                <w:b w:val="0"/>
                <w:i w:val="0"/>
              </w:rPr>
            </w:r>
          </w:p>
        </w:tc>
        <w:tc>
          <w:tcPr>
            <w:tcW w:type="dxa" w:w="4706"/>
          </w:tcPr>
          <w:p>
            <w:pPr>
              <w:pStyle w:val="Tabla"/>
            </w:pPr>
            <w:r/>
            <w:r>
              <w:rPr>
                <w:b w:val="0"/>
                <w:i w:val="0"/>
              </w:rPr>
            </w:r>
            <w:r>
              <w:rPr>
                <w:b/>
                <w:i w:val="0"/>
              </w:rPr>
              <w:t>Riesgo de gripe de origen animal</w:t>
            </w:r>
            <w:r>
              <w:rPr>
                <w:b w:val="0"/>
                <w:i w:val="0"/>
              </w:rPr>
            </w:r>
          </w:p>
        </w:tc>
      </w:tr>
    </w:tbl>
    <w:p>
      <w:pPr/>
    </w:p>
    <w:p>
      <w:pPr/>
      <w:r>
        <w:rPr>
          <w:b w:val="0"/>
          <w:i w:val="0"/>
        </w:rPr>
      </w:r>
      <w:r>
        <w:rPr>
          <w:b/>
          <w:i w:val="0"/>
        </w:rPr>
        <w:t>Del quinto se dan las recomendaciones, porque es el que más se pregunta y el único cuyo cuadro cabe</w:t>
      </w:r>
      <w:r>
        <w:t xml:space="preserve"> </w:t>
      </w:r>
      <w:r>
        <w:rPr>
          <w:b/>
          <w:i w:val="0"/>
        </w:rPr>
        <w:t>entero.</w:t>
      </w:r>
      <w:r>
        <w:rPr>
          <w:b w:val="0"/>
          <w:i w:val="0"/>
        </w:rPr>
        <w:t xml:space="preserve"> </w:t>
      </w:r>
      <w:r>
        <w:rPr>
          <w:b/>
          <w:i w:val="0"/>
        </w:rPr>
        <w:t>El capítulo lo enumera así</w:t>
      </w:r>
      <w:r>
        <w:rPr>
          <w:b w:val="0"/>
          <w:i w:val="0"/>
        </w:rPr>
        <w:t>, citado:</w:t>
      </w:r>
    </w:p>
    <w:p>
      <w:pPr>
        <w:pStyle w:val="Citadelanorma"/>
      </w:pPr>
      <w:r>
        <w:rPr>
          <w:b w:val="0"/>
          <w:i w:val="0"/>
        </w:rPr>
        <w:t xml:space="preserve">«Son servicios públicos esenciales: </w:t>
      </w:r>
      <w:r>
        <w:rPr>
          <w:b/>
          <w:i w:val="0"/>
        </w:rPr>
        <w:t>las fuerzas y cuerpos de seguridad del Estado, los bomberos, los</w:t>
      </w:r>
      <w:r>
        <w:t xml:space="preserve"> </w:t>
      </w:r>
      <w:r>
        <w:rPr>
          <w:b/>
          <w:i w:val="0"/>
        </w:rPr>
        <w:t>servicios de protección civil, las personas que trabajan en los servicios de emergencias y los centros</w:t>
      </w:r>
      <w:r>
        <w:t xml:space="preserve"> </w:t>
      </w:r>
      <w:r>
        <w:rPr>
          <w:b/>
          <w:i w:val="0"/>
        </w:rPr>
        <w:t>de internamiento por resolución judicial</w:t>
      </w:r>
      <w:r>
        <w:rPr>
          <w:b w:val="0"/>
          <w:i w:val="0"/>
        </w:rPr>
        <w:t xml:space="preserve">. Todos ellos tienen en común que </w:t>
      </w:r>
      <w:r>
        <w:rPr>
          <w:b/>
          <w:i w:val="0"/>
        </w:rPr>
        <w:t>desempeñan funciones</w:t>
      </w:r>
      <w:r>
        <w:t xml:space="preserve"> </w:t>
      </w:r>
      <w:r>
        <w:rPr>
          <w:b/>
          <w:i w:val="0"/>
        </w:rPr>
        <w:t>fundamentales para la comunidad y el personal está más expuesto y tiene mayor riesgo de contraer</w:t>
      </w:r>
      <w:r>
        <w:t xml:space="preserve"> </w:t>
      </w:r>
      <w:r>
        <w:rPr>
          <w:b/>
          <w:i w:val="0"/>
        </w:rPr>
        <w:t>enfermedades prevenibles por vacunación</w:t>
      </w:r>
      <w:r>
        <w:rPr>
          <w:b w:val="0"/>
          <w:i w:val="0"/>
        </w:rPr>
        <w:t>.»</w:t>
      </w:r>
    </w:p>
    <w:p>
      <w:pPr>
        <w:pStyle w:val="Separador"/>
        <w:pBdr>
          <w:bottom w:val="single" w:sz="4" w:color="BBBBBB"/>
        </w:pBdr>
      </w:pPr>
    </w:p>
    <w:p>
      <w:pPr/>
      <w:r>
        <w:rPr>
          <w:b w:val="0"/>
          <w:i w:val="0"/>
        </w:rPr>
      </w:r>
      <w:r>
        <w:rPr>
          <w:b/>
          <w:i w:val="0"/>
        </w:rPr>
        <w:t>Y las recomendaciones concretas</w:t>
      </w:r>
      <w:r>
        <w:rPr>
          <w:b w:val="0"/>
          <w:i w:val="0"/>
        </w:rPr>
        <w:t>, citadas de los párrafos siguientes:</w:t>
      </w:r>
    </w:p>
    <w:p>
      <w:pPr>
        <w:pStyle w:val="Citadelanorma"/>
      </w:pPr>
      <w:r>
        <w:rPr>
          <w:b w:val="0"/>
          <w:i w:val="0"/>
        </w:rPr>
        <w:t xml:space="preserve">«Se debe revisar y completar el calendario de vacunación en cada una de estas personas, </w:t>
      </w:r>
      <w:r>
        <w:rPr>
          <w:b/>
          <w:i w:val="0"/>
        </w:rPr>
        <w:t>prestando</w:t>
      </w:r>
      <w:r>
        <w:t xml:space="preserve"> </w:t>
      </w:r>
      <w:r>
        <w:rPr>
          <w:b/>
          <w:i w:val="0"/>
        </w:rPr>
        <w:t>especial atención en que estén correctamente vacunadas frente a tétanos y difteria, especialmente si</w:t>
      </w:r>
      <w:r>
        <w:t xml:space="preserve"> </w:t>
      </w:r>
      <w:r>
        <w:rPr>
          <w:b/>
          <w:i w:val="0"/>
        </w:rPr>
        <w:t>están expuestos a producirse heridas con frecuencia</w:t>
      </w:r>
      <w:r>
        <w:rPr>
          <w:b w:val="0"/>
          <w:i w:val="0"/>
        </w:rPr>
        <w:t xml:space="preserve"> (bomberos, policía, protección civil).»</w:t>
      </w:r>
    </w:p>
    <w:p>
      <w:pPr>
        <w:pStyle w:val="Separador"/>
        <w:pBdr>
          <w:bottom w:val="single" w:sz="4" w:color="BBBBBB"/>
        </w:pBdr>
      </w:pPr>
    </w:p>
    <w:p>
      <w:pPr>
        <w:pStyle w:val="Citadelanorma"/>
      </w:pPr>
      <w:r>
        <w:rPr>
          <w:b w:val="0"/>
          <w:i w:val="0"/>
        </w:rPr>
        <w:t>«</w:t>
      </w:r>
      <w:r>
        <w:rPr>
          <w:b/>
          <w:i w:val="0"/>
        </w:rPr>
        <w:t>La vacunación frente a la gripe está indicada en todas aquellas personas que trabajan en servicios</w:t>
      </w:r>
      <w:r>
        <w:t xml:space="preserve"> </w:t>
      </w:r>
      <w:r>
        <w:rPr>
          <w:b/>
          <w:i w:val="0"/>
        </w:rPr>
        <w:t>públicos esenciales para la comunidad</w:t>
      </w:r>
      <w:r>
        <w:rPr>
          <w:b w:val="0"/>
          <w:i w:val="0"/>
        </w:rPr>
        <w:t>»</w:t>
      </w:r>
    </w:p>
    <w:p>
      <w:pPr>
        <w:pStyle w:val="Separador"/>
        <w:pBdr>
          <w:bottom w:val="single" w:sz="4" w:color="BBBBBB"/>
        </w:pBdr>
      </w:pPr>
    </w:p>
    <w:p>
      <w:pPr>
        <w:pStyle w:val="Citadelanorma"/>
      </w:pPr>
      <w:r>
        <w:rPr>
          <w:b w:val="0"/>
          <w:i w:val="0"/>
        </w:rPr>
        <w:t>«</w:t>
      </w:r>
      <w:r>
        <w:rPr>
          <w:b/>
          <w:i w:val="0"/>
        </w:rPr>
        <w:t>el personal que participe en los servicios de emergencias debe estar vacunado frente a la hepatitis</w:t>
      </w:r>
      <w:r>
        <w:t xml:space="preserve"> </w:t>
      </w:r>
      <w:r>
        <w:rPr>
          <w:b/>
          <w:i w:val="0"/>
        </w:rPr>
        <w:t>B</w:t>
      </w:r>
      <w:r>
        <w:rPr>
          <w:b w:val="0"/>
          <w:i w:val="0"/>
        </w:rPr>
        <w:t xml:space="preserve"> y en algunos casos también </w:t>
      </w:r>
      <w:r>
        <w:rPr>
          <w:b/>
          <w:i w:val="0"/>
        </w:rPr>
        <w:t>frente a hepatitis A</w:t>
      </w:r>
      <w:r>
        <w:rPr>
          <w:b w:val="0"/>
          <w:i w:val="0"/>
        </w:rPr>
        <w:t xml:space="preserve"> (personas implicadas en situaciones de</w:t>
      </w:r>
      <w:r>
        <w:t xml:space="preserve"> </w:t>
      </w:r>
      <w:r>
        <w:rPr>
          <w:b w:val="0"/>
          <w:i w:val="0"/>
        </w:rPr>
        <w:t xml:space="preserve">catástrofes, funciones en el subsuelo, etc.). [...] </w:t>
      </w:r>
      <w:r>
        <w:rPr>
          <w:b/>
          <w:i w:val="0"/>
        </w:rPr>
        <w:t>El resto de personal se vacunará frente a</w:t>
      </w:r>
      <w:r>
        <w:t xml:space="preserve"> </w:t>
      </w:r>
      <w:r>
        <w:rPr>
          <w:b/>
          <w:i w:val="0"/>
        </w:rPr>
        <w:t>hepatitis B solo cuando tenga un riesgo aumentado de infección por VHB.</w:t>
      </w:r>
      <w:r>
        <w:rPr>
          <w:b w:val="0"/>
          <w:i w:val="0"/>
        </w:rPr>
        <w:t>»</w:t>
      </w:r>
    </w:p>
    <w:p>
      <w:pPr>
        <w:pStyle w:val="Separador"/>
        <w:pBdr>
          <w:bottom w:val="single" w:sz="4" w:color="BBBBBB"/>
        </w:pBdr>
      </w:pPr>
    </w:p>
    <w:p>
      <w:pPr/>
      <w:r>
        <w:rPr>
          <w:b w:val="0"/>
          <w:i w:val="0"/>
        </w:rPr>
      </w:r>
      <w:r>
        <w:rPr>
          <w:b/>
          <w:i w:val="0"/>
        </w:rPr>
        <w:t>La lógica que atraviesa las tres citas, y que sirve para cualquier colectivo</w:t>
      </w:r>
      <w:r>
        <w:rPr>
          <w:b w:val="0"/>
          <w:i w:val="0"/>
        </w:rPr>
        <w:t xml:space="preserve">: </w:t>
      </w:r>
      <w:r>
        <w:rPr>
          <w:b/>
          <w:i w:val="0"/>
        </w:rPr>
        <w:t>tétanos y difteria</w:t>
      </w:r>
      <w:r>
        <w:t xml:space="preserve"> </w:t>
      </w:r>
      <w:r>
        <w:rPr>
          <w:b/>
          <w:i w:val="0"/>
        </w:rPr>
        <w:t>por el riesgo de HERIDA, gripe por la exposición a personas y por la necesidad de que el servicio siga</w:t>
      </w:r>
      <w:r>
        <w:t xml:space="preserve"> </w:t>
      </w:r>
      <w:r>
        <w:rPr>
          <w:b/>
          <w:i w:val="0"/>
        </w:rPr>
        <w:t>funcionando, y hepatitis B por el contacto con sangre.</w:t>
      </w:r>
      <w:r>
        <w:rPr>
          <w:b w:val="0"/>
          <w:i w:val="0"/>
        </w:rPr>
        <w:t xml:space="preserve"> </w:t>
      </w:r>
      <w:r>
        <w:rPr>
          <w:b/>
          <w:i w:val="0"/>
        </w:rPr>
        <w:t>Quien entienda esos tres motivos puede</w:t>
      </w:r>
      <w:r>
        <w:t xml:space="preserve"> </w:t>
      </w:r>
      <w:r>
        <w:rPr>
          <w:b/>
          <w:i w:val="0"/>
        </w:rPr>
        <w:t>razonar la recomendación de casi cualquier puesto sin memorizar la tabla.</w:t>
      </w:r>
      <w:r>
        <w:rPr>
          <w:b w:val="0"/>
          <w:i w:val="0"/>
        </w:rPr>
      </w:r>
    </w:p>
    <w:p>
      <w:pPr>
        <w:pStyle w:val="Heading2"/>
      </w:pPr>
      <w:r>
        <w:rPr>
          <w:b w:val="0"/>
          <w:i w:val="0"/>
        </w:rPr>
        <w:t>11.5 «Vacunas que se deben aplicar de forma general a todos los trabajadores»</w:t>
      </w:r>
    </w:p>
    <w:p>
      <w:pPr/>
      <w:r>
        <w:rPr>
          <w:b w:val="0"/>
          <w:i w:val="0"/>
        </w:rPr>
      </w:r>
      <w:r>
        <w:rPr>
          <w:b/>
          <w:i w:val="0"/>
        </w:rPr>
        <w:t>Esta rúbrica del enunciado espera una lista, y la respuesta de la fuente es otra cosa.</w:t>
      </w:r>
      <w:r>
        <w:rPr>
          <w:b w:val="0"/>
          <w:i w:val="0"/>
        </w:rPr>
        <w:t xml:space="preserve"> </w:t>
      </w:r>
      <w:r>
        <w:rPr>
          <w:b/>
          <w:i w:val="0"/>
        </w:rPr>
        <w:t>Conviene</w:t>
      </w:r>
      <w:r>
        <w:t xml:space="preserve"> </w:t>
      </w:r>
      <w:r>
        <w:rPr>
          <w:b/>
          <w:i w:val="0"/>
        </w:rPr>
        <w:t>darla tal cual, porque es la respuesta correcta y no la que se espera.</w:t>
      </w:r>
      <w:r>
        <w:rPr>
          <w:b w:val="0"/>
          <w:i w:val="0"/>
        </w:rPr>
      </w:r>
    </w:p>
    <w:p>
      <w:pPr/>
      <w:r>
        <w:rPr>
          <w:b w:val="0"/>
          <w:i w:val="0"/>
        </w:rPr>
      </w:r>
      <w:r>
        <w:rPr>
          <w:b/>
          <w:i w:val="0"/>
        </w:rPr>
        <w:t>El capítulo «Entorno laboral» dice</w:t>
      </w:r>
      <w:r>
        <w:rPr>
          <w:b w:val="0"/>
          <w:i w:val="0"/>
        </w:rPr>
        <w:t>, citado:</w:t>
      </w:r>
    </w:p>
    <w:p>
      <w:pPr>
        <w:pStyle w:val="Citadelanorma"/>
      </w:pPr>
      <w:r>
        <w:rPr>
          <w:b w:val="0"/>
          <w:i w:val="0"/>
        </w:rPr>
        <w:t>«</w:t>
      </w:r>
      <w:r>
        <w:rPr>
          <w:b/>
          <w:i w:val="0"/>
        </w:rPr>
        <w:t>Al margen de las vacunas específicas y propias de cada ocupación, que deberán administrarse a cargo</w:t>
      </w:r>
      <w:r>
        <w:t xml:space="preserve"> </w:t>
      </w:r>
      <w:r>
        <w:rPr>
          <w:b/>
          <w:i w:val="0"/>
        </w:rPr>
        <w:t>del empresario, debe revisarse el estado de vacunación del personal según las recomendaciones</w:t>
      </w:r>
      <w:r>
        <w:t xml:space="preserve"> </w:t>
      </w:r>
      <w:r>
        <w:rPr>
          <w:b/>
          <w:i w:val="0"/>
        </w:rPr>
        <w:t>vigentes. El medio laboral constituye una oportunidad para revisarlo y actualizarlo en caso</w:t>
      </w:r>
      <w:r>
        <w:t xml:space="preserve"> </w:t>
      </w:r>
      <w:r>
        <w:rPr>
          <w:b/>
          <w:i w:val="0"/>
        </w:rPr>
        <w:t>necesario.</w:t>
      </w:r>
      <w:r>
        <w:rPr>
          <w:b w:val="0"/>
          <w:i w:val="0"/>
        </w:rPr>
        <w:t>»</w:t>
      </w:r>
    </w:p>
    <w:p>
      <w:pPr>
        <w:pStyle w:val="Separador"/>
        <w:pBdr>
          <w:bottom w:val="single" w:sz="4" w:color="BBBBBB"/>
        </w:pBdr>
      </w:pPr>
    </w:p>
    <w:p>
      <w:pPr/>
      <w:r>
        <w:rPr>
          <w:b w:val="0"/>
          <w:i w:val="0"/>
        </w:rPr>
      </w:r>
      <w:r>
        <w:rPr>
          <w:b/>
          <w:i w:val="0"/>
        </w:rPr>
        <w:t>Léase despacio, porque ahí hay dos regímenes distintos y no se pueden mezclar: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Vacunas propias de la ocupación</w:t>
            </w:r>
            <w:r>
              <w:rPr>
                <w:b w:val="0"/>
                <w:i w:val="0"/>
              </w:rPr>
            </w:r>
          </w:p>
        </w:tc>
        <w:tc>
          <w:tcPr>
            <w:tcW w:type="dxa" w:w="3137"/>
            <w:shd w:val="clear" w:color="auto" w:fill="E4E4E4"/>
          </w:tcPr>
          <w:p>
            <w:pPr>
              <w:pStyle w:val="Tablacabecera"/>
            </w:pPr>
            <w:r/>
            <w:r>
              <w:rPr>
                <w:b w:val="0"/>
                <w:i w:val="0"/>
              </w:rPr>
            </w:r>
            <w:r>
              <w:rPr>
                <w:b/>
                <w:i w:val="0"/>
              </w:rPr>
              <w:t>El calendario del adulto</w:t>
            </w:r>
            <w:r>
              <w:rPr>
                <w:b w:val="0"/>
                <w:i w:val="0"/>
              </w:rPr>
            </w:r>
          </w:p>
        </w:tc>
      </w:tr>
      <w:tr>
        <w:tc>
          <w:tcPr>
            <w:tcW w:type="dxa" w:w="3137"/>
          </w:tcPr>
          <w:p>
            <w:pPr>
              <w:pStyle w:val="Tabla"/>
            </w:pPr>
            <w:r/>
            <w:r>
              <w:rPr>
                <w:b w:val="0"/>
                <w:i w:val="0"/>
              </w:rPr>
            </w:r>
            <w:r>
              <w:rPr>
                <w:b/>
                <w:i w:val="0"/>
              </w:rPr>
              <w:t>Por qué se ponen</w:t>
            </w:r>
            <w:r>
              <w:rPr>
                <w:b w:val="0"/>
                <w:i w:val="0"/>
              </w:rPr>
            </w:r>
          </w:p>
        </w:tc>
        <w:tc>
          <w:tcPr>
            <w:tcW w:type="dxa" w:w="3137"/>
          </w:tcPr>
          <w:p>
            <w:pPr>
              <w:pStyle w:val="Tabla"/>
            </w:pPr>
            <w:r/>
            <w:r>
              <w:rPr>
                <w:b w:val="0"/>
                <w:i w:val="0"/>
              </w:rPr>
            </w:r>
            <w:r>
              <w:rPr>
                <w:b/>
                <w:i w:val="0"/>
              </w:rPr>
              <w:t>Por un riesgo del puesto acreditado en la evaluación</w:t>
            </w:r>
            <w:r>
              <w:rPr>
                <w:b w:val="0"/>
                <w:i w:val="0"/>
              </w:rPr>
            </w:r>
          </w:p>
        </w:tc>
        <w:tc>
          <w:tcPr>
            <w:tcW w:type="dxa" w:w="3137"/>
          </w:tcPr>
          <w:p>
            <w:pPr>
              <w:pStyle w:val="Tabla"/>
            </w:pPr>
            <w:r/>
            <w:r>
              <w:rPr>
                <w:b w:val="0"/>
                <w:i w:val="0"/>
              </w:rPr>
            </w:r>
            <w:r>
              <w:rPr>
                <w:b/>
                <w:i w:val="0"/>
              </w:rPr>
              <w:t>Porque la persona es un adulto y le corresponde</w:t>
            </w:r>
            <w:r>
              <w:rPr>
                <w:b w:val="0"/>
                <w:i w:val="0"/>
              </w:rPr>
            </w:r>
          </w:p>
        </w:tc>
      </w:tr>
      <w:tr>
        <w:tc>
          <w:tcPr>
            <w:tcW w:type="dxa" w:w="3137"/>
          </w:tcPr>
          <w:p>
            <w:pPr>
              <w:pStyle w:val="Tabla"/>
            </w:pPr>
            <w:r/>
            <w:r>
              <w:rPr>
                <w:b w:val="0"/>
                <w:i w:val="0"/>
              </w:rPr>
            </w:r>
            <w:r>
              <w:rPr>
                <w:b/>
                <w:i w:val="0"/>
              </w:rPr>
              <w:t>Quién las paga</w:t>
            </w:r>
            <w:r>
              <w:rPr>
                <w:b w:val="0"/>
                <w:i w:val="0"/>
              </w:rPr>
            </w:r>
          </w:p>
        </w:tc>
        <w:tc>
          <w:tcPr>
            <w:tcW w:type="dxa" w:w="3137"/>
          </w:tcPr>
          <w:p>
            <w:pPr>
              <w:pStyle w:val="Tabla"/>
            </w:pPr>
            <w:r/>
            <w:r>
              <w:rPr>
                <w:b w:val="0"/>
                <w:i w:val="0"/>
              </w:rPr>
            </w:r>
            <w:r>
              <w:rPr>
                <w:b/>
                <w:i w:val="0"/>
              </w:rPr>
              <w:t>El empresario</w:t>
            </w:r>
            <w:r>
              <w:rPr>
                <w:b w:val="0"/>
                <w:i w:val="0"/>
              </w:rPr>
              <w:t xml:space="preserve">, dice la fuente; </w:t>
            </w:r>
            <w:r>
              <w:rPr>
                <w:b/>
                <w:i w:val="0"/>
              </w:rPr>
              <w:t>y el anexo VI lo impone cuando hay agente biológico</w:t>
            </w:r>
            <w:r>
              <w:rPr>
                <w:b w:val="0"/>
                <w:i w:val="0"/>
              </w:rPr>
            </w:r>
          </w:p>
        </w:tc>
        <w:tc>
          <w:tcPr>
            <w:tcW w:type="dxa" w:w="3137"/>
          </w:tcPr>
          <w:p>
            <w:pPr>
              <w:pStyle w:val="Tabla"/>
            </w:pPr>
            <w:r/>
            <w:r>
              <w:rPr>
                <w:b w:val="0"/>
                <w:i w:val="0"/>
              </w:rPr>
            </w:r>
            <w:r>
              <w:rPr>
                <w:b/>
                <w:i w:val="0"/>
              </w:rPr>
              <w:t>La fuente no lo dice; no son una medida preventiva del puesto</w:t>
            </w:r>
            <w:r>
              <w:rPr>
                <w:b w:val="0"/>
                <w:i w:val="0"/>
              </w:rPr>
            </w:r>
          </w:p>
        </w:tc>
      </w:tr>
      <w:tr>
        <w:tc>
          <w:tcPr>
            <w:tcW w:type="dxa" w:w="3137"/>
          </w:tcPr>
          <w:p>
            <w:pPr>
              <w:pStyle w:val="Tabla"/>
            </w:pPr>
            <w:r/>
            <w:r>
              <w:rPr>
                <w:b w:val="0"/>
                <w:i w:val="0"/>
              </w:rPr>
            </w:r>
            <w:r>
              <w:rPr>
                <w:b/>
                <w:i w:val="0"/>
              </w:rPr>
              <w:t>Qué régimen les aplica</w:t>
            </w:r>
            <w:r>
              <w:rPr>
                <w:b w:val="0"/>
                <w:i w:val="0"/>
              </w:rPr>
            </w:r>
          </w:p>
        </w:tc>
        <w:tc>
          <w:tcPr>
            <w:tcW w:type="dxa" w:w="3137"/>
          </w:tcPr>
          <w:p>
            <w:pPr>
              <w:pStyle w:val="Tabla"/>
            </w:pPr>
            <w:r/>
            <w:r>
              <w:rPr>
                <w:b w:val="0"/>
                <w:i w:val="0"/>
              </w:rPr>
            </w:r>
            <w:r>
              <w:rPr>
                <w:b/>
                <w:i w:val="0"/>
              </w:rPr>
              <w:t>El artículo 8 y el anexo VI del real decreto de agentes biológicos</w:t>
            </w:r>
            <w:r>
              <w:rPr>
                <w:b w:val="0"/>
                <w:i w:val="0"/>
              </w:rPr>
            </w:r>
          </w:p>
        </w:tc>
        <w:tc>
          <w:tcPr>
            <w:tcW w:type="dxa" w:w="3137"/>
          </w:tcPr>
          <w:p>
            <w:pPr>
              <w:pStyle w:val="Tabla"/>
            </w:pPr>
            <w:r/>
            <w:r>
              <w:rPr>
                <w:b w:val="0"/>
                <w:i w:val="0"/>
              </w:rPr>
            </w:r>
            <w:r>
              <w:rPr>
                <w:b/>
                <w:i w:val="0"/>
              </w:rPr>
              <w:t>El del sistema público de vacunación</w:t>
            </w:r>
            <w:r>
              <w:rPr>
                <w:b w:val="0"/>
                <w:i w:val="0"/>
              </w:rPr>
            </w:r>
          </w:p>
        </w:tc>
      </w:tr>
      <w:tr>
        <w:tc>
          <w:tcPr>
            <w:tcW w:type="dxa" w:w="3137"/>
          </w:tcPr>
          <w:p>
            <w:pPr>
              <w:pStyle w:val="Tabla"/>
            </w:pPr>
            <w:r/>
            <w:r>
              <w:rPr>
                <w:b w:val="0"/>
                <w:i w:val="0"/>
              </w:rPr>
            </w:r>
            <w:r>
              <w:rPr>
                <w:b/>
                <w:i w:val="0"/>
              </w:rPr>
              <w:t>Qué hace el servicio de prevención</w:t>
            </w:r>
            <w:r>
              <w:rPr>
                <w:b w:val="0"/>
                <w:i w:val="0"/>
              </w:rPr>
            </w:r>
          </w:p>
        </w:tc>
        <w:tc>
          <w:tcPr>
            <w:tcW w:type="dxa" w:w="3137"/>
          </w:tcPr>
          <w:p>
            <w:pPr>
              <w:pStyle w:val="Tabla"/>
            </w:pPr>
            <w:r/>
            <w:r>
              <w:rPr>
                <w:b w:val="0"/>
                <w:i w:val="0"/>
              </w:rPr>
            </w:r>
            <w:r>
              <w:rPr>
                <w:b/>
                <w:i w:val="0"/>
              </w:rPr>
              <w:t>Ofrecerlas, informar, registrar</w:t>
            </w:r>
            <w:r>
              <w:rPr>
                <w:b w:val="0"/>
                <w:i w:val="0"/>
              </w:rPr>
            </w:r>
          </w:p>
        </w:tc>
        <w:tc>
          <w:tcPr>
            <w:tcW w:type="dxa" w:w="3137"/>
          </w:tcPr>
          <w:p>
            <w:pPr>
              <w:pStyle w:val="Tabla"/>
            </w:pPr>
            <w:r/>
            <w:r>
              <w:rPr>
                <w:b w:val="0"/>
                <w:i w:val="0"/>
              </w:rPr>
            </w:r>
            <w:r>
              <w:rPr>
                <w:b/>
                <w:i w:val="0"/>
              </w:rPr>
              <w:t>REVISAR y, en su caso, actualizar</w:t>
            </w:r>
            <w:r>
              <w:rPr>
                <w:b w:val="0"/>
                <w:i w:val="0"/>
              </w:rPr>
              <w:t>: aprovechar la ocasión</w:t>
            </w:r>
          </w:p>
        </w:tc>
      </w:tr>
    </w:tbl>
    <w:p>
      <w:pPr/>
    </w:p>
    <w:p>
      <w:pPr/>
      <w:r>
        <w:rPr>
          <w:b w:val="0"/>
          <w:i w:val="0"/>
        </w:rPr>
      </w:r>
      <w:r>
        <w:rPr>
          <w:b/>
          <w:i w:val="0"/>
        </w:rPr>
        <w:t>De modo que la respuesta a la rúbrica es ésta</w:t>
      </w:r>
      <w:r>
        <w:rPr>
          <w:b w:val="0"/>
          <w:i w:val="0"/>
        </w:rPr>
        <w:t xml:space="preserve">: </w:t>
      </w:r>
      <w:r>
        <w:rPr>
          <w:b/>
          <w:i w:val="0"/>
        </w:rPr>
        <w:t>no hay una lista de vacunas que deban aplicarse de</w:t>
      </w:r>
      <w:r>
        <w:t xml:space="preserve"> </w:t>
      </w:r>
      <w:r>
        <w:rPr>
          <w:b/>
          <w:i w:val="0"/>
        </w:rPr>
        <w:t>forma general a todos los trabajadores POR SER trabajadores.</w:t>
      </w:r>
      <w:r>
        <w:rPr>
          <w:b w:val="0"/>
          <w:i w:val="0"/>
        </w:rPr>
        <w:t xml:space="preserve"> </w:t>
      </w:r>
      <w:r>
        <w:rPr>
          <w:b/>
          <w:i w:val="0"/>
        </w:rPr>
        <w:t>Lo que hay para todos es el calendario</w:t>
      </w:r>
      <w:r>
        <w:t xml:space="preserve"> </w:t>
      </w:r>
      <w:r>
        <w:rPr>
          <w:b/>
          <w:i w:val="0"/>
        </w:rPr>
        <w:t>de vacunación del adulto</w:t>
      </w:r>
      <w:r>
        <w:rPr>
          <w:b w:val="0"/>
          <w:i w:val="0"/>
        </w:rPr>
        <w:t xml:space="preserve">, y </w:t>
      </w:r>
      <w:r>
        <w:rPr>
          <w:b/>
          <w:i w:val="0"/>
        </w:rPr>
        <w:t>lo que el medio laboral aporta es la oportunidad de revisarlo, porque</w:t>
      </w:r>
      <w:r>
        <w:t xml:space="preserve"> </w:t>
      </w:r>
      <w:r>
        <w:rPr>
          <w:b/>
          <w:i w:val="0"/>
        </w:rPr>
        <w:t>la consulta de empresa ve a una población adulta y sana que el sistema sanitario ve poco</w:t>
      </w:r>
      <w:r>
        <w:rPr>
          <w:b w:val="0"/>
          <w:i w:val="0"/>
        </w:rPr>
        <w:t xml:space="preserve">, que </w:t>
      </w:r>
      <w:r>
        <w:rPr>
          <w:b/>
          <w:i w:val="0"/>
        </w:rPr>
        <w:t>es</w:t>
      </w:r>
      <w:r>
        <w:t xml:space="preserve"> </w:t>
      </w:r>
      <w:r>
        <w:rPr>
          <w:b/>
          <w:i w:val="0"/>
        </w:rPr>
        <w:t>exactamente el argumento del tema 7.</w:t>
      </w:r>
      <w:r>
        <w:rPr>
          <w:b w:val="0"/>
          <w:i w:val="0"/>
        </w:rPr>
      </w:r>
    </w:p>
    <w:p>
      <w:pPr/>
      <w:r>
        <w:rPr>
          <w:b w:val="0"/>
          <w:i w:val="0"/>
        </w:rPr>
      </w:r>
      <w:r>
        <w:rPr>
          <w:b/>
          <w:i w:val="0"/>
        </w:rPr>
        <w:t>Y una advertencia que hay que hacer</w:t>
      </w:r>
      <w:r>
        <w:rPr>
          <w:b w:val="0"/>
          <w:i w:val="0"/>
        </w:rPr>
        <w:t xml:space="preserve">: </w:t>
      </w:r>
      <w:r>
        <w:rPr>
          <w:b/>
          <w:i w:val="0"/>
        </w:rPr>
        <w:t>esa revisión es una actuación de promoción de la salud, no</w:t>
      </w:r>
      <w:r>
        <w:t xml:space="preserve"> </w:t>
      </w:r>
      <w:r>
        <w:rPr>
          <w:b/>
          <w:i w:val="0"/>
        </w:rPr>
        <w:t>una medida preventiva del puesto.</w:t>
      </w:r>
      <w:r>
        <w:rPr>
          <w:b w:val="0"/>
          <w:i w:val="0"/>
        </w:rPr>
        <w:t xml:space="preserve"> </w:t>
      </w:r>
      <w:r>
        <w:rPr>
          <w:b/>
          <w:i w:val="0"/>
        </w:rPr>
        <w:t>Se hace con el mismo régimen de voluntariedad y confidencialidad</w:t>
      </w:r>
      <w:r>
        <w:t xml:space="preserve"> </w:t>
      </w:r>
      <w:r>
        <w:rPr>
          <w:b/>
          <w:i w:val="0"/>
        </w:rPr>
        <w:t>que todo lo demás</w:t>
      </w:r>
      <w:r>
        <w:rPr>
          <w:b w:val="0"/>
          <w:i w:val="0"/>
        </w:rPr>
        <w:t xml:space="preserve">, y </w:t>
      </w:r>
      <w:r>
        <w:rPr>
          <w:b/>
          <w:i w:val="0"/>
        </w:rPr>
        <w:t>no puede convertirse en un requisito de aptitud.</w:t>
      </w:r>
      <w:r>
        <w:rPr>
          <w:b w:val="0"/>
          <w:i w:val="0"/>
        </w:rPr>
      </w:r>
    </w:p>
    <w:p>
      <w:pPr>
        <w:pStyle w:val="Heading2"/>
      </w:pPr>
      <w:r>
        <w:rPr>
          <w:b w:val="0"/>
          <w:i w:val="0"/>
        </w:rPr>
        <w:t>11.6 Recomendaciones de vacunación en población adulta</w:t>
      </w:r>
    </w:p>
    <w:p>
      <w:pPr/>
      <w:r>
        <w:rPr>
          <w:b w:val="0"/>
          <w:i w:val="0"/>
        </w:rPr>
      </w:r>
      <w:r>
        <w:rPr>
          <w:b/>
          <w:i w:val="0"/>
        </w:rPr>
        <w:t>El documento se titula «Vacunación en población adulta» y es de septiembre de 2018.</w:t>
      </w:r>
      <w:r>
        <w:rPr>
          <w:b w:val="0"/>
          <w:i w:val="0"/>
        </w:rPr>
        <w:t xml:space="preserve"> </w:t>
      </w:r>
      <w:r>
        <w:rPr>
          <w:b/>
          <w:i w:val="0"/>
        </w:rPr>
        <w:t>El enunciado</w:t>
      </w:r>
      <w:r>
        <w:t xml:space="preserve"> </w:t>
      </w:r>
      <w:r>
        <w:rPr>
          <w:b/>
          <w:i w:val="0"/>
        </w:rPr>
        <w:t>lo llama «Recomendaciones de Vacunación en Población Adulta»</w:t>
      </w:r>
      <w:r>
        <w:rPr>
          <w:b w:val="0"/>
          <w:i w:val="0"/>
        </w:rPr>
        <w:t xml:space="preserve">: </w:t>
      </w:r>
      <w:r>
        <w:rPr>
          <w:b/>
          <w:i w:val="0"/>
        </w:rPr>
        <w:t>se advierte porque el título exacto</w:t>
      </w:r>
      <w:r>
        <w:t xml:space="preserve"> </w:t>
      </w:r>
      <w:r>
        <w:rPr>
          <w:b/>
          <w:i w:val="0"/>
        </w:rPr>
        <w:t>es el otro, y en una pregunta de literalidad la diferencia existe.</w:t>
      </w:r>
      <w:r>
        <w:rPr>
          <w:b w:val="0"/>
          <w:i w:val="0"/>
        </w:rPr>
      </w:r>
    </w:p>
    <w:p>
      <w:pPr/>
      <w:r>
        <w:rPr>
          <w:b w:val="0"/>
          <w:i w:val="0"/>
        </w:rPr>
      </w:r>
      <w:r>
        <w:rPr>
          <w:b/>
          <w:i w:val="0"/>
        </w:rPr>
        <w:t>Lo que un servicio de prevención necesita de ese documento cabe en dos cosas: el tétanos y la tabla</w:t>
      </w:r>
      <w:r>
        <w:t xml:space="preserve"> </w:t>
      </w:r>
      <w:r>
        <w:rPr>
          <w:b/>
          <w:i w:val="0"/>
        </w:rPr>
        <w:t>del adulto sano.</w:t>
      </w:r>
      <w:r>
        <w:rPr>
          <w:b w:val="0"/>
          <w:i w:val="0"/>
        </w:rPr>
      </w:r>
    </w:p>
    <w:p>
      <w:pPr/>
      <w:r>
        <w:rPr>
          <w:b w:val="0"/>
          <w:i w:val="0"/>
        </w:rPr>
      </w:r>
      <w:r>
        <w:rPr>
          <w:b/>
          <w:i w:val="0"/>
        </w:rPr>
        <w:t>El tétanos, que es la vacuna que más veces se revisa en una consulta de empresa.</w:t>
      </w:r>
      <w:r>
        <w:rPr>
          <w:b w:val="0"/>
          <w:i w:val="0"/>
        </w:rPr>
        <w:t xml:space="preserve"> </w:t>
      </w:r>
      <w:r>
        <w:rPr>
          <w:b/>
          <w:i w:val="0"/>
        </w:rPr>
        <w:t>Citado:</w:t>
      </w:r>
      <w:r>
        <w:rPr>
          <w:b w:val="0"/>
          <w:i w:val="0"/>
        </w:rPr>
      </w:r>
    </w:p>
    <w:p>
      <w:pPr>
        <w:pStyle w:val="Citadelanorma"/>
      </w:pPr>
      <w:r>
        <w:rPr>
          <w:b w:val="0"/>
          <w:i w:val="0"/>
        </w:rPr>
        <w:t>«En personas adultas no vacunadas con anterioridad o vacunadas de manera incompleta, se recomienda</w:t>
      </w:r>
      <w:r>
        <w:t xml:space="preserve"> </w:t>
      </w:r>
      <w:r>
        <w:rPr>
          <w:b w:val="0"/>
          <w:i w:val="0"/>
        </w:rPr>
        <w:t xml:space="preserve">seguir la siguiente pauta: </w:t>
      </w:r>
      <w:r>
        <w:rPr>
          <w:b/>
          <w:i w:val="0"/>
        </w:rPr>
        <w:t>1ª dosis con Td tan pronto como sea posible, 2ª dosis al menos 4 semanas</w:t>
      </w:r>
      <w:r>
        <w:t xml:space="preserve"> </w:t>
      </w:r>
      <w:r>
        <w:rPr>
          <w:b/>
          <w:i w:val="0"/>
        </w:rPr>
        <w:t>tras la primera, 3ª dosis al menos 6 meses tras la segunda. No se debe reiniciar la pauta de</w:t>
      </w:r>
      <w:r>
        <w:t xml:space="preserve"> </w:t>
      </w:r>
      <w:r>
        <w:rPr>
          <w:b/>
          <w:i w:val="0"/>
        </w:rPr>
        <w:t>vacunación. Se contabilizará cualquier dosis administrada previamente</w:t>
      </w:r>
      <w:r>
        <w:rPr>
          <w:b w:val="0"/>
          <w:i w:val="0"/>
        </w:rPr>
        <w:t xml:space="preserve"> y se completará la pauta de</w:t>
      </w:r>
      <w:r>
        <w:t xml:space="preserve"> </w:t>
      </w:r>
      <w:r>
        <w:rPr>
          <w:b w:val="0"/>
          <w:i w:val="0"/>
        </w:rPr>
        <w:t xml:space="preserve">primovacunación hasta las 3 dosis. Posteriormente se administrarán </w:t>
      </w:r>
      <w:r>
        <w:rPr>
          <w:b/>
          <w:i w:val="0"/>
        </w:rPr>
        <w:t>2 dosis de recuerdo con un</w:t>
      </w:r>
      <w:r>
        <w:t xml:space="preserve"> </w:t>
      </w:r>
      <w:r>
        <w:rPr>
          <w:b/>
          <w:i w:val="0"/>
        </w:rPr>
        <w:t>intervalo de entre 1 y 10 años entre dosis hasta completar un total de 5 dosis</w:t>
      </w:r>
      <w:r>
        <w:rPr>
          <w:b w:val="0"/>
          <w:i w:val="0"/>
        </w:rPr>
        <w:t>.»</w:t>
      </w:r>
    </w:p>
    <w:p>
      <w:pPr>
        <w:pStyle w:val="Separador"/>
        <w:pBdr>
          <w:bottom w:val="single" w:sz="4" w:color="BBBBBB"/>
        </w:pBdr>
      </w:pPr>
    </w:p>
    <w:p>
      <w:pPr>
        <w:pStyle w:val="Citadelanorma"/>
      </w:pPr>
      <w:r>
        <w:rPr>
          <w:b w:val="0"/>
          <w:i w:val="0"/>
        </w:rPr>
        <w:t xml:space="preserve">«Las personas con vacunación incompleta deben recibir las dosis necesarias </w:t>
      </w:r>
      <w:r>
        <w:rPr>
          <w:b/>
          <w:i w:val="0"/>
        </w:rPr>
        <w:t>hasta alcanzar un total</w:t>
      </w:r>
      <w:r>
        <w:t xml:space="preserve"> </w:t>
      </w:r>
      <w:r>
        <w:rPr>
          <w:b/>
          <w:i w:val="0"/>
        </w:rPr>
        <w:t>de 5 dosis</w:t>
      </w:r>
      <w:r>
        <w:rPr>
          <w:b w:val="0"/>
          <w:i w:val="0"/>
        </w:rPr>
        <w:t xml:space="preserve">, incluyendo la primovacunación con 3 dosis. </w:t>
      </w:r>
      <w:r>
        <w:rPr>
          <w:b/>
          <w:i w:val="0"/>
        </w:rPr>
        <w:t>Se recomienda no iniciar pautas de</w:t>
      </w:r>
      <w:r>
        <w:t xml:space="preserve"> </w:t>
      </w:r>
      <w:r>
        <w:rPr>
          <w:b/>
          <w:i w:val="0"/>
        </w:rPr>
        <w:t>vacunación.</w:t>
      </w:r>
      <w:r>
        <w:rPr>
          <w:b w:val="0"/>
          <w:i w:val="0"/>
        </w:rPr>
        <w:t>»</w:t>
      </w:r>
    </w:p>
    <w:p>
      <w:pPr>
        <w:pStyle w:val="Separador"/>
        <w:pBdr>
          <w:bottom w:val="single" w:sz="4" w:color="BBBBBB"/>
        </w:pBdr>
      </w:pPr>
    </w:p>
    <w:p>
      <w:pPr>
        <w:pStyle w:val="Citadelanorma"/>
      </w:pPr>
      <w:r>
        <w:rPr>
          <w:b w:val="0"/>
          <w:i w:val="0"/>
        </w:rPr>
        <w:t>«A las personas adultas vacunadas en la infancia y adolescencia correctamente según calendario</w:t>
      </w:r>
      <w:r>
        <w:t xml:space="preserve"> </w:t>
      </w:r>
      <w:r>
        <w:rPr>
          <w:b w:val="0"/>
          <w:i w:val="0"/>
        </w:rPr>
        <w:t xml:space="preserve">vigente se les recomienda </w:t>
      </w:r>
      <w:r>
        <w:rPr>
          <w:b/>
          <w:i w:val="0"/>
        </w:rPr>
        <w:t>una única dosis de recuerdo en torno a los 65 años</w:t>
      </w:r>
      <w:r>
        <w:rPr>
          <w:b w:val="0"/>
          <w:i w:val="0"/>
        </w:rPr>
        <w:t>.»</w:t>
      </w:r>
    </w:p>
    <w:p>
      <w:pPr>
        <w:pStyle w:val="Separador"/>
        <w:pBdr>
          <w:bottom w:val="single" w:sz="4" w:color="BBBBBB"/>
        </w:pBdr>
      </w:pPr>
    </w:p>
    <w:p>
      <w:pPr/>
      <w:r>
        <w:rPr>
          <w:b w:val="0"/>
          <w:i w:val="0"/>
        </w:rPr>
      </w:r>
      <w:r>
        <w:rPr>
          <w:b/>
          <w:i w:val="0"/>
        </w:rPr>
        <w:t>Cuatro reglas salen de ahí, y son las que hay que llevar sabidas:</w:t>
      </w:r>
      <w:r>
        <w:rPr>
          <w:b w:val="0"/>
          <w:i w:val="0"/>
        </w:rPr>
      </w:r>
    </w:p>
    <w:p>
      <w:pPr>
        <w:pStyle w:val="ListNumber"/>
      </w:pPr>
      <w:r>
        <w:rPr>
          <w:b w:val="0"/>
          <w:i w:val="0"/>
        </w:rPr>
      </w:r>
      <w:r>
        <w:rPr>
          <w:b/>
          <w:i w:val="0"/>
        </w:rPr>
        <w:t>El total de la vida son CINCO dosis</w:t>
      </w:r>
      <w:r>
        <w:rPr>
          <w:b w:val="0"/>
          <w:i w:val="0"/>
        </w:rPr>
        <w:t>: tres de primovacunación y dos de recuerdo.</w:t>
      </w:r>
    </w:p>
    <w:p>
      <w:pPr>
        <w:pStyle w:val="ListNumber"/>
      </w:pPr>
      <w:r>
        <w:rPr>
          <w:b w:val="0"/>
          <w:i w:val="0"/>
        </w:rPr>
      </w:r>
      <w:r>
        <w:rPr>
          <w:b/>
          <w:i w:val="0"/>
        </w:rPr>
        <w:t>Nunca se reinicia una pauta.</w:t>
      </w:r>
      <w:r>
        <w:rPr>
          <w:b w:val="0"/>
          <w:i w:val="0"/>
        </w:rPr>
        <w:t xml:space="preserve"> </w:t>
      </w:r>
      <w:r>
        <w:rPr>
          <w:b/>
          <w:i w:val="0"/>
        </w:rPr>
        <w:t>Se cuenta lo que ya haya y se completa.</w:t>
      </w:r>
      <w:r>
        <w:rPr>
          <w:b w:val="0"/>
          <w:i w:val="0"/>
        </w:rPr>
        <w:t xml:space="preserve"> </w:t>
      </w:r>
      <w:r>
        <w:rPr>
          <w:b/>
          <w:i w:val="0"/>
        </w:rPr>
        <w:t>La frase «se</w:t>
      </w:r>
      <w:r>
        <w:t xml:space="preserve"> </w:t>
      </w:r>
      <w:r>
        <w:rPr>
          <w:b/>
          <w:i w:val="0"/>
        </w:rPr>
        <w:t>recomienda no iniciar pautas de vacunación» es de las que un tribunal cita literalmente</w:t>
      </w:r>
      <w:r>
        <w:rPr>
          <w:b w:val="0"/>
          <w:i w:val="0"/>
        </w:rPr>
        <w:t xml:space="preserve">, y </w:t>
      </w:r>
      <w:r>
        <w:rPr>
          <w:b/>
          <w:i w:val="0"/>
        </w:rPr>
        <w:t>el</w:t>
      </w:r>
      <w:r>
        <w:t xml:space="preserve"> </w:t>
      </w:r>
      <w:r>
        <w:rPr>
          <w:b/>
          <w:i w:val="0"/>
        </w:rPr>
        <w:t>error contrario —volver a empezar porque no consta el documento— es el más frecuente en la práctica.</w:t>
      </w:r>
      <w:r>
        <w:rPr>
          <w:b w:val="0"/>
          <w:i w:val="0"/>
        </w:rPr>
      </w:r>
    </w:p>
    <w:p>
      <w:pPr>
        <w:pStyle w:val="ListNumber"/>
      </w:pPr>
      <w:r>
        <w:rPr>
          <w:b w:val="0"/>
          <w:i w:val="0"/>
        </w:rPr>
      </w:r>
      <w:r>
        <w:rPr>
          <w:b/>
          <w:i w:val="0"/>
        </w:rPr>
        <w:t>Los intervalos de los recuerdos son amplios: entre uno y diez años.</w:t>
      </w:r>
      <w:r>
        <w:rPr>
          <w:b w:val="0"/>
          <w:i w:val="0"/>
        </w:rPr>
        <w:t xml:space="preserve"> </w:t>
      </w:r>
      <w:r>
        <w:rPr>
          <w:b/>
          <w:i w:val="0"/>
        </w:rPr>
        <w:t>No hay que rehacer nada</w:t>
      </w:r>
      <w:r>
        <w:t xml:space="preserve"> </w:t>
      </w:r>
      <w:r>
        <w:rPr>
          <w:b/>
          <w:i w:val="0"/>
        </w:rPr>
        <w:t>porque hayan pasado ocho.</w:t>
      </w:r>
      <w:r>
        <w:rPr>
          <w:b w:val="0"/>
          <w:i w:val="0"/>
        </w:rPr>
      </w:r>
    </w:p>
    <w:p>
      <w:pPr>
        <w:pStyle w:val="ListNumber"/>
      </w:pPr>
      <w:r>
        <w:rPr>
          <w:b w:val="0"/>
          <w:i w:val="0"/>
        </w:rPr>
      </w:r>
      <w:r>
        <w:rPr>
          <w:b/>
          <w:i w:val="0"/>
        </w:rPr>
        <w:t>A quien se vacunó bien de niño le corresponde UNA sola dosis de recuerdo, en torno a los 65</w:t>
      </w:r>
      <w:r>
        <w:t xml:space="preserve"> </w:t>
      </w:r>
      <w:r>
        <w:rPr>
          <w:b/>
          <w:i w:val="0"/>
        </w:rPr>
        <w:t>años.</w:t>
      </w:r>
      <w:r>
        <w:rPr>
          <w:b w:val="0"/>
          <w:i w:val="0"/>
        </w:rPr>
        <w:t xml:space="preserve"> </w:t>
      </w:r>
      <w:r>
        <w:rPr>
          <w:b/>
          <w:i w:val="0"/>
        </w:rPr>
        <w:t>Es la regla que evita revacunaciones innecesarias en una plantilla joven.</w:t>
      </w:r>
      <w:r>
        <w:rPr>
          <w:b w:val="0"/>
          <w:i w:val="0"/>
        </w:rPr>
      </w:r>
    </w:p>
    <w:p>
      <w:pPr/>
      <w:r>
        <w:rPr>
          <w:b w:val="0"/>
          <w:i w:val="0"/>
        </w:rPr>
      </w:r>
      <w:r>
        <w:rPr>
          <w:b/>
          <w:i w:val="0"/>
        </w:rPr>
        <w:t>Y la tabla del adulto sano, resumida del documento en lo que interesa a una consulta de empresa: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Vacuna</w:t>
            </w:r>
          </w:p>
        </w:tc>
        <w:tc>
          <w:tcPr>
            <w:tcW w:type="dxa" w:w="4706"/>
            <w:shd w:val="clear" w:color="auto" w:fill="E4E4E4"/>
          </w:tcPr>
          <w:p>
            <w:pPr>
              <w:pStyle w:val="Tablacabecera"/>
            </w:pPr>
            <w:r/>
            <w:r>
              <w:rPr>
                <w:b w:val="0"/>
                <w:i w:val="0"/>
              </w:rPr>
              <w:t>Qué recomienda el documento en la persona adulta sana</w:t>
            </w:r>
          </w:p>
        </w:tc>
      </w:tr>
      <w:tr>
        <w:tc>
          <w:tcPr>
            <w:tcW w:type="dxa" w:w="4706"/>
          </w:tcPr>
          <w:p>
            <w:pPr>
              <w:pStyle w:val="Tabla"/>
            </w:pPr>
            <w:r/>
            <w:r>
              <w:rPr>
                <w:b w:val="0"/>
                <w:i w:val="0"/>
              </w:rPr>
            </w:r>
            <w:r>
              <w:rPr>
                <w:b/>
                <w:i w:val="0"/>
              </w:rPr>
              <w:t>Tétanos y difteria</w:t>
            </w:r>
            <w:r>
              <w:rPr>
                <w:b w:val="0"/>
                <w:i w:val="0"/>
              </w:rPr>
            </w:r>
          </w:p>
        </w:tc>
        <w:tc>
          <w:tcPr>
            <w:tcW w:type="dxa" w:w="4706"/>
          </w:tcPr>
          <w:p>
            <w:pPr>
              <w:pStyle w:val="Tabla"/>
            </w:pPr>
            <w:r/>
            <w:r>
              <w:rPr>
                <w:b w:val="0"/>
                <w:i w:val="0"/>
              </w:rPr>
            </w:r>
            <w:r>
              <w:rPr>
                <w:b/>
                <w:i w:val="0"/>
              </w:rPr>
              <w:t>Completar la vacunación si hay menos de cinco dosis previas</w:t>
            </w:r>
            <w:r>
              <w:rPr>
                <w:b w:val="0"/>
                <w:i w:val="0"/>
              </w:rPr>
              <w:t xml:space="preserve">; a partir de los 65, </w:t>
            </w:r>
            <w:r>
              <w:rPr>
                <w:b/>
                <w:i w:val="0"/>
              </w:rPr>
              <w:t>una dosis de recuerdo</w:t>
            </w:r>
            <w:r>
              <w:rPr>
                <w:b w:val="0"/>
                <w:i w:val="0"/>
              </w:rPr>
            </w:r>
          </w:p>
        </w:tc>
      </w:tr>
      <w:tr>
        <w:tc>
          <w:tcPr>
            <w:tcW w:type="dxa" w:w="4706"/>
          </w:tcPr>
          <w:p>
            <w:pPr>
              <w:pStyle w:val="Tabla"/>
            </w:pPr>
            <w:r/>
            <w:r>
              <w:rPr>
                <w:b w:val="0"/>
                <w:i w:val="0"/>
              </w:rPr>
            </w:r>
            <w:r>
              <w:rPr>
                <w:b/>
                <w:i w:val="0"/>
              </w:rPr>
              <w:t>Triple vírica</w:t>
            </w:r>
            <w:r>
              <w:rPr>
                <w:b w:val="0"/>
                <w:i w:val="0"/>
              </w:rPr>
            </w:r>
          </w:p>
        </w:tc>
        <w:tc>
          <w:tcPr>
            <w:tcW w:type="dxa" w:w="4706"/>
          </w:tcPr>
          <w:p>
            <w:pPr>
              <w:pStyle w:val="Tabla"/>
            </w:pPr>
            <w:r/>
            <w:r>
              <w:rPr>
                <w:b w:val="0"/>
                <w:i w:val="0"/>
              </w:rPr>
            </w:r>
            <w:r>
              <w:rPr>
                <w:b/>
                <w:i w:val="0"/>
              </w:rPr>
              <w:t>Dos dosis si la persona es susceptible</w:t>
            </w:r>
            <w:r>
              <w:rPr>
                <w:b w:val="0"/>
                <w:i w:val="0"/>
              </w:rPr>
            </w:r>
          </w:p>
        </w:tc>
      </w:tr>
      <w:tr>
        <w:tc>
          <w:tcPr>
            <w:tcW w:type="dxa" w:w="4706"/>
          </w:tcPr>
          <w:p>
            <w:pPr>
              <w:pStyle w:val="Tabla"/>
            </w:pPr>
            <w:r/>
            <w:r>
              <w:rPr>
                <w:b w:val="0"/>
                <w:i w:val="0"/>
              </w:rPr>
            </w:r>
            <w:r>
              <w:rPr>
                <w:b/>
                <w:i w:val="0"/>
              </w:rPr>
              <w:t>Varicela</w:t>
            </w:r>
            <w:r>
              <w:rPr>
                <w:b w:val="0"/>
                <w:i w:val="0"/>
              </w:rPr>
            </w:r>
          </w:p>
        </w:tc>
        <w:tc>
          <w:tcPr>
            <w:tcW w:type="dxa" w:w="4706"/>
          </w:tcPr>
          <w:p>
            <w:pPr>
              <w:pStyle w:val="Tabla"/>
            </w:pPr>
            <w:r/>
            <w:r>
              <w:rPr>
                <w:b w:val="0"/>
                <w:i w:val="0"/>
              </w:rPr>
            </w:r>
            <w:r>
              <w:rPr>
                <w:b/>
                <w:i w:val="0"/>
              </w:rPr>
              <w:t>Dos dosis si la persona es susceptible</w:t>
            </w:r>
            <w:r>
              <w:rPr>
                <w:b w:val="0"/>
                <w:i w:val="0"/>
              </w:rPr>
            </w:r>
          </w:p>
        </w:tc>
      </w:tr>
      <w:tr>
        <w:tc>
          <w:tcPr>
            <w:tcW w:type="dxa" w:w="4706"/>
          </w:tcPr>
          <w:p>
            <w:pPr>
              <w:pStyle w:val="Tabla"/>
            </w:pPr>
            <w:r/>
            <w:r>
              <w:rPr>
                <w:b w:val="0"/>
                <w:i w:val="0"/>
              </w:rPr>
            </w:r>
            <w:r>
              <w:rPr>
                <w:b/>
                <w:i w:val="0"/>
              </w:rPr>
              <w:t>Meningococo C</w:t>
            </w:r>
            <w:r>
              <w:rPr>
                <w:b w:val="0"/>
                <w:i w:val="0"/>
              </w:rPr>
            </w:r>
          </w:p>
        </w:tc>
        <w:tc>
          <w:tcPr>
            <w:tcW w:type="dxa" w:w="4706"/>
          </w:tcPr>
          <w:p>
            <w:pPr>
              <w:pStyle w:val="Tabla"/>
            </w:pPr>
            <w:r/>
            <w:r>
              <w:rPr>
                <w:b w:val="0"/>
                <w:i w:val="0"/>
              </w:rPr>
            </w:r>
            <w:r>
              <w:rPr>
                <w:b/>
                <w:i w:val="0"/>
              </w:rPr>
              <w:t>Una dosis en no vacunados a partir de los diez años de edad</w:t>
            </w:r>
            <w:r>
              <w:rPr>
                <w:b w:val="0"/>
                <w:i w:val="0"/>
              </w:rPr>
              <w:t>, en el tramo adolescente</w:t>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r>
            <w:r>
              <w:rPr>
                <w:b/>
                <w:i w:val="0"/>
              </w:rPr>
              <w:t>Tres dosis en no vacunados, pauta de 0, 1 y 6 meses</w:t>
            </w:r>
            <w:r>
              <w:rPr>
                <w:b w:val="0"/>
                <w:i w:val="0"/>
              </w:rPr>
              <w:t>, en el tramo adolescente</w:t>
            </w:r>
          </w:p>
        </w:tc>
      </w:tr>
      <w:tr>
        <w:tc>
          <w:tcPr>
            <w:tcW w:type="dxa" w:w="4706"/>
          </w:tcPr>
          <w:p>
            <w:pPr>
              <w:pStyle w:val="Tabla"/>
            </w:pPr>
            <w:r/>
            <w:r>
              <w:rPr>
                <w:b w:val="0"/>
                <w:i w:val="0"/>
              </w:rPr>
            </w:r>
            <w:r>
              <w:rPr>
                <w:b/>
                <w:i w:val="0"/>
              </w:rPr>
              <w:t>Virus del papiloma humano</w:t>
            </w:r>
            <w:r>
              <w:rPr>
                <w:b w:val="0"/>
                <w:i w:val="0"/>
              </w:rPr>
            </w:r>
          </w:p>
        </w:tc>
        <w:tc>
          <w:tcPr>
            <w:tcW w:type="dxa" w:w="4706"/>
          </w:tcPr>
          <w:p>
            <w:pPr>
              <w:pStyle w:val="Tabla"/>
            </w:pPr>
            <w:r/>
            <w:r>
              <w:rPr>
                <w:b w:val="0"/>
                <w:i w:val="0"/>
              </w:rPr>
            </w:r>
            <w:r>
              <w:rPr>
                <w:b/>
                <w:i w:val="0"/>
              </w:rPr>
              <w:t>Tres dosis en mujeres sin vacunar, pauta de 0, 1-2 y 6 meses</w:t>
            </w:r>
            <w:r>
              <w:rPr>
                <w:b w:val="0"/>
                <w:i w:val="0"/>
              </w:rPr>
              <w:t>, en el tramo adolescente</w:t>
            </w:r>
          </w:p>
        </w:tc>
      </w:tr>
    </w:tbl>
    <w:p>
      <w:pPr/>
    </w:p>
    <w:p>
      <w:pPr/>
      <w:r>
        <w:rPr>
          <w:b w:val="0"/>
          <w:i w:val="0"/>
        </w:rPr>
      </w:r>
      <w:r>
        <w:rPr>
          <w:b/>
          <w:i w:val="0"/>
        </w:rPr>
        <w:t>Dos avisos sobre esa tabla</w:t>
      </w:r>
      <w:r>
        <w:rPr>
          <w:b w:val="0"/>
          <w:i w:val="0"/>
        </w:rPr>
        <w:t xml:space="preserve">: </w:t>
      </w:r>
      <w:r>
        <w:rPr>
          <w:b/>
          <w:i w:val="0"/>
        </w:rPr>
        <w:t>está resumida y no citada</w:t>
      </w:r>
      <w:r>
        <w:rPr>
          <w:b w:val="0"/>
          <w:i w:val="0"/>
        </w:rPr>
        <w:t xml:space="preserve">, y </w:t>
      </w:r>
      <w:r>
        <w:rPr>
          <w:b/>
          <w:i w:val="0"/>
        </w:rPr>
        <w:t>las cuatro últimas filas el documento</w:t>
      </w:r>
      <w:r>
        <w:t xml:space="preserve"> </w:t>
      </w:r>
      <w:r>
        <w:rPr>
          <w:b/>
          <w:i w:val="0"/>
        </w:rPr>
        <w:t>las sitúa en el tramo de 15 a 18 años</w:t>
      </w:r>
      <w:r>
        <w:rPr>
          <w:b w:val="0"/>
          <w:i w:val="0"/>
        </w:rPr>
        <w:t xml:space="preserve">, de modo que </w:t>
      </w:r>
      <w:r>
        <w:rPr>
          <w:b/>
          <w:i w:val="0"/>
        </w:rPr>
        <w:t>en una plantilla adulta lo que queda vivo casi</w:t>
      </w:r>
      <w:r>
        <w:t xml:space="preserve"> </w:t>
      </w:r>
      <w:r>
        <w:rPr>
          <w:b/>
          <w:i w:val="0"/>
        </w:rPr>
        <w:t>siempre es el tétanos y difteria, la triple vírica y la varicela en quien sea susceptible.</w:t>
      </w:r>
      <w:r>
        <w:rPr>
          <w:b w:val="0"/>
          <w:i w:val="0"/>
        </w:rPr>
      </w:r>
    </w:p>
    <w:p>
      <w:pPr>
        <w:pStyle w:val="Heading2"/>
      </w:pPr>
      <w:r>
        <w:rPr>
          <w:b w:val="0"/>
          <w:i w:val="0"/>
        </w:rPr>
        <w:t>11.7 Vacunación en trabajadores sanitarios</w:t>
      </w:r>
    </w:p>
    <w:p>
      <w:pPr/>
      <w:r>
        <w:rPr>
          <w:b w:val="0"/>
          <w:i w:val="0"/>
        </w:rPr>
      </w:r>
      <w:r>
        <w:rPr>
          <w:b/>
          <w:i w:val="0"/>
        </w:rPr>
        <w:t>Aquí hay documento propio, de abril de 2017, y el enunciado lo nombra con su título exacto.</w:t>
      </w:r>
      <w:r>
        <w:rPr>
          <w:b w:val="0"/>
          <w:i w:val="0"/>
        </w:rPr>
      </w:r>
    </w:p>
    <w:p>
      <w:pPr/>
      <w:r>
        <w:rPr>
          <w:b w:val="0"/>
          <w:i w:val="0"/>
        </w:rPr>
      </w:r>
      <w:r>
        <w:rPr>
          <w:b/>
          <w:i w:val="0"/>
        </w:rPr>
        <w:t>Lo primero es quién entra en la definición, porque es más amplia de lo que parece.</w:t>
      </w:r>
      <w:r>
        <w:rPr>
          <w:b w:val="0"/>
          <w:i w:val="0"/>
        </w:rPr>
        <w:t xml:space="preserve"> </w:t>
      </w:r>
      <w:r>
        <w:rPr>
          <w:b/>
          <w:i w:val="0"/>
        </w:rPr>
        <w:t>El documento</w:t>
      </w:r>
      <w:r>
        <w:t xml:space="preserve"> </w:t>
      </w:r>
      <w:r>
        <w:rPr>
          <w:b/>
          <w:i w:val="0"/>
        </w:rPr>
        <w:t>lo dice así</w:t>
      </w:r>
      <w:r>
        <w:rPr>
          <w:b w:val="0"/>
          <w:i w:val="0"/>
        </w:rPr>
        <w:t>, citado:</w:t>
      </w:r>
    </w:p>
    <w:p>
      <w:pPr>
        <w:pStyle w:val="Citadelanorma"/>
      </w:pPr>
      <w:r>
        <w:rPr>
          <w:b w:val="0"/>
          <w:i w:val="0"/>
        </w:rPr>
        <w:t>«Dentro del ámbito de los trabajadores sanitarios o personal sanitario se incluye, además de los</w:t>
      </w:r>
      <w:r>
        <w:t xml:space="preserve"> </w:t>
      </w:r>
      <w:r>
        <w:rPr>
          <w:b w:val="0"/>
          <w:i w:val="0"/>
        </w:rPr>
        <w:t xml:space="preserve">profesionales sanitarios, </w:t>
      </w:r>
      <w:r>
        <w:rPr>
          <w:b/>
          <w:i w:val="0"/>
        </w:rPr>
        <w:t>a todos los trabajadores de centros sanitarios que no se encuentran</w:t>
      </w:r>
      <w:r>
        <w:t xml:space="preserve"> </w:t>
      </w:r>
      <w:r>
        <w:rPr>
          <w:b/>
          <w:i w:val="0"/>
        </w:rPr>
        <w:t>expuestos de manera directa a los pacientes pero que sí lo están a agentes infecciosos que pueden</w:t>
      </w:r>
      <w:r>
        <w:t xml:space="preserve"> </w:t>
      </w:r>
      <w:r>
        <w:rPr>
          <w:b/>
          <w:i w:val="0"/>
        </w:rPr>
        <w:t>transmitirse desde y hacia los trabajadores de la salud y los pacientes</w:t>
      </w:r>
      <w:r>
        <w:rPr>
          <w:b w:val="0"/>
          <w:i w:val="0"/>
        </w:rPr>
        <w:t xml:space="preserve">, como pueden ser </w:t>
      </w:r>
      <w:r>
        <w:rPr>
          <w:b/>
          <w:i w:val="0"/>
        </w:rPr>
        <w:t>los</w:t>
      </w:r>
      <w:r>
        <w:t xml:space="preserve"> </w:t>
      </w:r>
      <w:r>
        <w:rPr>
          <w:b/>
          <w:i w:val="0"/>
        </w:rPr>
        <w:t>gerentes y el personal de oficina, servicio de cocina, limpieza, lavandería, seguridad,</w:t>
      </w:r>
      <w:r>
        <w:t xml:space="preserve"> </w:t>
      </w:r>
      <w:r>
        <w:rPr>
          <w:b/>
          <w:i w:val="0"/>
        </w:rPr>
        <w:t>mantenimiento, personal administrativo y personal voluntario</w:t>
      </w:r>
      <w:r>
        <w:rPr>
          <w:b w:val="0"/>
          <w:i w:val="0"/>
        </w:rPr>
        <w:t>.»</w:t>
      </w:r>
    </w:p>
    <w:p>
      <w:pPr>
        <w:pStyle w:val="Separador"/>
        <w:pBdr>
          <w:bottom w:val="single" w:sz="4" w:color="BBBBBB"/>
        </w:pBdr>
      </w:pPr>
    </w:p>
    <w:p>
      <w:pPr/>
      <w:r>
        <w:rPr>
          <w:b w:val="0"/>
          <w:i w:val="0"/>
        </w:rPr>
      </w:r>
      <w:r>
        <w:rPr>
          <w:b/>
          <w:i w:val="0"/>
        </w:rPr>
        <w:t>Ésa es la pregunta trampa del punto</w:t>
      </w:r>
      <w:r>
        <w:rPr>
          <w:b w:val="0"/>
          <w:i w:val="0"/>
        </w:rPr>
        <w:t xml:space="preserve">: </w:t>
      </w:r>
      <w:r>
        <w:rPr>
          <w:b/>
          <w:i w:val="0"/>
        </w:rPr>
        <w:t>el celador, la persona de limpieza y la administrativa de un</w:t>
      </w:r>
      <w:r>
        <w:t xml:space="preserve"> </w:t>
      </w:r>
      <w:r>
        <w:rPr>
          <w:b/>
          <w:i w:val="0"/>
        </w:rPr>
        <w:t>centro sanitario son «personal sanitario» a efectos de vacunación.</w:t>
      </w:r>
      <w:r>
        <w:rPr>
          <w:b w:val="0"/>
          <w:i w:val="0"/>
        </w:rPr>
        <w:t xml:space="preserve"> </w:t>
      </w:r>
      <w:r>
        <w:rPr>
          <w:b/>
          <w:i w:val="0"/>
        </w:rPr>
        <w:t>El criterio no es la titulación:</w:t>
      </w:r>
      <w:r>
        <w:t xml:space="preserve"> </w:t>
      </w:r>
      <w:r>
        <w:rPr>
          <w:b/>
          <w:i w:val="0"/>
        </w:rPr>
        <w:t>es la exposición.</w:t>
      </w:r>
      <w:r>
        <w:rPr>
          <w:b w:val="0"/>
          <w:i w:val="0"/>
        </w:rPr>
      </w:r>
    </w:p>
    <w:p>
      <w:pPr/>
      <w:r>
        <w:rPr>
          <w:b w:val="0"/>
          <w:i w:val="0"/>
        </w:rPr>
      </w:r>
      <w:r>
        <w:rPr>
          <w:b/>
          <w:i w:val="0"/>
        </w:rPr>
        <w:t>Las vacunas, en las dos columnas en que el documento las ordena.</w:t>
      </w:r>
      <w:r>
        <w:rPr>
          <w:b w:val="0"/>
          <w:i w:val="0"/>
        </w:rPr>
        <w:t xml:space="preserve"> </w:t>
      </w:r>
      <w:r>
        <w:rPr>
          <w:b/>
          <w:i w:val="0"/>
        </w:rPr>
        <w:t>Se transcriben de su tabla 29,</w:t>
      </w:r>
      <w:r>
        <w:t xml:space="preserve"> </w:t>
      </w:r>
      <w:r>
        <w:rPr>
          <w:b/>
          <w:i w:val="0"/>
        </w:rPr>
        <w:t>con los mismos nombres y en el mismo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Vacunas recomendadas a todo el personal sanitario</w:t>
            </w:r>
          </w:p>
        </w:tc>
        <w:tc>
          <w:tcPr>
            <w:tcW w:type="dxa" w:w="4706"/>
            <w:shd w:val="clear" w:color="auto" w:fill="E4E4E4"/>
          </w:tcPr>
          <w:p>
            <w:pPr>
              <w:pStyle w:val="Tablacabecera"/>
            </w:pPr>
            <w:r/>
            <w:r>
              <w:rPr>
                <w:b w:val="0"/>
                <w:i w:val="0"/>
              </w:rPr>
              <w:t>Vacunas indicadas en ciertas situaciones</w:t>
            </w:r>
          </w:p>
        </w:tc>
      </w:tr>
      <w:tr>
        <w:tc>
          <w:tcPr>
            <w:tcW w:type="dxa" w:w="4706"/>
          </w:tcPr>
          <w:p>
            <w:pPr>
              <w:pStyle w:val="Tabla"/>
            </w:pPr>
            <w:r/>
            <w:r>
              <w:rPr>
                <w:b w:val="0"/>
                <w:i w:val="0"/>
              </w:rPr>
            </w:r>
            <w:r>
              <w:rPr>
                <w:b/>
                <w:i w:val="0"/>
              </w:rPr>
              <w:t>Triple vírica</w:t>
            </w:r>
            <w:r>
              <w:rPr>
                <w:b w:val="0"/>
                <w:i w:val="0"/>
              </w:rPr>
            </w:r>
          </w:p>
        </w:tc>
        <w:tc>
          <w:tcPr>
            <w:tcW w:type="dxa" w:w="4706"/>
          </w:tcPr>
          <w:p>
            <w:pPr>
              <w:pStyle w:val="Tabla"/>
            </w:pPr>
            <w:r/>
            <w:r>
              <w:rPr>
                <w:b w:val="0"/>
                <w:i w:val="0"/>
              </w:rPr>
            </w:r>
            <w:r>
              <w:rPr>
                <w:b/>
                <w:i w:val="0"/>
              </w:rPr>
              <w:t>Poliomielitis</w:t>
            </w:r>
            <w:r>
              <w:rPr>
                <w:b w:val="0"/>
                <w:i w:val="0"/>
              </w:rPr>
            </w:r>
          </w:p>
        </w:tc>
      </w:tr>
      <w:tr>
        <w:tc>
          <w:tcPr>
            <w:tcW w:type="dxa" w:w="4706"/>
          </w:tcPr>
          <w:p>
            <w:pPr>
              <w:pStyle w:val="Tabla"/>
            </w:pPr>
            <w:r/>
            <w:r>
              <w:rPr>
                <w:b w:val="0"/>
                <w:i w:val="0"/>
              </w:rPr>
            </w:r>
            <w:r>
              <w:rPr>
                <w:b/>
                <w:i w:val="0"/>
              </w:rPr>
              <w:t>Tétanos y difteria (Td)</w:t>
            </w:r>
            <w:r>
              <w:rPr>
                <w:b w:val="0"/>
                <w:i w:val="0"/>
              </w:rPr>
            </w:r>
          </w:p>
        </w:tc>
        <w:tc>
          <w:tcPr>
            <w:tcW w:type="dxa" w:w="4706"/>
          </w:tcPr>
          <w:p>
            <w:pPr>
              <w:pStyle w:val="Tabla"/>
            </w:pPr>
            <w:r/>
            <w:r>
              <w:rPr>
                <w:b w:val="0"/>
                <w:i w:val="0"/>
              </w:rPr>
            </w:r>
            <w:r>
              <w:rPr>
                <w:b/>
                <w:i w:val="0"/>
              </w:rPr>
              <w:t>Enfermedad meningocócica invasora</w:t>
            </w:r>
            <w:r>
              <w:rPr>
                <w:b w:val="0"/>
                <w:i w:val="0"/>
              </w:rPr>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r>
            <w:r>
              <w:rPr>
                <w:b/>
                <w:i w:val="0"/>
              </w:rPr>
              <w:t>Tosferina</w:t>
            </w:r>
            <w:r>
              <w:rPr>
                <w:b w:val="0"/>
                <w:i w:val="0"/>
              </w:rPr>
            </w:r>
          </w:p>
        </w:tc>
      </w:tr>
      <w:tr>
        <w:tc>
          <w:tcPr>
            <w:tcW w:type="dxa" w:w="4706"/>
          </w:tcPr>
          <w:p>
            <w:pPr>
              <w:pStyle w:val="Tabla"/>
            </w:pPr>
            <w:r/>
            <w:r>
              <w:rPr>
                <w:b w:val="0"/>
                <w:i w:val="0"/>
              </w:rPr>
            </w:r>
            <w:r>
              <w:rPr>
                <w:b/>
                <w:i w:val="0"/>
              </w:rPr>
              <w:t>Varicela</w:t>
            </w:r>
            <w:r>
              <w:rPr>
                <w:b w:val="0"/>
                <w:i w:val="0"/>
              </w:rPr>
            </w:r>
          </w:p>
        </w:tc>
        <w:tc>
          <w:tcPr>
            <w:tcW w:type="dxa" w:w="4706"/>
          </w:tcPr>
          <w:p>
            <w:pPr>
              <w:pStyle w:val="Tabla"/>
            </w:pPr>
            <w:r/>
            <w:r>
              <w:rPr>
                <w:b w:val="0"/>
                <w:i w:val="0"/>
              </w:rPr>
            </w:r>
            <w:r>
              <w:rPr>
                <w:b/>
                <w:i w:val="0"/>
              </w:rPr>
              <w:t>Hepatitis A</w:t>
            </w:r>
            <w:r>
              <w:rPr>
                <w:b w:val="0"/>
                <w:i w:val="0"/>
              </w:rPr>
            </w:r>
          </w:p>
        </w:tc>
      </w:tr>
      <w:tr>
        <w:tc>
          <w:tcPr>
            <w:tcW w:type="dxa" w:w="4706"/>
          </w:tcPr>
          <w:p>
            <w:pPr>
              <w:pStyle w:val="Tabla"/>
            </w:pPr>
            <w:r/>
            <w:r>
              <w:rPr>
                <w:b w:val="0"/>
                <w:i w:val="0"/>
              </w:rPr>
            </w:r>
            <w:r>
              <w:rPr>
                <w:b/>
                <w:i w:val="0"/>
              </w:rPr>
              <w:t>Gripe</w:t>
            </w:r>
            <w:r>
              <w:rPr>
                <w:b w:val="0"/>
                <w:i w:val="0"/>
              </w:rPr>
            </w:r>
          </w:p>
        </w:tc>
        <w:tc>
          <w:tcPr>
            <w:tcW w:type="dxa" w:w="4706"/>
          </w:tcPr>
          <w:p>
            <w:pPr>
              <w:pStyle w:val="Tabla"/>
            </w:pPr>
            <w:r/>
            <w:r>
              <w:rPr>
                <w:b w:val="0"/>
                <w:i w:val="0"/>
              </w:rPr>
            </w:r>
            <w:r>
              <w:rPr>
                <w:b/>
                <w:i w:val="0"/>
              </w:rPr>
              <w:t>Fiebre tifoidea</w:t>
            </w:r>
            <w:r>
              <w:rPr>
                <w:b w:val="0"/>
                <w:i w:val="0"/>
              </w:rPr>
            </w:r>
          </w:p>
        </w:tc>
      </w:tr>
    </w:tbl>
    <w:p>
      <w:pPr/>
    </w:p>
    <w:p>
      <w:pPr/>
      <w:r>
        <w:rPr>
          <w:b w:val="0"/>
          <w:i w:val="0"/>
        </w:rPr>
      </w:r>
      <w:r>
        <w:rPr>
          <w:b/>
          <w:i w:val="0"/>
        </w:rPr>
        <w:t>Cinco y cinco.</w:t>
      </w:r>
      <w:r>
        <w:rPr>
          <w:b w:val="0"/>
          <w:i w:val="0"/>
        </w:rPr>
        <w:t xml:space="preserve"> </w:t>
      </w:r>
      <w:r>
        <w:rPr>
          <w:b/>
          <w:i w:val="0"/>
        </w:rPr>
        <w:t>Y la razón de cada una de las cinco primeras, que es lo que permite recordarlas sin</w:t>
      </w:r>
      <w:r>
        <w:t xml:space="preserve"> </w:t>
      </w:r>
      <w:r>
        <w:rPr>
          <w:b/>
          <w:i w:val="0"/>
        </w:rPr>
        <w:t>lista: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Vacuna</w:t>
            </w:r>
          </w:p>
        </w:tc>
        <w:tc>
          <w:tcPr>
            <w:tcW w:type="dxa" w:w="4706"/>
            <w:shd w:val="clear" w:color="auto" w:fill="E4E4E4"/>
          </w:tcPr>
          <w:p>
            <w:pPr>
              <w:pStyle w:val="Tablacabecera"/>
            </w:pPr>
            <w:r/>
            <w:r>
              <w:rPr>
                <w:b w:val="0"/>
                <w:i w:val="0"/>
              </w:rPr>
              <w:t>Contra qué protege y a quién</w:t>
            </w:r>
          </w:p>
        </w:tc>
      </w:tr>
      <w:tr>
        <w:tc>
          <w:tcPr>
            <w:tcW w:type="dxa" w:w="4706"/>
          </w:tcPr>
          <w:p>
            <w:pPr>
              <w:pStyle w:val="Tabla"/>
            </w:pPr>
            <w:r/>
            <w:r>
              <w:rPr>
                <w:b w:val="0"/>
                <w:i w:val="0"/>
              </w:rPr>
            </w:r>
            <w:r>
              <w:rPr>
                <w:b/>
                <w:i w:val="0"/>
              </w:rPr>
              <w:t>Triple vírica</w:t>
            </w:r>
            <w:r>
              <w:rPr>
                <w:b w:val="0"/>
                <w:i w:val="0"/>
              </w:rPr>
            </w:r>
          </w:p>
        </w:tc>
        <w:tc>
          <w:tcPr>
            <w:tcW w:type="dxa" w:w="4706"/>
          </w:tcPr>
          <w:p>
            <w:pPr>
              <w:pStyle w:val="Tabla"/>
            </w:pPr>
            <w:r/>
            <w:r>
              <w:rPr>
                <w:b w:val="0"/>
                <w:i w:val="0"/>
              </w:rPr>
            </w:r>
            <w:r>
              <w:rPr>
                <w:b/>
                <w:i w:val="0"/>
              </w:rPr>
              <w:t>Sarampión, rubeola y parotiditis</w:t>
            </w:r>
            <w:r>
              <w:rPr>
                <w:b w:val="0"/>
                <w:i w:val="0"/>
              </w:rPr>
              <w:t xml:space="preserve">: enfermedades de alta transmisibilidad en las que </w:t>
            </w:r>
            <w:r>
              <w:rPr>
                <w:b/>
                <w:i w:val="0"/>
              </w:rPr>
              <w:t>el sanitario es a la vez víctima y vector</w:t>
            </w:r>
            <w:r>
              <w:rPr>
                <w:b w:val="0"/>
                <w:i w:val="0"/>
              </w:rPr>
            </w:r>
          </w:p>
        </w:tc>
      </w:tr>
      <w:tr>
        <w:tc>
          <w:tcPr>
            <w:tcW w:type="dxa" w:w="4706"/>
          </w:tcPr>
          <w:p>
            <w:pPr>
              <w:pStyle w:val="Tabla"/>
            </w:pPr>
            <w:r/>
            <w:r>
              <w:rPr>
                <w:b w:val="0"/>
                <w:i w:val="0"/>
              </w:rPr>
            </w:r>
            <w:r>
              <w:rPr>
                <w:b/>
                <w:i w:val="0"/>
              </w:rPr>
              <w:t>Tétanos y difteria</w:t>
            </w:r>
            <w:r>
              <w:rPr>
                <w:b w:val="0"/>
                <w:i w:val="0"/>
              </w:rPr>
            </w:r>
          </w:p>
        </w:tc>
        <w:tc>
          <w:tcPr>
            <w:tcW w:type="dxa" w:w="4706"/>
          </w:tcPr>
          <w:p>
            <w:pPr>
              <w:pStyle w:val="Tabla"/>
            </w:pPr>
            <w:r/>
            <w:r>
              <w:rPr>
                <w:b w:val="0"/>
                <w:i w:val="0"/>
              </w:rPr>
            </w:r>
            <w:r>
              <w:rPr>
                <w:b/>
                <w:i w:val="0"/>
              </w:rPr>
              <w:t>El riesgo de herida</w:t>
            </w:r>
            <w:r>
              <w:rPr>
                <w:b w:val="0"/>
                <w:i w:val="0"/>
              </w:rPr>
              <w:t>, común a cualquier trabajo manual</w:t>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r>
            <w:r>
              <w:rPr>
                <w:b/>
                <w:i w:val="0"/>
              </w:rPr>
              <w:t>La exposición a sangre</w:t>
            </w:r>
            <w:r>
              <w:rPr>
                <w:b w:val="0"/>
                <w:i w:val="0"/>
              </w:rPr>
              <w:t>: es la vacuna emblemática del riesgo biológico sanitario</w:t>
            </w:r>
          </w:p>
        </w:tc>
      </w:tr>
      <w:tr>
        <w:tc>
          <w:tcPr>
            <w:tcW w:type="dxa" w:w="4706"/>
          </w:tcPr>
          <w:p>
            <w:pPr>
              <w:pStyle w:val="Tabla"/>
            </w:pPr>
            <w:r/>
            <w:r>
              <w:rPr>
                <w:b w:val="0"/>
                <w:i w:val="0"/>
              </w:rPr>
            </w:r>
            <w:r>
              <w:rPr>
                <w:b/>
                <w:i w:val="0"/>
              </w:rPr>
              <w:t>Varicela</w:t>
            </w:r>
            <w:r>
              <w:rPr>
                <w:b w:val="0"/>
                <w:i w:val="0"/>
              </w:rPr>
            </w:r>
          </w:p>
        </w:tc>
        <w:tc>
          <w:tcPr>
            <w:tcW w:type="dxa" w:w="4706"/>
          </w:tcPr>
          <w:p>
            <w:pPr>
              <w:pStyle w:val="Tabla"/>
            </w:pPr>
            <w:r/>
            <w:r>
              <w:rPr>
                <w:b w:val="0"/>
                <w:i w:val="0"/>
              </w:rPr>
            </w:r>
            <w:r>
              <w:rPr>
                <w:b/>
                <w:i w:val="0"/>
              </w:rPr>
              <w:t>La transmisión a pacientes vulnerables</w:t>
            </w:r>
            <w:r>
              <w:rPr>
                <w:b w:val="0"/>
                <w:i w:val="0"/>
              </w:rPr>
            </w:r>
          </w:p>
        </w:tc>
      </w:tr>
      <w:tr>
        <w:tc>
          <w:tcPr>
            <w:tcW w:type="dxa" w:w="4706"/>
          </w:tcPr>
          <w:p>
            <w:pPr>
              <w:pStyle w:val="Tabla"/>
            </w:pPr>
            <w:r/>
            <w:r>
              <w:rPr>
                <w:b w:val="0"/>
                <w:i w:val="0"/>
              </w:rPr>
            </w:r>
            <w:r>
              <w:rPr>
                <w:b/>
                <w:i w:val="0"/>
              </w:rPr>
              <w:t>Gripe</w:t>
            </w:r>
            <w:r>
              <w:rPr>
                <w:b w:val="0"/>
                <w:i w:val="0"/>
              </w:rPr>
            </w:r>
          </w:p>
        </w:tc>
        <w:tc>
          <w:tcPr>
            <w:tcW w:type="dxa" w:w="4706"/>
          </w:tcPr>
          <w:p>
            <w:pPr>
              <w:pStyle w:val="Tabla"/>
            </w:pPr>
            <w:r/>
            <w:r>
              <w:rPr>
                <w:b w:val="0"/>
                <w:i w:val="0"/>
              </w:rPr>
            </w:r>
            <w:r>
              <w:rPr>
                <w:b/>
                <w:i w:val="0"/>
              </w:rPr>
              <w:t>Cada temporada</w:t>
            </w:r>
            <w:r>
              <w:rPr>
                <w:b w:val="0"/>
                <w:i w:val="0"/>
              </w:rPr>
              <w:t xml:space="preserve">, y </w:t>
            </w:r>
            <w:r>
              <w:rPr>
                <w:b/>
                <w:i w:val="0"/>
              </w:rPr>
              <w:t>tanto por el trabajador como por el paciente</w:t>
            </w:r>
            <w:r>
              <w:rPr>
                <w:b w:val="0"/>
                <w:i w:val="0"/>
              </w:rPr>
            </w:r>
          </w:p>
        </w:tc>
      </w:tr>
    </w:tbl>
    <w:p>
      <w:pPr/>
    </w:p>
    <w:p>
      <w:pPr/>
      <w:r>
        <w:rPr>
          <w:b w:val="0"/>
          <w:i w:val="0"/>
        </w:rPr>
      </w:r>
      <w:r>
        <w:rPr>
          <w:b/>
          <w:i w:val="0"/>
        </w:rPr>
        <w:t>Y el problema que el documento denuncia, con cifra.</w:t>
      </w:r>
      <w:r>
        <w:rPr>
          <w:b w:val="0"/>
          <w:i w:val="0"/>
        </w:rPr>
        <w:t xml:space="preserve"> </w:t>
      </w:r>
      <w:r>
        <w:rPr>
          <w:b/>
          <w:i w:val="0"/>
        </w:rPr>
        <w:t>Citado:</w:t>
      </w:r>
      <w:r>
        <w:rPr>
          <w:b w:val="0"/>
          <w:i w:val="0"/>
        </w:rPr>
      </w:r>
    </w:p>
    <w:p>
      <w:pPr>
        <w:pStyle w:val="Citadelanorma"/>
      </w:pPr>
      <w:r>
        <w:rPr>
          <w:b w:val="0"/>
          <w:i w:val="0"/>
        </w:rPr>
        <w:t xml:space="preserve">«solo </w:t>
      </w:r>
      <w:r>
        <w:rPr>
          <w:b/>
          <w:i w:val="0"/>
        </w:rPr>
        <w:t>entre el 15% y el 25% de los profesionales sanitarios se vacuna anualmente frente a la</w:t>
      </w:r>
      <w:r>
        <w:t xml:space="preserve"> </w:t>
      </w:r>
      <w:r>
        <w:rPr>
          <w:b/>
          <w:i w:val="0"/>
        </w:rPr>
        <w:t>gripe</w:t>
      </w:r>
      <w:r>
        <w:rPr>
          <w:b w:val="0"/>
          <w:i w:val="0"/>
        </w:rPr>
        <w:t xml:space="preserve">, </w:t>
      </w:r>
      <w:r>
        <w:rPr>
          <w:b/>
          <w:i w:val="0"/>
        </w:rPr>
        <w:t>cifra muy lejana al 75% que la Organización Mundial de la Salud (OMS) y la Comisión</w:t>
      </w:r>
      <w:r>
        <w:t xml:space="preserve"> </w:t>
      </w:r>
      <w:r>
        <w:rPr>
          <w:b/>
          <w:i w:val="0"/>
        </w:rPr>
        <w:t>Europea</w:t>
      </w:r>
      <w:r>
        <w:rPr>
          <w:b w:val="0"/>
          <w:i w:val="0"/>
        </w:rPr>
        <w:t xml:space="preserve"> (CE) </w:t>
      </w:r>
      <w:r>
        <w:rPr>
          <w:b/>
          <w:i w:val="0"/>
        </w:rPr>
        <w:t>recomiendan en grupos de riesgo</w:t>
      </w:r>
      <w:r>
        <w:rPr>
          <w:b w:val="0"/>
          <w:i w:val="0"/>
        </w:rPr>
        <w:t>. El objetivo propuesto en 2016 por la Ponencia de</w:t>
      </w:r>
      <w:r>
        <w:t xml:space="preserve"> </w:t>
      </w:r>
      <w:r>
        <w:rPr>
          <w:b w:val="0"/>
          <w:i w:val="0"/>
        </w:rPr>
        <w:t>Programa y</w:t>
      </w:r>
      <w:r>
        <w:t xml:space="preserve"> </w:t>
      </w:r>
      <w:r>
        <w:rPr>
          <w:b w:val="0"/>
          <w:i w:val="0"/>
        </w:rPr>
        <w:t>Registro de Vacunaciones y acordado por el Consejo Interterritorial del Sistema Nacional de Salud</w:t>
      </w:r>
      <w:r>
        <w:t xml:space="preserve"> </w:t>
      </w:r>
      <w:r>
        <w:rPr>
          <w:b w:val="0"/>
          <w:i w:val="0"/>
        </w:rPr>
        <w:t xml:space="preserve">(CISNS) es </w:t>
      </w:r>
      <w:r>
        <w:rPr>
          <w:b/>
          <w:i w:val="0"/>
        </w:rPr>
        <w:t>alcanzar una cobertura de vacunación frente a la gripe del 30% en este colectivo</w:t>
      </w:r>
      <w:r>
        <w:rPr>
          <w:b w:val="0"/>
          <w:i w:val="0"/>
        </w:rPr>
        <w:t xml:space="preserve"> en la</w:t>
      </w:r>
      <w:r>
        <w:t xml:space="preserve"> </w:t>
      </w:r>
      <w:r>
        <w:rPr>
          <w:b w:val="0"/>
          <w:i w:val="0"/>
        </w:rPr>
        <w:t>temporada 2016-2017.»</w:t>
      </w:r>
    </w:p>
    <w:p>
      <w:pPr>
        <w:pStyle w:val="Separador"/>
        <w:pBdr>
          <w:bottom w:val="single" w:sz="4" w:color="BBBBBB"/>
        </w:pBdr>
      </w:pPr>
    </w:p>
    <w:p>
      <w:pPr/>
      <w:r>
        <w:rPr>
          <w:b w:val="0"/>
          <w:i w:val="0"/>
        </w:rPr>
      </w:r>
      <w:r>
        <w:rPr>
          <w:b/>
          <w:i w:val="0"/>
        </w:rPr>
        <w:t>Los factores que el documento señala detrás de esas coberturas</w:t>
      </w:r>
      <w:r>
        <w:rPr>
          <w:b w:val="0"/>
          <w:i w:val="0"/>
        </w:rPr>
        <w:t>, citados:</w:t>
      </w:r>
    </w:p>
    <w:p>
      <w:pPr>
        <w:pStyle w:val="Citadelanorma"/>
      </w:pPr>
      <w:r>
        <w:rPr>
          <w:b w:val="0"/>
          <w:i w:val="0"/>
        </w:rPr>
        <w:t>«</w:t>
      </w:r>
      <w:r>
        <w:rPr>
          <w:b/>
          <w:i w:val="0"/>
        </w:rPr>
        <w:t>la baja percepción del riesgo en aquellos que trabajan en contacto con los enfermos y su entorno,</w:t>
      </w:r>
      <w:r>
        <w:t xml:space="preserve"> </w:t>
      </w:r>
      <w:r>
        <w:rPr>
          <w:b/>
          <w:i w:val="0"/>
        </w:rPr>
        <w:t>su escaso conocimiento en relación a los beneficios y la seguridad de la vacunación, la pobre</w:t>
      </w:r>
      <w:r>
        <w:t xml:space="preserve"> </w:t>
      </w:r>
      <w:r>
        <w:rPr>
          <w:b/>
          <w:i w:val="0"/>
        </w:rPr>
        <w:t>organización de las políticas de vacunación de adultos y la falta de adopción de las medidas de</w:t>
      </w:r>
      <w:r>
        <w:t xml:space="preserve"> </w:t>
      </w:r>
      <w:r>
        <w:rPr>
          <w:b/>
          <w:i w:val="0"/>
        </w:rPr>
        <w:t>prevención por la empresas</w:t>
      </w:r>
      <w:r>
        <w:rPr>
          <w:b w:val="0"/>
          <w:i w:val="0"/>
        </w:rPr>
        <w:t>»</w:t>
      </w:r>
    </w:p>
    <w:p>
      <w:pPr>
        <w:pStyle w:val="Separador"/>
        <w:pBdr>
          <w:bottom w:val="single" w:sz="4" w:color="BBBBBB"/>
        </w:pBdr>
      </w:pPr>
    </w:p>
    <w:p>
      <w:pPr/>
      <w:r>
        <w:rPr>
          <w:b w:val="0"/>
          <w:i w:val="0"/>
        </w:rPr>
      </w:r>
      <w:r>
        <w:rPr>
          <w:b/>
          <w:i w:val="0"/>
        </w:rPr>
        <w:t>La lectura de oficio que eso obliga a hacer</w:t>
      </w:r>
      <w:r>
        <w:rPr>
          <w:b w:val="0"/>
          <w:i w:val="0"/>
        </w:rPr>
        <w:t xml:space="preserve">: </w:t>
      </w:r>
      <w:r>
        <w:rPr>
          <w:b/>
          <w:i w:val="0"/>
        </w:rPr>
        <w:t>de los cuatro factores, DOS son de la organización y</w:t>
      </w:r>
      <w:r>
        <w:t xml:space="preserve"> </w:t>
      </w:r>
      <w:r>
        <w:rPr>
          <w:b/>
          <w:i w:val="0"/>
        </w:rPr>
        <w:t>no del individuo.</w:t>
      </w:r>
      <w:r>
        <w:rPr>
          <w:b w:val="0"/>
          <w:i w:val="0"/>
        </w:rPr>
        <w:t xml:space="preserve"> </w:t>
      </w:r>
      <w:r>
        <w:rPr>
          <w:b/>
          <w:i w:val="0"/>
        </w:rPr>
        <w:t>Una política de vacunación mal organizada y una empresa que no adopta las medidas</w:t>
      </w:r>
      <w:r>
        <w:t xml:space="preserve"> </w:t>
      </w:r>
      <w:r>
        <w:rPr>
          <w:b/>
          <w:i w:val="0"/>
        </w:rPr>
        <w:t>producen baja cobertura por sí solas</w:t>
      </w:r>
      <w:r>
        <w:rPr>
          <w:b w:val="0"/>
          <w:i w:val="0"/>
        </w:rPr>
        <w:t xml:space="preserve">, y </w:t>
      </w:r>
      <w:r>
        <w:rPr>
          <w:b/>
          <w:i w:val="0"/>
        </w:rPr>
        <w:t>un programa que sólo insista en convencer uno a uno está</w:t>
      </w:r>
      <w:r>
        <w:t xml:space="preserve"> </w:t>
      </w:r>
      <w:r>
        <w:rPr>
          <w:b/>
          <w:i w:val="0"/>
        </w:rPr>
        <w:t>atacando la mitad del problema.</w:t>
      </w:r>
      <w:r>
        <w:rPr>
          <w:b w:val="0"/>
          <w:i w:val="0"/>
        </w:rPr>
        <w:t xml:space="preserve"> </w:t>
      </w:r>
      <w:r>
        <w:rPr>
          <w:b/>
          <w:i w:val="0"/>
        </w:rPr>
        <w:t>Es la misma regla del tema 7: primero la condición, después la</w:t>
      </w:r>
      <w:r>
        <w:t xml:space="preserve"> </w:t>
      </w:r>
      <w:r>
        <w:rPr>
          <w:b/>
          <w:i w:val="0"/>
        </w:rPr>
        <w:t>conducta.</w:t>
      </w:r>
      <w:r>
        <w:rPr>
          <w:b w:val="0"/>
          <w:i w:val="0"/>
        </w:rPr>
      </w:r>
    </w:p>
    <w:p>
      <w:pPr/>
      <w:r>
        <w:rPr>
          <w:b w:val="0"/>
          <w:i w:val="0"/>
        </w:rPr>
      </w:r>
      <w:r>
        <w:rPr>
          <w:b/>
          <w:i w:val="0"/>
        </w:rPr>
        <w:t>Y el cierre del documento sobre el registro</w:t>
      </w:r>
      <w:r>
        <w:rPr>
          <w:b w:val="0"/>
          <w:i w:val="0"/>
        </w:rPr>
        <w:t>, citado:</w:t>
      </w:r>
    </w:p>
    <w:p>
      <w:pPr>
        <w:pStyle w:val="Citadelanorma"/>
      </w:pPr>
      <w:r>
        <w:rPr>
          <w:b w:val="0"/>
          <w:i w:val="0"/>
        </w:rPr>
        <w:t xml:space="preserve">«además de administrar las vacunas </w:t>
      </w:r>
      <w:r>
        <w:rPr>
          <w:b/>
          <w:i w:val="0"/>
        </w:rPr>
        <w:t>es muy importante que estas vacunas administradas queden</w:t>
      </w:r>
      <w:r>
        <w:t xml:space="preserve"> </w:t>
      </w:r>
      <w:r>
        <w:rPr>
          <w:b/>
          <w:i w:val="0"/>
        </w:rPr>
        <w:t>correctamente registradas y que esta información esté disponible en la historia clínico-laboral del</w:t>
      </w:r>
      <w:r>
        <w:t xml:space="preserve"> </w:t>
      </w:r>
      <w:r>
        <w:rPr>
          <w:b/>
          <w:i w:val="0"/>
        </w:rPr>
        <w:t>trabajador</w:t>
      </w:r>
      <w:r>
        <w:rPr>
          <w:b w:val="0"/>
          <w:i w:val="0"/>
        </w:rPr>
        <w:t>.»</w:t>
      </w:r>
    </w:p>
    <w:p>
      <w:pPr>
        <w:pStyle w:val="Separador"/>
        <w:pBdr>
          <w:bottom w:val="single" w:sz="4" w:color="BBBBBB"/>
        </w:pBdr>
      </w:pPr>
    </w:p>
    <w:p>
      <w:pPr/>
      <w:r>
        <w:rPr>
          <w:b w:val="0"/>
          <w:i w:val="0"/>
        </w:rPr>
      </w:r>
      <w:r>
        <w:rPr>
          <w:b/>
          <w:i w:val="0"/>
        </w:rPr>
        <w:t>La historia clínico-laboral es la del artículo 37.3.c) del Reglamento de los Servicios de Prevención</w:t>
      </w:r>
      <w:r>
        <w:t xml:space="preserve"> </w:t>
      </w:r>
      <w:r>
        <w:rPr>
          <w:b/>
          <w:i w:val="0"/>
        </w:rPr>
        <w:t>que este volumen cita en los temas 5 y 10</w:t>
      </w:r>
      <w:r>
        <w:rPr>
          <w:b w:val="0"/>
          <w:i w:val="0"/>
        </w:rPr>
        <w:t xml:space="preserve">, y </w:t>
      </w:r>
      <w:r>
        <w:rPr>
          <w:b/>
          <w:i w:val="0"/>
        </w:rPr>
        <w:t>el estado vacunal forma parte de ella con todo el</w:t>
      </w:r>
      <w:r>
        <w:t xml:space="preserve"> </w:t>
      </w:r>
      <w:r>
        <w:rPr>
          <w:b/>
          <w:i w:val="0"/>
        </w:rPr>
        <w:t>régimen de confidencialidad del tema 4.</w:t>
      </w:r>
      <w:r>
        <w:rPr>
          <w:b w:val="0"/>
          <w:i w:val="0"/>
        </w:rPr>
      </w:r>
    </w:p>
    <w:p>
      <w:pPr>
        <w:pStyle w:val="Heading2"/>
      </w:pPr>
      <w:r>
        <w:rPr>
          <w:b w:val="0"/>
          <w:i w:val="0"/>
        </w:rPr>
        <w:t>11.8 Qué hace la enfermería del trabajo</w:t>
      </w:r>
    </w:p>
    <w:p>
      <w:pPr/>
      <w:r>
        <w:rPr>
          <w:b w:val="0"/>
          <w:i w:val="0"/>
        </w:rPr>
      </w:r>
      <w:r>
        <w:rPr>
          <w:b/>
          <w:i w:val="0"/>
        </w:rPr>
        <w:t>Las seis tareas, todas apoyadas en lo ya citado:</w:t>
      </w:r>
      <w:r>
        <w:rPr>
          <w:b w:val="0"/>
          <w:i w:val="0"/>
        </w:rPr>
      </w:r>
    </w:p>
    <w:p>
      <w:pPr>
        <w:pStyle w:val="ListNumber"/>
      </w:pPr>
      <w:r>
        <w:rPr>
          <w:b w:val="0"/>
          <w:i w:val="0"/>
        </w:rPr>
      </w:r>
      <w:r>
        <w:rPr>
          <w:b/>
          <w:i w:val="0"/>
        </w:rPr>
        <w:t>Partir de la evaluación de riesgos.</w:t>
      </w:r>
      <w:r>
        <w:rPr>
          <w:b w:val="0"/>
          <w:i w:val="0"/>
        </w:rPr>
        <w:t xml:space="preserve"> </w:t>
      </w:r>
      <w:r>
        <w:rPr>
          <w:b/>
          <w:i w:val="0"/>
        </w:rPr>
        <w:t>La vacuna se ofrece porque hay riesgo acreditado de</w:t>
      </w:r>
      <w:r>
        <w:t xml:space="preserve"> </w:t>
      </w:r>
      <w:r>
        <w:rPr>
          <w:b/>
          <w:i w:val="0"/>
        </w:rPr>
        <w:t>exposición a un agente biológico contra el que existe vacuna eficaz</w:t>
      </w:r>
      <w:r>
        <w:rPr>
          <w:b w:val="0"/>
          <w:i w:val="0"/>
        </w:rPr>
        <w:t>, no por costumbre.</w:t>
      </w:r>
    </w:p>
    <w:p>
      <w:pPr>
        <w:pStyle w:val="ListNumber"/>
      </w:pPr>
      <w:r>
        <w:rPr>
          <w:b w:val="0"/>
          <w:i w:val="0"/>
        </w:rPr>
      </w:r>
      <w:r>
        <w:rPr>
          <w:b/>
          <w:i w:val="0"/>
        </w:rPr>
        <w:t>Informar de las cuatro cosas que la norma pide</w:t>
      </w:r>
      <w:r>
        <w:rPr>
          <w:b w:val="0"/>
          <w:i w:val="0"/>
        </w:rPr>
        <w:t xml:space="preserve">: </w:t>
      </w:r>
      <w:r>
        <w:rPr>
          <w:b/>
          <w:i w:val="0"/>
        </w:rPr>
        <w:t>ventajas e inconvenientes de vacunarse y de no</w:t>
      </w:r>
      <w:r>
        <w:t xml:space="preserve"> </w:t>
      </w:r>
      <w:r>
        <w:rPr>
          <w:b/>
          <w:i w:val="0"/>
        </w:rPr>
        <w:t>vacunarse</w:t>
      </w:r>
      <w:r>
        <w:rPr>
          <w:b w:val="0"/>
          <w:i w:val="0"/>
        </w:rPr>
        <w:t xml:space="preserve">, más </w:t>
      </w:r>
      <w:r>
        <w:rPr>
          <w:b/>
          <w:i w:val="0"/>
        </w:rPr>
        <w:t>los efectos adversos de las vacunas que se recomiendan</w:t>
      </w:r>
      <w:r>
        <w:rPr>
          <w:b w:val="0"/>
          <w:i w:val="0"/>
        </w:rPr>
        <w:t>, que añade la fuente del</w:t>
      </w:r>
      <w:r>
        <w:t xml:space="preserve"> </w:t>
      </w:r>
      <w:r>
        <w:rPr>
          <w:b w:val="0"/>
          <w:i w:val="0"/>
        </w:rPr>
        <w:t>Ministerio.</w:t>
      </w:r>
    </w:p>
    <w:p>
      <w:pPr>
        <w:pStyle w:val="ListNumber"/>
      </w:pPr>
      <w:r>
        <w:rPr>
          <w:b w:val="0"/>
          <w:i w:val="0"/>
        </w:rPr>
      </w:r>
      <w:r>
        <w:rPr>
          <w:b/>
          <w:i w:val="0"/>
        </w:rPr>
        <w:t>Documentar el ofrecimiento y la aceptación por escrito</w:t>
      </w:r>
      <w:r>
        <w:rPr>
          <w:b w:val="0"/>
          <w:i w:val="0"/>
        </w:rPr>
        <w:t xml:space="preserve">, que </w:t>
      </w:r>
      <w:r>
        <w:rPr>
          <w:b/>
          <w:i w:val="0"/>
        </w:rPr>
        <w:t>el artículo 8.3 exige.</w:t>
      </w:r>
      <w:r>
        <w:rPr>
          <w:b w:val="0"/>
          <w:i w:val="0"/>
        </w:rPr>
      </w:r>
    </w:p>
    <w:p>
      <w:pPr>
        <w:pStyle w:val="ListNumber"/>
      </w:pPr>
      <w:r>
        <w:rPr>
          <w:b w:val="0"/>
          <w:i w:val="0"/>
        </w:rPr>
      </w:r>
      <w:r>
        <w:rPr>
          <w:b/>
          <w:i w:val="0"/>
        </w:rPr>
        <w:t>Revisar el calendario del adulto</w:t>
      </w:r>
      <w:r>
        <w:rPr>
          <w:b w:val="0"/>
          <w:i w:val="0"/>
        </w:rPr>
        <w:t>, aprovechando que la consulta ve a una población que el sistema</w:t>
      </w:r>
      <w:r>
        <w:t xml:space="preserve"> </w:t>
      </w:r>
      <w:r>
        <w:rPr>
          <w:b w:val="0"/>
          <w:i w:val="0"/>
        </w:rPr>
        <w:t xml:space="preserve">sanitario ve poco, </w:t>
      </w:r>
      <w:r>
        <w:rPr>
          <w:b/>
          <w:i w:val="0"/>
        </w:rPr>
        <w:t>sin reiniciar nunca una pauta y contando lo que ya haya.</w:t>
      </w:r>
      <w:r>
        <w:rPr>
          <w:b w:val="0"/>
          <w:i w:val="0"/>
        </w:rPr>
      </w:r>
    </w:p>
    <w:p>
      <w:pPr>
        <w:pStyle w:val="ListNumber"/>
      </w:pPr>
      <w:r>
        <w:rPr>
          <w:b w:val="0"/>
          <w:i w:val="0"/>
        </w:rPr>
      </w:r>
      <w:r>
        <w:rPr>
          <w:b/>
          <w:i w:val="0"/>
        </w:rPr>
        <w:t>Registrar y comunicar</w:t>
      </w:r>
      <w:r>
        <w:rPr>
          <w:b w:val="0"/>
          <w:i w:val="0"/>
        </w:rPr>
        <w:t xml:space="preserve"> a la autoridad de salud pública de la comunidad autónoma, </w:t>
      </w:r>
      <w:r>
        <w:rPr>
          <w:b/>
          <w:i w:val="0"/>
        </w:rPr>
        <w:t>y dejar el dato</w:t>
      </w:r>
      <w:r>
        <w:t xml:space="preserve"> </w:t>
      </w:r>
      <w:r>
        <w:rPr>
          <w:b/>
          <w:i w:val="0"/>
        </w:rPr>
        <w:t>en la historia clínico-laboral.</w:t>
      </w:r>
      <w:r>
        <w:rPr>
          <w:b w:val="0"/>
          <w:i w:val="0"/>
        </w:rPr>
      </w:r>
    </w:p>
    <w:p>
      <w:pPr>
        <w:pStyle w:val="ListNumber"/>
      </w:pPr>
      <w:r>
        <w:rPr>
          <w:b w:val="0"/>
          <w:i w:val="0"/>
        </w:rPr>
      </w:r>
      <w:r>
        <w:rPr>
          <w:b/>
          <w:i w:val="0"/>
        </w:rPr>
        <w:t>Ofrecer el certificado de vacunación</w:t>
      </w:r>
      <w:r>
        <w:rPr>
          <w:b w:val="0"/>
          <w:i w:val="0"/>
        </w:rPr>
        <w:t xml:space="preserve">, que </w:t>
      </w:r>
      <w:r>
        <w:rPr>
          <w:b/>
          <w:i w:val="0"/>
        </w:rPr>
        <w:t>el anexo VI prevé</w:t>
      </w:r>
      <w:r>
        <w:rPr>
          <w:b w:val="0"/>
          <w:i w:val="0"/>
        </w:rPr>
        <w:t xml:space="preserve"> y que </w:t>
      </w:r>
      <w:r>
        <w:rPr>
          <w:b/>
          <w:i w:val="0"/>
        </w:rPr>
        <w:t>es lo único que el</w:t>
      </w:r>
      <w:r>
        <w:t xml:space="preserve"> </w:t>
      </w:r>
      <w:r>
        <w:rPr>
          <w:b/>
          <w:i w:val="0"/>
        </w:rPr>
        <w:t>trabajador se lleva consigo cuando cambia de empresa.</w:t>
      </w:r>
      <w:r>
        <w:rPr>
          <w:b w:val="0"/>
          <w:i w:val="0"/>
        </w:rPr>
      </w:r>
    </w:p>
    <w:p>
      <w:pPr/>
      <w:r>
        <w:rPr>
          <w:b w:val="0"/>
          <w:i w:val="0"/>
        </w:rPr>
      </w:r>
      <w:r>
        <w:rPr>
          <w:b/>
          <w:i w:val="0"/>
        </w:rPr>
        <w:t>Y la advertencia con que se cierra el tema</w:t>
      </w:r>
      <w:r>
        <w:rPr>
          <w:b w:val="0"/>
          <w:i w:val="0"/>
        </w:rPr>
        <w:t xml:space="preserve">: </w:t>
      </w:r>
      <w:r>
        <w:rPr>
          <w:b/>
          <w:i w:val="0"/>
        </w:rPr>
        <w:t>la vacunación es el punto del programa donde más</w:t>
      </w:r>
      <w:r>
        <w:t xml:space="preserve"> </w:t>
      </w:r>
      <w:r>
        <w:rPr>
          <w:b/>
          <w:i w:val="0"/>
        </w:rPr>
        <w:t>fácilmente se confunde ofrecer con exigir.</w:t>
      </w:r>
      <w:r>
        <w:rPr>
          <w:b w:val="0"/>
          <w:i w:val="0"/>
        </w:rPr>
        <w:t xml:space="preserve"> </w:t>
      </w:r>
      <w:r>
        <w:rPr>
          <w:b/>
          <w:i w:val="0"/>
        </w:rPr>
        <w:t>Un estado vacunal no es un criterio de aptitud salvo que</w:t>
      </w:r>
      <w:r>
        <w:t xml:space="preserve"> </w:t>
      </w:r>
      <w:r>
        <w:rPr>
          <w:b/>
          <w:i w:val="0"/>
        </w:rPr>
        <w:t>una norma lo diga</w:t>
      </w:r>
      <w:r>
        <w:rPr>
          <w:b w:val="0"/>
          <w:i w:val="0"/>
        </w:rPr>
        <w:t xml:space="preserve">, y </w:t>
      </w:r>
      <w:r>
        <w:rPr>
          <w:b/>
          <w:i w:val="0"/>
        </w:rPr>
        <w:t>condicionar un puesto a una vacuna que la ley manda ofrecer sería convertir un</w:t>
      </w:r>
      <w:r>
        <w:t xml:space="preserve"> </w:t>
      </w:r>
      <w:r>
        <w:rPr>
          <w:b/>
          <w:i w:val="0"/>
        </w:rPr>
        <w:t>derecho del trabajador en una obligación suya.</w:t>
      </w:r>
      <w:r>
        <w:rPr>
          <w:b w:val="0"/>
          <w:i w:val="0"/>
        </w:rPr>
        <w:t xml:space="preserve"> </w:t>
      </w:r>
      <w:r>
        <w:rPr>
          <w:b/>
          <w:i w:val="0"/>
        </w:rPr>
        <w:t>La ley resolvió esa tensión hace treinta años con</w:t>
      </w:r>
      <w:r>
        <w:t xml:space="preserve"> </w:t>
      </w:r>
      <w:r>
        <w:rPr>
          <w:b/>
          <w:i w:val="0"/>
        </w:rPr>
        <w:t>tres verbos: poner a disposición, informar y hacer constar por escrito.</w:t>
      </w:r>
      <w:r>
        <w:rPr>
          <w:b w:val="0"/>
          <w:i w:val="0"/>
        </w:rPr>
      </w:r>
    </w:p>
    <w:p>
      <w:pPr>
        <w:pStyle w:val="Heading2"/>
      </w:pPr>
      <w:r>
        <w:rPr>
          <w:b w:val="0"/>
          <w:i w:val="0"/>
        </w:rPr>
        <w:t>11.9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Tipos de inmunidad, cinética de anticuerpos, composición y clases de vacunas</w:t>
            </w:r>
            <w:r>
              <w:rPr>
                <w:b w:val="0"/>
                <w:i w:val="0"/>
              </w:rPr>
            </w:r>
          </w:p>
        </w:tc>
        <w:tc>
          <w:tcPr>
            <w:tcW w:type="dxa" w:w="3137"/>
          </w:tcPr>
          <w:p>
            <w:pPr>
              <w:pStyle w:val="Tabla"/>
            </w:pPr>
            <w:r/>
            <w:r>
              <w:rPr>
                <w:b w:val="0"/>
                <w:i w:val="0"/>
              </w:rPr>
            </w:r>
            <w:r>
              <w:rPr>
                <w:b/>
                <w:i w:val="0"/>
              </w:rPr>
              <w:t>Manuales de vacunología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Cadena de frío, conservación, técnica y vía de administración</w:t>
            </w:r>
            <w:r>
              <w:rPr>
                <w:b w:val="0"/>
                <w:i w:val="0"/>
              </w:rPr>
            </w:r>
          </w:p>
        </w:tc>
        <w:tc>
          <w:tcPr>
            <w:tcW w:type="dxa" w:w="3137"/>
          </w:tcPr>
          <w:p>
            <w:pPr>
              <w:pStyle w:val="Tabla"/>
            </w:pPr>
            <w:r/>
            <w:r>
              <w:rPr>
                <w:b w:val="0"/>
                <w:i w:val="0"/>
              </w:rPr>
            </w:r>
            <w:r>
              <w:rPr>
                <w:b/>
                <w:i w:val="0"/>
              </w:rPr>
              <w:t>Manual de vacunas del Ministerio y guías de las comunidades autónomas</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Contraindicaciones y precauciones generales de la vacunación</w:t>
            </w:r>
            <w:r>
              <w:rPr>
                <w:b w:val="0"/>
                <w:i w:val="0"/>
              </w:rPr>
            </w:r>
          </w:p>
        </w:tc>
        <w:tc>
          <w:tcPr>
            <w:tcW w:type="dxa" w:w="3137"/>
          </w:tcPr>
          <w:p>
            <w:pPr>
              <w:pStyle w:val="Tabla"/>
            </w:pPr>
            <w:r/>
            <w:r>
              <w:rPr>
                <w:b w:val="0"/>
                <w:i w:val="0"/>
              </w:rPr>
            </w:r>
            <w:r>
              <w:rPr>
                <w:b/>
                <w:i w:val="0"/>
              </w:rPr>
              <w:t>Los mismos documentos</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Las tablas completas de los siete colectivos</w:t>
            </w:r>
            <w:r>
              <w:rPr>
                <w:b w:val="0"/>
                <w:i w:val="0"/>
              </w:rPr>
            </w:r>
          </w:p>
        </w:tc>
        <w:tc>
          <w:tcPr>
            <w:tcW w:type="dxa" w:w="3137"/>
          </w:tcPr>
          <w:p>
            <w:pPr>
              <w:pStyle w:val="Tabla"/>
            </w:pPr>
            <w:r/>
            <w:r>
              <w:rPr>
                <w:b w:val="0"/>
                <w:i w:val="0"/>
              </w:rPr>
            </w:r>
            <w:r>
              <w:rPr>
                <w:b/>
                <w:i w:val="0"/>
              </w:rPr>
              <w:t>El capítulo «Entorno laboral», tablas 27 a 34</w:t>
            </w:r>
            <w:r>
              <w:rPr>
                <w:b w:val="0"/>
                <w:i w:val="0"/>
              </w:rPr>
            </w:r>
          </w:p>
        </w:tc>
        <w:tc>
          <w:tcPr>
            <w:tcW w:type="dxa" w:w="3137"/>
          </w:tcPr>
          <w:p>
            <w:pPr>
              <w:pStyle w:val="Tabla"/>
            </w:pPr>
            <w:r/>
            <w:r>
              <w:rPr>
                <w:b w:val="0"/>
                <w:i w:val="0"/>
              </w:rPr>
            </w:r>
            <w:r>
              <w:rPr>
                <w:b/>
                <w:i w:val="0"/>
              </w:rPr>
              <w:t>Guardado entero en el proyecto; este tema sólo desarrolla el quinto colectivo</w:t>
            </w:r>
            <w:r>
              <w:rPr>
                <w:b w:val="0"/>
                <w:i w:val="0"/>
              </w:rPr>
            </w:r>
          </w:p>
        </w:tc>
      </w:tr>
      <w:tr>
        <w:tc>
          <w:tcPr>
            <w:tcW w:type="dxa" w:w="3137"/>
          </w:tcPr>
          <w:p>
            <w:pPr>
              <w:pStyle w:val="Tabla"/>
            </w:pPr>
            <w:r/>
            <w:r>
              <w:rPr>
                <w:b w:val="0"/>
                <w:i w:val="0"/>
              </w:rPr>
            </w:r>
            <w:r>
              <w:rPr>
                <w:b/>
                <w:i w:val="0"/>
              </w:rPr>
              <w:t>Las pautas por vacuna del personal sanitario, con serologías y dosis</w:t>
            </w:r>
            <w:r>
              <w:rPr>
                <w:b w:val="0"/>
                <w:i w:val="0"/>
              </w:rPr>
            </w:r>
          </w:p>
        </w:tc>
        <w:tc>
          <w:tcPr>
            <w:tcW w:type="dxa" w:w="3137"/>
          </w:tcPr>
          <w:p>
            <w:pPr>
              <w:pStyle w:val="Tabla"/>
            </w:pPr>
            <w:r/>
            <w:r>
              <w:rPr>
                <w:b w:val="0"/>
                <w:i w:val="0"/>
              </w:rPr>
            </w:r>
            <w:r>
              <w:rPr>
                <w:b/>
                <w:i w:val="0"/>
              </w:rPr>
              <w:t>El documento «Vacunación en trabajadores sanitarios», apartados 4.1 y 4.2</w:t>
            </w:r>
            <w:r>
              <w:rPr>
                <w:b w:val="0"/>
                <w:i w:val="0"/>
              </w:rPr>
            </w:r>
          </w:p>
        </w:tc>
        <w:tc>
          <w:tcPr>
            <w:tcW w:type="dxa" w:w="3137"/>
          </w:tcPr>
          <w:p>
            <w:pPr>
              <w:pStyle w:val="Tabla"/>
            </w:pPr>
            <w:r/>
            <w:r>
              <w:rPr>
                <w:b w:val="0"/>
                <w:i w:val="0"/>
              </w:rPr>
            </w:r>
            <w:r>
              <w:rPr>
                <w:b/>
                <w:i w:val="0"/>
              </w:rPr>
              <w:t>Guardado entero; este tema sólo da las dos listas</w:t>
            </w:r>
            <w:r>
              <w:rPr>
                <w:b w:val="0"/>
                <w:i w:val="0"/>
              </w:rPr>
            </w:r>
          </w:p>
        </w:tc>
      </w:tr>
      <w:tr>
        <w:tc>
          <w:tcPr>
            <w:tcW w:type="dxa" w:w="3137"/>
          </w:tcPr>
          <w:p>
            <w:pPr>
              <w:pStyle w:val="Tabla"/>
            </w:pPr>
            <w:r/>
            <w:r>
              <w:rPr>
                <w:b w:val="0"/>
                <w:i w:val="0"/>
              </w:rPr>
            </w:r>
            <w:r>
              <w:rPr>
                <w:b/>
                <w:i w:val="0"/>
              </w:rPr>
              <w:t>Vacunación del viajero por motivos de trabajo</w:t>
            </w:r>
            <w:r>
              <w:rPr>
                <w:b w:val="0"/>
                <w:i w:val="0"/>
              </w:rPr>
            </w:r>
          </w:p>
        </w:tc>
        <w:tc>
          <w:tcPr>
            <w:tcW w:type="dxa" w:w="3137"/>
          </w:tcPr>
          <w:p>
            <w:pPr>
              <w:pStyle w:val="Tabla"/>
            </w:pPr>
            <w:r/>
            <w:r>
              <w:rPr>
                <w:b w:val="0"/>
                <w:i w:val="0"/>
              </w:rPr>
            </w:r>
            <w:r>
              <w:rPr>
                <w:b/>
                <w:i w:val="0"/>
              </w:rPr>
              <w:t>Recomendaciones de sanidad exterior</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El calendario de vacunación vigente a día de hoy</w:t>
            </w:r>
            <w:r>
              <w:rPr>
                <w:b w:val="0"/>
                <w:i w:val="0"/>
              </w:rPr>
            </w:r>
          </w:p>
        </w:tc>
        <w:tc>
          <w:tcPr>
            <w:tcW w:type="dxa" w:w="3137"/>
          </w:tcPr>
          <w:p>
            <w:pPr>
              <w:pStyle w:val="Tabla"/>
            </w:pPr>
            <w:r/>
            <w:r>
              <w:rPr>
                <w:b w:val="0"/>
                <w:i w:val="0"/>
              </w:rPr>
            </w:r>
            <w:r>
              <w:rPr>
                <w:b/>
                <w:i w:val="0"/>
              </w:rPr>
              <w:t>El que apruebe el Consejo Interterritorial</w:t>
            </w:r>
            <w:r>
              <w:rPr>
                <w:b w:val="0"/>
                <w:i w:val="0"/>
              </w:rPr>
            </w:r>
          </w:p>
        </w:tc>
        <w:tc>
          <w:tcPr>
            <w:tcW w:type="dxa" w:w="3137"/>
          </w:tcPr>
          <w:p>
            <w:pPr>
              <w:pStyle w:val="Tabla"/>
            </w:pPr>
            <w:r/>
            <w:r>
              <w:rPr>
                <w:b w:val="0"/>
                <w:i w:val="0"/>
              </w:rPr>
            </w:r>
            <w:r>
              <w:rPr>
                <w:b/>
                <w:i w:val="0"/>
              </w:rPr>
              <w:t>No consultado</w:t>
            </w:r>
            <w:r>
              <w:rPr>
                <w:b w:val="0"/>
                <w:i w:val="0"/>
              </w:rPr>
              <w:t>: los documentos usados son de 2017 y 2018</w:t>
            </w:r>
          </w:p>
        </w:tc>
      </w:tr>
    </w:tbl>
    <w:p>
      <w:pPr/>
    </w:p>
    <w:p>
      <w:pPr>
        <w:pStyle w:val="Heading2"/>
      </w:pPr>
      <w:r>
        <w:rPr>
          <w:b w:val="0"/>
          <w:i w:val="0"/>
        </w:rPr>
        <w:t>11.10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664/1997, de 12 de mayo, </w:t>
            </w:r>
            <w:r>
              <w:rPr>
                <w:b/>
                <w:i w:val="0"/>
              </w:rPr>
              <w:t>sobre la protección de los trabajadores contra los riesgos relacionados con la exposición a agentes biológicos durante el trabajo</w:t>
            </w:r>
            <w:r>
              <w:rPr>
                <w:b w:val="0"/>
                <w:i w:val="0"/>
              </w:rPr>
              <w:t xml:space="preserve"> (</w:t>
            </w:r>
            <w:r>
              <w:rPr>
                <w:rStyle w:val="Código"/>
                <w:b w:val="0"/>
                <w:i w:val="0"/>
              </w:rPr>
              <w:t>BOE-A-1997-11144</w:t>
            </w:r>
            <w:r>
              <w:rPr>
                <w:b w:val="0"/>
                <w:i w:val="0"/>
              </w:rPr>
              <w:t>), en su redacción vigente el 21 de diciembre de 2022</w:t>
            </w:r>
          </w:p>
        </w:tc>
        <w:tc>
          <w:tcPr>
            <w:tcW w:type="dxa" w:w="3137"/>
          </w:tcPr>
          <w:p>
            <w:pPr>
              <w:pStyle w:val="Tabla"/>
            </w:pPr>
            <w:r/>
            <w:r>
              <w:rPr>
                <w:b w:val="0"/>
                <w:i w:val="0"/>
              </w:rPr>
            </w:r>
            <w:r>
              <w:rPr>
                <w:b/>
                <w:i w:val="0"/>
              </w:rPr>
              <w:t>El apartado 3 del artículo 8</w:t>
            </w:r>
            <w:r>
              <w:rPr>
                <w:b w:val="0"/>
                <w:i w:val="0"/>
              </w:rPr>
              <w:t xml:space="preserve"> y </w:t>
            </w:r>
            <w:r>
              <w:rPr>
                <w:b/>
                <w:i w:val="0"/>
              </w:rPr>
              <w:t>los apartados 1 a 4 del anexo VI</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«Entorno laboral»</w:t>
            </w:r>
            <w:r>
              <w:rPr>
                <w:b w:val="0"/>
                <w:i w:val="0"/>
              </w:rPr>
              <w:t xml:space="preserve">, capítulo 5 del documento </w:t>
            </w:r>
            <w:r>
              <w:rPr>
                <w:b/>
                <w:i w:val="0"/>
              </w:rPr>
              <w:t>«Vacunación en grupos de riesgo de todas las edades y en determinadas situaciones»</w:t>
            </w:r>
            <w:r>
              <w:rPr>
                <w:b w:val="0"/>
                <w:i w:val="0"/>
              </w:rPr>
              <w:t>, de la Ponencia de Programa y Registro de Vacunaciones del Ministerio de Sanidad</w:t>
            </w:r>
          </w:p>
        </w:tc>
        <w:tc>
          <w:tcPr>
            <w:tcW w:type="dxa" w:w="3137"/>
          </w:tcPr>
          <w:p>
            <w:pPr>
              <w:pStyle w:val="Tabla"/>
            </w:pPr>
            <w:r/>
            <w:r>
              <w:rPr>
                <w:b w:val="0"/>
                <w:i w:val="0"/>
              </w:rPr>
            </w:r>
            <w:r>
              <w:rPr>
                <w:b/>
                <w:i w:val="0"/>
              </w:rPr>
              <w:t>La afirmación sobre la eficacia de la vacunación de las personas trabajadoras y su triple justificación</w:t>
            </w:r>
            <w:r>
              <w:rPr>
                <w:b w:val="0"/>
                <w:i w:val="0"/>
              </w:rPr>
              <w:t xml:space="preserve">, </w:t>
            </w:r>
            <w:r>
              <w:rPr>
                <w:b/>
                <w:i w:val="0"/>
              </w:rPr>
              <w:t>los seis fundamentos de la vacunación en la empresa</w:t>
            </w:r>
            <w:r>
              <w:rPr>
                <w:b w:val="0"/>
                <w:i w:val="0"/>
              </w:rPr>
              <w:t xml:space="preserve">, </w:t>
            </w:r>
            <w:r>
              <w:rPr>
                <w:b/>
                <w:i w:val="0"/>
              </w:rPr>
              <w:t>la atribución de la función al personal sanitario del servicio de prevención</w:t>
            </w:r>
            <w:r>
              <w:rPr>
                <w:b w:val="0"/>
                <w:i w:val="0"/>
              </w:rPr>
              <w:t xml:space="preserve">, </w:t>
            </w:r>
            <w:r>
              <w:rPr>
                <w:b/>
                <w:i w:val="0"/>
              </w:rPr>
              <w:t>las tres tareas mínimas</w:t>
            </w:r>
            <w:r>
              <w:rPr>
                <w:b w:val="0"/>
                <w:i w:val="0"/>
              </w:rPr>
              <w:t xml:space="preserve">, </w:t>
            </w:r>
            <w:r>
              <w:rPr>
                <w:b/>
                <w:i w:val="0"/>
              </w:rPr>
              <w:t>el párrafo sobre las vacunas propias de la ocupación y el calendario del adulto</w:t>
            </w:r>
            <w:r>
              <w:rPr>
                <w:b w:val="0"/>
                <w:i w:val="0"/>
              </w:rPr>
              <w:t xml:space="preserve">, </w:t>
            </w:r>
            <w:r>
              <w:rPr>
                <w:b/>
                <w:i w:val="0"/>
              </w:rPr>
              <w:t>la definición de servicios públicos esenciales</w:t>
            </w:r>
            <w:r>
              <w:rPr>
                <w:b w:val="0"/>
                <w:i w:val="0"/>
              </w:rPr>
              <w:t xml:space="preserve"> y </w:t>
            </w:r>
            <w:r>
              <w:rPr>
                <w:b/>
                <w:i w:val="0"/>
              </w:rPr>
              <w:t>las tres recomendaciones de ese colectivo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«Vacunación en población adulta»</w:t>
            </w:r>
            <w:r>
              <w:rPr>
                <w:b w:val="0"/>
                <w:i w:val="0"/>
              </w:rPr>
              <w:t xml:space="preserve">, de la misma Ponencia, </w:t>
            </w:r>
            <w:r>
              <w:rPr>
                <w:b/>
                <w:i w:val="0"/>
              </w:rPr>
              <w:t>septiembre de 2018</w:t>
            </w:r>
            <w:r>
              <w:rPr>
                <w:b w:val="0"/>
                <w:i w:val="0"/>
              </w:rPr>
              <w:t>, guardado en la misma carpeta</w:t>
            </w:r>
          </w:p>
        </w:tc>
        <w:tc>
          <w:tcPr>
            <w:tcW w:type="dxa" w:w="3137"/>
          </w:tcPr>
          <w:p>
            <w:pPr>
              <w:pStyle w:val="Tabla"/>
            </w:pPr>
            <w:r/>
            <w:r>
              <w:rPr>
                <w:b w:val="0"/>
                <w:i w:val="0"/>
              </w:rPr>
            </w:r>
            <w:r>
              <w:rPr>
                <w:b/>
                <w:i w:val="0"/>
              </w:rPr>
              <w:t>Los tres párrafos sobre la pauta de tétanos y difteria en el adulto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«Vacunación en trabajadores sanitarios»</w:t>
            </w:r>
            <w:r>
              <w:rPr>
                <w:b w:val="0"/>
                <w:i w:val="0"/>
              </w:rPr>
              <w:t xml:space="preserve">, de la misma Ponencia, </w:t>
            </w:r>
            <w:r>
              <w:rPr>
                <w:b/>
                <w:i w:val="0"/>
              </w:rPr>
              <w:t>abril de 2017</w:t>
            </w:r>
            <w:r>
              <w:rPr>
                <w:b w:val="0"/>
                <w:i w:val="0"/>
              </w:rPr>
              <w:t>, guardado en la misma carpeta</w:t>
            </w:r>
          </w:p>
        </w:tc>
        <w:tc>
          <w:tcPr>
            <w:tcW w:type="dxa" w:w="3137"/>
          </w:tcPr>
          <w:p>
            <w:pPr>
              <w:pStyle w:val="Tabla"/>
            </w:pPr>
            <w:r/>
            <w:r>
              <w:rPr>
                <w:b w:val="0"/>
                <w:i w:val="0"/>
              </w:rPr>
            </w:r>
            <w:r>
              <w:rPr>
                <w:b/>
                <w:i w:val="0"/>
              </w:rPr>
              <w:t>La extensión de la definición de personal sanitario</w:t>
            </w:r>
            <w:r>
              <w:rPr>
                <w:b w:val="0"/>
                <w:i w:val="0"/>
              </w:rPr>
              <w:t xml:space="preserve">, </w:t>
            </w:r>
            <w:r>
              <w:rPr>
                <w:b/>
                <w:i w:val="0"/>
              </w:rPr>
              <w:t>las dos listas de vacunas</w:t>
            </w:r>
            <w:r>
              <w:rPr>
                <w:b w:val="0"/>
                <w:i w:val="0"/>
              </w:rPr>
              <w:t xml:space="preserve">, </w:t>
            </w:r>
            <w:r>
              <w:rPr>
                <w:b/>
                <w:i w:val="0"/>
              </w:rPr>
              <w:t>el pasaje sobre las coberturas de gripe y el objetivo acordado</w:t>
            </w:r>
            <w:r>
              <w:rPr>
                <w:b w:val="0"/>
                <w:i w:val="0"/>
              </w:rPr>
              <w:t xml:space="preserve">, </w:t>
            </w:r>
            <w:r>
              <w:rPr>
                <w:b/>
                <w:i w:val="0"/>
              </w:rPr>
              <w:t>los factores de las bajas coberturas</w:t>
            </w:r>
            <w:r>
              <w:rPr>
                <w:b w:val="0"/>
                <w:i w:val="0"/>
              </w:rPr>
              <w:t xml:space="preserve"> y </w:t>
            </w:r>
            <w:r>
              <w:rPr>
                <w:b/>
                <w:i w:val="0"/>
              </w:rPr>
              <w:t>la frase sobre el registro en la historia clínico-laboral</w:t>
            </w:r>
            <w:r>
              <w:rPr>
                <w:b w:val="0"/>
                <w:i w:val="0"/>
              </w:rPr>
              <w:t>, citados literalmente</w:t>
            </w:r>
          </w:p>
        </w:tc>
      </w:tr>
    </w:tbl>
    <w:p>
      <w:pPr/>
    </w:p>
    <w:p>
      <w:pPr/>
      <w:r>
        <w:rPr>
          <w:b w:val="0"/>
          <w:i w:val="0"/>
        </w:rPr>
      </w:r>
      <w:r>
        <w:rPr>
          <w:b/>
          <w:i w:val="0"/>
        </w:rPr>
        <w:t>Once declaraciones expresas:</w:t>
      </w:r>
      <w:r>
        <w:rPr>
          <w:b w:val="0"/>
          <w:i w:val="0"/>
        </w:rPr>
      </w:r>
    </w:p>
    <w:p>
      <w:pPr>
        <w:pStyle w:val="ListNumber"/>
      </w:pPr>
      <w:r>
        <w:rPr>
          <w:b w:val="0"/>
          <w:i w:val="0"/>
        </w:rPr>
      </w:r>
      <w:r>
        <w:rPr>
          <w:b/>
          <w:i w:val="0"/>
        </w:rPr>
        <w:t>Este tema NO da inmunología ni vacunología.</w:t>
      </w:r>
      <w:r>
        <w:rPr>
          <w:b w:val="0"/>
          <w:i w:val="0"/>
        </w:rPr>
        <w:t xml:space="preserve"> </w:t>
      </w:r>
      <w:r>
        <w:rPr>
          <w:b/>
          <w:i w:val="0"/>
        </w:rPr>
        <w:t>Ni tipos de inmunidad, ni cinética de anticuerpos,</w:t>
      </w:r>
      <w:r>
        <w:t xml:space="preserve"> </w:t>
      </w:r>
      <w:r>
        <w:rPr>
          <w:b/>
          <w:i w:val="0"/>
        </w:rPr>
        <w:t>ni clases o composición de vacunas, ni cadena de frío, ni técnica o vía de administración, ni</w:t>
      </w:r>
      <w:r>
        <w:t xml:space="preserve"> </w:t>
      </w:r>
      <w:r>
        <w:rPr>
          <w:b/>
          <w:i w:val="0"/>
        </w:rPr>
        <w:t>contraindicaciones generales.</w:t>
      </w:r>
      <w:r>
        <w:rPr>
          <w:b w:val="0"/>
          <w:i w:val="0"/>
        </w:rPr>
        <w:t xml:space="preserve"> </w:t>
      </w:r>
      <w:r>
        <w:rPr>
          <w:b/>
          <w:i w:val="0"/>
        </w:rPr>
        <w:t>Los documentos consultados son documentos de programa y no</w:t>
      </w:r>
      <w:r>
        <w:t xml:space="preserve"> </w:t>
      </w:r>
      <w:r>
        <w:rPr>
          <w:b/>
          <w:i w:val="0"/>
        </w:rPr>
        <w:t>manuales</w:t>
      </w:r>
      <w:r>
        <w:rPr>
          <w:b w:val="0"/>
          <w:i w:val="0"/>
        </w:rPr>
        <w:t xml:space="preserve">, y </w:t>
      </w:r>
      <w:r>
        <w:rPr>
          <w:b/>
          <w:i w:val="0"/>
        </w:rPr>
        <w:t>el epígrafe 9 dice dónde habría que buscarlo.</w:t>
      </w:r>
      <w:r>
        <w:rPr>
          <w:b w:val="0"/>
          <w:i w:val="0"/>
        </w:rPr>
      </w:r>
    </w:p>
    <w:p>
      <w:pPr>
        <w:pStyle w:val="ListNumber"/>
      </w:pPr>
      <w:r>
        <w:rPr>
          <w:b w:val="0"/>
          <w:i w:val="0"/>
        </w:rPr>
      </w:r>
      <w:r>
        <w:rPr>
          <w:b/>
          <w:i w:val="0"/>
        </w:rPr>
        <w:t>Los tres documentos del Ministerio de Sanidad son de 2017 y 2018 y por tanto ANTERIORES a la fecha</w:t>
      </w:r>
      <w:r>
        <w:t xml:space="preserve"> </w:t>
      </w:r>
      <w:r>
        <w:rPr>
          <w:b/>
          <w:i w:val="0"/>
        </w:rPr>
        <w:t>de corte de este proyecto.</w:t>
      </w:r>
      <w:r>
        <w:rPr>
          <w:b w:val="0"/>
          <w:i w:val="0"/>
        </w:rPr>
        <w:t xml:space="preserve"> </w:t>
      </w:r>
      <w:r>
        <w:rPr>
          <w:b/>
          <w:i w:val="0"/>
        </w:rPr>
        <w:t>No son legislación y no hay redacción que congelar</w:t>
      </w:r>
      <w:r>
        <w:rPr>
          <w:b w:val="0"/>
          <w:i w:val="0"/>
        </w:rPr>
        <w:t xml:space="preserve">, pero </w:t>
      </w:r>
      <w:r>
        <w:rPr>
          <w:b/>
          <w:i w:val="0"/>
        </w:rPr>
        <w:t>sí son</w:t>
      </w:r>
      <w:r>
        <w:t xml:space="preserve"> </w:t>
      </w:r>
      <w:r>
        <w:rPr>
          <w:b/>
          <w:i w:val="0"/>
        </w:rPr>
        <w:t>recomendaciones que pueden haber sido revisadas después</w:t>
      </w:r>
      <w:r>
        <w:rPr>
          <w:b w:val="0"/>
          <w:i w:val="0"/>
        </w:rPr>
        <w:t xml:space="preserve">, y </w:t>
      </w:r>
      <w:r>
        <w:rPr>
          <w:b/>
          <w:i w:val="0"/>
        </w:rPr>
        <w:t>este proyecto no ha buscado ninguna</w:t>
      </w:r>
      <w:r>
        <w:t xml:space="preserve"> </w:t>
      </w:r>
      <w:r>
        <w:rPr>
          <w:b/>
          <w:i w:val="0"/>
        </w:rPr>
        <w:t>versión posterior.</w:t>
      </w:r>
      <w:r>
        <w:rPr>
          <w:b w:val="0"/>
          <w:i w:val="0"/>
        </w:rPr>
        <w:t xml:space="preserve"> </w:t>
      </w:r>
      <w:r>
        <w:rPr>
          <w:b/>
          <w:i w:val="0"/>
        </w:rPr>
        <w:t>Quien prepare la plaza debe contar con ello, sobre todo en el calendario</w:t>
      </w:r>
      <w:r>
        <w:t xml:space="preserve"> </w:t>
      </w:r>
      <w:r>
        <w:rPr>
          <w:b/>
          <w:i w:val="0"/>
        </w:rPr>
        <w:t>vacunal.</w:t>
      </w:r>
      <w:r>
        <w:rPr>
          <w:b w:val="0"/>
          <w:i w:val="0"/>
        </w:rPr>
      </w:r>
    </w:p>
    <w:p>
      <w:pPr>
        <w:pStyle w:val="ListNumber"/>
      </w:pPr>
      <w:r>
        <w:rPr>
          <w:b w:val="0"/>
          <w:i w:val="0"/>
        </w:rPr>
      </w:r>
      <w:r>
        <w:rPr>
          <w:b/>
          <w:i w:val="0"/>
        </w:rPr>
        <w:t>El enunciado llama al documento del adulto «Recomendaciones de Vacunación en Población Adulta» y</w:t>
      </w:r>
      <w:r>
        <w:t xml:space="preserve"> </w:t>
      </w:r>
      <w:r>
        <w:rPr>
          <w:b/>
          <w:i w:val="0"/>
        </w:rPr>
        <w:t>su título exacto es «Vacunación en población adulta».</w:t>
      </w:r>
      <w:r>
        <w:rPr>
          <w:b w:val="0"/>
          <w:i w:val="0"/>
        </w:rPr>
        <w:t xml:space="preserve"> </w:t>
      </w:r>
      <w:r>
        <w:rPr>
          <w:b/>
          <w:i w:val="0"/>
        </w:rPr>
        <w:t>Se advierte porque en una pregunta de</w:t>
      </w:r>
      <w:r>
        <w:t xml:space="preserve"> </w:t>
      </w:r>
      <w:r>
        <w:rPr>
          <w:b/>
          <w:i w:val="0"/>
        </w:rPr>
        <w:t>literalidad la diferencia existe</w:t>
      </w:r>
      <w:r>
        <w:rPr>
          <w:b w:val="0"/>
          <w:i w:val="0"/>
        </w:rPr>
        <w:t xml:space="preserve">, y </w:t>
      </w:r>
      <w:r>
        <w:rPr>
          <w:b/>
          <w:i w:val="0"/>
        </w:rPr>
        <w:t>no porque cambie nada de fondo.</w:t>
      </w:r>
      <w:r>
        <w:rPr>
          <w:b w:val="0"/>
          <w:i w:val="0"/>
        </w:rPr>
      </w:r>
    </w:p>
    <w:p>
      <w:pPr>
        <w:pStyle w:val="ListNumber"/>
      </w:pPr>
      <w:r>
        <w:rPr>
          <w:b w:val="0"/>
          <w:i w:val="0"/>
        </w:rPr>
      </w:r>
      <w:r>
        <w:rPr>
          <w:b/>
          <w:i w:val="0"/>
        </w:rPr>
        <w:t>El capítulo «Entorno laboral» no lleva fecha impresa en el archivo descargado.</w:t>
      </w:r>
      <w:r>
        <w:rPr>
          <w:b w:val="0"/>
          <w:i w:val="0"/>
        </w:rPr>
        <w:t xml:space="preserve"> </w:t>
      </w:r>
      <w:r>
        <w:rPr>
          <w:b/>
          <w:i w:val="0"/>
        </w:rPr>
        <w:t>Sus referencias</w:t>
      </w:r>
      <w:r>
        <w:t xml:space="preserve"> </w:t>
      </w:r>
      <w:r>
        <w:rPr>
          <w:b/>
          <w:i w:val="0"/>
        </w:rPr>
        <w:t>bibliográficas están consultadas en 2018 y el archivo se generó en septiembre de ese año</w:t>
      </w:r>
      <w:r>
        <w:rPr>
          <w:b w:val="0"/>
          <w:i w:val="0"/>
        </w:rPr>
        <w:t xml:space="preserve">, y </w:t>
      </w:r>
      <w:r>
        <w:rPr>
          <w:b/>
          <w:i w:val="0"/>
        </w:rPr>
        <w:t>eso</w:t>
      </w:r>
      <w:r>
        <w:t xml:space="preserve"> </w:t>
      </w:r>
      <w:r>
        <w:rPr>
          <w:b/>
          <w:i w:val="0"/>
        </w:rPr>
        <w:t>es lo único que este tema afirma sobre su fecha.</w:t>
      </w:r>
      <w:r>
        <w:rPr>
          <w:b w:val="0"/>
          <w:i w:val="0"/>
        </w:rPr>
      </w:r>
    </w:p>
    <w:p>
      <w:pPr>
        <w:pStyle w:val="ListNumber"/>
      </w:pPr>
      <w:r>
        <w:rPr>
          <w:b w:val="0"/>
          <w:i w:val="0"/>
        </w:rPr>
      </w:r>
      <w:r>
        <w:rPr>
          <w:b/>
          <w:i w:val="0"/>
        </w:rPr>
        <w:t>La respuesta a la rúbrica «vacunas que se deben aplicar de forma general a todos los trabajadores»</w:t>
      </w:r>
      <w:r>
        <w:t xml:space="preserve"> </w:t>
      </w:r>
      <w:r>
        <w:rPr>
          <w:b/>
          <w:i w:val="0"/>
        </w:rPr>
        <w:t>es la que da la fuente y no la que la pregunta parece esperar.</w:t>
      </w:r>
      <w:r>
        <w:rPr>
          <w:b w:val="0"/>
          <w:i w:val="0"/>
        </w:rPr>
        <w:t xml:space="preserve"> </w:t>
      </w:r>
      <w:r>
        <w:rPr>
          <w:b/>
          <w:i w:val="0"/>
        </w:rPr>
        <w:t>No hay lista universal</w:t>
      </w:r>
      <w:r>
        <w:rPr>
          <w:b w:val="0"/>
          <w:i w:val="0"/>
        </w:rPr>
        <w:t xml:space="preserve">: </w:t>
      </w:r>
      <w:r>
        <w:rPr>
          <w:b/>
          <w:i w:val="0"/>
        </w:rPr>
        <w:t>hay</w:t>
      </w:r>
      <w:r>
        <w:t xml:space="preserve"> </w:t>
      </w:r>
      <w:r>
        <w:rPr>
          <w:b/>
          <w:i w:val="0"/>
        </w:rPr>
        <w:t>vacunas propias de cada ocupación, que se rigen por el real decreto de agentes biológicos, y hay un</w:t>
      </w:r>
      <w:r>
        <w:t xml:space="preserve"> </w:t>
      </w:r>
      <w:r>
        <w:rPr>
          <w:b/>
          <w:i w:val="0"/>
        </w:rPr>
        <w:t>calendario del adulto que el medio laboral es una oportunidad de revisar.</w:t>
      </w:r>
      <w:r>
        <w:rPr>
          <w:b w:val="0"/>
          <w:i w:val="0"/>
        </w:rPr>
        <w:t xml:space="preserve"> </w:t>
      </w:r>
      <w:r>
        <w:rPr>
          <w:b/>
          <w:i w:val="0"/>
        </w:rPr>
        <w:t>Se dice así porque es</w:t>
      </w:r>
      <w:r>
        <w:t xml:space="preserve"> </w:t>
      </w:r>
      <w:r>
        <w:rPr>
          <w:b/>
          <w:i w:val="0"/>
        </w:rPr>
        <w:t>lo que el documento dice, citado.</w:t>
      </w:r>
      <w:r>
        <w:rPr>
          <w:b w:val="0"/>
          <w:i w:val="0"/>
        </w:rPr>
      </w:r>
    </w:p>
    <w:p>
      <w:pPr>
        <w:pStyle w:val="ListNumber"/>
      </w:pPr>
      <w:r>
        <w:rPr>
          <w:b w:val="0"/>
          <w:i w:val="0"/>
        </w:rPr>
      </w:r>
      <w:r>
        <w:rPr>
          <w:b/>
          <w:i w:val="0"/>
        </w:rPr>
        <w:t>La tabla del adulto sano del epígrafe 6 está RESUMIDA de la tabla 5 del documento y no citada.</w:t>
      </w:r>
      <w:r>
        <w:rPr>
          <w:b w:val="0"/>
          <w:i w:val="0"/>
        </w:rPr>
      </w:r>
      <w:r>
        <w:t xml:space="preserve"> </w:t>
      </w:r>
      <w:r>
        <w:rPr>
          <w:b w:val="0"/>
          <w:i w:val="0"/>
        </w:rPr>
      </w:r>
      <w:r>
        <w:rPr>
          <w:b/>
          <w:i w:val="0"/>
        </w:rPr>
        <w:t>No se añade ninguna vacuna ni ninguna indicación que el documento no recoja</w:t>
      </w:r>
      <w:r>
        <w:rPr>
          <w:b w:val="0"/>
          <w:i w:val="0"/>
        </w:rPr>
        <w:t xml:space="preserve">, y </w:t>
      </w:r>
      <w:r>
        <w:rPr>
          <w:b/>
          <w:i w:val="0"/>
        </w:rPr>
        <w:t>se advierte que</w:t>
      </w:r>
      <w:r>
        <w:t xml:space="preserve"> </w:t>
      </w:r>
      <w:r>
        <w:rPr>
          <w:b/>
          <w:i w:val="0"/>
        </w:rPr>
        <w:t>cuatro de sus seis filas el documento las sitúa en el tramo de 15 a 18 años.</w:t>
      </w:r>
      <w:r>
        <w:rPr>
          <w:b w:val="0"/>
          <w:i w:val="0"/>
        </w:rPr>
      </w:r>
    </w:p>
    <w:p>
      <w:pPr>
        <w:pStyle w:val="ListNumber"/>
      </w:pPr>
      <w:r>
        <w:rPr>
          <w:b w:val="0"/>
          <w:i w:val="0"/>
        </w:rPr>
      </w:r>
      <w:r>
        <w:rPr>
          <w:b/>
          <w:i w:val="0"/>
        </w:rPr>
        <w:t>De los siete colectivos laborales de riesgo, este tema sólo desarrolla el de servicios públicos</w:t>
      </w:r>
      <w:r>
        <w:t xml:space="preserve"> </w:t>
      </w:r>
      <w:r>
        <w:rPr>
          <w:b/>
          <w:i w:val="0"/>
        </w:rPr>
        <w:t>esenciales y el de personal sanitario.</w:t>
      </w:r>
      <w:r>
        <w:rPr>
          <w:b w:val="0"/>
          <w:i w:val="0"/>
        </w:rPr>
        <w:t xml:space="preserve"> </w:t>
      </w:r>
      <w:r>
        <w:rPr>
          <w:b/>
          <w:i w:val="0"/>
        </w:rPr>
        <w:t>De los otros cinco da su rúbrica y la razón de que estén</w:t>
      </w:r>
      <w:r>
        <w:t xml:space="preserve"> </w:t>
      </w:r>
      <w:r>
        <w:rPr>
          <w:b/>
          <w:i w:val="0"/>
        </w:rPr>
        <w:t>en la lista, y no sus tablas de vacunación</w:t>
      </w:r>
      <w:r>
        <w:rPr>
          <w:b w:val="0"/>
          <w:i w:val="0"/>
        </w:rPr>
        <w:t xml:space="preserve">, que </w:t>
      </w:r>
      <w:r>
        <w:rPr>
          <w:b/>
          <w:i w:val="0"/>
        </w:rPr>
        <w:t>están en el documento guardado.</w:t>
      </w:r>
      <w:r>
        <w:rPr>
          <w:b w:val="0"/>
          <w:i w:val="0"/>
        </w:rPr>
      </w:r>
    </w:p>
    <w:p>
      <w:pPr>
        <w:pStyle w:val="ListNumber"/>
      </w:pPr>
      <w:r>
        <w:rPr>
          <w:b w:val="0"/>
          <w:i w:val="0"/>
        </w:rPr>
      </w:r>
      <w:r>
        <w:rPr>
          <w:b/>
          <w:i w:val="0"/>
        </w:rPr>
        <w:t>Del documento de trabajadores sanitarios se dan las dos listas de vacunas y no sus pautas.</w:t>
      </w:r>
      <w:r>
        <w:rPr>
          <w:b w:val="0"/>
          <w:i w:val="0"/>
        </w:rPr>
        <w:t xml:space="preserve"> </w:t>
      </w:r>
      <w:r>
        <w:rPr>
          <w:b/>
          <w:i w:val="0"/>
        </w:rPr>
        <w:t>Las</w:t>
      </w:r>
      <w:r>
        <w:t xml:space="preserve"> </w:t>
      </w:r>
      <w:r>
        <w:rPr>
          <w:b/>
          <w:i w:val="0"/>
        </w:rPr>
        <w:t>serologías previas, las dosis, los intervalos y los criterios de inmunidad de cada vacuna están en</w:t>
      </w:r>
      <w:r>
        <w:t xml:space="preserve"> </w:t>
      </w:r>
      <w:r>
        <w:rPr>
          <w:b/>
          <w:i w:val="0"/>
        </w:rPr>
        <w:t>sus apartados 4.1 y 4.2</w:t>
      </w:r>
      <w:r>
        <w:rPr>
          <w:b w:val="0"/>
          <w:i w:val="0"/>
        </w:rPr>
        <w:t xml:space="preserve">, y </w:t>
      </w:r>
      <w:r>
        <w:rPr>
          <w:b/>
          <w:i w:val="0"/>
        </w:rPr>
        <w:t>este tema no los reproduce.</w:t>
      </w:r>
      <w:r>
        <w:rPr>
          <w:b w:val="0"/>
          <w:i w:val="0"/>
        </w:rPr>
      </w:r>
    </w:p>
    <w:p>
      <w:pPr>
        <w:pStyle w:val="ListNumber"/>
      </w:pPr>
      <w:r>
        <w:rPr>
          <w:b w:val="0"/>
          <w:i w:val="0"/>
        </w:rPr>
      </w:r>
      <w:r>
        <w:rPr>
          <w:b/>
          <w:i w:val="0"/>
        </w:rPr>
        <w:t>La razón que este tema atribuye a cada una de las cinco vacunas del personal sanitario es de</w:t>
      </w:r>
      <w:r>
        <w:t xml:space="preserve"> </w:t>
      </w:r>
      <w:r>
        <w:rPr>
          <w:b/>
          <w:i w:val="0"/>
        </w:rPr>
        <w:t>oficio.</w:t>
      </w:r>
      <w:r>
        <w:rPr>
          <w:b w:val="0"/>
          <w:i w:val="0"/>
        </w:rPr>
        <w:t xml:space="preserve"> </w:t>
      </w:r>
      <w:r>
        <w:rPr>
          <w:b/>
          <w:i w:val="0"/>
        </w:rPr>
        <w:t>El documento las recomienda; la explicación de por qué cada una está ahí no se cita de</w:t>
      </w:r>
      <w:r>
        <w:t xml:space="preserve"> </w:t>
      </w:r>
      <w:r>
        <w:rPr>
          <w:b/>
          <w:i w:val="0"/>
        </w:rPr>
        <w:t>él.</w:t>
      </w:r>
      <w:r>
        <w:rPr>
          <w:b w:val="0"/>
          <w:i w:val="0"/>
        </w:rPr>
      </w:r>
    </w:p>
    <w:p>
      <w:pPr>
        <w:pStyle w:val="ListNumber"/>
      </w:pPr>
      <w:r>
        <w:rPr>
          <w:b w:val="0"/>
          <w:i w:val="0"/>
        </w:rPr>
      </w:r>
      <w:r>
        <w:rPr>
          <w:b/>
          <w:i w:val="0"/>
        </w:rPr>
        <w:t>Este tema no da ninguna pauta de vacunación del viajero</w:t>
      </w:r>
      <w:r>
        <w:rPr>
          <w:b w:val="0"/>
          <w:i w:val="0"/>
        </w:rPr>
        <w:t xml:space="preserve">, aunque </w:t>
      </w:r>
      <w:r>
        <w:rPr>
          <w:b/>
          <w:i w:val="0"/>
        </w:rPr>
        <w:t>la fuente mande identificar a</w:t>
      </w:r>
      <w:r>
        <w:t xml:space="preserve"> </w:t>
      </w:r>
      <w:r>
        <w:rPr>
          <w:b/>
          <w:i w:val="0"/>
        </w:rPr>
        <w:t>quien viaja a zonas endémicas.</w:t>
      </w:r>
      <w:r>
        <w:rPr>
          <w:b w:val="0"/>
          <w:i w:val="0"/>
        </w:rPr>
        <w:t xml:space="preserve"> </w:t>
      </w:r>
      <w:r>
        <w:rPr>
          <w:b/>
          <w:i w:val="0"/>
        </w:rPr>
        <w:t>No se ha consultado ninguna recomendación de sanidad exterior.</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confidencialidad del dato de salud, al tema 4</w:t>
      </w:r>
      <w:r>
        <w:rPr>
          <w:b w:val="0"/>
          <w:i w:val="0"/>
        </w:rPr>
        <w:t xml:space="preserve">; </w:t>
      </w:r>
      <w:r>
        <w:rPr>
          <w:b/>
          <w:i w:val="0"/>
        </w:rPr>
        <w:t>la voluntariedad de la vigilancia de la salud y</w:t>
      </w:r>
      <w:r>
        <w:t xml:space="preserve"> </w:t>
      </w:r>
      <w:r>
        <w:rPr>
          <w:b/>
          <w:i w:val="0"/>
        </w:rPr>
        <w:t>la historia clínico-laboral, al tema 5</w:t>
      </w:r>
      <w:r>
        <w:rPr>
          <w:b w:val="0"/>
          <w:i w:val="0"/>
        </w:rPr>
        <w:t xml:space="preserve">; </w:t>
      </w:r>
      <w:r>
        <w:rPr>
          <w:b/>
          <w:i w:val="0"/>
        </w:rPr>
        <w:t>la promoción de la salud y la colaboración en campañas</w:t>
      </w:r>
      <w:r>
        <w:t xml:space="preserve"> </w:t>
      </w:r>
      <w:r>
        <w:rPr>
          <w:b/>
          <w:i w:val="0"/>
        </w:rPr>
        <w:t>sanitarias, al tema 7</w:t>
      </w:r>
      <w:r>
        <w:rPr>
          <w:b w:val="0"/>
          <w:i w:val="0"/>
        </w:rPr>
        <w:t xml:space="preserve">; </w:t>
      </w:r>
      <w:r>
        <w:rPr>
          <w:b/>
          <w:i w:val="0"/>
        </w:rPr>
        <w:t>la historia clínico-laboral como sede del registro, al tema 10</w:t>
      </w:r>
      <w:r>
        <w:rPr>
          <w:b w:val="0"/>
          <w:i w:val="0"/>
        </w:rPr>
        <w:t xml:space="preserve">; y </w:t>
      </w:r>
      <w:r>
        <w:rPr>
          <w:b/>
          <w:i w:val="0"/>
        </w:rPr>
        <w:t>la</w:t>
      </w:r>
      <w:r>
        <w:t xml:space="preserve"> </w:t>
      </w:r>
      <w:r>
        <w:rPr>
          <w:b/>
          <w:i w:val="0"/>
        </w:rPr>
        <w:t>clasificación de los agentes biológicos, la evaluación de su riesgo y la actuación tras una</w:t>
      </w:r>
      <w:r>
        <w:t xml:space="preserve"> </w:t>
      </w:r>
      <w:r>
        <w:rPr>
          <w:b/>
          <w:i w:val="0"/>
        </w:rPr>
        <w:t>exposición accidental, al tema 16.</w:t>
      </w:r>
      <w:r>
        <w:rPr>
          <w:b w:val="0"/>
          <w:i w:val="0"/>
        </w:rPr>
      </w:r>
    </w:p>
    <w:p>
      <w:pPr/>
      <w:r>
        <w:rPr>
          <w:b w:val="0"/>
          <w:i w:val="0"/>
        </w:rPr>
      </w:r>
      <w:r>
        <w:rPr>
          <w:b/>
          <w:i w:val="0"/>
        </w:rPr>
        <w:t>El resto del tema va como oficio y así se declara</w:t>
      </w:r>
      <w:r>
        <w:rPr>
          <w:b w:val="0"/>
          <w:i w:val="0"/>
        </w:rPr>
        <w:t>: la lectura de que la norma coloca la vacunación</w:t>
      </w:r>
      <w:r>
        <w:t xml:space="preserve"> </w:t>
      </w:r>
      <w:r>
        <w:rPr>
          <w:b w:val="0"/>
          <w:i w:val="0"/>
        </w:rPr>
        <w:t>entre las medidas de prevención primaria y de que la obligación es ofrecer y no vacunar; la observación</w:t>
      </w:r>
      <w:r>
        <w:t xml:space="preserve"> </w:t>
      </w:r>
      <w:r>
        <w:rPr>
          <w:b w:val="0"/>
          <w:i w:val="0"/>
        </w:rPr>
        <w:t>de que sólo el primero de los seis fundamentos protege al propio trabajador de un riesgo del puesto y la</w:t>
      </w:r>
      <w:r>
        <w:t xml:space="preserve"> </w:t>
      </w:r>
      <w:r>
        <w:rPr>
          <w:b w:val="0"/>
          <w:i w:val="0"/>
        </w:rPr>
        <w:t>tensión que eso crea con la voluntariedad; la tabla que desgrana las cuatro reglas del anexo VI con</w:t>
      </w:r>
      <w:r>
        <w:t xml:space="preserve"> </w:t>
      </w:r>
      <w:r>
        <w:rPr>
          <w:b w:val="0"/>
          <w:i w:val="0"/>
        </w:rPr>
        <w:t>dónde se falla cada una y la explicación de por qué informar de los inconvenientes de no vacunarse es lo</w:t>
      </w:r>
      <w:r>
        <w:t xml:space="preserve"> </w:t>
      </w:r>
      <w:r>
        <w:rPr>
          <w:b w:val="0"/>
          <w:i w:val="0"/>
        </w:rPr>
        <w:t>que hace informada la decisión; la advertencia de que el artículo 8 y su anexo presuponen riesgo de</w:t>
      </w:r>
      <w:r>
        <w:t xml:space="preserve"> </w:t>
      </w:r>
      <w:r>
        <w:rPr>
          <w:b w:val="0"/>
          <w:i w:val="0"/>
        </w:rPr>
        <w:t>agente biológico; las tres observaciones sobre las tareas mínimas, incluida la del personal que viaja;</w:t>
      </w:r>
      <w:r>
        <w:t xml:space="preserve"> </w:t>
      </w:r>
      <w:r>
        <w:rPr>
          <w:b w:val="0"/>
          <w:i w:val="0"/>
        </w:rPr>
        <w:t>la tabla que separa las vacunas propias de la ocupación del calendario del adulto y la advertencia de</w:t>
      </w:r>
      <w:r>
        <w:t xml:space="preserve"> </w:t>
      </w:r>
      <w:r>
        <w:rPr>
          <w:b w:val="0"/>
          <w:i w:val="0"/>
        </w:rPr>
        <w:t>que revisar el calendario es promoción de la salud y no una medida del puesto; la lógica de que tétanos</w:t>
      </w:r>
      <w:r>
        <w:t xml:space="preserve"> </w:t>
      </w:r>
      <w:r>
        <w:rPr>
          <w:b w:val="0"/>
          <w:i w:val="0"/>
        </w:rPr>
        <w:t>y difteria responden al riesgo de herida, la gripe a la exposición a personas y la hepatitis B al</w:t>
      </w:r>
      <w:r>
        <w:t xml:space="preserve"> </w:t>
      </w:r>
      <w:r>
        <w:rPr>
          <w:b w:val="0"/>
          <w:i w:val="0"/>
        </w:rPr>
        <w:t>contacto con sangre; las cuatro reglas del tétanos y la advertencia de que el error más frecuente es</w:t>
      </w:r>
      <w:r>
        <w:t xml:space="preserve"> </w:t>
      </w:r>
      <w:r>
        <w:rPr>
          <w:b w:val="0"/>
          <w:i w:val="0"/>
        </w:rPr>
        <w:t>reiniciar una pauta; la observación de que en una plantilla adulta lo que queda vivo casi siempre son</w:t>
      </w:r>
      <w:r>
        <w:t xml:space="preserve"> </w:t>
      </w:r>
      <w:r>
        <w:rPr>
          <w:b w:val="0"/>
          <w:i w:val="0"/>
        </w:rPr>
        <w:t>tres vacunas; la lectura de que el criterio para ser «personal sanitario» es la exposición y no la</w:t>
      </w:r>
      <w:r>
        <w:t xml:space="preserve"> </w:t>
      </w:r>
      <w:r>
        <w:rPr>
          <w:b w:val="0"/>
          <w:i w:val="0"/>
        </w:rPr>
        <w:t>titulación; la lectura de que dos de los cuatro factores de baja cobertura son de la organización y no</w:t>
      </w:r>
      <w:r>
        <w:t xml:space="preserve"> </w:t>
      </w:r>
      <w:r>
        <w:rPr>
          <w:b w:val="0"/>
          <w:i w:val="0"/>
        </w:rPr>
        <w:t>del individuo; las seis tareas de la consulta; y la advertencia final sobre confundir ofrecer con</w:t>
      </w:r>
      <w:r>
        <w:t xml:space="preserve"> </w:t>
      </w:r>
      <w:r>
        <w:rPr>
          <w:b w:val="0"/>
          <w:i w:val="0"/>
        </w:rPr>
        <w:t xml:space="preserve">exigir. </w:t>
      </w:r>
      <w:r>
        <w:rPr>
          <w:b/>
          <w:i w:val="0"/>
        </w:rPr>
        <w:t>Nada de eso está en las fuentes citadas con esas palabras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11</w:t>
      </w:r>
    </w:p>
    <w:p>
      <w:pPr/>
      <w:r>
        <w:rPr>
          <w:b w:val="0"/>
          <w:i w:val="0"/>
        </w:rPr>
        <w:t>Esqueleto para repasar. Todo desarrollado y verificado en el tema.</w:t>
      </w:r>
    </w:p>
    <w:p>
      <w:pPr>
        <w:pStyle w:val="Heading2"/>
      </w:pPr>
      <w:r>
        <w:rPr>
          <w:b w:val="0"/>
          <w:i w:val="0"/>
        </w:rPr>
        <w:t>Concepto y régimen · RD 664/1997, art. 8.3 y anexo VI</w:t>
      </w:r>
    </w:p>
    <w:p>
      <w:pPr>
        <w:pStyle w:val="ListBullet"/>
      </w:pPr>
      <w:r>
        <w:rPr>
          <w:b w:val="0"/>
          <w:i w:val="0"/>
        </w:rPr>
        <w:t xml:space="preserve">La vacunación es </w:t>
      </w:r>
      <w:r>
        <w:rPr>
          <w:b/>
          <w:i w:val="0"/>
        </w:rPr>
        <w:t>medida de prevención primaria</w:t>
      </w:r>
      <w:r>
        <w:rPr>
          <w:b w:val="0"/>
          <w:i w:val="0"/>
        </w:rPr>
        <w:t xml:space="preserve"> y la norma la coloca ahí expresamente.</w:t>
      </w:r>
    </w:p>
    <w:p>
      <w:pPr>
        <w:pStyle w:val="ListBullet"/>
      </w:pPr>
      <w:r>
        <w:rPr>
          <w:b w:val="0"/>
          <w:i w:val="0"/>
        </w:rPr>
      </w:r>
      <w:r>
        <w:rPr>
          <w:b/>
          <w:i w:val="0"/>
        </w:rPr>
        <w:t>La obligación del empresario es OFRECER, no vacunar</w:t>
      </w:r>
      <w:r>
        <w:rPr>
          <w:b w:val="0"/>
          <w:i w:val="0"/>
        </w:rPr>
        <w:t xml:space="preserve">: la norma dice </w:t>
      </w:r>
      <w:r>
        <w:rPr>
          <w:b/>
          <w:i w:val="0"/>
        </w:rPr>
        <w:t>«poner a disposición»</w:t>
      </w:r>
      <w:r>
        <w:rPr>
          <w:b w:val="0"/>
          <w:i w:val="0"/>
        </w:rPr>
        <w:t>.</w:t>
      </w:r>
    </w:p>
    <w:p>
      <w:pPr>
        <w:pStyle w:val="ListBullet"/>
      </w:pPr>
      <w:r>
        <w:rPr>
          <w:b w:val="0"/>
          <w:i w:val="0"/>
        </w:rPr>
      </w:r>
      <w:r>
        <w:rPr>
          <w:b/>
          <w:i w:val="0"/>
        </w:rPr>
        <w:t>El ofrecimiento y su aceptación constan por escrito.</w:t>
      </w:r>
      <w:r>
        <w:rPr>
          <w:b w:val="0"/>
          <w:i w:val="0"/>
        </w:rPr>
        <w:t xml:space="preserve"> Requisito formal con consecuencias.</w:t>
      </w:r>
    </w:p>
    <w:p>
      <w:pPr/>
      <w:r>
        <w:rPr>
          <w:b w:val="0"/>
          <w:i w:val="0"/>
        </w:rPr>
      </w:r>
      <w:r>
        <w:rPr>
          <w:b/>
          <w:i w:val="0"/>
        </w:rPr>
        <w:t>Las cuatro reglas del anexo VI:</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Ofrecer</w:t>
            </w:r>
            <w:r>
              <w:rPr>
                <w:b w:val="0"/>
                <w:i w:val="0"/>
              </w:rPr>
            </w:r>
          </w:p>
        </w:tc>
        <w:tc>
          <w:tcPr>
            <w:tcW w:type="dxa" w:w="4706"/>
          </w:tcPr>
          <w:p>
            <w:pPr>
              <w:pStyle w:val="Tabla"/>
            </w:pPr>
            <w:r/>
            <w:r>
              <w:rPr>
                <w:b w:val="0"/>
                <w:i w:val="0"/>
              </w:rPr>
            </w:r>
            <w:r>
              <w:rPr>
                <w:b/>
                <w:i w:val="0"/>
              </w:rPr>
              <w:t>Sólo si la evaluación demuestra el riesgo y existe vacuna eficaz</w:t>
            </w:r>
            <w:r>
              <w:rPr>
                <w:b w:val="0"/>
                <w:i w:val="0"/>
              </w:rPr>
            </w:r>
          </w:p>
        </w:tc>
      </w:tr>
      <w:tr>
        <w:tc>
          <w:tcPr>
            <w:tcW w:type="dxa" w:w="4706"/>
          </w:tcPr>
          <w:p>
            <w:pPr>
              <w:pStyle w:val="Tabla"/>
            </w:pPr>
            <w:r/>
            <w:r>
              <w:rPr>
                <w:b w:val="0"/>
                <w:i w:val="0"/>
              </w:rPr>
            </w:r>
            <w:r>
              <w:rPr>
                <w:b/>
                <w:i w:val="0"/>
              </w:rPr>
              <w:t>Informar de las dos caras</w:t>
            </w:r>
            <w:r>
              <w:rPr>
                <w:b w:val="0"/>
                <w:i w:val="0"/>
              </w:rPr>
            </w:r>
          </w:p>
        </w:tc>
        <w:tc>
          <w:tcPr>
            <w:tcW w:type="dxa" w:w="4706"/>
          </w:tcPr>
          <w:p>
            <w:pPr>
              <w:pStyle w:val="Tabla"/>
            </w:pPr>
            <w:r/>
            <w:r>
              <w:rPr>
                <w:b w:val="0"/>
                <w:i w:val="0"/>
              </w:rPr>
              <w:t xml:space="preserve">Ventajas e inconvenientes </w:t>
            </w:r>
            <w:r>
              <w:rPr>
                <w:b/>
                <w:i w:val="0"/>
              </w:rPr>
              <w:t>de vacunarse y de no vacunarse</w:t>
            </w:r>
            <w:r>
              <w:rPr>
                <w:b w:val="0"/>
                <w:i w:val="0"/>
              </w:rPr>
            </w:r>
          </w:p>
        </w:tc>
      </w:tr>
      <w:tr>
        <w:tc>
          <w:tcPr>
            <w:tcW w:type="dxa" w:w="4706"/>
          </w:tcPr>
          <w:p>
            <w:pPr>
              <w:pStyle w:val="Tabla"/>
            </w:pPr>
            <w:r/>
            <w:r>
              <w:rPr>
                <w:b w:val="0"/>
                <w:i w:val="0"/>
              </w:rPr>
            </w:r>
            <w:r>
              <w:rPr>
                <w:b/>
                <w:i w:val="0"/>
              </w:rPr>
              <w:t>Gratuidad</w:t>
            </w:r>
            <w:r>
              <w:rPr>
                <w:b w:val="0"/>
                <w:i w:val="0"/>
              </w:rPr>
            </w:r>
          </w:p>
        </w:tc>
        <w:tc>
          <w:tcPr>
            <w:tcW w:type="dxa" w:w="4706"/>
          </w:tcPr>
          <w:p>
            <w:pPr>
              <w:pStyle w:val="Tabla"/>
            </w:pPr>
            <w:r/>
            <w:r>
              <w:rPr>
                <w:b w:val="0"/>
                <w:i w:val="0"/>
              </w:rPr>
              <w:t>Ningún gasto para el trabajador</w:t>
            </w:r>
          </w:p>
        </w:tc>
      </w:tr>
      <w:tr>
        <w:tc>
          <w:tcPr>
            <w:tcW w:type="dxa" w:w="4706"/>
          </w:tcPr>
          <w:p>
            <w:pPr>
              <w:pStyle w:val="Tabla"/>
            </w:pPr>
            <w:r/>
            <w:r>
              <w:rPr>
                <w:b w:val="0"/>
                <w:i w:val="0"/>
              </w:rPr>
            </w:r>
            <w:r>
              <w:rPr>
                <w:b/>
                <w:i w:val="0"/>
              </w:rPr>
              <w:t>Certificado</w:t>
            </w:r>
            <w:r>
              <w:rPr>
                <w:b w:val="0"/>
                <w:i w:val="0"/>
              </w:rPr>
            </w:r>
          </w:p>
        </w:tc>
        <w:tc>
          <w:tcPr>
            <w:tcW w:type="dxa" w:w="4706"/>
          </w:tcPr>
          <w:p>
            <w:pPr>
              <w:pStyle w:val="Tabla"/>
            </w:pPr>
            <w:r/>
            <w:r>
              <w:rPr>
                <w:b w:val="0"/>
                <w:i w:val="0"/>
              </w:rPr>
              <w:t>Se expide al trabajador y, si lo piden, a las autoridades sanitarias</w:t>
            </w:r>
          </w:p>
        </w:tc>
      </w:tr>
    </w:tbl>
    <w:p>
      <w:pPr/>
    </w:p>
    <w:p>
      <w:pPr>
        <w:pStyle w:val="ListBullet"/>
      </w:pPr>
      <w:r>
        <w:rPr>
          <w:b w:val="0"/>
          <w:i w:val="0"/>
        </w:rPr>
      </w:r>
      <w:r>
        <w:rPr>
          <w:b/>
          <w:i w:val="0"/>
        </w:rPr>
        <w:t>Se falla en las dos primeras</w:t>
      </w:r>
      <w:r>
        <w:rPr>
          <w:b w:val="0"/>
          <w:i w:val="0"/>
        </w:rPr>
        <w:t>: se vacuna por costumbre sin evaluación, y se informa sólo de lo</w:t>
      </w:r>
      <w:r>
        <w:t xml:space="preserve"> </w:t>
      </w:r>
      <w:r>
        <w:rPr>
          <w:b w:val="0"/>
          <w:i w:val="0"/>
        </w:rPr>
        <w:t>bueno.</w:t>
      </w:r>
    </w:p>
    <w:p>
      <w:pPr>
        <w:pStyle w:val="Heading2"/>
      </w:pPr>
      <w:r>
        <w:rPr>
          <w:b w:val="0"/>
          <w:i w:val="0"/>
        </w:rPr>
        <w:t>Los siete colectivos laborales de riesgo</w:t>
      </w:r>
    </w:p>
    <w:p>
      <w:pPr/>
      <w:r>
        <w:rPr>
          <w:b w:val="0"/>
          <w:i w:val="0"/>
        </w:rPr>
        <w:t xml:space="preserve">Educación infantil de 0 a 3 años · instituciones penitenciarias y centros de inmigrantes · </w:t>
      </w:r>
      <w:r>
        <w:rPr>
          <w:b/>
          <w:i w:val="0"/>
        </w:rPr>
        <w:t>personal</w:t>
      </w:r>
      <w:r>
        <w:t xml:space="preserve"> </w:t>
      </w:r>
      <w:r>
        <w:rPr>
          <w:b/>
          <w:i w:val="0"/>
        </w:rPr>
        <w:t>sanitario</w:t>
      </w:r>
      <w:r>
        <w:rPr>
          <w:b w:val="0"/>
          <w:i w:val="0"/>
        </w:rPr>
        <w:t xml:space="preserve"> (tiene documento propio) · quien cuida a pacientes de alto riesgo o personas mayores ·</w:t>
      </w:r>
      <w:r>
        <w:t xml:space="preserve"> </w:t>
      </w:r>
      <w:r>
        <w:rPr>
          <w:b w:val="0"/>
          <w:i w:val="0"/>
        </w:rPr>
        <w:t>servicios públicos esenciales (seguridad, bomberos, protección civil, emergencias) · aplicadores de</w:t>
      </w:r>
      <w:r>
        <w:t xml:space="preserve"> </w:t>
      </w:r>
      <w:r>
        <w:rPr>
          <w:b w:val="0"/>
          <w:i w:val="0"/>
        </w:rPr>
        <w:t xml:space="preserve">tatuajes y </w:t>
      </w:r>
      <w:r>
        <w:rPr>
          <w:b w:val="0"/>
          <w:i/>
        </w:rPr>
        <w:t>piercing</w:t>
      </w:r>
      <w:r>
        <w:rPr>
          <w:b w:val="0"/>
          <w:i w:val="0"/>
        </w:rPr>
        <w:t xml:space="preserve"> · personal expuesto a aves y cerdos.</w:t>
      </w:r>
    </w:p>
    <w:p>
      <w:pPr>
        <w:pStyle w:val="Heading2"/>
      </w:pPr>
      <w:r>
        <w:rPr>
          <w:b w:val="0"/>
          <w:i w:val="0"/>
        </w:rPr>
        <w:t>Dos regímenes que no hay que mezclar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Vacunas propias de la ocupación</w:t>
            </w:r>
          </w:p>
        </w:tc>
        <w:tc>
          <w:tcPr>
            <w:tcW w:type="dxa" w:w="3137"/>
            <w:shd w:val="clear" w:color="auto" w:fill="E4E4E4"/>
          </w:tcPr>
          <w:p>
            <w:pPr>
              <w:pStyle w:val="Tablacabecera"/>
            </w:pPr>
            <w:r/>
            <w:r>
              <w:rPr>
                <w:b w:val="0"/>
                <w:i w:val="0"/>
              </w:rPr>
              <w:t>Calendario del adulto</w:t>
            </w:r>
          </w:p>
        </w:tc>
      </w:tr>
      <w:tr>
        <w:tc>
          <w:tcPr>
            <w:tcW w:type="dxa" w:w="3137"/>
          </w:tcPr>
          <w:p>
            <w:pPr>
              <w:pStyle w:val="Tabla"/>
            </w:pPr>
            <w:r/>
            <w:r>
              <w:rPr>
                <w:b w:val="0"/>
                <w:i w:val="0"/>
              </w:rPr>
              <w:t>Por qué</w:t>
            </w:r>
          </w:p>
        </w:tc>
        <w:tc>
          <w:tcPr>
            <w:tcW w:type="dxa" w:w="3137"/>
          </w:tcPr>
          <w:p>
            <w:pPr>
              <w:pStyle w:val="Tabla"/>
            </w:pPr>
            <w:r/>
            <w:r>
              <w:rPr>
                <w:b w:val="0"/>
                <w:i w:val="0"/>
              </w:rPr>
              <w:t>Riesgo del puesto acreditado en la evaluación</w:t>
            </w:r>
          </w:p>
        </w:tc>
        <w:tc>
          <w:tcPr>
            <w:tcW w:type="dxa" w:w="3137"/>
          </w:tcPr>
          <w:p>
            <w:pPr>
              <w:pStyle w:val="Tabla"/>
            </w:pPr>
            <w:r/>
            <w:r>
              <w:rPr>
                <w:b w:val="0"/>
                <w:i w:val="0"/>
              </w:rPr>
              <w:t>Porque la persona es adulta</w:t>
            </w:r>
          </w:p>
        </w:tc>
      </w:tr>
      <w:tr>
        <w:tc>
          <w:tcPr>
            <w:tcW w:type="dxa" w:w="3137"/>
          </w:tcPr>
          <w:p>
            <w:pPr>
              <w:pStyle w:val="Tabla"/>
            </w:pPr>
            <w:r/>
            <w:r>
              <w:rPr>
                <w:b w:val="0"/>
                <w:i w:val="0"/>
              </w:rPr>
              <w:t>Quién paga</w:t>
            </w:r>
          </w:p>
        </w:tc>
        <w:tc>
          <w:tcPr>
            <w:tcW w:type="dxa" w:w="3137"/>
          </w:tcPr>
          <w:p>
            <w:pPr>
              <w:pStyle w:val="Tabla"/>
            </w:pPr>
            <w:r/>
            <w:r>
              <w:rPr>
                <w:b w:val="0"/>
                <w:i w:val="0"/>
              </w:rPr>
            </w:r>
            <w:r>
              <w:rPr>
                <w:b/>
                <w:i w:val="0"/>
              </w:rPr>
              <w:t>El empresario</w:t>
            </w:r>
            <w:r>
              <w:rPr>
                <w:b w:val="0"/>
                <w:i w:val="0"/>
              </w:rPr>
            </w:r>
          </w:p>
        </w:tc>
        <w:tc>
          <w:tcPr>
            <w:tcW w:type="dxa" w:w="3137"/>
          </w:tcPr>
          <w:p>
            <w:pPr>
              <w:pStyle w:val="Tabla"/>
            </w:pPr>
            <w:r/>
            <w:r>
              <w:rPr>
                <w:b w:val="0"/>
                <w:i w:val="0"/>
              </w:rPr>
              <w:t>La fuente no lo dice; no son medida preventiva laboral</w:t>
            </w:r>
          </w:p>
        </w:tc>
      </w:tr>
      <w:tr>
        <w:tc>
          <w:tcPr>
            <w:tcW w:type="dxa" w:w="3137"/>
          </w:tcPr>
          <w:p>
            <w:pPr>
              <w:pStyle w:val="Tabla"/>
            </w:pPr>
            <w:r/>
            <w:r>
              <w:rPr>
                <w:b w:val="0"/>
                <w:i w:val="0"/>
              </w:rPr>
              <w:t>Régimen</w:t>
            </w:r>
          </w:p>
        </w:tc>
        <w:tc>
          <w:tcPr>
            <w:tcW w:type="dxa" w:w="3137"/>
          </w:tcPr>
          <w:p>
            <w:pPr>
              <w:pStyle w:val="Tabla"/>
            </w:pPr>
            <w:r/>
            <w:r>
              <w:rPr>
                <w:b w:val="0"/>
                <w:i w:val="0"/>
              </w:rPr>
              <w:t>Art. 8 y anexo VI del RD 664/1997</w:t>
            </w:r>
          </w:p>
        </w:tc>
        <w:tc>
          <w:tcPr>
            <w:tcW w:type="dxa" w:w="3137"/>
          </w:tcPr>
          <w:p>
            <w:pPr>
              <w:pStyle w:val="Tabla"/>
            </w:pPr>
            <w:r/>
            <w:r>
              <w:rPr>
                <w:b w:val="0"/>
                <w:i w:val="0"/>
              </w:rPr>
              <w:t>El del sistema público de vacunación</w:t>
            </w:r>
          </w:p>
        </w:tc>
      </w:tr>
      <w:tr>
        <w:tc>
          <w:tcPr>
            <w:tcW w:type="dxa" w:w="3137"/>
          </w:tcPr>
          <w:p>
            <w:pPr>
              <w:pStyle w:val="Tabla"/>
            </w:pPr>
            <w:r/>
            <w:r>
              <w:rPr>
                <w:b w:val="0"/>
                <w:i w:val="0"/>
              </w:rPr>
              <w:t>Qué hace el servicio de prevención</w:t>
            </w:r>
          </w:p>
        </w:tc>
        <w:tc>
          <w:tcPr>
            <w:tcW w:type="dxa" w:w="3137"/>
          </w:tcPr>
          <w:p>
            <w:pPr>
              <w:pStyle w:val="Tabla"/>
            </w:pPr>
            <w:r/>
            <w:r>
              <w:rPr>
                <w:b w:val="0"/>
                <w:i w:val="0"/>
              </w:rPr>
              <w:t>Ofrecer, informar, registrar</w:t>
            </w:r>
          </w:p>
        </w:tc>
        <w:tc>
          <w:tcPr>
            <w:tcW w:type="dxa" w:w="3137"/>
          </w:tcPr>
          <w:p>
            <w:pPr>
              <w:pStyle w:val="Tabla"/>
            </w:pPr>
            <w:r/>
            <w:r>
              <w:rPr>
                <w:b w:val="0"/>
                <w:i w:val="0"/>
              </w:rPr>
            </w:r>
            <w:r>
              <w:rPr>
                <w:b/>
                <w:i w:val="0"/>
              </w:rPr>
              <w:t>Revisar y, en su caso, actualizar</w:t>
            </w:r>
            <w:r>
              <w:rPr>
                <w:b w:val="0"/>
                <w:i w:val="0"/>
              </w:rPr>
            </w:r>
          </w:p>
        </w:tc>
      </w:tr>
    </w:tbl>
    <w:p>
      <w:pPr/>
    </w:p>
    <w:p>
      <w:pPr>
        <w:pStyle w:val="Heading2"/>
      </w:pPr>
      <w:r>
        <w:rPr>
          <w:b w:val="0"/>
          <w:i w:val="0"/>
        </w:rPr>
        <w:t>Población adulta · documento del Ministerio de Sanidad</w:t>
      </w:r>
    </w:p>
    <w:p>
      <w:pPr>
        <w:pStyle w:val="ListBullet"/>
      </w:pPr>
      <w:r>
        <w:rPr>
          <w:b w:val="0"/>
          <w:i w:val="0"/>
        </w:rPr>
      </w:r>
      <w:r>
        <w:rPr>
          <w:b/>
          <w:i w:val="0"/>
        </w:rPr>
        <w:t>Tétanos y difteria: cinco dosis en toda la vida</w:t>
      </w:r>
      <w:r>
        <w:rPr>
          <w:b w:val="0"/>
          <w:i w:val="0"/>
        </w:rPr>
        <w:t xml:space="preserve"> —tres de primovacunación y dos de recuerdo—.</w:t>
      </w:r>
    </w:p>
    <w:p>
      <w:pPr>
        <w:pStyle w:val="ListBullet"/>
      </w:pPr>
      <w:r>
        <w:rPr>
          <w:b w:val="0"/>
          <w:i w:val="0"/>
        </w:rPr>
      </w:r>
      <w:r>
        <w:rPr>
          <w:b/>
          <w:i w:val="0"/>
        </w:rPr>
        <w:t>Nunca se reinicia una pauta</w:t>
      </w:r>
      <w:r>
        <w:rPr>
          <w:b w:val="0"/>
          <w:i w:val="0"/>
        </w:rPr>
        <w:t>: se cuenta lo que haya y se completa.</w:t>
      </w:r>
    </w:p>
    <w:p>
      <w:pPr>
        <w:pStyle w:val="ListBullet"/>
      </w:pPr>
      <w:r>
        <w:rPr>
          <w:b w:val="0"/>
          <w:i w:val="0"/>
        </w:rPr>
      </w:r>
      <w:r>
        <w:rPr>
          <w:b/>
          <w:i w:val="0"/>
        </w:rPr>
        <w:t>Intervalos amplios</w:t>
      </w:r>
      <w:r>
        <w:rPr>
          <w:b w:val="0"/>
          <w:i w:val="0"/>
        </w:rPr>
        <w:t>, entre uno y diez años.</w:t>
      </w:r>
    </w:p>
    <w:p>
      <w:pPr>
        <w:pStyle w:val="ListBullet"/>
      </w:pPr>
      <w:r>
        <w:rPr>
          <w:b w:val="0"/>
          <w:i w:val="0"/>
        </w:rPr>
      </w:r>
      <w:r>
        <w:rPr>
          <w:b/>
          <w:i w:val="0"/>
        </w:rPr>
        <w:t>A quien se vacunó bien de niño le corresponde una sola dosis de recuerdo, en torno a los 65 años.</w:t>
      </w:r>
      <w:r>
        <w:rPr>
          <w:b w:val="0"/>
          <w:i w:val="0"/>
        </w:rPr>
      </w:r>
    </w:p>
    <w:p>
      <w:pPr>
        <w:pStyle w:val="ListBullet"/>
      </w:pPr>
      <w:r>
        <w:rPr>
          <w:b w:val="0"/>
          <w:i w:val="0"/>
        </w:rPr>
        <w:t xml:space="preserve">Triple vírica y varicela: </w:t>
      </w:r>
      <w:r>
        <w:rPr>
          <w:b/>
          <w:i w:val="0"/>
        </w:rPr>
        <w:t>dos dosis si es susceptible</w:t>
      </w:r>
      <w:r>
        <w:rPr>
          <w:b w:val="0"/>
          <w:i w:val="0"/>
        </w:rPr>
        <w:t>. Meningococo C: una dosis. Hepatitis B:</w:t>
      </w:r>
      <w:r>
        <w:t xml:space="preserve"> </w:t>
      </w:r>
      <w:r>
        <w:rPr>
          <w:b w:val="0"/>
          <w:i w:val="0"/>
        </w:rPr>
      </w:r>
      <w:r>
        <w:rPr>
          <w:b/>
          <w:i w:val="0"/>
        </w:rPr>
        <w:t>0, 1 y 6 meses</w:t>
      </w:r>
      <w:r>
        <w:rPr>
          <w:b w:val="0"/>
          <w:i w:val="0"/>
        </w:rPr>
        <w:t xml:space="preserve">. Virus del papiloma humano: </w:t>
      </w:r>
      <w:r>
        <w:rPr>
          <w:b/>
          <w:i w:val="0"/>
        </w:rPr>
        <w:t>0, 1-2 y 6 meses</w:t>
      </w:r>
      <w:r>
        <w:rPr>
          <w:b w:val="0"/>
          <w:i w:val="0"/>
        </w:rPr>
        <w:t>.</w:t>
      </w:r>
    </w:p>
    <w:p>
      <w:pPr>
        <w:pStyle w:val="Heading2"/>
      </w:pPr>
      <w:r>
        <w:rPr>
          <w:b w:val="0"/>
          <w:i w:val="0"/>
        </w:rPr>
        <w:t>Personal sanitario · documento del Ministerio de Sanidad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Recomendadas a todo el personal</w:t>
            </w:r>
          </w:p>
        </w:tc>
        <w:tc>
          <w:tcPr>
            <w:tcW w:type="dxa" w:w="4706"/>
            <w:shd w:val="clear" w:color="auto" w:fill="E4E4E4"/>
          </w:tcPr>
          <w:p>
            <w:pPr>
              <w:pStyle w:val="Tablacabecera"/>
            </w:pPr>
            <w:r/>
            <w:r>
              <w:rPr>
                <w:b w:val="0"/>
                <w:i w:val="0"/>
              </w:rPr>
              <w:t>Indicadas en ciertas situaciones</w:t>
            </w:r>
          </w:p>
        </w:tc>
      </w:tr>
      <w:tr>
        <w:tc>
          <w:tcPr>
            <w:tcW w:type="dxa" w:w="4706"/>
          </w:tcPr>
          <w:p>
            <w:pPr>
              <w:pStyle w:val="Tabla"/>
            </w:pPr>
            <w:r/>
            <w:r>
              <w:rPr>
                <w:b w:val="0"/>
                <w:i w:val="0"/>
              </w:rPr>
              <w:t>Triple vírica</w:t>
            </w:r>
          </w:p>
        </w:tc>
        <w:tc>
          <w:tcPr>
            <w:tcW w:type="dxa" w:w="4706"/>
          </w:tcPr>
          <w:p>
            <w:pPr>
              <w:pStyle w:val="Tabla"/>
            </w:pPr>
            <w:r/>
            <w:r>
              <w:rPr>
                <w:b w:val="0"/>
                <w:i w:val="0"/>
              </w:rPr>
              <w:t>Poliomielitis</w:t>
            </w:r>
          </w:p>
        </w:tc>
      </w:tr>
      <w:tr>
        <w:tc>
          <w:tcPr>
            <w:tcW w:type="dxa" w:w="4706"/>
          </w:tcPr>
          <w:p>
            <w:pPr>
              <w:pStyle w:val="Tabla"/>
            </w:pPr>
            <w:r/>
            <w:r>
              <w:rPr>
                <w:b w:val="0"/>
                <w:i w:val="0"/>
              </w:rPr>
              <w:t>Tétanos y difteria</w:t>
            </w:r>
          </w:p>
        </w:tc>
        <w:tc>
          <w:tcPr>
            <w:tcW w:type="dxa" w:w="4706"/>
          </w:tcPr>
          <w:p>
            <w:pPr>
              <w:pStyle w:val="Tabla"/>
            </w:pPr>
            <w:r/>
            <w:r>
              <w:rPr>
                <w:b w:val="0"/>
                <w:i w:val="0"/>
              </w:rPr>
              <w:t>Enfermedad meningocócica invasora</w:t>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t>Tosferina</w:t>
            </w:r>
          </w:p>
        </w:tc>
      </w:tr>
      <w:tr>
        <w:tc>
          <w:tcPr>
            <w:tcW w:type="dxa" w:w="4706"/>
          </w:tcPr>
          <w:p>
            <w:pPr>
              <w:pStyle w:val="Tabla"/>
            </w:pPr>
            <w:r/>
            <w:r>
              <w:rPr>
                <w:b w:val="0"/>
                <w:i w:val="0"/>
              </w:rPr>
              <w:t>Varicela</w:t>
            </w:r>
          </w:p>
        </w:tc>
        <w:tc>
          <w:tcPr>
            <w:tcW w:type="dxa" w:w="4706"/>
          </w:tcPr>
          <w:p>
            <w:pPr>
              <w:pStyle w:val="Tabla"/>
            </w:pPr>
            <w:r/>
            <w:r>
              <w:rPr>
                <w:b w:val="0"/>
                <w:i w:val="0"/>
              </w:rPr>
              <w:t>Hepatitis A</w:t>
            </w:r>
          </w:p>
        </w:tc>
      </w:tr>
      <w:tr>
        <w:tc>
          <w:tcPr>
            <w:tcW w:type="dxa" w:w="4706"/>
          </w:tcPr>
          <w:p>
            <w:pPr>
              <w:pStyle w:val="Tabla"/>
            </w:pPr>
            <w:r/>
            <w:r>
              <w:rPr>
                <w:b w:val="0"/>
                <w:i w:val="0"/>
              </w:rPr>
              <w:t>Gripe</w:t>
            </w:r>
          </w:p>
        </w:tc>
        <w:tc>
          <w:tcPr>
            <w:tcW w:type="dxa" w:w="4706"/>
          </w:tcPr>
          <w:p>
            <w:pPr>
              <w:pStyle w:val="Tabla"/>
            </w:pPr>
            <w:r/>
            <w:r>
              <w:rPr>
                <w:b w:val="0"/>
                <w:i w:val="0"/>
              </w:rPr>
              <w:t>Fiebre tifoidea</w:t>
            </w:r>
          </w:p>
        </w:tc>
      </w:tr>
    </w:tbl>
    <w:p>
      <w:pPr/>
    </w:p>
    <w:p>
      <w:pPr>
        <w:pStyle w:val="ListBullet"/>
      </w:pPr>
      <w:r>
        <w:rPr>
          <w:b w:val="0"/>
          <w:i w:val="0"/>
        </w:rPr>
      </w:r>
      <w:r>
        <w:rPr>
          <w:b/>
          <w:i w:val="0"/>
        </w:rPr>
        <w:t>La hepatitis B es la vacuna emblemática del riesgo biológico sanitario</w:t>
      </w:r>
      <w:r>
        <w:rPr>
          <w:b w:val="0"/>
          <w:i w:val="0"/>
        </w:rPr>
        <w:t xml:space="preserve"> (exposición a sangre).</w:t>
      </w:r>
    </w:p>
    <w:p>
      <w:pPr>
        <w:pStyle w:val="ListBullet"/>
      </w:pPr>
      <w:r>
        <w:rPr>
          <w:b w:val="0"/>
          <w:i w:val="0"/>
        </w:rPr>
        <w:t xml:space="preserve">En triple vírica y varicela </w:t>
      </w:r>
      <w:r>
        <w:rPr>
          <w:b/>
          <w:i w:val="0"/>
        </w:rPr>
        <w:t>el sanitario es a la vez víctima y vector</w:t>
      </w:r>
      <w:r>
        <w:rPr>
          <w:b w:val="0"/>
          <w:i w:val="0"/>
        </w:rPr>
        <w:t>.</w:t>
      </w:r>
    </w:p>
    <w:p>
      <w:pPr>
        <w:pStyle w:val="ListBullet"/>
      </w:pPr>
      <w:r>
        <w:rPr>
          <w:b w:val="0"/>
          <w:i w:val="0"/>
        </w:rPr>
        <w:t xml:space="preserve">La gripe se pone </w:t>
      </w:r>
      <w:r>
        <w:rPr>
          <w:b/>
          <w:i w:val="0"/>
        </w:rPr>
        <w:t>cada temporada</w:t>
      </w:r>
      <w:r>
        <w:rPr>
          <w:b w:val="0"/>
          <w:i w:val="0"/>
        </w:rPr>
        <w:t>, y tanto por el trabajador como por el paciente.</w:t>
      </w:r>
    </w:p>
    <w:p>
      <w:pPr>
        <w:pStyle w:val="Heading2"/>
      </w:pPr>
      <w:r>
        <w:rPr>
          <w:b w:val="0"/>
          <w:i w:val="0"/>
        </w:rPr>
        <w:t>Qué hace la enfermería del trabajo</w:t>
      </w:r>
    </w:p>
    <w:p>
      <w:pPr/>
      <w:r>
        <w:rPr>
          <w:b w:val="0"/>
          <w:i w:val="0"/>
        </w:rPr>
        <w:t xml:space="preserve">Partir de la evaluación de riesgos · informar de </w:t>
      </w:r>
      <w:r>
        <w:rPr>
          <w:b/>
          <w:i w:val="0"/>
        </w:rPr>
        <w:t>las cuatro cosas</w:t>
      </w:r>
      <w:r>
        <w:rPr>
          <w:b w:val="0"/>
          <w:i w:val="0"/>
        </w:rPr>
        <w:t xml:space="preserve"> (ventajas e inconvenientes de</w:t>
      </w:r>
      <w:r>
        <w:t xml:space="preserve"> </w:t>
      </w:r>
      <w:r>
        <w:rPr>
          <w:b w:val="0"/>
          <w:i w:val="0"/>
        </w:rPr>
        <w:t xml:space="preserve">vacunarse y de no vacunarse) · </w:t>
      </w:r>
      <w:r>
        <w:rPr>
          <w:b/>
          <w:i w:val="0"/>
        </w:rPr>
        <w:t>documentar por escrito</w:t>
      </w:r>
      <w:r>
        <w:rPr>
          <w:b w:val="0"/>
          <w:i w:val="0"/>
        </w:rPr>
        <w:t xml:space="preserve"> el ofrecimiento y la aceptación · revisar el</w:t>
      </w:r>
      <w:r>
        <w:t xml:space="preserve"> </w:t>
      </w:r>
      <w:r>
        <w:rPr>
          <w:b w:val="0"/>
          <w:i w:val="0"/>
        </w:rPr>
        <w:t xml:space="preserve">calendario del adulto · registrar y comunicar a la autoridad autonómica · </w:t>
      </w:r>
      <w:r>
        <w:rPr>
          <w:b/>
          <w:i w:val="0"/>
        </w:rPr>
        <w:t>ofrecer el certificado</w:t>
      </w:r>
      <w:r>
        <w:rPr>
          <w:b w:val="0"/>
          <w:i w:val="0"/>
        </w:rPr>
        <w:t>,</w:t>
      </w:r>
      <w:r>
        <w:t xml:space="preserve"> </w:t>
      </w:r>
      <w:r>
        <w:rPr>
          <w:b w:val="0"/>
          <w:i w:val="0"/>
        </w:rPr>
        <w:t>que es lo único que el trabajador se lleva consigo.</w:t>
      </w:r>
    </w:p>
    <w:p>
      <w:pPr>
        <w:pStyle w:val="Heading2"/>
      </w:pPr>
      <w:r>
        <w:rPr>
          <w:b w:val="0"/>
          <w:i w:val="0"/>
        </w:rPr>
        <w:t>Lo preguntable</w:t>
      </w:r>
    </w:p>
    <w:p>
      <w:pPr/>
      <w:r>
        <w:rPr>
          <w:b w:val="0"/>
          <w:i w:val="0"/>
        </w:rPr>
      </w:r>
      <w:r>
        <w:rPr>
          <w:b/>
          <w:i w:val="0"/>
        </w:rPr>
        <w:t>Ofrecer, no vacunar.</w:t>
      </w:r>
      <w:r>
        <w:rPr>
          <w:b w:val="0"/>
          <w:i w:val="0"/>
        </w:rPr>
        <w:t xml:space="preserve"> </w:t>
      </w:r>
      <w:r>
        <w:rPr>
          <w:b/>
          <w:i w:val="0"/>
        </w:rPr>
        <w:t>Por escrito.</w:t>
      </w:r>
      <w:r>
        <w:rPr>
          <w:b w:val="0"/>
          <w:i w:val="0"/>
        </w:rPr>
        <w:t xml:space="preserve"> </w:t>
      </w:r>
      <w:r>
        <w:rPr>
          <w:b/>
          <w:i w:val="0"/>
        </w:rPr>
        <w:t>Cinco dosis de tétanos-difteria en toda la vida</w:t>
      </w:r>
      <w:r>
        <w:rPr>
          <w:b w:val="0"/>
          <w:i w:val="0"/>
        </w:rPr>
        <w:t xml:space="preserve"> y</w:t>
      </w:r>
      <w:r>
        <w:t xml:space="preserve"> </w:t>
      </w:r>
      <w:r>
        <w:rPr>
          <w:b w:val="0"/>
          <w:i w:val="0"/>
        </w:rPr>
      </w:r>
      <w:r>
        <w:rPr>
          <w:b/>
          <w:i w:val="0"/>
        </w:rPr>
        <w:t>nunca se reinicia la pauta</w:t>
      </w:r>
      <w:r>
        <w:rPr>
          <w:b w:val="0"/>
          <w:i w:val="0"/>
        </w:rPr>
        <w:t xml:space="preserve">. </w:t>
      </w:r>
      <w:r>
        <w:rPr>
          <w:b/>
          <w:i w:val="0"/>
        </w:rPr>
        <w:t>Siete colectivos.</w:t>
      </w:r>
      <w:r>
        <w:rPr>
          <w:b w:val="0"/>
          <w:i w:val="0"/>
        </w:rPr>
      </w:r>
    </w:p>
    <w:p>
      <w:r>
        <w:br w:type="page"/>
      </w:r>
    </w:p>
    <w:p>
      <w:pPr>
        <w:pStyle w:val="Rótulo"/>
      </w:pPr>
      <w:r>
        <w:t>Temario específico · Enfermería de Empresa</w:t>
      </w:r>
    </w:p>
    <w:p>
      <w:pPr>
        <w:pStyle w:val="Heading1"/>
      </w:pPr>
      <w:r>
        <w:t>TEMA 12 – Demografía e indicadores de salud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Tres documentos del </w:t>
            </w:r>
            <w:r>
              <w:rPr>
                <w:b/>
                <w:i w:val="0"/>
              </w:rPr>
              <w:t>Ministerio de Sanidad</w:t>
            </w:r>
            <w:r>
              <w:rPr>
                <w:b w:val="0"/>
                <w:i w:val="0"/>
              </w:rPr>
              <w:t>: «Indicadores de salud 2020», sus «Notas metodológicas y fuentes de información» y las fichas técnicas de los «Indicadores clave del Sistema Nacional de Salud»</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Documentos del Ministerio de Sanidad</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del Instituto y del Ministerio,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Trae un hallazgo en la fuente</w:t>
            </w:r>
            <w:r>
              <w:rPr>
                <w:b w:val="0"/>
                <w:i w:val="0"/>
              </w:rPr>
              <w:t>: el texto de «Indicadores de salud 2020» y su propia tabla 3.5.1 no dan las mismas cifras del índice de frecuencia de accidentes de trabajo. Comprobado a ojo sobre el documento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5.187 palabras</w:t>
            </w:r>
            <w:r>
              <w:rPr>
                <w:b w:val="0"/>
                <w:i w:val="0"/>
              </w:rPr>
            </w:r>
          </w:p>
        </w:tc>
      </w:tr>
    </w:tbl>
    <w:p>
      <w:pPr/>
    </w:p>
    <w:p>
      <w:pPr/>
      <w:r>
        <w:rPr>
          <w:b w:val="0"/>
          <w:i w:val="0"/>
        </w:rPr>
        <w:t>Las siglas de este tema, presentadas de entrada: el Instituto Nacional de Estadística (</w:t>
      </w:r>
      <w:r>
        <w:rPr>
          <w:b/>
          <w:i w:val="0"/>
        </w:rPr>
        <w:t>INE</w:t>
      </w:r>
      <w:r>
        <w:rPr>
          <w:b w:val="0"/>
          <w:i w:val="0"/>
        </w:rPr>
        <w:t>), que es</w:t>
      </w:r>
      <w:r>
        <w:t xml:space="preserve"> </w:t>
      </w:r>
      <w:r>
        <w:rPr>
          <w:b w:val="0"/>
          <w:i w:val="0"/>
        </w:rPr>
        <w:t>la fuente de casi todos estos indicadores; el Sistema Nacional de Salud (</w:t>
      </w:r>
      <w:r>
        <w:rPr>
          <w:b/>
          <w:i w:val="0"/>
        </w:rPr>
        <w:t>SNS</w:t>
      </w:r>
      <w:r>
        <w:rPr>
          <w:b w:val="0"/>
          <w:i w:val="0"/>
        </w:rPr>
        <w:t>); las comunidades</w:t>
      </w:r>
      <w:r>
        <w:t xml:space="preserve"> </w:t>
      </w:r>
      <w:r>
        <w:rPr>
          <w:b w:val="0"/>
          <w:i w:val="0"/>
        </w:rPr>
        <w:t>autónomas (</w:t>
      </w:r>
      <w:r>
        <w:rPr>
          <w:b/>
          <w:i w:val="0"/>
        </w:rPr>
        <w:t>CCAA</w:t>
      </w:r>
      <w:r>
        <w:rPr>
          <w:b w:val="0"/>
          <w:i w:val="0"/>
        </w:rPr>
        <w:t>); y la Encuesta Nacional de Salud (</w:t>
      </w:r>
      <w:r>
        <w:rPr>
          <w:b/>
          <w:i w:val="0"/>
        </w:rPr>
        <w:t>ENSE</w:t>
      </w:r>
      <w:r>
        <w:rPr>
          <w:b w:val="0"/>
          <w:i w:val="0"/>
        </w:rPr>
        <w:t>), que es de donde sale lo que la</w:t>
      </w:r>
      <w:r>
        <w:t xml:space="preserve"> </w:t>
      </w:r>
      <w:r>
        <w:rPr>
          <w:b w:val="0"/>
          <w:i w:val="0"/>
        </w:rPr>
        <w:t>población dice de su propia salud.</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12):</w:t>
      </w:r>
      <w:r>
        <w:t xml:space="preserve"> </w:t>
      </w:r>
      <w:r>
        <w:rPr>
          <w:b w:val="0"/>
          <w:i w:val="0"/>
        </w:rPr>
        <w:t>«12. Demografía: Indicadores demográficos básicos de Natalidad y Fecundidad, Mortalidad, Morbilidad,</w:t>
      </w:r>
      <w:r>
        <w:t xml:space="preserve"> </w:t>
      </w:r>
      <w:r>
        <w:rPr>
          <w:b w:val="0"/>
          <w:i w:val="0"/>
        </w:rPr>
        <w:t>Esperanza de vida, Salud materno infantil, Limitación de actividad y salud subjetiva, Hábitos y</w:t>
      </w:r>
      <w:r>
        <w:t xml:space="preserve"> </w:t>
      </w:r>
      <w:r>
        <w:rPr>
          <w:b w:val="0"/>
          <w:i w:val="0"/>
        </w:rPr>
        <w:t>estilo de vida relacionados con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una particularidad que se ve en cuanto se pone el enunciado al lado de un</w:t>
      </w:r>
      <w:r>
        <w:t xml:space="preserve"> </w:t>
      </w:r>
      <w:r>
        <w:rPr>
          <w:b/>
          <w:i w:val="0"/>
        </w:rPr>
        <w:t>documento oficial concreto.</w:t>
      </w:r>
      <w:r>
        <w:rPr>
          <w:b w:val="0"/>
          <w:i w:val="0"/>
        </w:rPr>
      </w:r>
    </w:p>
    <w:p>
      <w:pPr/>
      <w:r>
        <w:rPr>
          <w:b w:val="0"/>
          <w:i w:val="0"/>
        </w:rPr>
      </w:r>
      <w:r>
        <w:rPr>
          <w:b/>
          <w:i w:val="0"/>
        </w:rPr>
        <w:t>Las siete rúbricas del enunciado son, casi palabra por palabra, los capítulos de una publicación del</w:t>
      </w:r>
      <w:r>
        <w:t xml:space="preserve"> </w:t>
      </w:r>
      <w:r>
        <w:rPr>
          <w:b/>
          <w:i w:val="0"/>
        </w:rPr>
        <w:t>Ministerio de Sanidad</w:t>
      </w:r>
      <w:r>
        <w:rPr>
          <w:b w:val="0"/>
          <w:i w:val="0"/>
        </w:rPr>
        <w:t xml:space="preserve">: </w:t>
      </w:r>
      <w:r>
        <w:rPr>
          <w:b/>
          <w:i w:val="0"/>
        </w:rPr>
        <w:t>«Indicadores de salud», la operación estadística que evalúa la magnitud y la</w:t>
      </w:r>
      <w:r>
        <w:t xml:space="preserve"> </w:t>
      </w:r>
      <w:r>
        <w:rPr>
          <w:b/>
          <w:i w:val="0"/>
        </w:rPr>
        <w:t>tendencia de los fenómenos de salud en España.</w:t>
      </w:r>
      <w:r>
        <w:rPr>
          <w:b w:val="0"/>
          <w:i w:val="0"/>
        </w:rPr>
        <w:t xml:space="preserve"> </w:t>
      </w:r>
      <w:r>
        <w:rPr>
          <w:b/>
          <w:i w:val="0"/>
        </w:rPr>
        <w:t>Se ha descargado su edición de 2020, se ha leído y</w:t>
      </w:r>
      <w:r>
        <w:t xml:space="preserve"> </w:t>
      </w:r>
      <w:r>
        <w:rPr>
          <w:b/>
          <w:i w:val="0"/>
        </w:rPr>
        <w:t>está guardada en el proyecto</w:t>
      </w:r>
      <w:r>
        <w:rPr>
          <w:b w:val="0"/>
          <w:i w:val="0"/>
        </w:rPr>
        <w:t xml:space="preserve">, junto con </w:t>
      </w:r>
      <w:r>
        <w:rPr>
          <w:b/>
          <w:i w:val="0"/>
        </w:rPr>
        <w:t>sus notas metodológicas</w:t>
      </w:r>
      <w:r>
        <w:rPr>
          <w:b w:val="0"/>
          <w:i w:val="0"/>
        </w:rPr>
        <w:t xml:space="preserve"> y con </w:t>
      </w:r>
      <w:r>
        <w:rPr>
          <w:b/>
          <w:i w:val="0"/>
        </w:rPr>
        <w:t>las fichas técnicas de los</w:t>
      </w:r>
      <w:r>
        <w:t xml:space="preserve"> </w:t>
      </w:r>
      <w:r>
        <w:rPr>
          <w:b/>
          <w:i w:val="0"/>
        </w:rPr>
        <w:t>indicadores clave del Sistema Nacional de Salud, que son las que dan las FÓRMULAS.</w:t>
      </w:r>
      <w:r>
        <w:rPr>
          <w:b w:val="0"/>
          <w:i w:val="0"/>
        </w:rPr>
      </w:r>
    </w:p>
    <w:p>
      <w:pPr/>
      <w:r>
        <w:rPr>
          <w:b w:val="0"/>
          <w:i w:val="0"/>
        </w:rPr>
      </w:r>
      <w:r>
        <w:rPr>
          <w:b/>
          <w:i w:val="0"/>
        </w:rPr>
        <w:t>Puestas una al lado de la otra, la coincidencia y la diferencia son ésta: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Capítulo de «Indicadores de salud 2020»</w:t>
            </w:r>
          </w:p>
        </w:tc>
      </w:tr>
      <w:tr>
        <w:tc>
          <w:tcPr>
            <w:tcW w:type="dxa" w:w="4706"/>
          </w:tcPr>
          <w:p>
            <w:pPr>
              <w:pStyle w:val="Tabla"/>
            </w:pPr>
            <w:r/>
            <w:r>
              <w:rPr>
                <w:b w:val="0"/>
                <w:i w:val="0"/>
              </w:rPr>
            </w:r>
            <w:r>
              <w:rPr>
                <w:b/>
                <w:i w:val="0"/>
              </w:rPr>
              <w:t>Natalidad y Fecundidad</w:t>
            </w:r>
            <w:r>
              <w:rPr>
                <w:b w:val="0"/>
                <w:i w:val="0"/>
              </w:rPr>
            </w:r>
          </w:p>
        </w:tc>
        <w:tc>
          <w:tcPr>
            <w:tcW w:type="dxa" w:w="4706"/>
          </w:tcPr>
          <w:p>
            <w:pPr>
              <w:pStyle w:val="Tabla"/>
            </w:pPr>
            <w:r/>
            <w:r>
              <w:rPr>
                <w:b w:val="0"/>
                <w:i w:val="0"/>
              </w:rPr>
            </w:r>
            <w:r>
              <w:rPr>
                <w:b/>
                <w:i w:val="0"/>
              </w:rPr>
              <w:t>NO existe como capítulo</w:t>
            </w:r>
            <w:r>
              <w:rPr>
                <w:b w:val="0"/>
                <w:i w:val="0"/>
              </w:rPr>
            </w:r>
          </w:p>
        </w:tc>
      </w:tr>
      <w:tr>
        <w:tc>
          <w:tcPr>
            <w:tcW w:type="dxa" w:w="4706"/>
          </w:tcPr>
          <w:p>
            <w:pPr>
              <w:pStyle w:val="Tabla"/>
            </w:pPr>
            <w:r/>
            <w:r>
              <w:rPr>
                <w:b w:val="0"/>
                <w:i w:val="0"/>
              </w:rPr>
            </w:r>
            <w:r>
              <w:rPr>
                <w:b/>
                <w:i w:val="0"/>
              </w:rPr>
              <w:t>Mortalidad</w:t>
            </w:r>
            <w:r>
              <w:rPr>
                <w:b w:val="0"/>
                <w:i w:val="0"/>
              </w:rPr>
            </w:r>
          </w:p>
        </w:tc>
        <w:tc>
          <w:tcPr>
            <w:tcW w:type="dxa" w:w="4706"/>
          </w:tcPr>
          <w:p>
            <w:pPr>
              <w:pStyle w:val="Tabla"/>
            </w:pPr>
            <w:r/>
            <w:r>
              <w:rPr>
                <w:b w:val="0"/>
                <w:i w:val="0"/>
              </w:rPr>
            </w:r>
            <w:r>
              <w:rPr>
                <w:b/>
                <w:i w:val="0"/>
              </w:rPr>
              <w:t>Capítulo 2</w:t>
            </w:r>
            <w:r>
              <w:rPr>
                <w:b w:val="0"/>
                <w:i w:val="0"/>
              </w:rPr>
            </w:r>
          </w:p>
        </w:tc>
      </w:tr>
      <w:tr>
        <w:tc>
          <w:tcPr>
            <w:tcW w:type="dxa" w:w="4706"/>
          </w:tcPr>
          <w:p>
            <w:pPr>
              <w:pStyle w:val="Tabla"/>
            </w:pPr>
            <w:r/>
            <w:r>
              <w:rPr>
                <w:b w:val="0"/>
                <w:i w:val="0"/>
              </w:rPr>
            </w:r>
            <w:r>
              <w:rPr>
                <w:b/>
                <w:i w:val="0"/>
              </w:rPr>
              <w:t>Morbilidad</w:t>
            </w:r>
            <w:r>
              <w:rPr>
                <w:b w:val="0"/>
                <w:i w:val="0"/>
              </w:rPr>
            </w:r>
          </w:p>
        </w:tc>
        <w:tc>
          <w:tcPr>
            <w:tcW w:type="dxa" w:w="4706"/>
          </w:tcPr>
          <w:p>
            <w:pPr>
              <w:pStyle w:val="Tabla"/>
            </w:pPr>
            <w:r/>
            <w:r>
              <w:rPr>
                <w:b w:val="0"/>
                <w:i w:val="0"/>
              </w:rPr>
            </w:r>
            <w:r>
              <w:rPr>
                <w:b/>
                <w:i w:val="0"/>
              </w:rPr>
              <w:t>Capítulo 3</w:t>
            </w:r>
            <w:r>
              <w:rPr>
                <w:b w:val="0"/>
                <w:i w:val="0"/>
              </w:rPr>
            </w:r>
          </w:p>
        </w:tc>
      </w:tr>
      <w:tr>
        <w:tc>
          <w:tcPr>
            <w:tcW w:type="dxa" w:w="4706"/>
          </w:tcPr>
          <w:p>
            <w:pPr>
              <w:pStyle w:val="Tabla"/>
            </w:pPr>
            <w:r/>
            <w:r>
              <w:rPr>
                <w:b w:val="0"/>
                <w:i w:val="0"/>
              </w:rPr>
            </w:r>
            <w:r>
              <w:rPr>
                <w:b/>
                <w:i w:val="0"/>
              </w:rPr>
              <w:t>Esperanza de vida</w:t>
            </w:r>
            <w:r>
              <w:rPr>
                <w:b w:val="0"/>
                <w:i w:val="0"/>
              </w:rPr>
            </w:r>
          </w:p>
        </w:tc>
        <w:tc>
          <w:tcPr>
            <w:tcW w:type="dxa" w:w="4706"/>
          </w:tcPr>
          <w:p>
            <w:pPr>
              <w:pStyle w:val="Tabla"/>
            </w:pPr>
            <w:r/>
            <w:r>
              <w:rPr>
                <w:b w:val="0"/>
                <w:i w:val="0"/>
              </w:rPr>
            </w:r>
            <w:r>
              <w:rPr>
                <w:b/>
                <w:i w:val="0"/>
              </w:rPr>
              <w:t>Capítulo 1</w:t>
            </w:r>
            <w:r>
              <w:rPr>
                <w:b w:val="0"/>
                <w:i w:val="0"/>
              </w:rPr>
            </w:r>
          </w:p>
        </w:tc>
      </w:tr>
      <w:tr>
        <w:tc>
          <w:tcPr>
            <w:tcW w:type="dxa" w:w="4706"/>
          </w:tcPr>
          <w:p>
            <w:pPr>
              <w:pStyle w:val="Tabla"/>
            </w:pPr>
            <w:r/>
            <w:r>
              <w:rPr>
                <w:b w:val="0"/>
                <w:i w:val="0"/>
              </w:rPr>
            </w:r>
            <w:r>
              <w:rPr>
                <w:b/>
                <w:i w:val="0"/>
              </w:rPr>
              <w:t>Salud materno infantil</w:t>
            </w:r>
            <w:r>
              <w:rPr>
                <w:b w:val="0"/>
                <w:i w:val="0"/>
              </w:rPr>
            </w:r>
          </w:p>
        </w:tc>
        <w:tc>
          <w:tcPr>
            <w:tcW w:type="dxa" w:w="4706"/>
          </w:tcPr>
          <w:p>
            <w:pPr>
              <w:pStyle w:val="Tabla"/>
            </w:pPr>
            <w:r/>
            <w:r>
              <w:rPr>
                <w:b w:val="0"/>
                <w:i w:val="0"/>
              </w:rPr>
            </w:r>
            <w:r>
              <w:rPr>
                <w:b/>
                <w:i w:val="0"/>
              </w:rPr>
              <w:t>Capítulo 5</w:t>
            </w:r>
            <w:r>
              <w:rPr>
                <w:b w:val="0"/>
                <w:i w:val="0"/>
              </w:rPr>
              <w:t>, escrito «Salud maternoinfantil»</w:t>
            </w:r>
          </w:p>
        </w:tc>
      </w:tr>
      <w:tr>
        <w:tc>
          <w:tcPr>
            <w:tcW w:type="dxa" w:w="4706"/>
          </w:tcPr>
          <w:p>
            <w:pPr>
              <w:pStyle w:val="Tabla"/>
            </w:pPr>
            <w:r/>
            <w:r>
              <w:rPr>
                <w:b w:val="0"/>
                <w:i w:val="0"/>
              </w:rPr>
            </w:r>
            <w:r>
              <w:rPr>
                <w:b/>
                <w:i w:val="0"/>
              </w:rPr>
              <w:t>Limitación de actividad y salud subjetiva</w:t>
            </w:r>
            <w:r>
              <w:rPr>
                <w:b w:val="0"/>
                <w:i w:val="0"/>
              </w:rPr>
            </w:r>
          </w:p>
        </w:tc>
        <w:tc>
          <w:tcPr>
            <w:tcW w:type="dxa" w:w="4706"/>
          </w:tcPr>
          <w:p>
            <w:pPr>
              <w:pStyle w:val="Tabla"/>
            </w:pPr>
            <w:r/>
            <w:r>
              <w:rPr>
                <w:b w:val="0"/>
                <w:i w:val="0"/>
              </w:rPr>
            </w:r>
            <w:r>
              <w:rPr>
                <w:b/>
                <w:i w:val="0"/>
              </w:rPr>
              <w:t>Capítulo 4</w:t>
            </w:r>
            <w:r>
              <w:rPr>
                <w:b w:val="0"/>
                <w:i w:val="0"/>
              </w:rPr>
            </w:r>
          </w:p>
        </w:tc>
      </w:tr>
      <w:tr>
        <w:tc>
          <w:tcPr>
            <w:tcW w:type="dxa" w:w="4706"/>
          </w:tcPr>
          <w:p>
            <w:pPr>
              <w:pStyle w:val="Tabla"/>
            </w:pPr>
            <w:r/>
            <w:r>
              <w:rPr>
                <w:b w:val="0"/>
                <w:i w:val="0"/>
              </w:rPr>
            </w:r>
            <w:r>
              <w:rPr>
                <w:b/>
                <w:i w:val="0"/>
              </w:rPr>
              <w:t>Hábitos y estilo de vida relacionados con la salud</w:t>
            </w:r>
            <w:r>
              <w:rPr>
                <w:b w:val="0"/>
                <w:i w:val="0"/>
              </w:rPr>
            </w:r>
          </w:p>
        </w:tc>
        <w:tc>
          <w:tcPr>
            <w:tcW w:type="dxa" w:w="4706"/>
          </w:tcPr>
          <w:p>
            <w:pPr>
              <w:pStyle w:val="Tabla"/>
            </w:pPr>
            <w:r/>
            <w:r>
              <w:rPr>
                <w:b w:val="0"/>
                <w:i w:val="0"/>
              </w:rPr>
            </w:r>
            <w:r>
              <w:rPr>
                <w:b/>
                <w:i w:val="0"/>
              </w:rPr>
              <w:t>Capítulo 6</w:t>
            </w:r>
            <w:r>
              <w:rPr>
                <w:b w:val="0"/>
                <w:i w:val="0"/>
              </w:rPr>
            </w:r>
          </w:p>
        </w:tc>
      </w:tr>
    </w:tbl>
    <w:p>
      <w:pPr/>
    </w:p>
    <w:p>
      <w:pPr/>
      <w:r>
        <w:rPr>
          <w:b w:val="0"/>
          <w:i w:val="0"/>
        </w:rPr>
      </w:r>
      <w:r>
        <w:rPr>
          <w:b/>
          <w:i w:val="0"/>
        </w:rPr>
        <w:t>Seis de las siete rúbricas son capítulos de ese documento, en distinto orden.</w:t>
      </w:r>
      <w:r>
        <w:rPr>
          <w:b w:val="0"/>
          <w:i w:val="0"/>
        </w:rPr>
        <w:t xml:space="preserve"> </w:t>
      </w:r>
      <w:r>
        <w:rPr>
          <w:b/>
          <w:i w:val="0"/>
        </w:rPr>
        <w:t>La séptima</w:t>
      </w:r>
      <w:r>
        <w:t xml:space="preserve"> </w:t>
      </w:r>
      <w:r>
        <w:rPr>
          <w:b/>
          <w:i w:val="0"/>
        </w:rPr>
        <w:t>—natalidad y fecundidad— no lo es</w:t>
      </w:r>
      <w:r>
        <w:rPr>
          <w:b w:val="0"/>
          <w:i w:val="0"/>
        </w:rPr>
        <w:t xml:space="preserve">, y </w:t>
      </w:r>
      <w:r>
        <w:rPr>
          <w:b/>
          <w:i w:val="0"/>
        </w:rPr>
        <w:t>eso obliga a buscar sus indicadores en otra parte: en las</w:t>
      </w:r>
      <w:r>
        <w:t xml:space="preserve"> </w:t>
      </w:r>
      <w:r>
        <w:rPr>
          <w:b/>
          <w:i w:val="0"/>
        </w:rPr>
        <w:t>fichas técnicas de los indicadores clave, que sí definen la tasa de natalidad y el crecimiento</w:t>
      </w:r>
      <w:r>
        <w:t xml:space="preserve"> </w:t>
      </w:r>
      <w:r>
        <w:rPr>
          <w:b/>
          <w:i w:val="0"/>
        </w:rPr>
        <w:t>vegetativo.</w:t>
      </w:r>
      <w:r>
        <w:rPr>
          <w:b w:val="0"/>
          <w:i w:val="0"/>
        </w:rPr>
        <w:t xml:space="preserve"> </w:t>
      </w:r>
      <w:r>
        <w:rPr>
          <w:b/>
          <w:i w:val="0"/>
        </w:rPr>
        <w:t>Se declara en el epígrafe 10.</w:t>
      </w:r>
      <w:r>
        <w:rPr>
          <w:b w:val="0"/>
          <w:i w:val="0"/>
        </w:rPr>
      </w:r>
    </w:p>
    <w:p>
      <w:pPr/>
      <w:r>
        <w:rPr>
          <w:b w:val="0"/>
          <w:i w:val="0"/>
        </w:rPr>
      </w:r>
      <w:r>
        <w:rPr>
          <w:b/>
          <w:i w:val="0"/>
        </w:rPr>
        <w:t>Y la decisión de método más importante de este tema, dicha ya</w:t>
      </w:r>
      <w:r>
        <w:rPr>
          <w:b w:val="0"/>
          <w:i w:val="0"/>
        </w:rPr>
        <w:t xml:space="preserve">: </w:t>
      </w:r>
      <w:r>
        <w:rPr>
          <w:b/>
          <w:i w:val="0"/>
        </w:rPr>
        <w:t>aquí no se da ni una sola cifra de</w:t>
      </w:r>
      <w:r>
        <w:t xml:space="preserve"> </w:t>
      </w:r>
      <w:r>
        <w:rPr>
          <w:b/>
          <w:i w:val="0"/>
        </w:rPr>
        <w:t>ningún indicador, salvo las dos que sirven para declarar un hallazgo.</w:t>
      </w:r>
      <w:r>
        <w:rPr>
          <w:b w:val="0"/>
          <w:i w:val="0"/>
        </w:rPr>
        <w:t xml:space="preserve"> </w:t>
      </w:r>
      <w:r>
        <w:rPr>
          <w:b/>
          <w:i w:val="0"/>
        </w:rPr>
        <w:t>Se dan las definiciones y las</w:t>
      </w:r>
      <w:r>
        <w:t xml:space="preserve"> </w:t>
      </w:r>
      <w:r>
        <w:rPr>
          <w:b/>
          <w:i w:val="0"/>
        </w:rPr>
        <w:t>fórmulas, que no caducan</w:t>
      </w:r>
      <w:r>
        <w:rPr>
          <w:b w:val="0"/>
          <w:i w:val="0"/>
        </w:rPr>
        <w:t xml:space="preserve">, y </w:t>
      </w:r>
      <w:r>
        <w:rPr>
          <w:b/>
          <w:i w:val="0"/>
        </w:rPr>
        <w:t>no los datos, que caducan todos.</w:t>
      </w:r>
      <w:r>
        <w:rPr>
          <w:b w:val="0"/>
          <w:i w:val="0"/>
        </w:rPr>
        <w:t xml:space="preserve"> </w:t>
      </w:r>
      <w:r>
        <w:rPr>
          <w:b/>
          <w:i w:val="0"/>
        </w:rPr>
        <w:t>La fuente consultada es de 2020 y</w:t>
      </w:r>
      <w:r>
        <w:t xml:space="preserve"> </w:t>
      </w:r>
      <w:r>
        <w:rPr>
          <w:b/>
          <w:i w:val="0"/>
        </w:rPr>
        <w:t>sus series terminan antes</w:t>
      </w:r>
      <w:r>
        <w:rPr>
          <w:b w:val="0"/>
          <w:i w:val="0"/>
        </w:rPr>
        <w:t xml:space="preserve">: </w:t>
      </w:r>
      <w:r>
        <w:rPr>
          <w:b/>
          <w:i w:val="0"/>
        </w:rPr>
        <w:t>un temario que copiase sus tablas estaría enseñando a memorizar cifras</w:t>
      </w:r>
      <w:r>
        <w:t xml:space="preserve"> </w:t>
      </w:r>
      <w:r>
        <w:rPr>
          <w:b/>
          <w:i w:val="0"/>
        </w:rPr>
        <w:t>viejas.</w:t>
      </w:r>
      <w:r>
        <w:rPr>
          <w:b w:val="0"/>
          <w:i w:val="0"/>
        </w:rPr>
      </w:r>
    </w:p>
    <w:p>
      <w:pPr>
        <w:pStyle w:val="Heading2"/>
      </w:pPr>
      <w:r>
        <w:rPr>
          <w:b w:val="0"/>
          <w:i w:val="0"/>
        </w:rPr>
        <w:t>12.1 Qué es un indicador de salud y de dónde salen éstos</w:t>
      </w:r>
    </w:p>
    <w:p>
      <w:pPr/>
      <w:r>
        <w:rPr>
          <w:b w:val="0"/>
          <w:i w:val="0"/>
        </w:rPr>
      </w:r>
      <w:r>
        <w:rPr>
          <w:b/>
          <w:i w:val="0"/>
        </w:rPr>
        <w:t>Las notas metodológicas de la propia operación estadística la definen así</w:t>
      </w:r>
      <w:r>
        <w:rPr>
          <w:b w:val="0"/>
          <w:i w:val="0"/>
        </w:rPr>
        <w:t>, citadas:</w:t>
      </w:r>
    </w:p>
    <w:p>
      <w:pPr>
        <w:pStyle w:val="Citadelanorma"/>
      </w:pPr>
      <w:r>
        <w:rPr>
          <w:b w:val="0"/>
          <w:i w:val="0"/>
        </w:rPr>
        <w:t>«</w:t>
      </w:r>
      <w:r>
        <w:rPr>
          <w:b/>
          <w:i w:val="0"/>
        </w:rPr>
        <w:t>Indicadores de Salud es una operación estadística cuyo objetivo es proporcionar la información que</w:t>
      </w:r>
      <w:r>
        <w:t xml:space="preserve"> </w:t>
      </w:r>
      <w:r>
        <w:rPr>
          <w:b/>
          <w:i w:val="0"/>
        </w:rPr>
        <w:t>permita evaluar la magnitud y la tendencia de diversos fenómenos de salud en España y sus comunidades</w:t>
      </w:r>
      <w:r>
        <w:t xml:space="preserve"> </w:t>
      </w:r>
      <w:r>
        <w:rPr>
          <w:b/>
          <w:i w:val="0"/>
        </w:rPr>
        <w:t>autónomas.</w:t>
      </w:r>
      <w:r>
        <w:rPr>
          <w:b w:val="0"/>
          <w:i w:val="0"/>
        </w:rPr>
        <w:t xml:space="preserve"> Se trata de una </w:t>
      </w:r>
      <w:r>
        <w:rPr>
          <w:b/>
          <w:i w:val="0"/>
        </w:rPr>
        <w:t>publicación de periodicidad trienal</w:t>
      </w:r>
      <w:r>
        <w:rPr>
          <w:b w:val="0"/>
          <w:i w:val="0"/>
        </w:rPr>
        <w:t>.»</w:t>
      </w:r>
    </w:p>
    <w:p>
      <w:pPr>
        <w:pStyle w:val="Separador"/>
        <w:pBdr>
          <w:bottom w:val="single" w:sz="4" w:color="BBBBBB"/>
        </w:pBdr>
      </w:pPr>
    </w:p>
    <w:p>
      <w:pPr/>
      <w:r>
        <w:rPr>
          <w:b w:val="0"/>
          <w:i w:val="0"/>
        </w:rPr>
      </w:r>
      <w:r>
        <w:rPr>
          <w:b/>
          <w:i w:val="0"/>
        </w:rPr>
        <w:t>Tres cosas de esa frase, y las tres son concepto:</w:t>
      </w:r>
      <w:r>
        <w:rPr>
          <w:b w:val="0"/>
          <w:i w:val="0"/>
        </w:rPr>
      </w:r>
    </w:p>
    <w:p>
      <w:pPr>
        <w:pStyle w:val="ListNumber"/>
      </w:pPr>
      <w:r>
        <w:rPr>
          <w:b w:val="0"/>
          <w:i w:val="0"/>
        </w:rPr>
      </w:r>
      <w:r>
        <w:rPr>
          <w:b/>
          <w:i w:val="0"/>
        </w:rPr>
        <w:t>Un indicador no describe: MIDE, y mide para comparar.</w:t>
      </w:r>
      <w:r>
        <w:rPr>
          <w:b w:val="0"/>
          <w:i w:val="0"/>
        </w:rPr>
        <w:t xml:space="preserve"> </w:t>
      </w:r>
      <w:r>
        <w:rPr>
          <w:b/>
          <w:i w:val="0"/>
        </w:rPr>
        <w:t>Las dos palabras que la definición usa</w:t>
      </w:r>
      <w:r>
        <w:t xml:space="preserve"> </w:t>
      </w:r>
      <w:r>
        <w:rPr>
          <w:b/>
          <w:i w:val="0"/>
        </w:rPr>
        <w:t>son «magnitud» y «tendencia»</w:t>
      </w:r>
      <w:r>
        <w:rPr>
          <w:b w:val="0"/>
          <w:i w:val="0"/>
        </w:rPr>
        <w:t xml:space="preserve">: </w:t>
      </w:r>
      <w:r>
        <w:rPr>
          <w:b/>
          <w:i w:val="0"/>
        </w:rPr>
        <w:t>cuánto hay y hacia dónde va.</w:t>
      </w:r>
      <w:r>
        <w:rPr>
          <w:b w:val="0"/>
          <w:i w:val="0"/>
        </w:rPr>
        <w:t xml:space="preserve"> </w:t>
      </w:r>
      <w:r>
        <w:rPr>
          <w:b/>
          <w:i w:val="0"/>
        </w:rPr>
        <w:t>Un dato aislado no es un</w:t>
      </w:r>
      <w:r>
        <w:t xml:space="preserve"> </w:t>
      </w:r>
      <w:r>
        <w:rPr>
          <w:b/>
          <w:i w:val="0"/>
        </w:rPr>
        <w:t>indicador; lo es cuando se puede poner al lado de otro año o de otro territorio.</w:t>
      </w:r>
      <w:r>
        <w:rPr>
          <w:b w:val="0"/>
          <w:i w:val="0"/>
        </w:rPr>
      </w:r>
    </w:p>
    <w:p>
      <w:pPr>
        <w:pStyle w:val="ListNumber"/>
      </w:pPr>
      <w:r>
        <w:rPr>
          <w:b w:val="0"/>
          <w:i w:val="0"/>
        </w:rPr>
      </w:r>
      <w:r>
        <w:rPr>
          <w:b/>
          <w:i w:val="0"/>
        </w:rPr>
        <w:t>El ámbito es España y sus comunidades autónomas.</w:t>
      </w:r>
      <w:r>
        <w:rPr>
          <w:b w:val="0"/>
          <w:i w:val="0"/>
        </w:rPr>
        <w:t xml:space="preserve"> </w:t>
      </w:r>
      <w:r>
        <w:rPr>
          <w:b/>
          <w:i w:val="0"/>
        </w:rPr>
        <w:t>La comparabilidad territorial es parte del</w:t>
      </w:r>
      <w:r>
        <w:t xml:space="preserve"> </w:t>
      </w:r>
      <w:r>
        <w:rPr>
          <w:b/>
          <w:i w:val="0"/>
        </w:rPr>
        <w:t>diseño</w:t>
      </w:r>
      <w:r>
        <w:rPr>
          <w:b w:val="0"/>
          <w:i w:val="0"/>
        </w:rPr>
        <w:t xml:space="preserve">, y </w:t>
      </w:r>
      <w:r>
        <w:rPr>
          <w:b/>
          <w:i w:val="0"/>
        </w:rPr>
        <w:t>por eso los indicadores se definen con fórmula cerrada: si cada uno los calculase a su</w:t>
      </w:r>
      <w:r>
        <w:t xml:space="preserve"> </w:t>
      </w:r>
      <w:r>
        <w:rPr>
          <w:b/>
          <w:i w:val="0"/>
        </w:rPr>
        <w:t>manera, no se podrían comparar.</w:t>
      </w:r>
      <w:r>
        <w:rPr>
          <w:b w:val="0"/>
          <w:i w:val="0"/>
        </w:rPr>
      </w:r>
    </w:p>
    <w:p>
      <w:pPr>
        <w:pStyle w:val="ListNumber"/>
      </w:pPr>
      <w:r>
        <w:rPr>
          <w:b w:val="0"/>
          <w:i w:val="0"/>
        </w:rPr>
      </w:r>
      <w:r>
        <w:rPr>
          <w:b/>
          <w:i w:val="0"/>
        </w:rPr>
        <w:t>Es trienal.</w:t>
      </w:r>
      <w:r>
        <w:rPr>
          <w:b w:val="0"/>
          <w:i w:val="0"/>
        </w:rPr>
        <w:t xml:space="preserve"> </w:t>
      </w:r>
      <w:r>
        <w:rPr>
          <w:b/>
          <w:i w:val="0"/>
        </w:rPr>
        <w:t>No hay actualización anual de la publicación</w:t>
      </w:r>
      <w:r>
        <w:rPr>
          <w:b w:val="0"/>
          <w:i w:val="0"/>
        </w:rPr>
        <w:t xml:space="preserve">, lo que </w:t>
      </w:r>
      <w:r>
        <w:rPr>
          <w:b/>
          <w:i w:val="0"/>
        </w:rPr>
        <w:t>explica que sus series</w:t>
      </w:r>
      <w:r>
        <w:t xml:space="preserve"> </w:t>
      </w:r>
      <w:r>
        <w:rPr>
          <w:b/>
          <w:i w:val="0"/>
        </w:rPr>
        <w:t>terminen años antes de su portada.</w:t>
      </w:r>
      <w:r>
        <w:rPr>
          <w:b w:val="0"/>
          <w:i w:val="0"/>
        </w:rPr>
      </w:r>
    </w:p>
    <w:p>
      <w:pPr/>
      <w:r>
        <w:rPr>
          <w:b w:val="0"/>
          <w:i w:val="0"/>
        </w:rPr>
      </w:r>
      <w:r>
        <w:rPr>
          <w:b/>
          <w:i w:val="0"/>
        </w:rPr>
        <w:t>Y una advertencia metodológica que las mismas notas hacen y que un sanitario tiene que entender</w:t>
      </w:r>
      <w:r>
        <w:rPr>
          <w:b w:val="0"/>
          <w:i w:val="0"/>
        </w:rPr>
        <w:t>,</w:t>
      </w:r>
      <w:r>
        <w:t xml:space="preserve"> </w:t>
      </w:r>
      <w:r>
        <w:rPr>
          <w:b w:val="0"/>
          <w:i w:val="0"/>
        </w:rPr>
        <w:t>citada:</w:t>
      </w:r>
    </w:p>
    <w:p>
      <w:pPr>
        <w:pStyle w:val="Citadelanorma"/>
      </w:pPr>
      <w:r>
        <w:rPr>
          <w:b w:val="0"/>
          <w:i w:val="0"/>
        </w:rPr>
        <w:t xml:space="preserve">«en algunos indicadores se ofrecen </w:t>
      </w:r>
      <w:r>
        <w:rPr>
          <w:b/>
          <w:i w:val="0"/>
        </w:rPr>
        <w:t>estimaciones ajustadas por edad</w:t>
      </w:r>
      <w:r>
        <w:rPr>
          <w:b w:val="0"/>
          <w:i w:val="0"/>
        </w:rPr>
        <w:t>. En algunos casos se hace</w:t>
      </w:r>
      <w:r>
        <w:t xml:space="preserve"> </w:t>
      </w:r>
      <w:r>
        <w:rPr>
          <w:b w:val="0"/>
          <w:i w:val="0"/>
        </w:rPr>
        <w:t>explícito en título y/o en la tabla que se trata de un porcentaje o una tasa ajustada por edad,</w:t>
      </w:r>
      <w:r>
        <w:t xml:space="preserve"> </w:t>
      </w:r>
      <w:r>
        <w:rPr>
          <w:b w:val="0"/>
          <w:i w:val="0"/>
        </w:rPr>
        <w:t>mientras que en otros, en los que se menciona únicamente que se trata de una tasa ajustada o de un</w:t>
      </w:r>
      <w:r>
        <w:t xml:space="preserve"> </w:t>
      </w:r>
      <w:r>
        <w:rPr>
          <w:b w:val="0"/>
          <w:i w:val="0"/>
        </w:rPr>
        <w:t xml:space="preserve">porcentaje ajustado, </w:t>
      </w:r>
      <w:r>
        <w:rPr>
          <w:b/>
          <w:i w:val="0"/>
        </w:rPr>
        <w:t>también deberá entenderse que se trata de un ajuste por edad</w:t>
      </w:r>
      <w:r>
        <w:rPr>
          <w:b w:val="0"/>
          <w:i w:val="0"/>
        </w:rPr>
        <w:t>.»</w:t>
      </w:r>
    </w:p>
    <w:p>
      <w:pPr>
        <w:pStyle w:val="Separador"/>
        <w:pBdr>
          <w:bottom w:val="single" w:sz="4" w:color="BBBBBB"/>
        </w:pBdr>
      </w:pPr>
    </w:p>
    <w:p>
      <w:pPr/>
      <w:r>
        <w:rPr>
          <w:b w:val="0"/>
          <w:i w:val="0"/>
        </w:rPr>
      </w:r>
      <w:r>
        <w:rPr>
          <w:b/>
          <w:i w:val="0"/>
        </w:rPr>
        <w:t>Por qué eso importa tanto, y es lo más útil del epígrafe</w:t>
      </w:r>
      <w:r>
        <w:rPr>
          <w:b w:val="0"/>
          <w:i w:val="0"/>
        </w:rPr>
        <w:t xml:space="preserve">: </w:t>
      </w:r>
      <w:r>
        <w:rPr>
          <w:b/>
          <w:i w:val="0"/>
        </w:rPr>
        <w:t>una tasa bruta de mortalidad es más</w:t>
      </w:r>
      <w:r>
        <w:t xml:space="preserve"> </w:t>
      </w:r>
      <w:r>
        <w:rPr>
          <w:b/>
          <w:i w:val="0"/>
        </w:rPr>
        <w:t>alta en una población envejecida aunque su gente esté igual de sana.</w:t>
      </w:r>
      <w:r>
        <w:rPr>
          <w:b w:val="0"/>
          <w:i w:val="0"/>
        </w:rPr>
        <w:t xml:space="preserve"> </w:t>
      </w:r>
      <w:r>
        <w:rPr>
          <w:b/>
          <w:i w:val="0"/>
        </w:rPr>
        <w:t>Comparar dos comunidades</w:t>
      </w:r>
      <w:r>
        <w:t xml:space="preserve"> </w:t>
      </w:r>
      <w:r>
        <w:rPr>
          <w:b/>
          <w:i w:val="0"/>
        </w:rPr>
        <w:t>autónomas por su tasa bruta compara sus pirámides de población, no su salud.</w:t>
      </w:r>
      <w:r>
        <w:rPr>
          <w:b w:val="0"/>
          <w:i w:val="0"/>
        </w:rPr>
        <w:t xml:space="preserve"> </w:t>
      </w:r>
      <w:r>
        <w:rPr>
          <w:b/>
          <w:i w:val="0"/>
        </w:rPr>
        <w:t>El ajuste por edad es</w:t>
      </w:r>
      <w:r>
        <w:t xml:space="preserve"> </w:t>
      </w:r>
      <w:r>
        <w:rPr>
          <w:b/>
          <w:i w:val="0"/>
        </w:rPr>
        <w:t>lo que quita ese efecto</w:t>
      </w:r>
      <w:r>
        <w:rPr>
          <w:b w:val="0"/>
          <w:i w:val="0"/>
        </w:rPr>
        <w:t xml:space="preserve">, y </w:t>
      </w:r>
      <w:r>
        <w:rPr>
          <w:b/>
          <w:i w:val="0"/>
        </w:rPr>
        <w:t>por eso una tasa ajustada y una tasa bruta del mismo fenómeno son</w:t>
      </w:r>
      <w:r>
        <w:t xml:space="preserve"> </w:t>
      </w:r>
      <w:r>
        <w:rPr>
          <w:b/>
          <w:i w:val="0"/>
        </w:rPr>
        <w:t>números distintos que no se pueden mezclar.</w:t>
      </w:r>
      <w:r>
        <w:rPr>
          <w:b w:val="0"/>
          <w:i w:val="0"/>
        </w:rPr>
        <w:t xml:space="preserve"> </w:t>
      </w:r>
      <w:r>
        <w:rPr>
          <w:b/>
          <w:i w:val="0"/>
        </w:rPr>
        <w:t>Un examen que pregunte por qué se ajusta espera</w:t>
      </w:r>
      <w:r>
        <w:t xml:space="preserve"> </w:t>
      </w:r>
      <w:r>
        <w:rPr>
          <w:b/>
          <w:i w:val="0"/>
        </w:rPr>
        <w:t>exactamente esta respuesta.</w:t>
      </w:r>
      <w:r>
        <w:rPr>
          <w:b w:val="0"/>
          <w:i w:val="0"/>
        </w:rPr>
      </w:r>
    </w:p>
    <w:p>
      <w:pPr/>
      <w:r>
        <w:rPr>
          <w:b w:val="0"/>
          <w:i w:val="0"/>
        </w:rPr>
      </w:r>
      <w:r>
        <w:rPr>
          <w:b/>
          <w:i w:val="0"/>
        </w:rPr>
        <w:t>Y las notas advierten también de cómo se construyen los denominadores por sexo</w:t>
      </w:r>
      <w:r>
        <w:rPr>
          <w:b w:val="0"/>
          <w:i w:val="0"/>
        </w:rPr>
        <w:t>, resumido y no</w:t>
      </w:r>
      <w:r>
        <w:t xml:space="preserve"> </w:t>
      </w:r>
      <w:r>
        <w:rPr>
          <w:b w:val="0"/>
          <w:i w:val="0"/>
        </w:rPr>
        <w:t xml:space="preserve">citado: </w:t>
      </w:r>
      <w:r>
        <w:rPr>
          <w:b/>
          <w:i w:val="0"/>
        </w:rPr>
        <w:t>cuando un indicador se expresa por mil o por cien mil habitantes, el denominador para las</w:t>
      </w:r>
      <w:r>
        <w:t xml:space="preserve"> </w:t>
      </w:r>
      <w:r>
        <w:rPr>
          <w:b/>
          <w:i w:val="0"/>
        </w:rPr>
        <w:t>estimaciones en mujeres es la población de mujeres y el de los hombres, la población de hombres.</w:t>
      </w:r>
      <w:r>
        <w:rPr>
          <w:b w:val="0"/>
          <w:i w:val="0"/>
        </w:rPr>
      </w:r>
      <w:r>
        <w:t xml:space="preserve"> </w:t>
      </w:r>
      <w:r>
        <w:rPr>
          <w:b w:val="0"/>
          <w:i w:val="0"/>
        </w:rPr>
      </w:r>
      <w:r>
        <w:rPr>
          <w:b/>
          <w:i w:val="0"/>
        </w:rPr>
        <w:t>Parece obvio y no lo es: usar la población total como denominador de una tasa femenina la divide</w:t>
      </w:r>
      <w:r>
        <w:t xml:space="preserve"> </w:t>
      </w:r>
      <w:r>
        <w:rPr>
          <w:b/>
          <w:i w:val="0"/>
        </w:rPr>
        <w:t>aproximadamente por dos.</w:t>
      </w:r>
      <w:r>
        <w:rPr>
          <w:b w:val="0"/>
          <w:i w:val="0"/>
        </w:rPr>
      </w:r>
    </w:p>
    <w:p>
      <w:pPr>
        <w:pStyle w:val="Heading2"/>
      </w:pPr>
      <w:r>
        <w:rPr>
          <w:b w:val="0"/>
          <w:i w:val="0"/>
        </w:rPr>
        <w:t>12.2 Natalidad y fecundidad</w:t>
      </w:r>
    </w:p>
    <w:p>
      <w:pPr/>
      <w:r>
        <w:rPr>
          <w:b w:val="0"/>
          <w:i w:val="0"/>
        </w:rPr>
      </w:r>
      <w:r>
        <w:rPr>
          <w:b/>
          <w:i w:val="0"/>
        </w:rPr>
        <w:t>Ésta es la rúbrica que la publicación de indicadores no tiene como capítulo, y sus indicadores hay</w:t>
      </w:r>
      <w:r>
        <w:t xml:space="preserve"> </w:t>
      </w:r>
      <w:r>
        <w:rPr>
          <w:b/>
          <w:i w:val="0"/>
        </w:rPr>
        <w:t>que ir a buscarlos a las fichas técnicas.</w:t>
      </w:r>
      <w:r>
        <w:rPr>
          <w:b w:val="0"/>
          <w:i w:val="0"/>
        </w:rPr>
      </w:r>
    </w:p>
    <w:p>
      <w:pPr/>
      <w:r>
        <w:rPr>
          <w:b w:val="0"/>
          <w:i w:val="0"/>
        </w:rPr>
      </w:r>
      <w:r>
        <w:rPr>
          <w:b/>
          <w:i w:val="0"/>
        </w:rPr>
        <w:t>La tasa de natalidad, citada de su ficha:</w:t>
      </w:r>
      <w:r>
        <w:rPr>
          <w:b w:val="0"/>
          <w:i w:val="0"/>
        </w:rPr>
      </w:r>
    </w:p>
    <w:p>
      <w:pPr>
        <w:pStyle w:val="Citadelanorma"/>
      </w:pPr>
      <w:r>
        <w:rPr>
          <w:b w:val="0"/>
          <w:i w:val="0"/>
        </w:rPr>
        <w:t xml:space="preserve">«Indicador: </w:t>
      </w:r>
      <w:r>
        <w:rPr>
          <w:b/>
          <w:i w:val="0"/>
        </w:rPr>
        <w:t>Tasa de natalidad</w:t>
      </w:r>
      <w:r>
        <w:rPr>
          <w:b w:val="0"/>
          <w:i w:val="0"/>
        </w:rPr>
      </w:r>
      <w:r>
        <w:t xml:space="preserve"> </w:t>
      </w:r>
      <w:r>
        <w:rPr>
          <w:b w:val="0"/>
          <w:i w:val="0"/>
        </w:rPr>
      </w:r>
      <w:r>
        <w:rPr>
          <w:b/>
          <w:i w:val="0"/>
        </w:rPr>
        <w:t>Fórmula: a) / b) * 1.000</w:t>
      </w:r>
      <w:r>
        <w:rPr>
          <w:b w:val="0"/>
          <w:i w:val="0"/>
        </w:rPr>
      </w:r>
      <w:r>
        <w:t xml:space="preserve"> </w:t>
      </w:r>
      <w:r>
        <w:rPr>
          <w:b w:val="0"/>
          <w:i w:val="0"/>
        </w:rPr>
        <w:t>Elementos que la componen:</w:t>
      </w:r>
      <w:r>
        <w:t xml:space="preserve"> </w:t>
      </w:r>
      <w:r>
        <w:rPr>
          <w:b w:val="0"/>
          <w:i w:val="0"/>
        </w:rPr>
        <w:t xml:space="preserve">a) </w:t>
      </w:r>
      <w:r>
        <w:rPr>
          <w:b/>
          <w:i w:val="0"/>
        </w:rPr>
        <w:t>Numerador: Número de nacidos vivos en un año.</w:t>
      </w:r>
      <w:r>
        <w:rPr>
          <w:b w:val="0"/>
          <w:i w:val="0"/>
        </w:rPr>
      </w:r>
      <w:r>
        <w:t xml:space="preserve"> </w:t>
      </w:r>
      <w:r>
        <w:rPr>
          <w:b w:val="0"/>
          <w:i w:val="0"/>
        </w:rPr>
        <w:t xml:space="preserve">b) </w:t>
      </w:r>
      <w:r>
        <w:rPr>
          <w:b/>
          <w:i w:val="0"/>
        </w:rPr>
        <w:t>Denominador: Población total en ese año.</w:t>
      </w:r>
      <w:r>
        <w:rPr>
          <w:b w:val="0"/>
          <w:i w:val="0"/>
        </w:rPr>
        <w:t>»</w:t>
      </w:r>
    </w:p>
    <w:p>
      <w:pPr>
        <w:pStyle w:val="Separador"/>
        <w:pBdr>
          <w:bottom w:val="single" w:sz="4" w:color="BBBBBB"/>
        </w:pBdr>
      </w:pPr>
    </w:p>
    <w:p>
      <w:pPr/>
      <w:r>
        <w:rPr>
          <w:b w:val="0"/>
          <w:i w:val="0"/>
        </w:rPr>
      </w:r>
      <w:r>
        <w:rPr>
          <w:b/>
          <w:i w:val="0"/>
        </w:rPr>
        <w:t>Y la definición de nacido vivo que esa misma ficha da, que es una definición jurídico-sanitaria</w:t>
      </w:r>
      <w:r>
        <w:t xml:space="preserve"> </w:t>
      </w:r>
      <w:r>
        <w:rPr>
          <w:b/>
          <w:i w:val="0"/>
        </w:rPr>
        <w:t>precisa y no una obviedad</w:t>
      </w:r>
      <w:r>
        <w:rPr>
          <w:b w:val="0"/>
          <w:i w:val="0"/>
        </w:rPr>
        <w:t>, citada:</w:t>
      </w:r>
    </w:p>
    <w:p>
      <w:pPr>
        <w:pStyle w:val="Citadelanorma"/>
      </w:pPr>
      <w:r>
        <w:rPr>
          <w:b w:val="0"/>
          <w:i w:val="0"/>
        </w:rPr>
        <w:t xml:space="preserve">«Se considera recién nacido vivo cada producto de un nacimiento vivo, entendiéndose por tal </w:t>
      </w:r>
      <w:r>
        <w:rPr>
          <w:b/>
          <w:i w:val="0"/>
        </w:rPr>
        <w:t>la</w:t>
      </w:r>
      <w:r>
        <w:t xml:space="preserve"> </w:t>
      </w:r>
      <w:r>
        <w:rPr>
          <w:b/>
          <w:i w:val="0"/>
        </w:rPr>
        <w:t>expulsión o extracción completa del cuerpo de la madre, independientemente de la duración completa</w:t>
      </w:r>
      <w:r>
        <w:t xml:space="preserve"> </w:t>
      </w:r>
      <w:r>
        <w:rPr>
          <w:b/>
          <w:i w:val="0"/>
        </w:rPr>
        <w:t>del embarazo</w:t>
      </w:r>
      <w:r>
        <w:rPr>
          <w:b w:val="0"/>
          <w:i w:val="0"/>
        </w:rPr>
        <w:t xml:space="preserve">, de un producto de la concepción que, después de dicha separación, </w:t>
      </w:r>
      <w:r>
        <w:rPr>
          <w:b/>
          <w:i w:val="0"/>
        </w:rPr>
        <w:t>respire o dé</w:t>
      </w:r>
      <w:r>
        <w:t xml:space="preserve"> </w:t>
      </w:r>
      <w:r>
        <w:rPr>
          <w:b/>
          <w:i w:val="0"/>
        </w:rPr>
        <w:t>cualquier otra señal de vida, tal como palpitaciones de corazón, pulsaciones del cordón umbilical o</w:t>
      </w:r>
      <w:r>
        <w:t xml:space="preserve"> </w:t>
      </w:r>
      <w:r>
        <w:rPr>
          <w:b/>
          <w:i w:val="0"/>
        </w:rPr>
        <w:t>movimientos efectivos de los músculos de contracción voluntaria</w:t>
      </w:r>
      <w:r>
        <w:rPr>
          <w:b w:val="0"/>
          <w:i w:val="0"/>
        </w:rPr>
        <w:t>, tanto si se ha cortado o no el</w:t>
      </w:r>
      <w:r>
        <w:t xml:space="preserve"> </w:t>
      </w:r>
      <w:r>
        <w:rPr>
          <w:b w:val="0"/>
          <w:i w:val="0"/>
        </w:rPr>
        <w:t>cordón umbilical y está o no desprendida la placenta.»</w:t>
      </w:r>
    </w:p>
    <w:p>
      <w:pPr>
        <w:pStyle w:val="Separador"/>
        <w:pBdr>
          <w:bottom w:val="single" w:sz="4" w:color="BBBBBB"/>
        </w:pBdr>
      </w:pPr>
    </w:p>
    <w:p>
      <w:pPr/>
      <w:r>
        <w:rPr>
          <w:b w:val="0"/>
          <w:i w:val="0"/>
        </w:rPr>
      </w:r>
      <w:r>
        <w:rPr>
          <w:b/>
          <w:i w:val="0"/>
        </w:rPr>
        <w:t>Dos observaciones sobre esa definición, que es la que más se pregunta:</w:t>
      </w:r>
      <w:r>
        <w:rPr>
          <w:b w:val="0"/>
          <w:i w:val="0"/>
        </w:rPr>
      </w:r>
    </w:p>
    <w:p>
      <w:pPr>
        <w:pStyle w:val="ListNumber"/>
      </w:pPr>
      <w:r>
        <w:rPr>
          <w:b w:val="0"/>
          <w:i w:val="0"/>
        </w:rPr>
      </w:r>
      <w:r>
        <w:rPr>
          <w:b/>
          <w:i w:val="0"/>
        </w:rPr>
        <w:t>No hay umbral de duración del embarazo.</w:t>
      </w:r>
      <w:r>
        <w:rPr>
          <w:b w:val="0"/>
          <w:i w:val="0"/>
        </w:rPr>
        <w:t xml:space="preserve"> </w:t>
      </w:r>
      <w:r>
        <w:rPr>
          <w:b/>
          <w:i w:val="0"/>
        </w:rPr>
        <w:t>La definición dice expresamente «independientemente de</w:t>
      </w:r>
      <w:r>
        <w:t xml:space="preserve"> </w:t>
      </w:r>
      <w:r>
        <w:rPr>
          <w:b/>
          <w:i w:val="0"/>
        </w:rPr>
        <w:t>la duración».</w:t>
      </w:r>
      <w:r>
        <w:rPr>
          <w:b w:val="0"/>
          <w:i w:val="0"/>
        </w:rPr>
      </w:r>
    </w:p>
    <w:p>
      <w:pPr>
        <w:pStyle w:val="ListNumber"/>
      </w:pPr>
      <w:r>
        <w:rPr>
          <w:b w:val="0"/>
          <w:i w:val="0"/>
        </w:rPr>
      </w:r>
      <w:r>
        <w:rPr>
          <w:b/>
          <w:i w:val="0"/>
        </w:rPr>
        <w:t>El criterio es una SEÑAL DE VIDA, y la definición enumera tres alternativas</w:t>
      </w:r>
      <w:r>
        <w:rPr>
          <w:b w:val="0"/>
          <w:i w:val="0"/>
        </w:rPr>
        <w:t xml:space="preserve">: </w:t>
      </w:r>
      <w:r>
        <w:rPr>
          <w:b/>
          <w:i w:val="0"/>
        </w:rPr>
        <w:t>respiración,</w:t>
      </w:r>
      <w:r>
        <w:t xml:space="preserve"> </w:t>
      </w:r>
      <w:r>
        <w:rPr>
          <w:b/>
          <w:i w:val="0"/>
        </w:rPr>
        <w:t>palpitaciones de corazón o pulsaciones del cordón, y movimientos musculares voluntarios.</w:t>
      </w:r>
      <w:r>
        <w:rPr>
          <w:b w:val="0"/>
          <w:i w:val="0"/>
        </w:rPr>
        <w:t xml:space="preserve"> </w:t>
      </w:r>
      <w:r>
        <w:rPr>
          <w:b/>
          <w:i w:val="0"/>
        </w:rPr>
        <w:t>Basta</w:t>
      </w:r>
      <w:r>
        <w:t xml:space="preserve"> </w:t>
      </w:r>
      <w:r>
        <w:rPr>
          <w:b/>
          <w:i w:val="0"/>
        </w:rPr>
        <w:t>una.</w:t>
      </w:r>
      <w:r>
        <w:rPr>
          <w:b w:val="0"/>
          <w:i w:val="0"/>
        </w:rPr>
      </w:r>
    </w:p>
    <w:p>
      <w:pPr/>
      <w:r>
        <w:rPr>
          <w:b w:val="0"/>
          <w:i w:val="0"/>
        </w:rPr>
      </w:r>
      <w:r>
        <w:rPr>
          <w:b/>
          <w:i w:val="0"/>
        </w:rPr>
        <w:t>Y el crecimiento vegetativo, que es el indicador que une natalidad y mortalidad</w:t>
      </w:r>
      <w:r>
        <w:rPr>
          <w:b w:val="0"/>
          <w:i w:val="0"/>
        </w:rPr>
        <w:t>, citado de su</w:t>
      </w:r>
      <w:r>
        <w:t xml:space="preserve"> </w:t>
      </w:r>
      <w:r>
        <w:rPr>
          <w:b w:val="0"/>
          <w:i w:val="0"/>
        </w:rPr>
        <w:t>ficha:</w:t>
      </w:r>
    </w:p>
    <w:p>
      <w:pPr>
        <w:pStyle w:val="Citadelanorma"/>
      </w:pPr>
      <w:r>
        <w:rPr>
          <w:b w:val="0"/>
          <w:i w:val="0"/>
        </w:rPr>
        <w:t xml:space="preserve">«Indicador: </w:t>
      </w:r>
      <w:r>
        <w:rPr>
          <w:b/>
          <w:i w:val="0"/>
        </w:rPr>
        <w:t>Crecimiento vegetativo</w:t>
      </w:r>
      <w:r>
        <w:rPr>
          <w:b w:val="0"/>
          <w:i w:val="0"/>
        </w:rPr>
      </w:r>
      <w:r>
        <w:t xml:space="preserve"> </w:t>
      </w:r>
      <w:r>
        <w:rPr>
          <w:b w:val="0"/>
          <w:i w:val="0"/>
        </w:rPr>
      </w:r>
      <w:r>
        <w:rPr>
          <w:b/>
          <w:i w:val="0"/>
        </w:rPr>
        <w:t>Fórmula: a) - b) / 10</w:t>
      </w:r>
      <w:r>
        <w:rPr>
          <w:b w:val="0"/>
          <w:i w:val="0"/>
        </w:rPr>
      </w:r>
      <w:r>
        <w:t xml:space="preserve"> </w:t>
      </w:r>
      <w:r>
        <w:rPr>
          <w:b w:val="0"/>
          <w:i w:val="0"/>
        </w:rPr>
        <w:t>Elementos que la componen:</w:t>
      </w:r>
      <w:r>
        <w:t xml:space="preserve"> </w:t>
      </w:r>
      <w:r>
        <w:rPr>
          <w:b w:val="0"/>
          <w:i w:val="0"/>
        </w:rPr>
        <w:t xml:space="preserve">a) </w:t>
      </w:r>
      <w:r>
        <w:rPr>
          <w:b/>
          <w:i w:val="0"/>
        </w:rPr>
        <w:t>Minuendo: Tasa de natalidad</w:t>
      </w:r>
      <w:r>
        <w:rPr>
          <w:b w:val="0"/>
          <w:i w:val="0"/>
        </w:rPr>
      </w:r>
      <w:r>
        <w:t xml:space="preserve"> </w:t>
      </w:r>
      <w:r>
        <w:rPr>
          <w:b w:val="0"/>
          <w:i w:val="0"/>
        </w:rPr>
        <w:t xml:space="preserve">b) </w:t>
      </w:r>
      <w:r>
        <w:rPr>
          <w:b/>
          <w:i w:val="0"/>
        </w:rPr>
        <w:t>Sustraendo: Tasa de mortalidad</w:t>
      </w:r>
      <w:r>
        <w:rPr>
          <w:b w:val="0"/>
          <w:i w:val="0"/>
        </w:rPr>
      </w:r>
      <w:r>
        <w:t xml:space="preserve"> </w:t>
      </w:r>
      <w:r>
        <w:rPr>
          <w:b w:val="0"/>
          <w:i w:val="0"/>
        </w:rPr>
        <w:t xml:space="preserve">[...] </w:t>
      </w:r>
      <w:r>
        <w:rPr>
          <w:b/>
          <w:i w:val="0"/>
        </w:rPr>
        <w:t>Se trata del crecimiento vegetativo de una población, despreciando el efecto de la inmigración</w:t>
      </w:r>
      <w:r>
        <w:t xml:space="preserve"> </w:t>
      </w:r>
      <w:r>
        <w:rPr>
          <w:b/>
          <w:i w:val="0"/>
        </w:rPr>
        <w:t>y la emigración.</w:t>
      </w:r>
      <w:r>
        <w:rPr>
          <w:b w:val="0"/>
          <w:i w:val="0"/>
        </w:rPr>
        <w:t xml:space="preserve"> [...] </w:t>
      </w:r>
      <w:r>
        <w:rPr>
          <w:b/>
          <w:i w:val="0"/>
        </w:rPr>
        <w:t>Como las tasas de natalidad y mortalidad estarán expresadas en tanto por</w:t>
      </w:r>
      <w:r>
        <w:t xml:space="preserve"> </w:t>
      </w:r>
      <w:r>
        <w:rPr>
          <w:b/>
          <w:i w:val="0"/>
        </w:rPr>
        <w:t>1.000, para expresar el crecimiento en porcentaje, se divide por 10.</w:t>
      </w:r>
      <w:r>
        <w:rPr>
          <w:b w:val="0"/>
          <w:i w:val="0"/>
        </w:rPr>
        <w:t>»</w:t>
      </w:r>
    </w:p>
    <w:p>
      <w:pPr>
        <w:pStyle w:val="Separador"/>
        <w:pBdr>
          <w:bottom w:val="single" w:sz="4" w:color="BBBBBB"/>
        </w:pBdr>
      </w:pPr>
    </w:p>
    <w:p>
      <w:pPr/>
      <w:r>
        <w:rPr>
          <w:b w:val="0"/>
          <w:i w:val="0"/>
        </w:rPr>
      </w:r>
      <w:r>
        <w:rPr>
          <w:b/>
          <w:i w:val="0"/>
        </w:rPr>
        <w:t>La palabra que hay que subrayar es «despreciando»</w:t>
      </w:r>
      <w:r>
        <w:rPr>
          <w:b w:val="0"/>
          <w:i w:val="0"/>
        </w:rPr>
        <w:t xml:space="preserve">: </w:t>
      </w:r>
      <w:r>
        <w:rPr>
          <w:b/>
          <w:i w:val="0"/>
        </w:rPr>
        <w:t>el crecimiento vegetativo es el que tendría</w:t>
      </w:r>
      <w:r>
        <w:t xml:space="preserve"> </w:t>
      </w:r>
      <w:r>
        <w:rPr>
          <w:b/>
          <w:i w:val="0"/>
        </w:rPr>
        <w:t>una población cerrada.</w:t>
      </w:r>
      <w:r>
        <w:rPr>
          <w:b w:val="0"/>
          <w:i w:val="0"/>
        </w:rPr>
        <w:t xml:space="preserve"> </w:t>
      </w:r>
      <w:r>
        <w:rPr>
          <w:b/>
          <w:i w:val="0"/>
        </w:rPr>
        <w:t>En un país con saldo migratorio grande, el crecimiento vegetativo y el</w:t>
      </w:r>
      <w:r>
        <w:t xml:space="preserve"> </w:t>
      </w:r>
      <w:r>
        <w:rPr>
          <w:b/>
          <w:i w:val="0"/>
        </w:rPr>
        <w:t>crecimiento real de la población pueden tener signos distintos</w:t>
      </w:r>
      <w:r>
        <w:rPr>
          <w:b w:val="0"/>
          <w:i w:val="0"/>
        </w:rPr>
        <w:t xml:space="preserve">, y </w:t>
      </w:r>
      <w:r>
        <w:rPr>
          <w:b/>
          <w:i w:val="0"/>
        </w:rPr>
        <w:t>confundirlos es el error clásico</w:t>
      </w:r>
      <w:r>
        <w:t xml:space="preserve"> </w:t>
      </w:r>
      <w:r>
        <w:rPr>
          <w:b/>
          <w:i w:val="0"/>
        </w:rPr>
        <w:t>de esta materia.</w:t>
      </w:r>
      <w:r>
        <w:rPr>
          <w:b w:val="0"/>
          <w:i w:val="0"/>
        </w:rPr>
      </w:r>
    </w:p>
    <w:p>
      <w:pPr/>
      <w:r>
        <w:rPr>
          <w:b w:val="0"/>
          <w:i w:val="0"/>
        </w:rPr>
      </w:r>
      <w:r>
        <w:rPr>
          <w:b/>
          <w:i w:val="0"/>
        </w:rPr>
        <w:t>Lo que este tema NO da de esta rúbrica</w:t>
      </w:r>
      <w:r>
        <w:rPr>
          <w:b w:val="0"/>
          <w:i w:val="0"/>
        </w:rPr>
        <w:t xml:space="preserve">: </w:t>
      </w:r>
      <w:r>
        <w:rPr>
          <w:b/>
          <w:i w:val="0"/>
        </w:rPr>
        <w:t>ningún indicador de fecundidad propiamente dicho.</w:t>
      </w:r>
      <w:r>
        <w:rPr>
          <w:b w:val="0"/>
          <w:i w:val="0"/>
        </w:rPr>
        <w:t xml:space="preserve"> </w:t>
      </w:r>
      <w:r>
        <w:rPr>
          <w:b/>
          <w:i w:val="0"/>
        </w:rPr>
        <w:t>Ni</w:t>
      </w:r>
      <w:r>
        <w:t xml:space="preserve"> </w:t>
      </w:r>
      <w:r>
        <w:rPr>
          <w:b/>
          <w:i w:val="0"/>
        </w:rPr>
        <w:t>la tasa general de fecundidad, ni las tasas específicas por edad, ni el índice sintético de fecundidad,</w:t>
      </w:r>
      <w:r>
        <w:t xml:space="preserve"> </w:t>
      </w:r>
      <w:r>
        <w:rPr>
          <w:b/>
          <w:i w:val="0"/>
        </w:rPr>
        <w:t>ni la tasa bruta de reproducción.</w:t>
      </w:r>
      <w:r>
        <w:rPr>
          <w:b w:val="0"/>
          <w:i w:val="0"/>
        </w:rPr>
        <w:t xml:space="preserve"> </w:t>
      </w:r>
      <w:r>
        <w:rPr>
          <w:b/>
          <w:i w:val="0"/>
        </w:rPr>
        <w:t>Las fuentes consultadas no los definen</w:t>
      </w:r>
      <w:r>
        <w:rPr>
          <w:b w:val="0"/>
          <w:i w:val="0"/>
        </w:rPr>
        <w:t xml:space="preserve">: </w:t>
      </w:r>
      <w:r>
        <w:rPr>
          <w:b/>
          <w:i w:val="0"/>
        </w:rPr>
        <w:t>la ficha técnica más</w:t>
      </w:r>
      <w:r>
        <w:t xml:space="preserve"> </w:t>
      </w:r>
      <w:r>
        <w:rPr>
          <w:b/>
          <w:i w:val="0"/>
        </w:rPr>
        <w:t>cercana es la de edad media materna</w:t>
      </w:r>
      <w:r>
        <w:rPr>
          <w:b w:val="0"/>
          <w:i w:val="0"/>
        </w:rPr>
        <w:t xml:space="preserve">, y </w:t>
      </w:r>
      <w:r>
        <w:rPr>
          <w:b/>
          <w:i w:val="0"/>
        </w:rPr>
        <w:t>el resto de la fecundidad es materia del Instituto Nacional</w:t>
      </w:r>
      <w:r>
        <w:t xml:space="preserve"> </w:t>
      </w:r>
      <w:r>
        <w:rPr>
          <w:b/>
          <w:i w:val="0"/>
        </w:rPr>
        <w:t>de Estadística, que este proyecto no ha consultado.</w:t>
      </w:r>
      <w:r>
        <w:rPr>
          <w:b w:val="0"/>
          <w:i w:val="0"/>
        </w:rPr>
        <w:t xml:space="preserve"> </w:t>
      </w:r>
      <w:r>
        <w:rPr>
          <w:b/>
          <w:i w:val="0"/>
        </w:rPr>
        <w:t>Es la laguna principal de este tema y así se</w:t>
      </w:r>
      <w:r>
        <w:t xml:space="preserve"> </w:t>
      </w:r>
      <w:r>
        <w:rPr>
          <w:b/>
          <w:i w:val="0"/>
        </w:rPr>
        <w:t>declara.</w:t>
      </w:r>
      <w:r>
        <w:rPr>
          <w:b w:val="0"/>
          <w:i w:val="0"/>
        </w:rPr>
      </w:r>
    </w:p>
    <w:p>
      <w:pPr>
        <w:pStyle w:val="Heading2"/>
      </w:pPr>
      <w:r>
        <w:rPr>
          <w:b w:val="0"/>
          <w:i w:val="0"/>
        </w:rPr>
        <w:t>12.3 Mortalidad</w:t>
      </w:r>
    </w:p>
    <w:p>
      <w:pPr/>
      <w:r>
        <w:rPr>
          <w:b w:val="0"/>
          <w:i w:val="0"/>
        </w:rPr>
      </w:r>
      <w:r>
        <w:rPr>
          <w:b/>
          <w:i w:val="0"/>
        </w:rPr>
        <w:t>La ficha técnica de las tasas de mortalidad, citada:</w:t>
      </w:r>
      <w:r>
        <w:rPr>
          <w:b w:val="0"/>
          <w:i w:val="0"/>
        </w:rPr>
      </w:r>
    </w:p>
    <w:p>
      <w:pPr>
        <w:pStyle w:val="Citadelanorma"/>
      </w:pPr>
      <w:r>
        <w:rPr>
          <w:b w:val="0"/>
          <w:i w:val="0"/>
        </w:rPr>
        <w:t xml:space="preserve">«Indicador: </w:t>
      </w:r>
      <w:r>
        <w:rPr>
          <w:b/>
          <w:i w:val="0"/>
        </w:rPr>
        <w:t>Tasas de mortalidad: general y por las principales causa de muerte</w:t>
      </w:r>
      <w:r>
        <w:rPr>
          <w:b w:val="0"/>
          <w:i w:val="0"/>
        </w:rPr>
      </w:r>
      <w:r>
        <w:t xml:space="preserve"> </w:t>
      </w:r>
      <w:r>
        <w:rPr>
          <w:b w:val="0"/>
          <w:i w:val="0"/>
        </w:rPr>
      </w:r>
      <w:r>
        <w:rPr>
          <w:b/>
          <w:i w:val="0"/>
        </w:rPr>
        <w:t>Fórmula: a) / b) * 100.000</w:t>
      </w:r>
      <w:r>
        <w:rPr>
          <w:b w:val="0"/>
          <w:i w:val="0"/>
        </w:rPr>
      </w:r>
      <w:r>
        <w:t xml:space="preserve"> </w:t>
      </w:r>
      <w:r>
        <w:rPr>
          <w:b w:val="0"/>
          <w:i w:val="0"/>
        </w:rPr>
        <w:t>Elementos que la componen:</w:t>
      </w:r>
      <w:r>
        <w:t xml:space="preserve"> </w:t>
      </w:r>
      <w:r>
        <w:rPr>
          <w:b w:val="0"/>
          <w:i w:val="0"/>
        </w:rPr>
        <w:t xml:space="preserve">a) </w:t>
      </w:r>
      <w:r>
        <w:rPr>
          <w:b/>
          <w:i w:val="0"/>
        </w:rPr>
        <w:t>Numerador: Numero de defunciones ocurridas durante un año.</w:t>
      </w:r>
      <w:r>
        <w:rPr>
          <w:b w:val="0"/>
          <w:i w:val="0"/>
        </w:rPr>
      </w:r>
      <w:r>
        <w:t xml:space="preserve"> </w:t>
      </w:r>
      <w:r>
        <w:rPr>
          <w:b w:val="0"/>
          <w:i w:val="0"/>
        </w:rPr>
        <w:t xml:space="preserve">b) </w:t>
      </w:r>
      <w:r>
        <w:rPr>
          <w:b/>
          <w:i w:val="0"/>
        </w:rPr>
        <w:t>Denominador: Población a mitad de año (1 de julio) durante ese año</w:t>
      </w:r>
      <w:r>
        <w:rPr>
          <w:b w:val="0"/>
          <w:i w:val="0"/>
        </w:rPr>
        <w:t>»</w:t>
      </w:r>
    </w:p>
    <w:p>
      <w:pPr>
        <w:pStyle w:val="Separador"/>
        <w:pBdr>
          <w:bottom w:val="single" w:sz="4" w:color="BBBBBB"/>
        </w:pBdr>
      </w:pPr>
    </w:p>
    <w:p>
      <w:pPr/>
      <w:r>
        <w:rPr>
          <w:b w:val="0"/>
          <w:i w:val="0"/>
        </w:rPr>
      </w:r>
      <w:r>
        <w:rPr>
          <w:b/>
          <w:i w:val="0"/>
        </w:rPr>
        <w:t>Tres detalles de esa ficha que un tribunal puede preguntar y que casi nadie recuerda:</w:t>
      </w:r>
      <w:r>
        <w:rPr>
          <w:b w:val="0"/>
          <w:i w:val="0"/>
        </w:rPr>
      </w:r>
    </w:p>
    <w:p>
      <w:pPr>
        <w:pStyle w:val="ListNumber"/>
      </w:pPr>
      <w:r>
        <w:rPr>
          <w:b w:val="0"/>
          <w:i w:val="0"/>
        </w:rPr>
      </w:r>
      <w:r>
        <w:rPr>
          <w:b/>
          <w:i w:val="0"/>
        </w:rPr>
        <w:t>El denominador es la población a MITAD de año, y la ficha llega a decir la fecha: 1 de julio.</w:t>
      </w:r>
      <w:r>
        <w:rPr>
          <w:b w:val="0"/>
          <w:i w:val="0"/>
        </w:rPr>
      </w:r>
      <w:r>
        <w:t xml:space="preserve"> </w:t>
      </w:r>
      <w:r>
        <w:rPr>
          <w:b w:val="0"/>
          <w:i w:val="0"/>
        </w:rPr>
      </w:r>
      <w:r>
        <w:rPr>
          <w:b/>
          <w:i w:val="0"/>
        </w:rPr>
        <w:t>La razón es que una población cambia a lo largo del año y la de mitad de periodo es la mejor</w:t>
      </w:r>
      <w:r>
        <w:t xml:space="preserve"> </w:t>
      </w:r>
      <w:r>
        <w:rPr>
          <w:b/>
          <w:i w:val="0"/>
        </w:rPr>
        <w:t>aproximación al tiempo de exposición.</w:t>
      </w:r>
      <w:r>
        <w:rPr>
          <w:b w:val="0"/>
          <w:i w:val="0"/>
        </w:rPr>
      </w:r>
    </w:p>
    <w:p>
      <w:pPr>
        <w:pStyle w:val="ListNumber"/>
      </w:pPr>
      <w:r>
        <w:rPr>
          <w:b w:val="0"/>
          <w:i w:val="0"/>
        </w:rPr>
      </w:r>
      <w:r>
        <w:rPr>
          <w:b/>
          <w:i w:val="0"/>
        </w:rPr>
        <w:t>La escala es por cien mil, no por mil.</w:t>
      </w:r>
      <w:r>
        <w:rPr>
          <w:b w:val="0"/>
          <w:i w:val="0"/>
        </w:rPr>
        <w:t xml:space="preserve"> </w:t>
      </w:r>
      <w:r>
        <w:rPr>
          <w:b/>
          <w:i w:val="0"/>
        </w:rPr>
        <w:t>La natalidad va por mil y la mortalidad por cien mil</w:t>
      </w:r>
      <w:r>
        <w:rPr>
          <w:b w:val="0"/>
          <w:i w:val="0"/>
        </w:rPr>
        <w:t>:</w:t>
      </w:r>
      <w:r>
        <w:t xml:space="preserve"> </w:t>
      </w:r>
      <w:r>
        <w:rPr>
          <w:b w:val="0"/>
          <w:i w:val="0"/>
        </w:rPr>
      </w:r>
      <w:r>
        <w:rPr>
          <w:b/>
          <w:i w:val="0"/>
        </w:rPr>
        <w:t>son escalas distintas para fenómenos de frecuencia distinta</w:t>
      </w:r>
      <w:r>
        <w:rPr>
          <w:b w:val="0"/>
          <w:i w:val="0"/>
        </w:rPr>
        <w:t xml:space="preserve">, y </w:t>
      </w:r>
      <w:r>
        <w:rPr>
          <w:b/>
          <w:i w:val="0"/>
        </w:rPr>
        <w:t>eso es justo lo que obliga a</w:t>
      </w:r>
      <w:r>
        <w:t xml:space="preserve"> </w:t>
      </w:r>
      <w:r>
        <w:rPr>
          <w:b/>
          <w:i w:val="0"/>
        </w:rPr>
        <w:t>dividir por diez el crecimiento vegetativo.</w:t>
      </w:r>
      <w:r>
        <w:rPr>
          <w:b w:val="0"/>
          <w:i w:val="0"/>
        </w:rPr>
      </w:r>
    </w:p>
    <w:p>
      <w:pPr>
        <w:pStyle w:val="ListNumber"/>
      </w:pPr>
      <w:r>
        <w:rPr>
          <w:b w:val="0"/>
          <w:i w:val="0"/>
        </w:rPr>
      </w:r>
      <w:r>
        <w:rPr>
          <w:b/>
          <w:i w:val="0"/>
        </w:rPr>
        <w:t>La ficha define qué es una «principal causa de muerte» con un criterio numérico</w:t>
      </w:r>
      <w:r>
        <w:rPr>
          <w:b w:val="0"/>
          <w:i w:val="0"/>
        </w:rPr>
        <w:t xml:space="preserve">, citado: </w:t>
      </w:r>
      <w:r>
        <w:rPr>
          <w:b/>
          <w:i w:val="0"/>
        </w:rPr>
        <w:t>«Las</w:t>
      </w:r>
      <w:r>
        <w:t xml:space="preserve"> </w:t>
      </w:r>
      <w:r>
        <w:rPr>
          <w:b/>
          <w:i w:val="0"/>
        </w:rPr>
        <w:t>principales cusas de muerte cada año son aquellas que produzcan al menos un 1% de los</w:t>
      </w:r>
      <w:r>
        <w:t xml:space="preserve"> </w:t>
      </w:r>
      <w:r>
        <w:rPr>
          <w:b/>
          <w:i w:val="0"/>
        </w:rPr>
        <w:t>fallecimientos.»</w:t>
      </w:r>
      <w:r>
        <w:rPr>
          <w:b w:val="0"/>
          <w:i w:val="0"/>
        </w:rPr>
        <w:t xml:space="preserve"> </w:t>
      </w:r>
      <w:r>
        <w:rPr>
          <w:b/>
          <w:i w:val="0"/>
        </w:rPr>
        <w:t>La errata de imprenta —«cusas»— es del documento y se transcribe tal cual.</w:t>
      </w:r>
      <w:r>
        <w:rPr>
          <w:b w:val="0"/>
          <w:i w:val="0"/>
        </w:rPr>
      </w:r>
    </w:p>
    <w:p>
      <w:pPr/>
      <w:r>
        <w:rPr>
          <w:b w:val="0"/>
          <w:i w:val="0"/>
        </w:rPr>
      </w:r>
      <w:r>
        <w:rPr>
          <w:b/>
          <w:i w:val="0"/>
        </w:rPr>
        <w:t>Y la mortalidad perinatal, que es la que más se confunde con la infantil.</w:t>
      </w:r>
      <w:r>
        <w:rPr>
          <w:b w:val="0"/>
          <w:i w:val="0"/>
        </w:rPr>
        <w:t xml:space="preserve"> </w:t>
      </w:r>
      <w:r>
        <w:rPr>
          <w:b/>
          <w:i w:val="0"/>
        </w:rPr>
        <w:t>Citada de su ficha:</w:t>
      </w:r>
      <w:r>
        <w:rPr>
          <w:b w:val="0"/>
          <w:i w:val="0"/>
        </w:rPr>
      </w:r>
    </w:p>
    <w:p>
      <w:pPr>
        <w:pStyle w:val="Citadelanorma"/>
      </w:pPr>
      <w:r>
        <w:rPr>
          <w:b w:val="0"/>
          <w:i w:val="0"/>
        </w:rPr>
        <w:t xml:space="preserve">«Indicador: </w:t>
      </w:r>
      <w:r>
        <w:rPr>
          <w:b/>
          <w:i w:val="0"/>
        </w:rPr>
        <w:t>Mortalidad perinatal</w:t>
      </w:r>
      <w:r>
        <w:rPr>
          <w:b w:val="0"/>
          <w:i w:val="0"/>
        </w:rPr>
      </w:r>
      <w:r>
        <w:t xml:space="preserve"> </w:t>
      </w:r>
      <w:r>
        <w:rPr>
          <w:b w:val="0"/>
          <w:i w:val="0"/>
        </w:rPr>
      </w:r>
      <w:r>
        <w:rPr>
          <w:b/>
          <w:i w:val="0"/>
        </w:rPr>
        <w:t>Fórmula: a) / b) * 1.000</w:t>
      </w:r>
      <w:r>
        <w:rPr>
          <w:b w:val="0"/>
          <w:i w:val="0"/>
        </w:rPr>
      </w:r>
      <w:r>
        <w:t xml:space="preserve"> </w:t>
      </w:r>
      <w:r>
        <w:rPr>
          <w:b w:val="0"/>
          <w:i w:val="0"/>
        </w:rPr>
        <w:t>Elementos que la componen:</w:t>
      </w:r>
      <w:r>
        <w:t xml:space="preserve"> </w:t>
      </w:r>
      <w:r>
        <w:rPr>
          <w:b w:val="0"/>
          <w:i w:val="0"/>
        </w:rPr>
        <w:t xml:space="preserve">a) </w:t>
      </w:r>
      <w:r>
        <w:rPr>
          <w:b/>
          <w:i w:val="0"/>
        </w:rPr>
        <w:t>Numerador: Número de muertes fetales tardías más el número de fallecidos entre 0 y seis días de</w:t>
      </w:r>
      <w:r>
        <w:t xml:space="preserve"> </w:t>
      </w:r>
      <w:r>
        <w:rPr>
          <w:b/>
          <w:i w:val="0"/>
        </w:rPr>
        <w:t>vida durante un año determinado</w:t>
      </w:r>
      <w:r>
        <w:rPr>
          <w:b w:val="0"/>
          <w:i w:val="0"/>
        </w:rPr>
      </w:r>
      <w:r>
        <w:t xml:space="preserve"> </w:t>
      </w:r>
      <w:r>
        <w:rPr>
          <w:b w:val="0"/>
          <w:i w:val="0"/>
        </w:rPr>
        <w:t xml:space="preserve">b) </w:t>
      </w:r>
      <w:r>
        <w:rPr>
          <w:b/>
          <w:i w:val="0"/>
        </w:rPr>
        <w:t>Denominador: Número de nacidos vivos más el número de muertes fetales tardías ese año.</w:t>
      </w:r>
      <w:r>
        <w:rPr>
          <w:b w:val="0"/>
          <w:i w:val="0"/>
        </w:rPr>
        <w:t>»</w:t>
      </w:r>
    </w:p>
    <w:p>
      <w:pPr>
        <w:pStyle w:val="Separador"/>
        <w:pBdr>
          <w:bottom w:val="single" w:sz="4" w:color="BBBBBB"/>
        </w:pBdr>
      </w:pPr>
    </w:p>
    <w:p>
      <w:pPr/>
      <w:r>
        <w:rPr>
          <w:b w:val="0"/>
          <w:i w:val="0"/>
        </w:rPr>
      </w:r>
      <w:r>
        <w:rPr>
          <w:b/>
          <w:i w:val="0"/>
        </w:rPr>
        <w:t>Y la definición que hace operativo ese numerador</w:t>
      </w:r>
      <w:r>
        <w:rPr>
          <w:b w:val="0"/>
          <w:i w:val="0"/>
        </w:rPr>
        <w:t>, citada de la misma ficha:</w:t>
      </w:r>
    </w:p>
    <w:p>
      <w:pPr>
        <w:pStyle w:val="Citadelanorma"/>
      </w:pPr>
      <w:r>
        <w:rPr>
          <w:b w:val="0"/>
          <w:i w:val="0"/>
        </w:rPr>
        <w:t xml:space="preserve">«Se considera </w:t>
      </w:r>
      <w:r>
        <w:rPr>
          <w:b/>
          <w:i w:val="0"/>
        </w:rPr>
        <w:t>muerte fetal tardía aquella que ocurre por encima de los 180 días de gestación</w:t>
      </w:r>
      <w:r>
        <w:rPr>
          <w:b w:val="0"/>
          <w:i w:val="0"/>
        </w:rPr>
        <w:t>.»</w:t>
      </w:r>
    </w:p>
    <w:p>
      <w:pPr>
        <w:pStyle w:val="Separador"/>
        <w:pBdr>
          <w:bottom w:val="single" w:sz="4" w:color="BBBBBB"/>
        </w:pBdr>
      </w:pPr>
    </w:p>
    <w:p>
      <w:pPr/>
      <w:r>
        <w:rPr>
          <w:b w:val="0"/>
          <w:i w:val="0"/>
        </w:rPr>
      </w:r>
      <w:r>
        <w:rPr>
          <w:b/>
          <w:i w:val="0"/>
        </w:rPr>
        <w:t>Lo que hay que ver en esa fórmula, y es lo que la distingue de todas las demás</w:t>
      </w:r>
      <w:r>
        <w:rPr>
          <w:b w:val="0"/>
          <w:i w:val="0"/>
        </w:rPr>
        <w:t xml:space="preserve">: </w:t>
      </w:r>
      <w:r>
        <w:rPr>
          <w:b/>
          <w:i w:val="0"/>
        </w:rPr>
        <w:t>las muertes</w:t>
      </w:r>
      <w:r>
        <w:t xml:space="preserve"> </w:t>
      </w:r>
      <w:r>
        <w:rPr>
          <w:b/>
          <w:i w:val="0"/>
        </w:rPr>
        <w:t>fetales tardías están en el numerador Y en el denominador.</w:t>
      </w:r>
      <w:r>
        <w:rPr>
          <w:b w:val="0"/>
          <w:i w:val="0"/>
        </w:rPr>
        <w:t xml:space="preserve"> </w:t>
      </w:r>
      <w:r>
        <w:rPr>
          <w:b/>
          <w:i w:val="0"/>
        </w:rPr>
        <w:t>No es un descuido: es lo que hace que el</w:t>
      </w:r>
      <w:r>
        <w:t xml:space="preserve"> </w:t>
      </w:r>
      <w:r>
        <w:rPr>
          <w:b/>
          <w:i w:val="0"/>
        </w:rPr>
        <w:t>indicador mida el riesgo del periodo perinatal sobre el total de gestaciones que llegaron a él.</w:t>
      </w:r>
      <w:r>
        <w:rPr>
          <w:b w:val="0"/>
          <w:i w:val="0"/>
        </w:rPr>
      </w:r>
      <w:r>
        <w:t xml:space="preserve"> </w:t>
      </w:r>
      <w:r>
        <w:rPr>
          <w:b w:val="0"/>
          <w:i w:val="0"/>
        </w:rPr>
      </w:r>
      <w:r>
        <w:rPr>
          <w:b/>
          <w:i w:val="0"/>
        </w:rPr>
        <w:t>Un denominador de sólo nacidos vivos dejaría fuera precisamente a los que no llegaron a nacer</w:t>
      </w:r>
      <w:r>
        <w:t xml:space="preserve"> </w:t>
      </w:r>
      <w:r>
        <w:rPr>
          <w:b/>
          <w:i w:val="0"/>
        </w:rPr>
        <w:t>vivos.</w:t>
      </w:r>
      <w:r>
        <w:rPr>
          <w:b w:val="0"/>
          <w:i w:val="0"/>
        </w:rPr>
      </w:r>
    </w:p>
    <w:p>
      <w:pPr>
        <w:pStyle w:val="Heading2"/>
      </w:pPr>
      <w:r>
        <w:rPr>
          <w:b w:val="0"/>
          <w:i w:val="0"/>
        </w:rPr>
        <w:t>12.4 Morbilidad</w:t>
      </w:r>
    </w:p>
    <w:p>
      <w:pPr/>
      <w:r>
        <w:rPr>
          <w:b w:val="0"/>
          <w:i w:val="0"/>
        </w:rPr>
      </w:r>
      <w:r>
        <w:rPr>
          <w:b/>
          <w:i w:val="0"/>
        </w:rPr>
        <w:t>El capítulo de morbilidad de la publicación de indicadores tiene cinco apartados</w:t>
      </w:r>
      <w:r>
        <w:rPr>
          <w:b w:val="0"/>
          <w:i w:val="0"/>
        </w:rPr>
        <w:t xml:space="preserve">, y </w:t>
      </w:r>
      <w:r>
        <w:rPr>
          <w:b/>
          <w:i w:val="0"/>
        </w:rPr>
        <w:t>el quinto es</w:t>
      </w:r>
      <w:r>
        <w:t xml:space="preserve"> </w:t>
      </w:r>
      <w:r>
        <w:rPr>
          <w:b/>
          <w:i w:val="0"/>
        </w:rPr>
        <w:t>el que hace que este punto no sea ajeno a una plaza de enfermería del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Altas hospitalarias por grandes grupos diagnósticos</w:t>
            </w:r>
            <w:r>
              <w:rPr>
                <w:b w:val="0"/>
                <w:i w:val="0"/>
              </w:rPr>
            </w:r>
          </w:p>
        </w:tc>
        <w:tc>
          <w:tcPr>
            <w:tcW w:type="dxa" w:w="4706"/>
          </w:tcPr>
          <w:p>
            <w:pPr>
              <w:pStyle w:val="Tabla"/>
            </w:pPr>
            <w:r/>
            <w:r>
              <w:rPr>
                <w:b w:val="0"/>
                <w:i w:val="0"/>
              </w:rPr>
            </w:r>
            <w:r>
              <w:rPr>
                <w:b/>
                <w:i w:val="0"/>
              </w:rPr>
              <w:t>La morbilidad que llega a ingresar</w:t>
            </w:r>
            <w:r>
              <w:rPr>
                <w:b w:val="0"/>
                <w:i w:val="0"/>
              </w:rPr>
            </w:r>
          </w:p>
        </w:tc>
      </w:tr>
      <w:tr>
        <w:tc>
          <w:tcPr>
            <w:tcW w:type="dxa" w:w="4706"/>
          </w:tcPr>
          <w:p>
            <w:pPr>
              <w:pStyle w:val="Tabla"/>
            </w:pPr>
            <w:r/>
            <w:r>
              <w:rPr>
                <w:b w:val="0"/>
                <w:i w:val="0"/>
              </w:rPr>
            </w:r>
            <w:r>
              <w:rPr>
                <w:b/>
                <w:i w:val="0"/>
              </w:rPr>
              <w:t>Enfermedades de declaración obligatoria</w:t>
            </w:r>
            <w:r>
              <w:rPr>
                <w:b w:val="0"/>
                <w:i w:val="0"/>
              </w:rPr>
            </w:r>
          </w:p>
        </w:tc>
        <w:tc>
          <w:tcPr>
            <w:tcW w:type="dxa" w:w="4706"/>
          </w:tcPr>
          <w:p>
            <w:pPr>
              <w:pStyle w:val="Tabla"/>
            </w:pPr>
            <w:r/>
            <w:r>
              <w:rPr>
                <w:b w:val="0"/>
                <w:i w:val="0"/>
              </w:rPr>
            </w:r>
            <w:r>
              <w:rPr>
                <w:b/>
                <w:i w:val="0"/>
              </w:rPr>
              <w:t>La vigilancia epidemiológica de las transmisibles</w:t>
            </w:r>
            <w:r>
              <w:rPr>
                <w:b w:val="0"/>
                <w:i w:val="0"/>
              </w:rPr>
            </w:r>
          </w:p>
        </w:tc>
      </w:tr>
      <w:tr>
        <w:tc>
          <w:tcPr>
            <w:tcW w:type="dxa" w:w="4706"/>
          </w:tcPr>
          <w:p>
            <w:pPr>
              <w:pStyle w:val="Tabla"/>
            </w:pPr>
            <w:r/>
            <w:r>
              <w:rPr>
                <w:b w:val="0"/>
                <w:i w:val="0"/>
              </w:rPr>
            </w:r>
            <w:r>
              <w:rPr>
                <w:b/>
                <w:i w:val="0"/>
              </w:rPr>
              <w:t>Incidencia de cáncer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Víctimas de accidentes de tráfico</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Víctimas de accidentes de trabajo</w:t>
            </w:r>
            <w:r>
              <w:rPr>
                <w:b w:val="0"/>
                <w:i w:val="0"/>
              </w:rPr>
            </w:r>
          </w:p>
        </w:tc>
        <w:tc>
          <w:tcPr>
            <w:tcW w:type="dxa" w:w="4706"/>
          </w:tcPr>
          <w:p>
            <w:pPr>
              <w:pStyle w:val="Tabla"/>
            </w:pPr>
            <w:r/>
            <w:r>
              <w:rPr>
                <w:b w:val="0"/>
                <w:i w:val="0"/>
              </w:rPr>
            </w:r>
            <w:r>
              <w:rPr>
                <w:b/>
                <w:i w:val="0"/>
              </w:rPr>
              <w:t>La siniestralidad laboral, dentro de un informe de salud pública</w:t>
            </w:r>
            <w:r>
              <w:rPr>
                <w:b w:val="0"/>
                <w:i w:val="0"/>
              </w:rPr>
            </w:r>
          </w:p>
        </w:tc>
      </w:tr>
    </w:tbl>
    <w:p>
      <w:pPr/>
    </w:p>
    <w:p>
      <w:pPr/>
      <w:r>
        <w:rPr>
          <w:b w:val="0"/>
          <w:i w:val="0"/>
        </w:rPr>
      </w:r>
      <w:r>
        <w:rPr>
          <w:b/>
          <w:i w:val="0"/>
        </w:rPr>
        <w:t>Y lo que ese quinto apartado dice sobre por qué los accidentes de trabajo se miden aparte de todo lo</w:t>
      </w:r>
      <w:r>
        <w:t xml:space="preserve"> </w:t>
      </w:r>
      <w:r>
        <w:rPr>
          <w:b/>
          <w:i w:val="0"/>
        </w:rPr>
        <w:t>demás</w:t>
      </w:r>
      <w:r>
        <w:rPr>
          <w:b w:val="0"/>
          <w:i w:val="0"/>
        </w:rPr>
        <w:t>, citado:</w:t>
      </w:r>
    </w:p>
    <w:p>
      <w:pPr>
        <w:pStyle w:val="Citadelanorma"/>
      </w:pPr>
      <w:r>
        <w:rPr>
          <w:b w:val="0"/>
          <w:i w:val="0"/>
        </w:rPr>
        <w:t>«</w:t>
      </w:r>
      <w:r>
        <w:rPr>
          <w:b/>
          <w:i w:val="0"/>
        </w:rPr>
        <w:t>Debido a la imposibilidad de individualizar este tipo de accidentes en la Clasificación</w:t>
      </w:r>
      <w:r>
        <w:t xml:space="preserve"> </w:t>
      </w:r>
      <w:r>
        <w:rPr>
          <w:b/>
          <w:i w:val="0"/>
        </w:rPr>
        <w:t>Internacional de Enfermedades</w:t>
      </w:r>
      <w:r>
        <w:rPr>
          <w:b w:val="0"/>
          <w:i w:val="0"/>
        </w:rPr>
        <w:t>, la fuente de información para el estudio de los accidentes derivados</w:t>
      </w:r>
      <w:r>
        <w:t xml:space="preserve"> </w:t>
      </w:r>
      <w:r>
        <w:rPr>
          <w:b w:val="0"/>
          <w:i w:val="0"/>
        </w:rPr>
        <w:t xml:space="preserve">del trabajo proviene de </w:t>
      </w:r>
      <w:r>
        <w:rPr>
          <w:b/>
          <w:i w:val="0"/>
        </w:rPr>
        <w:t>sistemas de información creados específicamente para este fin</w:t>
      </w:r>
      <w:r>
        <w:rPr>
          <w:b w:val="0"/>
          <w:i w:val="0"/>
        </w:rPr>
        <w:t>, con el</w:t>
      </w:r>
      <w:r>
        <w:t xml:space="preserve"> </w:t>
      </w:r>
      <w:r>
        <w:rPr>
          <w:b w:val="0"/>
          <w:i w:val="0"/>
        </w:rPr>
        <w:t xml:space="preserve">doble objetivo de </w:t>
      </w:r>
      <w:r>
        <w:rPr>
          <w:b/>
          <w:i w:val="0"/>
        </w:rPr>
        <w:t>prevención de los accidentes, por un lado, y la indemnización del trabajador, por</w:t>
      </w:r>
      <w:r>
        <w:t xml:space="preserve"> </w:t>
      </w:r>
      <w:r>
        <w:rPr>
          <w:b/>
          <w:i w:val="0"/>
        </w:rPr>
        <w:t>otro</w:t>
      </w:r>
      <w:r>
        <w:rPr>
          <w:b w:val="0"/>
          <w:i w:val="0"/>
        </w:rPr>
        <w:t xml:space="preserve">. Por este motivo, </w:t>
      </w:r>
      <w:r>
        <w:rPr>
          <w:b/>
          <w:i w:val="0"/>
        </w:rPr>
        <w:t>la definición de accidente de trabajo, que es objeto de vigilancia y</w:t>
      </w:r>
      <w:r>
        <w:t xml:space="preserve"> </w:t>
      </w:r>
      <w:r>
        <w:rPr>
          <w:b/>
          <w:i w:val="0"/>
        </w:rPr>
        <w:t>estadística, varía enormemente entre países, puesto que la legislación que contempla los sistemas de</w:t>
      </w:r>
      <w:r>
        <w:t xml:space="preserve"> </w:t>
      </w:r>
      <w:r>
        <w:rPr>
          <w:b/>
          <w:i w:val="0"/>
        </w:rPr>
        <w:t>indemnización es diferente</w:t>
      </w:r>
      <w:r>
        <w:rPr>
          <w:b w:val="0"/>
          <w:i w:val="0"/>
        </w:rPr>
        <w:t>.»</w:t>
      </w:r>
    </w:p>
    <w:p>
      <w:pPr>
        <w:pStyle w:val="Separador"/>
        <w:pBdr>
          <w:bottom w:val="single" w:sz="4" w:color="BBBBBB"/>
        </w:pBdr>
      </w:pPr>
    </w:p>
    <w:p>
      <w:pPr/>
      <w:r>
        <w:rPr>
          <w:b w:val="0"/>
          <w:i w:val="0"/>
        </w:rPr>
      </w:r>
      <w:r>
        <w:rPr>
          <w:b/>
          <w:i w:val="0"/>
        </w:rPr>
        <w:t>Ése es uno de los párrafos más útiles de todo el temario, y conviene desarrollarlo:</w:t>
      </w:r>
      <w:r>
        <w:rPr>
          <w:b w:val="0"/>
          <w:i w:val="0"/>
        </w:rPr>
      </w:r>
    </w:p>
    <w:p>
      <w:pPr>
        <w:pStyle w:val="ListNumber"/>
      </w:pPr>
      <w:r>
        <w:rPr>
          <w:b w:val="0"/>
          <w:i w:val="0"/>
        </w:rPr>
      </w:r>
      <w:r>
        <w:rPr>
          <w:b/>
          <w:i w:val="0"/>
        </w:rPr>
        <w:t>La estadística de accidentes de trabajo no nace de la clínica: nace del sistema de</w:t>
      </w:r>
      <w:r>
        <w:t xml:space="preserve"> </w:t>
      </w:r>
      <w:r>
        <w:rPr>
          <w:b/>
          <w:i w:val="0"/>
        </w:rPr>
        <w:t>indemnización.</w:t>
      </w:r>
      <w:r>
        <w:rPr>
          <w:b w:val="0"/>
          <w:i w:val="0"/>
        </w:rPr>
        <w:t xml:space="preserve"> </w:t>
      </w:r>
      <w:r>
        <w:rPr>
          <w:b/>
          <w:i w:val="0"/>
        </w:rPr>
        <w:t>Se cuenta lo que se indemniza</w:t>
      </w:r>
      <w:r>
        <w:rPr>
          <w:b w:val="0"/>
          <w:i w:val="0"/>
        </w:rPr>
        <w:t xml:space="preserve">, y </w:t>
      </w:r>
      <w:r>
        <w:rPr>
          <w:b/>
          <w:i w:val="0"/>
        </w:rPr>
        <w:t>lo que se indemniza lo define una ley</w:t>
      </w:r>
      <w:r>
        <w:t xml:space="preserve"> </w:t>
      </w:r>
      <w:r>
        <w:rPr>
          <w:b/>
          <w:i w:val="0"/>
        </w:rPr>
        <w:t>nacional.</w:t>
      </w:r>
      <w:r>
        <w:rPr>
          <w:b w:val="0"/>
          <w:i w:val="0"/>
        </w:rPr>
      </w:r>
    </w:p>
    <w:p>
      <w:pPr>
        <w:pStyle w:val="ListNumber"/>
      </w:pPr>
      <w:r>
        <w:rPr>
          <w:b w:val="0"/>
          <w:i w:val="0"/>
        </w:rPr>
      </w:r>
      <w:r>
        <w:rPr>
          <w:b/>
          <w:i w:val="0"/>
        </w:rPr>
        <w:t>De ahí que las comparaciones internacionales de siniestralidad laboral sean traicioneras.</w:t>
      </w:r>
      <w:r>
        <w:rPr>
          <w:b w:val="0"/>
          <w:i w:val="0"/>
        </w:rPr>
        <w:t xml:space="preserve"> </w:t>
      </w:r>
      <w:r>
        <w:rPr>
          <w:b/>
          <w:i w:val="0"/>
        </w:rPr>
        <w:t>Dos</w:t>
      </w:r>
      <w:r>
        <w:t xml:space="preserve"> </w:t>
      </w:r>
      <w:r>
        <w:rPr>
          <w:b/>
          <w:i w:val="0"/>
        </w:rPr>
        <w:t>países con la misma seguridad real pueden tener cifras muy distintas si una legislación reconoce</w:t>
      </w:r>
      <w:r>
        <w:t xml:space="preserve"> </w:t>
      </w:r>
      <w:r>
        <w:rPr>
          <w:b/>
          <w:i w:val="0"/>
        </w:rPr>
        <w:t>como accidente de trabajo lo que la otra no.</w:t>
      </w:r>
      <w:r>
        <w:rPr>
          <w:b w:val="0"/>
          <w:i w:val="0"/>
        </w:rPr>
        <w:t xml:space="preserve"> </w:t>
      </w:r>
      <w:r>
        <w:rPr>
          <w:b/>
          <w:i w:val="0"/>
        </w:rPr>
        <w:t>Es exactamente el problema que el tema 6 planteaba</w:t>
      </w:r>
      <w:r>
        <w:t xml:space="preserve"> </w:t>
      </w:r>
      <w:r>
        <w:rPr>
          <w:b/>
          <w:i w:val="0"/>
        </w:rPr>
        <w:t>desde el otro lado: una cláusula general amplia produce más accidentes de trabajo registrados.</w:t>
      </w:r>
      <w:r>
        <w:rPr>
          <w:b w:val="0"/>
          <w:i w:val="0"/>
        </w:rPr>
      </w:r>
    </w:p>
    <w:p>
      <w:pPr>
        <w:pStyle w:val="ListNumber"/>
      </w:pPr>
      <w:r>
        <w:rPr>
          <w:b w:val="0"/>
          <w:i w:val="0"/>
        </w:rPr>
      </w:r>
      <w:r>
        <w:rPr>
          <w:b/>
          <w:i w:val="0"/>
        </w:rPr>
        <w:t>Y el mismo párrafo señala qué se investiga en España</w:t>
      </w:r>
      <w:r>
        <w:rPr>
          <w:b w:val="0"/>
          <w:i w:val="0"/>
        </w:rPr>
        <w:t xml:space="preserve">, resumido y no citado: </w:t>
      </w:r>
      <w:r>
        <w:rPr>
          <w:b/>
          <w:i w:val="0"/>
        </w:rPr>
        <w:t>los accidentes</w:t>
      </w:r>
      <w:r>
        <w:t xml:space="preserve"> </w:t>
      </w:r>
      <w:r>
        <w:rPr>
          <w:b/>
          <w:i w:val="0"/>
        </w:rPr>
        <w:t>ocurridos durante la jornada de trabajo, dentro o fuera del centro, y los ocurridos al ir o volver</w:t>
      </w:r>
      <w:r>
        <w:t xml:space="preserve"> </w:t>
      </w:r>
      <w:r>
        <w:rPr>
          <w:b/>
          <w:i w:val="0"/>
        </w:rPr>
        <w:t>—los in itinere—</w:t>
      </w:r>
      <w:r>
        <w:rPr>
          <w:b w:val="0"/>
          <w:i w:val="0"/>
        </w:rPr>
        <w:t xml:space="preserve">, con </w:t>
      </w:r>
      <w:r>
        <w:rPr>
          <w:b/>
          <w:i w:val="0"/>
        </w:rPr>
        <w:t>la estadística a cargo del Ministerio de Trabajo desde el 1 de enero de</w:t>
      </w:r>
      <w:r>
        <w:t xml:space="preserve"> </w:t>
      </w:r>
      <w:r>
        <w:rPr>
          <w:b/>
          <w:i w:val="0"/>
        </w:rPr>
        <w:t>1986, y antes del instituto de seguridad e higiene.</w:t>
      </w:r>
      <w:r>
        <w:rPr>
          <w:b w:val="0"/>
          <w:i w:val="0"/>
        </w:rPr>
      </w:r>
    </w:p>
    <w:p>
      <w:pPr/>
      <w:r>
        <w:rPr>
          <w:b w:val="0"/>
          <w:i w:val="0"/>
        </w:rPr>
      </w:r>
      <w:r>
        <w:rPr>
          <w:b/>
          <w:i w:val="0"/>
        </w:rPr>
        <w:t>Los dos índices de siniestralidad con su fórmula oficial</w:t>
      </w:r>
      <w:r>
        <w:rPr>
          <w:b w:val="0"/>
          <w:i w:val="0"/>
        </w:rPr>
        <w:t xml:space="preserve">, que </w:t>
      </w:r>
      <w:r>
        <w:rPr>
          <w:b/>
          <w:i w:val="0"/>
        </w:rPr>
        <w:t>el tema 1 dejó expresamente sin</w:t>
      </w:r>
      <w:r>
        <w:t xml:space="preserve"> </w:t>
      </w:r>
      <w:r>
        <w:rPr>
          <w:b/>
          <w:i w:val="0"/>
        </w:rPr>
        <w:t>constantes porque entonces no había fuente y ahora la hay.</w:t>
      </w:r>
      <w:r>
        <w:rPr>
          <w:b w:val="0"/>
          <w:i w:val="0"/>
        </w:rPr>
        <w:t xml:space="preserve"> </w:t>
      </w:r>
      <w:r>
        <w:rPr>
          <w:b/>
          <w:i w:val="0"/>
        </w:rPr>
        <w:t>Citados de sus fichas técnicas:</w:t>
      </w:r>
      <w:r>
        <w:rPr>
          <w:b w:val="0"/>
          <w:i w:val="0"/>
        </w:rPr>
      </w:r>
    </w:p>
    <w:p>
      <w:pPr>
        <w:pStyle w:val="Citadelanorma"/>
      </w:pPr>
      <w:r>
        <w:rPr>
          <w:b w:val="0"/>
          <w:i w:val="0"/>
        </w:rPr>
        <w:t xml:space="preserve">«Indicador: </w:t>
      </w:r>
      <w:r>
        <w:rPr>
          <w:b/>
          <w:i w:val="0"/>
        </w:rPr>
        <w:t>Incidencia de accidentes de trabajo</w:t>
      </w:r>
      <w:r>
        <w:rPr>
          <w:b w:val="0"/>
          <w:i w:val="0"/>
        </w:rPr>
      </w:r>
      <w:r>
        <w:t xml:space="preserve"> </w:t>
      </w:r>
      <w:r>
        <w:rPr>
          <w:b w:val="0"/>
          <w:i w:val="0"/>
        </w:rPr>
      </w:r>
      <w:r>
        <w:rPr>
          <w:b/>
          <w:i w:val="0"/>
        </w:rPr>
        <w:t>Fórmula: a) / b) * 100.000</w:t>
      </w:r>
      <w:r>
        <w:rPr>
          <w:b w:val="0"/>
          <w:i w:val="0"/>
        </w:rPr>
      </w:r>
      <w:r>
        <w:t xml:space="preserve"> </w:t>
      </w:r>
      <w:r>
        <w:rPr>
          <w:b w:val="0"/>
          <w:i w:val="0"/>
        </w:rPr>
        <w:t xml:space="preserve">a) </w:t>
      </w:r>
      <w:r>
        <w:rPr>
          <w:b/>
          <w:i w:val="0"/>
        </w:rPr>
        <w:t>Numerador: Nº de accidentes en jornada de trabajo y que causan baja laboral, en un año.</w:t>
      </w:r>
      <w:r>
        <w:rPr>
          <w:b w:val="0"/>
          <w:i w:val="0"/>
        </w:rPr>
      </w:r>
      <w:r>
        <w:t xml:space="preserve"> </w:t>
      </w:r>
      <w:r>
        <w:rPr>
          <w:b w:val="0"/>
          <w:i w:val="0"/>
        </w:rPr>
        <w:t xml:space="preserve">b) </w:t>
      </w:r>
      <w:r>
        <w:rPr>
          <w:b/>
          <w:i w:val="0"/>
        </w:rPr>
        <w:t>Denominador: Afiliados a regímenes de la Seguridad Social con la contingencia de accidente de</w:t>
      </w:r>
      <w:r>
        <w:t xml:space="preserve"> </w:t>
      </w:r>
      <w:r>
        <w:rPr>
          <w:b/>
          <w:i w:val="0"/>
        </w:rPr>
        <w:t>trabajo específicamente cubierta durante ese año.</w:t>
      </w:r>
      <w:r>
        <w:rPr>
          <w:b w:val="0"/>
          <w:i w:val="0"/>
        </w:rPr>
        <w:t>»</w:t>
      </w:r>
    </w:p>
    <w:p>
      <w:pPr>
        <w:pStyle w:val="Separador"/>
        <w:pBdr>
          <w:bottom w:val="single" w:sz="4" w:color="BBBBBB"/>
        </w:pBdr>
      </w:pPr>
    </w:p>
    <w:p>
      <w:pPr>
        <w:pStyle w:val="Citadelanorma"/>
      </w:pPr>
      <w:r>
        <w:rPr>
          <w:b w:val="0"/>
          <w:i w:val="0"/>
        </w:rPr>
        <w:t xml:space="preserve">«Indicador: </w:t>
      </w:r>
      <w:r>
        <w:rPr>
          <w:b/>
          <w:i w:val="0"/>
        </w:rPr>
        <w:t>Índice de frecuencia de accidentes de trabajo</w:t>
      </w:r>
      <w:r>
        <w:rPr>
          <w:b w:val="0"/>
          <w:i w:val="0"/>
        </w:rPr>
      </w:r>
      <w:r>
        <w:t xml:space="preserve"> </w:t>
      </w:r>
      <w:r>
        <w:rPr>
          <w:b w:val="0"/>
          <w:i w:val="0"/>
        </w:rPr>
      </w:r>
      <w:r>
        <w:rPr>
          <w:b/>
          <w:i w:val="0"/>
        </w:rPr>
        <w:t>Fórmula: a) / b) * 1.000.000</w:t>
      </w:r>
      <w:r>
        <w:rPr>
          <w:b w:val="0"/>
          <w:i w:val="0"/>
        </w:rPr>
      </w:r>
      <w:r>
        <w:t xml:space="preserve"> </w:t>
      </w:r>
      <w:r>
        <w:rPr>
          <w:b w:val="0"/>
          <w:i w:val="0"/>
        </w:rPr>
        <w:t xml:space="preserve">a) </w:t>
      </w:r>
      <w:r>
        <w:rPr>
          <w:b/>
          <w:i w:val="0"/>
        </w:rPr>
        <w:t>Numerador: Accidentes en jornada de trabajo que causan baja, en un año.</w:t>
      </w:r>
      <w:r>
        <w:rPr>
          <w:b w:val="0"/>
          <w:i w:val="0"/>
        </w:rPr>
      </w:r>
      <w:r>
        <w:t xml:space="preserve"> </w:t>
      </w:r>
      <w:r>
        <w:rPr>
          <w:b w:val="0"/>
          <w:i w:val="0"/>
        </w:rPr>
        <w:t xml:space="preserve">b) </w:t>
      </w:r>
      <w:r>
        <w:rPr>
          <w:b/>
          <w:i w:val="0"/>
        </w:rPr>
        <w:t>Denominador: Afiliados a regímenes de la Seguridad Social con la contingencia de accidente de</w:t>
      </w:r>
      <w:r>
        <w:t xml:space="preserve"> </w:t>
      </w:r>
      <w:r>
        <w:rPr>
          <w:b/>
          <w:i w:val="0"/>
        </w:rPr>
        <w:t>trabajo específicamente cubierta durante ese año, por el número medio de horas efectuadas ese año por</w:t>
      </w:r>
      <w:r>
        <w:t xml:space="preserve"> </w:t>
      </w:r>
      <w:r>
        <w:rPr>
          <w:b/>
          <w:i w:val="0"/>
        </w:rPr>
        <w:t>cada trabajador.</w:t>
      </w:r>
      <w:r>
        <w:rPr>
          <w:b w:val="0"/>
          <w:i w:val="0"/>
        </w:rPr>
        <w:t>»</w:t>
      </w:r>
    </w:p>
    <w:p>
      <w:pPr>
        <w:pStyle w:val="Separador"/>
        <w:pBdr>
          <w:bottom w:val="single" w:sz="4" w:color="BBBBBB"/>
        </w:pBdr>
      </w:pPr>
    </w:p>
    <w:p>
      <w:pPr/>
      <w:r>
        <w:rPr>
          <w:b w:val="0"/>
          <w:i w:val="0"/>
        </w:rPr>
      </w:r>
      <w:r>
        <w:rPr>
          <w:b/>
          <w:i w:val="0"/>
        </w:rPr>
        <w:t>Tres cosas que hay que leer ahí:</w:t>
      </w:r>
      <w:r>
        <w:rPr>
          <w:b w:val="0"/>
          <w:i w:val="0"/>
        </w:rPr>
      </w:r>
    </w:p>
    <w:p>
      <w:pPr>
        <w:pStyle w:val="ListNumber"/>
      </w:pPr>
      <w:r>
        <w:rPr>
          <w:b w:val="0"/>
          <w:i w:val="0"/>
        </w:rPr>
      </w:r>
      <w:r>
        <w:rPr>
          <w:b/>
          <w:i w:val="0"/>
        </w:rPr>
        <w:t>Los dos numeradores son casi el mismo</w:t>
      </w:r>
      <w:r>
        <w:rPr>
          <w:b w:val="0"/>
          <w:i w:val="0"/>
        </w:rPr>
        <w:t xml:space="preserve">: </w:t>
      </w:r>
      <w:r>
        <w:rPr>
          <w:b/>
          <w:i w:val="0"/>
        </w:rPr>
        <w:t>accidentes en jornada de trabajo con baja.</w:t>
      </w:r>
      <w:r>
        <w:rPr>
          <w:b w:val="0"/>
          <w:i w:val="0"/>
        </w:rPr>
        <w:t xml:space="preserve"> </w:t>
      </w:r>
      <w:r>
        <w:rPr>
          <w:b/>
          <w:i w:val="0"/>
        </w:rPr>
        <w:t>Lo que</w:t>
      </w:r>
      <w:r>
        <w:t xml:space="preserve"> </w:t>
      </w:r>
      <w:r>
        <w:rPr>
          <w:b/>
          <w:i w:val="0"/>
        </w:rPr>
        <w:t>cambia es el denominador</w:t>
      </w:r>
      <w:r>
        <w:rPr>
          <w:b w:val="0"/>
          <w:i w:val="0"/>
        </w:rPr>
        <w:t xml:space="preserve">: </w:t>
      </w:r>
      <w:r>
        <w:rPr>
          <w:b/>
          <w:i w:val="0"/>
        </w:rPr>
        <w:t>personas en uno, horas en el otro.</w:t>
      </w:r>
      <w:r>
        <w:rPr>
          <w:b w:val="0"/>
          <w:i w:val="0"/>
        </w:rPr>
        <w:t xml:space="preserve"> </w:t>
      </w:r>
      <w:r>
        <w:rPr>
          <w:b/>
          <w:i w:val="0"/>
        </w:rPr>
        <w:t>Es la distinción que el tema 1</w:t>
      </w:r>
      <w:r>
        <w:t xml:space="preserve"> </w:t>
      </w:r>
      <w:r>
        <w:rPr>
          <w:b/>
          <w:i w:val="0"/>
        </w:rPr>
        <w:t>explicaba y aquí queda con su fórmula.</w:t>
      </w:r>
      <w:r>
        <w:rPr>
          <w:b w:val="0"/>
          <w:i w:val="0"/>
        </w:rPr>
      </w:r>
    </w:p>
    <w:p>
      <w:pPr>
        <w:pStyle w:val="ListNumber"/>
      </w:pPr>
      <w:r>
        <w:rPr>
          <w:b w:val="0"/>
          <w:i w:val="0"/>
        </w:rPr>
      </w:r>
      <w:r>
        <w:rPr>
          <w:b/>
          <w:i w:val="0"/>
        </w:rPr>
        <w:t>El denominador no son «los trabajadores»: son los AFILIADOS con la contingencia específicamente</w:t>
      </w:r>
      <w:r>
        <w:t xml:space="preserve"> </w:t>
      </w:r>
      <w:r>
        <w:rPr>
          <w:b/>
          <w:i w:val="0"/>
        </w:rPr>
        <w:t>cubierta.</w:t>
      </w:r>
      <w:r>
        <w:rPr>
          <w:b w:val="0"/>
          <w:i w:val="0"/>
        </w:rPr>
        <w:t xml:space="preserve"> </w:t>
      </w:r>
      <w:r>
        <w:rPr>
          <w:b/>
          <w:i w:val="0"/>
        </w:rPr>
        <w:t>Quien no tenga esa cobertura no está en el denominador</w:t>
      </w:r>
      <w:r>
        <w:rPr>
          <w:b w:val="0"/>
          <w:i w:val="0"/>
        </w:rPr>
        <w:t xml:space="preserve">, y </w:t>
      </w:r>
      <w:r>
        <w:rPr>
          <w:b/>
          <w:i w:val="0"/>
        </w:rPr>
        <w:t>eso condiciona qué</w:t>
      </w:r>
      <w:r>
        <w:t xml:space="preserve"> </w:t>
      </w:r>
      <w:r>
        <w:rPr>
          <w:b/>
          <w:i w:val="0"/>
        </w:rPr>
        <w:t>poblaciones se pueden comparar.</w:t>
      </w:r>
      <w:r>
        <w:rPr>
          <w:b w:val="0"/>
          <w:i w:val="0"/>
        </w:rPr>
      </w:r>
    </w:p>
    <w:p>
      <w:pPr>
        <w:pStyle w:val="ListNumber"/>
      </w:pPr>
      <w:r>
        <w:rPr>
          <w:b w:val="0"/>
          <w:i w:val="0"/>
        </w:rPr>
      </w:r>
      <w:r>
        <w:rPr>
          <w:b/>
          <w:i w:val="0"/>
        </w:rPr>
        <w:t>Ninguno de los dos cuenta los accidentes IN ITINERE</w:t>
      </w:r>
      <w:r>
        <w:rPr>
          <w:b w:val="0"/>
          <w:i w:val="0"/>
        </w:rPr>
        <w:t xml:space="preserve">, porque </w:t>
      </w:r>
      <w:r>
        <w:rPr>
          <w:b/>
          <w:i w:val="0"/>
        </w:rPr>
        <w:t>los dos numeradores dicen «en</w:t>
      </w:r>
      <w:r>
        <w:t xml:space="preserve"> </w:t>
      </w:r>
      <w:r>
        <w:rPr>
          <w:b/>
          <w:i w:val="0"/>
        </w:rPr>
        <w:t>jornada de trabajo».</w:t>
      </w:r>
      <w:r>
        <w:rPr>
          <w:b w:val="0"/>
          <w:i w:val="0"/>
        </w:rPr>
        <w:t xml:space="preserve"> </w:t>
      </w:r>
      <w:r>
        <w:rPr>
          <w:b/>
          <w:i w:val="0"/>
        </w:rPr>
        <w:t>Un índice de incidencia no mide, por tanto, toda la siniestralidad de una</w:t>
      </w:r>
      <w:r>
        <w:t xml:space="preserve"> </w:t>
      </w:r>
      <w:r>
        <w:rPr>
          <w:b/>
          <w:i w:val="0"/>
        </w:rPr>
        <w:t>empresa.</w:t>
      </w:r>
      <w:r>
        <w:rPr>
          <w:b w:val="0"/>
          <w:i w:val="0"/>
        </w:rPr>
      </w:r>
    </w:p>
    <w:p>
      <w:pPr/>
      <w:r>
        <w:rPr>
          <w:b w:val="0"/>
          <w:i w:val="0"/>
        </w:rPr>
      </w:r>
      <w:r>
        <w:rPr>
          <w:b/>
          <w:i w:val="0"/>
        </w:rPr>
        <w:t>Y lo que este tema NO da de morbilidad</w:t>
      </w:r>
      <w:r>
        <w:rPr>
          <w:b w:val="0"/>
          <w:i w:val="0"/>
        </w:rPr>
        <w:t xml:space="preserve">: </w:t>
      </w:r>
      <w:r>
        <w:rPr>
          <w:b/>
          <w:i w:val="0"/>
        </w:rPr>
        <w:t>la distinción entre incidencia y prevalencia, que es</w:t>
      </w:r>
      <w:r>
        <w:t xml:space="preserve"> </w:t>
      </w:r>
      <w:r>
        <w:rPr>
          <w:b/>
          <w:i w:val="0"/>
        </w:rPr>
        <w:t>materia del tema 14</w:t>
      </w:r>
      <w:r>
        <w:rPr>
          <w:b w:val="0"/>
          <w:i w:val="0"/>
        </w:rPr>
        <w:t xml:space="preserve">, y </w:t>
      </w:r>
      <w:r>
        <w:rPr>
          <w:b/>
          <w:i w:val="0"/>
        </w:rPr>
        <w:t>ninguna cifra de ninguna de las cinco.</w:t>
      </w:r>
      <w:r>
        <w:rPr>
          <w:b w:val="0"/>
          <w:i w:val="0"/>
        </w:rPr>
      </w:r>
    </w:p>
    <w:p>
      <w:pPr>
        <w:pStyle w:val="Heading2"/>
      </w:pPr>
      <w:r>
        <w:rPr>
          <w:b w:val="0"/>
          <w:i w:val="0"/>
        </w:rPr>
        <w:t>12.5 Esperanza de vida</w:t>
      </w:r>
    </w:p>
    <w:p>
      <w:pPr/>
      <w:r>
        <w:rPr>
          <w:b w:val="0"/>
          <w:i w:val="0"/>
        </w:rPr>
      </w:r>
      <w:r>
        <w:rPr>
          <w:b/>
          <w:i w:val="0"/>
        </w:rPr>
        <w:t>Es el capítulo 1 de la publicación y el indicador más citado de la salud pública.</w:t>
      </w:r>
      <w:r>
        <w:rPr>
          <w:b w:val="0"/>
          <w:i w:val="0"/>
        </w:rPr>
        <w:t xml:space="preserve"> </w:t>
      </w:r>
      <w:r>
        <w:rPr>
          <w:b/>
          <w:i w:val="0"/>
        </w:rPr>
        <w:t>Tiene tres</w:t>
      </w:r>
      <w:r>
        <w:t xml:space="preserve"> </w:t>
      </w:r>
      <w:r>
        <w:rPr>
          <w:b/>
          <w:i w:val="0"/>
        </w:rPr>
        <w:t>variantes y las tres tienen ficha propia.</w:t>
      </w:r>
      <w:r>
        <w:rPr>
          <w:b w:val="0"/>
          <w:i w:val="0"/>
        </w:rPr>
      </w:r>
    </w:p>
    <w:p>
      <w:pPr/>
      <w:r>
        <w:rPr>
          <w:b w:val="0"/>
          <w:i w:val="0"/>
        </w:rPr>
      </w:r>
      <w:r>
        <w:rPr>
          <w:b/>
          <w:i w:val="0"/>
        </w:rPr>
        <w:t>La esperanza de vida, citada:</w:t>
      </w:r>
      <w:r>
        <w:rPr>
          <w:b w:val="0"/>
          <w:i w:val="0"/>
        </w:rPr>
      </w:r>
    </w:p>
    <w:p>
      <w:pPr>
        <w:pStyle w:val="Citadelanorma"/>
      </w:pPr>
      <w:r>
        <w:rPr>
          <w:b w:val="0"/>
          <w:i w:val="0"/>
        </w:rPr>
        <w:t xml:space="preserve">«Indicador: </w:t>
      </w:r>
      <w:r>
        <w:rPr>
          <w:b/>
          <w:i w:val="0"/>
        </w:rPr>
        <w:t>Esperanza de vida a diferentes edades</w:t>
      </w:r>
      <w:r>
        <w:rPr>
          <w:b w:val="0"/>
          <w:i w:val="0"/>
        </w:rPr>
      </w:r>
      <w:r>
        <w:t xml:space="preserve"> </w:t>
      </w:r>
      <w:r>
        <w:rPr>
          <w:b w:val="0"/>
          <w:i w:val="0"/>
        </w:rPr>
      </w:r>
      <w:r>
        <w:rPr>
          <w:b/>
          <w:i w:val="0"/>
        </w:rPr>
        <w:t>Fórmula: a) / b)</w:t>
      </w:r>
      <w:r>
        <w:rPr>
          <w:b w:val="0"/>
          <w:i w:val="0"/>
        </w:rPr>
      </w:r>
      <w:r>
        <w:t xml:space="preserve"> </w:t>
      </w:r>
      <w:r>
        <w:rPr>
          <w:b w:val="0"/>
          <w:i w:val="0"/>
        </w:rPr>
        <w:t xml:space="preserve">a) </w:t>
      </w:r>
      <w:r>
        <w:rPr>
          <w:b/>
          <w:i w:val="0"/>
        </w:rPr>
        <w:t>Numerador: Suma de años vividos por la cohorte desde la edad x</w:t>
      </w:r>
      <w:r>
        <w:rPr>
          <w:b w:val="0"/>
          <w:i w:val="0"/>
        </w:rPr>
      </w:r>
      <w:r>
        <w:t xml:space="preserve"> </w:t>
      </w:r>
      <w:r>
        <w:rPr>
          <w:b w:val="0"/>
          <w:i w:val="0"/>
        </w:rPr>
        <w:t xml:space="preserve">b) </w:t>
      </w:r>
      <w:r>
        <w:rPr>
          <w:b/>
          <w:i w:val="0"/>
        </w:rPr>
        <w:t>Denominador: Número de supervivientes a la edad x</w:t>
      </w:r>
      <w:r>
        <w:rPr>
          <w:b w:val="0"/>
          <w:i w:val="0"/>
        </w:rPr>
      </w:r>
      <w:r>
        <w:t xml:space="preserve"> </w:t>
      </w:r>
      <w:r>
        <w:rPr>
          <w:b w:val="0"/>
          <w:i w:val="0"/>
        </w:rPr>
        <w:t xml:space="preserve">[...] </w:t>
      </w:r>
      <w:r>
        <w:rPr>
          <w:b/>
          <w:i w:val="0"/>
        </w:rPr>
        <w:t>La esperanza de vida se puede calcular a cualquier edad, aunque se suele expresar como la</w:t>
      </w:r>
      <w:r>
        <w:t xml:space="preserve"> </w:t>
      </w:r>
      <w:r>
        <w:rPr>
          <w:b/>
          <w:i w:val="0"/>
        </w:rPr>
        <w:t>esperanza de vida al nacer. Se define como el número medio de años que espera vivir, a una edad x</w:t>
      </w:r>
      <w:r>
        <w:t xml:space="preserve"> </w:t>
      </w:r>
      <w:r>
        <w:rPr>
          <w:b/>
          <w:i w:val="0"/>
        </w:rPr>
        <w:t>determinada, un miembro de la cohorte si se mantiene las actuales tasas de mortalidad observadas.</w:t>
      </w:r>
      <w:r>
        <w:rPr>
          <w:b w:val="0"/>
          <w:i w:val="0"/>
        </w:rPr>
        <w:t>»</w:t>
      </w:r>
    </w:p>
    <w:p>
      <w:pPr>
        <w:pStyle w:val="Separador"/>
        <w:pBdr>
          <w:bottom w:val="single" w:sz="4" w:color="BBBBBB"/>
        </w:pBdr>
      </w:pPr>
    </w:p>
    <w:p>
      <w:pPr/>
      <w:r>
        <w:rPr>
          <w:b w:val="0"/>
          <w:i w:val="0"/>
        </w:rPr>
      </w:r>
      <w:r>
        <w:rPr>
          <w:b/>
          <w:i w:val="0"/>
        </w:rPr>
        <w:t>La coletilla final es la que hay que saber decir y la que casi nadie dice</w:t>
      </w:r>
      <w:r>
        <w:rPr>
          <w:b w:val="0"/>
          <w:i w:val="0"/>
        </w:rPr>
        <w:t xml:space="preserve">: </w:t>
      </w:r>
      <w:r>
        <w:rPr>
          <w:b/>
          <w:i w:val="0"/>
        </w:rPr>
        <w:t>«si se mantienen las</w:t>
      </w:r>
      <w:r>
        <w:t xml:space="preserve"> </w:t>
      </w:r>
      <w:r>
        <w:rPr>
          <w:b/>
          <w:i w:val="0"/>
        </w:rPr>
        <w:t>actuales tasas de mortalidad».</w:t>
      </w:r>
      <w:r>
        <w:rPr>
          <w:b w:val="0"/>
          <w:i w:val="0"/>
        </w:rPr>
        <w:t xml:space="preserve"> </w:t>
      </w:r>
      <w:r>
        <w:rPr>
          <w:b/>
          <w:i w:val="0"/>
        </w:rPr>
        <w:t>La esperanza de vida no es una predicción sobre nadie: es un</w:t>
      </w:r>
      <w:r>
        <w:t xml:space="preserve"> </w:t>
      </w:r>
      <w:r>
        <w:rPr>
          <w:b/>
          <w:i w:val="0"/>
        </w:rPr>
        <w:t>resumen de la mortalidad de HOY expresado en años.</w:t>
      </w:r>
      <w:r>
        <w:rPr>
          <w:b w:val="0"/>
          <w:i w:val="0"/>
        </w:rPr>
        <w:t xml:space="preserve"> </w:t>
      </w:r>
      <w:r>
        <w:rPr>
          <w:b/>
          <w:i w:val="0"/>
        </w:rPr>
        <w:t>Si la mortalidad cambia, la esperanza de vida de</w:t>
      </w:r>
      <w:r>
        <w:t xml:space="preserve"> </w:t>
      </w:r>
      <w:r>
        <w:rPr>
          <w:b/>
          <w:i w:val="0"/>
        </w:rPr>
        <w:t>esa cohorte será otra.</w:t>
      </w:r>
      <w:r>
        <w:rPr>
          <w:b w:val="0"/>
          <w:i w:val="0"/>
        </w:rPr>
        <w:t xml:space="preserve"> </w:t>
      </w:r>
      <w:r>
        <w:rPr>
          <w:b/>
          <w:i w:val="0"/>
        </w:rPr>
        <w:t>Decir que un recién nacido «vivirá 83 años» es traducir mal el indicador.</w:t>
      </w:r>
      <w:r>
        <w:rPr>
          <w:b w:val="0"/>
          <w:i w:val="0"/>
        </w:rPr>
      </w:r>
    </w:p>
    <w:p>
      <w:pPr/>
      <w:r>
        <w:rPr>
          <w:b w:val="0"/>
          <w:i w:val="0"/>
        </w:rPr>
      </w:r>
      <w:r>
        <w:rPr>
          <w:b/>
          <w:i w:val="0"/>
        </w:rPr>
        <w:t>Las otras dos variantes, con lo que añade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Indicador</w:t>
            </w:r>
          </w:p>
        </w:tc>
        <w:tc>
          <w:tcPr>
            <w:tcW w:type="dxa" w:w="3137"/>
            <w:shd w:val="clear" w:color="auto" w:fill="E4E4E4"/>
          </w:tcPr>
          <w:p>
            <w:pPr>
              <w:pStyle w:val="Tablacabecera"/>
            </w:pPr>
            <w:r/>
            <w:r>
              <w:rPr>
                <w:b w:val="0"/>
                <w:i w:val="0"/>
              </w:rPr>
              <w:t>Qué suma en el numerador</w:t>
            </w:r>
          </w:p>
        </w:tc>
        <w:tc>
          <w:tcPr>
            <w:tcW w:type="dxa" w:w="3137"/>
            <w:shd w:val="clear" w:color="auto" w:fill="E4E4E4"/>
          </w:tcPr>
          <w:p>
            <w:pPr>
              <w:pStyle w:val="Tablacabecera"/>
            </w:pPr>
            <w:r/>
            <w:r>
              <w:rPr>
                <w:b w:val="0"/>
                <w:i w:val="0"/>
              </w:rPr>
              <w:t>Con qué información se calcula</w:t>
            </w:r>
          </w:p>
        </w:tc>
      </w:tr>
      <w:tr>
        <w:tc>
          <w:tcPr>
            <w:tcW w:type="dxa" w:w="3137"/>
          </w:tcPr>
          <w:p>
            <w:pPr>
              <w:pStyle w:val="Tabla"/>
            </w:pPr>
            <w:r/>
            <w:r>
              <w:rPr>
                <w:b w:val="0"/>
                <w:i w:val="0"/>
              </w:rPr>
            </w:r>
            <w:r>
              <w:rPr>
                <w:b/>
                <w:i w:val="0"/>
              </w:rPr>
              <w:t>Esperanza de vida en buena salud</w:t>
            </w:r>
            <w:r>
              <w:rPr>
                <w:b w:val="0"/>
                <w:i w:val="0"/>
              </w:rPr>
            </w:r>
          </w:p>
        </w:tc>
        <w:tc>
          <w:tcPr>
            <w:tcW w:type="dxa" w:w="3137"/>
          </w:tcPr>
          <w:p>
            <w:pPr>
              <w:pStyle w:val="Tabla"/>
            </w:pPr>
            <w:r/>
            <w:r>
              <w:rPr>
                <w:b w:val="0"/>
                <w:i w:val="0"/>
              </w:rPr>
            </w:r>
            <w:r>
              <w:rPr>
                <w:b/>
                <w:i w:val="0"/>
              </w:rPr>
              <w:t>Los años vividos EN BUENA SALUD por la cohorte desde la edad x</w:t>
            </w:r>
            <w:r>
              <w:rPr>
                <w:b w:val="0"/>
                <w:i w:val="0"/>
              </w:rPr>
            </w:r>
          </w:p>
        </w:tc>
        <w:tc>
          <w:tcPr>
            <w:tcW w:type="dxa" w:w="3137"/>
          </w:tcPr>
          <w:p>
            <w:pPr>
              <w:pStyle w:val="Tabla"/>
            </w:pPr>
            <w:r/>
            <w:r>
              <w:rPr>
                <w:b w:val="0"/>
                <w:i w:val="0"/>
              </w:rPr>
            </w:r>
            <w:r>
              <w:rPr>
                <w:b/>
                <w:i w:val="0"/>
              </w:rPr>
              <w:t>Tablas de mortalidad del INE y salud percibida de la Encuesta Nacional de Salud</w:t>
            </w:r>
            <w:r>
              <w:rPr>
                <w:b w:val="0"/>
                <w:i w:val="0"/>
              </w:rPr>
            </w:r>
          </w:p>
        </w:tc>
      </w:tr>
      <w:tr>
        <w:tc>
          <w:tcPr>
            <w:tcW w:type="dxa" w:w="3137"/>
          </w:tcPr>
          <w:p>
            <w:pPr>
              <w:pStyle w:val="Tabla"/>
            </w:pPr>
            <w:r/>
            <w:r>
              <w:rPr>
                <w:b w:val="0"/>
                <w:i w:val="0"/>
              </w:rPr>
            </w:r>
            <w:r>
              <w:rPr>
                <w:b/>
                <w:i w:val="0"/>
              </w:rPr>
              <w:t>Esperanza de vida libre de discapacidad</w:t>
            </w:r>
            <w:r>
              <w:rPr>
                <w:b w:val="0"/>
                <w:i w:val="0"/>
              </w:rPr>
            </w:r>
          </w:p>
        </w:tc>
        <w:tc>
          <w:tcPr>
            <w:tcW w:type="dxa" w:w="3137"/>
          </w:tcPr>
          <w:p>
            <w:pPr>
              <w:pStyle w:val="Tabla"/>
            </w:pPr>
            <w:r/>
            <w:r>
              <w:rPr>
                <w:b w:val="0"/>
                <w:i w:val="0"/>
              </w:rPr>
            </w:r>
            <w:r>
              <w:rPr>
                <w:b/>
                <w:i w:val="0"/>
              </w:rPr>
              <w:t>Los años vividos libres de DISCAPACIDAD por la cohorte desde la edad x</w:t>
            </w:r>
            <w:r>
              <w:rPr>
                <w:b w:val="0"/>
                <w:i w:val="0"/>
              </w:rPr>
            </w:r>
          </w:p>
        </w:tc>
        <w:tc>
          <w:tcPr>
            <w:tcW w:type="dxa" w:w="3137"/>
          </w:tcPr>
          <w:p>
            <w:pPr>
              <w:pStyle w:val="Tabla"/>
            </w:pPr>
            <w:r/>
            <w:r>
              <w:rPr>
                <w:b w:val="0"/>
                <w:i w:val="0"/>
              </w:rPr>
            </w:r>
            <w:r>
              <w:rPr>
                <w:b/>
                <w:i w:val="0"/>
              </w:rPr>
              <w:t>Tablas de mortalidad y encuesta sobre discapacidades del INE</w:t>
            </w:r>
            <w:r>
              <w:rPr>
                <w:b w:val="0"/>
                <w:i w:val="0"/>
              </w:rPr>
            </w:r>
          </w:p>
        </w:tc>
      </w:tr>
    </w:tbl>
    <w:p>
      <w:pPr/>
    </w:p>
    <w:p>
      <w:pPr/>
      <w:r>
        <w:rPr>
          <w:b w:val="0"/>
          <w:i w:val="0"/>
        </w:rPr>
      </w:r>
      <w:r>
        <w:rPr>
          <w:b/>
          <w:i w:val="0"/>
        </w:rPr>
        <w:t>Y la diferencia conceptual entre las dos, que es fina y se pregunta</w:t>
      </w:r>
      <w:r>
        <w:rPr>
          <w:b w:val="0"/>
          <w:i w:val="0"/>
        </w:rPr>
        <w:t xml:space="preserve">: </w:t>
      </w:r>
      <w:r>
        <w:rPr>
          <w:b/>
          <w:i w:val="0"/>
        </w:rPr>
        <w:t>la primera se apoya en lo que</w:t>
      </w:r>
      <w:r>
        <w:t xml:space="preserve"> </w:t>
      </w:r>
      <w:r>
        <w:rPr>
          <w:b/>
          <w:i w:val="0"/>
        </w:rPr>
        <w:t>la persona DICE de su salud —salud percibida— y la segunda en una medida de discapacidad.</w:t>
      </w:r>
      <w:r>
        <w:rPr>
          <w:b w:val="0"/>
          <w:i w:val="0"/>
        </w:rPr>
        <w:t xml:space="preserve"> </w:t>
      </w:r>
      <w:r>
        <w:rPr>
          <w:b/>
          <w:i w:val="0"/>
        </w:rPr>
        <w:t>Son dos</w:t>
      </w:r>
      <w:r>
        <w:t xml:space="preserve"> </w:t>
      </w:r>
      <w:r>
        <w:rPr>
          <w:b/>
          <w:i w:val="0"/>
        </w:rPr>
        <w:t>maneras distintas de descontar los años malos</w:t>
      </w:r>
      <w:r>
        <w:rPr>
          <w:b w:val="0"/>
          <w:i w:val="0"/>
        </w:rPr>
        <w:t xml:space="preserve">, y </w:t>
      </w:r>
      <w:r>
        <w:rPr>
          <w:b/>
          <w:i w:val="0"/>
        </w:rPr>
        <w:t>la primera es subjetiva por diseño, no por</w:t>
      </w:r>
      <w:r>
        <w:t xml:space="preserve"> </w:t>
      </w:r>
      <w:r>
        <w:rPr>
          <w:b/>
          <w:i w:val="0"/>
        </w:rPr>
        <w:t>defecto.</w:t>
      </w:r>
      <w:r>
        <w:rPr>
          <w:b w:val="0"/>
          <w:i w:val="0"/>
        </w:rPr>
      </w:r>
    </w:p>
    <w:p>
      <w:pPr/>
      <w:r>
        <w:rPr>
          <w:b w:val="0"/>
          <w:i w:val="0"/>
        </w:rPr>
      </w:r>
      <w:r>
        <w:rPr>
          <w:b/>
          <w:i w:val="0"/>
        </w:rPr>
        <w:t>Y un indicador demográfico que no es de salud pero que ordena todo lo demás</w:t>
      </w:r>
      <w:r>
        <w:rPr>
          <w:b w:val="0"/>
          <w:i w:val="0"/>
        </w:rPr>
        <w:t>, citado de su ficha:</w:t>
      </w:r>
    </w:p>
    <w:p>
      <w:pPr>
        <w:pStyle w:val="Citadelanorma"/>
      </w:pPr>
      <w:r>
        <w:rPr>
          <w:b w:val="0"/>
          <w:i w:val="0"/>
        </w:rPr>
        <w:t xml:space="preserve">«Indicador: </w:t>
      </w:r>
      <w:r>
        <w:rPr>
          <w:b/>
          <w:i w:val="0"/>
        </w:rPr>
        <w:t>Índice de dependencia</w:t>
      </w:r>
      <w:r>
        <w:rPr>
          <w:b w:val="0"/>
          <w:i w:val="0"/>
        </w:rPr>
      </w:r>
      <w:r>
        <w:t xml:space="preserve"> </w:t>
      </w:r>
      <w:r>
        <w:rPr>
          <w:b w:val="0"/>
          <w:i w:val="0"/>
        </w:rPr>
      </w:r>
      <w:r>
        <w:rPr>
          <w:b/>
          <w:i w:val="0"/>
        </w:rPr>
        <w:t>Fórmula: a) / b) * 100</w:t>
      </w:r>
      <w:r>
        <w:rPr>
          <w:b w:val="0"/>
          <w:i w:val="0"/>
        </w:rPr>
      </w:r>
      <w:r>
        <w:t xml:space="preserve"> </w:t>
      </w:r>
      <w:r>
        <w:rPr>
          <w:b w:val="0"/>
          <w:i w:val="0"/>
        </w:rPr>
        <w:t xml:space="preserve">a) </w:t>
      </w:r>
      <w:r>
        <w:rPr>
          <w:b/>
          <w:i w:val="0"/>
        </w:rPr>
        <w:t>Numerador: Número de personas de menos de 15 años y de más de 64 años, en un año.</w:t>
      </w:r>
      <w:r>
        <w:rPr>
          <w:b w:val="0"/>
          <w:i w:val="0"/>
        </w:rPr>
      </w:r>
      <w:r>
        <w:t xml:space="preserve"> </w:t>
      </w:r>
      <w:r>
        <w:rPr>
          <w:b w:val="0"/>
          <w:i w:val="0"/>
        </w:rPr>
        <w:t xml:space="preserve">b) </w:t>
      </w:r>
      <w:r>
        <w:rPr>
          <w:b/>
          <w:i w:val="0"/>
        </w:rPr>
        <w:t>Denominador: Número de personas de 15 y 64 años en ese año.</w:t>
      </w:r>
      <w:r>
        <w:rPr>
          <w:b w:val="0"/>
          <w:i w:val="0"/>
        </w:rPr>
        <w:t>»</w:t>
      </w:r>
    </w:p>
    <w:p>
      <w:pPr>
        <w:pStyle w:val="Separador"/>
        <w:pBdr>
          <w:bottom w:val="single" w:sz="4" w:color="BBBBBB"/>
        </w:pBdr>
      </w:pPr>
    </w:p>
    <w:p>
      <w:pPr/>
      <w:r>
        <w:rPr>
          <w:b w:val="0"/>
          <w:i w:val="0"/>
        </w:rPr>
      </w:r>
      <w:r>
        <w:rPr>
          <w:b/>
          <w:i w:val="0"/>
        </w:rPr>
        <w:t>Y lo que la ficha añade</w:t>
      </w:r>
      <w:r>
        <w:rPr>
          <w:b w:val="0"/>
          <w:i w:val="0"/>
        </w:rPr>
        <w:t xml:space="preserve">, citado: </w:t>
      </w:r>
      <w:r>
        <w:rPr>
          <w:b/>
          <w:i w:val="0"/>
        </w:rPr>
        <w:t>«La razón de dependencia puede calcularse para ambas poblaciones</w:t>
      </w:r>
      <w:r>
        <w:t xml:space="preserve"> </w:t>
      </w:r>
      <w:r>
        <w:rPr>
          <w:b/>
          <w:i w:val="0"/>
        </w:rPr>
        <w:t>dependientes juntas (&lt; 15 + &gt; 64) o para alguna de las dos separadamente, tasa de dependencia juvenil</w:t>
      </w:r>
      <w:r>
        <w:t xml:space="preserve"> </w:t>
      </w:r>
      <w:r>
        <w:rPr>
          <w:b/>
          <w:i w:val="0"/>
        </w:rPr>
        <w:t>(&lt; 15) o tasa de dependencia de ancianos, siendo en ambos casos la población de referencia la de 15 a</w:t>
      </w:r>
      <w:r>
        <w:t xml:space="preserve"> </w:t>
      </w:r>
      <w:r>
        <w:rPr>
          <w:b/>
          <w:i w:val="0"/>
        </w:rPr>
        <w:t>64 años.»</w:t>
      </w:r>
      <w:r>
        <w:rPr>
          <w:b w:val="0"/>
          <w:i w:val="0"/>
        </w:rPr>
      </w:r>
    </w:p>
    <w:p>
      <w:pPr>
        <w:pStyle w:val="Separador"/>
        <w:pBdr>
          <w:bottom w:val="single" w:sz="4" w:color="BBBBBB"/>
        </w:pBdr>
      </w:pPr>
    </w:p>
    <w:p>
      <w:pPr/>
      <w:r>
        <w:rPr>
          <w:b w:val="0"/>
          <w:i w:val="0"/>
        </w:rPr>
      </w:r>
      <w:r>
        <w:rPr>
          <w:b/>
          <w:i w:val="0"/>
        </w:rPr>
        <w:t>Por qué este indicador aparece en un temario de enfermería del trabajo</w:t>
      </w:r>
      <w:r>
        <w:rPr>
          <w:b w:val="0"/>
          <w:i w:val="0"/>
        </w:rPr>
        <w:t xml:space="preserve">: </w:t>
      </w:r>
      <w:r>
        <w:rPr>
          <w:b/>
          <w:i w:val="0"/>
        </w:rPr>
        <w:t>porque el denominador</w:t>
      </w:r>
      <w:r>
        <w:t xml:space="preserve"> </w:t>
      </w:r>
      <w:r>
        <w:rPr>
          <w:b/>
          <w:i w:val="0"/>
        </w:rPr>
        <w:t>—de 15 a 64 años— es aproximadamente la población trabajadora.</w:t>
      </w:r>
      <w:r>
        <w:rPr>
          <w:b w:val="0"/>
          <w:i w:val="0"/>
        </w:rPr>
        <w:t xml:space="preserve"> </w:t>
      </w:r>
      <w:r>
        <w:rPr>
          <w:b/>
          <w:i w:val="0"/>
        </w:rPr>
        <w:t>El índice de dependencia mide</w:t>
      </w:r>
      <w:r>
        <w:t xml:space="preserve"> </w:t>
      </w:r>
      <w:r>
        <w:rPr>
          <w:b/>
          <w:i w:val="0"/>
        </w:rPr>
        <w:t>cuántas personas sostiene cada persona en edad de trabajar</w:t>
      </w:r>
      <w:r>
        <w:rPr>
          <w:b w:val="0"/>
          <w:i w:val="0"/>
        </w:rPr>
        <w:t xml:space="preserve">, y </w:t>
      </w:r>
      <w:r>
        <w:rPr>
          <w:b/>
          <w:i w:val="0"/>
        </w:rPr>
        <w:t>su evolución es la razón de fondo de</w:t>
      </w:r>
      <w:r>
        <w:t xml:space="preserve"> </w:t>
      </w:r>
      <w:r>
        <w:rPr>
          <w:b/>
          <w:i w:val="0"/>
        </w:rPr>
        <w:t>que el envejecimiento de las plantillas sea hoy un asunto de prevención.</w:t>
      </w:r>
      <w:r>
        <w:rPr>
          <w:b w:val="0"/>
          <w:i w:val="0"/>
        </w:rPr>
      </w:r>
    </w:p>
    <w:p>
      <w:pPr>
        <w:pStyle w:val="Heading2"/>
      </w:pPr>
      <w:r>
        <w:rPr>
          <w:b w:val="0"/>
          <w:i w:val="0"/>
        </w:rPr>
        <w:t>12.6 Salud maternoinfantil</w:t>
      </w:r>
    </w:p>
    <w:p>
      <w:pPr/>
      <w:r>
        <w:rPr>
          <w:b w:val="0"/>
          <w:i w:val="0"/>
        </w:rPr>
      </w:r>
      <w:r>
        <w:rPr>
          <w:b/>
          <w:i w:val="0"/>
        </w:rPr>
        <w:t>El capítulo 5 de la publicación agrupa seis indicadores</w:t>
      </w:r>
      <w:r>
        <w:rPr>
          <w:b w:val="0"/>
          <w:i w:val="0"/>
        </w:rPr>
        <w:t xml:space="preserve">, y </w:t>
      </w:r>
      <w:r>
        <w:rPr>
          <w:b/>
          <w:i w:val="0"/>
        </w:rPr>
        <w:t>su composición dice mucho de lo que la</w:t>
      </w:r>
      <w:r>
        <w:t xml:space="preserve"> </w:t>
      </w:r>
      <w:r>
        <w:rPr>
          <w:b/>
          <w:i w:val="0"/>
        </w:rPr>
        <w:t>salud pública considera «materno-infantil»: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Mortalidad infantil</w:t>
            </w:r>
            <w:r>
              <w:rPr>
                <w:b w:val="0"/>
                <w:i w:val="0"/>
              </w:rPr>
            </w:r>
          </w:p>
        </w:tc>
        <w:tc>
          <w:tcPr>
            <w:tcW w:type="dxa" w:w="4706"/>
          </w:tcPr>
          <w:p>
            <w:pPr>
              <w:pStyle w:val="Tabla"/>
            </w:pPr>
            <w:r/>
            <w:r>
              <w:rPr>
                <w:b w:val="0"/>
                <w:i w:val="0"/>
              </w:rPr>
            </w:r>
            <w:r>
              <w:rPr>
                <w:b/>
                <w:i w:val="0"/>
              </w:rPr>
              <w:t>El indicador clásico del desarrollo sanitario de un país</w:t>
            </w:r>
            <w:r>
              <w:rPr>
                <w:b w:val="0"/>
                <w:i w:val="0"/>
              </w:rPr>
            </w:r>
          </w:p>
        </w:tc>
      </w:tr>
      <w:tr>
        <w:tc>
          <w:tcPr>
            <w:tcW w:type="dxa" w:w="4706"/>
          </w:tcPr>
          <w:p>
            <w:pPr>
              <w:pStyle w:val="Tabla"/>
            </w:pPr>
            <w:r/>
            <w:r>
              <w:rPr>
                <w:b w:val="0"/>
                <w:i w:val="0"/>
              </w:rPr>
            </w:r>
            <w:r>
              <w:rPr>
                <w:b/>
                <w:i w:val="0"/>
              </w:rPr>
              <w:t>Nacimientos según la edad de la madre</w:t>
            </w:r>
            <w:r>
              <w:rPr>
                <w:b w:val="0"/>
                <w:i w:val="0"/>
              </w:rPr>
            </w:r>
          </w:p>
        </w:tc>
        <w:tc>
          <w:tcPr>
            <w:tcW w:type="dxa" w:w="4706"/>
          </w:tcPr>
          <w:p>
            <w:pPr>
              <w:pStyle w:val="Tabla"/>
            </w:pPr>
            <w:r/>
            <w:r>
              <w:rPr>
                <w:b w:val="0"/>
                <w:i w:val="0"/>
              </w:rPr>
            </w:r>
            <w:r>
              <w:rPr>
                <w:b/>
                <w:i w:val="0"/>
              </w:rPr>
              <w:t>El retraso de la maternidad, con sus consecuencias sanitarias</w:t>
            </w:r>
            <w:r>
              <w:rPr>
                <w:b w:val="0"/>
                <w:i w:val="0"/>
              </w:rPr>
            </w:r>
          </w:p>
        </w:tc>
      </w:tr>
      <w:tr>
        <w:tc>
          <w:tcPr>
            <w:tcW w:type="dxa" w:w="4706"/>
          </w:tcPr>
          <w:p>
            <w:pPr>
              <w:pStyle w:val="Tabla"/>
            </w:pPr>
            <w:r/>
            <w:r>
              <w:rPr>
                <w:b w:val="0"/>
                <w:i w:val="0"/>
              </w:rPr>
            </w:r>
            <w:r>
              <w:rPr>
                <w:b/>
                <w:i w:val="0"/>
              </w:rPr>
              <w:t>Nacimientos según el peso del recién nacido</w:t>
            </w:r>
            <w:r>
              <w:rPr>
                <w:b w:val="0"/>
                <w:i w:val="0"/>
              </w:rPr>
            </w:r>
          </w:p>
        </w:tc>
        <w:tc>
          <w:tcPr>
            <w:tcW w:type="dxa" w:w="4706"/>
          </w:tcPr>
          <w:p>
            <w:pPr>
              <w:pStyle w:val="Tabla"/>
            </w:pPr>
            <w:r/>
            <w:r>
              <w:rPr>
                <w:b w:val="0"/>
                <w:i w:val="0"/>
              </w:rPr>
            </w:r>
            <w:r>
              <w:rPr>
                <w:b/>
                <w:i w:val="0"/>
              </w:rPr>
              <w:t>El bajo peso al nacer como marcador de riesgo</w:t>
            </w:r>
            <w:r>
              <w:rPr>
                <w:b w:val="0"/>
                <w:i w:val="0"/>
              </w:rPr>
            </w:r>
          </w:p>
        </w:tc>
      </w:tr>
      <w:tr>
        <w:tc>
          <w:tcPr>
            <w:tcW w:type="dxa" w:w="4706"/>
          </w:tcPr>
          <w:p>
            <w:pPr>
              <w:pStyle w:val="Tabla"/>
            </w:pPr>
            <w:r/>
            <w:r>
              <w:rPr>
                <w:b w:val="0"/>
                <w:i w:val="0"/>
              </w:rPr>
            </w:r>
            <w:r>
              <w:rPr>
                <w:b/>
                <w:i w:val="0"/>
              </w:rPr>
              <w:t>Lactancia materna</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Interrupción voluntaria del embarazo</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Vacunación infantil</w:t>
            </w:r>
            <w:r>
              <w:rPr>
                <w:b w:val="0"/>
                <w:i w:val="0"/>
              </w:rPr>
            </w:r>
          </w:p>
        </w:tc>
        <w:tc>
          <w:tcPr>
            <w:tcW w:type="dxa" w:w="4706"/>
          </w:tcPr>
          <w:p>
            <w:pPr>
              <w:pStyle w:val="Tabla"/>
            </w:pPr>
            <w:r/>
            <w:r>
              <w:rPr>
                <w:b w:val="0"/>
                <w:i w:val="0"/>
              </w:rPr>
            </w:r>
            <w:r>
              <w:rPr>
                <w:b/>
                <w:i w:val="0"/>
              </w:rPr>
              <w:t>La cobertura del calendario, que enlaza con el tema 11</w:t>
            </w:r>
            <w:r>
              <w:rPr>
                <w:b w:val="0"/>
                <w:i w:val="0"/>
              </w:rPr>
            </w:r>
          </w:p>
        </w:tc>
      </w:tr>
    </w:tbl>
    <w:p>
      <w:pPr/>
    </w:p>
    <w:p>
      <w:pPr/>
      <w:r>
        <w:rPr>
          <w:b w:val="0"/>
          <w:i w:val="0"/>
        </w:rPr>
      </w:r>
      <w:r>
        <w:rPr>
          <w:b/>
          <w:i w:val="0"/>
        </w:rPr>
        <w:t>Lo que este tema NO da</w:t>
      </w:r>
      <w:r>
        <w:rPr>
          <w:b w:val="0"/>
          <w:i w:val="0"/>
        </w:rPr>
        <w:t xml:space="preserve">: </w:t>
      </w:r>
      <w:r>
        <w:rPr>
          <w:b/>
          <w:i w:val="0"/>
        </w:rPr>
        <w:t>ninguna de las fórmulas de esos seis indicadores salvo la de mortalidad</w:t>
      </w:r>
      <w:r>
        <w:t xml:space="preserve"> </w:t>
      </w:r>
      <w:r>
        <w:rPr>
          <w:b/>
          <w:i w:val="0"/>
        </w:rPr>
        <w:t>perinatal, ya citada en el epígrafe 3</w:t>
      </w:r>
      <w:r>
        <w:rPr>
          <w:b w:val="0"/>
          <w:i w:val="0"/>
        </w:rPr>
        <w:t xml:space="preserve">, porque </w:t>
      </w:r>
      <w:r>
        <w:rPr>
          <w:b/>
          <w:i w:val="0"/>
        </w:rPr>
        <w:t>las fichas técnicas consultadas no las contienen</w:t>
      </w:r>
      <w:r>
        <w:t xml:space="preserve"> </w:t>
      </w:r>
      <w:r>
        <w:rPr>
          <w:b/>
          <w:i w:val="0"/>
        </w:rPr>
        <w:t>todas.</w:t>
      </w:r>
      <w:r>
        <w:rPr>
          <w:b w:val="0"/>
          <w:i w:val="0"/>
        </w:rPr>
        <w:t xml:space="preserve"> </w:t>
      </w:r>
      <w:r>
        <w:rPr>
          <w:b/>
          <w:i w:val="0"/>
        </w:rPr>
        <w:t>Y ninguna cifra.</w:t>
      </w:r>
      <w:r>
        <w:rPr>
          <w:b w:val="0"/>
          <w:i w:val="0"/>
        </w:rPr>
      </w:r>
    </w:p>
    <w:p>
      <w:pPr/>
      <w:r>
        <w:rPr>
          <w:b w:val="0"/>
          <w:i w:val="0"/>
        </w:rPr>
      </w:r>
      <w:r>
        <w:rPr>
          <w:b/>
          <w:i w:val="0"/>
        </w:rPr>
        <w:t>La conexión de este capítulo con la enfermería del trabajo es directa y va al tema 22</w:t>
      </w:r>
      <w:r>
        <w:rPr>
          <w:b w:val="0"/>
          <w:i w:val="0"/>
        </w:rPr>
        <w:t xml:space="preserve">: </w:t>
      </w:r>
      <w:r>
        <w:rPr>
          <w:b/>
          <w:i w:val="0"/>
        </w:rPr>
        <w:t>la</w:t>
      </w:r>
      <w:r>
        <w:t xml:space="preserve"> </w:t>
      </w:r>
      <w:r>
        <w:rPr>
          <w:b/>
          <w:i w:val="0"/>
        </w:rPr>
        <w:t>protección de la maternidad en el trabajo, la vigilancia de la salud durante el embarazo y la lactancia</w:t>
      </w:r>
      <w:r>
        <w:t xml:space="preserve"> </w:t>
      </w:r>
      <w:r>
        <w:rPr>
          <w:b/>
          <w:i w:val="0"/>
        </w:rPr>
        <w:t>y la suspensión del contrato por riesgo son materia de aquel punto</w:t>
      </w:r>
      <w:r>
        <w:rPr>
          <w:b w:val="0"/>
          <w:i w:val="0"/>
        </w:rPr>
        <w:t xml:space="preserve">, y </w:t>
      </w:r>
      <w:r>
        <w:rPr>
          <w:b/>
          <w:i w:val="0"/>
        </w:rPr>
        <w:t>los indicadores de este</w:t>
      </w:r>
      <w:r>
        <w:t xml:space="preserve"> </w:t>
      </w:r>
      <w:r>
        <w:rPr>
          <w:b/>
          <w:i w:val="0"/>
        </w:rPr>
        <w:t>capítulo son el trasfondo poblacional de aquella regulación.</w:t>
      </w:r>
      <w:r>
        <w:rPr>
          <w:b w:val="0"/>
          <w:i w:val="0"/>
        </w:rPr>
      </w:r>
    </w:p>
    <w:p>
      <w:pPr>
        <w:pStyle w:val="Heading2"/>
      </w:pPr>
      <w:r>
        <w:rPr>
          <w:b w:val="0"/>
          <w:i w:val="0"/>
        </w:rPr>
        <w:t>12.7 Limitación de actividad y salud subjetiva</w:t>
      </w:r>
    </w:p>
    <w:p>
      <w:pPr/>
      <w:r>
        <w:rPr>
          <w:b w:val="0"/>
          <w:i w:val="0"/>
        </w:rPr>
      </w:r>
      <w:r>
        <w:rPr>
          <w:b/>
          <w:i w:val="0"/>
        </w:rPr>
        <w:t>El capítulo 4 tiene tres apartados —incapacidad, limitación de actividad y percepción subjetiva de la</w:t>
      </w:r>
      <w:r>
        <w:t xml:space="preserve"> </w:t>
      </w:r>
      <w:r>
        <w:rPr>
          <w:b/>
          <w:i w:val="0"/>
        </w:rPr>
        <w:t>salud—</w:t>
      </w:r>
      <w:r>
        <w:rPr>
          <w:b w:val="0"/>
          <w:i w:val="0"/>
        </w:rPr>
        <w:t xml:space="preserve"> y </w:t>
      </w:r>
      <w:r>
        <w:rPr>
          <w:b/>
          <w:i w:val="0"/>
        </w:rPr>
        <w:t>es el que introduce en el sistema de indicadores algo que no se mide en un registro sino</w:t>
      </w:r>
      <w:r>
        <w:t xml:space="preserve"> </w:t>
      </w:r>
      <w:r>
        <w:rPr>
          <w:b/>
          <w:i w:val="0"/>
        </w:rPr>
        <w:t>preguntando.</w:t>
      </w:r>
      <w:r>
        <w:rPr>
          <w:b w:val="0"/>
          <w:i w:val="0"/>
        </w:rPr>
      </w:r>
    </w:p>
    <w:p>
      <w:pPr/>
      <w:r>
        <w:rPr>
          <w:b w:val="0"/>
          <w:i w:val="0"/>
        </w:rPr>
      </w:r>
      <w:r>
        <w:rPr>
          <w:b/>
          <w:i w:val="0"/>
        </w:rPr>
        <w:t>La ficha del indicador que lo representa, citada por su nombre y su lógica</w:t>
      </w:r>
      <w:r>
        <w:rPr>
          <w:b w:val="0"/>
          <w:i w:val="0"/>
        </w:rPr>
        <w:t xml:space="preserve">: </w:t>
      </w:r>
      <w:r>
        <w:rPr>
          <w:b/>
          <w:i w:val="0"/>
        </w:rPr>
        <w:t>«Estado de salud</w:t>
      </w:r>
      <w:r>
        <w:t xml:space="preserve"> </w:t>
      </w:r>
      <w:r>
        <w:rPr>
          <w:b/>
          <w:i w:val="0"/>
        </w:rPr>
        <w:t>percibido».</w:t>
      </w:r>
      <w:r>
        <w:rPr>
          <w:b w:val="0"/>
          <w:i w:val="0"/>
        </w:rPr>
        <w:t xml:space="preserve"> </w:t>
      </w:r>
      <w:r>
        <w:rPr>
          <w:b/>
          <w:i w:val="0"/>
        </w:rPr>
        <w:t>Su fuente es la Encuesta Nacional de Salud</w:t>
      </w:r>
      <w:r>
        <w:rPr>
          <w:b w:val="0"/>
          <w:i w:val="0"/>
        </w:rPr>
        <w:t xml:space="preserve">, es decir, </w:t>
      </w:r>
      <w:r>
        <w:rPr>
          <w:b/>
          <w:i w:val="0"/>
        </w:rPr>
        <w:t>lo que la población responde</w:t>
      </w:r>
      <w:r>
        <w:t xml:space="preserve"> </w:t>
      </w:r>
      <w:r>
        <w:rPr>
          <w:b/>
          <w:i w:val="0"/>
        </w:rPr>
        <w:t>sobre su propia salud.</w:t>
      </w:r>
      <w:r>
        <w:rPr>
          <w:b w:val="0"/>
          <w:i w:val="0"/>
        </w:rPr>
      </w:r>
    </w:p>
    <w:p>
      <w:pPr/>
      <w:r>
        <w:rPr>
          <w:b w:val="0"/>
          <w:i w:val="0"/>
        </w:rPr>
      </w:r>
      <w:r>
        <w:rPr>
          <w:b/>
          <w:i w:val="0"/>
        </w:rPr>
        <w:t>Tres observaciones de oficio sobre esta familia de indicadores, que es la peor entendida:</w:t>
      </w:r>
      <w:r>
        <w:rPr>
          <w:b w:val="0"/>
          <w:i w:val="0"/>
        </w:rPr>
      </w:r>
    </w:p>
    <w:p>
      <w:pPr>
        <w:pStyle w:val="ListNumber"/>
      </w:pPr>
      <w:r>
        <w:rPr>
          <w:b w:val="0"/>
          <w:i w:val="0"/>
        </w:rPr>
      </w:r>
      <w:r>
        <w:rPr>
          <w:b/>
          <w:i w:val="0"/>
        </w:rPr>
        <w:t>La salud percibida no es una opinión blanda.</w:t>
      </w:r>
      <w:r>
        <w:rPr>
          <w:b w:val="0"/>
          <w:i w:val="0"/>
        </w:rPr>
        <w:t xml:space="preserve"> </w:t>
      </w:r>
      <w:r>
        <w:rPr>
          <w:b/>
          <w:i w:val="0"/>
        </w:rPr>
        <w:t>Es uno de los indicadores con mejor capacidad</w:t>
      </w:r>
      <w:r>
        <w:t xml:space="preserve"> </w:t>
      </w:r>
      <w:r>
        <w:rPr>
          <w:b/>
          <w:i w:val="0"/>
        </w:rPr>
        <w:t>predictiva que existe en salud pública</w:t>
      </w:r>
      <w:r>
        <w:rPr>
          <w:b w:val="0"/>
          <w:i w:val="0"/>
        </w:rPr>
        <w:t xml:space="preserve">, y </w:t>
      </w:r>
      <w:r>
        <w:rPr>
          <w:b/>
          <w:i w:val="0"/>
        </w:rPr>
        <w:t>está en el sistema de indicadores clave por eso, no</w:t>
      </w:r>
      <w:r>
        <w:t xml:space="preserve"> </w:t>
      </w:r>
      <w:r>
        <w:rPr>
          <w:b/>
          <w:i w:val="0"/>
        </w:rPr>
        <w:t>por completar el cuadro.</w:t>
      </w:r>
      <w:r>
        <w:rPr>
          <w:b w:val="0"/>
          <w:i w:val="0"/>
        </w:rPr>
      </w:r>
    </w:p>
    <w:p>
      <w:pPr>
        <w:pStyle w:val="ListNumber"/>
      </w:pPr>
      <w:r>
        <w:rPr>
          <w:b w:val="0"/>
          <w:i w:val="0"/>
        </w:rPr>
      </w:r>
      <w:r>
        <w:rPr>
          <w:b/>
          <w:i w:val="0"/>
        </w:rPr>
        <w:t>Es la única familia que capta la salud de quien no ha llegado al sistema sanitario.</w:t>
      </w:r>
      <w:r>
        <w:rPr>
          <w:b w:val="0"/>
          <w:i w:val="0"/>
        </w:rPr>
        <w:t xml:space="preserve"> </w:t>
      </w:r>
      <w:r>
        <w:rPr>
          <w:b/>
          <w:i w:val="0"/>
        </w:rPr>
        <w:t>La</w:t>
      </w:r>
      <w:r>
        <w:t xml:space="preserve"> </w:t>
      </w:r>
      <w:r>
        <w:rPr>
          <w:b/>
          <w:i w:val="0"/>
        </w:rPr>
        <w:t>mortalidad cuenta a los muertos y la morbilidad hospitalaria a los ingresados; la salud percibida</w:t>
      </w:r>
      <w:r>
        <w:t xml:space="preserve"> </w:t>
      </w:r>
      <w:r>
        <w:rPr>
          <w:b/>
          <w:i w:val="0"/>
        </w:rPr>
        <w:t>cuenta a todos.</w:t>
      </w:r>
      <w:r>
        <w:rPr>
          <w:b w:val="0"/>
          <w:i w:val="0"/>
        </w:rPr>
      </w:r>
    </w:p>
    <w:p>
      <w:pPr>
        <w:pStyle w:val="ListNumber"/>
      </w:pPr>
      <w:r>
        <w:rPr>
          <w:b w:val="0"/>
          <w:i w:val="0"/>
        </w:rPr>
      </w:r>
      <w:r>
        <w:rPr>
          <w:b/>
          <w:i w:val="0"/>
        </w:rPr>
        <w:t>Y es la que más se parece a lo que un servicio de prevención tiene delante.</w:t>
      </w:r>
      <w:r>
        <w:rPr>
          <w:b w:val="0"/>
          <w:i w:val="0"/>
        </w:rPr>
        <w:t xml:space="preserve"> </w:t>
      </w:r>
      <w:r>
        <w:rPr>
          <w:b/>
          <w:i w:val="0"/>
        </w:rPr>
        <w:t>La consulta de</w:t>
      </w:r>
      <w:r>
        <w:t xml:space="preserve"> </w:t>
      </w:r>
      <w:r>
        <w:rPr>
          <w:b/>
          <w:i w:val="0"/>
        </w:rPr>
        <w:t>empresa ve a una población adulta, trabajadora y mayoritariamente sana</w:t>
      </w:r>
      <w:r>
        <w:rPr>
          <w:b w:val="0"/>
          <w:i w:val="0"/>
        </w:rPr>
        <w:t xml:space="preserve">, que </w:t>
      </w:r>
      <w:r>
        <w:rPr>
          <w:b/>
          <w:i w:val="0"/>
        </w:rPr>
        <w:t>casi nunca aparece</w:t>
      </w:r>
      <w:r>
        <w:t xml:space="preserve"> </w:t>
      </w:r>
      <w:r>
        <w:rPr>
          <w:b/>
          <w:i w:val="0"/>
        </w:rPr>
        <w:t>en una estadística de altas hospitalarias.</w:t>
      </w:r>
      <w:r>
        <w:rPr>
          <w:b w:val="0"/>
          <w:i w:val="0"/>
        </w:rPr>
      </w:r>
    </w:p>
    <w:p>
      <w:pPr/>
      <w:r>
        <w:rPr>
          <w:b w:val="0"/>
          <w:i w:val="0"/>
        </w:rPr>
      </w:r>
      <w:r>
        <w:rPr>
          <w:b/>
          <w:i w:val="0"/>
        </w:rPr>
        <w:t>Lo que este tema NO da</w:t>
      </w:r>
      <w:r>
        <w:rPr>
          <w:b w:val="0"/>
          <w:i w:val="0"/>
        </w:rPr>
        <w:t xml:space="preserve">: </w:t>
      </w:r>
      <w:r>
        <w:rPr>
          <w:b/>
          <w:i w:val="0"/>
        </w:rPr>
        <w:t>ninguna escala, ningún cuestionario y ninguna categoría de respuesta de</w:t>
      </w:r>
      <w:r>
        <w:t xml:space="preserve"> </w:t>
      </w:r>
      <w:r>
        <w:rPr>
          <w:b/>
          <w:i w:val="0"/>
        </w:rPr>
        <w:t>la Encuesta Nacional de Salud</w:t>
      </w:r>
      <w:r>
        <w:rPr>
          <w:b w:val="0"/>
          <w:i w:val="0"/>
        </w:rPr>
        <w:t xml:space="preserve">, porque </w:t>
      </w:r>
      <w:r>
        <w:rPr>
          <w:b/>
          <w:i w:val="0"/>
        </w:rPr>
        <w:t>no se ha consultado.</w:t>
      </w:r>
      <w:r>
        <w:rPr>
          <w:b w:val="0"/>
          <w:i w:val="0"/>
        </w:rPr>
      </w:r>
    </w:p>
    <w:p>
      <w:pPr>
        <w:pStyle w:val="Heading2"/>
      </w:pPr>
      <w:r>
        <w:rPr>
          <w:b w:val="0"/>
          <w:i w:val="0"/>
        </w:rPr>
        <w:t>12.8 Hábitos y estilo de vida relacionados con la salud</w:t>
      </w:r>
    </w:p>
    <w:p>
      <w:pPr/>
      <w:r>
        <w:rPr>
          <w:b w:val="0"/>
          <w:i w:val="0"/>
        </w:rPr>
      </w:r>
      <w:r>
        <w:rPr>
          <w:b/>
          <w:i w:val="0"/>
        </w:rPr>
        <w:t>El capítulo 6 de la publicación tiene seis apartados</w:t>
      </w:r>
      <w:r>
        <w:rPr>
          <w:b w:val="0"/>
          <w:i w:val="0"/>
        </w:rPr>
        <w:t xml:space="preserve">, y </w:t>
      </w:r>
      <w:r>
        <w:rPr>
          <w:b/>
          <w:i w:val="0"/>
        </w:rPr>
        <w:t>son exactamente los determinantes sobre</w:t>
      </w:r>
      <w:r>
        <w:t xml:space="preserve"> </w:t>
      </w:r>
      <w:r>
        <w:rPr>
          <w:b/>
          <w:i w:val="0"/>
        </w:rPr>
        <w:t>los que un programa de promoción de la salud en la empresa puede actuar: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Apartado</w:t>
            </w:r>
          </w:p>
        </w:tc>
        <w:tc>
          <w:tcPr>
            <w:tcW w:type="dxa" w:w="4706"/>
            <w:shd w:val="clear" w:color="auto" w:fill="E4E4E4"/>
          </w:tcPr>
          <w:p>
            <w:pPr>
              <w:pStyle w:val="Tablacabecera"/>
            </w:pPr>
            <w:r/>
            <w:r>
              <w:rPr>
                <w:b w:val="0"/>
                <w:i w:val="0"/>
              </w:rPr>
              <w:t>Enlace con este volumen</w:t>
            </w:r>
          </w:p>
        </w:tc>
      </w:tr>
      <w:tr>
        <w:tc>
          <w:tcPr>
            <w:tcW w:type="dxa" w:w="4706"/>
          </w:tcPr>
          <w:p>
            <w:pPr>
              <w:pStyle w:val="Tabla"/>
            </w:pPr>
            <w:r/>
            <w:r>
              <w:rPr>
                <w:b w:val="0"/>
                <w:i w:val="0"/>
              </w:rPr>
            </w:r>
            <w:r>
              <w:rPr>
                <w:b/>
                <w:i w:val="0"/>
              </w:rPr>
              <w:t>Consumo de tabaco</w:t>
            </w:r>
            <w:r>
              <w:rPr>
                <w:b w:val="0"/>
                <w:i w:val="0"/>
              </w:rPr>
            </w:r>
          </w:p>
        </w:tc>
        <w:tc>
          <w:tcPr>
            <w:tcW w:type="dxa" w:w="4706"/>
          </w:tcPr>
          <w:p>
            <w:pPr>
              <w:pStyle w:val="Tabla"/>
            </w:pPr>
            <w:r/>
            <w:r>
              <w:rPr>
                <w:b w:val="0"/>
                <w:i w:val="0"/>
              </w:rPr>
            </w:r>
            <w:r>
              <w:rPr>
                <w:b/>
                <w:i w:val="0"/>
              </w:rPr>
              <w:t>Tema 7</w:t>
            </w:r>
            <w:r>
              <w:rPr>
                <w:b w:val="0"/>
                <w:i w:val="0"/>
              </w:rPr>
              <w:t>, promoción de la salud</w:t>
            </w:r>
          </w:p>
        </w:tc>
      </w:tr>
      <w:tr>
        <w:tc>
          <w:tcPr>
            <w:tcW w:type="dxa" w:w="4706"/>
          </w:tcPr>
          <w:p>
            <w:pPr>
              <w:pStyle w:val="Tabla"/>
            </w:pPr>
            <w:r/>
            <w:r>
              <w:rPr>
                <w:b w:val="0"/>
                <w:i w:val="0"/>
              </w:rPr>
            </w:r>
            <w:r>
              <w:rPr>
                <w:b/>
                <w:i w:val="0"/>
              </w:rPr>
              <w:t>Consumo de alcohol</w:t>
            </w:r>
            <w:r>
              <w:rPr>
                <w:b w:val="0"/>
                <w:i w:val="0"/>
              </w:rPr>
            </w:r>
          </w:p>
        </w:tc>
        <w:tc>
          <w:tcPr>
            <w:tcW w:type="dxa" w:w="4706"/>
          </w:tcPr>
          <w:p>
            <w:pPr>
              <w:pStyle w:val="Tabla"/>
            </w:pPr>
            <w:r/>
            <w:r>
              <w:rPr>
                <w:b w:val="0"/>
                <w:i w:val="0"/>
              </w:rPr>
            </w:r>
            <w:r>
              <w:rPr>
                <w:b/>
                <w:i w:val="0"/>
              </w:rPr>
              <w:t>Tema 24</w:t>
            </w:r>
            <w:r>
              <w:rPr>
                <w:b w:val="0"/>
                <w:i w:val="0"/>
              </w:rPr>
              <w:t>, drogodependencias</w:t>
            </w:r>
          </w:p>
        </w:tc>
      </w:tr>
      <w:tr>
        <w:tc>
          <w:tcPr>
            <w:tcW w:type="dxa" w:w="4706"/>
          </w:tcPr>
          <w:p>
            <w:pPr>
              <w:pStyle w:val="Tabla"/>
            </w:pPr>
            <w:r/>
            <w:r>
              <w:rPr>
                <w:b w:val="0"/>
                <w:i w:val="0"/>
              </w:rPr>
            </w:r>
            <w:r>
              <w:rPr>
                <w:b/>
                <w:i w:val="0"/>
              </w:rPr>
              <w:t>Consumo de otras drogas</w:t>
            </w:r>
            <w:r>
              <w:rPr>
                <w:b w:val="0"/>
                <w:i w:val="0"/>
              </w:rPr>
            </w:r>
          </w:p>
        </w:tc>
        <w:tc>
          <w:tcPr>
            <w:tcW w:type="dxa" w:w="4706"/>
          </w:tcPr>
          <w:p>
            <w:pPr>
              <w:pStyle w:val="Tabla"/>
            </w:pPr>
            <w:r/>
            <w:r>
              <w:rPr>
                <w:b w:val="0"/>
                <w:i w:val="0"/>
              </w:rPr>
            </w:r>
            <w:r>
              <w:rPr>
                <w:b/>
                <w:i w:val="0"/>
              </w:rPr>
              <w:t>Tema 24</w:t>
            </w:r>
            <w:r>
              <w:rPr>
                <w:b w:val="0"/>
                <w:i w:val="0"/>
              </w:rPr>
            </w:r>
          </w:p>
        </w:tc>
      </w:tr>
      <w:tr>
        <w:tc>
          <w:tcPr>
            <w:tcW w:type="dxa" w:w="4706"/>
          </w:tcPr>
          <w:p>
            <w:pPr>
              <w:pStyle w:val="Tabla"/>
            </w:pPr>
            <w:r/>
            <w:r>
              <w:rPr>
                <w:b w:val="0"/>
                <w:i w:val="0"/>
              </w:rPr>
            </w:r>
            <w:r>
              <w:rPr>
                <w:b/>
                <w:i w:val="0"/>
              </w:rPr>
              <w:t>Inactividad física en tiempo libre</w:t>
            </w:r>
            <w:r>
              <w:rPr>
                <w:b w:val="0"/>
                <w:i w:val="0"/>
              </w:rPr>
            </w:r>
          </w:p>
        </w:tc>
        <w:tc>
          <w:tcPr>
            <w:tcW w:type="dxa" w:w="4706"/>
          </w:tcPr>
          <w:p>
            <w:pPr>
              <w:pStyle w:val="Tabla"/>
            </w:pPr>
            <w:r/>
            <w:r>
              <w:rPr>
                <w:b w:val="0"/>
                <w:i w:val="0"/>
              </w:rPr>
            </w:r>
            <w:r>
              <w:rPr>
                <w:b/>
                <w:i w:val="0"/>
              </w:rPr>
              <w:t>Tema 7</w:t>
            </w:r>
            <w:r>
              <w:rPr>
                <w:b w:val="0"/>
                <w:i w:val="0"/>
              </w:rPr>
            </w:r>
          </w:p>
        </w:tc>
      </w:tr>
      <w:tr>
        <w:tc>
          <w:tcPr>
            <w:tcW w:type="dxa" w:w="4706"/>
          </w:tcPr>
          <w:p>
            <w:pPr>
              <w:pStyle w:val="Tabla"/>
            </w:pPr>
            <w:r/>
            <w:r>
              <w:rPr>
                <w:b w:val="0"/>
                <w:i w:val="0"/>
              </w:rPr>
            </w:r>
            <w:r>
              <w:rPr>
                <w:b/>
                <w:i w:val="0"/>
              </w:rPr>
              <w:t>Obesidad</w:t>
            </w:r>
            <w:r>
              <w:rPr>
                <w:b w:val="0"/>
                <w:i w:val="0"/>
              </w:rPr>
            </w:r>
          </w:p>
        </w:tc>
        <w:tc>
          <w:tcPr>
            <w:tcW w:type="dxa" w:w="4706"/>
          </w:tcPr>
          <w:p>
            <w:pPr>
              <w:pStyle w:val="Tabla"/>
            </w:pPr>
            <w:r/>
            <w:r>
              <w:rPr>
                <w:b w:val="0"/>
                <w:i w:val="0"/>
              </w:rPr>
            </w:r>
            <w:r>
              <w:rPr>
                <w:b/>
                <w:i w:val="0"/>
              </w:rPr>
              <w:t>Tema 7</w:t>
            </w:r>
            <w:r>
              <w:rPr>
                <w:b w:val="0"/>
                <w:i w:val="0"/>
              </w:rPr>
            </w:r>
          </w:p>
        </w:tc>
      </w:tr>
      <w:tr>
        <w:tc>
          <w:tcPr>
            <w:tcW w:type="dxa" w:w="4706"/>
          </w:tcPr>
          <w:p>
            <w:pPr>
              <w:pStyle w:val="Tabla"/>
            </w:pPr>
            <w:r/>
            <w:r>
              <w:rPr>
                <w:b w:val="0"/>
                <w:i w:val="0"/>
              </w:rPr>
            </w:r>
            <w:r>
              <w:rPr>
                <w:b/>
                <w:i w:val="0"/>
              </w:rPr>
              <w:t>Consumo insuficiente de frutas y verduras</w:t>
            </w:r>
            <w:r>
              <w:rPr>
                <w:b w:val="0"/>
                <w:i w:val="0"/>
              </w:rPr>
            </w:r>
          </w:p>
        </w:tc>
        <w:tc>
          <w:tcPr>
            <w:tcW w:type="dxa" w:w="4706"/>
          </w:tcPr>
          <w:p>
            <w:pPr>
              <w:pStyle w:val="Tabla"/>
            </w:pPr>
            <w:r/>
            <w:r>
              <w:rPr>
                <w:b w:val="0"/>
                <w:i w:val="0"/>
              </w:rPr>
            </w:r>
            <w:r>
              <w:rPr>
                <w:b/>
                <w:i w:val="0"/>
              </w:rPr>
              <w:t>Tema 7</w:t>
            </w:r>
            <w:r>
              <w:rPr>
                <w:b w:val="0"/>
                <w:i w:val="0"/>
              </w:rPr>
            </w:r>
          </w:p>
        </w:tc>
      </w:tr>
    </w:tbl>
    <w:p>
      <w:pPr/>
    </w:p>
    <w:p>
      <w:pPr/>
      <w:r>
        <w:rPr>
          <w:b w:val="0"/>
          <w:i w:val="0"/>
        </w:rPr>
      </w:r>
      <w:r>
        <w:rPr>
          <w:b/>
          <w:i w:val="0"/>
        </w:rPr>
        <w:t>La observación que cierra el epígrafe y que enlaza los dos extremos del volumen</w:t>
      </w:r>
      <w:r>
        <w:rPr>
          <w:b w:val="0"/>
          <w:i w:val="0"/>
        </w:rPr>
        <w:t xml:space="preserve">: </w:t>
      </w:r>
      <w:r>
        <w:rPr>
          <w:b/>
          <w:i w:val="0"/>
        </w:rPr>
        <w:t>estos seis son</w:t>
      </w:r>
      <w:r>
        <w:t xml:space="preserve"> </w:t>
      </w:r>
      <w:r>
        <w:rPr>
          <w:b/>
          <w:i w:val="0"/>
        </w:rPr>
        <w:t>los determinantes que el tema 7 llamaba «el primer brazo» de la promoción de la salud —conocimientos y</w:t>
      </w:r>
      <w:r>
        <w:t xml:space="preserve"> </w:t>
      </w:r>
      <w:r>
        <w:rPr>
          <w:b/>
          <w:i w:val="0"/>
        </w:rPr>
        <w:t>capacidades de los individuos—</w:t>
      </w:r>
      <w:r>
        <w:rPr>
          <w:b w:val="0"/>
          <w:i w:val="0"/>
        </w:rPr>
        <w:t xml:space="preserve">, y </w:t>
      </w:r>
      <w:r>
        <w:rPr>
          <w:b/>
          <w:i w:val="0"/>
        </w:rPr>
        <w:t>el hecho de que el sistema de indicadores los mida y los publique</w:t>
      </w:r>
      <w:r>
        <w:t xml:space="preserve"> </w:t>
      </w:r>
      <w:r>
        <w:rPr>
          <w:b/>
          <w:i w:val="0"/>
        </w:rPr>
        <w:t>es lo que permite a una empresa saber si su plantilla está mejor o peor que la población de la que</w:t>
      </w:r>
      <w:r>
        <w:t xml:space="preserve"> </w:t>
      </w:r>
      <w:r>
        <w:rPr>
          <w:b/>
          <w:i w:val="0"/>
        </w:rPr>
        <w:t>sale.</w:t>
      </w:r>
      <w:r>
        <w:rPr>
          <w:b w:val="0"/>
          <w:i w:val="0"/>
        </w:rPr>
        <w:t xml:space="preserve"> </w:t>
      </w:r>
      <w:r>
        <w:rPr>
          <w:b/>
          <w:i w:val="0"/>
        </w:rPr>
        <w:t>Sin un dato poblacional de referencia, un programa de promoción no sabe si su punto de</w:t>
      </w:r>
      <w:r>
        <w:t xml:space="preserve"> </w:t>
      </w:r>
      <w:r>
        <w:rPr>
          <w:b/>
          <w:i w:val="0"/>
        </w:rPr>
        <w:t>partida es bueno o malo.</w:t>
      </w:r>
      <w:r>
        <w:rPr>
          <w:b w:val="0"/>
          <w:i w:val="0"/>
        </w:rPr>
      </w:r>
    </w:p>
    <w:p>
      <w:pPr>
        <w:pStyle w:val="Heading2"/>
      </w:pPr>
      <w:r>
        <w:rPr>
          <w:b w:val="0"/>
          <w:i w:val="0"/>
        </w:rPr>
        <w:t>12.9 Un hallazgo en la fuente</w:t>
      </w:r>
    </w:p>
    <w:p>
      <w:pPr/>
      <w:r>
        <w:rPr>
          <w:b w:val="0"/>
          <w:i w:val="0"/>
        </w:rPr>
      </w:r>
      <w:r>
        <w:rPr>
          <w:b/>
          <w:i w:val="0"/>
        </w:rPr>
        <w:t>Al leer el apartado de accidentes de trabajo de «Indicadores de salud 2020» ha aparecido una</w:t>
      </w:r>
      <w:r>
        <w:t xml:space="preserve"> </w:t>
      </w:r>
      <w:r>
        <w:rPr>
          <w:b/>
          <w:i w:val="0"/>
        </w:rPr>
        <w:t>discordancia entre su texto y su propia tabla</w:t>
      </w:r>
      <w:r>
        <w:rPr>
          <w:b w:val="0"/>
          <w:i w:val="0"/>
        </w:rPr>
        <w:t xml:space="preserve">, y </w:t>
      </w:r>
      <w:r>
        <w:rPr>
          <w:b/>
          <w:i w:val="0"/>
        </w:rPr>
        <w:t>se declara porque afecta al único apartado de todo</w:t>
      </w:r>
      <w:r>
        <w:t xml:space="preserve"> </w:t>
      </w:r>
      <w:r>
        <w:rPr>
          <w:b/>
          <w:i w:val="0"/>
        </w:rPr>
        <w:t>el documento que un servicio de prevención citaría.</w:t>
      </w:r>
      <w:r>
        <w:rPr>
          <w:b w:val="0"/>
          <w:i w:val="0"/>
        </w:rPr>
      </w:r>
    </w:p>
    <w:p>
      <w:pPr/>
      <w:r>
        <w:rPr>
          <w:b w:val="0"/>
          <w:i w:val="0"/>
        </w:rPr>
      </w:r>
      <w:r>
        <w:rPr>
          <w:b/>
          <w:i w:val="0"/>
        </w:rPr>
        <w:t>El texto del apartado 3.5 afirma</w:t>
      </w:r>
      <w:r>
        <w:rPr>
          <w:b w:val="0"/>
          <w:i w:val="0"/>
        </w:rPr>
        <w:t>, citado:</w:t>
      </w:r>
    </w:p>
    <w:p>
      <w:pPr>
        <w:pStyle w:val="Citadelanorma"/>
      </w:pPr>
      <w:r>
        <w:rPr>
          <w:b w:val="0"/>
          <w:i w:val="0"/>
        </w:rPr>
        <w:t xml:space="preserve">«El número de accidentes de trabajo con baja por millón de personas-horas trabajadas </w:t>
      </w:r>
      <w:r>
        <w:rPr>
          <w:b/>
          <w:i w:val="0"/>
        </w:rPr>
        <w:t>pasó de 18,6 en</w:t>
      </w:r>
      <w:r>
        <w:t xml:space="preserve"> </w:t>
      </w:r>
      <w:r>
        <w:rPr>
          <w:b/>
          <w:i w:val="0"/>
        </w:rPr>
        <w:t>2012 a 2,00 en 2017</w:t>
      </w:r>
      <w:r>
        <w:rPr>
          <w:b w:val="0"/>
          <w:i w:val="0"/>
        </w:rPr>
        <w:t>.»</w:t>
      </w:r>
    </w:p>
    <w:p>
      <w:pPr>
        <w:pStyle w:val="Separador"/>
        <w:pBdr>
          <w:bottom w:val="single" w:sz="4" w:color="BBBBBB"/>
        </w:pBdr>
      </w:pPr>
    </w:p>
    <w:p>
      <w:pPr/>
      <w:r>
        <w:rPr>
          <w:b w:val="0"/>
          <w:i w:val="0"/>
        </w:rPr>
      </w:r>
      <w:r>
        <w:rPr>
          <w:b/>
          <w:i w:val="0"/>
        </w:rPr>
        <w:t>Y la tabla 3.5.1 del mismo documento da, para el total nacional, 18,6 en 2012 y 22,0 en 2017.</w:t>
      </w:r>
      <w:r>
        <w:rPr>
          <w:b w:val="0"/>
          <w:i w:val="0"/>
        </w:rPr>
      </w:r>
      <w:r>
        <w:t xml:space="preserve"> </w:t>
      </w:r>
      <w:r>
        <w:rPr>
          <w:b w:val="0"/>
          <w:i w:val="0"/>
        </w:rPr>
      </w:r>
      <w:r>
        <w:rPr>
          <w:b/>
          <w:i w:val="0"/>
        </w:rPr>
        <w:t>Además, el texto afirma que en 2017 el índice fue «32,1 en la industria» y la tabla da 32,2 para</w:t>
      </w:r>
      <w:r>
        <w:t xml:space="preserve"> </w:t>
      </w:r>
      <w:r>
        <w:rPr>
          <w:b/>
          <w:i w:val="0"/>
        </w:rPr>
        <w:t>industria en ese año.</w:t>
      </w:r>
      <w:r>
        <w:rPr>
          <w:b w:val="0"/>
          <w:i w:val="0"/>
        </w:rPr>
      </w:r>
    </w:p>
    <w:p>
      <w:pPr/>
      <w:r>
        <w:rPr>
          <w:b w:val="0"/>
          <w:i w:val="0"/>
        </w:rPr>
      </w:r>
      <w:r>
        <w:rPr>
          <w:b/>
          <w:i w:val="0"/>
        </w:rPr>
        <w:t>Las dos discordancias se han comprobado a ojo, ampliando la página del texto y la de la tabla en el</w:t>
      </w:r>
      <w:r>
        <w:t xml:space="preserve"> </w:t>
      </w:r>
      <w:r>
        <w:rPr>
          <w:b/>
          <w:i w:val="0"/>
        </w:rPr>
        <w:t>propio documento</w:t>
      </w:r>
      <w:r>
        <w:rPr>
          <w:b w:val="0"/>
          <w:i w:val="0"/>
        </w:rPr>
        <w:t xml:space="preserve">, para </w:t>
      </w:r>
      <w:r>
        <w:rPr>
          <w:b/>
          <w:i w:val="0"/>
        </w:rPr>
        <w:t>descartar que fueran un fallo de la extracción automática.</w:t>
      </w:r>
      <w:r>
        <w:rPr>
          <w:b w:val="0"/>
          <w:i w:val="0"/>
        </w:rPr>
        <w:t xml:space="preserve"> </w:t>
      </w:r>
      <w:r>
        <w:rPr>
          <w:b/>
          <w:i w:val="0"/>
        </w:rPr>
        <w:t>No lo son:</w:t>
      </w:r>
      <w:r>
        <w:t xml:space="preserve"> </w:t>
      </w:r>
      <w:r>
        <w:rPr>
          <w:b/>
          <w:i w:val="0"/>
        </w:rPr>
        <w:t>están impresas así.</w:t>
      </w:r>
      <w:r>
        <w:rPr>
          <w:b w:val="0"/>
          <w:i w:val="0"/>
        </w:rPr>
      </w:r>
    </w:p>
    <w:p>
      <w:pPr/>
      <w:r>
        <w:rPr>
          <w:b w:val="0"/>
          <w:i w:val="0"/>
        </w:rPr>
      </w:r>
      <w:r>
        <w:rPr>
          <w:b/>
          <w:i w:val="0"/>
        </w:rPr>
        <w:t>Y hay una razón interna para saber cuál de las dos es la buena, que es lo que convierte esto en un</w:t>
      </w:r>
      <w:r>
        <w:t xml:space="preserve"> </w:t>
      </w:r>
      <w:r>
        <w:rPr>
          <w:b/>
          <w:i w:val="0"/>
        </w:rPr>
        <w:t>hallazgo y no en una duda:</w:t>
      </w:r>
      <w:r>
        <w:rPr>
          <w:b w:val="0"/>
          <w:i w:val="0"/>
        </w:rPr>
      </w:r>
    </w:p>
    <w:p>
      <w:pPr>
        <w:pStyle w:val="ListNumber"/>
      </w:pPr>
      <w:r>
        <w:rPr>
          <w:b w:val="0"/>
          <w:i w:val="0"/>
        </w:rPr>
      </w:r>
      <w:r>
        <w:rPr>
          <w:b/>
          <w:i w:val="0"/>
        </w:rPr>
        <w:t>El propio texto dice que la construcción tuvo 44,1 y la industria 32,1 en 2017.</w:t>
      </w:r>
      <w:r>
        <w:rPr>
          <w:b w:val="0"/>
          <w:i w:val="0"/>
        </w:rPr>
        <w:t xml:space="preserve"> </w:t>
      </w:r>
      <w:r>
        <w:rPr>
          <w:b/>
          <w:i w:val="0"/>
        </w:rPr>
        <w:t>Un total</w:t>
      </w:r>
      <w:r>
        <w:t xml:space="preserve"> </w:t>
      </w:r>
      <w:r>
        <w:rPr>
          <w:b/>
          <w:i w:val="0"/>
        </w:rPr>
        <w:t>nacional de 2,00 es imposible al lado de esas dos cifras</w:t>
      </w:r>
      <w:r>
        <w:rPr>
          <w:b w:val="0"/>
          <w:i w:val="0"/>
        </w:rPr>
        <w:t xml:space="preserve">: </w:t>
      </w:r>
      <w:r>
        <w:rPr>
          <w:b/>
          <w:i w:val="0"/>
        </w:rPr>
        <w:t>una media no puede ser veinte veces</w:t>
      </w:r>
      <w:r>
        <w:t xml:space="preserve"> </w:t>
      </w:r>
      <w:r>
        <w:rPr>
          <w:b/>
          <w:i w:val="0"/>
        </w:rPr>
        <w:t>menor que sus componentes.</w:t>
      </w:r>
      <w:r>
        <w:rPr>
          <w:b w:val="0"/>
          <w:i w:val="0"/>
        </w:rPr>
      </w:r>
    </w:p>
    <w:p>
      <w:pPr>
        <w:pStyle w:val="ListNumber"/>
      </w:pPr>
      <w:r>
        <w:rPr>
          <w:b w:val="0"/>
          <w:i w:val="0"/>
        </w:rPr>
      </w:r>
      <w:r>
        <w:rPr>
          <w:b/>
          <w:i w:val="0"/>
        </w:rPr>
        <w:t>El mismo texto dice que desde 2012 «ha mostrado un incremento».</w:t>
      </w:r>
      <w:r>
        <w:rPr>
          <w:b w:val="0"/>
          <w:i w:val="0"/>
        </w:rPr>
        <w:t xml:space="preserve"> </w:t>
      </w:r>
      <w:r>
        <w:rPr>
          <w:b/>
          <w:i w:val="0"/>
        </w:rPr>
        <w:t>Pasar de 18,6 a 2,00 sería un</w:t>
      </w:r>
      <w:r>
        <w:t xml:space="preserve"> </w:t>
      </w:r>
      <w:r>
        <w:rPr>
          <w:b/>
          <w:i w:val="0"/>
        </w:rPr>
        <w:t>desplome, no un incremento.</w:t>
      </w:r>
      <w:r>
        <w:rPr>
          <w:b w:val="0"/>
          <w:i w:val="0"/>
        </w:rPr>
        <w:t xml:space="preserve"> </w:t>
      </w:r>
      <w:r>
        <w:rPr>
          <w:b/>
          <w:i w:val="0"/>
        </w:rPr>
        <w:t>La cifra de la tabla, 22,0, sí es un incremento.</w:t>
      </w:r>
      <w:r>
        <w:rPr>
          <w:b w:val="0"/>
          <w:i w:val="0"/>
        </w:rPr>
      </w:r>
    </w:p>
    <w:p>
      <w:pPr/>
      <w:r>
        <w:rPr>
          <w:b w:val="0"/>
          <w:i w:val="0"/>
        </w:rPr>
      </w:r>
      <w:r>
        <w:rPr>
          <w:b/>
          <w:i w:val="0"/>
        </w:rPr>
        <w:t>De modo que lo razonable es que 2,00 sea una errata de 22,0</w:t>
      </w:r>
      <w:r>
        <w:rPr>
          <w:b w:val="0"/>
          <w:i w:val="0"/>
        </w:rPr>
        <w:t xml:space="preserve">, y </w:t>
      </w:r>
      <w:r>
        <w:rPr>
          <w:b/>
          <w:i w:val="0"/>
        </w:rPr>
        <w:t>así se dice.</w:t>
      </w:r>
      <w:r>
        <w:rPr>
          <w:b w:val="0"/>
          <w:i w:val="0"/>
        </w:rPr>
        <w:t xml:space="preserve"> </w:t>
      </w:r>
      <w:r>
        <w:rPr>
          <w:b/>
          <w:i w:val="0"/>
        </w:rPr>
        <w:t>Pero este tema no</w:t>
      </w:r>
      <w:r>
        <w:t xml:space="preserve"> </w:t>
      </w:r>
      <w:r>
        <w:rPr>
          <w:b/>
          <w:i w:val="0"/>
        </w:rPr>
        <w:t>usa ninguna de las dos como dato</w:t>
      </w:r>
      <w:r>
        <w:rPr>
          <w:b w:val="0"/>
          <w:i w:val="0"/>
        </w:rPr>
        <w:t xml:space="preserve">: </w:t>
      </w:r>
      <w:r>
        <w:rPr>
          <w:b/>
          <w:i w:val="0"/>
        </w:rPr>
        <w:t>las cita únicamente para declarar la discordancia</w:t>
      </w:r>
      <w:r>
        <w:rPr>
          <w:b w:val="0"/>
          <w:i w:val="0"/>
        </w:rPr>
        <w:t>, porque</w:t>
      </w:r>
      <w:r>
        <w:t xml:space="preserve"> </w:t>
      </w:r>
      <w:r>
        <w:rPr>
          <w:b w:val="0"/>
          <w:i w:val="0"/>
        </w:rPr>
      </w:r>
      <w:r>
        <w:rPr>
          <w:b/>
          <w:i w:val="0"/>
        </w:rPr>
        <w:t>este tema no da cifras de indicadores.</w:t>
      </w:r>
      <w:r>
        <w:rPr>
          <w:b w:val="0"/>
          <w:i w:val="0"/>
        </w:rPr>
      </w:r>
    </w:p>
    <w:p>
      <w:pPr>
        <w:pStyle w:val="Heading2"/>
      </w:pPr>
      <w:r>
        <w:rPr>
          <w:b w:val="0"/>
          <w:i w:val="0"/>
        </w:rPr>
        <w:t>12.10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Indicadores de fecundidad</w:t>
            </w:r>
            <w:r>
              <w:rPr>
                <w:b w:val="0"/>
                <w:i w:val="0"/>
              </w:rPr>
              <w:t>: tasa general, tasas específicas por edad, índice sintético, tasa bruta de reproducción</w:t>
            </w:r>
          </w:p>
        </w:tc>
        <w:tc>
          <w:tcPr>
            <w:tcW w:type="dxa" w:w="3137"/>
          </w:tcPr>
          <w:p>
            <w:pPr>
              <w:pStyle w:val="Tabla"/>
            </w:pPr>
            <w:r/>
            <w:r>
              <w:rPr>
                <w:b w:val="0"/>
                <w:i w:val="0"/>
              </w:rPr>
            </w:r>
            <w:r>
              <w:rPr>
                <w:b/>
                <w:i w:val="0"/>
              </w:rPr>
              <w:t>Estadísticas del Instituto Nacional de Estadística</w:t>
            </w:r>
            <w:r>
              <w:rPr>
                <w:b w:val="0"/>
                <w:i w:val="0"/>
              </w:rPr>
            </w:r>
          </w:p>
        </w:tc>
        <w:tc>
          <w:tcPr>
            <w:tcW w:type="dxa" w:w="3137"/>
          </w:tcPr>
          <w:p>
            <w:pPr>
              <w:pStyle w:val="Tabla"/>
            </w:pPr>
            <w:r/>
            <w:r>
              <w:rPr>
                <w:b w:val="0"/>
                <w:i w:val="0"/>
              </w:rPr>
            </w:r>
            <w:r>
              <w:rPr>
                <w:b/>
                <w:i w:val="0"/>
              </w:rPr>
              <w:t>No consultadas.</w:t>
            </w:r>
            <w:r>
              <w:rPr>
                <w:b w:val="0"/>
                <w:i w:val="0"/>
              </w:rPr>
              <w:t xml:space="preserve"> Es la laguna principal de este tema</w:t>
            </w:r>
          </w:p>
        </w:tc>
      </w:tr>
      <w:tr>
        <w:tc>
          <w:tcPr>
            <w:tcW w:type="dxa" w:w="3137"/>
          </w:tcPr>
          <w:p>
            <w:pPr>
              <w:pStyle w:val="Tabla"/>
            </w:pPr>
            <w:r/>
            <w:r>
              <w:rPr>
                <w:b w:val="0"/>
                <w:i w:val="0"/>
              </w:rPr>
            </w:r>
            <w:r>
              <w:rPr>
                <w:b/>
                <w:i w:val="0"/>
              </w:rPr>
              <w:t>Las cifras de todos los indicadores</w:t>
            </w:r>
            <w:r>
              <w:rPr>
                <w:b w:val="0"/>
                <w:i w:val="0"/>
              </w:rPr>
            </w:r>
          </w:p>
        </w:tc>
        <w:tc>
          <w:tcPr>
            <w:tcW w:type="dxa" w:w="3137"/>
          </w:tcPr>
          <w:p>
            <w:pPr>
              <w:pStyle w:val="Tabla"/>
            </w:pPr>
            <w:r/>
            <w:r>
              <w:rPr>
                <w:b w:val="0"/>
                <w:i w:val="0"/>
              </w:rPr>
            </w:r>
            <w:r>
              <w:rPr>
                <w:b/>
                <w:i w:val="0"/>
              </w:rPr>
              <w:t>«Indicadores de salud», última edición</w:t>
            </w:r>
            <w:r>
              <w:rPr>
                <w:b w:val="0"/>
                <w:i w:val="0"/>
              </w:rPr>
            </w:r>
          </w:p>
        </w:tc>
        <w:tc>
          <w:tcPr>
            <w:tcW w:type="dxa" w:w="3137"/>
          </w:tcPr>
          <w:p>
            <w:pPr>
              <w:pStyle w:val="Tabla"/>
            </w:pPr>
            <w:r/>
            <w:r>
              <w:rPr>
                <w:b w:val="0"/>
                <w:i w:val="0"/>
              </w:rPr>
            </w:r>
            <w:r>
              <w:rPr>
                <w:b/>
                <w:i w:val="0"/>
              </w:rPr>
              <w:t>Guardada la de 2020; no se usan sus datos porque caducan</w:t>
            </w:r>
            <w:r>
              <w:rPr>
                <w:b w:val="0"/>
                <w:i w:val="0"/>
              </w:rPr>
            </w:r>
          </w:p>
        </w:tc>
      </w:tr>
      <w:tr>
        <w:tc>
          <w:tcPr>
            <w:tcW w:type="dxa" w:w="3137"/>
          </w:tcPr>
          <w:p>
            <w:pPr>
              <w:pStyle w:val="Tabla"/>
            </w:pPr>
            <w:r/>
            <w:r>
              <w:rPr>
                <w:b w:val="0"/>
                <w:i w:val="0"/>
              </w:rPr>
            </w:r>
            <w:r>
              <w:rPr>
                <w:b/>
                <w:i w:val="0"/>
              </w:rPr>
              <w:t>Las fórmulas de los indicadores que no tienen ficha técnica consultada</w:t>
            </w:r>
            <w:r>
              <w:rPr>
                <w:b w:val="0"/>
                <w:i w:val="0"/>
              </w:rPr>
            </w:r>
          </w:p>
        </w:tc>
        <w:tc>
          <w:tcPr>
            <w:tcW w:type="dxa" w:w="3137"/>
          </w:tcPr>
          <w:p>
            <w:pPr>
              <w:pStyle w:val="Tabla"/>
            </w:pPr>
            <w:r/>
            <w:r>
              <w:rPr>
                <w:b w:val="0"/>
                <w:i w:val="0"/>
              </w:rPr>
            </w:r>
            <w:r>
              <w:rPr>
                <w:b/>
                <w:i w:val="0"/>
              </w:rPr>
              <w:t>Las fichas técnicas de los indicadores clave, en su versión completa</w:t>
            </w:r>
            <w:r>
              <w:rPr>
                <w:b w:val="0"/>
                <w:i w:val="0"/>
              </w:rPr>
            </w:r>
          </w:p>
        </w:tc>
        <w:tc>
          <w:tcPr>
            <w:tcW w:type="dxa" w:w="3137"/>
          </w:tcPr>
          <w:p>
            <w:pPr>
              <w:pStyle w:val="Tabla"/>
            </w:pPr>
            <w:r/>
            <w:r>
              <w:rPr>
                <w:b w:val="0"/>
                <w:i w:val="0"/>
              </w:rPr>
            </w:r>
            <w:r>
              <w:rPr>
                <w:b/>
                <w:i w:val="0"/>
              </w:rPr>
              <w:t>Guardada la consultada; no contiene todas</w:t>
            </w:r>
            <w:r>
              <w:rPr>
                <w:b w:val="0"/>
                <w:i w:val="0"/>
              </w:rPr>
            </w:r>
          </w:p>
        </w:tc>
      </w:tr>
      <w:tr>
        <w:tc>
          <w:tcPr>
            <w:tcW w:type="dxa" w:w="3137"/>
          </w:tcPr>
          <w:p>
            <w:pPr>
              <w:pStyle w:val="Tabla"/>
            </w:pPr>
            <w:r/>
            <w:r>
              <w:rPr>
                <w:b w:val="0"/>
                <w:i w:val="0"/>
              </w:rPr>
            </w:r>
            <w:r>
              <w:rPr>
                <w:b/>
                <w:i w:val="0"/>
              </w:rPr>
              <w:t>Las escalas y categorías de la Encuesta Nacional de Salud</w:t>
            </w:r>
            <w:r>
              <w:rPr>
                <w:b w:val="0"/>
                <w:i w:val="0"/>
              </w:rPr>
            </w:r>
          </w:p>
        </w:tc>
        <w:tc>
          <w:tcPr>
            <w:tcW w:type="dxa" w:w="3137"/>
          </w:tcPr>
          <w:p>
            <w:pPr>
              <w:pStyle w:val="Tabla"/>
            </w:pPr>
            <w:r/>
            <w:r>
              <w:rPr>
                <w:b w:val="0"/>
                <w:i w:val="0"/>
              </w:rPr>
            </w:r>
            <w:r>
              <w:rPr>
                <w:b/>
                <w:i w:val="0"/>
              </w:rPr>
              <w:t>La propia encuesta y su metodología</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La pirámide de población española y su evolución</w:t>
            </w:r>
            <w:r>
              <w:rPr>
                <w:b w:val="0"/>
                <w:i w:val="0"/>
              </w:rPr>
            </w:r>
          </w:p>
        </w:tc>
        <w:tc>
          <w:tcPr>
            <w:tcW w:type="dxa" w:w="3137"/>
          </w:tcPr>
          <w:p>
            <w:pPr>
              <w:pStyle w:val="Tabla"/>
            </w:pPr>
            <w:r/>
            <w:r>
              <w:rPr>
                <w:b w:val="0"/>
                <w:i w:val="0"/>
              </w:rPr>
            </w:r>
            <w:r>
              <w:rPr>
                <w:b/>
                <w:i w:val="0"/>
              </w:rPr>
              <w:t>Instituto Nacional de Estadística</w:t>
            </w:r>
            <w:r>
              <w:rPr>
                <w:b w:val="0"/>
                <w:i w:val="0"/>
              </w:rPr>
            </w:r>
          </w:p>
        </w:tc>
        <w:tc>
          <w:tcPr>
            <w:tcW w:type="dxa" w:w="3137"/>
          </w:tcPr>
          <w:p>
            <w:pPr>
              <w:pStyle w:val="Tabla"/>
            </w:pPr>
            <w:r/>
            <w:r>
              <w:rPr>
                <w:b w:val="0"/>
                <w:i w:val="0"/>
              </w:rPr>
            </w:r>
            <w:r>
              <w:rPr>
                <w:b/>
                <w:i w:val="0"/>
              </w:rPr>
              <w:t>No consultada</w:t>
            </w:r>
            <w:r>
              <w:rPr>
                <w:b w:val="0"/>
                <w:i w:val="0"/>
              </w:rPr>
              <w:t>: este tema explica el índice de dependencia y no da su valor</w:t>
            </w:r>
          </w:p>
        </w:tc>
      </w:tr>
      <w:tr>
        <w:tc>
          <w:tcPr>
            <w:tcW w:type="dxa" w:w="3137"/>
          </w:tcPr>
          <w:p>
            <w:pPr>
              <w:pStyle w:val="Tabla"/>
            </w:pPr>
            <w:r/>
            <w:r>
              <w:rPr>
                <w:b w:val="0"/>
                <w:i w:val="0"/>
              </w:rPr>
            </w:r>
            <w:r>
              <w:rPr>
                <w:b/>
                <w:i w:val="0"/>
              </w:rPr>
              <w:t>Los índices de gravedad y la duración media de las bajas</w:t>
            </w:r>
            <w:r>
              <w:rPr>
                <w:b w:val="0"/>
                <w:i w:val="0"/>
              </w:rPr>
            </w:r>
          </w:p>
        </w:tc>
        <w:tc>
          <w:tcPr>
            <w:tcW w:type="dxa" w:w="3137"/>
          </w:tcPr>
          <w:p>
            <w:pPr>
              <w:pStyle w:val="Tabla"/>
            </w:pPr>
            <w:r/>
            <w:r>
              <w:rPr>
                <w:b w:val="0"/>
                <w:i w:val="0"/>
              </w:rPr>
            </w:r>
            <w:r>
              <w:rPr>
                <w:b/>
                <w:i w:val="0"/>
              </w:rPr>
              <w:t>Documentación del Instituto Nacional de Seguridad y Salud en el Trabajo</w:t>
            </w:r>
            <w:r>
              <w:rPr>
                <w:b w:val="0"/>
                <w:i w:val="0"/>
              </w:rPr>
            </w:r>
          </w:p>
        </w:tc>
        <w:tc>
          <w:tcPr>
            <w:tcW w:type="dxa" w:w="3137"/>
          </w:tcPr>
          <w:p>
            <w:pPr>
              <w:pStyle w:val="Tabla"/>
            </w:pPr>
            <w:r/>
            <w:r>
              <w:rPr>
                <w:b w:val="0"/>
                <w:i w:val="0"/>
              </w:rPr>
            </w:r>
            <w:r>
              <w:rPr>
                <w:b/>
                <w:i w:val="0"/>
              </w:rPr>
              <w:t>No consultada</w:t>
            </w:r>
            <w:r>
              <w:rPr>
                <w:b w:val="0"/>
                <w:i w:val="0"/>
              </w:rPr>
              <w:t>: las fichas usadas sólo definen incidencia y frecuencia</w:t>
            </w:r>
          </w:p>
        </w:tc>
      </w:tr>
    </w:tbl>
    <w:p>
      <w:pPr/>
    </w:p>
    <w:p>
      <w:pPr>
        <w:pStyle w:val="Heading2"/>
      </w:pPr>
      <w:r>
        <w:rPr>
          <w:b w:val="0"/>
          <w:i w:val="0"/>
        </w:rPr>
        <w:t>12.11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«Indicadores de salud 2020. Evolución de los indicadores del estado de salud en España y su magnitud en el contexto de la Unión Europea»</w:t>
            </w:r>
            <w:r>
              <w:rPr>
                <w:b w:val="0"/>
                <w:i w:val="0"/>
              </w:rPr>
              <w:t>, Ministerio de Sanidad</w:t>
            </w:r>
          </w:p>
        </w:tc>
        <w:tc>
          <w:tcPr>
            <w:tcW w:type="dxa" w:w="3137"/>
          </w:tcPr>
          <w:p>
            <w:pPr>
              <w:pStyle w:val="Tabla"/>
            </w:pPr>
            <w:r/>
            <w:r>
              <w:rPr>
                <w:b w:val="0"/>
                <w:i w:val="0"/>
              </w:rPr>
            </w:r>
            <w:r>
              <w:rPr>
                <w:b/>
                <w:i w:val="0"/>
              </w:rPr>
              <w:t>El párrafo sobre por qué los accidentes de trabajo se miden con sistemas propios</w:t>
            </w:r>
            <w:r>
              <w:rPr>
                <w:b w:val="0"/>
                <w:i w:val="0"/>
              </w:rPr>
              <w:t xml:space="preserve">, </w:t>
            </w:r>
            <w:r>
              <w:rPr>
                <w:b/>
                <w:i w:val="0"/>
              </w:rPr>
              <w:t>la frase del texto sobre la evolución del índice de frecuencia</w:t>
            </w:r>
            <w:r>
              <w:rPr>
                <w:b w:val="0"/>
                <w:i w:val="0"/>
              </w:rPr>
              <w:t xml:space="preserve"> y </w:t>
            </w:r>
            <w:r>
              <w:rPr>
                <w:b/>
                <w:i w:val="0"/>
              </w:rPr>
              <w:t>las cifras de su tabla 3.5.1</w:t>
            </w:r>
            <w:r>
              <w:rPr>
                <w:b w:val="0"/>
                <w:i w:val="0"/>
              </w:rPr>
              <w:t xml:space="preserve"> que la contradicen,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«Indicadores de Salud. Notas metodológicas y fuentes de información»</w:t>
            </w:r>
            <w:r>
              <w:rPr>
                <w:b w:val="0"/>
                <w:i w:val="0"/>
              </w:rPr>
              <w:t>, del mismo Ministerio, guardado en la misma carpeta</w:t>
            </w:r>
          </w:p>
        </w:tc>
        <w:tc>
          <w:tcPr>
            <w:tcW w:type="dxa" w:w="3137"/>
          </w:tcPr>
          <w:p>
            <w:pPr>
              <w:pStyle w:val="Tabla"/>
            </w:pPr>
            <w:r/>
            <w:r>
              <w:rPr>
                <w:b w:val="0"/>
                <w:i w:val="0"/>
              </w:rPr>
            </w:r>
            <w:r>
              <w:rPr>
                <w:b/>
                <w:i w:val="0"/>
              </w:rPr>
              <w:t>La definición de la operación estadística y su periodicidad</w:t>
            </w:r>
            <w:r>
              <w:rPr>
                <w:b w:val="0"/>
                <w:i w:val="0"/>
              </w:rPr>
              <w:t xml:space="preserve"> y </w:t>
            </w:r>
            <w:r>
              <w:rPr>
                <w:b/>
                <w:i w:val="0"/>
              </w:rPr>
              <w:t>el pasaje sobre el ajuste por edad</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Fichas técnicas de los «Indicadores clave del Sistema Nacional de Salud»</w:t>
            </w:r>
            <w:r>
              <w:rPr>
                <w:b w:val="0"/>
                <w:i w:val="0"/>
              </w:rPr>
              <w:t>, del mismo Ministerio, guardadas en la misma carpeta</w:t>
            </w:r>
          </w:p>
        </w:tc>
        <w:tc>
          <w:tcPr>
            <w:tcW w:type="dxa" w:w="3137"/>
          </w:tcPr>
          <w:p>
            <w:pPr>
              <w:pStyle w:val="Tabla"/>
            </w:pPr>
            <w:r/>
            <w:r>
              <w:rPr>
                <w:b w:val="0"/>
                <w:i w:val="0"/>
              </w:rPr>
            </w:r>
            <w:r>
              <w:rPr>
                <w:b/>
                <w:i w:val="0"/>
              </w:rPr>
              <w:t>Las fichas de tasa de natalidad, crecimiento vegetativo, tasas de mortalidad, mortalidad perinatal, esperanza de vida a diferentes edades, índice de dependencia, incidencia de accidentes de trabajo e índice de frecuencia de accidentes de trabajo</w:t>
            </w:r>
            <w:r>
              <w:rPr>
                <w:b w:val="0"/>
                <w:i w:val="0"/>
              </w:rPr>
              <w:t>, citadas literalmente en su fórmula, sus componentes y sus definiciones</w:t>
            </w:r>
          </w:p>
        </w:tc>
      </w:tr>
    </w:tbl>
    <w:p>
      <w:pPr/>
    </w:p>
    <w:p>
      <w:pPr/>
      <w:r>
        <w:rPr>
          <w:b w:val="0"/>
          <w:i w:val="0"/>
        </w:rPr>
      </w:r>
      <w:r>
        <w:rPr>
          <w:b/>
          <w:i w:val="0"/>
        </w:rPr>
        <w:t>Diez declaraciones expresas:</w:t>
      </w:r>
      <w:r>
        <w:rPr>
          <w:b w:val="0"/>
          <w:i w:val="0"/>
        </w:rPr>
      </w:r>
    </w:p>
    <w:p>
      <w:pPr>
        <w:pStyle w:val="ListNumber"/>
      </w:pPr>
      <w:r>
        <w:rPr>
          <w:b w:val="0"/>
          <w:i w:val="0"/>
        </w:rPr>
      </w:r>
      <w:r>
        <w:rPr>
          <w:b/>
          <w:i w:val="0"/>
        </w:rPr>
        <w:t>Este tema NO da ninguna cifra de ningún indicador</w:t>
      </w:r>
      <w:r>
        <w:rPr>
          <w:b w:val="0"/>
          <w:i w:val="0"/>
        </w:rPr>
        <w:t xml:space="preserve">, salvo </w:t>
      </w:r>
      <w:r>
        <w:rPr>
          <w:b/>
          <w:i w:val="0"/>
        </w:rPr>
        <w:t>las cuatro del epígrafe 9</w:t>
      </w:r>
      <w:r>
        <w:rPr>
          <w:b w:val="0"/>
          <w:i w:val="0"/>
        </w:rPr>
        <w:t>, que</w:t>
      </w:r>
      <w:r>
        <w:t xml:space="preserve"> </w:t>
      </w:r>
      <w:r>
        <w:rPr>
          <w:b w:val="0"/>
          <w:i w:val="0"/>
        </w:rPr>
      </w:r>
      <w:r>
        <w:rPr>
          <w:b/>
          <w:i w:val="0"/>
        </w:rPr>
        <w:t>se citan únicamente para declarar una discordancia dentro de la fuente y no como dato.</w:t>
      </w:r>
      <w:r>
        <w:rPr>
          <w:b w:val="0"/>
          <w:i w:val="0"/>
        </w:rPr>
        <w:t xml:space="preserve"> </w:t>
      </w:r>
      <w:r>
        <w:rPr>
          <w:b/>
          <w:i w:val="0"/>
        </w:rPr>
        <w:t>La</w:t>
      </w:r>
      <w:r>
        <w:t xml:space="preserve"> </w:t>
      </w:r>
      <w:r>
        <w:rPr>
          <w:b/>
          <w:i w:val="0"/>
        </w:rPr>
        <w:t>razón es que los datos caducan y las definiciones no</w:t>
      </w:r>
      <w:r>
        <w:rPr>
          <w:b w:val="0"/>
          <w:i w:val="0"/>
        </w:rPr>
        <w:t xml:space="preserve">, y </w:t>
      </w:r>
      <w:r>
        <w:rPr>
          <w:b/>
          <w:i w:val="0"/>
        </w:rPr>
        <w:t>la fuente consultada es de 2020 con</w:t>
      </w:r>
      <w:r>
        <w:t xml:space="preserve"> </w:t>
      </w:r>
      <w:r>
        <w:rPr>
          <w:b/>
          <w:i w:val="0"/>
        </w:rPr>
        <w:t>series que terminan antes.</w:t>
      </w:r>
      <w:r>
        <w:rPr>
          <w:b w:val="0"/>
          <w:i w:val="0"/>
        </w:rPr>
      </w:r>
    </w:p>
    <w:p>
      <w:pPr>
        <w:pStyle w:val="ListNumber"/>
      </w:pPr>
      <w:r>
        <w:rPr>
          <w:b w:val="0"/>
          <w:i w:val="0"/>
        </w:rPr>
      </w:r>
      <w:r>
        <w:rPr>
          <w:b/>
          <w:i w:val="0"/>
        </w:rPr>
        <w:t>La rúbrica «Natalidad y Fecundidad» del enunciado no es un capítulo de la publicación de</w:t>
      </w:r>
      <w:r>
        <w:t xml:space="preserve"> </w:t>
      </w:r>
      <w:r>
        <w:rPr>
          <w:b/>
          <w:i w:val="0"/>
        </w:rPr>
        <w:t>indicadores</w:t>
      </w:r>
      <w:r>
        <w:rPr>
          <w:b w:val="0"/>
          <w:i w:val="0"/>
        </w:rPr>
        <w:t xml:space="preserve">, mientras que </w:t>
      </w:r>
      <w:r>
        <w:rPr>
          <w:b/>
          <w:i w:val="0"/>
        </w:rPr>
        <w:t>las otras seis sí lo son.</w:t>
      </w:r>
      <w:r>
        <w:rPr>
          <w:b w:val="0"/>
          <w:i w:val="0"/>
        </w:rPr>
        <w:t xml:space="preserve"> </w:t>
      </w:r>
      <w:r>
        <w:rPr>
          <w:b/>
          <w:i w:val="0"/>
        </w:rPr>
        <w:t>Se ha comprobado sobre el índice del</w:t>
      </w:r>
      <w:r>
        <w:t xml:space="preserve"> </w:t>
      </w:r>
      <w:r>
        <w:rPr>
          <w:b/>
          <w:i w:val="0"/>
        </w:rPr>
        <w:t>propio documento.</w:t>
      </w:r>
      <w:r>
        <w:rPr>
          <w:b w:val="0"/>
          <w:i w:val="0"/>
        </w:rPr>
        <w:t xml:space="preserve"> </w:t>
      </w:r>
      <w:r>
        <w:rPr>
          <w:b/>
          <w:i w:val="0"/>
        </w:rPr>
        <w:t>Sus indicadores se han buscado en las fichas técnicas, que definen la tasa de</w:t>
      </w:r>
      <w:r>
        <w:t xml:space="preserve"> </w:t>
      </w:r>
      <w:r>
        <w:rPr>
          <w:b/>
          <w:i w:val="0"/>
        </w:rPr>
        <w:t>natalidad y el crecimiento vegetativo pero no los de fecundidad.</w:t>
      </w:r>
      <w:r>
        <w:rPr>
          <w:b w:val="0"/>
          <w:i w:val="0"/>
        </w:rPr>
      </w:r>
    </w:p>
    <w:p>
      <w:pPr>
        <w:pStyle w:val="ListNumber"/>
      </w:pPr>
      <w:r>
        <w:rPr>
          <w:b w:val="0"/>
          <w:i w:val="0"/>
        </w:rPr>
      </w:r>
      <w:r>
        <w:rPr>
          <w:b/>
          <w:i w:val="0"/>
        </w:rPr>
        <w:t>Este tema NO da ningún indicador de fecundidad.</w:t>
      </w:r>
      <w:r>
        <w:rPr>
          <w:b w:val="0"/>
          <w:i w:val="0"/>
        </w:rPr>
        <w:t xml:space="preserve"> </w:t>
      </w:r>
      <w:r>
        <w:rPr>
          <w:b/>
          <w:i w:val="0"/>
        </w:rPr>
        <w:t>Ni tasa general, ni tasas específicas por</w:t>
      </w:r>
      <w:r>
        <w:t xml:space="preserve"> </w:t>
      </w:r>
      <w:r>
        <w:rPr>
          <w:b/>
          <w:i w:val="0"/>
        </w:rPr>
        <w:t>edad, ni índice sintético, ni tasa bruta de reproducción.</w:t>
      </w:r>
      <w:r>
        <w:rPr>
          <w:b w:val="0"/>
          <w:i w:val="0"/>
        </w:rPr>
        <w:t xml:space="preserve"> </w:t>
      </w:r>
      <w:r>
        <w:rPr>
          <w:b/>
          <w:i w:val="0"/>
        </w:rPr>
        <w:t>Ninguna fuente consultada los</w:t>
      </w:r>
      <w:r>
        <w:t xml:space="preserve"> </w:t>
      </w:r>
      <w:r>
        <w:rPr>
          <w:b/>
          <w:i w:val="0"/>
        </w:rPr>
        <w:t>define.</w:t>
      </w:r>
      <w:r>
        <w:rPr>
          <w:b w:val="0"/>
          <w:i w:val="0"/>
        </w:rPr>
      </w:r>
    </w:p>
    <w:p>
      <w:pPr>
        <w:pStyle w:val="ListNumber"/>
      </w:pPr>
      <w:r>
        <w:rPr>
          <w:b w:val="0"/>
          <w:i w:val="0"/>
        </w:rPr>
      </w:r>
      <w:r>
        <w:rPr>
          <w:b/>
          <w:i w:val="0"/>
        </w:rPr>
        <w:t>La discordancia del epígrafe 9 es del documento oficial y no del volcado de este proyecto.</w:t>
      </w:r>
      <w:r>
        <w:rPr>
          <w:b w:val="0"/>
          <w:i w:val="0"/>
        </w:rPr>
        <w:t xml:space="preserve"> </w:t>
      </w:r>
      <w:r>
        <w:rPr>
          <w:b/>
          <w:i w:val="0"/>
        </w:rPr>
        <w:t>Se</w:t>
      </w:r>
      <w:r>
        <w:t xml:space="preserve"> </w:t>
      </w:r>
      <w:r>
        <w:rPr>
          <w:b/>
          <w:i w:val="0"/>
        </w:rPr>
        <w:t>ha comprobado a ojo, ampliando en el propio archivo tanto la página del texto como la de la tabla.</w:t>
      </w:r>
      <w:r>
        <w:rPr>
          <w:b w:val="0"/>
          <w:i w:val="0"/>
        </w:rPr>
      </w:r>
      <w:r>
        <w:t xml:space="preserve"> </w:t>
      </w:r>
      <w:r>
        <w:rPr>
          <w:b w:val="0"/>
          <w:i w:val="0"/>
        </w:rPr>
      </w:r>
      <w:r>
        <w:rPr>
          <w:b/>
          <w:i w:val="0"/>
        </w:rPr>
        <w:t>El razonamiento sobre cuál de las dos cifras es la buena es de este temario y así se dice</w:t>
      </w:r>
      <w:r>
        <w:rPr>
          <w:b w:val="0"/>
          <w:i w:val="0"/>
        </w:rPr>
        <w:t xml:space="preserve">: </w:t>
      </w:r>
      <w:r>
        <w:rPr>
          <w:b/>
          <w:i w:val="0"/>
        </w:rPr>
        <w:t>la</w:t>
      </w:r>
      <w:r>
        <w:t xml:space="preserve"> </w:t>
      </w:r>
      <w:r>
        <w:rPr>
          <w:b/>
          <w:i w:val="0"/>
        </w:rPr>
        <w:t>fuente no corrige su propia errata.</w:t>
      </w:r>
      <w:r>
        <w:rPr>
          <w:b w:val="0"/>
          <w:i w:val="0"/>
        </w:rPr>
      </w:r>
    </w:p>
    <w:p>
      <w:pPr>
        <w:pStyle w:val="ListNumber"/>
      </w:pPr>
      <w:r>
        <w:rPr>
          <w:b w:val="0"/>
          <w:i w:val="0"/>
        </w:rPr>
      </w:r>
      <w:r>
        <w:rPr>
          <w:b/>
          <w:i w:val="0"/>
        </w:rPr>
        <w:t>La errata «cusas» por «causas» de la ficha de mortalidad es del documento</w:t>
      </w:r>
      <w:r>
        <w:rPr>
          <w:b w:val="0"/>
          <w:i w:val="0"/>
        </w:rPr>
        <w:t xml:space="preserve"> y </w:t>
      </w:r>
      <w:r>
        <w:rPr>
          <w:b/>
          <w:i w:val="0"/>
        </w:rPr>
        <w:t>se transcribe tal</w:t>
      </w:r>
      <w:r>
        <w:t xml:space="preserve"> </w:t>
      </w:r>
      <w:r>
        <w:rPr>
          <w:b/>
          <w:i w:val="0"/>
        </w:rPr>
        <w:t>cual, porque una cita literal no corrige a su fuente.</w:t>
      </w:r>
      <w:r>
        <w:rPr>
          <w:b w:val="0"/>
          <w:i w:val="0"/>
        </w:rPr>
      </w:r>
    </w:p>
    <w:p>
      <w:pPr>
        <w:pStyle w:val="ListNumber"/>
      </w:pPr>
      <w:r>
        <w:rPr>
          <w:b w:val="0"/>
          <w:i w:val="0"/>
        </w:rPr>
      </w:r>
      <w:r>
        <w:rPr>
          <w:b/>
          <w:i w:val="0"/>
        </w:rPr>
        <w:t>Los capítulos y apartados de la publicación se enumeran tal como su propio índice los titula.</w:t>
      </w:r>
      <w:r>
        <w:rPr>
          <w:b w:val="0"/>
          <w:i w:val="0"/>
        </w:rPr>
      </w:r>
      <w:r>
        <w:t xml:space="preserve"> </w:t>
      </w:r>
      <w:r>
        <w:rPr>
          <w:b w:val="0"/>
          <w:i w:val="0"/>
        </w:rPr>
      </w:r>
      <w:r>
        <w:rPr>
          <w:b/>
          <w:i w:val="0"/>
        </w:rPr>
        <w:t>De la mayoría no se cita su contenido</w:t>
      </w:r>
      <w:r>
        <w:rPr>
          <w:b w:val="0"/>
          <w:i w:val="0"/>
        </w:rPr>
        <w:t xml:space="preserve">, y </w:t>
      </w:r>
      <w:r>
        <w:rPr>
          <w:b/>
          <w:i w:val="0"/>
        </w:rPr>
        <w:t>cuando se dice qué mide un apartado sin cita, va como</w:t>
      </w:r>
      <w:r>
        <w:t xml:space="preserve"> </w:t>
      </w:r>
      <w:r>
        <w:rPr>
          <w:b/>
          <w:i w:val="0"/>
        </w:rPr>
        <w:t>oficio.</w:t>
      </w:r>
      <w:r>
        <w:rPr>
          <w:b w:val="0"/>
          <w:i w:val="0"/>
        </w:rPr>
      </w:r>
    </w:p>
    <w:p>
      <w:pPr>
        <w:pStyle w:val="ListNumber"/>
      </w:pPr>
      <w:r>
        <w:rPr>
          <w:b w:val="0"/>
          <w:i w:val="0"/>
        </w:rPr>
      </w:r>
      <w:r>
        <w:rPr>
          <w:b/>
          <w:i w:val="0"/>
        </w:rPr>
        <w:t>Se resumen y no se citan</w:t>
      </w:r>
      <w:r>
        <w:rPr>
          <w:b w:val="0"/>
          <w:i w:val="0"/>
        </w:rPr>
        <w:t xml:space="preserve">: </w:t>
      </w:r>
      <w:r>
        <w:rPr>
          <w:b/>
          <w:i w:val="0"/>
        </w:rPr>
        <w:t>la construcción de los denominadores por sexo de las notas</w:t>
      </w:r>
      <w:r>
        <w:t xml:space="preserve"> </w:t>
      </w:r>
      <w:r>
        <w:rPr>
          <w:b/>
          <w:i w:val="0"/>
        </w:rPr>
        <w:t>metodológicas</w:t>
      </w:r>
      <w:r>
        <w:rPr>
          <w:b w:val="0"/>
          <w:i w:val="0"/>
        </w:rPr>
        <w:t xml:space="preserve">; </w:t>
      </w:r>
      <w:r>
        <w:rPr>
          <w:b/>
          <w:i w:val="0"/>
        </w:rPr>
        <w:t>la enumeración de qué accidentes son objeto de investigación estadística en</w:t>
      </w:r>
      <w:r>
        <w:t xml:space="preserve"> </w:t>
      </w:r>
      <w:r>
        <w:rPr>
          <w:b/>
          <w:i w:val="0"/>
        </w:rPr>
        <w:t>España y desde cuándo</w:t>
      </w:r>
      <w:r>
        <w:rPr>
          <w:b w:val="0"/>
          <w:i w:val="0"/>
        </w:rPr>
        <w:t xml:space="preserve">; y </w:t>
      </w:r>
      <w:r>
        <w:rPr>
          <w:b/>
          <w:i w:val="0"/>
        </w:rPr>
        <w:t>la información de las fichas de esperanza de vida en buena salud y</w:t>
      </w:r>
      <w:r>
        <w:t xml:space="preserve"> </w:t>
      </w:r>
      <w:r>
        <w:rPr>
          <w:b/>
          <w:i w:val="0"/>
        </w:rPr>
        <w:t>libre de discapacidad, salvo lo que va entre comillas.</w:t>
      </w:r>
      <w:r>
        <w:rPr>
          <w:b w:val="0"/>
          <w:i w:val="0"/>
        </w:rPr>
      </w:r>
    </w:p>
    <w:p>
      <w:pPr>
        <w:pStyle w:val="ListNumber"/>
      </w:pPr>
      <w:r>
        <w:rPr>
          <w:b w:val="0"/>
          <w:i w:val="0"/>
        </w:rPr>
      </w:r>
      <w:r>
        <w:rPr>
          <w:b/>
          <w:i w:val="0"/>
        </w:rPr>
        <w:t>Las fórmulas se transcriben con la notación de las fichas</w:t>
      </w:r>
      <w:r>
        <w:rPr>
          <w:b w:val="0"/>
          <w:i w:val="0"/>
        </w:rPr>
        <w:t xml:space="preserve">, </w:t>
      </w:r>
      <w:r>
        <w:rPr>
          <w:b/>
          <w:i w:val="0"/>
        </w:rPr>
        <w:t>incluido el uso del asterisco como</w:t>
      </w:r>
      <w:r>
        <w:t xml:space="preserve"> </w:t>
      </w:r>
      <w:r>
        <w:rPr>
          <w:b/>
          <w:i w:val="0"/>
        </w:rPr>
        <w:t>signo de multiplicación</w:t>
      </w:r>
      <w:r>
        <w:rPr>
          <w:b w:val="0"/>
          <w:i w:val="0"/>
        </w:rPr>
        <w:t xml:space="preserve"> y </w:t>
      </w:r>
      <w:r>
        <w:rPr>
          <w:b/>
          <w:i w:val="0"/>
        </w:rPr>
        <w:t>la ausencia de paréntesis en la del crecimiento vegetativo</w:t>
      </w:r>
      <w:r>
        <w:rPr>
          <w:b w:val="0"/>
          <w:i w:val="0"/>
        </w:rPr>
        <w:t xml:space="preserve">, que </w:t>
      </w:r>
      <w:r>
        <w:rPr>
          <w:b/>
          <w:i w:val="0"/>
        </w:rPr>
        <w:t>la</w:t>
      </w:r>
      <w:r>
        <w:t xml:space="preserve"> </w:t>
      </w:r>
      <w:r>
        <w:rPr>
          <w:b/>
          <w:i w:val="0"/>
        </w:rPr>
        <w:t>ficha escribe «a) - b) / 10».</w:t>
      </w:r>
      <w:r>
        <w:rPr>
          <w:b w:val="0"/>
          <w:i w:val="0"/>
        </w:rPr>
        <w:t xml:space="preserve"> </w:t>
      </w:r>
      <w:r>
        <w:rPr>
          <w:b/>
          <w:i w:val="0"/>
        </w:rPr>
        <w:t>No se corrige ni se reordena.</w:t>
      </w:r>
      <w:r>
        <w:rPr>
          <w:b w:val="0"/>
          <w:i w:val="0"/>
        </w:rPr>
      </w:r>
    </w:p>
    <w:p>
      <w:pPr>
        <w:pStyle w:val="ListNumber"/>
      </w:pPr>
      <w:r>
        <w:rPr>
          <w:b w:val="0"/>
          <w:i w:val="0"/>
        </w:rPr>
      </w:r>
      <w:r>
        <w:rPr>
          <w:b/>
          <w:i w:val="0"/>
        </w:rPr>
        <w:t>Este tema cierra una laguna que el tema 1 dejó abierta.</w:t>
      </w:r>
      <w:r>
        <w:rPr>
          <w:b w:val="0"/>
          <w:i w:val="0"/>
        </w:rPr>
        <w:t xml:space="preserve"> </w:t>
      </w:r>
      <w:r>
        <w:rPr>
          <w:b/>
          <w:i w:val="0"/>
        </w:rPr>
        <w:t>Allí se dijo expresamente que no se</w:t>
      </w:r>
      <w:r>
        <w:t xml:space="preserve"> </w:t>
      </w:r>
      <w:r>
        <w:rPr>
          <w:b/>
          <w:i w:val="0"/>
        </w:rPr>
        <w:t>daban las constantes de los índices de siniestralidad porque no se había consultado la fuente.</w:t>
      </w:r>
      <w:r>
        <w:rPr>
          <w:b w:val="0"/>
          <w:i w:val="0"/>
        </w:rPr>
      </w:r>
      <w:r>
        <w:t xml:space="preserve"> </w:t>
      </w:r>
      <w:r>
        <w:rPr>
          <w:b w:val="0"/>
          <w:i w:val="0"/>
        </w:rPr>
      </w:r>
      <w:r>
        <w:rPr>
          <w:b/>
          <w:i w:val="0"/>
        </w:rPr>
        <w:t>Aquí se citan las fichas técnicas oficiales de dos de ellos —incidencia y frecuencia—</w:t>
      </w:r>
      <w:r>
        <w:rPr>
          <w:b w:val="0"/>
          <w:i w:val="0"/>
        </w:rPr>
        <w:t xml:space="preserve">, y </w:t>
      </w:r>
      <w:r>
        <w:rPr>
          <w:b/>
          <w:i w:val="0"/>
        </w:rPr>
        <w:t>se</w:t>
      </w:r>
      <w:r>
        <w:t xml:space="preserve"> </w:t>
      </w:r>
      <w:r>
        <w:rPr>
          <w:b/>
          <w:i w:val="0"/>
        </w:rPr>
        <w:t>deja constancia de que las de gravedad y duración media siguen sin consultar.</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indicadores de salud laboral y la evaluación de las condiciones de trabajo, al tema 1</w:t>
      </w:r>
      <w:r>
        <w:rPr>
          <w:b w:val="0"/>
          <w:i w:val="0"/>
        </w:rPr>
        <w:t xml:space="preserve">; </w:t>
      </w:r>
      <w:r>
        <w:rPr>
          <w:b/>
          <w:i w:val="0"/>
        </w:rPr>
        <w:t>la</w:t>
      </w:r>
      <w:r>
        <w:t xml:space="preserve"> </w:t>
      </w:r>
      <w:r>
        <w:rPr>
          <w:b/>
          <w:i w:val="0"/>
        </w:rPr>
        <w:t>definición legal de accidente de trabajo y su notificación, al tema 6</w:t>
      </w:r>
      <w:r>
        <w:rPr>
          <w:b w:val="0"/>
          <w:i w:val="0"/>
        </w:rPr>
        <w:t xml:space="preserve">; </w:t>
      </w:r>
      <w:r>
        <w:rPr>
          <w:b/>
          <w:i w:val="0"/>
        </w:rPr>
        <w:t>los determinantes de</w:t>
      </w:r>
      <w:r>
        <w:t xml:space="preserve"> </w:t>
      </w:r>
      <w:r>
        <w:rPr>
          <w:b/>
          <w:i w:val="0"/>
        </w:rPr>
        <w:t>salud sobre los que actúa la promoción, al tema 7</w:t>
      </w:r>
      <w:r>
        <w:rPr>
          <w:b w:val="0"/>
          <w:i w:val="0"/>
        </w:rPr>
        <w:t xml:space="preserve">; </w:t>
      </w:r>
      <w:r>
        <w:rPr>
          <w:b/>
          <w:i w:val="0"/>
        </w:rPr>
        <w:t>la vacunación infantil y su cobertura, al</w:t>
      </w:r>
      <w:r>
        <w:t xml:space="preserve"> </w:t>
      </w:r>
      <w:r>
        <w:rPr>
          <w:b/>
          <w:i w:val="0"/>
        </w:rPr>
        <w:t>tema 11</w:t>
      </w:r>
      <w:r>
        <w:rPr>
          <w:b w:val="0"/>
          <w:i w:val="0"/>
        </w:rPr>
        <w:t xml:space="preserve">; </w:t>
      </w:r>
      <w:r>
        <w:rPr>
          <w:b/>
          <w:i w:val="0"/>
        </w:rPr>
        <w:t>la estadística descriptiva e inferencial con que se tratan estos datos, al tema 13</w:t>
      </w:r>
      <w:r>
        <w:rPr>
          <w:b w:val="0"/>
          <w:i w:val="0"/>
        </w:rPr>
        <w:t>;</w:t>
      </w:r>
      <w:r>
        <w:t xml:space="preserve"> </w:t>
      </w:r>
      <w:r>
        <w:rPr>
          <w:b w:val="0"/>
          <w:i w:val="0"/>
        </w:rPr>
      </w:r>
      <w:r>
        <w:rPr>
          <w:b/>
          <w:i w:val="0"/>
        </w:rPr>
        <w:t>la incidencia, la prevalencia y los tipos de estudio, al tema 14</w:t>
      </w:r>
      <w:r>
        <w:rPr>
          <w:b w:val="0"/>
          <w:i w:val="0"/>
        </w:rPr>
        <w:t xml:space="preserve">; y </w:t>
      </w:r>
      <w:r>
        <w:rPr>
          <w:b/>
          <w:i w:val="0"/>
        </w:rPr>
        <w:t>la protección de la</w:t>
      </w:r>
      <w:r>
        <w:t xml:space="preserve"> </w:t>
      </w:r>
      <w:r>
        <w:rPr>
          <w:b/>
          <w:i w:val="0"/>
        </w:rPr>
        <w:t>maternidad, al tema 22.</w:t>
      </w:r>
      <w:r>
        <w:rPr>
          <w:b w:val="0"/>
          <w:i w:val="0"/>
        </w:rPr>
      </w:r>
    </w:p>
    <w:p>
      <w:pPr/>
      <w:r>
        <w:rPr>
          <w:b w:val="0"/>
          <w:i w:val="0"/>
        </w:rPr>
      </w:r>
      <w:r>
        <w:rPr>
          <w:b/>
          <w:i w:val="0"/>
        </w:rPr>
        <w:t>El resto del tema va como oficio y así se declara</w:t>
      </w:r>
      <w:r>
        <w:rPr>
          <w:b w:val="0"/>
          <w:i w:val="0"/>
        </w:rPr>
        <w:t>: la tabla que confronta las siete rúbricas del</w:t>
      </w:r>
      <w:r>
        <w:t xml:space="preserve"> </w:t>
      </w:r>
      <w:r>
        <w:rPr>
          <w:b w:val="0"/>
          <w:i w:val="0"/>
        </w:rPr>
        <w:t>enunciado con los seis capítulos de la publicación; las tres lecturas de la definición de la operación</w:t>
      </w:r>
      <w:r>
        <w:t xml:space="preserve"> </w:t>
      </w:r>
      <w:r>
        <w:rPr>
          <w:b w:val="0"/>
          <w:i w:val="0"/>
        </w:rPr>
        <w:t>estadística y la explicación de por qué se ajusta por edad, con el ejemplo de las dos comunidades</w:t>
      </w:r>
      <w:r>
        <w:t xml:space="preserve"> </w:t>
      </w:r>
      <w:r>
        <w:rPr>
          <w:b w:val="0"/>
          <w:i w:val="0"/>
        </w:rPr>
        <w:t>autónomas; la advertencia sobre el denominador de las tasas por sexo; las dos observaciones sobre la</w:t>
      </w:r>
      <w:r>
        <w:t xml:space="preserve"> </w:t>
      </w:r>
      <w:r>
        <w:rPr>
          <w:b w:val="0"/>
          <w:i w:val="0"/>
        </w:rPr>
        <w:t>definición de nacido vivo; el subrayado de la palabra «despreciando» en el crecimiento vegetativo y la</w:t>
      </w:r>
      <w:r>
        <w:t xml:space="preserve"> </w:t>
      </w:r>
      <w:r>
        <w:rPr>
          <w:b w:val="0"/>
          <w:i w:val="0"/>
        </w:rPr>
        <w:t>advertencia de que puede tener signo distinto del crecimiento real; los tres detalles de la ficha de</w:t>
      </w:r>
      <w:r>
        <w:t xml:space="preserve"> </w:t>
      </w:r>
      <w:r>
        <w:rPr>
          <w:b w:val="0"/>
          <w:i w:val="0"/>
        </w:rPr>
        <w:t>mortalidad, incluida la razón de que el denominador sea la población a mitad de año; la explicación de</w:t>
      </w:r>
      <w:r>
        <w:t xml:space="preserve"> </w:t>
      </w:r>
      <w:r>
        <w:rPr>
          <w:b w:val="0"/>
          <w:i w:val="0"/>
        </w:rPr>
        <w:t>por qué las muertes fetales tardías están a la vez en el numerador y en el denominador de la mortalidad</w:t>
      </w:r>
      <w:r>
        <w:t xml:space="preserve"> </w:t>
      </w:r>
      <w:r>
        <w:rPr>
          <w:b w:val="0"/>
          <w:i w:val="0"/>
        </w:rPr>
        <w:t>perinatal; las tres lecturas del párrafo sobre por qué la siniestralidad se mide con sistemas propios y</w:t>
      </w:r>
      <w:r>
        <w:t xml:space="preserve"> </w:t>
      </w:r>
      <w:r>
        <w:rPr>
          <w:b w:val="0"/>
          <w:i w:val="0"/>
        </w:rPr>
        <w:t>la advertencia de que las comparaciones internacionales son traicioneras; las tres cosas que se leen en</w:t>
      </w:r>
      <w:r>
        <w:t xml:space="preserve"> </w:t>
      </w:r>
      <w:r>
        <w:rPr>
          <w:b w:val="0"/>
          <w:i w:val="0"/>
        </w:rPr>
        <w:t>las fichas de incidencia y frecuencia, incluida la de que ninguna de las dos cuenta los accidentes in</w:t>
      </w:r>
      <w:r>
        <w:t xml:space="preserve"> </w:t>
      </w:r>
      <w:r>
        <w:rPr>
          <w:b w:val="0"/>
          <w:i w:val="0"/>
        </w:rPr>
        <w:t>itinere; la advertencia de que la esperanza de vida no es una predicción sino un resumen de la</w:t>
      </w:r>
      <w:r>
        <w:t xml:space="preserve"> </w:t>
      </w:r>
      <w:r>
        <w:rPr>
          <w:b w:val="0"/>
          <w:i w:val="0"/>
        </w:rPr>
        <w:t>mortalidad de hoy; la distinción entre esperanza de vida en buena salud y libre de discapacidad; la</w:t>
      </w:r>
      <w:r>
        <w:t xml:space="preserve"> </w:t>
      </w:r>
      <w:r>
        <w:rPr>
          <w:b w:val="0"/>
          <w:i w:val="0"/>
        </w:rPr>
        <w:t>explicación de por qué el índice de dependencia interesa a un servicio de prevención; las tres</w:t>
      </w:r>
      <w:r>
        <w:t xml:space="preserve"> </w:t>
      </w:r>
      <w:r>
        <w:rPr>
          <w:b w:val="0"/>
          <w:i w:val="0"/>
        </w:rPr>
        <w:t>observaciones sobre la salud percibida; y la conexión entre los seis hábitos del capítulo 6 y el primer</w:t>
      </w:r>
      <w:r>
        <w:t xml:space="preserve"> </w:t>
      </w:r>
      <w:r>
        <w:rPr>
          <w:b w:val="0"/>
          <w:i w:val="0"/>
        </w:rPr>
        <w:t xml:space="preserve">brazo de la promoción de la salud del tema 7. </w:t>
      </w:r>
      <w:r>
        <w:rPr>
          <w:b/>
          <w:i w:val="0"/>
        </w:rPr>
        <w:t>Nada de eso está en las fuentes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12</w:t>
      </w:r>
    </w:p>
    <w:p>
      <w:pPr/>
      <w:r>
        <w:rPr>
          <w:b w:val="0"/>
          <w:i w:val="0"/>
        </w:rPr>
        <w:t>Esqueleto para repasar. Todo desarrollado y verificado en el tema.</w:t>
      </w:r>
    </w:p>
    <w:p>
      <w:pPr>
        <w:pStyle w:val="Heading2"/>
      </w:pPr>
      <w:r>
        <w:rPr>
          <w:b w:val="0"/>
          <w:i w:val="0"/>
        </w:rPr>
        <w:t>Qué es un indicador y de dónde salen éstos</w:t>
      </w:r>
    </w:p>
    <w:p>
      <w:pPr>
        <w:pStyle w:val="ListBullet"/>
      </w:pPr>
      <w:r>
        <w:rPr>
          <w:b w:val="0"/>
          <w:i w:val="0"/>
        </w:rPr>
      </w:r>
      <w:r>
        <w:rPr>
          <w:b/>
          <w:i w:val="0"/>
        </w:rPr>
        <w:t>Un indicador no describe: mide, y mide para comparar.</w:t>
      </w:r>
      <w:r>
        <w:rPr>
          <w:b w:val="0"/>
          <w:i w:val="0"/>
        </w:rPr>
      </w:r>
    </w:p>
    <w:p>
      <w:pPr>
        <w:pStyle w:val="ListBullet"/>
      </w:pPr>
      <w:r>
        <w:rPr>
          <w:b w:val="0"/>
          <w:i w:val="0"/>
        </w:rPr>
        <w:t xml:space="preserve">Fuente: </w:t>
      </w:r>
      <w:r>
        <w:rPr>
          <w:b/>
          <w:i w:val="0"/>
        </w:rPr>
        <w:t>«Indicadores de salud»</w:t>
      </w:r>
      <w:r>
        <w:rPr>
          <w:b w:val="0"/>
          <w:i w:val="0"/>
        </w:rPr>
        <w:t>, del Ministerio de Sanidad, con sus notas metodológicas y las</w:t>
      </w:r>
      <w:r>
        <w:t xml:space="preserve"> </w:t>
      </w:r>
      <w:r>
        <w:rPr>
          <w:b w:val="0"/>
          <w:i w:val="0"/>
        </w:rPr>
        <w:t xml:space="preserve">fichas técnicas de los </w:t>
      </w:r>
      <w:r>
        <w:rPr>
          <w:b/>
          <w:i w:val="0"/>
        </w:rPr>
        <w:t>indicadores clave del Sistema Nacional de Salud</w:t>
      </w:r>
      <w:r>
        <w:rPr>
          <w:b w:val="0"/>
          <w:i w:val="0"/>
        </w:rPr>
        <w:t>.</w:t>
      </w:r>
    </w:p>
    <w:p>
      <w:pPr>
        <w:pStyle w:val="ListBullet"/>
      </w:pPr>
      <w:r>
        <w:rPr>
          <w:b w:val="0"/>
          <w:i w:val="0"/>
        </w:rPr>
      </w:r>
      <w:r>
        <w:rPr>
          <w:b/>
          <w:i w:val="0"/>
        </w:rPr>
        <w:t>Ámbito España y comunidades autónomas</w:t>
      </w:r>
      <w:r>
        <w:rPr>
          <w:b w:val="0"/>
          <w:i w:val="0"/>
        </w:rPr>
        <w:t xml:space="preserve">; </w:t>
      </w:r>
      <w:r>
        <w:rPr>
          <w:b/>
          <w:i w:val="0"/>
        </w:rPr>
        <w:t>periodicidad trienal</w:t>
      </w:r>
      <w:r>
        <w:rPr>
          <w:b w:val="0"/>
          <w:i w:val="0"/>
        </w:rPr>
        <w:t>, lo que explica que sus series</w:t>
      </w:r>
      <w:r>
        <w:t xml:space="preserve"> </w:t>
      </w:r>
      <w:r>
        <w:rPr>
          <w:b w:val="0"/>
          <w:i w:val="0"/>
        </w:rPr>
        <w:t>no sean anuales.</w:t>
      </w:r>
    </w:p>
    <w:p>
      <w:pPr>
        <w:pStyle w:val="ListBullet"/>
      </w:pPr>
      <w:r>
        <w:rPr>
          <w:b w:val="0"/>
          <w:i w:val="0"/>
        </w:rPr>
      </w:r>
      <w:r>
        <w:rPr>
          <w:b/>
          <w:i w:val="0"/>
        </w:rPr>
        <w:t>Ajuste por edad</w:t>
      </w:r>
      <w:r>
        <w:rPr>
          <w:b w:val="0"/>
          <w:i w:val="0"/>
        </w:rPr>
        <w:t>: sin él, dos poblaciones con distinta estructura no son comparables.</w:t>
      </w:r>
    </w:p>
    <w:p>
      <w:pPr>
        <w:pStyle w:val="Heading2"/>
      </w:pPr>
      <w:r>
        <w:rPr>
          <w:b w:val="0"/>
          <w:i w:val="0"/>
        </w:rPr>
        <w:t>Natalidad y fecundidad</w:t>
      </w:r>
    </w:p>
    <w:p>
      <w:pPr>
        <w:pStyle w:val="ListBullet"/>
      </w:pPr>
      <w:r>
        <w:rPr>
          <w:b w:val="0"/>
          <w:i w:val="0"/>
        </w:rPr>
      </w:r>
      <w:r>
        <w:rPr>
          <w:b/>
          <w:i w:val="0"/>
        </w:rPr>
        <w:t>Tasa de natalidad</w:t>
      </w:r>
      <w:r>
        <w:rPr>
          <w:b w:val="0"/>
          <w:i w:val="0"/>
        </w:rPr>
        <w:t xml:space="preserve">: nacidos vivos por </w:t>
      </w:r>
      <w:r>
        <w:rPr>
          <w:b/>
          <w:i w:val="0"/>
        </w:rPr>
        <w:t>mil</w:t>
      </w:r>
      <w:r>
        <w:rPr>
          <w:b w:val="0"/>
          <w:i w:val="0"/>
        </w:rPr>
        <w:t xml:space="preserve"> habitantes.</w:t>
      </w:r>
    </w:p>
    <w:p>
      <w:pPr>
        <w:pStyle w:val="ListBullet"/>
      </w:pPr>
      <w:r>
        <w:rPr>
          <w:b w:val="0"/>
          <w:i w:val="0"/>
        </w:rPr>
      </w:r>
      <w:r>
        <w:rPr>
          <w:b/>
          <w:i w:val="0"/>
        </w:rPr>
        <w:t>Nacido vivo</w:t>
      </w:r>
      <w:r>
        <w:rPr>
          <w:b w:val="0"/>
          <w:i w:val="0"/>
        </w:rPr>
        <w:t>: sin umbral de duración del embarazo —«independientemente de la duración»— y con</w:t>
      </w:r>
      <w:r>
        <w:t xml:space="preserve"> </w:t>
      </w:r>
      <w:r>
        <w:rPr>
          <w:b w:val="0"/>
          <w:i w:val="0"/>
        </w:rPr>
        <w:t xml:space="preserve">criterio de </w:t>
      </w:r>
      <w:r>
        <w:rPr>
          <w:b/>
          <w:i w:val="0"/>
        </w:rPr>
        <w:t>señal de vida</w:t>
      </w:r>
      <w:r>
        <w:rPr>
          <w:b w:val="0"/>
          <w:i w:val="0"/>
        </w:rPr>
        <w:t xml:space="preserve">, en tres alternativas: </w:t>
      </w:r>
      <w:r>
        <w:rPr>
          <w:b/>
          <w:i w:val="0"/>
        </w:rPr>
        <w:t>respiración, latido cardiaco o movimiento</w:t>
      </w:r>
      <w:r>
        <w:rPr>
          <w:b w:val="0"/>
          <w:i w:val="0"/>
        </w:rPr>
        <w:t>.</w:t>
      </w:r>
    </w:p>
    <w:p>
      <w:pPr>
        <w:pStyle w:val="ListBullet"/>
      </w:pPr>
      <w:r>
        <w:rPr>
          <w:b w:val="0"/>
          <w:i w:val="0"/>
        </w:rPr>
      </w:r>
      <w:r>
        <w:rPr>
          <w:b/>
          <w:i w:val="0"/>
        </w:rPr>
        <w:t>Crecimiento vegetativo</w:t>
      </w:r>
      <w:r>
        <w:rPr>
          <w:b w:val="0"/>
          <w:i w:val="0"/>
        </w:rPr>
        <w:t>: nacimientos menos defunciones.</w:t>
      </w:r>
    </w:p>
    <w:p>
      <w:pPr>
        <w:pStyle w:val="Heading2"/>
      </w:pPr>
      <w:r>
        <w:rPr>
          <w:b w:val="0"/>
          <w:i w:val="0"/>
        </w:rPr>
        <w:t>Mortalidad</w:t>
      </w:r>
    </w:p>
    <w:p>
      <w:pPr>
        <w:pStyle w:val="ListBullet"/>
      </w:pPr>
      <w:r>
        <w:rPr>
          <w:b w:val="0"/>
          <w:i w:val="0"/>
        </w:rPr>
      </w:r>
      <w:r>
        <w:rPr>
          <w:b/>
          <w:i w:val="0"/>
        </w:rPr>
        <w:t>Denominador: población a mitad de año</w:t>
      </w:r>
      <w:r>
        <w:rPr>
          <w:b w:val="0"/>
          <w:i w:val="0"/>
        </w:rPr>
        <w:t xml:space="preserve">, y la ficha llega a decir la fecha: </w:t>
      </w:r>
      <w:r>
        <w:rPr>
          <w:b/>
          <w:i w:val="0"/>
        </w:rPr>
        <w:t>1 de julio</w:t>
      </w:r>
      <w:r>
        <w:rPr>
          <w:b w:val="0"/>
          <w:i w:val="0"/>
        </w:rPr>
        <w:t>.</w:t>
      </w:r>
    </w:p>
    <w:p>
      <w:pPr>
        <w:pStyle w:val="ListBullet"/>
      </w:pPr>
      <w:r>
        <w:rPr>
          <w:b w:val="0"/>
          <w:i w:val="0"/>
        </w:rPr>
      </w:r>
      <w:r>
        <w:rPr>
          <w:b/>
          <w:i w:val="0"/>
        </w:rPr>
        <w:t>Escala por cien mil</w:t>
      </w:r>
      <w:r>
        <w:rPr>
          <w:b w:val="0"/>
          <w:i w:val="0"/>
        </w:rPr>
        <w:t xml:space="preserve">, no por mil. </w:t>
      </w:r>
      <w:r>
        <w:rPr>
          <w:b/>
          <w:i w:val="0"/>
        </w:rPr>
        <w:t>La natalidad va por mil y la mortalidad por cien mil.</w:t>
      </w:r>
      <w:r>
        <w:rPr>
          <w:b w:val="0"/>
          <w:i w:val="0"/>
        </w:rPr>
      </w:r>
    </w:p>
    <w:p>
      <w:pPr>
        <w:pStyle w:val="ListBullet"/>
      </w:pPr>
      <w:r>
        <w:rPr>
          <w:b w:val="0"/>
          <w:i w:val="0"/>
        </w:rPr>
      </w:r>
      <w:r>
        <w:rPr>
          <w:b/>
          <w:i w:val="0"/>
        </w:rPr>
        <w:t>«Principal causa de muerte»</w:t>
      </w:r>
      <w:r>
        <w:rPr>
          <w:b w:val="0"/>
          <w:i w:val="0"/>
        </w:rPr>
        <w:t xml:space="preserve"> tiene definición numérica en la ficha.</w:t>
      </w:r>
    </w:p>
    <w:p>
      <w:pPr>
        <w:pStyle w:val="ListBullet"/>
      </w:pPr>
      <w:r>
        <w:rPr>
          <w:b w:val="0"/>
          <w:i w:val="0"/>
        </w:rPr>
      </w:r>
      <w:r>
        <w:rPr>
          <w:b/>
          <w:i w:val="0"/>
        </w:rPr>
        <w:t>Mortalidad ajustada por edad</w:t>
      </w:r>
      <w:r>
        <w:rPr>
          <w:b w:val="0"/>
          <w:i w:val="0"/>
        </w:rPr>
        <w:t xml:space="preserve"> para comparar territorios.</w:t>
      </w:r>
    </w:p>
    <w:p>
      <w:pPr>
        <w:pStyle w:val="Heading2"/>
      </w:pPr>
      <w:r>
        <w:rPr>
          <w:b w:val="0"/>
          <w:i w:val="0"/>
        </w:rPr>
        <w:t>Morbilidad</w:t>
      </w:r>
    </w:p>
    <w:p>
      <w:pPr/>
      <w:r>
        <w:rPr>
          <w:b w:val="0"/>
          <w:i w:val="0"/>
        </w:rPr>
        <w:t>Altas hospitalarias por grandes grupos diagnósticos · enfermedades de declaración obligatoria ·</w:t>
      </w:r>
      <w:r>
        <w:t xml:space="preserve"> </w:t>
      </w:r>
      <w:r>
        <w:rPr>
          <w:b w:val="0"/>
          <w:i w:val="0"/>
        </w:rPr>
        <w:t xml:space="preserve">incidencia de cáncer · víctimas de accidentes de tráfico · </w:t>
      </w:r>
      <w:r>
        <w:rPr>
          <w:b/>
          <w:i w:val="0"/>
        </w:rPr>
        <w:t>víctimas de accidentes de trabajo</w:t>
      </w:r>
      <w:r>
        <w:rPr>
          <w:b w:val="0"/>
          <w:i w:val="0"/>
        </w:rPr>
        <w:t>.</w:t>
      </w:r>
    </w:p>
    <w:p>
      <w:pPr>
        <w:pStyle w:val="ListBullet"/>
      </w:pPr>
      <w:r>
        <w:rPr>
          <w:b w:val="0"/>
          <w:i w:val="0"/>
        </w:rPr>
      </w:r>
      <w:r>
        <w:rPr>
          <w:b/>
          <w:i w:val="0"/>
        </w:rPr>
        <w:t>La estadística de accidentes de trabajo no nace de la clínica: nace del sistema de notificación</w:t>
      </w:r>
      <w:r>
        <w:rPr>
          <w:b w:val="0"/>
          <w:i w:val="0"/>
        </w:rPr>
        <w:t>,</w:t>
      </w:r>
      <w:r>
        <w:t xml:space="preserve"> </w:t>
      </w:r>
      <w:r>
        <w:rPr>
          <w:b w:val="0"/>
          <w:i w:val="0"/>
        </w:rPr>
        <w:t>y por eso las comparaciones internacionales son traicioneras.</w:t>
      </w:r>
    </w:p>
    <w:p>
      <w:pPr>
        <w:pStyle w:val="ListBullet"/>
      </w:pPr>
      <w:r>
        <w:rPr>
          <w:b w:val="0"/>
          <w:i w:val="0"/>
        </w:rPr>
      </w:r>
      <w:r>
        <w:rPr>
          <w:b/>
          <w:i w:val="0"/>
        </w:rPr>
        <w:t>Incidencia y frecuencia de accidentes de trabajo</w:t>
      </w:r>
      <w:r>
        <w:rPr>
          <w:b w:val="0"/>
          <w:i w:val="0"/>
        </w:rPr>
        <w:t>: los dos numeradores son casi el mismo</w:t>
      </w:r>
      <w:r>
        <w:t xml:space="preserve"> </w:t>
      </w:r>
      <w:r>
        <w:rPr>
          <w:b w:val="0"/>
          <w:i w:val="0"/>
        </w:rPr>
        <w:t xml:space="preserve">—accidentes </w:t>
      </w:r>
      <w:r>
        <w:rPr>
          <w:b/>
          <w:i w:val="0"/>
        </w:rPr>
        <w:t>en jornada de trabajo con baja</w:t>
      </w:r>
      <w:r>
        <w:rPr>
          <w:b w:val="0"/>
          <w:i w:val="0"/>
        </w:rPr>
        <w:t xml:space="preserve">—; el denominador son </w:t>
      </w:r>
      <w:r>
        <w:rPr>
          <w:b/>
          <w:i w:val="0"/>
        </w:rPr>
        <w:t>afiliados con la contingencia</w:t>
      </w:r>
      <w:r>
        <w:t xml:space="preserve"> </w:t>
      </w:r>
      <w:r>
        <w:rPr>
          <w:b/>
          <w:i w:val="0"/>
        </w:rPr>
        <w:t>específicamente cubierta</w:t>
      </w:r>
      <w:r>
        <w:rPr>
          <w:b w:val="0"/>
          <w:i w:val="0"/>
        </w:rPr>
        <w:t xml:space="preserve">, no «los trabajadores». </w:t>
      </w:r>
      <w:r>
        <w:rPr>
          <w:b/>
          <w:i w:val="0"/>
        </w:rPr>
        <w:t>Ninguno cuenta los accidentes in itinere.</w:t>
      </w:r>
      <w:r>
        <w:rPr>
          <w:b w:val="0"/>
          <w:i w:val="0"/>
        </w:rPr>
      </w:r>
    </w:p>
    <w:p>
      <w:pPr>
        <w:pStyle w:val="Heading2"/>
      </w:pPr>
      <w:r>
        <w:rPr>
          <w:b w:val="0"/>
          <w:i w:val="0"/>
        </w:rPr>
        <w:t>Esperanza de vida</w:t>
      </w:r>
    </w:p>
    <w:p>
      <w:pPr>
        <w:pStyle w:val="ListBullet"/>
      </w:pPr>
      <w:r>
        <w:rPr>
          <w:b w:val="0"/>
          <w:i w:val="0"/>
        </w:rPr>
      </w:r>
      <w:r>
        <w:rPr>
          <w:b/>
          <w:i w:val="0"/>
        </w:rPr>
        <w:t>A distintas edades</w:t>
      </w:r>
      <w:r>
        <w:rPr>
          <w:b w:val="0"/>
          <w:i w:val="0"/>
        </w:rPr>
        <w:t>, no sólo al nacer.</w:t>
      </w:r>
    </w:p>
    <w:p>
      <w:pPr>
        <w:pStyle w:val="ListBullet"/>
      </w:pPr>
      <w:r>
        <w:rPr>
          <w:b w:val="0"/>
          <w:i w:val="0"/>
        </w:rPr>
      </w:r>
      <w:r>
        <w:rPr>
          <w:b/>
          <w:i w:val="0"/>
        </w:rPr>
        <w:t>En buena salud</w:t>
      </w:r>
      <w:r>
        <w:rPr>
          <w:b w:val="0"/>
          <w:i w:val="0"/>
        </w:rPr>
        <w:t xml:space="preserve"> (con salud percibida) y </w:t>
      </w:r>
      <w:r>
        <w:rPr>
          <w:b/>
          <w:i w:val="0"/>
        </w:rPr>
        <w:t>libre de discapacidad</w:t>
      </w:r>
      <w:r>
        <w:rPr>
          <w:b w:val="0"/>
          <w:i w:val="0"/>
        </w:rPr>
        <w:t xml:space="preserve"> (con encuesta de discapacidad):</w:t>
      </w:r>
      <w:r>
        <w:t xml:space="preserve"> </w:t>
      </w:r>
      <w:r>
        <w:rPr>
          <w:b w:val="0"/>
          <w:i w:val="0"/>
        </w:rPr>
        <w:t>se distinguen por lo que suman en el numerador y por la fuente de información.</w:t>
      </w:r>
    </w:p>
    <w:p>
      <w:pPr>
        <w:pStyle w:val="Heading2"/>
      </w:pPr>
      <w:r>
        <w:rPr>
          <w:b w:val="0"/>
          <w:i w:val="0"/>
        </w:rPr>
        <w:t>Salud maternoinfantil</w:t>
      </w:r>
    </w:p>
    <w:p>
      <w:pPr/>
      <w:r>
        <w:rPr>
          <w:b w:val="0"/>
          <w:i w:val="0"/>
        </w:rPr>
        <w:t>Mortalidad infantil —</w:t>
      </w:r>
      <w:r>
        <w:rPr>
          <w:b/>
          <w:i w:val="0"/>
        </w:rPr>
        <w:t>el indicador clásico del desarrollo sanitario</w:t>
      </w:r>
      <w:r>
        <w:rPr>
          <w:b w:val="0"/>
          <w:i w:val="0"/>
        </w:rPr>
        <w:t>— · nacimientos por edad de la</w:t>
      </w:r>
      <w:r>
        <w:t xml:space="preserve"> </w:t>
      </w:r>
      <w:r>
        <w:rPr>
          <w:b w:val="0"/>
          <w:i w:val="0"/>
        </w:rPr>
        <w:t xml:space="preserve">madre · </w:t>
      </w:r>
      <w:r>
        <w:rPr>
          <w:b/>
          <w:i w:val="0"/>
        </w:rPr>
        <w:t>bajo peso al nacer</w:t>
      </w:r>
      <w:r>
        <w:rPr>
          <w:b w:val="0"/>
          <w:i w:val="0"/>
        </w:rPr>
        <w:t xml:space="preserve"> · lactancia materna · interrupción voluntaria del embarazo ·</w:t>
      </w:r>
      <w:r>
        <w:t xml:space="preserve"> </w:t>
      </w:r>
      <w:r>
        <w:rPr>
          <w:b w:val="0"/>
          <w:i w:val="0"/>
        </w:rPr>
      </w:r>
      <w:r>
        <w:rPr>
          <w:b/>
          <w:i w:val="0"/>
        </w:rPr>
        <w:t>vacunación infantil</w:t>
      </w:r>
      <w:r>
        <w:rPr>
          <w:b w:val="0"/>
          <w:i w:val="0"/>
        </w:rPr>
        <w:t>, que enlaza con el tema 11.</w:t>
      </w:r>
    </w:p>
    <w:p>
      <w:pPr>
        <w:pStyle w:val="Heading2"/>
      </w:pPr>
      <w:r>
        <w:rPr>
          <w:b w:val="0"/>
          <w:i w:val="0"/>
        </w:rPr>
        <w:t>Limitación de actividad y salud subjetiva</w:t>
      </w:r>
    </w:p>
    <w:p>
      <w:pPr>
        <w:pStyle w:val="ListBullet"/>
      </w:pPr>
      <w:r>
        <w:rPr>
          <w:b w:val="0"/>
          <w:i w:val="0"/>
        </w:rPr>
      </w:r>
      <w:r>
        <w:rPr>
          <w:b/>
          <w:i w:val="0"/>
        </w:rPr>
        <w:t>La salud percibida no es una opinión blanda</w:t>
      </w:r>
      <w:r>
        <w:rPr>
          <w:b w:val="0"/>
          <w:i w:val="0"/>
        </w:rPr>
        <w:t>: es de los indicadores con mejor capacidad</w:t>
      </w:r>
      <w:r>
        <w:t xml:space="preserve"> </w:t>
      </w:r>
      <w:r>
        <w:rPr>
          <w:b w:val="0"/>
          <w:i w:val="0"/>
        </w:rPr>
        <w:t>predictiva.</w:t>
      </w:r>
    </w:p>
    <w:p>
      <w:pPr>
        <w:pStyle w:val="ListBullet"/>
      </w:pPr>
      <w:r>
        <w:rPr>
          <w:b w:val="0"/>
          <w:i w:val="0"/>
        </w:rPr>
      </w:r>
      <w:r>
        <w:rPr>
          <w:b/>
          <w:i w:val="0"/>
        </w:rPr>
        <w:t>Es la única familia que capta la salud de quien no ha llegado al sistema sanitario</w:t>
      </w:r>
      <w:r>
        <w:rPr>
          <w:b w:val="0"/>
          <w:i w:val="0"/>
        </w:rPr>
        <w:t>, y es lo que</w:t>
      </w:r>
      <w:r>
        <w:t xml:space="preserve"> </w:t>
      </w:r>
      <w:r>
        <w:rPr>
          <w:b w:val="0"/>
          <w:i w:val="0"/>
        </w:rPr>
        <w:t>más se parece a lo que ve una consulta de empresa.</w:t>
      </w:r>
    </w:p>
    <w:p>
      <w:pPr>
        <w:pStyle w:val="Heading2"/>
      </w:pPr>
      <w:r>
        <w:rPr>
          <w:b w:val="0"/>
          <w:i w:val="0"/>
        </w:rPr>
        <w:t>Hábitos y estilo de vida</w:t>
      </w:r>
    </w:p>
    <w:p>
      <w:pPr/>
      <w:r>
        <w:rPr>
          <w:b w:val="0"/>
          <w:i w:val="0"/>
        </w:rPr>
        <w:t>Tabaco · alcohol · otras drogas · inactividad física en tiempo libre · obesidad · consumo insuficiente</w:t>
      </w:r>
      <w:r>
        <w:t xml:space="preserve"> </w:t>
      </w:r>
      <w:r>
        <w:rPr>
          <w:b w:val="0"/>
          <w:i w:val="0"/>
        </w:rPr>
        <w:t xml:space="preserve">de frutas y verduras. </w:t>
      </w:r>
      <w:r>
        <w:rPr>
          <w:b/>
          <w:i w:val="0"/>
        </w:rPr>
        <w:t>Son los determinantes sobre los que actúa la promoción de la salud</w:t>
      </w:r>
      <w:r>
        <w:rPr>
          <w:b w:val="0"/>
          <w:i w:val="0"/>
        </w:rPr>
        <w:t xml:space="preserve"> (tema 7)</w:t>
      </w:r>
      <w:r>
        <w:t xml:space="preserve"> </w:t>
      </w:r>
      <w:r>
        <w:rPr>
          <w:b w:val="0"/>
          <w:i w:val="0"/>
        </w:rPr>
        <w:t xml:space="preserve">y </w:t>
      </w:r>
      <w:r>
        <w:rPr>
          <w:b/>
          <w:i w:val="0"/>
        </w:rPr>
        <w:t>el alcohol y las drogas enlazan con el tema 24</w:t>
      </w:r>
      <w:r>
        <w:rPr>
          <w:b w:val="0"/>
          <w:i w:val="0"/>
        </w:rPr>
        <w:t>.</w:t>
      </w:r>
    </w:p>
    <w:p>
      <w:pPr>
        <w:pStyle w:val="Heading2"/>
      </w:pPr>
      <w:r>
        <w:rPr>
          <w:b w:val="0"/>
          <w:i w:val="0"/>
        </w:rPr>
        <w:t>El hallazgo en la fuente</w:t>
      </w:r>
    </w:p>
    <w:p>
      <w:pPr/>
      <w:r>
        <w:rPr>
          <w:b w:val="0"/>
          <w:i w:val="0"/>
        </w:rPr>
      </w:r>
      <w:r>
        <w:rPr>
          <w:b/>
          <w:i w:val="0"/>
        </w:rPr>
        <w:t>El texto de «Indicadores de salud 2020» y su propia tabla 3.5.1 no dicen lo mismo</w:t>
      </w:r>
      <w:r>
        <w:rPr>
          <w:b w:val="0"/>
          <w:i w:val="0"/>
        </w:rPr>
        <w:t>: el texto escribe</w:t>
      </w:r>
      <w:r>
        <w:t xml:space="preserve"> </w:t>
      </w:r>
      <w:r>
        <w:rPr>
          <w:b w:val="0"/>
          <w:i w:val="0"/>
        </w:rPr>
        <w:t xml:space="preserve">que el índice de frecuencia «pasó de 18,6 en 2012 a 2,00 en 2017» y la tabla da </w:t>
      </w:r>
      <w:r>
        <w:rPr>
          <w:b/>
          <w:i w:val="0"/>
        </w:rPr>
        <w:t>22,0</w:t>
      </w:r>
      <w:r>
        <w:rPr>
          <w:b w:val="0"/>
          <w:i w:val="0"/>
        </w:rPr>
        <w:t>; y el texto</w:t>
      </w:r>
      <w:r>
        <w:t xml:space="preserve"> </w:t>
      </w:r>
      <w:r>
        <w:rPr>
          <w:b w:val="0"/>
          <w:i w:val="0"/>
        </w:rPr>
        <w:t xml:space="preserve">dice 32,1 para industria donde la tabla da </w:t>
      </w:r>
      <w:r>
        <w:rPr>
          <w:b/>
          <w:i w:val="0"/>
        </w:rPr>
        <w:t>32,2</w:t>
      </w:r>
      <w:r>
        <w:rPr>
          <w:b w:val="0"/>
          <w:i w:val="0"/>
        </w:rPr>
        <w:t xml:space="preserve">. </w:t>
      </w:r>
      <w:r>
        <w:rPr>
          <w:b/>
          <w:i w:val="0"/>
        </w:rPr>
        <w:t>Comprobado a ojo.</w:t>
      </w:r>
      <w:r>
        <w:rPr>
          <w:b w:val="0"/>
          <w:i w:val="0"/>
        </w:rPr>
        <w:t xml:space="preserve"> Que 2,00 es errata de 22,0</w:t>
      </w:r>
      <w:r>
        <w:t xml:space="preserve"> </w:t>
      </w:r>
      <w:r>
        <w:rPr>
          <w:b w:val="0"/>
          <w:i w:val="0"/>
        </w:rPr>
        <w:t xml:space="preserve">se sostiene por dos razones internas: </w:t>
      </w:r>
      <w:r>
        <w:rPr>
          <w:b/>
          <w:i w:val="0"/>
        </w:rPr>
        <w:t>una media no puede ser veinte veces menor que sus</w:t>
      </w:r>
      <w:r>
        <w:t xml:space="preserve"> </w:t>
      </w:r>
      <w:r>
        <w:rPr>
          <w:b/>
          <w:i w:val="0"/>
        </w:rPr>
        <w:t>componentes</w:t>
      </w:r>
      <w:r>
        <w:rPr>
          <w:b w:val="0"/>
          <w:i w:val="0"/>
        </w:rPr>
        <w:t xml:space="preserve">, y el propio texto habla de </w:t>
      </w:r>
      <w:r>
        <w:rPr>
          <w:b/>
          <w:i w:val="0"/>
        </w:rPr>
        <w:t>«incremento»</w:t>
      </w:r>
      <w:r>
        <w:rPr>
          <w:b w:val="0"/>
          <w:i w:val="0"/>
        </w:rPr>
        <w:t>.</w:t>
      </w:r>
    </w:p>
    <w:p>
      <w:pPr>
        <w:pStyle w:val="Heading2"/>
      </w:pPr>
      <w:r>
        <w:rPr>
          <w:b w:val="0"/>
          <w:i w:val="0"/>
        </w:rPr>
        <w:t>Lo preguntable</w:t>
      </w:r>
    </w:p>
    <w:p>
      <w:pPr/>
      <w:r>
        <w:rPr>
          <w:b w:val="0"/>
          <w:i w:val="0"/>
        </w:rPr>
      </w:r>
      <w:r>
        <w:rPr>
          <w:b/>
          <w:i w:val="0"/>
        </w:rPr>
        <w:t>Natalidad por mil, mortalidad por cien mil.</w:t>
      </w:r>
      <w:r>
        <w:rPr>
          <w:b w:val="0"/>
          <w:i w:val="0"/>
        </w:rPr>
        <w:t xml:space="preserve"> </w:t>
      </w:r>
      <w:r>
        <w:rPr>
          <w:b/>
          <w:i w:val="0"/>
        </w:rPr>
        <w:t>Población a 1 de julio.</w:t>
      </w:r>
      <w:r>
        <w:rPr>
          <w:b w:val="0"/>
          <w:i w:val="0"/>
        </w:rPr>
        <w:t xml:space="preserve"> </w:t>
      </w:r>
      <w:r>
        <w:rPr>
          <w:b/>
          <w:i w:val="0"/>
        </w:rPr>
        <w:t>Tres señales de vida.</w:t>
      </w:r>
      <w:r>
        <w:rPr>
          <w:b w:val="0"/>
          <w:i w:val="0"/>
        </w:rPr>
      </w:r>
      <w:r>
        <w:t xml:space="preserve"> </w:t>
      </w:r>
      <w:r>
        <w:rPr>
          <w:b w:val="0"/>
          <w:i w:val="0"/>
        </w:rPr>
      </w:r>
      <w:r>
        <w:rPr>
          <w:b/>
          <w:i w:val="0"/>
        </w:rPr>
        <w:t>Los índices de siniestralidad no cuentan el in itinere.</w:t>
      </w:r>
      <w:r>
        <w:rPr>
          <w:b w:val="0"/>
          <w:i w:val="0"/>
        </w:rPr>
      </w:r>
    </w:p>
    <w:p>
      <w:r>
        <w:br w:type="page"/>
      </w:r>
    </w:p>
    <w:p>
      <w:pPr>
        <w:pStyle w:val="Rótulo"/>
      </w:pPr>
      <w:r>
        <w:t>Temario específico · Enfermería de Empresa</w:t>
      </w:r>
    </w:p>
    <w:p>
      <w:pPr>
        <w:pStyle w:val="Heading1"/>
      </w:pPr>
      <w:r>
        <w:t>TEMA 13 – Estadística descriptiva e inferencial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La única fuente citada es la </w:t>
            </w:r>
            <w:r>
              <w:rPr>
                <w:b/>
                <w:i w:val="0"/>
              </w:rPr>
              <w:t>NTP 1211, «Estadísticas de accidentabilidad en la empresa»</w:t>
            </w:r>
            <w:r>
              <w:rPr>
                <w:b w:val="0"/>
                <w:i w:val="0"/>
              </w:rPr>
              <w:t>, del INSST, 2024; el resto del tema va como oficio declarado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NTP 1211</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del Instituto y del Ministerio, </w:t>
            </w:r>
            <w:r>
              <w:rPr>
                <w:b/>
                <w:i w:val="0"/>
              </w:rPr>
              <w:t>en la edición que cada uno lleva impresa</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5.169 palabras</w:t>
            </w:r>
            <w:r>
              <w:rPr>
                <w:b w:val="0"/>
                <w:i w:val="0"/>
              </w:rPr>
            </w:r>
          </w:p>
        </w:tc>
      </w:tr>
    </w:tbl>
    <w:p>
      <w:pPr/>
    </w:p>
    <w:p>
      <w:pPr/>
      <w:r>
        <w:rPr>
          <w:b w:val="0"/>
          <w:i w:val="0"/>
        </w:rPr>
        <w:t>Las siglas de este tema, presentadas de entrada: las Notas Técnicas de Prevención (</w:t>
      </w:r>
      <w:r>
        <w:rPr>
          <w:b/>
          <w:i w:val="0"/>
        </w:rPr>
        <w:t>NTP</w:t>
      </w:r>
      <w:r>
        <w:rPr>
          <w:b w:val="0"/>
          <w:i w:val="0"/>
        </w:rPr>
        <w:t>) del</w:t>
      </w:r>
      <w:r>
        <w:t xml:space="preserve"> </w:t>
      </w:r>
      <w:r>
        <w:rPr>
          <w:b w:val="0"/>
          <w:i w:val="0"/>
        </w:rPr>
        <w:t>Instituto Nacional de Seguridad y Salud en el Trabajo (</w:t>
      </w:r>
      <w:r>
        <w:rPr>
          <w:b/>
          <w:i w:val="0"/>
        </w:rPr>
        <w:t>INSST</w:t>
      </w:r>
      <w:r>
        <w:rPr>
          <w:b w:val="0"/>
          <w:i w:val="0"/>
        </w:rPr>
        <w:t>); el Instituto Nacional de Estadística</w:t>
      </w:r>
      <w:r>
        <w:t xml:space="preserve"> </w:t>
      </w:r>
      <w:r>
        <w:rPr>
          <w:b w:val="0"/>
          <w:i w:val="0"/>
        </w:rPr>
        <w:t>(</w:t>
      </w:r>
      <w:r>
        <w:rPr>
          <w:b/>
          <w:i w:val="0"/>
        </w:rPr>
        <w:t>INE</w:t>
      </w:r>
      <w:r>
        <w:rPr>
          <w:b w:val="0"/>
          <w:i w:val="0"/>
        </w:rPr>
        <w:t>); y las cuatro abreviaturas con que la NTP que aquí se usa nombra los índices de</w:t>
      </w:r>
      <w:r>
        <w:t xml:space="preserve"> </w:t>
      </w:r>
      <w:r>
        <w:rPr>
          <w:b w:val="0"/>
          <w:i w:val="0"/>
        </w:rPr>
        <w:t>siniestralidad y los límites de su control estadístico: el índice de incidencia (</w:t>
      </w:r>
      <w:r>
        <w:rPr>
          <w:b/>
          <w:i w:val="0"/>
        </w:rPr>
        <w:t>II</w:t>
      </w:r>
      <w:r>
        <w:rPr>
          <w:b w:val="0"/>
          <w:i w:val="0"/>
        </w:rPr>
        <w:t>), el índice de</w:t>
      </w:r>
      <w:r>
        <w:t xml:space="preserve"> </w:t>
      </w:r>
      <w:r>
        <w:rPr>
          <w:b w:val="0"/>
          <w:i w:val="0"/>
        </w:rPr>
        <w:t>frecuencia (</w:t>
      </w:r>
      <w:r>
        <w:rPr>
          <w:b/>
          <w:i w:val="0"/>
        </w:rPr>
        <w:t>IF</w:t>
      </w:r>
      <w:r>
        <w:rPr>
          <w:b w:val="0"/>
          <w:i w:val="0"/>
        </w:rPr>
        <w:t>), el índice de gravedad (</w:t>
      </w:r>
      <w:r>
        <w:rPr>
          <w:b/>
          <w:i w:val="0"/>
        </w:rPr>
        <w:t>IG</w:t>
      </w:r>
      <w:r>
        <w:rPr>
          <w:b w:val="0"/>
          <w:i w:val="0"/>
        </w:rPr>
        <w:t>), el índice de frecuencia esperado (</w:t>
      </w:r>
      <w:r>
        <w:rPr>
          <w:b/>
          <w:i w:val="0"/>
        </w:rPr>
        <w:t>IFe</w:t>
      </w:r>
      <w:r>
        <w:rPr>
          <w:b w:val="0"/>
          <w:i w:val="0"/>
        </w:rPr>
        <w:t>) y los</w:t>
      </w:r>
      <w:r>
        <w:t xml:space="preserve"> </w:t>
      </w:r>
      <w:r>
        <w:rPr>
          <w:b w:val="0"/>
          <w:i w:val="0"/>
        </w:rPr>
        <w:t>límites superior (</w:t>
      </w:r>
      <w:r>
        <w:rPr>
          <w:b/>
          <w:i w:val="0"/>
        </w:rPr>
        <w:t>LS</w:t>
      </w:r>
      <w:r>
        <w:rPr>
          <w:b w:val="0"/>
          <w:i w:val="0"/>
        </w:rPr>
        <w:t>) e inferior (</w:t>
      </w:r>
      <w:r>
        <w:rPr>
          <w:b/>
          <w:i w:val="0"/>
        </w:rPr>
        <w:t>LI</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13):</w:t>
      </w:r>
      <w:r>
        <w:t xml:space="preserve"> </w:t>
      </w:r>
      <w:r>
        <w:rPr>
          <w:b w:val="0"/>
          <w:i w:val="0"/>
        </w:rPr>
        <w:t>«13. La estadística descriptiva: Variables cualitativas y cuantitativas. Variables discretas y</w:t>
      </w:r>
      <w:r>
        <w:t xml:space="preserve"> </w:t>
      </w:r>
      <w:r>
        <w:rPr>
          <w:b w:val="0"/>
          <w:i w:val="0"/>
        </w:rPr>
        <w:t>continuas. Representación gráfica. Medidas de posición. Medidas de dispersión. La estadística</w:t>
      </w:r>
      <w:r>
        <w:t xml:space="preserve"> </w:t>
      </w:r>
      <w:r>
        <w:rPr>
          <w:b w:val="0"/>
          <w:i w:val="0"/>
        </w:rPr>
        <w:t>inferencial: Conceptos básicos. La estimación puntual. El contraste de hipótesis. El Muestreo.</w:t>
      </w:r>
      <w:r>
        <w:t xml:space="preserve"> </w:t>
      </w:r>
      <w:r>
        <w:rPr>
          <w:b w:val="0"/>
          <w:i w:val="0"/>
        </w:rPr>
        <w:t>Errores de muestreo. Intervalos de confianza.»</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obliga a una advertencia de método distinta de las anteriores, porque aquí lo que se</w:t>
      </w:r>
      <w:r>
        <w:t xml:space="preserve"> </w:t>
      </w:r>
      <w:r>
        <w:rPr>
          <w:b/>
          <w:i w:val="0"/>
        </w:rPr>
        <w:t>desarrolla no son hechos: son definiciones.</w:t>
      </w:r>
      <w:r>
        <w:rPr>
          <w:b w:val="0"/>
          <w:i w:val="0"/>
        </w:rPr>
      </w:r>
    </w:p>
    <w:p>
      <w:pPr/>
      <w:r>
        <w:rPr>
          <w:b w:val="0"/>
          <w:i w:val="0"/>
        </w:rPr>
      </w:r>
      <w:r>
        <w:rPr>
          <w:b/>
          <w:i w:val="0"/>
        </w:rPr>
        <w:t>La estadística general —qué es una variable cualitativa, qué es una media, qué es un intervalo de</w:t>
      </w:r>
      <w:r>
        <w:t xml:space="preserve"> </w:t>
      </w:r>
      <w:r>
        <w:rPr>
          <w:b/>
          <w:i w:val="0"/>
        </w:rPr>
        <w:t>confianza— no es una afirmación sobre el mundo que haya que sostener en una fuente.</w:t>
      </w:r>
      <w:r>
        <w:rPr>
          <w:b w:val="0"/>
          <w:i w:val="0"/>
        </w:rPr>
        <w:t xml:space="preserve"> </w:t>
      </w:r>
      <w:r>
        <w:rPr>
          <w:b/>
          <w:i w:val="0"/>
        </w:rPr>
        <w:t>Es</w:t>
      </w:r>
      <w:r>
        <w:t xml:space="preserve"> </w:t>
      </w:r>
      <w:r>
        <w:rPr>
          <w:b/>
          <w:i w:val="0"/>
        </w:rPr>
        <w:t>matemática</w:t>
      </w:r>
      <w:r>
        <w:rPr>
          <w:b w:val="0"/>
          <w:i w:val="0"/>
        </w:rPr>
        <w:t xml:space="preserve">, y </w:t>
      </w:r>
      <w:r>
        <w:rPr>
          <w:b/>
          <w:i w:val="0"/>
        </w:rPr>
        <w:t>este tema la desarrolla como oficio declarado, sin atribuirla a ningún autor, sin</w:t>
      </w:r>
      <w:r>
        <w:t xml:space="preserve"> </w:t>
      </w:r>
      <w:r>
        <w:rPr>
          <w:b/>
          <w:i w:val="0"/>
        </w:rPr>
        <w:t>citar ninguna escuela y sin dar ninguna cifra.</w:t>
      </w:r>
      <w:r>
        <w:rPr>
          <w:b w:val="0"/>
          <w:i w:val="0"/>
        </w:rPr>
      </w:r>
    </w:p>
    <w:p>
      <w:pPr/>
      <w:r>
        <w:rPr>
          <w:b w:val="0"/>
          <w:i w:val="0"/>
        </w:rPr>
      </w:r>
      <w:r>
        <w:rPr>
          <w:b/>
          <w:i w:val="0"/>
        </w:rPr>
        <w:t>Lo que sí tiene fuente, y muy buena, es la aplicación de todo eso a la salud laboral.</w:t>
      </w:r>
      <w:r>
        <w:rPr>
          <w:b w:val="0"/>
          <w:i w:val="0"/>
        </w:rPr>
        <w:t xml:space="preserve"> La</w:t>
      </w:r>
      <w:r>
        <w:t xml:space="preserve"> </w:t>
      </w:r>
      <w:r>
        <w:rPr>
          <w:b w:val="0"/>
          <w:i w:val="0"/>
        </w:rPr>
        <w:t xml:space="preserve">NTP 1211, «Estadísticas de accidentabilidad en la empresa», de 2024, </w:t>
      </w:r>
      <w:r>
        <w:rPr>
          <w:b/>
          <w:i w:val="0"/>
        </w:rPr>
        <w:t>se ha descargado, leído entera y</w:t>
      </w:r>
      <w:r>
        <w:t xml:space="preserve"> </w:t>
      </w:r>
      <w:r>
        <w:rPr>
          <w:b/>
          <w:i w:val="0"/>
        </w:rPr>
        <w:t>guardada en el proyecto</w:t>
      </w:r>
      <w:r>
        <w:rPr>
          <w:b w:val="0"/>
          <w:i w:val="0"/>
        </w:rPr>
        <w:t xml:space="preserve">, y </w:t>
      </w:r>
      <w:r>
        <w:rPr>
          <w:b/>
          <w:i w:val="0"/>
        </w:rPr>
        <w:t>es la que da las fórmulas de los cuatro índices de siniestralidad con</w:t>
      </w:r>
      <w:r>
        <w:t xml:space="preserve"> </w:t>
      </w:r>
      <w:r>
        <w:rPr>
          <w:b/>
          <w:i w:val="0"/>
        </w:rPr>
        <w:t>sus constantes, la definición de hora efectivamente trabajada y un método completo de control</w:t>
      </w:r>
      <w:r>
        <w:t xml:space="preserve"> </w:t>
      </w:r>
      <w:r>
        <w:rPr>
          <w:b/>
          <w:i w:val="0"/>
        </w:rPr>
        <w:t>estadístico con intervalos de confianza.</w:t>
      </w:r>
      <w:r>
        <w:rPr>
          <w:b w:val="0"/>
          <w:i w:val="0"/>
        </w:rPr>
        <w:t xml:space="preserve"> </w:t>
      </w:r>
      <w:r>
        <w:rPr>
          <w:b/>
          <w:i w:val="0"/>
        </w:rPr>
        <w:t>Esa NTP dice de sí misma que sustituye a la NTP 1, a la</w:t>
      </w:r>
      <w:r>
        <w:t xml:space="preserve"> </w:t>
      </w:r>
      <w:r>
        <w:rPr>
          <w:b/>
          <w:i w:val="0"/>
        </w:rPr>
        <w:t>NTP 2 y a la NTP 236.</w:t>
      </w:r>
      <w:r>
        <w:rPr>
          <w:b w:val="0"/>
          <w:i w:val="0"/>
        </w:rPr>
      </w:r>
    </w:p>
    <w:p>
      <w:pPr/>
      <w:r>
        <w:rPr>
          <w:b w:val="0"/>
          <w:i w:val="0"/>
        </w:rPr>
      </w:r>
      <w:r>
        <w:rPr>
          <w:b/>
          <w:i w:val="0"/>
        </w:rPr>
        <w:t>De modo que este tema se reparte así:</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Cómo se desarrolla</w:t>
            </w:r>
          </w:p>
        </w:tc>
      </w:tr>
      <w:tr>
        <w:tc>
          <w:tcPr>
            <w:tcW w:type="dxa" w:w="4706"/>
          </w:tcPr>
          <w:p>
            <w:pPr>
              <w:pStyle w:val="Tabla"/>
            </w:pPr>
            <w:r/>
            <w:r>
              <w:rPr>
                <w:b w:val="0"/>
                <w:i w:val="0"/>
              </w:rPr>
            </w:r>
            <w:r>
              <w:rPr>
                <w:b/>
                <w:i w:val="0"/>
              </w:rPr>
              <w:t>Variables, representación gráfica, medidas de posición y de dispersión</w:t>
            </w:r>
            <w:r>
              <w:rPr>
                <w:b w:val="0"/>
                <w:i w:val="0"/>
              </w:rPr>
            </w:r>
          </w:p>
        </w:tc>
        <w:tc>
          <w:tcPr>
            <w:tcW w:type="dxa" w:w="4706"/>
          </w:tcPr>
          <w:p>
            <w:pPr>
              <w:pStyle w:val="Tabla"/>
            </w:pPr>
            <w:r/>
            <w:r>
              <w:rPr>
                <w:b w:val="0"/>
                <w:i w:val="0"/>
              </w:rPr>
            </w:r>
            <w:r>
              <w:rPr>
                <w:b/>
                <w:i w:val="0"/>
              </w:rPr>
              <w:t>Como oficio declarado</w:t>
            </w:r>
            <w:r>
              <w:rPr>
                <w:b w:val="0"/>
                <w:i w:val="0"/>
              </w:rPr>
              <w:t>, con ejemplos de la consulta de empresa</w:t>
            </w:r>
          </w:p>
        </w:tc>
      </w:tr>
      <w:tr>
        <w:tc>
          <w:tcPr>
            <w:tcW w:type="dxa" w:w="4706"/>
          </w:tcPr>
          <w:p>
            <w:pPr>
              <w:pStyle w:val="Tabla"/>
            </w:pPr>
            <w:r/>
            <w:r>
              <w:rPr>
                <w:b w:val="0"/>
                <w:i w:val="0"/>
              </w:rPr>
            </w:r>
            <w:r>
              <w:rPr>
                <w:b/>
                <w:i w:val="0"/>
              </w:rPr>
              <w:t>Los índices de siniestralidad</w:t>
            </w:r>
            <w:r>
              <w:rPr>
                <w:b w:val="0"/>
                <w:i w:val="0"/>
              </w:rPr>
            </w:r>
          </w:p>
        </w:tc>
        <w:tc>
          <w:tcPr>
            <w:tcW w:type="dxa" w:w="4706"/>
          </w:tcPr>
          <w:p>
            <w:pPr>
              <w:pStyle w:val="Tabla"/>
            </w:pPr>
            <w:r/>
            <w:r>
              <w:rPr>
                <w:b w:val="0"/>
                <w:i w:val="0"/>
              </w:rPr>
              <w:t xml:space="preserve">Citados de la </w:t>
            </w:r>
            <w:r>
              <w:rPr>
                <w:b/>
                <w:i w:val="0"/>
              </w:rPr>
              <w:t>NTP</w:t>
            </w:r>
            <w:r>
              <w:rPr>
                <w:b w:val="0"/>
                <w:i w:val="0"/>
              </w:rPr>
              <w:t xml:space="preserve"> 1211, </w:t>
            </w:r>
            <w:r>
              <w:rPr>
                <w:b/>
                <w:i w:val="0"/>
              </w:rPr>
              <w:t>que cierra la laguna que el tema 1 dejó abierta</w:t>
            </w:r>
            <w:r>
              <w:rPr>
                <w:b w:val="0"/>
                <w:i w:val="0"/>
              </w:rPr>
            </w:r>
          </w:p>
        </w:tc>
      </w:tr>
      <w:tr>
        <w:tc>
          <w:tcPr>
            <w:tcW w:type="dxa" w:w="4706"/>
          </w:tcPr>
          <w:p>
            <w:pPr>
              <w:pStyle w:val="Tabla"/>
            </w:pPr>
            <w:r/>
            <w:r>
              <w:rPr>
                <w:b w:val="0"/>
                <w:i w:val="0"/>
              </w:rPr>
            </w:r>
            <w:r>
              <w:rPr>
                <w:b/>
                <w:i w:val="0"/>
              </w:rPr>
              <w:t>Inferencia, estimación, contraste, muestreo, errores e intervalos de confianza</w:t>
            </w:r>
            <w:r>
              <w:rPr>
                <w:b w:val="0"/>
                <w:i w:val="0"/>
              </w:rPr>
            </w:r>
          </w:p>
        </w:tc>
        <w:tc>
          <w:tcPr>
            <w:tcW w:type="dxa" w:w="4706"/>
          </w:tcPr>
          <w:p>
            <w:pPr>
              <w:pStyle w:val="Tabla"/>
            </w:pPr>
            <w:r/>
            <w:r>
              <w:rPr>
                <w:b w:val="0"/>
                <w:i w:val="0"/>
              </w:rPr>
            </w:r>
            <w:r>
              <w:rPr>
                <w:b/>
                <w:i w:val="0"/>
              </w:rPr>
              <w:t>Como oficio declarado</w:t>
            </w:r>
            <w:r>
              <w:rPr>
                <w:b w:val="0"/>
                <w:i w:val="0"/>
              </w:rPr>
              <w:t xml:space="preserve"> en su parte conceptual, y citados de la </w:t>
            </w:r>
            <w:r>
              <w:rPr>
                <w:b/>
                <w:i w:val="0"/>
              </w:rPr>
              <w:t>NTP</w:t>
            </w:r>
            <w:r>
              <w:rPr>
                <w:b w:val="0"/>
                <w:i w:val="0"/>
              </w:rPr>
              <w:t xml:space="preserve"> 1211 </w:t>
            </w:r>
            <w:r>
              <w:rPr>
                <w:b/>
                <w:i w:val="0"/>
              </w:rPr>
              <w:t>en su aplicación al control de la siniestralidad</w:t>
            </w:r>
            <w:r>
              <w:rPr>
                <w:b w:val="0"/>
                <w:i w:val="0"/>
              </w:rPr>
            </w:r>
          </w:p>
        </w:tc>
      </w:tr>
    </w:tbl>
    <w:p>
      <w:pPr/>
    </w:p>
    <w:p>
      <w:pPr>
        <w:pStyle w:val="Heading2"/>
      </w:pPr>
      <w:r>
        <w:rPr>
          <w:b w:val="0"/>
          <w:i w:val="0"/>
        </w:rPr>
        <w:t>13.1 Variables: los dos cortes que hay que saber hacer</w:t>
      </w:r>
    </w:p>
    <w:p>
      <w:pPr/>
      <w:r>
        <w:rPr>
          <w:b w:val="0"/>
          <w:i w:val="0"/>
        </w:rPr>
      </w:r>
      <w:r>
        <w:rPr>
          <w:b/>
          <w:i w:val="0"/>
        </w:rPr>
        <w:t>Todo lo que sigue en este epígrafe va como oficio.</w:t>
      </w:r>
      <w:r>
        <w:rPr>
          <w:b w:val="0"/>
          <w:i w:val="0"/>
        </w:rPr>
      </w:r>
    </w:p>
    <w:p>
      <w:pPr/>
      <w:r>
        <w:rPr>
          <w:b w:val="0"/>
          <w:i w:val="0"/>
        </w:rPr>
      </w:r>
      <w:r>
        <w:rPr>
          <w:b/>
          <w:i w:val="0"/>
        </w:rPr>
        <w:t>El primer corte, por la naturaleza del dato: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 en una consulta de empresa</w:t>
            </w:r>
          </w:p>
        </w:tc>
      </w:tr>
      <w:tr>
        <w:tc>
          <w:tcPr>
            <w:tcW w:type="dxa" w:w="3137"/>
          </w:tcPr>
          <w:p>
            <w:pPr>
              <w:pStyle w:val="Tabla"/>
            </w:pPr>
            <w:r/>
            <w:r>
              <w:rPr>
                <w:b w:val="0"/>
                <w:i w:val="0"/>
              </w:rPr>
            </w:r>
            <w:r>
              <w:rPr>
                <w:b/>
                <w:i w:val="0"/>
              </w:rPr>
              <w:t>Cualitativa</w:t>
            </w:r>
            <w:r>
              <w:rPr>
                <w:b w:val="0"/>
                <w:i w:val="0"/>
              </w:rPr>
            </w:r>
          </w:p>
        </w:tc>
        <w:tc>
          <w:tcPr>
            <w:tcW w:type="dxa" w:w="3137"/>
          </w:tcPr>
          <w:p>
            <w:pPr>
              <w:pStyle w:val="Tabla"/>
            </w:pPr>
            <w:r/>
            <w:r>
              <w:rPr>
                <w:b w:val="0"/>
                <w:i w:val="0"/>
              </w:rPr>
            </w:r>
            <w:r>
              <w:rPr>
                <w:b/>
                <w:i w:val="0"/>
              </w:rPr>
              <w:t>Clasifica en categorías; no se puede operar aritméticamente con ella</w:t>
            </w:r>
            <w:r>
              <w:rPr>
                <w:b w:val="0"/>
                <w:i w:val="0"/>
              </w:rPr>
            </w:r>
          </w:p>
        </w:tc>
        <w:tc>
          <w:tcPr>
            <w:tcW w:type="dxa" w:w="3137"/>
          </w:tcPr>
          <w:p>
            <w:pPr>
              <w:pStyle w:val="Tabla"/>
            </w:pPr>
            <w:r/>
            <w:r>
              <w:rPr>
                <w:b w:val="0"/>
                <w:i w:val="0"/>
              </w:rPr>
            </w:r>
            <w:r>
              <w:rPr>
                <w:b/>
                <w:i w:val="0"/>
              </w:rPr>
              <w:t>Sexo, puesto de trabajo, turno, tipo de accidente, apto o no apto</w:t>
            </w:r>
            <w:r>
              <w:rPr>
                <w:b w:val="0"/>
                <w:i w:val="0"/>
              </w:rPr>
            </w:r>
          </w:p>
        </w:tc>
      </w:tr>
      <w:tr>
        <w:tc>
          <w:tcPr>
            <w:tcW w:type="dxa" w:w="3137"/>
          </w:tcPr>
          <w:p>
            <w:pPr>
              <w:pStyle w:val="Tabla"/>
            </w:pPr>
            <w:r/>
            <w:r>
              <w:rPr>
                <w:b w:val="0"/>
                <w:i w:val="0"/>
              </w:rPr>
            </w:r>
            <w:r>
              <w:rPr>
                <w:b/>
                <w:i w:val="0"/>
              </w:rPr>
              <w:t>Cuantitativa</w:t>
            </w:r>
            <w:r>
              <w:rPr>
                <w:b w:val="0"/>
                <w:i w:val="0"/>
              </w:rPr>
            </w:r>
          </w:p>
        </w:tc>
        <w:tc>
          <w:tcPr>
            <w:tcW w:type="dxa" w:w="3137"/>
          </w:tcPr>
          <w:p>
            <w:pPr>
              <w:pStyle w:val="Tabla"/>
            </w:pPr>
            <w:r/>
            <w:r>
              <w:rPr>
                <w:b w:val="0"/>
                <w:i w:val="0"/>
              </w:rPr>
            </w:r>
            <w:r>
              <w:rPr>
                <w:b/>
                <w:i w:val="0"/>
              </w:rPr>
              <w:t>Se expresa con un número con el que sí se puede operar</w:t>
            </w:r>
            <w:r>
              <w:rPr>
                <w:b w:val="0"/>
                <w:i w:val="0"/>
              </w:rPr>
            </w:r>
          </w:p>
        </w:tc>
        <w:tc>
          <w:tcPr>
            <w:tcW w:type="dxa" w:w="3137"/>
          </w:tcPr>
          <w:p>
            <w:pPr>
              <w:pStyle w:val="Tabla"/>
            </w:pPr>
            <w:r/>
            <w:r>
              <w:rPr>
                <w:b w:val="0"/>
                <w:i w:val="0"/>
              </w:rPr>
            </w:r>
            <w:r>
              <w:rPr>
                <w:b/>
                <w:i w:val="0"/>
              </w:rPr>
              <w:t>Edad, años de exposición, decibelios, capacidad vital forzada, días de baja</w:t>
            </w:r>
            <w:r>
              <w:rPr>
                <w:b w:val="0"/>
                <w:i w:val="0"/>
              </w:rPr>
            </w:r>
          </w:p>
        </w:tc>
      </w:tr>
    </w:tbl>
    <w:p>
      <w:pPr/>
    </w:p>
    <w:p>
      <w:pPr/>
      <w:r>
        <w:rPr>
          <w:b w:val="0"/>
          <w:i w:val="0"/>
        </w:rPr>
      </w:r>
      <w:r>
        <w:rPr>
          <w:b/>
          <w:i w:val="0"/>
        </w:rPr>
        <w:t>Y dentro de las cualitativas conviene distinguir dos</w:t>
      </w:r>
      <w:r>
        <w:rPr>
          <w:b w:val="0"/>
          <w:i w:val="0"/>
        </w:rPr>
        <w:t xml:space="preserve">, porque </w:t>
      </w:r>
      <w:r>
        <w:rPr>
          <w:b/>
          <w:i w:val="0"/>
        </w:rPr>
        <w:t>decide qué se puede hacer con</w:t>
      </w:r>
      <w:r>
        <w:t xml:space="preserve"> </w:t>
      </w:r>
      <w:r>
        <w:rPr>
          <w:b/>
          <w:i w:val="0"/>
        </w:rPr>
        <w:t>ellas</w:t>
      </w:r>
      <w:r>
        <w:rPr>
          <w:b w:val="0"/>
          <w:i w:val="0"/>
        </w:rPr>
        <w:t xml:space="preserve">: </w:t>
      </w:r>
      <w:r>
        <w:rPr>
          <w:b/>
          <w:i w:val="0"/>
        </w:rPr>
        <w:t>las NOMINALES, que sólo nombran —sexo, turno, servicio—, y las ORDINALES, que además</w:t>
      </w:r>
      <w:r>
        <w:t xml:space="preserve"> </w:t>
      </w:r>
      <w:r>
        <w:rPr>
          <w:b/>
          <w:i w:val="0"/>
        </w:rPr>
        <w:t>ordenan sin que la distancia entre categorías signifique nada —leve, grave, muy grave; nunca, a veces,</w:t>
      </w:r>
      <w:r>
        <w:t xml:space="preserve"> </w:t>
      </w:r>
      <w:r>
        <w:rPr>
          <w:b/>
          <w:i w:val="0"/>
        </w:rPr>
        <w:t>siempre—.</w:t>
      </w:r>
      <w:r>
        <w:rPr>
          <w:b w:val="0"/>
          <w:i w:val="0"/>
        </w:rPr>
      </w:r>
    </w:p>
    <w:p>
      <w:pPr/>
      <w:r>
        <w:rPr>
          <w:b w:val="0"/>
          <w:i w:val="0"/>
        </w:rPr>
      </w:r>
      <w:r>
        <w:rPr>
          <w:b/>
          <w:i w:val="0"/>
        </w:rPr>
        <w:t>El segundo corte se aplica sólo a las cuantitativas: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Discreta</w:t>
            </w:r>
            <w:r>
              <w:rPr>
                <w:b w:val="0"/>
                <w:i w:val="0"/>
              </w:rPr>
            </w:r>
          </w:p>
        </w:tc>
        <w:tc>
          <w:tcPr>
            <w:tcW w:type="dxa" w:w="3137"/>
          </w:tcPr>
          <w:p>
            <w:pPr>
              <w:pStyle w:val="Tabla"/>
            </w:pPr>
            <w:r/>
            <w:r>
              <w:rPr>
                <w:b w:val="0"/>
                <w:i w:val="0"/>
              </w:rPr>
            </w:r>
            <w:r>
              <w:rPr>
                <w:b/>
                <w:i w:val="0"/>
              </w:rPr>
              <w:t>Sólo toma valores aislados, normalmente por conteo</w:t>
            </w:r>
            <w:r>
              <w:rPr>
                <w:b w:val="0"/>
                <w:i w:val="0"/>
              </w:rPr>
            </w:r>
          </w:p>
        </w:tc>
        <w:tc>
          <w:tcPr>
            <w:tcW w:type="dxa" w:w="3137"/>
          </w:tcPr>
          <w:p>
            <w:pPr>
              <w:pStyle w:val="Tabla"/>
            </w:pPr>
            <w:r/>
            <w:r>
              <w:rPr>
                <w:b w:val="0"/>
                <w:i w:val="0"/>
              </w:rPr>
            </w:r>
            <w:r>
              <w:rPr>
                <w:b/>
                <w:i w:val="0"/>
              </w:rPr>
              <w:t>Número de accidentes en un mes, número de dosis de vacuna, número de bajas</w:t>
            </w:r>
            <w:r>
              <w:rPr>
                <w:b w:val="0"/>
                <w:i w:val="0"/>
              </w:rPr>
            </w:r>
          </w:p>
        </w:tc>
      </w:tr>
      <w:tr>
        <w:tc>
          <w:tcPr>
            <w:tcW w:type="dxa" w:w="3137"/>
          </w:tcPr>
          <w:p>
            <w:pPr>
              <w:pStyle w:val="Tabla"/>
            </w:pPr>
            <w:r/>
            <w:r>
              <w:rPr>
                <w:b w:val="0"/>
                <w:i w:val="0"/>
              </w:rPr>
            </w:r>
            <w:r>
              <w:rPr>
                <w:b/>
                <w:i w:val="0"/>
              </w:rPr>
              <w:t>Continua</w:t>
            </w:r>
            <w:r>
              <w:rPr>
                <w:b w:val="0"/>
                <w:i w:val="0"/>
              </w:rPr>
            </w:r>
          </w:p>
        </w:tc>
        <w:tc>
          <w:tcPr>
            <w:tcW w:type="dxa" w:w="3137"/>
          </w:tcPr>
          <w:p>
            <w:pPr>
              <w:pStyle w:val="Tabla"/>
            </w:pPr>
            <w:r/>
            <w:r>
              <w:rPr>
                <w:b w:val="0"/>
                <w:i w:val="0"/>
              </w:rPr>
            </w:r>
            <w:r>
              <w:rPr>
                <w:b/>
                <w:i w:val="0"/>
              </w:rPr>
              <w:t>Puede tomar cualquier valor dentro de un intervalo, y sólo la precisión del aparato limita los decimales</w:t>
            </w:r>
            <w:r>
              <w:rPr>
                <w:b w:val="0"/>
                <w:i w:val="0"/>
              </w:rPr>
            </w:r>
          </w:p>
        </w:tc>
        <w:tc>
          <w:tcPr>
            <w:tcW w:type="dxa" w:w="3137"/>
          </w:tcPr>
          <w:p>
            <w:pPr>
              <w:pStyle w:val="Tabla"/>
            </w:pPr>
            <w:r/>
            <w:r>
              <w:rPr>
                <w:b w:val="0"/>
                <w:i w:val="0"/>
              </w:rPr>
            </w:r>
            <w:r>
              <w:rPr>
                <w:b/>
                <w:i w:val="0"/>
              </w:rPr>
              <w:t>Talla, peso, nivel de ruido, volumen espirado, concentración de un contaminante</w:t>
            </w:r>
            <w:r>
              <w:rPr>
                <w:b w:val="0"/>
                <w:i w:val="0"/>
              </w:rPr>
            </w:r>
          </w:p>
        </w:tc>
      </w:tr>
    </w:tbl>
    <w:p>
      <w:pPr/>
    </w:p>
    <w:p>
      <w:pPr/>
      <w:r>
        <w:rPr>
          <w:b w:val="0"/>
          <w:i w:val="0"/>
        </w:rPr>
      </w:r>
      <w:r>
        <w:rPr>
          <w:b/>
          <w:i w:val="0"/>
        </w:rPr>
        <w:t>Las dos consecuencias prácticas que ese doble corte tiene, y que son lo que un examen quiere ver:</w:t>
      </w:r>
      <w:r>
        <w:rPr>
          <w:b w:val="0"/>
          <w:i w:val="0"/>
        </w:rPr>
      </w:r>
    </w:p>
    <w:p>
      <w:pPr>
        <w:pStyle w:val="ListNumber"/>
      </w:pPr>
      <w:r>
        <w:rPr>
          <w:b w:val="0"/>
          <w:i w:val="0"/>
        </w:rPr>
      </w:r>
      <w:r>
        <w:rPr>
          <w:b/>
          <w:i w:val="0"/>
        </w:rPr>
        <w:t>El tipo de variable decide el estadístico.</w:t>
      </w:r>
      <w:r>
        <w:rPr>
          <w:b w:val="0"/>
          <w:i w:val="0"/>
        </w:rPr>
        <w:t xml:space="preserve"> </w:t>
      </w:r>
      <w:r>
        <w:rPr>
          <w:b/>
          <w:i w:val="0"/>
        </w:rPr>
        <w:t>De una cualitativa se dan frecuencias y porcentajes,</w:t>
      </w:r>
      <w:r>
        <w:t xml:space="preserve"> </w:t>
      </w:r>
      <w:r>
        <w:rPr>
          <w:b/>
          <w:i w:val="0"/>
        </w:rPr>
        <w:t>nunca una media.</w:t>
      </w:r>
      <w:r>
        <w:rPr>
          <w:b w:val="0"/>
          <w:i w:val="0"/>
        </w:rPr>
        <w:t xml:space="preserve"> </w:t>
      </w:r>
      <w:r>
        <w:rPr>
          <w:b/>
          <w:i w:val="0"/>
        </w:rPr>
        <w:t>Una «media de turnos» no significa nada.</w:t>
      </w:r>
      <w:r>
        <w:rPr>
          <w:b w:val="0"/>
          <w:i w:val="0"/>
        </w:rPr>
      </w:r>
    </w:p>
    <w:p>
      <w:pPr>
        <w:pStyle w:val="ListNumber"/>
      </w:pPr>
      <w:r>
        <w:rPr>
          <w:b w:val="0"/>
          <w:i w:val="0"/>
        </w:rPr>
      </w:r>
      <w:r>
        <w:rPr>
          <w:b/>
          <w:i w:val="0"/>
        </w:rPr>
        <w:t>El tipo de variable decide el gráfico.</w:t>
      </w:r>
      <w:r>
        <w:rPr>
          <w:b w:val="0"/>
          <w:i w:val="0"/>
        </w:rPr>
        <w:t xml:space="preserve"> </w:t>
      </w:r>
      <w:r>
        <w:rPr>
          <w:b/>
          <w:i w:val="0"/>
        </w:rPr>
        <w:t>Y ése es el epígrafe siguiente.</w:t>
      </w:r>
      <w:r>
        <w:rPr>
          <w:b w:val="0"/>
          <w:i w:val="0"/>
        </w:rPr>
      </w:r>
    </w:p>
    <w:p>
      <w:pPr/>
      <w:r>
        <w:rPr>
          <w:b w:val="0"/>
          <w:i w:val="0"/>
        </w:rPr>
      </w:r>
      <w:r>
        <w:rPr>
          <w:b/>
          <w:i w:val="0"/>
        </w:rPr>
        <w:t>Y una advertencia de oficio que en salud laboral vale oro</w:t>
      </w:r>
      <w:r>
        <w:rPr>
          <w:b w:val="0"/>
          <w:i w:val="0"/>
        </w:rPr>
        <w:t xml:space="preserve">: </w:t>
      </w:r>
      <w:r>
        <w:rPr>
          <w:b/>
          <w:i w:val="0"/>
        </w:rPr>
        <w:t>una variable continua se convierte en</w:t>
      </w:r>
      <w:r>
        <w:t xml:space="preserve"> </w:t>
      </w:r>
      <w:r>
        <w:rPr>
          <w:b/>
          <w:i w:val="0"/>
        </w:rPr>
        <w:t>cualitativa en cuanto se agrupa en categorías —«normal / alterado», «apto / no apto»—</w:t>
      </w:r>
      <w:r>
        <w:rPr>
          <w:b w:val="0"/>
          <w:i w:val="0"/>
        </w:rPr>
        <w:t xml:space="preserve">, y </w:t>
      </w:r>
      <w:r>
        <w:rPr>
          <w:b/>
          <w:i w:val="0"/>
        </w:rPr>
        <w:t>esa</w:t>
      </w:r>
      <w:r>
        <w:t xml:space="preserve"> </w:t>
      </w:r>
      <w:r>
        <w:rPr>
          <w:b/>
          <w:i w:val="0"/>
        </w:rPr>
        <w:t>conversión SIEMPRE pierde información.</w:t>
      </w:r>
      <w:r>
        <w:rPr>
          <w:b w:val="0"/>
          <w:i w:val="0"/>
        </w:rPr>
        <w:t xml:space="preserve"> </w:t>
      </w:r>
      <w:r>
        <w:rPr>
          <w:b/>
          <w:i w:val="0"/>
        </w:rPr>
        <w:t>Convertir una espirometría en un sí o un no descarta la</w:t>
      </w:r>
      <w:r>
        <w:t xml:space="preserve"> </w:t>
      </w:r>
      <w:r>
        <w:rPr>
          <w:b/>
          <w:i w:val="0"/>
        </w:rPr>
        <w:t>magnitud del cambio</w:t>
      </w:r>
      <w:r>
        <w:rPr>
          <w:b w:val="0"/>
          <w:i w:val="0"/>
        </w:rPr>
        <w:t xml:space="preserve">, que </w:t>
      </w:r>
      <w:r>
        <w:rPr>
          <w:b/>
          <w:i w:val="0"/>
        </w:rPr>
        <w:t>es justamente lo que permite ver una tendencia a lo largo de los años.</w:t>
      </w:r>
      <w:r>
        <w:rPr>
          <w:b w:val="0"/>
          <w:i w:val="0"/>
        </w:rPr>
      </w:r>
      <w:r>
        <w:t xml:space="preserve"> </w:t>
      </w:r>
      <w:r>
        <w:rPr>
          <w:b w:val="0"/>
          <w:i w:val="0"/>
        </w:rPr>
      </w:r>
      <w:r>
        <w:rPr>
          <w:b/>
          <w:i w:val="0"/>
        </w:rPr>
        <w:t>Se agrupa para decidir; se conserva el número para comparar.</w:t>
      </w:r>
      <w:r>
        <w:rPr>
          <w:b w:val="0"/>
          <w:i w:val="0"/>
        </w:rPr>
      </w:r>
    </w:p>
    <w:p>
      <w:pPr>
        <w:pStyle w:val="Heading2"/>
      </w:pPr>
      <w:r>
        <w:rPr>
          <w:b w:val="0"/>
          <w:i w:val="0"/>
        </w:rPr>
        <w:t>13.2 Representación gráfica</w:t>
      </w:r>
    </w:p>
    <w:p>
      <w:pPr/>
      <w:r>
        <w:rPr>
          <w:b w:val="0"/>
          <w:i w:val="0"/>
        </w:rPr>
      </w:r>
      <w:r>
        <w:rPr>
          <w:b/>
          <w:i w:val="0"/>
        </w:rPr>
        <w:t>La parte conceptual va como oficio.</w:t>
      </w:r>
      <w:r>
        <w:rPr>
          <w:b w:val="0"/>
          <w:i w:val="0"/>
        </w:rPr>
        <w:t xml:space="preserve"> </w:t>
      </w:r>
      <w:r>
        <w:rPr>
          <w:b/>
          <w:i w:val="0"/>
        </w:rPr>
        <w:t>La regla es una sola y de ella sale todo: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representa</w:t>
            </w:r>
          </w:p>
        </w:tc>
        <w:tc>
          <w:tcPr>
            <w:tcW w:type="dxa" w:w="4706"/>
            <w:shd w:val="clear" w:color="auto" w:fill="E4E4E4"/>
          </w:tcPr>
          <w:p>
            <w:pPr>
              <w:pStyle w:val="Tablacabecera"/>
            </w:pPr>
            <w:r/>
            <w:r>
              <w:rPr>
                <w:b w:val="0"/>
                <w:i w:val="0"/>
              </w:rPr>
              <w:t>Gráfico adecuado</w:t>
            </w:r>
          </w:p>
        </w:tc>
      </w:tr>
      <w:tr>
        <w:tc>
          <w:tcPr>
            <w:tcW w:type="dxa" w:w="4706"/>
          </w:tcPr>
          <w:p>
            <w:pPr>
              <w:pStyle w:val="Tabla"/>
            </w:pPr>
            <w:r/>
            <w:r>
              <w:rPr>
                <w:b w:val="0"/>
                <w:i w:val="0"/>
              </w:rPr>
            </w:r>
            <w:r>
              <w:rPr>
                <w:b/>
                <w:i w:val="0"/>
              </w:rPr>
              <w:t>Una cualitativa</w:t>
            </w:r>
            <w:r>
              <w:rPr>
                <w:b w:val="0"/>
                <w:i w:val="0"/>
              </w:rPr>
            </w:r>
          </w:p>
        </w:tc>
        <w:tc>
          <w:tcPr>
            <w:tcW w:type="dxa" w:w="4706"/>
          </w:tcPr>
          <w:p>
            <w:pPr>
              <w:pStyle w:val="Tabla"/>
            </w:pPr>
            <w:r/>
            <w:r>
              <w:rPr>
                <w:b w:val="0"/>
                <w:i w:val="0"/>
              </w:rPr>
            </w:r>
            <w:r>
              <w:rPr>
                <w:b/>
                <w:i w:val="0"/>
              </w:rPr>
              <w:t>Diagrama de barras separadas o de sectores</w:t>
            </w:r>
            <w:r>
              <w:rPr>
                <w:b w:val="0"/>
                <w:i w:val="0"/>
              </w:rPr>
            </w:r>
          </w:p>
        </w:tc>
      </w:tr>
      <w:tr>
        <w:tc>
          <w:tcPr>
            <w:tcW w:type="dxa" w:w="4706"/>
          </w:tcPr>
          <w:p>
            <w:pPr>
              <w:pStyle w:val="Tabla"/>
            </w:pPr>
            <w:r/>
            <w:r>
              <w:rPr>
                <w:b w:val="0"/>
                <w:i w:val="0"/>
              </w:rPr>
            </w:r>
            <w:r>
              <w:rPr>
                <w:b/>
                <w:i w:val="0"/>
              </w:rPr>
              <w:t>Una cuantitativa discreta</w:t>
            </w:r>
            <w:r>
              <w:rPr>
                <w:b w:val="0"/>
                <w:i w:val="0"/>
              </w:rPr>
            </w:r>
          </w:p>
        </w:tc>
        <w:tc>
          <w:tcPr>
            <w:tcW w:type="dxa" w:w="4706"/>
          </w:tcPr>
          <w:p>
            <w:pPr>
              <w:pStyle w:val="Tabla"/>
            </w:pPr>
            <w:r/>
            <w:r>
              <w:rPr>
                <w:b w:val="0"/>
                <w:i w:val="0"/>
              </w:rPr>
            </w:r>
            <w:r>
              <w:rPr>
                <w:b/>
                <w:i w:val="0"/>
              </w:rPr>
              <w:t>Diagrama de barras</w:t>
            </w:r>
            <w:r>
              <w:rPr>
                <w:b w:val="0"/>
                <w:i w:val="0"/>
              </w:rPr>
            </w:r>
          </w:p>
        </w:tc>
      </w:tr>
      <w:tr>
        <w:tc>
          <w:tcPr>
            <w:tcW w:type="dxa" w:w="4706"/>
          </w:tcPr>
          <w:p>
            <w:pPr>
              <w:pStyle w:val="Tabla"/>
            </w:pPr>
            <w:r/>
            <w:r>
              <w:rPr>
                <w:b w:val="0"/>
                <w:i w:val="0"/>
              </w:rPr>
            </w:r>
            <w:r>
              <w:rPr>
                <w:b/>
                <w:i w:val="0"/>
              </w:rPr>
              <w:t>Una cuantitativa continua agrupada en intervalos</w:t>
            </w:r>
            <w:r>
              <w:rPr>
                <w:b w:val="0"/>
                <w:i w:val="0"/>
              </w:rPr>
            </w:r>
          </w:p>
        </w:tc>
        <w:tc>
          <w:tcPr>
            <w:tcW w:type="dxa" w:w="4706"/>
          </w:tcPr>
          <w:p>
            <w:pPr>
              <w:pStyle w:val="Tabla"/>
            </w:pPr>
            <w:r/>
            <w:r>
              <w:rPr>
                <w:b w:val="0"/>
                <w:i w:val="0"/>
              </w:rPr>
            </w:r>
            <w:r>
              <w:rPr>
                <w:b/>
                <w:i w:val="0"/>
              </w:rPr>
              <w:t>HISTOGRAMA, con las barras pegadas</w:t>
            </w:r>
            <w:r>
              <w:rPr>
                <w:b w:val="0"/>
                <w:i w:val="0"/>
              </w:rPr>
            </w:r>
          </w:p>
        </w:tc>
      </w:tr>
      <w:tr>
        <w:tc>
          <w:tcPr>
            <w:tcW w:type="dxa" w:w="4706"/>
          </w:tcPr>
          <w:p>
            <w:pPr>
              <w:pStyle w:val="Tabla"/>
            </w:pPr>
            <w:r/>
            <w:r>
              <w:rPr>
                <w:b w:val="0"/>
                <w:i w:val="0"/>
              </w:rPr>
            </w:r>
            <w:r>
              <w:rPr>
                <w:b/>
                <w:i w:val="0"/>
              </w:rPr>
              <w:t>Una cuantitativa a lo largo del tiempo</w:t>
            </w:r>
            <w:r>
              <w:rPr>
                <w:b w:val="0"/>
                <w:i w:val="0"/>
              </w:rPr>
            </w:r>
          </w:p>
        </w:tc>
        <w:tc>
          <w:tcPr>
            <w:tcW w:type="dxa" w:w="4706"/>
          </w:tcPr>
          <w:p>
            <w:pPr>
              <w:pStyle w:val="Tabla"/>
            </w:pPr>
            <w:r/>
            <w:r>
              <w:rPr>
                <w:b w:val="0"/>
                <w:i w:val="0"/>
              </w:rPr>
            </w:r>
            <w:r>
              <w:rPr>
                <w:b/>
                <w:i w:val="0"/>
              </w:rPr>
              <w:t>Gráfico de líneas</w:t>
            </w:r>
            <w:r>
              <w:rPr>
                <w:b w:val="0"/>
                <w:i w:val="0"/>
              </w:rPr>
            </w:r>
          </w:p>
        </w:tc>
      </w:tr>
      <w:tr>
        <w:tc>
          <w:tcPr>
            <w:tcW w:type="dxa" w:w="4706"/>
          </w:tcPr>
          <w:p>
            <w:pPr>
              <w:pStyle w:val="Tabla"/>
            </w:pPr>
            <w:r/>
            <w:r>
              <w:rPr>
                <w:b w:val="0"/>
                <w:i w:val="0"/>
              </w:rPr>
            </w:r>
            <w:r>
              <w:rPr>
                <w:b/>
                <w:i w:val="0"/>
              </w:rPr>
              <w:t>Dos cuantitativas entre sí</w:t>
            </w:r>
            <w:r>
              <w:rPr>
                <w:b w:val="0"/>
                <w:i w:val="0"/>
              </w:rPr>
            </w:r>
          </w:p>
        </w:tc>
        <w:tc>
          <w:tcPr>
            <w:tcW w:type="dxa" w:w="4706"/>
          </w:tcPr>
          <w:p>
            <w:pPr>
              <w:pStyle w:val="Tabla"/>
            </w:pPr>
            <w:r/>
            <w:r>
              <w:rPr>
                <w:b w:val="0"/>
                <w:i w:val="0"/>
              </w:rPr>
            </w:r>
            <w:r>
              <w:rPr>
                <w:b/>
                <w:i w:val="0"/>
              </w:rPr>
              <w:t>Nube de puntos</w:t>
            </w:r>
            <w:r>
              <w:rPr>
                <w:b w:val="0"/>
                <w:i w:val="0"/>
              </w:rPr>
            </w:r>
          </w:p>
        </w:tc>
      </w:tr>
    </w:tbl>
    <w:p>
      <w:pPr/>
    </w:p>
    <w:p>
      <w:pPr/>
      <w:r>
        <w:rPr>
          <w:b w:val="0"/>
          <w:i w:val="0"/>
        </w:rPr>
      </w:r>
      <w:r>
        <w:rPr>
          <w:b/>
          <w:i w:val="0"/>
        </w:rPr>
        <w:t>La diferencia que más se pregunta y que casi nadie sabe explicar</w:t>
      </w:r>
      <w:r>
        <w:rPr>
          <w:b w:val="0"/>
          <w:i w:val="0"/>
        </w:rPr>
        <w:t xml:space="preserve">: </w:t>
      </w:r>
      <w:r>
        <w:rPr>
          <w:b/>
          <w:i w:val="0"/>
        </w:rPr>
        <w:t>en un diagrama de barras las</w:t>
      </w:r>
      <w:r>
        <w:t xml:space="preserve"> </w:t>
      </w:r>
      <w:r>
        <w:rPr>
          <w:b/>
          <w:i w:val="0"/>
        </w:rPr>
        <w:t>barras van SEPARADAS porque las categorías no son contiguas; en un histograma van PEGADAS porque los</w:t>
      </w:r>
      <w:r>
        <w:t xml:space="preserve"> </w:t>
      </w:r>
      <w:r>
        <w:rPr>
          <w:b/>
          <w:i w:val="0"/>
        </w:rPr>
        <w:t>intervalos sí lo son.</w:t>
      </w:r>
      <w:r>
        <w:rPr>
          <w:b w:val="0"/>
          <w:i w:val="0"/>
        </w:rPr>
        <w:t xml:space="preserve"> </w:t>
      </w:r>
      <w:r>
        <w:rPr>
          <w:b/>
          <w:i w:val="0"/>
        </w:rPr>
        <w:t>No es una convención estética: es la representación de si hay o no continuidad</w:t>
      </w:r>
      <w:r>
        <w:t xml:space="preserve"> </w:t>
      </w:r>
      <w:r>
        <w:rPr>
          <w:b/>
          <w:i w:val="0"/>
        </w:rPr>
        <w:t>entre una clase y la siguiente.</w:t>
      </w:r>
      <w:r>
        <w:rPr>
          <w:b w:val="0"/>
          <w:i w:val="0"/>
        </w:rPr>
      </w:r>
    </w:p>
    <w:p>
      <w:pPr/>
      <w:r>
        <w:rPr>
          <w:b w:val="0"/>
          <w:i w:val="0"/>
        </w:rPr>
      </w:r>
      <w:r>
        <w:rPr>
          <w:b/>
          <w:i w:val="0"/>
        </w:rPr>
        <w:t>Y la aplicación que sí tiene fuente.</w:t>
      </w:r>
      <w:r>
        <w:rPr>
          <w:b w:val="0"/>
          <w:i w:val="0"/>
        </w:rPr>
        <w:t xml:space="preserve"> La NTP 1211 </w:t>
      </w:r>
      <w:r>
        <w:rPr>
          <w:b/>
          <w:i w:val="0"/>
        </w:rPr>
        <w:t>usa dos gráficos concretos para vigilar la</w:t>
      </w:r>
      <w:r>
        <w:t xml:space="preserve"> </w:t>
      </w:r>
      <w:r>
        <w:rPr>
          <w:b/>
          <w:i w:val="0"/>
        </w:rPr>
        <w:t>siniestralidad de una empresa</w:t>
      </w:r>
      <w:r>
        <w:rPr>
          <w:b w:val="0"/>
          <w:i w:val="0"/>
        </w:rPr>
        <w:t>, citados:</w:t>
      </w:r>
    </w:p>
    <w:p>
      <w:pPr>
        <w:pStyle w:val="Citadelanorma"/>
      </w:pPr>
      <w:r>
        <w:rPr>
          <w:b w:val="0"/>
          <w:i w:val="0"/>
        </w:rPr>
        <w:t xml:space="preserve">«En esta NTP, se tratan, concretamente, </w:t>
      </w:r>
      <w:r>
        <w:rPr>
          <w:b/>
          <w:i w:val="0"/>
        </w:rPr>
        <w:t>el diagrama de IF mes a mes y el diagrama de IF anual</w:t>
      </w:r>
      <w:r>
        <w:t xml:space="preserve"> </w:t>
      </w:r>
      <w:r>
        <w:rPr>
          <w:b/>
          <w:i w:val="0"/>
        </w:rPr>
        <w:t>acumulado</w:t>
      </w:r>
      <w:r>
        <w:rPr>
          <w:b w:val="0"/>
          <w:i w:val="0"/>
        </w:rPr>
        <w:t>.»</w:t>
      </w:r>
    </w:p>
    <w:p>
      <w:pPr>
        <w:pStyle w:val="Separador"/>
        <w:pBdr>
          <w:bottom w:val="single" w:sz="4" w:color="BBBBBB"/>
        </w:pBdr>
      </w:pPr>
    </w:p>
    <w:p>
      <w:pPr/>
      <w:r>
        <w:rPr>
          <w:b w:val="0"/>
          <w:i w:val="0"/>
        </w:rPr>
      </w:r>
      <w:r>
        <w:rPr>
          <w:b/>
          <w:i w:val="0"/>
        </w:rPr>
        <w:t>La diferencia entre esos dos gráficos es de las cosas más útiles de este tema:</w:t>
      </w:r>
      <w:r>
        <w:rPr>
          <w:b w:val="0"/>
          <w:i w:val="0"/>
        </w:rPr>
      </w:r>
    </w:p>
    <w:p>
      <w:pPr>
        <w:pStyle w:val="ListNumber"/>
      </w:pPr>
      <w:r>
        <w:rPr>
          <w:b w:val="0"/>
          <w:i w:val="0"/>
        </w:rPr>
      </w:r>
      <w:r>
        <w:rPr>
          <w:b/>
          <w:i w:val="0"/>
        </w:rPr>
        <w:t>El diagrama mes a mes es sensible y ruidoso.</w:t>
      </w:r>
      <w:r>
        <w:rPr>
          <w:b w:val="0"/>
          <w:i w:val="0"/>
        </w:rPr>
        <w:t xml:space="preserve"> </w:t>
      </w:r>
      <w:r>
        <w:rPr>
          <w:b/>
          <w:i w:val="0"/>
        </w:rPr>
        <w:t>Un mes con dos accidentes más se nota mucho</w:t>
      </w:r>
      <w:r>
        <w:rPr>
          <w:b w:val="0"/>
          <w:i w:val="0"/>
        </w:rPr>
        <w:t>,</w:t>
      </w:r>
      <w:r>
        <w:t xml:space="preserve"> </w:t>
      </w:r>
      <w:r>
        <w:rPr>
          <w:b w:val="0"/>
          <w:i w:val="0"/>
        </w:rPr>
        <w:t xml:space="preserve">y </w:t>
      </w:r>
      <w:r>
        <w:rPr>
          <w:b/>
          <w:i w:val="0"/>
        </w:rPr>
        <w:t>buena parte de ese movimiento es azar.</w:t>
      </w:r>
      <w:r>
        <w:rPr>
          <w:b w:val="0"/>
          <w:i w:val="0"/>
        </w:rPr>
      </w:r>
    </w:p>
    <w:p>
      <w:pPr>
        <w:pStyle w:val="ListNumber"/>
      </w:pPr>
      <w:r>
        <w:rPr>
          <w:b w:val="0"/>
          <w:i w:val="0"/>
        </w:rPr>
      </w:r>
      <w:r>
        <w:rPr>
          <w:b/>
          <w:i w:val="0"/>
        </w:rPr>
        <w:t>El diagrama anual acumulado es lento y estable.</w:t>
      </w:r>
      <w:r>
        <w:rPr>
          <w:b w:val="0"/>
          <w:i w:val="0"/>
        </w:rPr>
        <w:t xml:space="preserve"> </w:t>
      </w:r>
      <w:r>
        <w:rPr>
          <w:b/>
          <w:i w:val="0"/>
        </w:rPr>
        <w:t>Cada punto arrastra todo lo anterior</w:t>
      </w:r>
      <w:r>
        <w:rPr>
          <w:b w:val="0"/>
          <w:i w:val="0"/>
        </w:rPr>
        <w:t>, de</w:t>
      </w:r>
      <w:r>
        <w:t xml:space="preserve"> </w:t>
      </w:r>
      <w:r>
        <w:rPr>
          <w:b w:val="0"/>
          <w:i w:val="0"/>
        </w:rPr>
        <w:t xml:space="preserve">modo que </w:t>
      </w:r>
      <w:r>
        <w:rPr>
          <w:b/>
          <w:i w:val="0"/>
        </w:rPr>
        <w:t>suaviza el ruido y enseña la tendencia</w:t>
      </w:r>
      <w:r>
        <w:rPr>
          <w:b w:val="0"/>
          <w:i w:val="0"/>
        </w:rPr>
        <w:t xml:space="preserve">, pero </w:t>
      </w:r>
      <w:r>
        <w:rPr>
          <w:b/>
          <w:i w:val="0"/>
        </w:rPr>
        <w:t>tarda en reaccionar a un cambio real.</w:t>
      </w:r>
      <w:r>
        <w:rPr>
          <w:b w:val="0"/>
          <w:i w:val="0"/>
        </w:rPr>
      </w:r>
    </w:p>
    <w:p>
      <w:pPr>
        <w:pStyle w:val="ListNumber"/>
      </w:pPr>
      <w:r>
        <w:rPr>
          <w:b w:val="0"/>
          <w:i w:val="0"/>
        </w:rPr>
      </w:r>
      <w:r>
        <w:rPr>
          <w:b/>
          <w:i w:val="0"/>
        </w:rPr>
        <w:t>Por eso se miran los dos.</w:t>
      </w:r>
      <w:r>
        <w:rPr>
          <w:b w:val="0"/>
          <w:i w:val="0"/>
        </w:rPr>
        <w:t xml:space="preserve"> </w:t>
      </w:r>
      <w:r>
        <w:rPr>
          <w:b/>
          <w:i w:val="0"/>
        </w:rPr>
        <w:t>Uno avisa pronto y se equivoca a menudo; el otro avisa tarde y se</w:t>
      </w:r>
      <w:r>
        <w:t xml:space="preserve"> </w:t>
      </w:r>
      <w:r>
        <w:rPr>
          <w:b/>
          <w:i w:val="0"/>
        </w:rPr>
        <w:t>equivoca poco.</w:t>
      </w:r>
      <w:r>
        <w:rPr>
          <w:b w:val="0"/>
          <w:i w:val="0"/>
        </w:rPr>
      </w:r>
    </w:p>
    <w:p>
      <w:pPr>
        <w:pStyle w:val="Heading2"/>
      </w:pPr>
      <w:r>
        <w:rPr>
          <w:b w:val="0"/>
          <w:i w:val="0"/>
        </w:rPr>
        <w:t>13.3 Medidas de posición</w:t>
      </w:r>
    </w:p>
    <w:p>
      <w:pPr/>
      <w:r>
        <w:rPr>
          <w:b w:val="0"/>
          <w:i w:val="0"/>
        </w:rPr>
      </w:r>
      <w:r>
        <w:rPr>
          <w:b/>
          <w:i w:val="0"/>
        </w:rPr>
        <w:t>Oficio declarado.</w:t>
      </w:r>
      <w:r>
        <w:rPr>
          <w:b w:val="0"/>
          <w:i w:val="0"/>
        </w:rPr>
        <w:t xml:space="preserve"> </w:t>
      </w:r>
      <w:r>
        <w:rPr>
          <w:b/>
          <w:i w:val="0"/>
        </w:rPr>
        <w:t>Sirven para responder a «¿por dónde va este conjunto de datos?».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Cuándo se prefiere</w:t>
            </w:r>
          </w:p>
        </w:tc>
      </w:tr>
      <w:tr>
        <w:tc>
          <w:tcPr>
            <w:tcW w:type="dxa" w:w="3137"/>
          </w:tcPr>
          <w:p>
            <w:pPr>
              <w:pStyle w:val="Tabla"/>
            </w:pPr>
            <w:r/>
            <w:r>
              <w:rPr>
                <w:b w:val="0"/>
                <w:i w:val="0"/>
              </w:rPr>
            </w:r>
            <w:r>
              <w:rPr>
                <w:b/>
                <w:i w:val="0"/>
              </w:rPr>
              <w:t>Media aritmética</w:t>
            </w:r>
            <w:r>
              <w:rPr>
                <w:b w:val="0"/>
                <w:i w:val="0"/>
              </w:rPr>
            </w:r>
          </w:p>
        </w:tc>
        <w:tc>
          <w:tcPr>
            <w:tcW w:type="dxa" w:w="3137"/>
          </w:tcPr>
          <w:p>
            <w:pPr>
              <w:pStyle w:val="Tabla"/>
            </w:pPr>
            <w:r/>
            <w:r>
              <w:rPr>
                <w:b w:val="0"/>
                <w:i w:val="0"/>
              </w:rPr>
            </w:r>
            <w:r>
              <w:rPr>
                <w:b/>
                <w:i w:val="0"/>
              </w:rPr>
              <w:t>La suma de los valores dividida por cuántos son</w:t>
            </w:r>
            <w:r>
              <w:rPr>
                <w:b w:val="0"/>
                <w:i w:val="0"/>
              </w:rPr>
            </w:r>
          </w:p>
        </w:tc>
        <w:tc>
          <w:tcPr>
            <w:tcW w:type="dxa" w:w="3137"/>
          </w:tcPr>
          <w:p>
            <w:pPr>
              <w:pStyle w:val="Tabla"/>
            </w:pPr>
            <w:r/>
            <w:r>
              <w:rPr>
                <w:b w:val="0"/>
                <w:i w:val="0"/>
              </w:rPr>
            </w:r>
            <w:r>
              <w:rPr>
                <w:b/>
                <w:i w:val="0"/>
              </w:rPr>
              <w:t>Cuando la distribución es simétrica y no hay valores extremos</w:t>
            </w:r>
            <w:r>
              <w:rPr>
                <w:b w:val="0"/>
                <w:i w:val="0"/>
              </w:rPr>
            </w:r>
          </w:p>
        </w:tc>
      </w:tr>
      <w:tr>
        <w:tc>
          <w:tcPr>
            <w:tcW w:type="dxa" w:w="3137"/>
          </w:tcPr>
          <w:p>
            <w:pPr>
              <w:pStyle w:val="Tabla"/>
            </w:pPr>
            <w:r/>
            <w:r>
              <w:rPr>
                <w:b w:val="0"/>
                <w:i w:val="0"/>
              </w:rPr>
            </w:r>
            <w:r>
              <w:rPr>
                <w:b/>
                <w:i w:val="0"/>
              </w:rPr>
              <w:t>Mediana</w:t>
            </w:r>
            <w:r>
              <w:rPr>
                <w:b w:val="0"/>
                <w:i w:val="0"/>
              </w:rPr>
            </w:r>
          </w:p>
        </w:tc>
        <w:tc>
          <w:tcPr>
            <w:tcW w:type="dxa" w:w="3137"/>
          </w:tcPr>
          <w:p>
            <w:pPr>
              <w:pStyle w:val="Tabla"/>
            </w:pPr>
            <w:r/>
            <w:r>
              <w:rPr>
                <w:b w:val="0"/>
                <w:i w:val="0"/>
              </w:rPr>
            </w:r>
            <w:r>
              <w:rPr>
                <w:b/>
                <w:i w:val="0"/>
              </w:rPr>
              <w:t>El valor que deja la mitad de los datos por debajo y la mitad por encima</w:t>
            </w:r>
            <w:r>
              <w:rPr>
                <w:b w:val="0"/>
                <w:i w:val="0"/>
              </w:rPr>
            </w:r>
          </w:p>
        </w:tc>
        <w:tc>
          <w:tcPr>
            <w:tcW w:type="dxa" w:w="3137"/>
          </w:tcPr>
          <w:p>
            <w:pPr>
              <w:pStyle w:val="Tabla"/>
            </w:pPr>
            <w:r/>
            <w:r>
              <w:rPr>
                <w:b w:val="0"/>
                <w:i w:val="0"/>
              </w:rPr>
            </w:r>
            <w:r>
              <w:rPr>
                <w:b/>
                <w:i w:val="0"/>
              </w:rPr>
              <w:t>Cuando hay valores extremos o la distribución es asimétrica</w:t>
            </w:r>
            <w:r>
              <w:rPr>
                <w:b w:val="0"/>
                <w:i w:val="0"/>
              </w:rPr>
            </w:r>
          </w:p>
        </w:tc>
      </w:tr>
      <w:tr>
        <w:tc>
          <w:tcPr>
            <w:tcW w:type="dxa" w:w="3137"/>
          </w:tcPr>
          <w:p>
            <w:pPr>
              <w:pStyle w:val="Tabla"/>
            </w:pPr>
            <w:r/>
            <w:r>
              <w:rPr>
                <w:b w:val="0"/>
                <w:i w:val="0"/>
              </w:rPr>
            </w:r>
            <w:r>
              <w:rPr>
                <w:b/>
                <w:i w:val="0"/>
              </w:rPr>
              <w:t>Moda</w:t>
            </w:r>
            <w:r>
              <w:rPr>
                <w:b w:val="0"/>
                <w:i w:val="0"/>
              </w:rPr>
            </w:r>
          </w:p>
        </w:tc>
        <w:tc>
          <w:tcPr>
            <w:tcW w:type="dxa" w:w="3137"/>
          </w:tcPr>
          <w:p>
            <w:pPr>
              <w:pStyle w:val="Tabla"/>
            </w:pPr>
            <w:r/>
            <w:r>
              <w:rPr>
                <w:b w:val="0"/>
                <w:i w:val="0"/>
              </w:rPr>
            </w:r>
            <w:r>
              <w:rPr>
                <w:b/>
                <w:i w:val="0"/>
              </w:rPr>
              <w:t>El valor que más se repite</w:t>
            </w:r>
            <w:r>
              <w:rPr>
                <w:b w:val="0"/>
                <w:i w:val="0"/>
              </w:rPr>
            </w:r>
          </w:p>
        </w:tc>
        <w:tc>
          <w:tcPr>
            <w:tcW w:type="dxa" w:w="3137"/>
          </w:tcPr>
          <w:p>
            <w:pPr>
              <w:pStyle w:val="Tabla"/>
            </w:pPr>
            <w:r/>
            <w:r>
              <w:rPr>
                <w:b w:val="0"/>
                <w:i w:val="0"/>
              </w:rPr>
            </w:r>
            <w:r>
              <w:rPr>
                <w:b/>
                <w:i w:val="0"/>
              </w:rPr>
              <w:t>Es la única que sirve para una variable cualitativa</w:t>
            </w:r>
            <w:r>
              <w:rPr>
                <w:b w:val="0"/>
                <w:i w:val="0"/>
              </w:rPr>
            </w:r>
          </w:p>
        </w:tc>
      </w:tr>
      <w:tr>
        <w:tc>
          <w:tcPr>
            <w:tcW w:type="dxa" w:w="3137"/>
          </w:tcPr>
          <w:p>
            <w:pPr>
              <w:pStyle w:val="Tabla"/>
            </w:pPr>
            <w:r/>
            <w:r>
              <w:rPr>
                <w:b w:val="0"/>
                <w:i w:val="0"/>
              </w:rPr>
            </w:r>
            <w:r>
              <w:rPr>
                <w:b/>
                <w:i w:val="0"/>
              </w:rPr>
              <w:t>Cuantiles</w:t>
            </w:r>
            <w:r>
              <w:rPr>
                <w:b w:val="0"/>
                <w:i w:val="0"/>
              </w:rPr>
            </w:r>
          </w:p>
        </w:tc>
        <w:tc>
          <w:tcPr>
            <w:tcW w:type="dxa" w:w="3137"/>
          </w:tcPr>
          <w:p>
            <w:pPr>
              <w:pStyle w:val="Tabla"/>
            </w:pPr>
            <w:r/>
            <w:r>
              <w:rPr>
                <w:b w:val="0"/>
                <w:i w:val="0"/>
              </w:rPr>
            </w:r>
            <w:r>
              <w:rPr>
                <w:b/>
                <w:i w:val="0"/>
              </w:rPr>
              <w:t>Los valores que parten la distribución en partes iguales</w:t>
            </w:r>
            <w:r>
              <w:rPr>
                <w:b w:val="0"/>
                <w:i w:val="0"/>
              </w:rPr>
              <w:t>: cuartiles en cuatro, deciles en diez, percentiles en cien</w:t>
            </w:r>
          </w:p>
        </w:tc>
        <w:tc>
          <w:tcPr>
            <w:tcW w:type="dxa" w:w="3137"/>
          </w:tcPr>
          <w:p>
            <w:pPr>
              <w:pStyle w:val="Tabla"/>
            </w:pPr>
            <w:r/>
            <w:r>
              <w:rPr>
                <w:b w:val="0"/>
                <w:i w:val="0"/>
              </w:rPr>
            </w:r>
            <w:r>
              <w:rPr>
                <w:b/>
                <w:i w:val="0"/>
              </w:rPr>
              <w:t>Para situar a un individuo dentro de su grupo</w:t>
            </w:r>
            <w:r>
              <w:rPr>
                <w:b w:val="0"/>
                <w:i w:val="0"/>
              </w:rPr>
            </w:r>
          </w:p>
        </w:tc>
      </w:tr>
    </w:tbl>
    <w:p>
      <w:pPr/>
    </w:p>
    <w:p>
      <w:pPr/>
      <w:r>
        <w:rPr>
          <w:b w:val="0"/>
          <w:i w:val="0"/>
        </w:rPr>
      </w:r>
      <w:r>
        <w:rPr>
          <w:b/>
          <w:i w:val="0"/>
        </w:rPr>
        <w:t>La regla que hay que llevar sabida, con un ejemplo de la consulta</w:t>
      </w:r>
      <w:r>
        <w:rPr>
          <w:b w:val="0"/>
          <w:i w:val="0"/>
        </w:rPr>
        <w:t xml:space="preserve">: </w:t>
      </w:r>
      <w:r>
        <w:rPr>
          <w:b/>
          <w:i w:val="0"/>
        </w:rPr>
        <w:t>la media es sensible a los</w:t>
      </w:r>
      <w:r>
        <w:t xml:space="preserve"> </w:t>
      </w:r>
      <w:r>
        <w:rPr>
          <w:b/>
          <w:i w:val="0"/>
        </w:rPr>
        <w:t>valores extremos y la mediana no.</w:t>
      </w:r>
      <w:r>
        <w:rPr>
          <w:b w:val="0"/>
          <w:i w:val="0"/>
        </w:rPr>
        <w:t xml:space="preserve"> </w:t>
      </w:r>
      <w:r>
        <w:rPr>
          <w:b/>
          <w:i w:val="0"/>
        </w:rPr>
        <w:t>En una plantilla de cincuenta personas donde cuarenta y nueve han</w:t>
      </w:r>
      <w:r>
        <w:t xml:space="preserve"> </w:t>
      </w:r>
      <w:r>
        <w:rPr>
          <w:b/>
          <w:i w:val="0"/>
        </w:rPr>
        <w:t>tenido cero días de baja y una ha tenido trescientos, la media de días de baja es seis y la mediana es</w:t>
      </w:r>
      <w:r>
        <w:t xml:space="preserve"> </w:t>
      </w:r>
      <w:r>
        <w:rPr>
          <w:b/>
          <w:i w:val="0"/>
        </w:rPr>
        <w:t>cero.</w:t>
      </w:r>
      <w:r>
        <w:rPr>
          <w:b w:val="0"/>
          <w:i w:val="0"/>
        </w:rPr>
        <w:t xml:space="preserve"> </w:t>
      </w:r>
      <w:r>
        <w:rPr>
          <w:b/>
          <w:i w:val="0"/>
        </w:rPr>
        <w:t>La media dice que la plantilla pierde seis días por cabeza, lo cual es falso para las</w:t>
      </w:r>
      <w:r>
        <w:t xml:space="preserve"> </w:t>
      </w:r>
      <w:r>
        <w:rPr>
          <w:b/>
          <w:i w:val="0"/>
        </w:rPr>
        <w:t>cuarenta y nueve.</w:t>
      </w:r>
      <w:r>
        <w:rPr>
          <w:b w:val="0"/>
          <w:i w:val="0"/>
        </w:rPr>
        <w:t xml:space="preserve"> </w:t>
      </w:r>
      <w:r>
        <w:rPr>
          <w:b/>
          <w:i w:val="0"/>
        </w:rPr>
        <w:t>En siniestralidad y en absentismo, donde casi siempre unos pocos casos concentran</w:t>
      </w:r>
      <w:r>
        <w:t xml:space="preserve"> </w:t>
      </w:r>
      <w:r>
        <w:rPr>
          <w:b/>
          <w:i w:val="0"/>
        </w:rPr>
        <w:t>casi todo, la mediana describe mejor a la mayoría y la media describe mejor el coste total.</w:t>
      </w:r>
      <w:r>
        <w:rPr>
          <w:b w:val="0"/>
          <w:i w:val="0"/>
        </w:rPr>
        <w:t xml:space="preserve"> </w:t>
      </w:r>
      <w:r>
        <w:rPr>
          <w:b/>
          <w:i w:val="0"/>
        </w:rPr>
        <w:t>Las dos</w:t>
      </w:r>
      <w:r>
        <w:t xml:space="preserve"> </w:t>
      </w:r>
      <w:r>
        <w:rPr>
          <w:b/>
          <w:i w:val="0"/>
        </w:rPr>
        <w:t>son ciertas y responden a preguntas distintas.</w:t>
      </w:r>
      <w:r>
        <w:rPr>
          <w:b w:val="0"/>
          <w:i w:val="0"/>
        </w:rPr>
      </w:r>
    </w:p>
    <w:p>
      <w:pPr/>
      <w:r>
        <w:rPr>
          <w:b w:val="0"/>
          <w:i w:val="0"/>
        </w:rPr>
      </w:r>
      <w:r>
        <w:rPr>
          <w:b/>
          <w:i w:val="0"/>
        </w:rPr>
        <w:t>Y el percentil merece una frase propia porque es lo que un sanitario usa a diario</w:t>
      </w:r>
      <w:r>
        <w:rPr>
          <w:b w:val="0"/>
          <w:i w:val="0"/>
        </w:rPr>
        <w:t xml:space="preserve">: </w:t>
      </w:r>
      <w:r>
        <w:rPr>
          <w:b/>
          <w:i w:val="0"/>
        </w:rPr>
        <w:t>decir que una</w:t>
      </w:r>
      <w:r>
        <w:t xml:space="preserve"> </w:t>
      </w:r>
      <w:r>
        <w:rPr>
          <w:b/>
          <w:i w:val="0"/>
        </w:rPr>
        <w:t>capacidad vital está en el percentil 15 sitúa a esa persona respecto de su población de referencia</w:t>
      </w:r>
      <w:r>
        <w:rPr>
          <w:b w:val="0"/>
          <w:i w:val="0"/>
        </w:rPr>
        <w:t>, y</w:t>
      </w:r>
      <w:r>
        <w:t xml:space="preserve"> </w:t>
      </w:r>
      <w:r>
        <w:rPr>
          <w:b w:val="0"/>
          <w:i w:val="0"/>
        </w:rPr>
      </w:r>
      <w:r>
        <w:rPr>
          <w:b/>
          <w:i w:val="0"/>
        </w:rPr>
        <w:t>eso es más informativo que el valor absoluto</w:t>
      </w:r>
      <w:r>
        <w:rPr>
          <w:b w:val="0"/>
          <w:i w:val="0"/>
        </w:rPr>
        <w:t xml:space="preserve">, como </w:t>
      </w:r>
      <w:r>
        <w:rPr>
          <w:b/>
          <w:i w:val="0"/>
        </w:rPr>
        <w:t>se vio en el tema 8 con los valores teóricos.</w:t>
      </w:r>
      <w:r>
        <w:rPr>
          <w:b w:val="0"/>
          <w:i w:val="0"/>
        </w:rPr>
      </w:r>
    </w:p>
    <w:p>
      <w:pPr>
        <w:pStyle w:val="Heading2"/>
      </w:pPr>
      <w:r>
        <w:rPr>
          <w:b w:val="0"/>
          <w:i w:val="0"/>
        </w:rPr>
        <w:t>13.4 Medidas de dispersión</w:t>
      </w:r>
    </w:p>
    <w:p>
      <w:pPr/>
      <w:r>
        <w:rPr>
          <w:b w:val="0"/>
          <w:i w:val="0"/>
        </w:rPr>
      </w:r>
      <w:r>
        <w:rPr>
          <w:b/>
          <w:i w:val="0"/>
        </w:rPr>
        <w:t>Oficio declarado.</w:t>
      </w:r>
      <w:r>
        <w:rPr>
          <w:b w:val="0"/>
          <w:i w:val="0"/>
        </w:rPr>
        <w:t xml:space="preserve"> </w:t>
      </w:r>
      <w:r>
        <w:rPr>
          <w:b/>
          <w:i w:val="0"/>
        </w:rPr>
        <w:t>Responden a «¿cuánto se separan los datos entre sí?», que es la pregunta que</w:t>
      </w:r>
      <w:r>
        <w:t xml:space="preserve"> </w:t>
      </w:r>
      <w:r>
        <w:rPr>
          <w:b/>
          <w:i w:val="0"/>
        </w:rPr>
        <w:t>completa la anterior.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Recorrido o rango</w:t>
            </w:r>
            <w:r>
              <w:rPr>
                <w:b w:val="0"/>
                <w:i w:val="0"/>
              </w:rPr>
            </w:r>
          </w:p>
        </w:tc>
        <w:tc>
          <w:tcPr>
            <w:tcW w:type="dxa" w:w="4706"/>
          </w:tcPr>
          <w:p>
            <w:pPr>
              <w:pStyle w:val="Tabla"/>
            </w:pPr>
            <w:r/>
            <w:r>
              <w:rPr>
                <w:b w:val="0"/>
                <w:i w:val="0"/>
              </w:rPr>
            </w:r>
            <w:r>
              <w:rPr>
                <w:b/>
                <w:i w:val="0"/>
              </w:rPr>
              <w:t>La diferencia entre el valor máximo y el mínimo</w:t>
            </w:r>
            <w:r>
              <w:rPr>
                <w:b w:val="0"/>
                <w:i w:val="0"/>
              </w:rPr>
            </w:r>
          </w:p>
        </w:tc>
      </w:tr>
      <w:tr>
        <w:tc>
          <w:tcPr>
            <w:tcW w:type="dxa" w:w="4706"/>
          </w:tcPr>
          <w:p>
            <w:pPr>
              <w:pStyle w:val="Tabla"/>
            </w:pPr>
            <w:r/>
            <w:r>
              <w:rPr>
                <w:b w:val="0"/>
                <w:i w:val="0"/>
              </w:rPr>
            </w:r>
            <w:r>
              <w:rPr>
                <w:b/>
                <w:i w:val="0"/>
              </w:rPr>
              <w:t>Recorrido intercuartílico</w:t>
            </w:r>
            <w:r>
              <w:rPr>
                <w:b w:val="0"/>
                <w:i w:val="0"/>
              </w:rPr>
            </w:r>
          </w:p>
        </w:tc>
        <w:tc>
          <w:tcPr>
            <w:tcW w:type="dxa" w:w="4706"/>
          </w:tcPr>
          <w:p>
            <w:pPr>
              <w:pStyle w:val="Tabla"/>
            </w:pPr>
            <w:r/>
            <w:r>
              <w:rPr>
                <w:b w:val="0"/>
                <w:i w:val="0"/>
              </w:rPr>
            </w:r>
            <w:r>
              <w:rPr>
                <w:b/>
                <w:i w:val="0"/>
              </w:rPr>
              <w:t>La diferencia entre el tercer y el primer cuartil</w:t>
            </w:r>
            <w:r>
              <w:rPr>
                <w:b w:val="0"/>
                <w:i w:val="0"/>
              </w:rPr>
              <w:t>: el rango del 50 % central</w:t>
            </w:r>
          </w:p>
        </w:tc>
      </w:tr>
      <w:tr>
        <w:tc>
          <w:tcPr>
            <w:tcW w:type="dxa" w:w="4706"/>
          </w:tcPr>
          <w:p>
            <w:pPr>
              <w:pStyle w:val="Tabla"/>
            </w:pPr>
            <w:r/>
            <w:r>
              <w:rPr>
                <w:b w:val="0"/>
                <w:i w:val="0"/>
              </w:rPr>
            </w:r>
            <w:r>
              <w:rPr>
                <w:b/>
                <w:i w:val="0"/>
              </w:rPr>
              <w:t>Varianza</w:t>
            </w:r>
            <w:r>
              <w:rPr>
                <w:b w:val="0"/>
                <w:i w:val="0"/>
              </w:rPr>
            </w:r>
          </w:p>
        </w:tc>
        <w:tc>
          <w:tcPr>
            <w:tcW w:type="dxa" w:w="4706"/>
          </w:tcPr>
          <w:p>
            <w:pPr>
              <w:pStyle w:val="Tabla"/>
            </w:pPr>
            <w:r/>
            <w:r>
              <w:rPr>
                <w:b w:val="0"/>
                <w:i w:val="0"/>
              </w:rPr>
            </w:r>
            <w:r>
              <w:rPr>
                <w:b/>
                <w:i w:val="0"/>
              </w:rPr>
              <w:t>La media de los cuadrados de las desviaciones respecto de la media</w:t>
            </w:r>
            <w:r>
              <w:rPr>
                <w:b w:val="0"/>
                <w:i w:val="0"/>
              </w:rPr>
            </w:r>
          </w:p>
        </w:tc>
      </w:tr>
      <w:tr>
        <w:tc>
          <w:tcPr>
            <w:tcW w:type="dxa" w:w="4706"/>
          </w:tcPr>
          <w:p>
            <w:pPr>
              <w:pStyle w:val="Tabla"/>
            </w:pPr>
            <w:r/>
            <w:r>
              <w:rPr>
                <w:b w:val="0"/>
                <w:i w:val="0"/>
              </w:rPr>
            </w:r>
            <w:r>
              <w:rPr>
                <w:b/>
                <w:i w:val="0"/>
              </w:rPr>
              <w:t>Desviación típica</w:t>
            </w:r>
            <w:r>
              <w:rPr>
                <w:b w:val="0"/>
                <w:i w:val="0"/>
              </w:rPr>
            </w:r>
          </w:p>
        </w:tc>
        <w:tc>
          <w:tcPr>
            <w:tcW w:type="dxa" w:w="4706"/>
          </w:tcPr>
          <w:p>
            <w:pPr>
              <w:pStyle w:val="Tabla"/>
            </w:pPr>
            <w:r/>
            <w:r>
              <w:rPr>
                <w:b w:val="0"/>
                <w:i w:val="0"/>
              </w:rPr>
            </w:r>
            <w:r>
              <w:rPr>
                <w:b/>
                <w:i w:val="0"/>
              </w:rPr>
              <w:t>La raíz cuadrada de la varianza</w:t>
            </w:r>
            <w:r>
              <w:rPr>
                <w:b w:val="0"/>
                <w:i w:val="0"/>
              </w:rPr>
              <w:t xml:space="preserve">, con lo que </w:t>
            </w:r>
            <w:r>
              <w:rPr>
                <w:b/>
                <w:i w:val="0"/>
              </w:rPr>
              <w:t>vuelve a las unidades originales</w:t>
            </w:r>
            <w:r>
              <w:rPr>
                <w:b w:val="0"/>
                <w:i w:val="0"/>
              </w:rPr>
            </w:r>
          </w:p>
        </w:tc>
      </w:tr>
      <w:tr>
        <w:tc>
          <w:tcPr>
            <w:tcW w:type="dxa" w:w="4706"/>
          </w:tcPr>
          <w:p>
            <w:pPr>
              <w:pStyle w:val="Tabla"/>
            </w:pPr>
            <w:r/>
            <w:r>
              <w:rPr>
                <w:b w:val="0"/>
                <w:i w:val="0"/>
              </w:rPr>
            </w:r>
            <w:r>
              <w:rPr>
                <w:b/>
                <w:i w:val="0"/>
              </w:rPr>
              <w:t>Coeficiente de variación</w:t>
            </w:r>
            <w:r>
              <w:rPr>
                <w:b w:val="0"/>
                <w:i w:val="0"/>
              </w:rPr>
            </w:r>
          </w:p>
        </w:tc>
        <w:tc>
          <w:tcPr>
            <w:tcW w:type="dxa" w:w="4706"/>
          </w:tcPr>
          <w:p>
            <w:pPr>
              <w:pStyle w:val="Tabla"/>
            </w:pPr>
            <w:r/>
            <w:r>
              <w:rPr>
                <w:b w:val="0"/>
                <w:i w:val="0"/>
              </w:rPr>
            </w:r>
            <w:r>
              <w:rPr>
                <w:b/>
                <w:i w:val="0"/>
              </w:rPr>
              <w:t>La desviación típica dividida por la media</w:t>
            </w:r>
            <w:r>
              <w:rPr>
                <w:b w:val="0"/>
                <w:i w:val="0"/>
              </w:rPr>
              <w:t xml:space="preserve">: es </w:t>
            </w:r>
            <w:r>
              <w:rPr>
                <w:b/>
                <w:i w:val="0"/>
              </w:rPr>
              <w:t>relativo y sin unidades</w:t>
            </w:r>
            <w:r>
              <w:rPr>
                <w:b w:val="0"/>
                <w:i w:val="0"/>
              </w:rPr>
            </w:r>
          </w:p>
        </w:tc>
      </w:tr>
    </w:tbl>
    <w:p>
      <w:pPr/>
    </w:p>
    <w:p>
      <w:pPr/>
      <w:r>
        <w:rPr>
          <w:b w:val="0"/>
          <w:i w:val="0"/>
        </w:rPr>
      </w:r>
      <w:r>
        <w:rPr>
          <w:b/>
          <w:i w:val="0"/>
        </w:rPr>
        <w:t>Tres cosas de esa tabla y ninguna es trivial:</w:t>
      </w:r>
      <w:r>
        <w:rPr>
          <w:b w:val="0"/>
          <w:i w:val="0"/>
        </w:rPr>
      </w:r>
    </w:p>
    <w:p>
      <w:pPr>
        <w:pStyle w:val="ListNumber"/>
      </w:pPr>
      <w:r>
        <w:rPr>
          <w:b w:val="0"/>
          <w:i w:val="0"/>
        </w:rPr>
      </w:r>
      <w:r>
        <w:rPr>
          <w:b/>
          <w:i w:val="0"/>
        </w:rPr>
        <w:t>La desviación típica existe porque la varianza está en unidades al cuadrado.</w:t>
      </w:r>
      <w:r>
        <w:rPr>
          <w:b w:val="0"/>
          <w:i w:val="0"/>
        </w:rPr>
        <w:t xml:space="preserve"> </w:t>
      </w:r>
      <w:r>
        <w:rPr>
          <w:b/>
          <w:i w:val="0"/>
        </w:rPr>
        <w:t>Una varianza de</w:t>
      </w:r>
      <w:r>
        <w:t xml:space="preserve"> </w:t>
      </w:r>
      <w:r>
        <w:rPr>
          <w:b/>
          <w:i w:val="0"/>
        </w:rPr>
        <w:t>días de baja se mide en días al cuadrado, que no significa nada.</w:t>
      </w:r>
      <w:r>
        <w:rPr>
          <w:b w:val="0"/>
          <w:i w:val="0"/>
        </w:rPr>
        <w:t xml:space="preserve"> </w:t>
      </w:r>
      <w:r>
        <w:rPr>
          <w:b/>
          <w:i w:val="0"/>
        </w:rPr>
        <w:t>La raíz devuelve los días.</w:t>
      </w:r>
      <w:r>
        <w:rPr>
          <w:b w:val="0"/>
          <w:i w:val="0"/>
        </w:rPr>
      </w:r>
    </w:p>
    <w:p>
      <w:pPr>
        <w:pStyle w:val="ListNumber"/>
      </w:pPr>
      <w:r>
        <w:rPr>
          <w:b w:val="0"/>
          <w:i w:val="0"/>
        </w:rPr>
      </w:r>
      <w:r>
        <w:rPr>
          <w:b/>
          <w:i w:val="0"/>
        </w:rPr>
        <w:t>El coeficiente de variación es el único que permite comparar la dispersión de dos variables</w:t>
      </w:r>
      <w:r>
        <w:t xml:space="preserve"> </w:t>
      </w:r>
      <w:r>
        <w:rPr>
          <w:b/>
          <w:i w:val="0"/>
        </w:rPr>
        <w:t>distintas.</w:t>
      </w:r>
      <w:r>
        <w:rPr>
          <w:b w:val="0"/>
          <w:i w:val="0"/>
        </w:rPr>
        <w:t xml:space="preserve"> </w:t>
      </w:r>
      <w:r>
        <w:rPr>
          <w:b/>
          <w:i w:val="0"/>
        </w:rPr>
        <w:t>No se puede decir si hay más dispersión en la talla o en el nivel de ruido comparando</w:t>
      </w:r>
      <w:r>
        <w:t xml:space="preserve"> </w:t>
      </w:r>
      <w:r>
        <w:rPr>
          <w:b/>
          <w:i w:val="0"/>
        </w:rPr>
        <w:t>sus desviaciones típicas, porque están en unidades distintas</w:t>
      </w:r>
      <w:r>
        <w:rPr>
          <w:b w:val="0"/>
          <w:i w:val="0"/>
        </w:rPr>
        <w:t xml:space="preserve">; </w:t>
      </w:r>
      <w:r>
        <w:rPr>
          <w:b/>
          <w:i w:val="0"/>
        </w:rPr>
        <w:t>dividiendo cada una por su media,</w:t>
      </w:r>
      <w:r>
        <w:t xml:space="preserve"> </w:t>
      </w:r>
      <w:r>
        <w:rPr>
          <w:b/>
          <w:i w:val="0"/>
        </w:rPr>
        <w:t>sí.</w:t>
      </w:r>
      <w:r>
        <w:rPr>
          <w:b w:val="0"/>
          <w:i w:val="0"/>
        </w:rPr>
      </w:r>
    </w:p>
    <w:p>
      <w:pPr>
        <w:pStyle w:val="ListNumber"/>
      </w:pPr>
      <w:r>
        <w:rPr>
          <w:b w:val="0"/>
          <w:i w:val="0"/>
        </w:rPr>
      </w:r>
      <w:r>
        <w:rPr>
          <w:b/>
          <w:i w:val="0"/>
        </w:rPr>
        <w:t>Una media sin una medida de dispersión no informa: engaña.</w:t>
      </w:r>
      <w:r>
        <w:rPr>
          <w:b w:val="0"/>
          <w:i w:val="0"/>
        </w:rPr>
        <w:t xml:space="preserve"> </w:t>
      </w:r>
      <w:r>
        <w:rPr>
          <w:b/>
          <w:i w:val="0"/>
        </w:rPr>
        <w:t>Dos servicios con la misma media de</w:t>
      </w:r>
      <w:r>
        <w:t xml:space="preserve"> </w:t>
      </w:r>
      <w:r>
        <w:rPr>
          <w:b/>
          <w:i w:val="0"/>
        </w:rPr>
        <w:t>edad, uno con todos entre cuarenta y cuarenta y cinco y otro mitad de veinticinco y mitad de sesenta,</w:t>
      </w:r>
      <w:r>
        <w:t xml:space="preserve"> </w:t>
      </w:r>
      <w:r>
        <w:rPr>
          <w:b/>
          <w:i w:val="0"/>
        </w:rPr>
        <w:t>necesitan políticas de prevención distintas</w:t>
      </w:r>
      <w:r>
        <w:rPr>
          <w:b w:val="0"/>
          <w:i w:val="0"/>
        </w:rPr>
        <w:t xml:space="preserve">, y </w:t>
      </w:r>
      <w:r>
        <w:rPr>
          <w:b/>
          <w:i w:val="0"/>
        </w:rPr>
        <w:t>la media no los distingue.</w:t>
      </w:r>
      <w:r>
        <w:rPr>
          <w:b w:val="0"/>
          <w:i w:val="0"/>
        </w:rPr>
      </w:r>
    </w:p>
    <w:p>
      <w:pPr>
        <w:pStyle w:val="Heading2"/>
      </w:pPr>
      <w:r>
        <w:rPr>
          <w:b w:val="0"/>
          <w:i w:val="0"/>
        </w:rPr>
        <w:t>13.5 Los índices de siniestralidad, con su fórmula</w:t>
      </w:r>
    </w:p>
    <w:p>
      <w:pPr/>
      <w:r>
        <w:rPr>
          <w:b w:val="0"/>
          <w:i w:val="0"/>
        </w:rPr>
      </w:r>
      <w:r>
        <w:rPr>
          <w:b/>
          <w:i w:val="0"/>
        </w:rPr>
        <w:t>Aquí termina el oficio y empieza la fuente.</w:t>
      </w:r>
      <w:r>
        <w:rPr>
          <w:b w:val="0"/>
          <w:i w:val="0"/>
        </w:rPr>
        <w:t xml:space="preserve"> </w:t>
      </w:r>
      <w:r>
        <w:rPr>
          <w:b/>
          <w:i w:val="0"/>
        </w:rPr>
        <w:t>El tema 1 de este volumen dijo expresamente que no</w:t>
      </w:r>
      <w:r>
        <w:t xml:space="preserve"> </w:t>
      </w:r>
      <w:r>
        <w:rPr>
          <w:b/>
          <w:i w:val="0"/>
        </w:rPr>
        <w:t>daba las constantes de estos índices porque no se había consultado la fuente; ahora se ha consultado y</w:t>
      </w:r>
      <w:r>
        <w:t xml:space="preserve"> </w:t>
      </w:r>
      <w:r>
        <w:rPr>
          <w:b/>
          <w:i w:val="0"/>
        </w:rPr>
        <w:t>aquí van.</w:t>
      </w:r>
      <w:r>
        <w:rPr>
          <w:b w:val="0"/>
          <w:i w:val="0"/>
        </w:rPr>
      </w:r>
    </w:p>
    <w:p>
      <w:pPr/>
      <w:r>
        <w:rPr>
          <w:b w:val="0"/>
          <w:i w:val="0"/>
        </w:rPr>
        <w:t xml:space="preserve">La NTP 1211 </w:t>
      </w:r>
      <w:r>
        <w:rPr>
          <w:b/>
          <w:i w:val="0"/>
        </w:rPr>
        <w:t>los presenta así</w:t>
      </w:r>
      <w:r>
        <w:rPr>
          <w:b w:val="0"/>
          <w:i w:val="0"/>
        </w:rPr>
        <w:t>, citada:</w:t>
      </w:r>
    </w:p>
    <w:p>
      <w:pPr>
        <w:pStyle w:val="Citadelanorma"/>
      </w:pPr>
      <w:r>
        <w:rPr>
          <w:b w:val="0"/>
          <w:i w:val="0"/>
        </w:rPr>
        <w:t xml:space="preserve">«se exponen los siguientes índices estadísticos: </w:t>
      </w:r>
      <w:r>
        <w:rPr>
          <w:b/>
          <w:i w:val="0"/>
        </w:rPr>
        <w:t>el índice de incidencia, de frecuencia, de gravedad</w:t>
      </w:r>
      <w:r>
        <w:t xml:space="preserve"> </w:t>
      </w:r>
      <w:r>
        <w:rPr>
          <w:b/>
          <w:i w:val="0"/>
        </w:rPr>
        <w:t>y la duración media de las bajas</w:t>
      </w:r>
      <w:r>
        <w:rPr>
          <w:b w:val="0"/>
          <w:i w:val="0"/>
        </w:rPr>
        <w:t>.»</w:t>
      </w:r>
    </w:p>
    <w:p>
      <w:pPr>
        <w:pStyle w:val="Separador"/>
        <w:pBdr>
          <w:bottom w:val="single" w:sz="4" w:color="BBBBBB"/>
        </w:pBdr>
      </w:pPr>
    </w:p>
    <w:p>
      <w:pPr/>
      <w:r>
        <w:rPr>
          <w:b w:val="0"/>
          <w:i w:val="0"/>
        </w:rPr>
      </w:r>
      <w:r>
        <w:rPr>
          <w:b/>
          <w:i w:val="0"/>
        </w:rPr>
        <w:t>El índice de incidencia</w:t>
      </w:r>
      <w:r>
        <w:rPr>
          <w:b w:val="0"/>
          <w:i w:val="0"/>
        </w:rPr>
        <w:t>, citado:</w:t>
      </w:r>
    </w:p>
    <w:p>
      <w:pPr>
        <w:pStyle w:val="Citadelanorma"/>
      </w:pPr>
      <w:r>
        <w:rPr>
          <w:b w:val="0"/>
          <w:i w:val="0"/>
        </w:rPr>
        <w:t>«</w:t>
      </w:r>
      <w:r>
        <w:rPr>
          <w:b/>
          <w:i w:val="0"/>
        </w:rPr>
        <w:t>El índice de incidencia relaciona el número de accidentes de trabajo ocurridos con el número de</w:t>
      </w:r>
      <w:r>
        <w:t xml:space="preserve"> </w:t>
      </w:r>
      <w:r>
        <w:rPr>
          <w:b/>
          <w:i w:val="0"/>
        </w:rPr>
        <w:t>personas trabajadoras expuestas al riesgo</w:t>
      </w:r>
      <w:r>
        <w:rPr>
          <w:b w:val="0"/>
          <w:i w:val="0"/>
        </w:rPr>
        <w:t xml:space="preserve"> (Ecuación 1). </w:t>
      </w:r>
      <w:r>
        <w:rPr>
          <w:b/>
          <w:i w:val="0"/>
        </w:rPr>
        <w:t>Representa el número de accidentes</w:t>
      </w:r>
      <w:r>
        <w:t xml:space="preserve"> </w:t>
      </w:r>
      <w:r>
        <w:rPr>
          <w:b/>
          <w:i w:val="0"/>
        </w:rPr>
        <w:t>ocurridos por cada cien mil personas trabajadoras expuestas</w:t>
      </w:r>
      <w:r>
        <w:rPr>
          <w:b w:val="0"/>
          <w:i w:val="0"/>
        </w:rPr>
        <w:t xml:space="preserve"> y </w:t>
      </w:r>
      <w:r>
        <w:rPr>
          <w:b/>
          <w:i w:val="0"/>
        </w:rPr>
        <w:t>puede utilizarse cuando no se</w:t>
      </w:r>
      <w:r>
        <w:t xml:space="preserve"> </w:t>
      </w:r>
      <w:r>
        <w:rPr>
          <w:b/>
          <w:i w:val="0"/>
        </w:rPr>
        <w:t>dispone de información sobre el número de horas-persona trabajadas</w:t>
      </w:r>
      <w:r>
        <w:rPr>
          <w:b w:val="0"/>
          <w:i w:val="0"/>
        </w:rPr>
        <w:t>.»</w:t>
      </w:r>
    </w:p>
    <w:p>
      <w:pPr>
        <w:pStyle w:val="Separador"/>
        <w:pBdr>
          <w:bottom w:val="single" w:sz="4" w:color="BBBBBB"/>
        </w:pBdr>
      </w:pPr>
    </w:p>
    <w:p>
      <w:pPr/>
      <w:r>
        <w:rPr>
          <w:b w:val="0"/>
          <w:i w:val="0"/>
        </w:rPr>
      </w:r>
      <w:r>
        <w:rPr>
          <w:b/>
          <w:i w:val="0"/>
        </w:rPr>
        <w:t>El índice de frecuencia</w:t>
      </w:r>
      <w:r>
        <w:rPr>
          <w:b w:val="0"/>
          <w:i w:val="0"/>
        </w:rPr>
        <w:t>, citado:</w:t>
      </w:r>
    </w:p>
    <w:p>
      <w:pPr>
        <w:pStyle w:val="Citadelanorma"/>
      </w:pPr>
      <w:r>
        <w:rPr>
          <w:b w:val="0"/>
          <w:i w:val="0"/>
        </w:rPr>
        <w:t>«</w:t>
      </w:r>
      <w:r>
        <w:rPr>
          <w:b/>
          <w:i w:val="0"/>
        </w:rPr>
        <w:t>El índice de frecuencia relaciona el número de accidentes de trabajo con el número total de horas</w:t>
      </w:r>
      <w:r>
        <w:t xml:space="preserve"> </w:t>
      </w:r>
      <w:r>
        <w:rPr>
          <w:b/>
          <w:i w:val="0"/>
        </w:rPr>
        <w:t>trabajadas por el colectivo de personas trabajadoras expuestas al riesgo</w:t>
      </w:r>
      <w:r>
        <w:rPr>
          <w:b w:val="0"/>
          <w:i w:val="0"/>
        </w:rPr>
        <w:t xml:space="preserve"> (Ecuación 3). </w:t>
      </w:r>
      <w:r>
        <w:rPr>
          <w:b/>
          <w:i w:val="0"/>
        </w:rPr>
        <w:t>Representa</w:t>
      </w:r>
      <w:r>
        <w:t xml:space="preserve"> </w:t>
      </w:r>
      <w:r>
        <w:rPr>
          <w:b/>
          <w:i w:val="0"/>
        </w:rPr>
        <w:t>el número de accidentes ocurridos por cada millón de horas trabajadas</w:t>
      </w:r>
      <w:r>
        <w:rPr>
          <w:b w:val="0"/>
          <w:i w:val="0"/>
        </w:rPr>
        <w:t xml:space="preserve"> y, en el caso de accidentes</w:t>
      </w:r>
      <w:r>
        <w:t xml:space="preserve"> </w:t>
      </w:r>
      <w:r>
        <w:rPr>
          <w:b w:val="0"/>
          <w:i w:val="0"/>
        </w:rPr>
        <w:t xml:space="preserve">mortales, </w:t>
      </w:r>
      <w:r>
        <w:rPr>
          <w:b/>
          <w:i w:val="0"/>
        </w:rPr>
        <w:t>por cada 100 millones de horas trabajadas</w:t>
      </w:r>
      <w:r>
        <w:rPr>
          <w:b w:val="0"/>
          <w:i w:val="0"/>
        </w:rPr>
        <w:t>.»</w:t>
      </w:r>
    </w:p>
    <w:p>
      <w:pPr>
        <w:pStyle w:val="Separador"/>
        <w:pBdr>
          <w:bottom w:val="single" w:sz="4" w:color="BBBBBB"/>
        </w:pBdr>
      </w:pPr>
    </w:p>
    <w:p>
      <w:pPr/>
      <w:r>
        <w:rPr>
          <w:b w:val="0"/>
          <w:i w:val="0"/>
        </w:rPr>
      </w:r>
      <w:r>
        <w:rPr>
          <w:b/>
          <w:i w:val="0"/>
        </w:rPr>
        <w:t>Y la comparación entre los dos que la propia NTP hace</w:t>
      </w:r>
      <w:r>
        <w:rPr>
          <w:b w:val="0"/>
          <w:i w:val="0"/>
        </w:rPr>
        <w:t>, citada:</w:t>
      </w:r>
    </w:p>
    <w:p>
      <w:pPr>
        <w:pStyle w:val="Citadelanorma"/>
      </w:pPr>
      <w:r>
        <w:rPr>
          <w:b w:val="0"/>
          <w:i w:val="0"/>
        </w:rPr>
        <w:t>«El cálculo de este índice, además de permitir la comparación entre datos de diferentes empresas o</w:t>
      </w:r>
      <w:r>
        <w:t xml:space="preserve"> </w:t>
      </w:r>
      <w:r>
        <w:rPr>
          <w:b w:val="0"/>
          <w:i w:val="0"/>
        </w:rPr>
        <w:t xml:space="preserve">administraciones públicas, sectores o áreas geográficas, </w:t>
      </w:r>
      <w:r>
        <w:rPr>
          <w:b/>
          <w:i w:val="0"/>
        </w:rPr>
        <w:t>aporta información para la valoración del</w:t>
      </w:r>
      <w:r>
        <w:t xml:space="preserve"> </w:t>
      </w:r>
      <w:r>
        <w:rPr>
          <w:b/>
          <w:i w:val="0"/>
        </w:rPr>
        <w:t>riesgo de que ocurra el accidente</w:t>
      </w:r>
      <w:r>
        <w:rPr>
          <w:b w:val="0"/>
          <w:i w:val="0"/>
        </w:rPr>
        <w:t xml:space="preserve">. Se podría decir que </w:t>
      </w:r>
      <w:r>
        <w:rPr>
          <w:b/>
          <w:i w:val="0"/>
        </w:rPr>
        <w:t>aporta información más precisa que el</w:t>
      </w:r>
      <w:r>
        <w:t xml:space="preserve"> </w:t>
      </w:r>
      <w:r>
        <w:rPr>
          <w:b/>
          <w:i w:val="0"/>
        </w:rPr>
        <w:t>índice de incidencia</w:t>
      </w:r>
      <w:r>
        <w:rPr>
          <w:b w:val="0"/>
          <w:i w:val="0"/>
        </w:rPr>
        <w:t>.»</w:t>
      </w:r>
    </w:p>
    <w:p>
      <w:pPr>
        <w:pStyle w:val="Separador"/>
        <w:pBdr>
          <w:bottom w:val="single" w:sz="4" w:color="BBBBBB"/>
        </w:pBdr>
      </w:pPr>
    </w:p>
    <w:p>
      <w:pPr/>
      <w:r>
        <w:rPr>
          <w:b w:val="0"/>
          <w:i w:val="0"/>
        </w:rPr>
      </w:r>
      <w:r>
        <w:rPr>
          <w:b/>
          <w:i w:val="0"/>
        </w:rPr>
        <w:t>El índice de gravedad</w:t>
      </w:r>
      <w:r>
        <w:rPr>
          <w:b w:val="0"/>
          <w:i w:val="0"/>
        </w:rPr>
        <w:t>, citado:</w:t>
      </w:r>
    </w:p>
    <w:p>
      <w:pPr>
        <w:pStyle w:val="Citadelanorma"/>
      </w:pPr>
      <w:r>
        <w:rPr>
          <w:b w:val="0"/>
          <w:i w:val="0"/>
        </w:rPr>
        <w:t>«</w:t>
      </w:r>
      <w:r>
        <w:rPr>
          <w:b/>
          <w:i w:val="0"/>
        </w:rPr>
        <w:t>El índice de gravedad</w:t>
      </w:r>
      <w:r>
        <w:rPr>
          <w:b w:val="0"/>
          <w:i w:val="0"/>
        </w:rPr>
        <w:t xml:space="preserve"> (Ecuación 5) </w:t>
      </w:r>
      <w:r>
        <w:rPr>
          <w:b/>
          <w:i w:val="0"/>
        </w:rPr>
        <w:t>relaciona el número de días de ausencia en el trabajo como</w:t>
      </w:r>
      <w:r>
        <w:t xml:space="preserve"> </w:t>
      </w:r>
      <w:r>
        <w:rPr>
          <w:b/>
          <w:i w:val="0"/>
        </w:rPr>
        <w:t>consecuencia de los accidentes de trabajo con el tiempo trabajado por las personas expuestas al</w:t>
      </w:r>
      <w:r>
        <w:t xml:space="preserve"> </w:t>
      </w:r>
      <w:r>
        <w:rPr>
          <w:b/>
          <w:i w:val="0"/>
        </w:rPr>
        <w:t>riesgo. Representa el número de días de baja por cada mil horas trabajadas.</w:t>
      </w:r>
      <w:r>
        <w:rPr>
          <w:b w:val="0"/>
          <w:i w:val="0"/>
        </w:rPr>
        <w:t>»</w:t>
      </w:r>
    </w:p>
    <w:p>
      <w:pPr>
        <w:pStyle w:val="Separador"/>
        <w:pBdr>
          <w:bottom w:val="single" w:sz="4" w:color="BBBBBB"/>
        </w:pBdr>
      </w:pPr>
    </w:p>
    <w:p>
      <w:pPr/>
      <w:r>
        <w:rPr>
          <w:b w:val="0"/>
          <w:i w:val="0"/>
        </w:rPr>
      </w:r>
      <w:r>
        <w:rPr>
          <w:b/>
          <w:i w:val="0"/>
        </w:rPr>
        <w:t>Y la duración media de las bajas</w:t>
      </w:r>
      <w:r>
        <w:rPr>
          <w:b w:val="0"/>
          <w:i w:val="0"/>
        </w:rPr>
        <w:t>, citada:</w:t>
      </w:r>
    </w:p>
    <w:p>
      <w:pPr>
        <w:pStyle w:val="Citadelanorma"/>
      </w:pPr>
      <w:r>
        <w:rPr>
          <w:b w:val="0"/>
          <w:i w:val="0"/>
        </w:rPr>
        <w:t xml:space="preserve">«Este indicador </w:t>
      </w:r>
      <w:r>
        <w:rPr>
          <w:b/>
          <w:i w:val="0"/>
        </w:rPr>
        <w:t>relaciona el número de días de baja como consecuencia de los accidentes de trabajo</w:t>
      </w:r>
      <w:r>
        <w:t xml:space="preserve"> </w:t>
      </w:r>
      <w:r>
        <w:rPr>
          <w:b/>
          <w:i w:val="0"/>
        </w:rPr>
        <w:t>con el número de accidentes de trabajo ocurridos</w:t>
      </w:r>
      <w:r>
        <w:rPr>
          <w:b w:val="0"/>
          <w:i w:val="0"/>
        </w:rPr>
        <w:t xml:space="preserve"> (Ecuación 6). </w:t>
      </w:r>
      <w:r>
        <w:rPr>
          <w:b/>
          <w:i w:val="0"/>
        </w:rPr>
        <w:t>Permite cuantificar el tiempo</w:t>
      </w:r>
      <w:r>
        <w:t xml:space="preserve"> </w:t>
      </w:r>
      <w:r>
        <w:rPr>
          <w:b/>
          <w:i w:val="0"/>
        </w:rPr>
        <w:t>medio de duración de la baja por accidente.</w:t>
      </w:r>
      <w:r>
        <w:rPr>
          <w:b w:val="0"/>
          <w:i w:val="0"/>
        </w:rPr>
        <w:t>»</w:t>
      </w:r>
    </w:p>
    <w:p>
      <w:pPr>
        <w:pStyle w:val="Separador"/>
        <w:pBdr>
          <w:bottom w:val="single" w:sz="4" w:color="BBBBBB"/>
        </w:pBdr>
      </w:pPr>
    </w:p>
    <w:p>
      <w:pPr/>
      <w:r>
        <w:rPr>
          <w:b w:val="0"/>
          <w:i w:val="0"/>
        </w:rPr>
      </w:r>
      <w:r>
        <w:rPr>
          <w:b/>
          <w:i w:val="0"/>
        </w:rPr>
        <w:t>Los cuatro, en un cuadro que ya se puede dar entero: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Índice</w:t>
            </w:r>
          </w:p>
        </w:tc>
        <w:tc>
          <w:tcPr>
            <w:tcW w:type="dxa" w:w="3137"/>
            <w:shd w:val="clear" w:color="auto" w:fill="E4E4E4"/>
          </w:tcPr>
          <w:p>
            <w:pPr>
              <w:pStyle w:val="Tablacabecera"/>
            </w:pPr>
            <w:r/>
            <w:r>
              <w:rPr>
                <w:b w:val="0"/>
                <w:i w:val="0"/>
              </w:rPr>
              <w:t>Qué relaciona</w:t>
            </w:r>
          </w:p>
        </w:tc>
        <w:tc>
          <w:tcPr>
            <w:tcW w:type="dxa" w:w="3137"/>
            <w:shd w:val="clear" w:color="auto" w:fill="E4E4E4"/>
          </w:tcPr>
          <w:p>
            <w:pPr>
              <w:pStyle w:val="Tablacabecera"/>
            </w:pPr>
            <w:r/>
            <w:r>
              <w:rPr>
                <w:b w:val="0"/>
                <w:i w:val="0"/>
              </w:rPr>
              <w:t>Constante</w:t>
            </w:r>
          </w:p>
        </w:tc>
      </w:tr>
      <w:tr>
        <w:tc>
          <w:tcPr>
            <w:tcW w:type="dxa" w:w="3137"/>
          </w:tcPr>
          <w:p>
            <w:pPr>
              <w:pStyle w:val="Tabla"/>
            </w:pPr>
            <w:r/>
            <w:r>
              <w:rPr>
                <w:b w:val="0"/>
                <w:i w:val="0"/>
              </w:rPr>
            </w:r>
            <w:r>
              <w:rPr>
                <w:b/>
                <w:i w:val="0"/>
              </w:rPr>
              <w:t>Incidencia</w:t>
            </w:r>
            <w:r>
              <w:rPr>
                <w:b w:val="0"/>
                <w:i w:val="0"/>
              </w:rPr>
            </w:r>
          </w:p>
        </w:tc>
        <w:tc>
          <w:tcPr>
            <w:tcW w:type="dxa" w:w="3137"/>
          </w:tcPr>
          <w:p>
            <w:pPr>
              <w:pStyle w:val="Tabla"/>
            </w:pPr>
            <w:r/>
            <w:r>
              <w:rPr>
                <w:b w:val="0"/>
                <w:i w:val="0"/>
              </w:rPr>
            </w:r>
            <w:r>
              <w:rPr>
                <w:b/>
                <w:i w:val="0"/>
              </w:rPr>
              <w:t>Accidentes con personas expuestas</w:t>
            </w:r>
            <w:r>
              <w:rPr>
                <w:b w:val="0"/>
                <w:i w:val="0"/>
              </w:rPr>
            </w:r>
          </w:p>
        </w:tc>
        <w:tc>
          <w:tcPr>
            <w:tcW w:type="dxa" w:w="3137"/>
          </w:tcPr>
          <w:p>
            <w:pPr>
              <w:pStyle w:val="Tabla"/>
            </w:pPr>
            <w:r/>
            <w:r>
              <w:rPr>
                <w:b w:val="0"/>
                <w:i w:val="0"/>
              </w:rPr>
            </w:r>
            <w:r>
              <w:rPr>
                <w:b/>
                <w:i w:val="0"/>
              </w:rPr>
              <w:t>Por cada cien mil personas</w:t>
            </w:r>
            <w:r>
              <w:rPr>
                <w:b w:val="0"/>
                <w:i w:val="0"/>
              </w:rPr>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r>
            <w:r>
              <w:rPr>
                <w:b/>
                <w:i w:val="0"/>
              </w:rPr>
              <w:t>Accidentes con horas trabajadas</w:t>
            </w:r>
            <w:r>
              <w:rPr>
                <w:b w:val="0"/>
                <w:i w:val="0"/>
              </w:rPr>
            </w:r>
          </w:p>
        </w:tc>
        <w:tc>
          <w:tcPr>
            <w:tcW w:type="dxa" w:w="3137"/>
          </w:tcPr>
          <w:p>
            <w:pPr>
              <w:pStyle w:val="Tabla"/>
            </w:pPr>
            <w:r/>
            <w:r>
              <w:rPr>
                <w:b w:val="0"/>
                <w:i w:val="0"/>
              </w:rPr>
            </w:r>
            <w:r>
              <w:rPr>
                <w:b/>
                <w:i w:val="0"/>
              </w:rPr>
              <w:t>Por cada millón de horas</w:t>
            </w:r>
            <w:r>
              <w:rPr>
                <w:b w:val="0"/>
                <w:i w:val="0"/>
              </w:rPr>
              <w:t>; los mortales, por cada cien millones</w:t>
            </w:r>
          </w:p>
        </w:tc>
      </w:tr>
      <w:tr>
        <w:tc>
          <w:tcPr>
            <w:tcW w:type="dxa" w:w="3137"/>
          </w:tcPr>
          <w:p>
            <w:pPr>
              <w:pStyle w:val="Tabla"/>
            </w:pPr>
            <w:r/>
            <w:r>
              <w:rPr>
                <w:b w:val="0"/>
                <w:i w:val="0"/>
              </w:rPr>
            </w:r>
            <w:r>
              <w:rPr>
                <w:b/>
                <w:i w:val="0"/>
              </w:rPr>
              <w:t>Gravedad</w:t>
            </w:r>
            <w:r>
              <w:rPr>
                <w:b w:val="0"/>
                <w:i w:val="0"/>
              </w:rPr>
            </w:r>
          </w:p>
        </w:tc>
        <w:tc>
          <w:tcPr>
            <w:tcW w:type="dxa" w:w="3137"/>
          </w:tcPr>
          <w:p>
            <w:pPr>
              <w:pStyle w:val="Tabla"/>
            </w:pPr>
            <w:r/>
            <w:r>
              <w:rPr>
                <w:b w:val="0"/>
                <w:i w:val="0"/>
              </w:rPr>
            </w:r>
            <w:r>
              <w:rPr>
                <w:b/>
                <w:i w:val="0"/>
              </w:rPr>
              <w:t>Días de baja con horas trabajadas</w:t>
            </w:r>
            <w:r>
              <w:rPr>
                <w:b w:val="0"/>
                <w:i w:val="0"/>
              </w:rPr>
            </w:r>
          </w:p>
        </w:tc>
        <w:tc>
          <w:tcPr>
            <w:tcW w:type="dxa" w:w="3137"/>
          </w:tcPr>
          <w:p>
            <w:pPr>
              <w:pStyle w:val="Tabla"/>
            </w:pPr>
            <w:r/>
            <w:r>
              <w:rPr>
                <w:b w:val="0"/>
                <w:i w:val="0"/>
              </w:rPr>
            </w:r>
            <w:r>
              <w:rPr>
                <w:b/>
                <w:i w:val="0"/>
              </w:rPr>
              <w:t>Por cada mil horas</w:t>
            </w:r>
            <w:r>
              <w:rPr>
                <w:b w:val="0"/>
                <w:i w:val="0"/>
              </w:rPr>
            </w:r>
          </w:p>
        </w:tc>
      </w:tr>
      <w:tr>
        <w:tc>
          <w:tcPr>
            <w:tcW w:type="dxa" w:w="3137"/>
          </w:tcPr>
          <w:p>
            <w:pPr>
              <w:pStyle w:val="Tabla"/>
            </w:pPr>
            <w:r/>
            <w:r>
              <w:rPr>
                <w:b w:val="0"/>
                <w:i w:val="0"/>
              </w:rPr>
            </w:r>
            <w:r>
              <w:rPr>
                <w:b/>
                <w:i w:val="0"/>
              </w:rPr>
              <w:t>Duración media</w:t>
            </w:r>
            <w:r>
              <w:rPr>
                <w:b w:val="0"/>
                <w:i w:val="0"/>
              </w:rPr>
            </w:r>
          </w:p>
        </w:tc>
        <w:tc>
          <w:tcPr>
            <w:tcW w:type="dxa" w:w="3137"/>
          </w:tcPr>
          <w:p>
            <w:pPr>
              <w:pStyle w:val="Tabla"/>
            </w:pPr>
            <w:r/>
            <w:r>
              <w:rPr>
                <w:b w:val="0"/>
                <w:i w:val="0"/>
              </w:rPr>
            </w:r>
            <w:r>
              <w:rPr>
                <w:b/>
                <w:i w:val="0"/>
              </w:rPr>
              <w:t>Días de baja con accidentes</w:t>
            </w:r>
            <w:r>
              <w:rPr>
                <w:b w:val="0"/>
                <w:i w:val="0"/>
              </w:rPr>
            </w:r>
          </w:p>
        </w:tc>
        <w:tc>
          <w:tcPr>
            <w:tcW w:type="dxa" w:w="3137"/>
          </w:tcPr>
          <w:p>
            <w:pPr>
              <w:pStyle w:val="Tabla"/>
            </w:pPr>
            <w:r/>
            <w:r>
              <w:rPr>
                <w:b w:val="0"/>
                <w:i w:val="0"/>
              </w:rPr>
            </w:r>
            <w:r>
              <w:rPr>
                <w:b/>
                <w:i w:val="0"/>
              </w:rPr>
              <w:t>Ninguna: es una media</w:t>
            </w:r>
            <w:r>
              <w:rPr>
                <w:b w:val="0"/>
                <w:i w:val="0"/>
              </w:rPr>
            </w:r>
          </w:p>
        </w:tc>
      </w:tr>
    </w:tbl>
    <w:p>
      <w:pPr/>
    </w:p>
    <w:p>
      <w:pPr/>
      <w:r>
        <w:rPr>
          <w:b w:val="0"/>
          <w:i w:val="0"/>
        </w:rPr>
      </w:r>
      <w:r>
        <w:rPr>
          <w:b/>
          <w:i w:val="0"/>
        </w:rPr>
        <w:t>Y dos precisiones de la NTP que valen una pregunta cada una.</w:t>
      </w:r>
      <w:r>
        <w:rPr>
          <w:b w:val="0"/>
          <w:i w:val="0"/>
        </w:rPr>
      </w:r>
    </w:p>
    <w:p>
      <w:pPr/>
      <w:r>
        <w:rPr>
          <w:b w:val="0"/>
          <w:i w:val="0"/>
        </w:rPr>
      </w:r>
      <w:r>
        <w:rPr>
          <w:b/>
          <w:i w:val="0"/>
        </w:rPr>
        <w:t>La primera, sobre qué es un accidente mortal</w:t>
      </w:r>
      <w:r>
        <w:rPr>
          <w:b w:val="0"/>
          <w:i w:val="0"/>
        </w:rPr>
        <w:t>, citada:</w:t>
      </w:r>
    </w:p>
    <w:p>
      <w:pPr>
        <w:pStyle w:val="Citadelanorma"/>
      </w:pPr>
      <w:r>
        <w:rPr>
          <w:b w:val="0"/>
          <w:i w:val="0"/>
        </w:rPr>
        <w:t>«</w:t>
      </w:r>
      <w:r>
        <w:rPr>
          <w:b/>
          <w:i w:val="0"/>
        </w:rPr>
        <w:t>Un accidente de trabajo mortal es el que ocasiona la muerte de la persona trabajadora accidentada</w:t>
      </w:r>
      <w:r>
        <w:t xml:space="preserve"> </w:t>
      </w:r>
      <w:r>
        <w:rPr>
          <w:b/>
          <w:i w:val="0"/>
        </w:rPr>
        <w:t>en el plazo de un año desde la fecha del accidente.</w:t>
      </w:r>
      <w:r>
        <w:rPr>
          <w:b w:val="0"/>
          <w:i w:val="0"/>
        </w:rPr>
        <w:t xml:space="preserve"> Esto da lugar a que </w:t>
      </w:r>
      <w:r>
        <w:rPr>
          <w:b/>
          <w:i w:val="0"/>
        </w:rPr>
        <w:t>un accidente que</w:t>
      </w:r>
      <w:r>
        <w:t xml:space="preserve"> </w:t>
      </w:r>
      <w:r>
        <w:rPr>
          <w:b/>
          <w:i w:val="0"/>
        </w:rPr>
        <w:t>inicialmente se calificó como grave (o incluso leve) sea recalificado como mortal si la persona</w:t>
      </w:r>
      <w:r>
        <w:t xml:space="preserve"> </w:t>
      </w:r>
      <w:r>
        <w:rPr>
          <w:b/>
          <w:i w:val="0"/>
        </w:rPr>
        <w:t>trabajadora fallece como consecuencia de este.</w:t>
      </w:r>
      <w:r>
        <w:rPr>
          <w:b w:val="0"/>
          <w:i w:val="0"/>
        </w:rPr>
        <w:t>»</w:t>
      </w:r>
    </w:p>
    <w:p>
      <w:pPr>
        <w:pStyle w:val="Separador"/>
        <w:pBdr>
          <w:bottom w:val="single" w:sz="4" w:color="BBBBBB"/>
        </w:pBdr>
      </w:pPr>
    </w:p>
    <w:p>
      <w:pPr/>
      <w:r>
        <w:rPr>
          <w:b w:val="0"/>
          <w:i w:val="0"/>
        </w:rPr>
      </w:r>
      <w:r>
        <w:rPr>
          <w:b/>
          <w:i w:val="0"/>
        </w:rPr>
        <w:t>Un año, y con recalificación retroactiva.</w:t>
      </w:r>
      <w:r>
        <w:rPr>
          <w:b w:val="0"/>
          <w:i w:val="0"/>
        </w:rPr>
        <w:t xml:space="preserve"> </w:t>
      </w:r>
      <w:r>
        <w:rPr>
          <w:b/>
          <w:i w:val="0"/>
        </w:rPr>
        <w:t>Eso significa que las cifras de siniestralidad mortal de</w:t>
      </w:r>
      <w:r>
        <w:t xml:space="preserve"> </w:t>
      </w:r>
      <w:r>
        <w:rPr>
          <w:b/>
          <w:i w:val="0"/>
        </w:rPr>
        <w:t>un ejercicio no son definitivas hasta un año después</w:t>
      </w:r>
      <w:r>
        <w:rPr>
          <w:b w:val="0"/>
          <w:i w:val="0"/>
        </w:rPr>
        <w:t xml:space="preserve">, y </w:t>
      </w:r>
      <w:r>
        <w:rPr>
          <w:b/>
          <w:i w:val="0"/>
        </w:rPr>
        <w:t>explica por qué los datos de accidentes se</w:t>
      </w:r>
      <w:r>
        <w:t xml:space="preserve"> </w:t>
      </w:r>
      <w:r>
        <w:rPr>
          <w:b/>
          <w:i w:val="0"/>
        </w:rPr>
        <w:t>revisan.</w:t>
      </w:r>
      <w:r>
        <w:rPr>
          <w:b w:val="0"/>
          <w:i w:val="0"/>
        </w:rPr>
      </w:r>
    </w:p>
    <w:p>
      <w:pPr/>
      <w:r>
        <w:rPr>
          <w:b w:val="0"/>
          <w:i w:val="0"/>
        </w:rPr>
      </w:r>
      <w:r>
        <w:rPr>
          <w:b/>
          <w:i w:val="0"/>
        </w:rPr>
        <w:t>La segunda, sobre los días de baja</w:t>
      </w:r>
      <w:r>
        <w:rPr>
          <w:b w:val="0"/>
          <w:i w:val="0"/>
        </w:rPr>
        <w:t>, citada:</w:t>
      </w:r>
    </w:p>
    <w:p>
      <w:pPr>
        <w:pStyle w:val="Citadelanorma"/>
      </w:pPr>
      <w:r>
        <w:rPr>
          <w:b w:val="0"/>
          <w:i w:val="0"/>
        </w:rPr>
        <w:t>«</w:t>
      </w:r>
      <w:r>
        <w:rPr>
          <w:b/>
          <w:i w:val="0"/>
        </w:rPr>
        <w:t>los días de duración de las bajas son los días naturales que la persona trabajadora accidentada</w:t>
      </w:r>
      <w:r>
        <w:t xml:space="preserve"> </w:t>
      </w:r>
      <w:r>
        <w:rPr>
          <w:b/>
          <w:i w:val="0"/>
        </w:rPr>
        <w:t>permanece en situación de incapacidad temporal.</w:t>
      </w:r>
      <w:r>
        <w:rPr>
          <w:b w:val="0"/>
          <w:i w:val="0"/>
        </w:rPr>
        <w:t xml:space="preserve"> Los días se contabilizan </w:t>
      </w:r>
      <w:r>
        <w:rPr>
          <w:b/>
          <w:i w:val="0"/>
        </w:rPr>
        <w:t>desde la fecha de baja</w:t>
      </w:r>
      <w:r>
        <w:t xml:space="preserve"> </w:t>
      </w:r>
      <w:r>
        <w:rPr>
          <w:b/>
          <w:i w:val="0"/>
        </w:rPr>
        <w:t>hasta la fecha de alta, ambos días inclusive</w:t>
      </w:r>
      <w:r>
        <w:rPr>
          <w:b w:val="0"/>
          <w:i w:val="0"/>
        </w:rPr>
        <w:t>, pertenecientes al periodo de baja inicial, de forma</w:t>
      </w:r>
      <w:r>
        <w:t xml:space="preserve"> </w:t>
      </w:r>
      <w:r>
        <w:rPr>
          <w:b w:val="0"/>
          <w:i w:val="0"/>
        </w:rPr>
        <w:t xml:space="preserve">que </w:t>
      </w:r>
      <w:r>
        <w:rPr>
          <w:b/>
          <w:i w:val="0"/>
        </w:rPr>
        <w:t>se excluyen en el cómputo total los días de baja debidos a recaídas posteriores.</w:t>
      </w:r>
      <w:r>
        <w:rPr>
          <w:b w:val="0"/>
          <w:i w:val="0"/>
        </w:rPr>
        <w:t>»</w:t>
      </w:r>
    </w:p>
    <w:p>
      <w:pPr>
        <w:pStyle w:val="Separador"/>
        <w:pBdr>
          <w:bottom w:val="single" w:sz="4" w:color="BBBBBB"/>
        </w:pBdr>
      </w:pPr>
    </w:p>
    <w:p>
      <w:pPr/>
      <w:r>
        <w:rPr>
          <w:b w:val="0"/>
          <w:i w:val="0"/>
        </w:rPr>
      </w:r>
      <w:r>
        <w:rPr>
          <w:b/>
          <w:i w:val="0"/>
        </w:rPr>
        <w:t>Días NATURALES, ambos extremos incluidos, y sin las recaídas.</w:t>
      </w:r>
      <w:r>
        <w:rPr>
          <w:b w:val="0"/>
          <w:i w:val="0"/>
        </w:rPr>
        <w:t xml:space="preserve"> </w:t>
      </w:r>
      <w:r>
        <w:rPr>
          <w:b/>
          <w:i w:val="0"/>
        </w:rPr>
        <w:t>Las tres precisiones cambian el</w:t>
      </w:r>
      <w:r>
        <w:t xml:space="preserve"> </w:t>
      </w:r>
      <w:r>
        <w:rPr>
          <w:b/>
          <w:i w:val="0"/>
        </w:rPr>
        <w:t>número</w:t>
      </w:r>
      <w:r>
        <w:rPr>
          <w:b w:val="0"/>
          <w:i w:val="0"/>
        </w:rPr>
        <w:t xml:space="preserve">, y </w:t>
      </w:r>
      <w:r>
        <w:rPr>
          <w:b/>
          <w:i w:val="0"/>
        </w:rPr>
        <w:t>la NTP añade que ese concepto sustituye al de «jornadas no trabajadas» que el Ministerio</w:t>
      </w:r>
      <w:r>
        <w:t xml:space="preserve"> </w:t>
      </w:r>
      <w:r>
        <w:rPr>
          <w:b/>
          <w:i w:val="0"/>
        </w:rPr>
        <w:t>de Trabajo empleaba hasta 2015.</w:t>
      </w:r>
      <w:r>
        <w:rPr>
          <w:b w:val="0"/>
          <w:i w:val="0"/>
        </w:rPr>
      </w:r>
    </w:p>
    <w:p>
      <w:pPr>
        <w:pStyle w:val="Heading2"/>
      </w:pPr>
      <w:r>
        <w:rPr>
          <w:b w:val="0"/>
          <w:i w:val="0"/>
        </w:rPr>
        <w:t>13.6 Qué cuenta como hora trabajada</w:t>
      </w:r>
    </w:p>
    <w:p>
      <w:pPr/>
      <w:r>
        <w:rPr>
          <w:b w:val="0"/>
          <w:i w:val="0"/>
        </w:rPr>
      </w:r>
      <w:r>
        <w:rPr>
          <w:b/>
          <w:i w:val="0"/>
        </w:rPr>
        <w:t>Los dos índices que llevan horas en el denominador dependen de qué se cuente como hora</w:t>
      </w:r>
      <w:r>
        <w:rPr>
          <w:b w:val="0"/>
          <w:i w:val="0"/>
        </w:rPr>
        <w:t xml:space="preserve">, y </w:t>
      </w:r>
      <w:r>
        <w:rPr>
          <w:b/>
          <w:i w:val="0"/>
        </w:rPr>
        <w:t>la NTP</w:t>
      </w:r>
      <w:r>
        <w:t xml:space="preserve"> </w:t>
      </w:r>
      <w:r>
        <w:rPr>
          <w:b/>
          <w:i w:val="0"/>
        </w:rPr>
        <w:t>lo resuelve remitiendo al criterio del Instituto Nacional de Estadística.</w:t>
      </w:r>
      <w:r>
        <w:rPr>
          <w:b w:val="0"/>
          <w:i w:val="0"/>
        </w:rPr>
        <w:t xml:space="preserve"> </w:t>
      </w:r>
      <w:r>
        <w:rPr>
          <w:b/>
          <w:i w:val="0"/>
        </w:rPr>
        <w:t>Es una lista cerrada y de</w:t>
      </w:r>
      <w:r>
        <w:t xml:space="preserve"> </w:t>
      </w:r>
      <w:r>
        <w:rPr>
          <w:b/>
          <w:i w:val="0"/>
        </w:rPr>
        <w:t>las que un tribunal pide entera.</w:t>
      </w:r>
      <w:r>
        <w:rPr>
          <w:b w:val="0"/>
          <w:i w:val="0"/>
        </w:rPr>
      </w:r>
    </w:p>
    <w:p>
      <w:pPr/>
      <w:r>
        <w:rPr>
          <w:b w:val="0"/>
          <w:i w:val="0"/>
        </w:rPr>
      </w:r>
      <w:r>
        <w:rPr>
          <w:b/>
          <w:i w:val="0"/>
        </w:rPr>
        <w:t>Lo que SÍ son horas de trabajo efectivas</w:t>
      </w:r>
      <w:r>
        <w:rPr>
          <w:b w:val="0"/>
          <w:i w:val="0"/>
        </w:rPr>
        <w:t>, citado:</w:t>
      </w:r>
    </w:p>
    <w:p>
      <w:pPr>
        <w:pStyle w:val="Citadelanorma"/>
      </w:pPr>
      <w:r>
        <w:rPr>
          <w:b w:val="0"/>
          <w:i w:val="0"/>
        </w:rPr>
        <w:t>«</w:t>
      </w:r>
      <w:r>
        <w:rPr>
          <w:b/>
          <w:i w:val="0"/>
        </w:rPr>
        <w:t>Las horas trabajadas durante el tiempo de trabajo.</w:t>
      </w:r>
      <w:r>
        <w:rPr>
          <w:b w:val="0"/>
          <w:i w:val="0"/>
        </w:rPr>
      </w:r>
      <w:r>
        <w:t xml:space="preserve"> </w:t>
      </w:r>
      <w:r>
        <w:rPr>
          <w:b w:val="0"/>
          <w:i w:val="0"/>
        </w:rPr>
      </w:r>
      <w:r>
        <w:rPr>
          <w:b/>
          <w:i w:val="0"/>
        </w:rPr>
        <w:t>El tiempo empleado en el lugar de trabajo esperando o permaneciendo disponible.</w:t>
      </w:r>
      <w:r>
        <w:rPr>
          <w:b w:val="0"/>
          <w:i w:val="0"/>
        </w:rPr>
      </w:r>
      <w:r>
        <w:t xml:space="preserve"> </w:t>
      </w:r>
      <w:r>
        <w:rPr>
          <w:b w:val="0"/>
          <w:i w:val="0"/>
        </w:rPr>
      </w:r>
      <w:r>
        <w:rPr>
          <w:b/>
          <w:i w:val="0"/>
        </w:rPr>
        <w:t>Los períodos de descanso en el centro de trabajo, incluidas las pausas para las comidas inferiores a</w:t>
      </w:r>
      <w:r>
        <w:t xml:space="preserve"> </w:t>
      </w:r>
      <w:r>
        <w:rPr>
          <w:b/>
          <w:i w:val="0"/>
        </w:rPr>
        <w:t>una hora.</w:t>
      </w:r>
      <w:r>
        <w:rPr>
          <w:b w:val="0"/>
          <w:i w:val="0"/>
        </w:rPr>
        <w:t>»</w:t>
      </w:r>
    </w:p>
    <w:p>
      <w:pPr>
        <w:pStyle w:val="Separador"/>
        <w:pBdr>
          <w:bottom w:val="single" w:sz="4" w:color="BBBBBB"/>
        </w:pBdr>
      </w:pPr>
    </w:p>
    <w:p>
      <w:pPr/>
      <w:r>
        <w:rPr>
          <w:b w:val="0"/>
          <w:i w:val="0"/>
        </w:rPr>
      </w:r>
      <w:r>
        <w:rPr>
          <w:b/>
          <w:i w:val="0"/>
        </w:rPr>
        <w:t>Lo que NO</w:t>
      </w:r>
      <w:r>
        <w:rPr>
          <w:b w:val="0"/>
          <w:i w:val="0"/>
        </w:rPr>
        <w:t>, citado:</w:t>
      </w:r>
    </w:p>
    <w:p>
      <w:pPr>
        <w:pStyle w:val="Citadelanorma"/>
      </w:pPr>
      <w:r>
        <w:rPr>
          <w:b w:val="0"/>
          <w:i w:val="0"/>
        </w:rPr>
        <w:t>«</w:t>
      </w:r>
      <w:r>
        <w:rPr>
          <w:b/>
          <w:i w:val="0"/>
        </w:rPr>
        <w:t>Las vacaciones.</w:t>
      </w:r>
      <w:r>
        <w:rPr>
          <w:b w:val="0"/>
          <w:i w:val="0"/>
        </w:rPr>
      </w:r>
      <w:r>
        <w:t xml:space="preserve"> </w:t>
      </w:r>
      <w:r>
        <w:rPr>
          <w:b w:val="0"/>
          <w:i w:val="0"/>
        </w:rPr>
      </w:r>
      <w:r>
        <w:rPr>
          <w:b/>
          <w:i w:val="0"/>
        </w:rPr>
        <w:t>Los días festivos.</w:t>
      </w:r>
      <w:r>
        <w:rPr>
          <w:b w:val="0"/>
          <w:i w:val="0"/>
        </w:rPr>
      </w:r>
      <w:r>
        <w:t xml:space="preserve"> </w:t>
      </w:r>
      <w:r>
        <w:rPr>
          <w:b w:val="0"/>
          <w:i w:val="0"/>
        </w:rPr>
      </w:r>
      <w:r>
        <w:rPr>
          <w:b/>
          <w:i w:val="0"/>
        </w:rPr>
        <w:t>Las ausencias por enfermedad y otros motivos pagados.</w:t>
      </w:r>
      <w:r>
        <w:rPr>
          <w:b w:val="0"/>
          <w:i w:val="0"/>
        </w:rPr>
      </w:r>
      <w:r>
        <w:t xml:space="preserve"> </w:t>
      </w:r>
      <w:r>
        <w:rPr>
          <w:b w:val="0"/>
          <w:i w:val="0"/>
        </w:rPr>
      </w:r>
      <w:r>
        <w:rPr>
          <w:b/>
          <w:i w:val="0"/>
        </w:rPr>
        <w:t>El tiempo no trabajado por estar afectado por una regulación de empleo.</w:t>
      </w:r>
      <w:r>
        <w:rPr>
          <w:b w:val="0"/>
          <w:i w:val="0"/>
        </w:rPr>
      </w:r>
      <w:r>
        <w:t xml:space="preserve"> </w:t>
      </w:r>
      <w:r>
        <w:rPr>
          <w:b w:val="0"/>
          <w:i w:val="0"/>
        </w:rPr>
      </w:r>
      <w:r>
        <w:rPr>
          <w:b/>
          <w:i w:val="0"/>
        </w:rPr>
        <w:t>El tiempo invertido en desplazamientos al o desde el lugar de trabajo.</w:t>
      </w:r>
      <w:r>
        <w:rPr>
          <w:b w:val="0"/>
          <w:i w:val="0"/>
        </w:rPr>
      </w:r>
      <w:r>
        <w:t xml:space="preserve"> </w:t>
      </w:r>
      <w:r>
        <w:rPr>
          <w:b w:val="0"/>
          <w:i w:val="0"/>
        </w:rPr>
      </w:r>
      <w:r>
        <w:rPr>
          <w:b/>
          <w:i w:val="0"/>
        </w:rPr>
        <w:t>Las pausas para las comidas superiores a una hora.</w:t>
      </w:r>
      <w:r>
        <w:rPr>
          <w:b w:val="0"/>
          <w:i w:val="0"/>
        </w:rPr>
        <w:t>»</w:t>
      </w:r>
    </w:p>
    <w:p>
      <w:pPr>
        <w:pStyle w:val="Separador"/>
        <w:pBdr>
          <w:bottom w:val="single" w:sz="4" w:color="BBBBBB"/>
        </w:pBdr>
      </w:pPr>
    </w:p>
    <w:p>
      <w:pPr/>
      <w:r>
        <w:rPr>
          <w:b w:val="0"/>
          <w:i w:val="0"/>
        </w:rPr>
      </w:r>
      <w:r>
        <w:rPr>
          <w:b/>
          <w:i w:val="0"/>
        </w:rPr>
        <w:t>Dos observaciones que ordenan las dos listas:</w:t>
      </w:r>
      <w:r>
        <w:rPr>
          <w:b w:val="0"/>
          <w:i w:val="0"/>
        </w:rPr>
      </w:r>
    </w:p>
    <w:p>
      <w:pPr>
        <w:pStyle w:val="ListNumber"/>
      </w:pPr>
      <w:r>
        <w:rPr>
          <w:b w:val="0"/>
          <w:i w:val="0"/>
        </w:rPr>
      </w:r>
      <w:r>
        <w:rPr>
          <w:b/>
          <w:i w:val="0"/>
        </w:rPr>
        <w:t>El criterio no es «estar trabajando»: es estar a disposición en el lugar de trabajo.</w:t>
      </w:r>
      <w:r>
        <w:rPr>
          <w:b w:val="0"/>
          <w:i w:val="0"/>
        </w:rPr>
        <w:t xml:space="preserve"> </w:t>
      </w:r>
      <w:r>
        <w:rPr>
          <w:b/>
          <w:i w:val="0"/>
        </w:rPr>
        <w:t>Esperar</w:t>
      </w:r>
      <w:r>
        <w:t xml:space="preserve"> </w:t>
      </w:r>
      <w:r>
        <w:rPr>
          <w:b/>
          <w:i w:val="0"/>
        </w:rPr>
        <w:t>cuenta.</w:t>
      </w:r>
      <w:r>
        <w:rPr>
          <w:b w:val="0"/>
          <w:i w:val="0"/>
        </w:rPr>
        <w:t xml:space="preserve"> </w:t>
      </w:r>
      <w:r>
        <w:rPr>
          <w:b/>
          <w:i w:val="0"/>
        </w:rPr>
        <w:t>Y la pausa de comida cuenta o no según dure menos o más de una hora</w:t>
      </w:r>
      <w:r>
        <w:rPr>
          <w:b w:val="0"/>
          <w:i w:val="0"/>
        </w:rPr>
        <w:t xml:space="preserve">, que </w:t>
      </w:r>
      <w:r>
        <w:rPr>
          <w:b/>
          <w:i w:val="0"/>
        </w:rPr>
        <w:t>es una</w:t>
      </w:r>
      <w:r>
        <w:t xml:space="preserve"> </w:t>
      </w:r>
      <w:r>
        <w:rPr>
          <w:b/>
          <w:i w:val="0"/>
        </w:rPr>
        <w:t>frontera arbitraria pero cerrada, y por eso comparable.</w:t>
      </w:r>
      <w:r>
        <w:rPr>
          <w:b w:val="0"/>
          <w:i w:val="0"/>
        </w:rPr>
      </w:r>
    </w:p>
    <w:p>
      <w:pPr>
        <w:pStyle w:val="ListNumber"/>
      </w:pPr>
      <w:r>
        <w:rPr>
          <w:b w:val="0"/>
          <w:i w:val="0"/>
        </w:rPr>
      </w:r>
      <w:r>
        <w:rPr>
          <w:b/>
          <w:i w:val="0"/>
        </w:rPr>
        <w:t>El desplazamiento al trabajo NO cuenta como hora trabajada</w:t>
      </w:r>
      <w:r>
        <w:rPr>
          <w:b w:val="0"/>
          <w:i w:val="0"/>
        </w:rPr>
        <w:t xml:space="preserve">, y </w:t>
      </w:r>
      <w:r>
        <w:rPr>
          <w:b/>
          <w:i w:val="0"/>
        </w:rPr>
        <w:t>eso encaja con lo visto en el</w:t>
      </w:r>
      <w:r>
        <w:t xml:space="preserve"> </w:t>
      </w:r>
      <w:r>
        <w:rPr>
          <w:b/>
          <w:i w:val="0"/>
        </w:rPr>
        <w:t>tema 12</w:t>
      </w:r>
      <w:r>
        <w:rPr>
          <w:b w:val="0"/>
          <w:i w:val="0"/>
        </w:rPr>
        <w:t xml:space="preserve">: </w:t>
      </w:r>
      <w:r>
        <w:rPr>
          <w:b/>
          <w:i w:val="0"/>
        </w:rPr>
        <w:t>los índices de incidencia y frecuencia tampoco cuentan en el numerador los accidentes</w:t>
      </w:r>
      <w:r>
        <w:t xml:space="preserve"> </w:t>
      </w:r>
      <w:r>
        <w:rPr>
          <w:b/>
          <w:i w:val="0"/>
        </w:rPr>
        <w:t>in itinere.</w:t>
      </w:r>
      <w:r>
        <w:rPr>
          <w:b w:val="0"/>
          <w:i w:val="0"/>
        </w:rPr>
        <w:t xml:space="preserve"> </w:t>
      </w:r>
      <w:r>
        <w:rPr>
          <w:b/>
          <w:i w:val="0"/>
        </w:rPr>
        <w:t>Numerador y denominador son coherentes: los dos se refieren a la jornada.</w:t>
      </w:r>
      <w:r>
        <w:rPr>
          <w:b w:val="0"/>
          <w:i w:val="0"/>
        </w:rPr>
      </w:r>
    </w:p>
    <w:p>
      <w:pPr>
        <w:pStyle w:val="Heading2"/>
      </w:pPr>
      <w:r>
        <w:rPr>
          <w:b w:val="0"/>
          <w:i w:val="0"/>
        </w:rPr>
        <w:t>13.7 Estadística inferencial: los conceptos</w:t>
      </w:r>
    </w:p>
    <w:p>
      <w:pPr/>
      <w:r>
        <w:rPr>
          <w:b w:val="0"/>
          <w:i w:val="0"/>
        </w:rPr>
      </w:r>
      <w:r>
        <w:rPr>
          <w:b/>
          <w:i w:val="0"/>
        </w:rPr>
        <w:t>Vuelve el oficio declarado.</w:t>
      </w:r>
      <w:r>
        <w:rPr>
          <w:b w:val="0"/>
          <w:i w:val="0"/>
        </w:rPr>
      </w:r>
    </w:p>
    <w:p>
      <w:pPr/>
      <w:r>
        <w:rPr>
          <w:b w:val="0"/>
          <w:i w:val="0"/>
        </w:rPr>
      </w:r>
      <w:r>
        <w:rPr>
          <w:b/>
          <w:i w:val="0"/>
        </w:rPr>
        <w:t>El problema que la inferencia resuelve, en una frase</w:t>
      </w:r>
      <w:r>
        <w:rPr>
          <w:b w:val="0"/>
          <w:i w:val="0"/>
        </w:rPr>
        <w:t xml:space="preserve">: </w:t>
      </w:r>
      <w:r>
        <w:rPr>
          <w:b/>
          <w:i w:val="0"/>
        </w:rPr>
        <w:t>casi nunca se puede medir a toda la</w:t>
      </w:r>
      <w:r>
        <w:t xml:space="preserve"> </w:t>
      </w:r>
      <w:r>
        <w:rPr>
          <w:b/>
          <w:i w:val="0"/>
        </w:rPr>
        <w:t>población, y hay que decir algo de ella habiendo medido sólo a una parte.</w:t>
      </w:r>
      <w:r>
        <w:rPr>
          <w:b w:val="0"/>
          <w:i w:val="0"/>
        </w:rPr>
      </w:r>
    </w:p>
    <w:p>
      <w:pPr/>
      <w:r>
        <w:rPr>
          <w:b w:val="0"/>
          <w:i w:val="0"/>
        </w:rPr>
      </w:r>
      <w:r>
        <w:rPr>
          <w:b/>
          <w:i w:val="0"/>
        </w:rPr>
        <w:t>El vocabulario mínimo, que hay que usar con precisión: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Término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Población</w:t>
            </w:r>
            <w:r>
              <w:rPr>
                <w:b w:val="0"/>
                <w:i w:val="0"/>
              </w:rPr>
            </w:r>
          </w:p>
        </w:tc>
        <w:tc>
          <w:tcPr>
            <w:tcW w:type="dxa" w:w="4706"/>
          </w:tcPr>
          <w:p>
            <w:pPr>
              <w:pStyle w:val="Tabla"/>
            </w:pPr>
            <w:r/>
            <w:r>
              <w:rPr>
                <w:b w:val="0"/>
                <w:i w:val="0"/>
              </w:rPr>
            </w:r>
            <w:r>
              <w:rPr>
                <w:b/>
                <w:i w:val="0"/>
              </w:rPr>
              <w:t>El conjunto entero sobre el que se quiere concluir</w:t>
            </w:r>
            <w:r>
              <w:rPr>
                <w:b w:val="0"/>
                <w:i w:val="0"/>
              </w:rPr>
            </w:r>
          </w:p>
        </w:tc>
      </w:tr>
      <w:tr>
        <w:tc>
          <w:tcPr>
            <w:tcW w:type="dxa" w:w="4706"/>
          </w:tcPr>
          <w:p>
            <w:pPr>
              <w:pStyle w:val="Tabla"/>
            </w:pPr>
            <w:r/>
            <w:r>
              <w:rPr>
                <w:b w:val="0"/>
                <w:i w:val="0"/>
              </w:rPr>
            </w:r>
            <w:r>
              <w:rPr>
                <w:b/>
                <w:i w:val="0"/>
              </w:rPr>
              <w:t>Muestra</w:t>
            </w:r>
            <w:r>
              <w:rPr>
                <w:b w:val="0"/>
                <w:i w:val="0"/>
              </w:rPr>
            </w:r>
          </w:p>
        </w:tc>
        <w:tc>
          <w:tcPr>
            <w:tcW w:type="dxa" w:w="4706"/>
          </w:tcPr>
          <w:p>
            <w:pPr>
              <w:pStyle w:val="Tabla"/>
            </w:pPr>
            <w:r/>
            <w:r>
              <w:rPr>
                <w:b w:val="0"/>
                <w:i w:val="0"/>
              </w:rPr>
            </w:r>
            <w:r>
              <w:rPr>
                <w:b/>
                <w:i w:val="0"/>
              </w:rPr>
              <w:t>El subconjunto que efectivamente se observa</w:t>
            </w:r>
            <w:r>
              <w:rPr>
                <w:b w:val="0"/>
                <w:i w:val="0"/>
              </w:rPr>
            </w:r>
          </w:p>
        </w:tc>
      </w:tr>
      <w:tr>
        <w:tc>
          <w:tcPr>
            <w:tcW w:type="dxa" w:w="4706"/>
          </w:tcPr>
          <w:p>
            <w:pPr>
              <w:pStyle w:val="Tabla"/>
            </w:pPr>
            <w:r/>
            <w:r>
              <w:rPr>
                <w:b w:val="0"/>
                <w:i w:val="0"/>
              </w:rPr>
            </w:r>
            <w:r>
              <w:rPr>
                <w:b/>
                <w:i w:val="0"/>
              </w:rPr>
              <w:t>Parámetro</w:t>
            </w:r>
            <w:r>
              <w:rPr>
                <w:b w:val="0"/>
                <w:i w:val="0"/>
              </w:rPr>
            </w:r>
          </w:p>
        </w:tc>
        <w:tc>
          <w:tcPr>
            <w:tcW w:type="dxa" w:w="4706"/>
          </w:tcPr>
          <w:p>
            <w:pPr>
              <w:pStyle w:val="Tabla"/>
            </w:pPr>
            <w:r/>
            <w:r>
              <w:rPr>
                <w:b w:val="0"/>
                <w:i w:val="0"/>
              </w:rPr>
            </w:r>
            <w:r>
              <w:rPr>
                <w:b/>
                <w:i w:val="0"/>
              </w:rPr>
              <w:t>El valor VERDADERO en la población</w:t>
            </w:r>
            <w:r>
              <w:rPr>
                <w:b w:val="0"/>
                <w:i w:val="0"/>
              </w:rPr>
              <w:t>: siempre desconocido</w:t>
            </w:r>
          </w:p>
        </w:tc>
      </w:tr>
      <w:tr>
        <w:tc>
          <w:tcPr>
            <w:tcW w:type="dxa" w:w="4706"/>
          </w:tcPr>
          <w:p>
            <w:pPr>
              <w:pStyle w:val="Tabla"/>
            </w:pPr>
            <w:r/>
            <w:r>
              <w:rPr>
                <w:b w:val="0"/>
                <w:i w:val="0"/>
              </w:rPr>
            </w:r>
            <w:r>
              <w:rPr>
                <w:b/>
                <w:i w:val="0"/>
              </w:rPr>
              <w:t>Estadístico o estimador</w:t>
            </w:r>
            <w:r>
              <w:rPr>
                <w:b w:val="0"/>
                <w:i w:val="0"/>
              </w:rPr>
            </w:r>
          </w:p>
        </w:tc>
        <w:tc>
          <w:tcPr>
            <w:tcW w:type="dxa" w:w="4706"/>
          </w:tcPr>
          <w:p>
            <w:pPr>
              <w:pStyle w:val="Tabla"/>
            </w:pPr>
            <w:r/>
            <w:r>
              <w:rPr>
                <w:b w:val="0"/>
                <w:i w:val="0"/>
              </w:rPr>
            </w:r>
            <w:r>
              <w:rPr>
                <w:b/>
                <w:i w:val="0"/>
              </w:rPr>
              <w:t>El valor calculado en la muestra</w:t>
            </w:r>
            <w:r>
              <w:rPr>
                <w:b w:val="0"/>
                <w:i w:val="0"/>
              </w:rPr>
              <w:t>: es lo que se conoce</w:t>
            </w:r>
          </w:p>
        </w:tc>
      </w:tr>
      <w:tr>
        <w:tc>
          <w:tcPr>
            <w:tcW w:type="dxa" w:w="4706"/>
          </w:tcPr>
          <w:p>
            <w:pPr>
              <w:pStyle w:val="Tabla"/>
            </w:pPr>
            <w:r/>
            <w:r>
              <w:rPr>
                <w:b w:val="0"/>
                <w:i w:val="0"/>
              </w:rPr>
            </w:r>
            <w:r>
              <w:rPr>
                <w:b/>
                <w:i w:val="0"/>
              </w:rPr>
              <w:t>Estimación puntual</w:t>
            </w:r>
            <w:r>
              <w:rPr>
                <w:b w:val="0"/>
                <w:i w:val="0"/>
              </w:rPr>
            </w:r>
          </w:p>
        </w:tc>
        <w:tc>
          <w:tcPr>
            <w:tcW w:type="dxa" w:w="4706"/>
          </w:tcPr>
          <w:p>
            <w:pPr>
              <w:pStyle w:val="Tabla"/>
            </w:pPr>
            <w:r/>
            <w:r>
              <w:rPr>
                <w:b w:val="0"/>
                <w:i w:val="0"/>
              </w:rPr>
            </w:r>
            <w:r>
              <w:rPr>
                <w:b/>
                <w:i w:val="0"/>
              </w:rPr>
              <w:t>Dar un único número como valor probable del parámetro</w:t>
            </w:r>
            <w:r>
              <w:rPr>
                <w:b w:val="0"/>
                <w:i w:val="0"/>
              </w:rPr>
            </w:r>
          </w:p>
        </w:tc>
      </w:tr>
      <w:tr>
        <w:tc>
          <w:tcPr>
            <w:tcW w:type="dxa" w:w="4706"/>
          </w:tcPr>
          <w:p>
            <w:pPr>
              <w:pStyle w:val="Tabla"/>
            </w:pPr>
            <w:r/>
            <w:r>
              <w:rPr>
                <w:b w:val="0"/>
                <w:i w:val="0"/>
              </w:rPr>
            </w:r>
            <w:r>
              <w:rPr>
                <w:b/>
                <w:i w:val="0"/>
              </w:rPr>
              <w:t>Estimación por intervalo</w:t>
            </w:r>
            <w:r>
              <w:rPr>
                <w:b w:val="0"/>
                <w:i w:val="0"/>
              </w:rPr>
            </w:r>
          </w:p>
        </w:tc>
        <w:tc>
          <w:tcPr>
            <w:tcW w:type="dxa" w:w="4706"/>
          </w:tcPr>
          <w:p>
            <w:pPr>
              <w:pStyle w:val="Tabla"/>
            </w:pPr>
            <w:r/>
            <w:r>
              <w:rPr>
                <w:b w:val="0"/>
                <w:i w:val="0"/>
              </w:rPr>
            </w:r>
            <w:r>
              <w:rPr>
                <w:b/>
                <w:i w:val="0"/>
              </w:rPr>
              <w:t>Dar un rango dentro del cual se cree que está el parámetro, con una confianza dada</w:t>
            </w:r>
            <w:r>
              <w:rPr>
                <w:b w:val="0"/>
                <w:i w:val="0"/>
              </w:rPr>
            </w:r>
          </w:p>
        </w:tc>
      </w:tr>
    </w:tbl>
    <w:p>
      <w:pPr/>
    </w:p>
    <w:p>
      <w:pPr/>
      <w:r>
        <w:rPr>
          <w:b w:val="0"/>
          <w:i w:val="0"/>
        </w:rPr>
      </w:r>
      <w:r>
        <w:rPr>
          <w:b/>
          <w:i w:val="0"/>
        </w:rPr>
        <w:t>La distinción entre parámetro y estadístico es la que hay que tener clarísima</w:t>
      </w:r>
      <w:r>
        <w:rPr>
          <w:b w:val="0"/>
          <w:i w:val="0"/>
        </w:rPr>
        <w:t xml:space="preserve">: </w:t>
      </w:r>
      <w:r>
        <w:rPr>
          <w:b/>
          <w:i w:val="0"/>
        </w:rPr>
        <w:t>el parámetro no se</w:t>
      </w:r>
      <w:r>
        <w:t xml:space="preserve"> </w:t>
      </w:r>
      <w:r>
        <w:rPr>
          <w:b/>
          <w:i w:val="0"/>
        </w:rPr>
        <w:t>conoce nunca; se estima.</w:t>
      </w:r>
      <w:r>
        <w:rPr>
          <w:b w:val="0"/>
          <w:i w:val="0"/>
        </w:rPr>
        <w:t xml:space="preserve"> </w:t>
      </w:r>
      <w:r>
        <w:rPr>
          <w:b/>
          <w:i w:val="0"/>
        </w:rPr>
        <w:t>Toda la inferencia consiste en decir cuánto puede alejarse el estadístico</w:t>
      </w:r>
      <w:r>
        <w:t xml:space="preserve"> </w:t>
      </w:r>
      <w:r>
        <w:rPr>
          <w:b/>
          <w:i w:val="0"/>
        </w:rPr>
        <w:t>del parámetro.</w:t>
      </w:r>
      <w:r>
        <w:rPr>
          <w:b w:val="0"/>
          <w:i w:val="0"/>
        </w:rPr>
      </w:r>
    </w:p>
    <w:p>
      <w:pPr/>
      <w:r>
        <w:rPr>
          <w:b w:val="0"/>
          <w:i w:val="0"/>
        </w:rPr>
      </w:r>
      <w:r>
        <w:rPr>
          <w:b/>
          <w:i w:val="0"/>
        </w:rPr>
        <w:t>La estimación puntual y su límite</w:t>
      </w:r>
      <w:r>
        <w:rPr>
          <w:b w:val="0"/>
          <w:i w:val="0"/>
        </w:rPr>
        <w:t xml:space="preserve">: </w:t>
      </w:r>
      <w:r>
        <w:rPr>
          <w:b/>
          <w:i w:val="0"/>
        </w:rPr>
        <w:t>da un número y no dice nada de su precisión.</w:t>
      </w:r>
      <w:r>
        <w:rPr>
          <w:b w:val="0"/>
          <w:i w:val="0"/>
        </w:rPr>
        <w:t xml:space="preserve"> </w:t>
      </w:r>
      <w:r>
        <w:rPr>
          <w:b/>
          <w:i w:val="0"/>
        </w:rPr>
        <w:t>Una media de</w:t>
      </w:r>
      <w:r>
        <w:t xml:space="preserve"> </w:t>
      </w:r>
      <w:r>
        <w:rPr>
          <w:b/>
          <w:i w:val="0"/>
        </w:rPr>
        <w:t>edad de 44,3 años calculada sobre doce personas y otra calculada sobre mil dan el mismo número y no</w:t>
      </w:r>
      <w:r>
        <w:t xml:space="preserve"> </w:t>
      </w:r>
      <w:r>
        <w:rPr>
          <w:b/>
          <w:i w:val="0"/>
        </w:rPr>
        <w:t>merecen la misma confianza.</w:t>
      </w:r>
      <w:r>
        <w:rPr>
          <w:b w:val="0"/>
          <w:i w:val="0"/>
        </w:rPr>
        <w:t xml:space="preserve"> </w:t>
      </w:r>
      <w:r>
        <w:rPr>
          <w:b/>
          <w:i w:val="0"/>
        </w:rPr>
        <w:t>Por eso una estimación puntual sin intervalo está incompleta.</w:t>
      </w:r>
      <w:r>
        <w:rPr>
          <w:b w:val="0"/>
          <w:i w:val="0"/>
        </w:rPr>
      </w:r>
    </w:p>
    <w:p>
      <w:pPr/>
      <w:r>
        <w:rPr>
          <w:b w:val="0"/>
          <w:i w:val="0"/>
        </w:rPr>
      </w:r>
      <w:r>
        <w:rPr>
          <w:b/>
          <w:i w:val="0"/>
        </w:rPr>
        <w:t>El intervalo de confianza</w:t>
      </w:r>
      <w:r>
        <w:rPr>
          <w:b w:val="0"/>
          <w:i w:val="0"/>
        </w:rPr>
        <w:t xml:space="preserve">, con </w:t>
      </w:r>
      <w:r>
        <w:rPr>
          <w:b/>
          <w:i w:val="0"/>
        </w:rPr>
        <w:t>la advertencia que más se falla</w:t>
      </w:r>
      <w:r>
        <w:rPr>
          <w:b w:val="0"/>
          <w:i w:val="0"/>
        </w:rPr>
        <w:t xml:space="preserve">: el nivel de confianza —95 %, 90 %— </w:t>
      </w:r>
      <w:r>
        <w:rPr>
          <w:b/>
          <w:i w:val="0"/>
        </w:rPr>
        <w:t>se refiere al PROCEDIMIENTO, no a ese intervalo concreto.</w:t>
      </w:r>
      <w:r>
        <w:rPr>
          <w:b w:val="0"/>
          <w:i w:val="0"/>
        </w:rPr>
        <w:t xml:space="preserve"> </w:t>
      </w:r>
      <w:r>
        <w:rPr>
          <w:b/>
          <w:i w:val="0"/>
        </w:rPr>
        <w:t>Quiere decir que si se repitiese el</w:t>
      </w:r>
      <w:r>
        <w:t xml:space="preserve"> </w:t>
      </w:r>
      <w:r>
        <w:rPr>
          <w:b/>
          <w:i w:val="0"/>
        </w:rPr>
        <w:t>muestreo muchas veces, ese porcentaje de los intervalos construidos así contendría el parámetro.</w:t>
      </w:r>
      <w:r>
        <w:rPr>
          <w:b w:val="0"/>
          <w:i w:val="0"/>
        </w:rPr>
      </w:r>
      <w:r>
        <w:t xml:space="preserve"> </w:t>
      </w:r>
      <w:r>
        <w:rPr>
          <w:b w:val="0"/>
          <w:i w:val="0"/>
        </w:rPr>
      </w:r>
      <w:r>
        <w:rPr>
          <w:b/>
          <w:i w:val="0"/>
        </w:rPr>
        <w:t>Y dos cosas lo estrechan: más muestra y menos dispersión.</w:t>
      </w:r>
      <w:r>
        <w:rPr>
          <w:b w:val="0"/>
          <w:i w:val="0"/>
        </w:rPr>
        <w:t xml:space="preserve"> </w:t>
      </w:r>
      <w:r>
        <w:rPr>
          <w:b/>
          <w:i w:val="0"/>
        </w:rPr>
        <w:t>Un intervalo ancho no es un fallo del</w:t>
      </w:r>
      <w:r>
        <w:t xml:space="preserve"> </w:t>
      </w:r>
      <w:r>
        <w:rPr>
          <w:b/>
          <w:i w:val="0"/>
        </w:rPr>
        <w:t>cálculo: es la manera honrada de decir que se sabe poco.</w:t>
      </w:r>
      <w:r>
        <w:rPr>
          <w:b w:val="0"/>
          <w:i w:val="0"/>
        </w:rPr>
      </w:r>
    </w:p>
    <w:p>
      <w:pPr/>
      <w:r>
        <w:rPr>
          <w:b w:val="0"/>
          <w:i w:val="0"/>
        </w:rPr>
      </w:r>
      <w:r>
        <w:rPr>
          <w:b/>
          <w:i w:val="0"/>
        </w:rPr>
        <w:t>El contraste de hipótesis, en sus cuatro pasos:</w:t>
      </w:r>
      <w:r>
        <w:rPr>
          <w:b w:val="0"/>
          <w:i w:val="0"/>
        </w:rPr>
      </w:r>
    </w:p>
    <w:p>
      <w:pPr>
        <w:pStyle w:val="ListNumber"/>
      </w:pPr>
      <w:r>
        <w:rPr>
          <w:b w:val="0"/>
          <w:i w:val="0"/>
        </w:rPr>
      </w:r>
      <w:r>
        <w:rPr>
          <w:b/>
          <w:i w:val="0"/>
        </w:rPr>
        <w:t>Se formula una hipótesis nula —que no hay diferencia, que no hay efecto— y su alternativa.</w:t>
      </w:r>
      <w:r>
        <w:rPr>
          <w:b w:val="0"/>
          <w:i w:val="0"/>
        </w:rPr>
      </w:r>
    </w:p>
    <w:p>
      <w:pPr>
        <w:pStyle w:val="ListNumber"/>
      </w:pPr>
      <w:r>
        <w:rPr>
          <w:b w:val="0"/>
          <w:i w:val="0"/>
        </w:rPr>
      </w:r>
      <w:r>
        <w:rPr>
          <w:b/>
          <w:i w:val="0"/>
        </w:rPr>
        <w:t>Se elige un nivel de significación, que es el riesgo que se acepta de rechazar la nula siendo</w:t>
      </w:r>
      <w:r>
        <w:t xml:space="preserve"> </w:t>
      </w:r>
      <w:r>
        <w:rPr>
          <w:b/>
          <w:i w:val="0"/>
        </w:rPr>
        <w:t>cierta.</w:t>
      </w:r>
      <w:r>
        <w:rPr>
          <w:b w:val="0"/>
          <w:i w:val="0"/>
        </w:rPr>
      </w:r>
    </w:p>
    <w:p>
      <w:pPr>
        <w:pStyle w:val="ListNumber"/>
      </w:pPr>
      <w:r>
        <w:rPr>
          <w:b w:val="0"/>
          <w:i w:val="0"/>
        </w:rPr>
      </w:r>
      <w:r>
        <w:rPr>
          <w:b/>
          <w:i w:val="0"/>
        </w:rPr>
        <w:t>Se calcula, a partir de la muestra, la probabilidad de observar lo observado si la nula fuese</w:t>
      </w:r>
      <w:r>
        <w:t xml:space="preserve"> </w:t>
      </w:r>
      <w:r>
        <w:rPr>
          <w:b/>
          <w:i w:val="0"/>
        </w:rPr>
        <w:t>cierta.</w:t>
      </w:r>
      <w:r>
        <w:rPr>
          <w:b w:val="0"/>
          <w:i w:val="0"/>
        </w:rPr>
      </w:r>
    </w:p>
    <w:p>
      <w:pPr>
        <w:pStyle w:val="ListNumber"/>
      </w:pPr>
      <w:r>
        <w:rPr>
          <w:b w:val="0"/>
          <w:i w:val="0"/>
        </w:rPr>
      </w:r>
      <w:r>
        <w:rPr>
          <w:b/>
          <w:i w:val="0"/>
        </w:rPr>
        <w:t>Se rechaza o no se rechaza la nula.</w:t>
      </w:r>
      <w:r>
        <w:rPr>
          <w:b w:val="0"/>
          <w:i w:val="0"/>
        </w:rPr>
      </w:r>
    </w:p>
    <w:p>
      <w:pPr/>
      <w:r>
        <w:rPr>
          <w:b w:val="0"/>
          <w:i w:val="0"/>
        </w:rPr>
      </w:r>
      <w:r>
        <w:rPr>
          <w:b/>
          <w:i w:val="0"/>
        </w:rPr>
        <w:t>Y las tres advertencias que evitan los errores más caros:</w:t>
      </w:r>
      <w:r>
        <w:rPr>
          <w:b w:val="0"/>
          <w:i w:val="0"/>
        </w:rPr>
      </w:r>
    </w:p>
    <w:p>
      <w:pPr>
        <w:pStyle w:val="ListNumber"/>
      </w:pPr>
      <w:r>
        <w:rPr>
          <w:b w:val="0"/>
          <w:i w:val="0"/>
        </w:rPr>
      </w:r>
      <w:r>
        <w:rPr>
          <w:b/>
          <w:i w:val="0"/>
        </w:rPr>
        <w:t>Nunca se «acepta» la hipótesis nula: no se rechaza.</w:t>
      </w:r>
      <w:r>
        <w:rPr>
          <w:b w:val="0"/>
          <w:i w:val="0"/>
        </w:rPr>
        <w:t xml:space="preserve"> </w:t>
      </w:r>
      <w:r>
        <w:rPr>
          <w:b/>
          <w:i w:val="0"/>
        </w:rPr>
        <w:t>No encontrar diferencia no es demostrar</w:t>
      </w:r>
      <w:r>
        <w:t xml:space="preserve"> </w:t>
      </w:r>
      <w:r>
        <w:rPr>
          <w:b/>
          <w:i w:val="0"/>
        </w:rPr>
        <w:t>que no la haya</w:t>
      </w:r>
      <w:r>
        <w:rPr>
          <w:b w:val="0"/>
          <w:i w:val="0"/>
        </w:rPr>
        <w:t xml:space="preserve">; </w:t>
      </w:r>
      <w:r>
        <w:rPr>
          <w:b/>
          <w:i w:val="0"/>
        </w:rPr>
        <w:t>puede ser que la muestra fuese pequeña.</w:t>
      </w:r>
      <w:r>
        <w:rPr>
          <w:b w:val="0"/>
          <w:i w:val="0"/>
        </w:rPr>
      </w:r>
    </w:p>
    <w:p>
      <w:pPr>
        <w:pStyle w:val="ListNumber"/>
      </w:pPr>
      <w:r>
        <w:rPr>
          <w:b w:val="0"/>
          <w:i w:val="0"/>
        </w:rPr>
      </w:r>
      <w:r>
        <w:rPr>
          <w:b/>
          <w:i w:val="0"/>
        </w:rPr>
        <w:t>Significación estadística no es importancia.</w:t>
      </w:r>
      <w:r>
        <w:rPr>
          <w:b w:val="0"/>
          <w:i w:val="0"/>
        </w:rPr>
        <w:t xml:space="preserve"> </w:t>
      </w:r>
      <w:r>
        <w:rPr>
          <w:b/>
          <w:i w:val="0"/>
        </w:rPr>
        <w:t>Con una muestra suficientemente grande, una</w:t>
      </w:r>
      <w:r>
        <w:t xml:space="preserve"> </w:t>
      </w:r>
      <w:r>
        <w:rPr>
          <w:b/>
          <w:i w:val="0"/>
        </w:rPr>
        <w:t>diferencia diminuta sale significativa</w:t>
      </w:r>
      <w:r>
        <w:rPr>
          <w:b w:val="0"/>
          <w:i w:val="0"/>
        </w:rPr>
        <w:t xml:space="preserve">, y </w:t>
      </w:r>
      <w:r>
        <w:rPr>
          <w:b/>
          <w:i w:val="0"/>
        </w:rPr>
        <w:t>una diferencia de dos decibelios o de medio milímetro</w:t>
      </w:r>
      <w:r>
        <w:t xml:space="preserve"> </w:t>
      </w:r>
      <w:r>
        <w:rPr>
          <w:b/>
          <w:i w:val="0"/>
        </w:rPr>
        <w:t>puede no tener ninguna consecuencia para la salud.</w:t>
      </w:r>
      <w:r>
        <w:rPr>
          <w:b w:val="0"/>
          <w:i w:val="0"/>
        </w:rPr>
        <w:t xml:space="preserve"> </w:t>
      </w:r>
      <w:r>
        <w:rPr>
          <w:b/>
          <w:i w:val="0"/>
        </w:rPr>
        <w:t>Lo contrario también pasa: una diferencia</w:t>
      </w:r>
      <w:r>
        <w:t xml:space="preserve"> </w:t>
      </w:r>
      <w:r>
        <w:rPr>
          <w:b/>
          <w:i w:val="0"/>
        </w:rPr>
        <w:t>clínicamente relevante puede no salir significativa por falta de muestra.</w:t>
      </w:r>
      <w:r>
        <w:rPr>
          <w:b w:val="0"/>
          <w:i w:val="0"/>
        </w:rPr>
      </w:r>
    </w:p>
    <w:p>
      <w:pPr>
        <w:pStyle w:val="ListNumber"/>
      </w:pPr>
      <w:r>
        <w:rPr>
          <w:b w:val="0"/>
          <w:i w:val="0"/>
        </w:rPr>
      </w:r>
      <w:r>
        <w:rPr>
          <w:b/>
          <w:i w:val="0"/>
        </w:rPr>
        <w:t>Hay dos maneras de equivocarse y son distintas</w:t>
      </w:r>
      <w:r>
        <w:rPr>
          <w:b w:val="0"/>
          <w:i w:val="0"/>
        </w:rPr>
        <w:t xml:space="preserve">: </w:t>
      </w:r>
      <w:r>
        <w:rPr>
          <w:b/>
          <w:i w:val="0"/>
        </w:rPr>
        <w:t>decir que hay efecto cuando no lo hay, y no</w:t>
      </w:r>
      <w:r>
        <w:t xml:space="preserve"> </w:t>
      </w:r>
      <w:r>
        <w:rPr>
          <w:b/>
          <w:i w:val="0"/>
        </w:rPr>
        <w:t>verlo cuando lo hay.</w:t>
      </w:r>
      <w:r>
        <w:rPr>
          <w:b w:val="0"/>
          <w:i w:val="0"/>
        </w:rPr>
        <w:t xml:space="preserve"> </w:t>
      </w:r>
      <w:r>
        <w:rPr>
          <w:b/>
          <w:i w:val="0"/>
        </w:rPr>
        <w:t>En prevención, la segunda suele ser la más cara</w:t>
      </w:r>
      <w:r>
        <w:rPr>
          <w:b w:val="0"/>
          <w:i w:val="0"/>
        </w:rPr>
        <w:t xml:space="preserve">, porque </w:t>
      </w:r>
      <w:r>
        <w:rPr>
          <w:b/>
          <w:i w:val="0"/>
        </w:rPr>
        <w:t>deja una</w:t>
      </w:r>
      <w:r>
        <w:t xml:space="preserve"> </w:t>
      </w:r>
      <w:r>
        <w:rPr>
          <w:b/>
          <w:i w:val="0"/>
        </w:rPr>
        <w:t>exposición sin corregir.</w:t>
      </w:r>
      <w:r>
        <w:rPr>
          <w:b w:val="0"/>
          <w:i w:val="0"/>
        </w:rPr>
      </w:r>
    </w:p>
    <w:p>
      <w:pPr/>
      <w:r>
        <w:rPr>
          <w:b w:val="0"/>
          <w:i w:val="0"/>
        </w:rPr>
      </w:r>
      <w:r>
        <w:rPr>
          <w:b/>
          <w:i w:val="0"/>
        </w:rPr>
        <w:t>El muestreo y sus errores: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Muestreo aleatorio</w:t>
            </w:r>
            <w:r>
              <w:rPr>
                <w:b w:val="0"/>
                <w:i w:val="0"/>
              </w:rPr>
            </w:r>
          </w:p>
        </w:tc>
        <w:tc>
          <w:tcPr>
            <w:tcW w:type="dxa" w:w="4706"/>
          </w:tcPr>
          <w:p>
            <w:pPr>
              <w:pStyle w:val="Tabla"/>
            </w:pPr>
            <w:r/>
            <w:r>
              <w:rPr>
                <w:b w:val="0"/>
                <w:i w:val="0"/>
              </w:rPr>
            </w:r>
            <w:r>
              <w:rPr>
                <w:b/>
                <w:i w:val="0"/>
              </w:rPr>
              <w:t>Aquel en que cada individuo tiene una probabilidad conocida de entrar en la muestra</w:t>
            </w:r>
            <w:r>
              <w:rPr>
                <w:b w:val="0"/>
                <w:i w:val="0"/>
              </w:rPr>
              <w:t>: es el que permite calcular el error</w:t>
            </w:r>
          </w:p>
        </w:tc>
      </w:tr>
      <w:tr>
        <w:tc>
          <w:tcPr>
            <w:tcW w:type="dxa" w:w="4706"/>
          </w:tcPr>
          <w:p>
            <w:pPr>
              <w:pStyle w:val="Tabla"/>
            </w:pPr>
            <w:r/>
            <w:r>
              <w:rPr>
                <w:b w:val="0"/>
                <w:i w:val="0"/>
              </w:rPr>
            </w:r>
            <w:r>
              <w:rPr>
                <w:b/>
                <w:i w:val="0"/>
              </w:rPr>
              <w:t>Error de muestreo</w:t>
            </w:r>
            <w:r>
              <w:rPr>
                <w:b w:val="0"/>
                <w:i w:val="0"/>
              </w:rPr>
            </w:r>
          </w:p>
        </w:tc>
        <w:tc>
          <w:tcPr>
            <w:tcW w:type="dxa" w:w="4706"/>
          </w:tcPr>
          <w:p>
            <w:pPr>
              <w:pStyle w:val="Tabla"/>
            </w:pPr>
            <w:r/>
            <w:r>
              <w:rPr>
                <w:b w:val="0"/>
                <w:i w:val="0"/>
              </w:rPr>
            </w:r>
            <w:r>
              <w:rPr>
                <w:b/>
                <w:i w:val="0"/>
              </w:rPr>
              <w:t>La diferencia entre el estadístico y el parámetro debida sólo al azar de haber cogido a unos y no a otros</w:t>
            </w:r>
            <w:r>
              <w:rPr>
                <w:b w:val="0"/>
                <w:i w:val="0"/>
              </w:rPr>
              <w:t xml:space="preserve">: </w:t>
            </w:r>
            <w:r>
              <w:rPr>
                <w:b/>
                <w:i w:val="0"/>
              </w:rPr>
              <w:t>disminuye al aumentar la muestra</w:t>
            </w:r>
            <w:r>
              <w:rPr>
                <w:b w:val="0"/>
                <w:i w:val="0"/>
              </w:rPr>
            </w:r>
          </w:p>
        </w:tc>
      </w:tr>
      <w:tr>
        <w:tc>
          <w:tcPr>
            <w:tcW w:type="dxa" w:w="4706"/>
          </w:tcPr>
          <w:p>
            <w:pPr>
              <w:pStyle w:val="Tabla"/>
            </w:pPr>
            <w:r/>
            <w:r>
              <w:rPr>
                <w:b w:val="0"/>
                <w:i w:val="0"/>
              </w:rPr>
            </w:r>
            <w:r>
              <w:rPr>
                <w:b/>
                <w:i w:val="0"/>
              </w:rPr>
              <w:t>Error ajeno al muestreo</w:t>
            </w:r>
            <w:r>
              <w:rPr>
                <w:b w:val="0"/>
                <w:i w:val="0"/>
              </w:rPr>
            </w:r>
          </w:p>
        </w:tc>
        <w:tc>
          <w:tcPr>
            <w:tcW w:type="dxa" w:w="4706"/>
          </w:tcPr>
          <w:p>
            <w:pPr>
              <w:pStyle w:val="Tabla"/>
            </w:pPr>
            <w:r/>
            <w:r>
              <w:rPr>
                <w:b w:val="0"/>
                <w:i w:val="0"/>
              </w:rPr>
            </w:r>
            <w:r>
              <w:rPr>
                <w:b/>
                <w:i w:val="0"/>
              </w:rPr>
              <w:t>El que no viene del azar</w:t>
            </w:r>
            <w:r>
              <w:rPr>
                <w:b w:val="0"/>
                <w:i w:val="0"/>
              </w:rPr>
              <w:t xml:space="preserve">: mala medición, mala selección, no respuesta. </w:t>
            </w:r>
            <w:r>
              <w:rPr>
                <w:b/>
                <w:i w:val="0"/>
              </w:rPr>
              <w:t>NO disminuye al aumentar la muestra</w:t>
            </w:r>
            <w:r>
              <w:rPr>
                <w:b w:val="0"/>
                <w:i w:val="0"/>
              </w:rPr>
            </w:r>
          </w:p>
        </w:tc>
      </w:tr>
    </w:tbl>
    <w:p>
      <w:pPr/>
    </w:p>
    <w:p>
      <w:pPr/>
      <w:r>
        <w:rPr>
          <w:b w:val="0"/>
          <w:i w:val="0"/>
        </w:rPr>
      </w:r>
      <w:r>
        <w:rPr>
          <w:b/>
          <w:i w:val="0"/>
        </w:rPr>
        <w:t>La regla que de esa tabla sale, y es la más importante de todo el epígrafe</w:t>
      </w:r>
      <w:r>
        <w:rPr>
          <w:b w:val="0"/>
          <w:i w:val="0"/>
        </w:rPr>
        <w:t xml:space="preserve">: </w:t>
      </w:r>
      <w:r>
        <w:rPr>
          <w:b/>
          <w:i w:val="0"/>
        </w:rPr>
        <w:t>aumentar la muestra</w:t>
      </w:r>
      <w:r>
        <w:t xml:space="preserve"> </w:t>
      </w:r>
      <w:r>
        <w:rPr>
          <w:b/>
          <w:i w:val="0"/>
        </w:rPr>
        <w:t>sólo corrige el error aleatorio.</w:t>
      </w:r>
      <w:r>
        <w:rPr>
          <w:b w:val="0"/>
          <w:i w:val="0"/>
        </w:rPr>
        <w:t xml:space="preserve"> </w:t>
      </w:r>
      <w:r>
        <w:rPr>
          <w:b/>
          <w:i w:val="0"/>
        </w:rPr>
        <w:t>Una muestra mal elegida no mejora por ser grande: mide con más</w:t>
      </w:r>
      <w:r>
        <w:t xml:space="preserve"> </w:t>
      </w:r>
      <w:r>
        <w:rPr>
          <w:b/>
          <w:i w:val="0"/>
        </w:rPr>
        <w:t>precisión una cosa equivocada.</w:t>
      </w:r>
      <w:r>
        <w:rPr>
          <w:b w:val="0"/>
          <w:i w:val="0"/>
        </w:rPr>
        <w:t xml:space="preserve"> </w:t>
      </w:r>
      <w:r>
        <w:rPr>
          <w:b/>
          <w:i w:val="0"/>
        </w:rPr>
        <w:t>Los sesgos y la validez son materia del tema 14.</w:t>
      </w:r>
      <w:r>
        <w:rPr>
          <w:b w:val="0"/>
          <w:i w:val="0"/>
        </w:rPr>
      </w:r>
    </w:p>
    <w:p>
      <w:pPr>
        <w:pStyle w:val="Heading2"/>
      </w:pPr>
      <w:r>
        <w:rPr>
          <w:b w:val="0"/>
          <w:i w:val="0"/>
        </w:rPr>
        <w:t>13.8 La inferencia aplicada: el método de las líneas límite</w:t>
      </w:r>
    </w:p>
    <w:p>
      <w:pPr/>
      <w:r>
        <w:rPr>
          <w:b w:val="0"/>
          <w:i w:val="0"/>
        </w:rPr>
      </w:r>
      <w:r>
        <w:rPr>
          <w:b/>
          <w:i w:val="0"/>
        </w:rPr>
        <w:t>Y aquí todo lo anterior se junta en un procedimiento real, publicado y citable.</w:t>
      </w:r>
      <w:r>
        <w:rPr>
          <w:b w:val="0"/>
          <w:i w:val="0"/>
        </w:rPr>
      </w:r>
    </w:p>
    <w:p>
      <w:pPr/>
      <w:r>
        <w:rPr>
          <w:b w:val="0"/>
          <w:i w:val="0"/>
        </w:rPr>
      </w:r>
      <w:r>
        <w:rPr>
          <w:b/>
          <w:i w:val="0"/>
        </w:rPr>
        <w:t>Qué es</w:t>
      </w:r>
      <w:r>
        <w:rPr>
          <w:b w:val="0"/>
          <w:i w:val="0"/>
        </w:rPr>
        <w:t>, citado de la NTP 1211:</w:t>
      </w:r>
    </w:p>
    <w:p>
      <w:pPr>
        <w:pStyle w:val="Citadelanorma"/>
      </w:pPr>
      <w:r>
        <w:rPr>
          <w:b w:val="0"/>
          <w:i w:val="0"/>
        </w:rPr>
        <w:t>«</w:t>
      </w:r>
      <w:r>
        <w:rPr>
          <w:b/>
          <w:i w:val="0"/>
        </w:rPr>
        <w:t>Este método de control estadístico consiste en el cálculo de unos valores (límite superior, LS, y</w:t>
      </w:r>
      <w:r>
        <w:t xml:space="preserve"> </w:t>
      </w:r>
      <w:r>
        <w:rPr>
          <w:b/>
          <w:i w:val="0"/>
        </w:rPr>
        <w:t>límite inferior, LI) que delimitan un intervalo de valores aceptables, con un nivel de confianza</w:t>
      </w:r>
      <w:r>
        <w:t xml:space="preserve"> </w:t>
      </w:r>
      <w:r>
        <w:rPr>
          <w:b/>
          <w:i w:val="0"/>
        </w:rPr>
        <w:t>determinado, en función del número de horas trabajadas y del IF esperado</w:t>
      </w:r>
      <w:r>
        <w:rPr>
          <w:b w:val="0"/>
          <w:i w:val="0"/>
        </w:rPr>
        <w:t>, y en la posterior</w:t>
      </w:r>
      <w:r>
        <w:t xml:space="preserve"> </w:t>
      </w:r>
      <w:r>
        <w:rPr>
          <w:b w:val="0"/>
          <w:i w:val="0"/>
        </w:rPr>
        <w:t>comparación de dichos límites con los IF.»</w:t>
      </w:r>
    </w:p>
    <w:p>
      <w:pPr>
        <w:pStyle w:val="Separador"/>
        <w:pBdr>
          <w:bottom w:val="single" w:sz="4" w:color="BBBBBB"/>
        </w:pBdr>
      </w:pPr>
    </w:p>
    <w:p>
      <w:pPr/>
      <w:r>
        <w:rPr>
          <w:b w:val="0"/>
          <w:i w:val="0"/>
        </w:rPr>
      </w:r>
      <w:r>
        <w:rPr>
          <w:b/>
          <w:i w:val="0"/>
        </w:rPr>
        <w:t>Para qué sirve, que es la frase clave</w:t>
      </w:r>
      <w:r>
        <w:rPr>
          <w:b w:val="0"/>
          <w:i w:val="0"/>
        </w:rPr>
        <w:t>, citada:</w:t>
      </w:r>
    </w:p>
    <w:p>
      <w:pPr>
        <w:pStyle w:val="Citadelanorma"/>
      </w:pPr>
      <w:r>
        <w:rPr>
          <w:b w:val="0"/>
          <w:i w:val="0"/>
        </w:rPr>
        <w:t>«</w:t>
      </w:r>
      <w:r>
        <w:rPr>
          <w:b/>
          <w:i w:val="0"/>
        </w:rPr>
        <w:t>El método permite detectar, a través de la evolución del IF, si los cambios experimentados son</w:t>
      </w:r>
      <w:r>
        <w:t xml:space="preserve"> </w:t>
      </w:r>
      <w:r>
        <w:rPr>
          <w:b/>
          <w:i w:val="0"/>
        </w:rPr>
        <w:t>debidos a una fluctuación aleatoria o a la entrada de un nuevo factor que ha podido modificar las</w:t>
      </w:r>
      <w:r>
        <w:t xml:space="preserve"> </w:t>
      </w:r>
      <w:r>
        <w:rPr>
          <w:b/>
          <w:i w:val="0"/>
        </w:rPr>
        <w:t>condiciones de trabajo.</w:t>
      </w:r>
      <w:r>
        <w:rPr>
          <w:b w:val="0"/>
          <w:i w:val="0"/>
        </w:rPr>
        <w:t>»</w:t>
      </w:r>
    </w:p>
    <w:p>
      <w:pPr>
        <w:pStyle w:val="Separador"/>
        <w:pBdr>
          <w:bottom w:val="single" w:sz="4" w:color="BBBBBB"/>
        </w:pBdr>
      </w:pPr>
    </w:p>
    <w:p>
      <w:pPr/>
      <w:r>
        <w:rPr>
          <w:b w:val="0"/>
          <w:i w:val="0"/>
        </w:rPr>
      </w:r>
      <w:r>
        <w:rPr>
          <w:b/>
          <w:i w:val="0"/>
        </w:rPr>
        <w:t>Ésa es exactamente la pregunta de la inferencia aplicada a una empresa</w:t>
      </w:r>
      <w:r>
        <w:rPr>
          <w:b w:val="0"/>
          <w:i w:val="0"/>
        </w:rPr>
        <w:t xml:space="preserve">: </w:t>
      </w:r>
      <w:r>
        <w:rPr>
          <w:b/>
          <w:i w:val="0"/>
        </w:rPr>
        <w:t>este mes ha habido más</w:t>
      </w:r>
      <w:r>
        <w:t xml:space="preserve"> </w:t>
      </w:r>
      <w:r>
        <w:rPr>
          <w:b/>
          <w:i w:val="0"/>
        </w:rPr>
        <w:t>accidentes que el anterior, ¿es azar o ha cambiado algo?</w:t>
      </w:r>
      <w:r>
        <w:rPr>
          <w:b w:val="0"/>
          <w:i w:val="0"/>
        </w:rPr>
        <w:t xml:space="preserve"> </w:t>
      </w:r>
      <w:r>
        <w:rPr>
          <w:b/>
          <w:i w:val="0"/>
        </w:rPr>
        <w:t>Un servicio de prevención que reacciona a</w:t>
      </w:r>
      <w:r>
        <w:t xml:space="preserve"> </w:t>
      </w:r>
      <w:r>
        <w:rPr>
          <w:b/>
          <w:i w:val="0"/>
        </w:rPr>
        <w:t>cada subida mensual persigue ruido; uno que no reacciona nunca se pierde los cambios reales.</w:t>
      </w:r>
      <w:r>
        <w:rPr>
          <w:b w:val="0"/>
          <w:i w:val="0"/>
        </w:rPr>
        <w:t xml:space="preserve"> </w:t>
      </w:r>
      <w:r>
        <w:rPr>
          <w:b/>
          <w:i w:val="0"/>
        </w:rPr>
        <w:t>El</w:t>
      </w:r>
      <w:r>
        <w:t xml:space="preserve"> </w:t>
      </w:r>
      <w:r>
        <w:rPr>
          <w:b/>
          <w:i w:val="0"/>
        </w:rPr>
        <w:t>método pone una frontera calculada entre las dos cosas.</w:t>
      </w:r>
      <w:r>
        <w:rPr>
          <w:b w:val="0"/>
          <w:i w:val="0"/>
        </w:rPr>
      </w:r>
    </w:p>
    <w:p>
      <w:pPr/>
      <w:r>
        <w:rPr>
          <w:b w:val="0"/>
          <w:i w:val="0"/>
        </w:rPr>
      </w:r>
      <w:r>
        <w:rPr>
          <w:b/>
          <w:i w:val="0"/>
        </w:rPr>
        <w:t>De dónde sale el índice esperado</w:t>
      </w:r>
      <w:r>
        <w:rPr>
          <w:b w:val="0"/>
          <w:i w:val="0"/>
        </w:rPr>
        <w:t>, citado:</w:t>
      </w:r>
    </w:p>
    <w:p>
      <w:pPr>
        <w:pStyle w:val="Citadelanorma"/>
      </w:pPr>
      <w:r>
        <w:rPr>
          <w:b w:val="0"/>
          <w:i w:val="0"/>
        </w:rPr>
        <w:t>«</w:t>
      </w:r>
      <w:r>
        <w:rPr>
          <w:b/>
          <w:i w:val="0"/>
        </w:rPr>
        <w:t>El IF esperado es un valor previamente fijado por la empresa o administración pública que podrá ser</w:t>
      </w:r>
      <w:r>
        <w:t xml:space="preserve"> </w:t>
      </w:r>
      <w:r>
        <w:rPr>
          <w:b/>
          <w:i w:val="0"/>
        </w:rPr>
        <w:t>o bien el mismo del año anterior, o bien un valor inferior fundamentado en una política de objetivos</w:t>
      </w:r>
      <w:r>
        <w:t xml:space="preserve"> </w:t>
      </w:r>
      <w:r>
        <w:rPr>
          <w:b/>
          <w:i w:val="0"/>
        </w:rPr>
        <w:t>de prevención</w:t>
      </w:r>
      <w:r>
        <w:rPr>
          <w:b w:val="0"/>
          <w:i w:val="0"/>
        </w:rPr>
        <w:t xml:space="preserve"> de riesgos laborales buscando reducir los accidentes de trabajo.»</w:t>
      </w:r>
    </w:p>
    <w:p>
      <w:pPr>
        <w:pStyle w:val="Separador"/>
        <w:pBdr>
          <w:bottom w:val="single" w:sz="4" w:color="BBBBBB"/>
        </w:pBdr>
      </w:pPr>
    </w:p>
    <w:p>
      <w:pPr/>
      <w:r>
        <w:rPr>
          <w:b w:val="0"/>
          <w:i w:val="0"/>
        </w:rPr>
      </w:r>
      <w:r>
        <w:rPr>
          <w:b/>
          <w:i w:val="0"/>
        </w:rPr>
        <w:t>Y los tres casos, según cuántas horas haya en el periodo</w:t>
      </w:r>
      <w:r>
        <w:rPr>
          <w:b w:val="0"/>
          <w:i w:val="0"/>
        </w:rPr>
        <w:t>, citados:</w:t>
      </w:r>
    </w:p>
    <w:p>
      <w:pPr>
        <w:pStyle w:val="Citadelanorma"/>
      </w:pPr>
      <w:r>
        <w:rPr>
          <w:b w:val="0"/>
          <w:i w:val="0"/>
        </w:rPr>
        <w:t>«</w:t>
      </w:r>
      <w:r>
        <w:rPr>
          <w:b/>
          <w:i w:val="0"/>
        </w:rPr>
        <w:t>Caso 1. Si, en el periodo considerado, el número de horas trabajadas (N) es inferior a 10.000, no</w:t>
      </w:r>
      <w:r>
        <w:t xml:space="preserve"> </w:t>
      </w:r>
      <w:r>
        <w:rPr>
          <w:b/>
          <w:i w:val="0"/>
        </w:rPr>
        <w:t>es aplicable este método</w:t>
      </w:r>
      <w:r>
        <w:rPr>
          <w:b w:val="0"/>
          <w:i w:val="0"/>
        </w:rPr>
        <w:t>, debiéndose acumular las horas de dos o más meses consecutivos para poder</w:t>
      </w:r>
      <w:r>
        <w:t xml:space="preserve"> </w:t>
      </w:r>
      <w:r>
        <w:rPr>
          <w:b w:val="0"/>
          <w:i w:val="0"/>
        </w:rPr>
        <w:t>aplicarlo»</w:t>
      </w:r>
    </w:p>
    <w:p>
      <w:pPr>
        <w:pStyle w:val="Separador"/>
        <w:pBdr>
          <w:bottom w:val="single" w:sz="4" w:color="BBBBBB"/>
        </w:pBdr>
      </w:pPr>
    </w:p>
    <w:p>
      <w:pPr>
        <w:pStyle w:val="Citadelanorma"/>
      </w:pPr>
      <w:r>
        <w:rPr>
          <w:b w:val="0"/>
          <w:i w:val="0"/>
        </w:rPr>
        <w:t>«</w:t>
      </w:r>
      <w:r>
        <w:rPr>
          <w:b/>
          <w:i w:val="0"/>
        </w:rPr>
        <w:t>Caso 2. Si, en el período considerado, N es superior a 10.000 pero inferior a 1.200.000, los</w:t>
      </w:r>
      <w:r>
        <w:t xml:space="preserve"> </w:t>
      </w:r>
      <w:r>
        <w:rPr>
          <w:b/>
          <w:i w:val="0"/>
        </w:rPr>
        <w:t>accidentes de trabajo siguen la distribución de Poisson.</w:t>
      </w:r>
      <w:r>
        <w:rPr>
          <w:b w:val="0"/>
          <w:i w:val="0"/>
        </w:rPr>
        <w:t xml:space="preserve"> Esto es porque </w:t>
      </w:r>
      <w:r>
        <w:rPr>
          <w:b/>
          <w:i w:val="0"/>
        </w:rPr>
        <w:t>las propiedades</w:t>
      </w:r>
      <w:r>
        <w:t xml:space="preserve"> </w:t>
      </w:r>
      <w:r>
        <w:rPr>
          <w:b/>
          <w:i w:val="0"/>
        </w:rPr>
        <w:t>estadísticas de los accidentes de trabajo se ajustan a esta distribución.</w:t>
      </w:r>
      <w:r>
        <w:rPr>
          <w:b w:val="0"/>
          <w:i w:val="0"/>
        </w:rPr>
        <w:t>»</w:t>
      </w:r>
    </w:p>
    <w:p>
      <w:pPr>
        <w:pStyle w:val="Separador"/>
        <w:pBdr>
          <w:bottom w:val="single" w:sz="4" w:color="BBBBBB"/>
        </w:pBdr>
      </w:pPr>
    </w:p>
    <w:p>
      <w:pPr>
        <w:pStyle w:val="Citadelanorma"/>
      </w:pPr>
      <w:r>
        <w:rPr>
          <w:b w:val="0"/>
          <w:i w:val="0"/>
        </w:rPr>
        <w:t>«</w:t>
      </w:r>
      <w:r>
        <w:rPr>
          <w:b/>
          <w:i w:val="0"/>
        </w:rPr>
        <w:t>Caso 3. Si, en el período considerado, N es superior a 1.200.000</w:t>
      </w:r>
      <w:r>
        <w:rPr>
          <w:b w:val="0"/>
          <w:i w:val="0"/>
        </w:rPr>
        <w:t>, es decir, N toma valores altos,</w:t>
      </w:r>
      <w:r>
        <w:t xml:space="preserve"> </w:t>
      </w:r>
      <w:r>
        <w:rPr>
          <w:b w:val="0"/>
          <w:i w:val="0"/>
        </w:rPr>
      </w:r>
      <w:r>
        <w:rPr>
          <w:b/>
          <w:i w:val="0"/>
        </w:rPr>
        <w:t>la distribución de los accidentes de trabajo, que siguen la Ley Poisson, se asemeja a la Normal.</w:t>
      </w:r>
      <w:r>
        <w:rPr>
          <w:b w:val="0"/>
          <w:i w:val="0"/>
        </w:rPr>
        <w:t>»</w:t>
      </w:r>
    </w:p>
    <w:p>
      <w:pPr>
        <w:pStyle w:val="Separador"/>
        <w:pBdr>
          <w:bottom w:val="single" w:sz="4" w:color="BBBBBB"/>
        </w:pBdr>
      </w:pPr>
    </w:p>
    <w:p>
      <w:pPr/>
      <w:r>
        <w:rPr>
          <w:b w:val="0"/>
          <w:i w:val="0"/>
        </w:rPr>
      </w:r>
      <w:r>
        <w:rPr>
          <w:b/>
          <w:i w:val="0"/>
        </w:rPr>
        <w:t>Tres lecturas de esos tres casos, y son la mejor síntesis de este tema:</w:t>
      </w:r>
      <w:r>
        <w:rPr>
          <w:b w:val="0"/>
          <w:i w:val="0"/>
        </w:rPr>
      </w:r>
    </w:p>
    <w:p>
      <w:pPr>
        <w:pStyle w:val="ListNumber"/>
      </w:pPr>
      <w:r>
        <w:rPr>
          <w:b w:val="0"/>
          <w:i w:val="0"/>
        </w:rPr>
      </w:r>
      <w:r>
        <w:rPr>
          <w:b/>
          <w:i w:val="0"/>
        </w:rPr>
        <w:t>Con pocas horas no se puede inferir nada, y la NTP lo dice en vez de disimularlo.</w:t>
      </w:r>
      <w:r>
        <w:rPr>
          <w:b w:val="0"/>
          <w:i w:val="0"/>
        </w:rPr>
        <w:t xml:space="preserve"> </w:t>
      </w:r>
      <w:r>
        <w:rPr>
          <w:b/>
          <w:i w:val="0"/>
        </w:rPr>
        <w:t>La solución</w:t>
      </w:r>
      <w:r>
        <w:t xml:space="preserve"> </w:t>
      </w:r>
      <w:r>
        <w:rPr>
          <w:b/>
          <w:i w:val="0"/>
        </w:rPr>
        <w:t>que propone no es bajar el listón: es acumular periodos hasta tener datos suficientes.</w:t>
      </w:r>
      <w:r>
        <w:rPr>
          <w:b w:val="0"/>
          <w:i w:val="0"/>
        </w:rPr>
        <w:t xml:space="preserve"> </w:t>
      </w:r>
      <w:r>
        <w:rPr>
          <w:b/>
          <w:i w:val="0"/>
        </w:rPr>
        <w:t>Es</w:t>
      </w:r>
      <w:r>
        <w:t xml:space="preserve"> </w:t>
      </w:r>
      <w:r>
        <w:rPr>
          <w:b/>
          <w:i w:val="0"/>
        </w:rPr>
        <w:t>exactamente la lección del epígrafe 7 sobre el tamaño de la muestra.</w:t>
      </w:r>
      <w:r>
        <w:rPr>
          <w:b w:val="0"/>
          <w:i w:val="0"/>
        </w:rPr>
      </w:r>
    </w:p>
    <w:p>
      <w:pPr>
        <w:pStyle w:val="ListNumber"/>
      </w:pPr>
      <w:r>
        <w:rPr>
          <w:b w:val="0"/>
          <w:i w:val="0"/>
        </w:rPr>
      </w:r>
      <w:r>
        <w:rPr>
          <w:b/>
          <w:i w:val="0"/>
        </w:rPr>
        <w:t>Los accidentes de trabajo siguen la distribución de Poisson</w:t>
      </w:r>
      <w:r>
        <w:rPr>
          <w:b w:val="0"/>
          <w:i w:val="0"/>
        </w:rPr>
        <w:t xml:space="preserve">, que </w:t>
      </w:r>
      <w:r>
        <w:rPr>
          <w:b/>
          <w:i w:val="0"/>
        </w:rPr>
        <w:t>es la de los sucesos raros</w:t>
      </w:r>
      <w:r>
        <w:t xml:space="preserve"> </w:t>
      </w:r>
      <w:r>
        <w:rPr>
          <w:b/>
          <w:i w:val="0"/>
        </w:rPr>
        <w:t>contados en un intervalo.</w:t>
      </w:r>
      <w:r>
        <w:rPr>
          <w:b w:val="0"/>
          <w:i w:val="0"/>
        </w:rPr>
        <w:t xml:space="preserve"> </w:t>
      </w:r>
      <w:r>
        <w:rPr>
          <w:b/>
          <w:i w:val="0"/>
        </w:rPr>
        <w:t>Esa afirmación no es un supuesto de este temario: la hace la NTP con</w:t>
      </w:r>
      <w:r>
        <w:t xml:space="preserve"> </w:t>
      </w:r>
      <w:r>
        <w:rPr>
          <w:b/>
          <w:i w:val="0"/>
        </w:rPr>
        <w:t>esas palabras.</w:t>
      </w:r>
      <w:r>
        <w:rPr>
          <w:b w:val="0"/>
          <w:i w:val="0"/>
        </w:rPr>
      </w:r>
    </w:p>
    <w:p>
      <w:pPr>
        <w:pStyle w:val="ListNumber"/>
      </w:pPr>
      <w:r>
        <w:rPr>
          <w:b w:val="0"/>
          <w:i w:val="0"/>
        </w:rPr>
      </w:r>
      <w:r>
        <w:rPr>
          <w:b/>
          <w:i w:val="0"/>
        </w:rPr>
        <w:t>Cuando el número de horas es muy grande, la Poisson se parece a la Normal.</w:t>
      </w:r>
      <w:r>
        <w:rPr>
          <w:b w:val="0"/>
          <w:i w:val="0"/>
        </w:rPr>
        <w:t xml:space="preserve"> </w:t>
      </w:r>
      <w:r>
        <w:rPr>
          <w:b/>
          <w:i w:val="0"/>
        </w:rPr>
        <w:t>Ésa es la razón de</w:t>
      </w:r>
      <w:r>
        <w:t xml:space="preserve"> </w:t>
      </w:r>
      <w:r>
        <w:rPr>
          <w:b/>
          <w:i w:val="0"/>
        </w:rPr>
        <w:t>que en una empresa grande se puedan usar las fórmulas habituales y en una pequeña no.</w:t>
      </w:r>
      <w:r>
        <w:rPr>
          <w:b w:val="0"/>
          <w:i w:val="0"/>
        </w:rPr>
      </w:r>
    </w:p>
    <w:p>
      <w:pPr/>
      <w:r>
        <w:rPr>
          <w:b w:val="0"/>
          <w:i w:val="0"/>
        </w:rPr>
      </w:r>
      <w:r>
        <w:rPr>
          <w:b/>
          <w:i w:val="0"/>
        </w:rPr>
        <w:t>Y la NTP añade que la ecuación de los límites se construye para un intervalo de confianza del 90 %</w:t>
      </w:r>
      <w:r>
        <w:rPr>
          <w:b w:val="0"/>
          <w:i w:val="0"/>
        </w:rPr>
        <w:t>,</w:t>
      </w:r>
      <w:r>
        <w:t xml:space="preserve"> </w:t>
      </w:r>
      <w:r>
        <w:rPr>
          <w:b w:val="0"/>
          <w:i w:val="0"/>
        </w:rPr>
      </w:r>
      <w:r>
        <w:rPr>
          <w:b/>
          <w:i w:val="0"/>
        </w:rPr>
        <w:t>y que la aproximación del caso 2 vale también para cualquier número de horas porque su término</w:t>
      </w:r>
      <w:r>
        <w:t xml:space="preserve"> </w:t>
      </w:r>
      <w:r>
        <w:rPr>
          <w:b/>
          <w:i w:val="0"/>
        </w:rPr>
        <w:t>adicional se hace despreciable al crecer las horas.</w:t>
      </w:r>
      <w:r>
        <w:rPr>
          <w:b w:val="0"/>
          <w:i w:val="0"/>
        </w:rPr>
        <w:t xml:space="preserve"> </w:t>
      </w:r>
      <w:r>
        <w:rPr>
          <w:b/>
          <w:i w:val="0"/>
        </w:rPr>
        <w:t>Eso se resume y no se cita.</w:t>
      </w:r>
      <w:r>
        <w:rPr>
          <w:b w:val="0"/>
          <w:i w:val="0"/>
        </w:rPr>
      </w:r>
    </w:p>
    <w:p>
      <w:pPr/>
      <w:r>
        <w:rPr>
          <w:b w:val="0"/>
          <w:i w:val="0"/>
        </w:rPr>
      </w:r>
      <w:r>
        <w:rPr>
          <w:b/>
          <w:i w:val="0"/>
        </w:rPr>
        <w:t>Lo que este tema NO da de ese método</w:t>
      </w:r>
      <w:r>
        <w:rPr>
          <w:b w:val="0"/>
          <w:i w:val="0"/>
        </w:rPr>
        <w:t xml:space="preserve">: </w:t>
      </w:r>
      <w:r>
        <w:rPr>
          <w:b/>
          <w:i w:val="0"/>
        </w:rPr>
        <w:t>las ecuaciones de los límites.</w:t>
      </w:r>
      <w:r>
        <w:rPr>
          <w:b w:val="0"/>
          <w:i w:val="0"/>
        </w:rPr>
        <w:t xml:space="preserve"> </w:t>
      </w:r>
      <w:r>
        <w:rPr>
          <w:b/>
          <w:i w:val="0"/>
        </w:rPr>
        <w:t>La NTP las publica como</w:t>
      </w:r>
      <w:r>
        <w:t xml:space="preserve"> </w:t>
      </w:r>
      <w:r>
        <w:rPr>
          <w:b/>
          <w:i w:val="0"/>
        </w:rPr>
        <w:t>imágenes de fórmula y su extracción automática de texto las devuelve ilegibles</w:t>
      </w:r>
      <w:r>
        <w:rPr>
          <w:b w:val="0"/>
          <w:i w:val="0"/>
        </w:rPr>
        <w:t>, de modo que</w:t>
      </w:r>
      <w:r>
        <w:t xml:space="preserve"> </w:t>
      </w:r>
      <w:r>
        <w:rPr>
          <w:b w:val="0"/>
          <w:i w:val="0"/>
        </w:rPr>
      </w:r>
      <w:r>
        <w:rPr>
          <w:b/>
          <w:i w:val="0"/>
        </w:rPr>
        <w:t>transcribirlas aquí sería copiar lo que no se ha podido leer con seguridad.</w:t>
      </w:r>
      <w:r>
        <w:rPr>
          <w:b w:val="0"/>
          <w:i w:val="0"/>
        </w:rPr>
        <w:t xml:space="preserve"> </w:t>
      </w:r>
      <w:r>
        <w:rPr>
          <w:b/>
          <w:i w:val="0"/>
        </w:rPr>
        <w:t>Se declara en el</w:t>
      </w:r>
      <w:r>
        <w:t xml:space="preserve"> </w:t>
      </w:r>
      <w:r>
        <w:rPr>
          <w:b/>
          <w:i w:val="0"/>
        </w:rPr>
        <w:t>epígrafe 10 y se dice dónde están.</w:t>
      </w:r>
      <w:r>
        <w:rPr>
          <w:b w:val="0"/>
          <w:i w:val="0"/>
        </w:rPr>
      </w:r>
    </w:p>
    <w:p>
      <w:pPr>
        <w:pStyle w:val="Heading2"/>
      </w:pPr>
      <w:r>
        <w:rPr>
          <w:b w:val="0"/>
          <w:i w:val="0"/>
        </w:rPr>
        <w:t>13.9 Qué hace la enfermería del trabajo</w:t>
      </w:r>
    </w:p>
    <w:p>
      <w:pPr/>
      <w:r>
        <w:rPr>
          <w:b w:val="0"/>
          <w:i w:val="0"/>
        </w:rPr>
      </w:r>
      <w:r>
        <w:rPr>
          <w:b/>
          <w:i w:val="0"/>
        </w:rPr>
        <w:t>Cinco tareas, y ninguna consiste en hacer estadística por hacerla:</w:t>
      </w:r>
      <w:r>
        <w:rPr>
          <w:b w:val="0"/>
          <w:i w:val="0"/>
        </w:rPr>
      </w:r>
    </w:p>
    <w:p>
      <w:pPr>
        <w:pStyle w:val="ListNumber"/>
      </w:pPr>
      <w:r>
        <w:rPr>
          <w:b w:val="0"/>
          <w:i w:val="0"/>
        </w:rPr>
      </w:r>
      <w:r>
        <w:rPr>
          <w:b/>
          <w:i w:val="0"/>
        </w:rPr>
        <w:t>Elegir el estadístico según el tipo de variable</w:t>
      </w:r>
      <w:r>
        <w:rPr>
          <w:b w:val="0"/>
          <w:i w:val="0"/>
        </w:rPr>
        <w:t>: frecuencias para lo cualitativo, media o mediana</w:t>
      </w:r>
      <w:r>
        <w:t xml:space="preserve"> </w:t>
      </w:r>
      <w:r>
        <w:rPr>
          <w:b w:val="0"/>
          <w:i w:val="0"/>
        </w:rPr>
        <w:t>para lo cuantitativo según haya o no valores extremos.</w:t>
      </w:r>
    </w:p>
    <w:p>
      <w:pPr>
        <w:pStyle w:val="ListNumber"/>
      </w:pPr>
      <w:r>
        <w:rPr>
          <w:b w:val="0"/>
          <w:i w:val="0"/>
        </w:rPr>
      </w:r>
      <w:r>
        <w:rPr>
          <w:b/>
          <w:i w:val="0"/>
        </w:rPr>
        <w:t>No dar nunca una medida de posición sin una de dispersión.</w:t>
      </w:r>
      <w:r>
        <w:rPr>
          <w:b w:val="0"/>
          <w:i w:val="0"/>
        </w:rPr>
      </w:r>
    </w:p>
    <w:p>
      <w:pPr>
        <w:pStyle w:val="ListNumber"/>
      </w:pPr>
      <w:r>
        <w:rPr>
          <w:b w:val="0"/>
          <w:i w:val="0"/>
        </w:rPr>
      </w:r>
      <w:r>
        <w:rPr>
          <w:b/>
          <w:i w:val="0"/>
        </w:rPr>
        <w:t>Calcular los índices con la fórmula oficial y las horas bien contadas</w:t>
      </w:r>
      <w:r>
        <w:rPr>
          <w:b w:val="0"/>
          <w:i w:val="0"/>
        </w:rPr>
        <w:t xml:space="preserve">, para que </w:t>
      </w:r>
      <w:r>
        <w:rPr>
          <w:b/>
          <w:i w:val="0"/>
        </w:rPr>
        <w:t>los números de</w:t>
      </w:r>
      <w:r>
        <w:t xml:space="preserve"> </w:t>
      </w:r>
      <w:r>
        <w:rPr>
          <w:b/>
          <w:i w:val="0"/>
        </w:rPr>
        <w:t>la empresa sean comparables con los de su sector.</w:t>
      </w:r>
      <w:r>
        <w:rPr>
          <w:b w:val="0"/>
          <w:i w:val="0"/>
        </w:rPr>
      </w:r>
    </w:p>
    <w:p>
      <w:pPr>
        <w:pStyle w:val="ListNumber"/>
      </w:pPr>
      <w:r>
        <w:rPr>
          <w:b w:val="0"/>
          <w:i w:val="0"/>
        </w:rPr>
      </w:r>
      <w:r>
        <w:rPr>
          <w:b/>
          <w:i w:val="0"/>
        </w:rPr>
        <w:t>Distinguir el ruido del cambio</w:t>
      </w:r>
      <w:r>
        <w:rPr>
          <w:b w:val="0"/>
          <w:i w:val="0"/>
        </w:rPr>
        <w:t xml:space="preserve"> antes de proponer una medida, con el método de líneas límite o con</w:t>
      </w:r>
      <w:r>
        <w:t xml:space="preserve"> </w:t>
      </w:r>
      <w:r>
        <w:rPr>
          <w:b w:val="0"/>
          <w:i w:val="0"/>
        </w:rPr>
        <w:t xml:space="preserve">el criterio que sea, </w:t>
      </w:r>
      <w:r>
        <w:rPr>
          <w:b/>
          <w:i w:val="0"/>
        </w:rPr>
        <w:t>y no reaccionar a cada oscilación mensual.</w:t>
      </w:r>
      <w:r>
        <w:rPr>
          <w:b w:val="0"/>
          <w:i w:val="0"/>
        </w:rPr>
      </w:r>
    </w:p>
    <w:p>
      <w:pPr>
        <w:pStyle w:val="ListNumber"/>
      </w:pPr>
      <w:r>
        <w:rPr>
          <w:b w:val="0"/>
          <w:i w:val="0"/>
        </w:rPr>
      </w:r>
      <w:r>
        <w:rPr>
          <w:b/>
          <w:i w:val="0"/>
        </w:rPr>
        <w:t>Traducir el resultado a una decisión preventiva</w:t>
      </w:r>
      <w:r>
        <w:rPr>
          <w:b w:val="0"/>
          <w:i w:val="0"/>
        </w:rPr>
        <w:t>, que es lo que el artículo 37.3.f) del</w:t>
      </w:r>
      <w:r>
        <w:t xml:space="preserve"> </w:t>
      </w:r>
      <w:r>
        <w:rPr>
          <w:b w:val="0"/>
          <w:i w:val="0"/>
        </w:rPr>
        <w:t xml:space="preserve">Reglamento de los Servicios de Prevención pide al personal sanitario: </w:t>
      </w:r>
      <w:r>
        <w:rPr>
          <w:b/>
          <w:i w:val="0"/>
        </w:rPr>
        <w:t>analizar con criterios</w:t>
      </w:r>
      <w:r>
        <w:t xml:space="preserve"> </w:t>
      </w:r>
      <w:r>
        <w:rPr>
          <w:b/>
          <w:i w:val="0"/>
        </w:rPr>
        <w:t>epidemiológicos y PROPONER medidas.</w:t>
      </w:r>
      <w:r>
        <w:rPr>
          <w:b w:val="0"/>
          <w:i w:val="0"/>
        </w:rPr>
      </w:r>
    </w:p>
    <w:p>
      <w:pPr/>
      <w:r>
        <w:rPr>
          <w:b w:val="0"/>
          <w:i w:val="0"/>
        </w:rPr>
      </w:r>
      <w:r>
        <w:rPr>
          <w:b/>
          <w:i w:val="0"/>
        </w:rPr>
        <w:t>Y la advertencia con que se cierra el tema</w:t>
      </w:r>
      <w:r>
        <w:rPr>
          <w:b w:val="0"/>
          <w:i w:val="0"/>
        </w:rPr>
        <w:t xml:space="preserve">: </w:t>
      </w:r>
      <w:r>
        <w:rPr>
          <w:b/>
          <w:i w:val="0"/>
        </w:rPr>
        <w:t>en una empresa mediana los números de siniestralidad</w:t>
      </w:r>
      <w:r>
        <w:t xml:space="preserve"> </w:t>
      </w:r>
      <w:r>
        <w:rPr>
          <w:b/>
          <w:i w:val="0"/>
        </w:rPr>
        <w:t>son pequeños, y con números pequeños casi todo parece significativo y casi nada lo es.</w:t>
      </w:r>
      <w:r>
        <w:rPr>
          <w:b w:val="0"/>
          <w:i w:val="0"/>
        </w:rPr>
        <w:t xml:space="preserve"> </w:t>
      </w:r>
      <w:r>
        <w:rPr>
          <w:b/>
          <w:i w:val="0"/>
        </w:rPr>
        <w:t>Tres</w:t>
      </w:r>
      <w:r>
        <w:t xml:space="preserve"> </w:t>
      </w:r>
      <w:r>
        <w:rPr>
          <w:b/>
          <w:i w:val="0"/>
        </w:rPr>
        <w:t>accidentes frente a uno el año pasado es un aumento del doscientos por ciento y puede no ser nada.</w:t>
      </w:r>
      <w:r>
        <w:rPr>
          <w:b w:val="0"/>
          <w:i w:val="0"/>
        </w:rPr>
      </w:r>
      <w:r>
        <w:t xml:space="preserve"> </w:t>
      </w:r>
      <w:r>
        <w:rPr>
          <w:b w:val="0"/>
          <w:i w:val="0"/>
        </w:rPr>
      </w:r>
      <w:r>
        <w:rPr>
          <w:b/>
          <w:i w:val="0"/>
        </w:rPr>
        <w:t>Saber decir eso —y saber decir lo contrario cuando toca— es la utilidad real de este punto del</w:t>
      </w:r>
      <w:r>
        <w:t xml:space="preserve"> </w:t>
      </w:r>
      <w:r>
        <w:rPr>
          <w:b/>
          <w:i w:val="0"/>
        </w:rPr>
        <w:t>programa.</w:t>
      </w:r>
      <w:r>
        <w:rPr>
          <w:b w:val="0"/>
          <w:i w:val="0"/>
        </w:rPr>
      </w:r>
    </w:p>
    <w:p>
      <w:pPr>
        <w:pStyle w:val="Heading2"/>
      </w:pPr>
      <w:r>
        <w:rPr>
          <w:b w:val="0"/>
          <w:i w:val="0"/>
        </w:rPr>
        <w:t>13.10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ecuaciones de los límites superior e inferior del método de líneas límite</w:t>
            </w:r>
            <w:r>
              <w:rPr>
                <w:b w:val="0"/>
                <w:i w:val="0"/>
              </w:rPr>
            </w:r>
          </w:p>
        </w:tc>
        <w:tc>
          <w:tcPr>
            <w:tcW w:type="dxa" w:w="3137"/>
          </w:tcPr>
          <w:p>
            <w:pPr>
              <w:pStyle w:val="Tabla"/>
            </w:pPr>
            <w:r/>
            <w:r>
              <w:rPr>
                <w:b w:val="0"/>
                <w:i w:val="0"/>
              </w:rPr>
              <w:t xml:space="preserve">Ecuaciones 7 a 10 de la </w:t>
            </w:r>
            <w:r>
              <w:rPr>
                <w:b/>
                <w:i w:val="0"/>
              </w:rPr>
              <w:t>NTP</w:t>
            </w:r>
            <w:r>
              <w:rPr>
                <w:b w:val="0"/>
                <w:i w:val="0"/>
              </w:rPr>
              <w:t xml:space="preserve"> 1211</w:t>
            </w:r>
          </w:p>
        </w:tc>
        <w:tc>
          <w:tcPr>
            <w:tcW w:type="dxa" w:w="3137"/>
          </w:tcPr>
          <w:p>
            <w:pPr>
              <w:pStyle w:val="Tabla"/>
            </w:pPr>
            <w:r/>
            <w:r>
              <w:rPr>
                <w:b w:val="0"/>
                <w:i w:val="0"/>
              </w:rPr>
            </w:r>
            <w:r>
              <w:rPr>
                <w:b/>
                <w:i w:val="0"/>
              </w:rPr>
              <w:t>Guardada entera; sus fórmulas son imágenes y la extracción de texto las devuelve ilegibles</w:t>
            </w:r>
            <w:r>
              <w:rPr>
                <w:b w:val="0"/>
                <w:i w:val="0"/>
              </w:rPr>
            </w:r>
          </w:p>
        </w:tc>
      </w:tr>
      <w:tr>
        <w:tc>
          <w:tcPr>
            <w:tcW w:type="dxa" w:w="3137"/>
          </w:tcPr>
          <w:p>
            <w:pPr>
              <w:pStyle w:val="Tabla"/>
            </w:pPr>
            <w:r/>
            <w:r>
              <w:rPr>
                <w:b w:val="0"/>
                <w:i w:val="0"/>
              </w:rPr>
            </w:r>
            <w:r>
              <w:rPr>
                <w:b/>
                <w:i w:val="0"/>
              </w:rPr>
              <w:t>Las expresiones matemáticas de los cuatro índices</w:t>
            </w:r>
            <w:r>
              <w:rPr>
                <w:b w:val="0"/>
                <w:i w:val="0"/>
              </w:rPr>
            </w:r>
          </w:p>
        </w:tc>
        <w:tc>
          <w:tcPr>
            <w:tcW w:type="dxa" w:w="3137"/>
          </w:tcPr>
          <w:p>
            <w:pPr>
              <w:pStyle w:val="Tabla"/>
            </w:pPr>
            <w:r/>
            <w:r>
              <w:rPr>
                <w:b w:val="0"/>
                <w:i w:val="0"/>
              </w:rPr>
            </w:r>
            <w:r>
              <w:rPr>
                <w:b/>
                <w:i w:val="0"/>
              </w:rPr>
              <w:t>Ecuaciones 1 a 6 de la misma NTP</w:t>
            </w:r>
            <w:r>
              <w:rPr>
                <w:b w:val="0"/>
                <w:i w:val="0"/>
              </w:rPr>
            </w:r>
          </w:p>
        </w:tc>
        <w:tc>
          <w:tcPr>
            <w:tcW w:type="dxa" w:w="3137"/>
          </w:tcPr>
          <w:p>
            <w:pPr>
              <w:pStyle w:val="Tabla"/>
            </w:pPr>
            <w:r/>
            <w:r>
              <w:rPr>
                <w:b w:val="0"/>
                <w:i w:val="0"/>
              </w:rPr>
            </w:r>
            <w:r>
              <w:rPr>
                <w:b/>
                <w:i w:val="0"/>
              </w:rPr>
              <w:t>Lo mismo</w:t>
            </w:r>
            <w:r>
              <w:rPr>
                <w:b w:val="0"/>
                <w:i w:val="0"/>
              </w:rPr>
              <w:t>: este tema da lo que cada índice relaciona y su constante, en palabras de la NTP</w:t>
            </w:r>
          </w:p>
        </w:tc>
      </w:tr>
      <w:tr>
        <w:tc>
          <w:tcPr>
            <w:tcW w:type="dxa" w:w="3137"/>
          </w:tcPr>
          <w:p>
            <w:pPr>
              <w:pStyle w:val="Tabla"/>
            </w:pPr>
            <w:r/>
            <w:r>
              <w:rPr>
                <w:b w:val="0"/>
                <w:i w:val="0"/>
              </w:rPr>
            </w:r>
            <w:r>
              <w:rPr>
                <w:b/>
                <w:i w:val="0"/>
              </w:rPr>
              <w:t>El caso práctico resuelto y los diagramas</w:t>
            </w:r>
            <w:r>
              <w:rPr>
                <w:b w:val="0"/>
                <w:i w:val="0"/>
              </w:rPr>
            </w:r>
          </w:p>
        </w:tc>
        <w:tc>
          <w:tcPr>
            <w:tcW w:type="dxa" w:w="3137"/>
          </w:tcPr>
          <w:p>
            <w:pPr>
              <w:pStyle w:val="Tabla"/>
            </w:pPr>
            <w:r/>
            <w:r>
              <w:rPr>
                <w:b w:val="0"/>
                <w:i w:val="0"/>
              </w:rPr>
            </w:r>
            <w:r>
              <w:rPr>
                <w:b/>
                <w:i w:val="0"/>
              </w:rPr>
              <w:t>Tablas y figuras de la misma NTP, y la herramienta informática del Instituto que ella nombra</w:t>
            </w:r>
            <w:r>
              <w:rPr>
                <w:b w:val="0"/>
                <w:i w:val="0"/>
              </w:rPr>
            </w:r>
          </w:p>
        </w:tc>
        <w:tc>
          <w:tcPr>
            <w:tcW w:type="dxa" w:w="3137"/>
          </w:tcPr>
          <w:p>
            <w:pPr>
              <w:pStyle w:val="Tabla"/>
            </w:pPr>
            <w:r/>
            <w:r>
              <w:rPr>
                <w:b w:val="0"/>
                <w:i w:val="0"/>
              </w:rPr>
            </w:r>
            <w:r>
              <w:rPr>
                <w:b/>
                <w:i w:val="0"/>
              </w:rPr>
              <w:t>No reproducidos</w:t>
            </w:r>
            <w:r>
              <w:rPr>
                <w:b w:val="0"/>
                <w:i w:val="0"/>
              </w:rPr>
            </w:r>
          </w:p>
        </w:tc>
      </w:tr>
      <w:tr>
        <w:tc>
          <w:tcPr>
            <w:tcW w:type="dxa" w:w="3137"/>
          </w:tcPr>
          <w:p>
            <w:pPr>
              <w:pStyle w:val="Tabla"/>
            </w:pPr>
            <w:r/>
            <w:r>
              <w:rPr>
                <w:b w:val="0"/>
                <w:i w:val="0"/>
              </w:rPr>
            </w:r>
            <w:r>
              <w:rPr>
                <w:b/>
                <w:i w:val="0"/>
              </w:rPr>
              <w:t>Las fórmulas de media, varianza, desviación típica y coeficiente de variación</w:t>
            </w:r>
            <w:r>
              <w:rPr>
                <w:b w:val="0"/>
                <w:i w:val="0"/>
              </w:rPr>
            </w:r>
          </w:p>
        </w:tc>
        <w:tc>
          <w:tcPr>
            <w:tcW w:type="dxa" w:w="3137"/>
          </w:tcPr>
          <w:p>
            <w:pPr>
              <w:pStyle w:val="Tabla"/>
            </w:pPr>
            <w:r/>
            <w:r>
              <w:rPr>
                <w:b w:val="0"/>
                <w:i w:val="0"/>
              </w:rPr>
            </w:r>
            <w:r>
              <w:rPr>
                <w:b/>
                <w:i w:val="0"/>
              </w:rPr>
              <w:t>Cualquier manual de estadística</w:t>
            </w:r>
            <w:r>
              <w:rPr>
                <w:b w:val="0"/>
                <w:i w:val="0"/>
              </w:rPr>
            </w:r>
          </w:p>
        </w:tc>
        <w:tc>
          <w:tcPr>
            <w:tcW w:type="dxa" w:w="3137"/>
          </w:tcPr>
          <w:p>
            <w:pPr>
              <w:pStyle w:val="Tabla"/>
            </w:pPr>
            <w:r/>
            <w:r>
              <w:rPr>
                <w:b w:val="0"/>
                <w:i w:val="0"/>
              </w:rPr>
            </w:r>
            <w:r>
              <w:rPr>
                <w:b/>
                <w:i w:val="0"/>
              </w:rPr>
              <w:t>No consultado</w:t>
            </w:r>
            <w:r>
              <w:rPr>
                <w:b w:val="0"/>
                <w:i w:val="0"/>
              </w:rPr>
              <w:t>: este tema las define en palabras y no las escribe</w:t>
            </w:r>
          </w:p>
        </w:tc>
      </w:tr>
      <w:tr>
        <w:tc>
          <w:tcPr>
            <w:tcW w:type="dxa" w:w="3137"/>
          </w:tcPr>
          <w:p>
            <w:pPr>
              <w:pStyle w:val="Tabla"/>
            </w:pPr>
            <w:r/>
            <w:r>
              <w:rPr>
                <w:b w:val="0"/>
                <w:i w:val="0"/>
              </w:rPr>
            </w:r>
            <w:r>
              <w:rPr>
                <w:b/>
                <w:i w:val="0"/>
              </w:rPr>
              <w:t>Tablas de distribución, valores críticos y pruebas de contraste concretas</w:t>
            </w:r>
            <w:r>
              <w:rPr>
                <w:b w:val="0"/>
                <w:i w:val="0"/>
              </w:rPr>
            </w:r>
          </w:p>
        </w:tc>
        <w:tc>
          <w:tcPr>
            <w:tcW w:type="dxa" w:w="3137"/>
          </w:tcPr>
          <w:p>
            <w:pPr>
              <w:pStyle w:val="Tabla"/>
            </w:pPr>
            <w:r/>
            <w:r>
              <w:rPr>
                <w:b w:val="0"/>
                <w:i w:val="0"/>
              </w:rPr>
            </w:r>
            <w:r>
              <w:rPr>
                <w:b/>
                <w:i w:val="0"/>
              </w:rPr>
              <w:t>Manuales de estadística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Los tipos de muestreo probabilístico</w:t>
            </w:r>
            <w:r>
              <w:rPr>
                <w:b w:val="0"/>
                <w:i w:val="0"/>
              </w:rPr>
              <w:t xml:space="preserve"> —aleatorio simple, estratificado, por conglomerados, sistemático—</w:t>
            </w:r>
          </w:p>
        </w:tc>
        <w:tc>
          <w:tcPr>
            <w:tcW w:type="dxa" w:w="3137"/>
          </w:tcPr>
          <w:p>
            <w:pPr>
              <w:pStyle w:val="Tabla"/>
            </w:pPr>
            <w:r/>
            <w:r>
              <w:rPr>
                <w:b w:val="0"/>
                <w:i w:val="0"/>
              </w:rPr>
            </w:r>
            <w:r>
              <w:rPr>
                <w:b/>
                <w:i w:val="0"/>
              </w:rPr>
              <w:t>Manuales de estadística</w:t>
            </w:r>
            <w:r>
              <w:rPr>
                <w:b w:val="0"/>
                <w:i w:val="0"/>
              </w:rPr>
            </w:r>
          </w:p>
        </w:tc>
        <w:tc>
          <w:tcPr>
            <w:tcW w:type="dxa" w:w="3137"/>
          </w:tcPr>
          <w:p>
            <w:pPr>
              <w:pStyle w:val="Tabla"/>
            </w:pPr>
            <w:r/>
            <w:r>
              <w:rPr>
                <w:b w:val="0"/>
                <w:i w:val="0"/>
              </w:rPr>
            </w:r>
            <w:r>
              <w:rPr>
                <w:b/>
                <w:i w:val="0"/>
              </w:rPr>
              <w:t>No consultados</w:t>
            </w:r>
            <w:r>
              <w:rPr>
                <w:b w:val="0"/>
                <w:i w:val="0"/>
              </w:rPr>
              <w:t>: este tema define qué es un muestreo aleatorio y no enumera sus variantes</w:t>
            </w:r>
          </w:p>
        </w:tc>
      </w:tr>
    </w:tbl>
    <w:p>
      <w:pPr/>
    </w:p>
    <w:p>
      <w:pPr>
        <w:pStyle w:val="Heading2"/>
      </w:pPr>
      <w:r>
        <w:rPr>
          <w:b w:val="0"/>
          <w:i w:val="0"/>
        </w:rPr>
        <w:t>13.11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t xml:space="preserve">NTP 1211, </w:t>
            </w:r>
            <w:r>
              <w:rPr>
                <w:b/>
                <w:i w:val="0"/>
              </w:rPr>
              <w:t>«Estadísticas de accidentabilidad en la empresa»</w:t>
            </w:r>
            <w:r>
              <w:rPr>
                <w:b w:val="0"/>
                <w:i w:val="0"/>
              </w:rPr>
              <w:t xml:space="preserve">, del INSST, </w:t>
            </w:r>
            <w:r>
              <w:rPr>
                <w:b/>
                <w:i w:val="0"/>
              </w:rPr>
              <w:t>2024</w:t>
            </w:r>
            <w:r>
              <w:rPr>
                <w:b w:val="0"/>
                <w:i w:val="0"/>
              </w:rPr>
            </w:r>
          </w:p>
        </w:tc>
        <w:tc>
          <w:tcPr>
            <w:tcW w:type="dxa" w:w="3137"/>
          </w:tcPr>
          <w:p>
            <w:pPr>
              <w:pStyle w:val="Tabla"/>
            </w:pPr>
            <w:r/>
            <w:r>
              <w:rPr>
                <w:b w:val="0"/>
                <w:i w:val="0"/>
              </w:rPr>
            </w:r>
            <w:r>
              <w:rPr>
                <w:b/>
                <w:i w:val="0"/>
              </w:rPr>
              <w:t>La enumeración de los cuatro índices</w:t>
            </w:r>
            <w:r>
              <w:rPr>
                <w:b w:val="0"/>
                <w:i w:val="0"/>
              </w:rPr>
              <w:t xml:space="preserve">, </w:t>
            </w:r>
            <w:r>
              <w:rPr>
                <w:b/>
                <w:i w:val="0"/>
              </w:rPr>
              <w:t>lo que relaciona y qué representa cada uno de los cuatro</w:t>
            </w:r>
            <w:r>
              <w:rPr>
                <w:b w:val="0"/>
                <w:i w:val="0"/>
              </w:rPr>
              <w:t xml:space="preserve">, </w:t>
            </w:r>
            <w:r>
              <w:rPr>
                <w:b/>
                <w:i w:val="0"/>
              </w:rPr>
              <w:t>la comparación entre incidencia y frecuencia</w:t>
            </w:r>
            <w:r>
              <w:rPr>
                <w:b w:val="0"/>
                <w:i w:val="0"/>
              </w:rPr>
              <w:t xml:space="preserve">, </w:t>
            </w:r>
            <w:r>
              <w:rPr>
                <w:b/>
                <w:i w:val="0"/>
              </w:rPr>
              <w:t>la definición de accidente mortal y su recalificación</w:t>
            </w:r>
            <w:r>
              <w:rPr>
                <w:b w:val="0"/>
                <w:i w:val="0"/>
              </w:rPr>
              <w:t xml:space="preserve">, </w:t>
            </w:r>
            <w:r>
              <w:rPr>
                <w:b/>
                <w:i w:val="0"/>
              </w:rPr>
              <w:t>la definición de los días de duración de las bajas</w:t>
            </w:r>
            <w:r>
              <w:rPr>
                <w:b w:val="0"/>
                <w:i w:val="0"/>
              </w:rPr>
              <w:t xml:space="preserve">, </w:t>
            </w:r>
            <w:r>
              <w:rPr>
                <w:b/>
                <w:i w:val="0"/>
              </w:rPr>
              <w:t>las dos listas de qué es y qué no es hora de trabajo efectiva</w:t>
            </w:r>
            <w:r>
              <w:rPr>
                <w:b w:val="0"/>
                <w:i w:val="0"/>
              </w:rPr>
              <w:t xml:space="preserve">, </w:t>
            </w:r>
            <w:r>
              <w:rPr>
                <w:b/>
                <w:i w:val="0"/>
              </w:rPr>
              <w:t>los dos diagramas del método de control</w:t>
            </w:r>
            <w:r>
              <w:rPr>
                <w:b w:val="0"/>
                <w:i w:val="0"/>
              </w:rPr>
              <w:t xml:space="preserve">, </w:t>
            </w:r>
            <w:r>
              <w:rPr>
                <w:b/>
                <w:i w:val="0"/>
              </w:rPr>
              <w:t>en qué consiste el método de líneas límite y qué permite detectar</w:t>
            </w:r>
            <w:r>
              <w:rPr>
                <w:b w:val="0"/>
                <w:i w:val="0"/>
              </w:rPr>
              <w:t xml:space="preserve">, </w:t>
            </w:r>
            <w:r>
              <w:rPr>
                <w:b/>
                <w:i w:val="0"/>
              </w:rPr>
              <w:t>de dónde sale el índice de frecuencia esperado</w:t>
            </w:r>
            <w:r>
              <w:rPr>
                <w:b w:val="0"/>
                <w:i w:val="0"/>
              </w:rPr>
              <w:t xml:space="preserve"> y </w:t>
            </w:r>
            <w:r>
              <w:rPr>
                <w:b/>
                <w:i w:val="0"/>
              </w:rPr>
              <w:t>los tres casos según el número de horas</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Los epígrafes 1, 2 en su primera mitad, 3, 4 y 7 van ENTEROS como oficio.</w:t>
      </w:r>
      <w:r>
        <w:rPr>
          <w:b w:val="0"/>
          <w:i w:val="0"/>
        </w:rPr>
        <w:t xml:space="preserve"> </w:t>
      </w:r>
      <w:r>
        <w:rPr>
          <w:b/>
          <w:i w:val="0"/>
        </w:rPr>
        <w:t>Son definiciones de</w:t>
      </w:r>
      <w:r>
        <w:t xml:space="preserve"> </w:t>
      </w:r>
      <w:r>
        <w:rPr>
          <w:b/>
          <w:i w:val="0"/>
        </w:rPr>
        <w:t>estadística general y no afirmaciones sobre el mundo</w:t>
      </w:r>
      <w:r>
        <w:rPr>
          <w:b w:val="0"/>
          <w:i w:val="0"/>
        </w:rPr>
        <w:t xml:space="preserve">: </w:t>
      </w:r>
      <w:r>
        <w:rPr>
          <w:b/>
          <w:i w:val="0"/>
        </w:rPr>
        <w:t>no se atribuyen a ningún autor, no se</w:t>
      </w:r>
      <w:r>
        <w:t xml:space="preserve"> </w:t>
      </w:r>
      <w:r>
        <w:rPr>
          <w:b/>
          <w:i w:val="0"/>
        </w:rPr>
        <w:t>citan de ninguna fuente y no contienen ninguna cifra.</w:t>
      </w:r>
      <w:r>
        <w:rPr>
          <w:b w:val="0"/>
          <w:i w:val="0"/>
        </w:rPr>
        <w:t xml:space="preserve"> </w:t>
      </w:r>
      <w:r>
        <w:rPr>
          <w:b/>
          <w:i w:val="0"/>
        </w:rPr>
        <w:t>Este proyecto no ha consultado ningún</w:t>
      </w:r>
      <w:r>
        <w:t xml:space="preserve"> </w:t>
      </w:r>
      <w:r>
        <w:rPr>
          <w:b/>
          <w:i w:val="0"/>
        </w:rPr>
        <w:t>manual de estadística</w:t>
      </w:r>
      <w:r>
        <w:rPr>
          <w:b w:val="0"/>
          <w:i w:val="0"/>
        </w:rPr>
        <w:t xml:space="preserve">, y </w:t>
      </w:r>
      <w:r>
        <w:rPr>
          <w:b/>
          <w:i w:val="0"/>
        </w:rPr>
        <w:t>por eso este tema define en palabras y no escribe ninguna fórmula</w:t>
      </w:r>
      <w:r>
        <w:t xml:space="preserve"> </w:t>
      </w:r>
      <w:r>
        <w:rPr>
          <w:b/>
          <w:i w:val="0"/>
        </w:rPr>
        <w:t>matemática propia.</w:t>
      </w:r>
      <w:r>
        <w:rPr>
          <w:b w:val="0"/>
          <w:i w:val="0"/>
        </w:rPr>
      </w:r>
    </w:p>
    <w:p>
      <w:pPr>
        <w:pStyle w:val="ListNumber"/>
      </w:pPr>
      <w:r>
        <w:rPr>
          <w:b w:val="0"/>
          <w:i w:val="0"/>
        </w:rPr>
        <w:t xml:space="preserve">La NTP 1211 </w:t>
      </w:r>
      <w:r>
        <w:rPr>
          <w:b/>
          <w:i w:val="0"/>
        </w:rPr>
        <w:t>es de 2024 y por tanto POSTERIOR a la fecha de corte de este proyecto.</w:t>
      </w:r>
      <w:r>
        <w:rPr>
          <w:b w:val="0"/>
          <w:i w:val="0"/>
        </w:rPr>
        <w:t xml:space="preserve"> </w:t>
      </w:r>
      <w:r>
        <w:rPr>
          <w:b/>
          <w:i w:val="0"/>
        </w:rPr>
        <w:t>No es</w:t>
      </w:r>
      <w:r>
        <w:t xml:space="preserve"> </w:t>
      </w:r>
      <w:r>
        <w:rPr>
          <w:b/>
          <w:i w:val="0"/>
        </w:rPr>
        <w:t>legislación y no hay redacción que congelar</w:t>
      </w:r>
      <w:r>
        <w:rPr>
          <w:b w:val="0"/>
          <w:i w:val="0"/>
        </w:rPr>
        <w:t>, y es el mismo criterio con que este proyecto usó</w:t>
      </w:r>
      <w:r>
        <w:t xml:space="preserve"> </w:t>
      </w:r>
      <w:r>
        <w:rPr>
          <w:b w:val="0"/>
          <w:i w:val="0"/>
        </w:rPr>
        <w:t>material de 2025 en el tema compartido de prevención y la NTP 1191 en el tema 10.</w:t>
      </w:r>
    </w:p>
    <w:p>
      <w:pPr>
        <w:pStyle w:val="ListNumber"/>
      </w:pPr>
      <w:r>
        <w:rPr>
          <w:b w:val="0"/>
          <w:i w:val="0"/>
        </w:rPr>
        <w:t xml:space="preserve">La NTP 1211 </w:t>
      </w:r>
      <w:r>
        <w:rPr>
          <w:b/>
          <w:i w:val="0"/>
        </w:rPr>
        <w:t>declara que sustituye a la NTP 1, a la NTP 2 y a la NTP 236</w:t>
      </w:r>
      <w:r>
        <w:rPr>
          <w:b w:val="0"/>
          <w:i w:val="0"/>
        </w:rPr>
        <w:t xml:space="preserve"> en lo relativo a los</w:t>
      </w:r>
      <w:r>
        <w:t xml:space="preserve"> </w:t>
      </w:r>
      <w:r>
        <w:rPr>
          <w:b w:val="0"/>
          <w:i w:val="0"/>
        </w:rPr>
        <w:t xml:space="preserve">índices y a los métodos de control estadístico. </w:t>
      </w:r>
      <w:r>
        <w:rPr>
          <w:b/>
          <w:i w:val="0"/>
        </w:rPr>
        <w:t>Ninguna de esas tres se ha consultado.</w:t>
      </w:r>
      <w:r>
        <w:rPr>
          <w:b w:val="0"/>
          <w:i w:val="0"/>
        </w:rPr>
      </w:r>
    </w:p>
    <w:p>
      <w:pPr>
        <w:pStyle w:val="ListNumber"/>
      </w:pPr>
      <w:r>
        <w:rPr>
          <w:b w:val="0"/>
          <w:i w:val="0"/>
        </w:rPr>
      </w:r>
      <w:r>
        <w:rPr>
          <w:b/>
          <w:i w:val="0"/>
        </w:rPr>
        <w:t>Este tema NO transcribe ninguna de las diez ecuaciones de la NTP.</w:t>
      </w:r>
      <w:r>
        <w:rPr>
          <w:b w:val="0"/>
          <w:i w:val="0"/>
        </w:rPr>
        <w:t xml:space="preserve"> </w:t>
      </w:r>
      <w:r>
        <w:rPr>
          <w:b/>
          <w:i w:val="0"/>
        </w:rPr>
        <w:t>Están publicadas como</w:t>
      </w:r>
      <w:r>
        <w:t xml:space="preserve"> </w:t>
      </w:r>
      <w:r>
        <w:rPr>
          <w:b/>
          <w:i w:val="0"/>
        </w:rPr>
        <w:t>imágenes de fórmula y la extracción automática de texto las devuelve ilegibles</w:t>
      </w:r>
      <w:r>
        <w:rPr>
          <w:b w:val="0"/>
          <w:i w:val="0"/>
        </w:rPr>
        <w:t>, de modo que</w:t>
      </w:r>
      <w:r>
        <w:t xml:space="preserve"> </w:t>
      </w:r>
      <w:r>
        <w:rPr>
          <w:b w:val="0"/>
          <w:i w:val="0"/>
        </w:rPr>
      </w:r>
      <w:r>
        <w:rPr>
          <w:b/>
          <w:i w:val="0"/>
        </w:rPr>
        <w:t>copiarlas sería transcribir lo que no se ha podido leer con seguridad.</w:t>
      </w:r>
      <w:r>
        <w:rPr>
          <w:b w:val="0"/>
          <w:i w:val="0"/>
        </w:rPr>
        <w:t xml:space="preserve"> </w:t>
      </w:r>
      <w:r>
        <w:rPr>
          <w:b/>
          <w:i w:val="0"/>
        </w:rPr>
        <w:t>Lo que se da de cada</w:t>
      </w:r>
      <w:r>
        <w:t xml:space="preserve"> </w:t>
      </w:r>
      <w:r>
        <w:rPr>
          <w:b/>
          <w:i w:val="0"/>
        </w:rPr>
        <w:t>índice es lo que la NTP dice en prosa: qué relaciona y por cuánto se multiplica.</w:t>
      </w:r>
      <w:r>
        <w:rPr>
          <w:b w:val="0"/>
          <w:i w:val="0"/>
        </w:rPr>
      </w:r>
    </w:p>
    <w:p>
      <w:pPr>
        <w:pStyle w:val="ListNumber"/>
      </w:pPr>
      <w:r>
        <w:rPr>
          <w:b w:val="0"/>
          <w:i w:val="0"/>
        </w:rPr>
      </w:r>
      <w:r>
        <w:rPr>
          <w:b/>
          <w:i w:val="0"/>
        </w:rPr>
        <w:t>Este tema cierra la laguna que el tema 1 dejó abierta.</w:t>
      </w:r>
      <w:r>
        <w:rPr>
          <w:b w:val="0"/>
          <w:i w:val="0"/>
        </w:rPr>
        <w:t xml:space="preserve"> </w:t>
      </w:r>
      <w:r>
        <w:rPr>
          <w:b/>
          <w:i w:val="0"/>
        </w:rPr>
        <w:t>Allí se dijo que no se daban las</w:t>
      </w:r>
      <w:r>
        <w:t xml:space="preserve"> </w:t>
      </w:r>
      <w:r>
        <w:rPr>
          <w:b/>
          <w:i w:val="0"/>
        </w:rPr>
        <w:t>constantes de los índices por no haber consultado la fuente.</w:t>
      </w:r>
      <w:r>
        <w:rPr>
          <w:b w:val="0"/>
          <w:i w:val="0"/>
        </w:rPr>
        <w:t xml:space="preserve"> </w:t>
      </w:r>
      <w:r>
        <w:rPr>
          <w:b/>
          <w:i w:val="0"/>
        </w:rPr>
        <w:t>Aquí se citan las cuatro de la NTP</w:t>
      </w:r>
      <w:r>
        <w:t xml:space="preserve"> </w:t>
      </w:r>
      <w:r>
        <w:rPr>
          <w:b/>
          <w:i w:val="0"/>
        </w:rPr>
        <w:t>oficial</w:t>
      </w:r>
      <w:r>
        <w:rPr>
          <w:b w:val="0"/>
          <w:i w:val="0"/>
        </w:rPr>
        <w:t xml:space="preserve">, y </w:t>
      </w:r>
      <w:r>
        <w:rPr>
          <w:b/>
          <w:i w:val="0"/>
        </w:rPr>
        <w:t>conviene advertir que la ficha técnica del indicador del Sistema Nacional de Salud</w:t>
      </w:r>
      <w:r>
        <w:t xml:space="preserve"> </w:t>
      </w:r>
      <w:r>
        <w:rPr>
          <w:b/>
          <w:i w:val="0"/>
        </w:rPr>
        <w:t>citada en el tema 12 y esta NTP coinciden en las escalas de incidencia y frecuencia.</w:t>
      </w:r>
      <w:r>
        <w:rPr>
          <w:b w:val="0"/>
          <w:i w:val="0"/>
        </w:rPr>
      </w:r>
    </w:p>
    <w:p>
      <w:pPr>
        <w:pStyle w:val="ListNumber"/>
      </w:pPr>
      <w:r>
        <w:rPr>
          <w:b w:val="0"/>
          <w:i w:val="0"/>
        </w:rPr>
      </w:r>
      <w:r>
        <w:rPr>
          <w:b/>
          <w:i w:val="0"/>
        </w:rPr>
        <w:t>La afirmación de que los accidentes de trabajo siguen la distribución de Poisson es de la NTP y</w:t>
      </w:r>
      <w:r>
        <w:t xml:space="preserve"> </w:t>
      </w:r>
      <w:r>
        <w:rPr>
          <w:b/>
          <w:i w:val="0"/>
        </w:rPr>
        <w:t>así se cita.</w:t>
      </w:r>
      <w:r>
        <w:rPr>
          <w:b w:val="0"/>
          <w:i w:val="0"/>
        </w:rPr>
        <w:t xml:space="preserve"> </w:t>
      </w:r>
      <w:r>
        <w:rPr>
          <w:b/>
          <w:i w:val="0"/>
        </w:rPr>
        <w:t>Este tema no la demuestra ni la discute</w:t>
      </w:r>
      <w:r>
        <w:rPr>
          <w:b w:val="0"/>
          <w:i w:val="0"/>
        </w:rPr>
        <w:t xml:space="preserve">, y </w:t>
      </w:r>
      <w:r>
        <w:rPr>
          <w:b/>
          <w:i w:val="0"/>
        </w:rPr>
        <w:t>no desarrolla ninguna de las dos</w:t>
      </w:r>
      <w:r>
        <w:t xml:space="preserve"> </w:t>
      </w:r>
      <w:r>
        <w:rPr>
          <w:b/>
          <w:i w:val="0"/>
        </w:rPr>
        <w:t>distribuciones.</w:t>
      </w:r>
      <w:r>
        <w:rPr>
          <w:b w:val="0"/>
          <w:i w:val="0"/>
        </w:rPr>
      </w:r>
    </w:p>
    <w:p>
      <w:pPr>
        <w:pStyle w:val="ListNumber"/>
      </w:pPr>
      <w:r>
        <w:rPr>
          <w:b w:val="0"/>
          <w:i w:val="0"/>
        </w:rPr>
      </w:r>
      <w:r>
        <w:rPr>
          <w:b/>
          <w:i w:val="0"/>
        </w:rPr>
        <w:t>El intervalo de confianza del 90 % del método de líneas límite y el comportamiento de su término</w:t>
      </w:r>
      <w:r>
        <w:t xml:space="preserve"> </w:t>
      </w:r>
      <w:r>
        <w:rPr>
          <w:b/>
          <w:i w:val="0"/>
        </w:rPr>
        <w:t>adicional se resumen y no se citan.</w:t>
      </w:r>
      <w:r>
        <w:rPr>
          <w:b w:val="0"/>
          <w:i w:val="0"/>
        </w:rPr>
      </w:r>
    </w:p>
    <w:p>
      <w:pPr>
        <w:pStyle w:val="ListNumber"/>
      </w:pPr>
      <w:r>
        <w:rPr>
          <w:b w:val="0"/>
          <w:i w:val="0"/>
        </w:rPr>
      </w:r>
      <w:r>
        <w:rPr>
          <w:b/>
          <w:i w:val="0"/>
        </w:rPr>
        <w:t>Los ejemplos numéricos de los epígrafes 3, 4 y 9 —los días de baja de una plantilla de cincuenta,</w:t>
      </w:r>
      <w:r>
        <w:t xml:space="preserve"> </w:t>
      </w:r>
      <w:r>
        <w:rPr>
          <w:b/>
          <w:i w:val="0"/>
        </w:rPr>
        <w:t>las dos plantillas con la misma media de edad, los tres accidentes frente a uno— son inventados por</w:t>
      </w:r>
      <w:r>
        <w:t xml:space="preserve"> </w:t>
      </w:r>
      <w:r>
        <w:rPr>
          <w:b/>
          <w:i w:val="0"/>
        </w:rPr>
        <w:t>este temario para explicar un concepto</w:t>
      </w:r>
      <w:r>
        <w:rPr>
          <w:b w:val="0"/>
          <w:i w:val="0"/>
        </w:rPr>
        <w:t xml:space="preserve">, y </w:t>
      </w:r>
      <w:r>
        <w:rPr>
          <w:b/>
          <w:i w:val="0"/>
        </w:rPr>
        <w:t>no son datos de ninguna fuente.</w:t>
      </w:r>
      <w:r>
        <w:rPr>
          <w:b w:val="0"/>
          <w:i w:val="0"/>
        </w:rPr>
        <w:t xml:space="preserve"> </w:t>
      </w:r>
      <w:r>
        <w:rPr>
          <w:b/>
          <w:i w:val="0"/>
        </w:rPr>
        <w:t>Se dicen como lo</w:t>
      </w:r>
      <w:r>
        <w:t xml:space="preserve"> </w:t>
      </w:r>
      <w:r>
        <w:rPr>
          <w:b/>
          <w:i w:val="0"/>
        </w:rPr>
        <w:t>que son.</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indicadores de salud laboral, al tema 1</w:t>
      </w:r>
      <w:r>
        <w:rPr>
          <w:b w:val="0"/>
          <w:i w:val="0"/>
        </w:rPr>
        <w:t xml:space="preserve">; </w:t>
      </w:r>
      <w:r>
        <w:rPr>
          <w:b/>
          <w:i w:val="0"/>
        </w:rPr>
        <w:t>la definición y la notificación del accidente de</w:t>
      </w:r>
      <w:r>
        <w:t xml:space="preserve"> </w:t>
      </w:r>
      <w:r>
        <w:rPr>
          <w:b/>
          <w:i w:val="0"/>
        </w:rPr>
        <w:t>trabajo, al tema 6</w:t>
      </w:r>
      <w:r>
        <w:rPr>
          <w:b w:val="0"/>
          <w:i w:val="0"/>
        </w:rPr>
        <w:t xml:space="preserve">; </w:t>
      </w:r>
      <w:r>
        <w:rPr>
          <w:b/>
          <w:i w:val="0"/>
        </w:rPr>
        <w:t>los valores teóricos y los percentiles, al tema 8</w:t>
      </w:r>
      <w:r>
        <w:rPr>
          <w:b w:val="0"/>
          <w:i w:val="0"/>
        </w:rPr>
        <w:t xml:space="preserve">; </w:t>
      </w:r>
      <w:r>
        <w:rPr>
          <w:b/>
          <w:i w:val="0"/>
        </w:rPr>
        <w:t>las fichas técnicas</w:t>
      </w:r>
      <w:r>
        <w:t xml:space="preserve"> </w:t>
      </w:r>
      <w:r>
        <w:rPr>
          <w:b/>
          <w:i w:val="0"/>
        </w:rPr>
        <w:t>de los indicadores del Sistema Nacional de Salud, al tema 12</w:t>
      </w:r>
      <w:r>
        <w:rPr>
          <w:b w:val="0"/>
          <w:i w:val="0"/>
        </w:rPr>
        <w:t xml:space="preserve">; y </w:t>
      </w:r>
      <w:r>
        <w:rPr>
          <w:b/>
          <w:i w:val="0"/>
        </w:rPr>
        <w:t>la incidencia y la prevalencia,</w:t>
      </w:r>
      <w:r>
        <w:t xml:space="preserve"> </w:t>
      </w:r>
      <w:r>
        <w:rPr>
          <w:b/>
          <w:i w:val="0"/>
        </w:rPr>
        <w:t>los sesgos, la validez y los tipos de estudio, al tema 14.</w:t>
      </w:r>
      <w:r>
        <w:rPr>
          <w:b w:val="0"/>
          <w:i w:val="0"/>
        </w:rPr>
      </w:r>
    </w:p>
    <w:p>
      <w:pPr/>
      <w:r>
        <w:rPr>
          <w:b w:val="0"/>
          <w:i w:val="0"/>
        </w:rPr>
      </w:r>
      <w:r>
        <w:rPr>
          <w:b/>
          <w:i w:val="0"/>
        </w:rPr>
        <w:t>El resto del tema va como oficio y así se declara</w:t>
      </w:r>
      <w:r>
        <w:rPr>
          <w:b w:val="0"/>
          <w:i w:val="0"/>
        </w:rPr>
        <w:t>: los dos cortes de las variables con sus ejemplos</w:t>
      </w:r>
      <w:r>
        <w:t xml:space="preserve"> </w:t>
      </w:r>
      <w:r>
        <w:rPr>
          <w:b w:val="0"/>
          <w:i w:val="0"/>
        </w:rPr>
        <w:t>de la consulta de empresa y la advertencia de que agrupar una variable continua pierde información; la</w:t>
      </w:r>
      <w:r>
        <w:t xml:space="preserve"> </w:t>
      </w:r>
      <w:r>
        <w:rPr>
          <w:b w:val="0"/>
          <w:i w:val="0"/>
        </w:rPr>
        <w:t>tabla de qué gráfico corresponde a cada variable y la explicación de por qué las barras van separadas y</w:t>
      </w:r>
      <w:r>
        <w:t xml:space="preserve"> </w:t>
      </w:r>
      <w:r>
        <w:rPr>
          <w:b w:val="0"/>
          <w:i w:val="0"/>
        </w:rPr>
        <w:t>el histograma pegado; las tres lecturas de la diferencia entre el diagrama mensual y el anual acumulado;</w:t>
      </w:r>
      <w:r>
        <w:t xml:space="preserve"> </w:t>
      </w:r>
      <w:r>
        <w:rPr>
          <w:b w:val="0"/>
          <w:i w:val="0"/>
        </w:rPr>
        <w:t>la tabla de medidas de posición con el ejemplo de los días de baja y la regla de que media y mediana</w:t>
      </w:r>
      <w:r>
        <w:t xml:space="preserve"> </w:t>
      </w:r>
      <w:r>
        <w:rPr>
          <w:b w:val="0"/>
          <w:i w:val="0"/>
        </w:rPr>
        <w:t>responden a preguntas distintas; la tabla de medidas de dispersión con las tres razones que la</w:t>
      </w:r>
      <w:r>
        <w:t xml:space="preserve"> </w:t>
      </w:r>
      <w:r>
        <w:rPr>
          <w:b w:val="0"/>
          <w:i w:val="0"/>
        </w:rPr>
        <w:t>acompañan; las dos observaciones sobre las listas de horas efectivas y la coherencia entre numerador y</w:t>
      </w:r>
      <w:r>
        <w:t xml:space="preserve"> </w:t>
      </w:r>
      <w:r>
        <w:rPr>
          <w:b w:val="0"/>
          <w:i w:val="0"/>
        </w:rPr>
        <w:t>denominador; el vocabulario de la inferencia y la distinción entre parámetro y estadístico; la</w:t>
      </w:r>
      <w:r>
        <w:t xml:space="preserve"> </w:t>
      </w:r>
      <w:r>
        <w:rPr>
          <w:b w:val="0"/>
          <w:i w:val="0"/>
        </w:rPr>
        <w:t>advertencia sobre lo que significa el nivel de confianza; los cuatro pasos del contraste y sus tres</w:t>
      </w:r>
      <w:r>
        <w:t xml:space="preserve"> </w:t>
      </w:r>
      <w:r>
        <w:rPr>
          <w:b w:val="0"/>
          <w:i w:val="0"/>
        </w:rPr>
        <w:t>advertencias; la tabla de errores de muestreo con la regla de que aumentar la muestra sólo corrige el</w:t>
      </w:r>
      <w:r>
        <w:t xml:space="preserve"> </w:t>
      </w:r>
      <w:r>
        <w:rPr>
          <w:b w:val="0"/>
          <w:i w:val="0"/>
        </w:rPr>
        <w:t>error aleatorio; las tres lecturas de los tres casos del método de líneas límite; las cinco tareas de la</w:t>
      </w:r>
      <w:r>
        <w:t xml:space="preserve"> </w:t>
      </w:r>
      <w:r>
        <w:rPr>
          <w:b w:val="0"/>
          <w:i w:val="0"/>
        </w:rPr>
        <w:t xml:space="preserve">consulta; y la advertencia final sobre los números pequeños. </w:t>
      </w:r>
      <w:r>
        <w:rPr>
          <w:b/>
          <w:i w:val="0"/>
        </w:rPr>
        <w:t>Nada de eso está en la fuente citada con</w:t>
      </w:r>
      <w:r>
        <w:t xml:space="preserve"> </w:t>
      </w:r>
      <w:r>
        <w:rPr>
          <w:b/>
          <w:i w:val="0"/>
        </w:rPr>
        <w:t>esas palabras</w:t>
      </w:r>
      <w:r>
        <w:rPr>
          <w:b w:val="0"/>
          <w:i w:val="0"/>
        </w:rPr>
        <w:t>, y el tema no lo presenta como si lo estuviera.</w:t>
      </w:r>
    </w:p>
    <w:p>
      <w:r>
        <w:br w:type="page"/>
      </w:r>
    </w:p>
    <w:p>
      <w:pPr>
        <w:pStyle w:val="Rótulo"/>
      </w:pPr>
      <w:r>
        <w:t>Para repasar</w:t>
      </w:r>
    </w:p>
    <w:p>
      <w:pPr>
        <w:pStyle w:val="Heading1"/>
      </w:pPr>
      <w:r>
        <w:t>Esquema de repaso · tema 13</w:t>
      </w:r>
    </w:p>
    <w:p>
      <w:pPr/>
      <w:r>
        <w:rPr>
          <w:b w:val="0"/>
          <w:i w:val="0"/>
        </w:rPr>
        <w:t>Esqueleto para repasar. Todo desarrollado y verificado en el tema.</w:t>
      </w:r>
    </w:p>
    <w:p>
      <w:pPr>
        <w:pStyle w:val="Heading2"/>
      </w:pPr>
      <w:r>
        <w:rPr>
          <w:b w:val="0"/>
          <w:i w:val="0"/>
        </w:rPr>
        <w:t>Variables: dos cortes</w:t>
      </w:r>
    </w:p>
    <w:p>
      <w:pPr>
        <w:pStyle w:val="ListBullet"/>
      </w:pPr>
      <w:r>
        <w:rPr>
          <w:b w:val="0"/>
          <w:i w:val="0"/>
        </w:rPr>
      </w:r>
      <w:r>
        <w:rPr>
          <w:b/>
          <w:i w:val="0"/>
        </w:rPr>
        <w:t>Cualitativa</w:t>
      </w:r>
      <w:r>
        <w:rPr>
          <w:b w:val="0"/>
          <w:i w:val="0"/>
        </w:rPr>
        <w:t xml:space="preserve"> (categorías, no se opera) frente a </w:t>
      </w:r>
      <w:r>
        <w:rPr>
          <w:b/>
          <w:i w:val="0"/>
        </w:rPr>
        <w:t>cuantitativa</w:t>
      </w:r>
      <w:r>
        <w:rPr>
          <w:b w:val="0"/>
          <w:i w:val="0"/>
        </w:rPr>
        <w:t xml:space="preserve"> (número con el que se opera).</w:t>
      </w:r>
    </w:p>
    <w:p>
      <w:pPr>
        <w:pStyle w:val="ListBullet"/>
      </w:pPr>
      <w:r>
        <w:rPr>
          <w:b w:val="0"/>
          <w:i w:val="0"/>
        </w:rPr>
        <w:t xml:space="preserve">Dentro de la cuantitativa: </w:t>
      </w:r>
      <w:r>
        <w:rPr>
          <w:b/>
          <w:i w:val="0"/>
        </w:rPr>
        <w:t>discreta</w:t>
      </w:r>
      <w:r>
        <w:rPr>
          <w:b w:val="0"/>
          <w:i w:val="0"/>
        </w:rPr>
        <w:t xml:space="preserve"> (valores aislados, por conteo) frente a </w:t>
      </w:r>
      <w:r>
        <w:rPr>
          <w:b/>
          <w:i w:val="0"/>
        </w:rPr>
        <w:t>continua</w:t>
      </w:r>
      <w:r>
        <w:rPr>
          <w:b w:val="0"/>
          <w:i w:val="0"/>
        </w:rPr>
      </w:r>
      <w:r>
        <w:t xml:space="preserve"> </w:t>
      </w:r>
      <w:r>
        <w:rPr>
          <w:b w:val="0"/>
          <w:i w:val="0"/>
        </w:rPr>
        <w:t>(cualquier valor de un intervalo).</w:t>
      </w:r>
    </w:p>
    <w:p>
      <w:pPr>
        <w:pStyle w:val="ListBullet"/>
      </w:pPr>
      <w:r>
        <w:rPr>
          <w:b w:val="0"/>
          <w:i w:val="0"/>
        </w:rPr>
      </w:r>
      <w:r>
        <w:rPr>
          <w:b/>
          <w:i w:val="0"/>
        </w:rPr>
        <w:t>El tipo de variable decide el estadístico y decide el gráfico.</w:t>
      </w:r>
      <w:r>
        <w:rPr>
          <w:b w:val="0"/>
          <w:i w:val="0"/>
        </w:rPr>
      </w:r>
    </w:p>
    <w:p>
      <w:pPr>
        <w:pStyle w:val="Heading2"/>
      </w:pPr>
      <w:r>
        <w:rPr>
          <w:b w:val="0"/>
          <w:i w:val="0"/>
        </w:rPr>
        <w:t>Representación gráfica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se representa</w:t>
            </w:r>
          </w:p>
        </w:tc>
        <w:tc>
          <w:tcPr>
            <w:tcW w:type="dxa" w:w="4706"/>
            <w:shd w:val="clear" w:color="auto" w:fill="E4E4E4"/>
          </w:tcPr>
          <w:p>
            <w:pPr>
              <w:pStyle w:val="Tablacabecera"/>
            </w:pPr>
            <w:r/>
            <w:r>
              <w:rPr>
                <w:b w:val="0"/>
                <w:i w:val="0"/>
              </w:rPr>
              <w:t>Gráfico</w:t>
            </w:r>
          </w:p>
        </w:tc>
      </w:tr>
      <w:tr>
        <w:tc>
          <w:tcPr>
            <w:tcW w:type="dxa" w:w="4706"/>
          </w:tcPr>
          <w:p>
            <w:pPr>
              <w:pStyle w:val="Tabla"/>
            </w:pPr>
            <w:r/>
            <w:r>
              <w:rPr>
                <w:b w:val="0"/>
                <w:i w:val="0"/>
              </w:rPr>
              <w:t>Una cualitativa</w:t>
            </w:r>
          </w:p>
        </w:tc>
        <w:tc>
          <w:tcPr>
            <w:tcW w:type="dxa" w:w="4706"/>
          </w:tcPr>
          <w:p>
            <w:pPr>
              <w:pStyle w:val="Tabla"/>
            </w:pPr>
            <w:r/>
            <w:r>
              <w:rPr>
                <w:b w:val="0"/>
                <w:i w:val="0"/>
              </w:rPr>
              <w:t xml:space="preserve">Barras </w:t>
            </w:r>
            <w:r>
              <w:rPr>
                <w:b/>
                <w:i w:val="0"/>
              </w:rPr>
              <w:t>separadas</w:t>
            </w:r>
            <w:r>
              <w:rPr>
                <w:b w:val="0"/>
                <w:i w:val="0"/>
              </w:rPr>
              <w:t xml:space="preserve"> o sectores</w:t>
            </w:r>
          </w:p>
        </w:tc>
      </w:tr>
      <w:tr>
        <w:tc>
          <w:tcPr>
            <w:tcW w:type="dxa" w:w="4706"/>
          </w:tcPr>
          <w:p>
            <w:pPr>
              <w:pStyle w:val="Tabla"/>
            </w:pPr>
            <w:r/>
            <w:r>
              <w:rPr>
                <w:b w:val="0"/>
                <w:i w:val="0"/>
              </w:rPr>
              <w:t>Una cuantitativa discreta</w:t>
            </w:r>
          </w:p>
        </w:tc>
        <w:tc>
          <w:tcPr>
            <w:tcW w:type="dxa" w:w="4706"/>
          </w:tcPr>
          <w:p>
            <w:pPr>
              <w:pStyle w:val="Tabla"/>
            </w:pPr>
            <w:r/>
            <w:r>
              <w:rPr>
                <w:b w:val="0"/>
                <w:i w:val="0"/>
              </w:rPr>
              <w:t>Barras</w:t>
            </w:r>
          </w:p>
        </w:tc>
      </w:tr>
      <w:tr>
        <w:tc>
          <w:tcPr>
            <w:tcW w:type="dxa" w:w="4706"/>
          </w:tcPr>
          <w:p>
            <w:pPr>
              <w:pStyle w:val="Tabla"/>
            </w:pPr>
            <w:r/>
            <w:r>
              <w:rPr>
                <w:b w:val="0"/>
                <w:i w:val="0"/>
              </w:rPr>
              <w:t>Una cuantitativa continua agrupada</w:t>
            </w:r>
          </w:p>
        </w:tc>
        <w:tc>
          <w:tcPr>
            <w:tcW w:type="dxa" w:w="4706"/>
          </w:tcPr>
          <w:p>
            <w:pPr>
              <w:pStyle w:val="Tabla"/>
            </w:pPr>
            <w:r/>
            <w:r>
              <w:rPr>
                <w:b w:val="0"/>
                <w:i w:val="0"/>
              </w:rPr>
            </w:r>
            <w:r>
              <w:rPr>
                <w:b/>
                <w:i w:val="0"/>
              </w:rPr>
              <w:t>Histograma, barras pegadas</w:t>
            </w:r>
            <w:r>
              <w:rPr>
                <w:b w:val="0"/>
                <w:i w:val="0"/>
              </w:rPr>
            </w:r>
          </w:p>
        </w:tc>
      </w:tr>
      <w:tr>
        <w:tc>
          <w:tcPr>
            <w:tcW w:type="dxa" w:w="4706"/>
          </w:tcPr>
          <w:p>
            <w:pPr>
              <w:pStyle w:val="Tabla"/>
            </w:pPr>
            <w:r/>
            <w:r>
              <w:rPr>
                <w:b w:val="0"/>
                <w:i w:val="0"/>
              </w:rPr>
              <w:t>Una cuantitativa en el tiempo</w:t>
            </w:r>
          </w:p>
        </w:tc>
        <w:tc>
          <w:tcPr>
            <w:tcW w:type="dxa" w:w="4706"/>
          </w:tcPr>
          <w:p>
            <w:pPr>
              <w:pStyle w:val="Tabla"/>
            </w:pPr>
            <w:r/>
            <w:r>
              <w:rPr>
                <w:b w:val="0"/>
                <w:i w:val="0"/>
              </w:rPr>
              <w:t>Líneas</w:t>
            </w:r>
          </w:p>
        </w:tc>
      </w:tr>
      <w:tr>
        <w:tc>
          <w:tcPr>
            <w:tcW w:type="dxa" w:w="4706"/>
          </w:tcPr>
          <w:p>
            <w:pPr>
              <w:pStyle w:val="Tabla"/>
            </w:pPr>
            <w:r/>
            <w:r>
              <w:rPr>
                <w:b w:val="0"/>
                <w:i w:val="0"/>
              </w:rPr>
              <w:t>Dos cuantitativas</w:t>
            </w:r>
          </w:p>
        </w:tc>
        <w:tc>
          <w:tcPr>
            <w:tcW w:type="dxa" w:w="4706"/>
          </w:tcPr>
          <w:p>
            <w:pPr>
              <w:pStyle w:val="Tabla"/>
            </w:pPr>
            <w:r/>
            <w:r>
              <w:rPr>
                <w:b w:val="0"/>
                <w:i w:val="0"/>
              </w:rPr>
              <w:t>Nube de puntos</w:t>
            </w:r>
          </w:p>
        </w:tc>
      </w:tr>
    </w:tbl>
    <w:p>
      <w:pPr/>
    </w:p>
    <w:p>
      <w:pPr>
        <w:pStyle w:val="ListBullet"/>
      </w:pPr>
      <w:r>
        <w:rPr>
          <w:b w:val="0"/>
          <w:i w:val="0"/>
        </w:rPr>
        <w:t xml:space="preserve">La nota técnica 1211 usa dos: </w:t>
      </w:r>
      <w:r>
        <w:rPr>
          <w:b/>
          <w:i w:val="0"/>
        </w:rPr>
        <w:t>diagrama del índice de frecuencia mes a mes</w:t>
      </w:r>
      <w:r>
        <w:rPr>
          <w:b w:val="0"/>
          <w:i w:val="0"/>
        </w:rPr>
        <w:t xml:space="preserve"> —sensible y ruidoso— y</w:t>
      </w:r>
      <w:r>
        <w:t xml:space="preserve"> </w:t>
      </w:r>
      <w:r>
        <w:rPr>
          <w:b w:val="0"/>
          <w:i w:val="0"/>
        </w:rPr>
      </w:r>
      <w:r>
        <w:rPr>
          <w:b/>
          <w:i w:val="0"/>
        </w:rPr>
        <w:t>anual acumulado</w:t>
      </w:r>
      <w:r>
        <w:rPr>
          <w:b w:val="0"/>
          <w:i w:val="0"/>
        </w:rPr>
        <w:t xml:space="preserve"> —lento y estable—. </w:t>
      </w:r>
      <w:r>
        <w:rPr>
          <w:b/>
          <w:i w:val="0"/>
        </w:rPr>
        <w:t>Se miran los dos.</w:t>
      </w:r>
      <w:r>
        <w:rPr>
          <w:b w:val="0"/>
          <w:i w:val="0"/>
        </w:rPr>
      </w:r>
    </w:p>
    <w:p>
      <w:pPr>
        <w:pStyle w:val="Heading2"/>
      </w:pPr>
      <w:r>
        <w:rPr>
          <w:b w:val="0"/>
          <w:i w:val="0"/>
        </w:rPr>
        <w:t>Medidas de posición</w:t>
      </w:r>
    </w:p>
    <w:p>
      <w:pPr/>
      <w:r>
        <w:rPr>
          <w:b w:val="0"/>
          <w:i w:val="0"/>
        </w:rPr>
      </w:r>
      <w:r>
        <w:rPr>
          <w:b/>
          <w:i w:val="0"/>
        </w:rPr>
        <w:t>Media</w:t>
      </w:r>
      <w:r>
        <w:rPr>
          <w:b w:val="0"/>
          <w:i w:val="0"/>
        </w:rPr>
        <w:t xml:space="preserve"> (simétrica, sin extremos) · </w:t>
      </w:r>
      <w:r>
        <w:rPr>
          <w:b/>
          <w:i w:val="0"/>
        </w:rPr>
        <w:t>mediana</w:t>
      </w:r>
      <w:r>
        <w:rPr>
          <w:b w:val="0"/>
          <w:i w:val="0"/>
        </w:rPr>
        <w:t xml:space="preserve"> (con extremos o asimetría) · </w:t>
      </w:r>
      <w:r>
        <w:rPr>
          <w:b/>
          <w:i w:val="0"/>
        </w:rPr>
        <w:t>moda</w:t>
      </w:r>
      <w:r>
        <w:rPr>
          <w:b w:val="0"/>
          <w:i w:val="0"/>
        </w:rPr>
        <w:t>, la única que</w:t>
      </w:r>
      <w:r>
        <w:t xml:space="preserve"> </w:t>
      </w:r>
      <w:r>
        <w:rPr>
          <w:b w:val="0"/>
          <w:i w:val="0"/>
        </w:rPr>
        <w:t xml:space="preserve">sirve para una </w:t>
      </w:r>
      <w:r>
        <w:rPr>
          <w:b/>
          <w:i w:val="0"/>
        </w:rPr>
        <w:t>cualitativa</w:t>
      </w:r>
      <w:r>
        <w:rPr>
          <w:b w:val="0"/>
          <w:i w:val="0"/>
        </w:rPr>
        <w:t xml:space="preserve"> · </w:t>
      </w:r>
      <w:r>
        <w:rPr>
          <w:b/>
          <w:i w:val="0"/>
        </w:rPr>
        <w:t>cuantiles</w:t>
      </w:r>
      <w:r>
        <w:rPr>
          <w:b w:val="0"/>
          <w:i w:val="0"/>
        </w:rPr>
        <w:t>: cuartiles, deciles, percentiles.</w:t>
      </w:r>
    </w:p>
    <w:p>
      <w:pPr>
        <w:pStyle w:val="Heading2"/>
      </w:pPr>
      <w:r>
        <w:rPr>
          <w:b w:val="0"/>
          <w:i w:val="0"/>
        </w:rPr>
        <w:t>Medidas de dispersión</w:t>
      </w:r>
    </w:p>
    <w:p>
      <w:pPr/>
      <w:r>
        <w:rPr>
          <w:b w:val="0"/>
          <w:i w:val="0"/>
        </w:rPr>
      </w:r>
      <w:r>
        <w:rPr>
          <w:b/>
          <w:i w:val="0"/>
        </w:rPr>
        <w:t>Recorrido</w:t>
      </w:r>
      <w:r>
        <w:rPr>
          <w:b w:val="0"/>
          <w:i w:val="0"/>
        </w:rPr>
        <w:t xml:space="preserve"> · </w:t>
      </w:r>
      <w:r>
        <w:rPr>
          <w:b/>
          <w:i w:val="0"/>
        </w:rPr>
        <w:t>recorrido intercuartílico</w:t>
      </w:r>
      <w:r>
        <w:rPr>
          <w:b w:val="0"/>
          <w:i w:val="0"/>
        </w:rPr>
        <w:t xml:space="preserve"> (el 50 % central) · </w:t>
      </w:r>
      <w:r>
        <w:rPr>
          <w:b/>
          <w:i w:val="0"/>
        </w:rPr>
        <w:t>varianza</w:t>
      </w:r>
      <w:r>
        <w:rPr>
          <w:b w:val="0"/>
          <w:i w:val="0"/>
        </w:rPr>
        <w:t xml:space="preserve"> (en unidades al</w:t>
      </w:r>
      <w:r>
        <w:t xml:space="preserve"> </w:t>
      </w:r>
      <w:r>
        <w:rPr>
          <w:b w:val="0"/>
          <w:i w:val="0"/>
        </w:rPr>
        <w:t xml:space="preserve">cuadrado) · </w:t>
      </w:r>
      <w:r>
        <w:rPr>
          <w:b/>
          <w:i w:val="0"/>
        </w:rPr>
        <w:t>desviación típica</w:t>
      </w:r>
      <w:r>
        <w:rPr>
          <w:b w:val="0"/>
          <w:i w:val="0"/>
        </w:rPr>
        <w:t xml:space="preserve"> (vuelve a las unidades originales) · </w:t>
      </w:r>
      <w:r>
        <w:rPr>
          <w:b/>
          <w:i w:val="0"/>
        </w:rPr>
        <w:t>coeficiente de variación</w:t>
      </w:r>
      <w:r>
        <w:rPr>
          <w:b w:val="0"/>
          <w:i w:val="0"/>
        </w:rPr>
      </w:r>
      <w:r>
        <w:t xml:space="preserve"> </w:t>
      </w:r>
      <w:r>
        <w:rPr>
          <w:b w:val="0"/>
          <w:i w:val="0"/>
        </w:rPr>
        <w:t>(relativo y sin unidades).</w:t>
      </w:r>
    </w:p>
    <w:p>
      <w:pPr>
        <w:pStyle w:val="ListBullet"/>
      </w:pPr>
      <w:r>
        <w:rPr>
          <w:b w:val="0"/>
          <w:i w:val="0"/>
        </w:rPr>
      </w:r>
      <w:r>
        <w:rPr>
          <w:b/>
          <w:i w:val="0"/>
        </w:rPr>
        <w:t>El coeficiente de variación es el único que compara la dispersión de dos variables con unidades</w:t>
      </w:r>
      <w:r>
        <w:t xml:space="preserve"> </w:t>
      </w:r>
      <w:r>
        <w:rPr>
          <w:b/>
          <w:i w:val="0"/>
        </w:rPr>
        <w:t>distintas.</w:t>
      </w:r>
      <w:r>
        <w:rPr>
          <w:b w:val="0"/>
          <w:i w:val="0"/>
        </w:rPr>
      </w:r>
    </w:p>
    <w:p>
      <w:pPr>
        <w:pStyle w:val="ListBullet"/>
      </w:pPr>
      <w:r>
        <w:rPr>
          <w:b w:val="0"/>
          <w:i w:val="0"/>
        </w:rPr>
      </w:r>
      <w:r>
        <w:rPr>
          <w:b/>
          <w:i w:val="0"/>
        </w:rPr>
        <w:t>Una media sin dispersión no informa: engaña.</w:t>
      </w:r>
      <w:r>
        <w:rPr>
          <w:b w:val="0"/>
          <w:i w:val="0"/>
        </w:rPr>
      </w:r>
    </w:p>
    <w:p>
      <w:pPr>
        <w:pStyle w:val="Heading2"/>
      </w:pPr>
      <w:r>
        <w:rPr>
          <w:b w:val="0"/>
          <w:i w:val="0"/>
        </w:rPr>
        <w:t>Índices de siniestralidad · NTP 1211</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Índice</w:t>
            </w:r>
          </w:p>
        </w:tc>
        <w:tc>
          <w:tcPr>
            <w:tcW w:type="dxa" w:w="3137"/>
            <w:shd w:val="clear" w:color="auto" w:fill="E4E4E4"/>
          </w:tcPr>
          <w:p>
            <w:pPr>
              <w:pStyle w:val="Tablacabecera"/>
            </w:pPr>
            <w:r/>
            <w:r>
              <w:rPr>
                <w:b w:val="0"/>
                <w:i w:val="0"/>
              </w:rPr>
              <w:t>Qué relaciona</w:t>
            </w:r>
          </w:p>
        </w:tc>
        <w:tc>
          <w:tcPr>
            <w:tcW w:type="dxa" w:w="3137"/>
            <w:shd w:val="clear" w:color="auto" w:fill="E4E4E4"/>
          </w:tcPr>
          <w:p>
            <w:pPr>
              <w:pStyle w:val="Tablacabecera"/>
            </w:pPr>
            <w:r/>
            <w:r>
              <w:rPr>
                <w:b w:val="0"/>
                <w:i w:val="0"/>
              </w:rPr>
              <w:t>Constante</w:t>
            </w:r>
          </w:p>
        </w:tc>
      </w:tr>
      <w:tr>
        <w:tc>
          <w:tcPr>
            <w:tcW w:type="dxa" w:w="3137"/>
          </w:tcPr>
          <w:p>
            <w:pPr>
              <w:pStyle w:val="Tabla"/>
            </w:pPr>
            <w:r/>
            <w:r>
              <w:rPr>
                <w:b w:val="0"/>
                <w:i w:val="0"/>
              </w:rPr>
            </w:r>
            <w:r>
              <w:rPr>
                <w:b/>
                <w:i w:val="0"/>
              </w:rPr>
              <w:t>Incidencia</w:t>
            </w:r>
            <w:r>
              <w:rPr>
                <w:b w:val="0"/>
                <w:i w:val="0"/>
              </w:rPr>
            </w:r>
          </w:p>
        </w:tc>
        <w:tc>
          <w:tcPr>
            <w:tcW w:type="dxa" w:w="3137"/>
          </w:tcPr>
          <w:p>
            <w:pPr>
              <w:pStyle w:val="Tabla"/>
            </w:pPr>
            <w:r/>
            <w:r>
              <w:rPr>
                <w:b w:val="0"/>
                <w:i w:val="0"/>
              </w:rPr>
              <w:t xml:space="preserve">Accidentes con </w:t>
            </w:r>
            <w:r>
              <w:rPr>
                <w:b/>
                <w:i w:val="0"/>
              </w:rPr>
              <w:t>personas expuestas</w:t>
            </w:r>
            <w:r>
              <w:rPr>
                <w:b w:val="0"/>
                <w:i w:val="0"/>
              </w:rPr>
            </w:r>
          </w:p>
        </w:tc>
        <w:tc>
          <w:tcPr>
            <w:tcW w:type="dxa" w:w="3137"/>
          </w:tcPr>
          <w:p>
            <w:pPr>
              <w:pStyle w:val="Tabla"/>
            </w:pPr>
            <w:r/>
            <w:r>
              <w:rPr>
                <w:b w:val="0"/>
                <w:i w:val="0"/>
              </w:rPr>
            </w:r>
            <w:r>
              <w:rPr>
                <w:b/>
                <w:i w:val="0"/>
              </w:rPr>
              <w:t>Por cien mil personas</w:t>
            </w:r>
            <w:r>
              <w:rPr>
                <w:b w:val="0"/>
                <w:i w:val="0"/>
              </w:rPr>
            </w:r>
          </w:p>
        </w:tc>
      </w:tr>
      <w:tr>
        <w:tc>
          <w:tcPr>
            <w:tcW w:type="dxa" w:w="3137"/>
          </w:tcPr>
          <w:p>
            <w:pPr>
              <w:pStyle w:val="Tabla"/>
            </w:pPr>
            <w:r/>
            <w:r>
              <w:rPr>
                <w:b w:val="0"/>
                <w:i w:val="0"/>
              </w:rPr>
            </w:r>
            <w:r>
              <w:rPr>
                <w:b/>
                <w:i w:val="0"/>
              </w:rPr>
              <w:t>Frecuencia</w:t>
            </w:r>
            <w:r>
              <w:rPr>
                <w:b w:val="0"/>
                <w:i w:val="0"/>
              </w:rPr>
            </w:r>
          </w:p>
        </w:tc>
        <w:tc>
          <w:tcPr>
            <w:tcW w:type="dxa" w:w="3137"/>
          </w:tcPr>
          <w:p>
            <w:pPr>
              <w:pStyle w:val="Tabla"/>
            </w:pPr>
            <w:r/>
            <w:r>
              <w:rPr>
                <w:b w:val="0"/>
                <w:i w:val="0"/>
              </w:rPr>
              <w:t xml:space="preserve">Accidentes con </w:t>
            </w:r>
            <w:r>
              <w:rPr>
                <w:b/>
                <w:i w:val="0"/>
              </w:rPr>
              <w:t>horas trabajadas</w:t>
            </w:r>
            <w:r>
              <w:rPr>
                <w:b w:val="0"/>
                <w:i w:val="0"/>
              </w:rPr>
            </w:r>
          </w:p>
        </w:tc>
        <w:tc>
          <w:tcPr>
            <w:tcW w:type="dxa" w:w="3137"/>
          </w:tcPr>
          <w:p>
            <w:pPr>
              <w:pStyle w:val="Tabla"/>
            </w:pPr>
            <w:r/>
            <w:r>
              <w:rPr>
                <w:b w:val="0"/>
                <w:i w:val="0"/>
              </w:rPr>
            </w:r>
            <w:r>
              <w:rPr>
                <w:b/>
                <w:i w:val="0"/>
              </w:rPr>
              <w:t>Por millón de horas</w:t>
            </w:r>
            <w:r>
              <w:rPr>
                <w:b w:val="0"/>
                <w:i w:val="0"/>
              </w:rPr>
              <w:t xml:space="preserve">; los mortales, </w:t>
            </w:r>
            <w:r>
              <w:rPr>
                <w:b/>
                <w:i w:val="0"/>
              </w:rPr>
              <w:t>por cien millones</w:t>
            </w:r>
            <w:r>
              <w:rPr>
                <w:b w:val="0"/>
                <w:i w:val="0"/>
              </w:rPr>
            </w:r>
          </w:p>
        </w:tc>
      </w:tr>
      <w:tr>
        <w:tc>
          <w:tcPr>
            <w:tcW w:type="dxa" w:w="3137"/>
          </w:tcPr>
          <w:p>
            <w:pPr>
              <w:pStyle w:val="Tabla"/>
            </w:pPr>
            <w:r/>
            <w:r>
              <w:rPr>
                <w:b w:val="0"/>
                <w:i w:val="0"/>
              </w:rPr>
            </w:r>
            <w:r>
              <w:rPr>
                <w:b/>
                <w:i w:val="0"/>
              </w:rPr>
              <w:t>Gravedad</w:t>
            </w:r>
            <w:r>
              <w:rPr>
                <w:b w:val="0"/>
                <w:i w:val="0"/>
              </w:rPr>
            </w:r>
          </w:p>
        </w:tc>
        <w:tc>
          <w:tcPr>
            <w:tcW w:type="dxa" w:w="3137"/>
          </w:tcPr>
          <w:p>
            <w:pPr>
              <w:pStyle w:val="Tabla"/>
            </w:pPr>
            <w:r/>
            <w:r>
              <w:rPr>
                <w:b w:val="0"/>
                <w:i w:val="0"/>
              </w:rPr>
            </w:r>
            <w:r>
              <w:rPr>
                <w:b/>
                <w:i w:val="0"/>
              </w:rPr>
              <w:t>Días de baja</w:t>
            </w:r>
            <w:r>
              <w:rPr>
                <w:b w:val="0"/>
                <w:i w:val="0"/>
              </w:rPr>
              <w:t xml:space="preserve"> con horas trabajadas</w:t>
            </w:r>
          </w:p>
        </w:tc>
        <w:tc>
          <w:tcPr>
            <w:tcW w:type="dxa" w:w="3137"/>
          </w:tcPr>
          <w:p>
            <w:pPr>
              <w:pStyle w:val="Tabla"/>
            </w:pPr>
            <w:r/>
            <w:r>
              <w:rPr>
                <w:b w:val="0"/>
                <w:i w:val="0"/>
              </w:rPr>
            </w:r>
            <w:r>
              <w:rPr>
                <w:b/>
                <w:i w:val="0"/>
              </w:rPr>
              <w:t>Por mil horas</w:t>
            </w:r>
            <w:r>
              <w:rPr>
                <w:b w:val="0"/>
                <w:i w:val="0"/>
              </w:rPr>
            </w:r>
          </w:p>
        </w:tc>
      </w:tr>
      <w:tr>
        <w:tc>
          <w:tcPr>
            <w:tcW w:type="dxa" w:w="3137"/>
          </w:tcPr>
          <w:p>
            <w:pPr>
              <w:pStyle w:val="Tabla"/>
            </w:pPr>
            <w:r/>
            <w:r>
              <w:rPr>
                <w:b w:val="0"/>
                <w:i w:val="0"/>
              </w:rPr>
            </w:r>
            <w:r>
              <w:rPr>
                <w:b/>
                <w:i w:val="0"/>
              </w:rPr>
              <w:t>Duración media</w:t>
            </w:r>
            <w:r>
              <w:rPr>
                <w:b w:val="0"/>
                <w:i w:val="0"/>
              </w:rPr>
            </w:r>
          </w:p>
        </w:tc>
        <w:tc>
          <w:tcPr>
            <w:tcW w:type="dxa" w:w="3137"/>
          </w:tcPr>
          <w:p>
            <w:pPr>
              <w:pStyle w:val="Tabla"/>
            </w:pPr>
            <w:r/>
            <w:r>
              <w:rPr>
                <w:b w:val="0"/>
                <w:i w:val="0"/>
              </w:rPr>
              <w:t>Días de baja con accidentes</w:t>
            </w:r>
          </w:p>
        </w:tc>
        <w:tc>
          <w:tcPr>
            <w:tcW w:type="dxa" w:w="3137"/>
          </w:tcPr>
          <w:p>
            <w:pPr>
              <w:pStyle w:val="Tabla"/>
            </w:pPr>
            <w:r/>
            <w:r>
              <w:rPr>
                <w:b w:val="0"/>
                <w:i w:val="0"/>
              </w:rPr>
            </w:r>
            <w:r>
              <w:rPr>
                <w:b/>
                <w:i w:val="0"/>
              </w:rPr>
              <w:t>Ninguna: es una media</w:t>
            </w:r>
            <w:r>
              <w:rPr>
                <w:b w:val="0"/>
                <w:i w:val="0"/>
              </w:rPr>
            </w:r>
          </w:p>
        </w:tc>
      </w:tr>
    </w:tbl>
    <w:p>
      <w:pPr/>
    </w:p>
    <w:p>
      <w:pPr>
        <w:pStyle w:val="ListBullet"/>
      </w:pPr>
      <w:r>
        <w:rPr>
          <w:b w:val="0"/>
          <w:i w:val="0"/>
        </w:rPr>
      </w:r>
      <w:r>
        <w:rPr>
          <w:b/>
          <w:i w:val="0"/>
        </w:rPr>
        <w:t>La frecuencia aporta información más precisa que la incidencia</w:t>
      </w:r>
      <w:r>
        <w:rPr>
          <w:b w:val="0"/>
          <w:i w:val="0"/>
        </w:rPr>
        <w:t>, y lo dice la propia nota; la</w:t>
      </w:r>
      <w:r>
        <w:t xml:space="preserve"> </w:t>
      </w:r>
      <w:r>
        <w:rPr>
          <w:b w:val="0"/>
          <w:i w:val="0"/>
        </w:rPr>
        <w:t xml:space="preserve">incidencia se usa </w:t>
      </w:r>
      <w:r>
        <w:rPr>
          <w:b/>
          <w:i w:val="0"/>
        </w:rPr>
        <w:t>cuando no hay dato de horas</w:t>
      </w:r>
      <w:r>
        <w:rPr>
          <w:b w:val="0"/>
          <w:i w:val="0"/>
        </w:rPr>
        <w:t>.</w:t>
      </w:r>
    </w:p>
    <w:p>
      <w:pPr>
        <w:pStyle w:val="ListBullet"/>
      </w:pPr>
      <w:r>
        <w:rPr>
          <w:b w:val="0"/>
          <w:i w:val="0"/>
        </w:rPr>
      </w:r>
      <w:r>
        <w:rPr>
          <w:b/>
          <w:i w:val="0"/>
        </w:rPr>
        <w:t>Accidente mortal</w:t>
      </w:r>
      <w:r>
        <w:rPr>
          <w:b w:val="0"/>
          <w:i w:val="0"/>
        </w:rPr>
        <w:t xml:space="preserve">: el que causa la muerte </w:t>
      </w:r>
      <w:r>
        <w:rPr>
          <w:b/>
          <w:i w:val="0"/>
        </w:rPr>
        <w:t>en el plazo de un año</w:t>
      </w:r>
      <w:r>
        <w:rPr>
          <w:b w:val="0"/>
          <w:i w:val="0"/>
        </w:rPr>
        <w:t xml:space="preserve"> desde el accidente; </w:t>
      </w:r>
      <w:r>
        <w:rPr>
          <w:b/>
          <w:i w:val="0"/>
        </w:rPr>
        <w:t>cabe</w:t>
      </w:r>
      <w:r>
        <w:t xml:space="preserve"> </w:t>
      </w:r>
      <w:r>
        <w:rPr>
          <w:b/>
          <w:i w:val="0"/>
        </w:rPr>
        <w:t>recalificar</w:t>
      </w:r>
      <w:r>
        <w:rPr>
          <w:b w:val="0"/>
          <w:i w:val="0"/>
        </w:rPr>
        <w:t xml:space="preserve"> uno grave o leve.</w:t>
      </w:r>
    </w:p>
    <w:p>
      <w:pPr>
        <w:pStyle w:val="ListBullet"/>
      </w:pPr>
      <w:r>
        <w:rPr>
          <w:b w:val="0"/>
          <w:i w:val="0"/>
        </w:rPr>
      </w:r>
      <w:r>
        <w:rPr>
          <w:b/>
          <w:i w:val="0"/>
        </w:rPr>
        <w:t>Días de baja</w:t>
      </w:r>
      <w:r>
        <w:rPr>
          <w:b w:val="0"/>
          <w:i w:val="0"/>
        </w:rPr>
        <w:t xml:space="preserve">: </w:t>
      </w:r>
      <w:r>
        <w:rPr>
          <w:b/>
          <w:i w:val="0"/>
        </w:rPr>
        <w:t>días naturales</w:t>
      </w:r>
      <w:r>
        <w:rPr>
          <w:b w:val="0"/>
          <w:i w:val="0"/>
        </w:rPr>
        <w:t xml:space="preserve">, desde la fecha de baja a la de alta, </w:t>
      </w:r>
      <w:r>
        <w:rPr>
          <w:b/>
          <w:i w:val="0"/>
        </w:rPr>
        <w:t>ambos inclusive</w:t>
      </w:r>
      <w:r>
        <w:rPr>
          <w:b w:val="0"/>
          <w:i w:val="0"/>
        </w:rPr>
        <w:t>, del</w:t>
      </w:r>
      <w:r>
        <w:t xml:space="preserve"> </w:t>
      </w:r>
      <w:r>
        <w:rPr>
          <w:b w:val="0"/>
          <w:i w:val="0"/>
        </w:rPr>
        <w:t xml:space="preserve">periodo inicial, </w:t>
      </w:r>
      <w:r>
        <w:rPr>
          <w:b/>
          <w:i w:val="0"/>
        </w:rPr>
        <w:t>excluyendo las recaídas posteriores</w:t>
      </w:r>
      <w:r>
        <w:rPr>
          <w:b w:val="0"/>
          <w:i w:val="0"/>
        </w:rPr>
        <w:t>.</w:t>
      </w:r>
    </w:p>
    <w:p>
      <w:pPr>
        <w:pStyle w:val="Heading2"/>
      </w:pPr>
      <w:r>
        <w:rPr>
          <w:b w:val="0"/>
          <w:i w:val="0"/>
        </w:rPr>
        <w:t>Qué cuenta como hora trabajada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Cuenta</w:t>
            </w:r>
          </w:p>
        </w:tc>
        <w:tc>
          <w:tcPr>
            <w:tcW w:type="dxa" w:w="4706"/>
            <w:shd w:val="clear" w:color="auto" w:fill="E4E4E4"/>
          </w:tcPr>
          <w:p>
            <w:pPr>
              <w:pStyle w:val="Tablacabecera"/>
            </w:pPr>
            <w:r/>
            <w:r>
              <w:rPr>
                <w:b w:val="0"/>
                <w:i w:val="0"/>
              </w:rPr>
              <w:t>No cuenta</w:t>
            </w:r>
          </w:p>
        </w:tc>
      </w:tr>
      <w:tr>
        <w:tc>
          <w:tcPr>
            <w:tcW w:type="dxa" w:w="4706"/>
          </w:tcPr>
          <w:p>
            <w:pPr>
              <w:pStyle w:val="Tabla"/>
            </w:pPr>
            <w:r/>
            <w:r>
              <w:rPr>
                <w:b w:val="0"/>
                <w:i w:val="0"/>
              </w:rPr>
              <w:t>Las horas trabajadas</w:t>
            </w:r>
          </w:p>
        </w:tc>
        <w:tc>
          <w:tcPr>
            <w:tcW w:type="dxa" w:w="4706"/>
          </w:tcPr>
          <w:p>
            <w:pPr>
              <w:pStyle w:val="Tabla"/>
            </w:pPr>
            <w:r/>
            <w:r>
              <w:rPr>
                <w:b w:val="0"/>
                <w:i w:val="0"/>
              </w:rPr>
              <w:t>Vacaciones y festivos</w:t>
            </w:r>
          </w:p>
        </w:tc>
      </w:tr>
      <w:tr>
        <w:tc>
          <w:tcPr>
            <w:tcW w:type="dxa" w:w="4706"/>
          </w:tcPr>
          <w:p>
            <w:pPr>
              <w:pStyle w:val="Tabla"/>
            </w:pPr>
            <w:r/>
            <w:r>
              <w:rPr>
                <w:b w:val="0"/>
                <w:i w:val="0"/>
              </w:rPr>
            </w:r>
            <w:r>
              <w:rPr>
                <w:b/>
                <w:i w:val="0"/>
              </w:rPr>
              <w:t>El tiempo esperando o disponible en el lugar de trabajo</w:t>
            </w:r>
            <w:r>
              <w:rPr>
                <w:b w:val="0"/>
                <w:i w:val="0"/>
              </w:rPr>
            </w:r>
          </w:p>
        </w:tc>
        <w:tc>
          <w:tcPr>
            <w:tcW w:type="dxa" w:w="4706"/>
          </w:tcPr>
          <w:p>
            <w:pPr>
              <w:pStyle w:val="Tabla"/>
            </w:pPr>
            <w:r/>
            <w:r>
              <w:rPr>
                <w:b w:val="0"/>
                <w:i w:val="0"/>
              </w:rPr>
              <w:t>Ausencias por enfermedad y otros motivos pagados</w:t>
            </w:r>
          </w:p>
        </w:tc>
      </w:tr>
      <w:tr>
        <w:tc>
          <w:tcPr>
            <w:tcW w:type="dxa" w:w="4706"/>
          </w:tcPr>
          <w:p>
            <w:pPr>
              <w:pStyle w:val="Tabla"/>
            </w:pPr>
            <w:r/>
            <w:r>
              <w:rPr>
                <w:b w:val="0"/>
                <w:i w:val="0"/>
              </w:rPr>
            </w:r>
            <w:r>
              <w:rPr>
                <w:b/>
                <w:i w:val="0"/>
              </w:rPr>
              <w:t>Las pausas en el centro inferiores a una hora</w:t>
            </w:r>
            <w:r>
              <w:rPr>
                <w:b w:val="0"/>
                <w:i w:val="0"/>
              </w:rPr>
              <w:t>, comidas incluidas</w:t>
            </w:r>
          </w:p>
        </w:tc>
        <w:tc>
          <w:tcPr>
            <w:tcW w:type="dxa" w:w="4706"/>
          </w:tcPr>
          <w:p>
            <w:pPr>
              <w:pStyle w:val="Tabla"/>
            </w:pPr>
            <w:r/>
            <w:r>
              <w:rPr>
                <w:b w:val="0"/>
                <w:i w:val="0"/>
              </w:rPr>
              <w:t xml:space="preserve">Regulación de empleo · </w:t>
            </w:r>
            <w:r>
              <w:rPr>
                <w:b/>
                <w:i w:val="0"/>
              </w:rPr>
              <w:t>el desplazamiento al trabajo</w:t>
            </w:r>
            <w:r>
              <w:rPr>
                <w:b w:val="0"/>
                <w:i w:val="0"/>
              </w:rPr>
              <w:t xml:space="preserve"> · </w:t>
            </w:r>
            <w:r>
              <w:rPr>
                <w:b/>
                <w:i w:val="0"/>
              </w:rPr>
              <w:t>las pausas superiores a una hora</w:t>
            </w:r>
            <w:r>
              <w:rPr>
                <w:b w:val="0"/>
                <w:i w:val="0"/>
              </w:rPr>
            </w:r>
          </w:p>
        </w:tc>
      </w:tr>
    </w:tbl>
    <w:p>
      <w:pPr/>
    </w:p>
    <w:p>
      <w:pPr>
        <w:pStyle w:val="ListBullet"/>
      </w:pPr>
      <w:r>
        <w:rPr>
          <w:b w:val="0"/>
          <w:i w:val="0"/>
        </w:rPr>
      </w:r>
      <w:r>
        <w:rPr>
          <w:b/>
          <w:i w:val="0"/>
        </w:rPr>
        <w:t>El criterio no es «estar trabajando»: es estar a disposición en el lugar de trabajo.</w:t>
      </w:r>
      <w:r>
        <w:rPr>
          <w:b w:val="0"/>
          <w:i w:val="0"/>
        </w:rPr>
      </w:r>
    </w:p>
    <w:p>
      <w:pPr>
        <w:pStyle w:val="Heading2"/>
      </w:pPr>
      <w:r>
        <w:rPr>
          <w:b w:val="0"/>
          <w:i w:val="0"/>
        </w:rPr>
        <w:t>Estadística inferencial</w:t>
      </w:r>
    </w:p>
    <w:p>
      <w:pPr/>
      <w:r>
        <w:rPr>
          <w:b w:val="0"/>
          <w:i w:val="0"/>
        </w:rPr>
      </w:r>
      <w:r>
        <w:rPr>
          <w:b/>
          <w:i w:val="0"/>
        </w:rPr>
        <w:t>Población</w:t>
      </w:r>
      <w:r>
        <w:rPr>
          <w:b w:val="0"/>
          <w:i w:val="0"/>
        </w:rPr>
        <w:t xml:space="preserve"> · </w:t>
      </w:r>
      <w:r>
        <w:rPr>
          <w:b/>
          <w:i w:val="0"/>
        </w:rPr>
        <w:t>muestra</w:t>
      </w:r>
      <w:r>
        <w:rPr>
          <w:b w:val="0"/>
          <w:i w:val="0"/>
        </w:rPr>
        <w:t xml:space="preserve"> · </w:t>
      </w:r>
      <w:r>
        <w:rPr>
          <w:b/>
          <w:i w:val="0"/>
        </w:rPr>
        <w:t>parámetro</w:t>
      </w:r>
      <w:r>
        <w:rPr>
          <w:b w:val="0"/>
          <w:i w:val="0"/>
        </w:rPr>
        <w:t xml:space="preserve"> (verdadero, desconocido) · </w:t>
      </w:r>
      <w:r>
        <w:rPr>
          <w:b/>
          <w:i w:val="0"/>
        </w:rPr>
        <w:t>estadístico</w:t>
      </w:r>
      <w:r>
        <w:rPr>
          <w:b w:val="0"/>
          <w:i w:val="0"/>
        </w:rPr>
        <w:t xml:space="preserve"> (calculado,</w:t>
      </w:r>
      <w:r>
        <w:t xml:space="preserve"> </w:t>
      </w:r>
      <w:r>
        <w:rPr>
          <w:b w:val="0"/>
          <w:i w:val="0"/>
        </w:rPr>
        <w:t xml:space="preserve">conocido) · </w:t>
      </w:r>
      <w:r>
        <w:rPr>
          <w:b/>
          <w:i w:val="0"/>
        </w:rPr>
        <w:t>estimación puntual</w:t>
      </w:r>
      <w:r>
        <w:rPr>
          <w:b w:val="0"/>
          <w:i w:val="0"/>
        </w:rPr>
        <w:t xml:space="preserve"> y </w:t>
      </w:r>
      <w:r>
        <w:rPr>
          <w:b/>
          <w:i w:val="0"/>
        </w:rPr>
        <w:t>por intervalo</w:t>
      </w:r>
      <w:r>
        <w:rPr>
          <w:b w:val="0"/>
          <w:i w:val="0"/>
        </w:rPr>
        <w:t>.</w:t>
      </w:r>
    </w:p>
    <w:p>
      <w:pPr/>
      <w:r>
        <w:rPr>
          <w:b w:val="0"/>
          <w:i w:val="0"/>
        </w:rPr>
      </w:r>
      <w:r>
        <w:rPr>
          <w:b/>
          <w:i w:val="0"/>
        </w:rPr>
        <w:t>Contraste de hipótesis, cuatro pasos</w:t>
      </w:r>
      <w:r>
        <w:rPr>
          <w:b w:val="0"/>
          <w:i w:val="0"/>
        </w:rPr>
        <w:t>: formular la nula y la alternativa → elegir el nivel de</w:t>
      </w:r>
      <w:r>
        <w:t xml:space="preserve"> </w:t>
      </w:r>
      <w:r>
        <w:rPr>
          <w:b w:val="0"/>
          <w:i w:val="0"/>
        </w:rPr>
        <w:t>significación → calcular la probabilidad de lo observado si la nula fuese cierta → rechazar o no</w:t>
      </w:r>
      <w:r>
        <w:t xml:space="preserve"> </w:t>
      </w:r>
      <w:r>
        <w:rPr>
          <w:b w:val="0"/>
          <w:i w:val="0"/>
        </w:rPr>
        <w:t>rechazar.</w:t>
      </w:r>
    </w:p>
    <w:p>
      <w:pPr>
        <w:pStyle w:val="ListBullet"/>
      </w:pPr>
      <w:r>
        <w:rPr>
          <w:b w:val="0"/>
          <w:i w:val="0"/>
        </w:rPr>
      </w:r>
      <w:r>
        <w:rPr>
          <w:b/>
          <w:i w:val="0"/>
        </w:rPr>
        <w:t>Nunca se «acepta» la nula: no se rechaza.</w:t>
      </w:r>
      <w:r>
        <w:rPr>
          <w:b w:val="0"/>
          <w:i w:val="0"/>
        </w:rPr>
        <w:t xml:space="preserve"> No encontrar diferencia no es demostrar que no la hay.</w:t>
      </w:r>
    </w:p>
    <w:p>
      <w:pPr>
        <w:pStyle w:val="ListBullet"/>
      </w:pPr>
      <w:r>
        <w:rPr>
          <w:b w:val="0"/>
          <w:i w:val="0"/>
        </w:rPr>
      </w:r>
      <w:r>
        <w:rPr>
          <w:b/>
          <w:i w:val="0"/>
        </w:rPr>
        <w:t>Significación estadística no es importancia.</w:t>
      </w:r>
      <w:r>
        <w:rPr>
          <w:b w:val="0"/>
          <w:i w:val="0"/>
        </w:rPr>
      </w:r>
    </w:p>
    <w:p>
      <w:pPr>
        <w:pStyle w:val="ListBullet"/>
      </w:pPr>
      <w:r>
        <w:rPr>
          <w:b w:val="0"/>
          <w:i w:val="0"/>
        </w:rPr>
      </w:r>
      <w:r>
        <w:rPr>
          <w:b/>
          <w:i w:val="0"/>
        </w:rPr>
        <w:t>Dos errores distintos</w:t>
      </w:r>
      <w:r>
        <w:rPr>
          <w:b w:val="0"/>
          <w:i w:val="0"/>
        </w:rPr>
        <w:t>: decir que hay efecto cuando no lo hay, y no verlo cuando lo hay.</w:t>
      </w:r>
    </w:p>
    <w:p>
      <w:pPr>
        <w:pStyle w:val="ListBullet"/>
      </w:pPr>
      <w:r>
        <w:rPr>
          <w:b w:val="0"/>
          <w:i w:val="0"/>
        </w:rPr>
      </w:r>
      <w:r>
        <w:rPr>
          <w:b/>
          <w:i w:val="0"/>
        </w:rPr>
        <w:t>Muestreo aleatorio</w:t>
      </w:r>
      <w:r>
        <w:rPr>
          <w:b w:val="0"/>
          <w:i w:val="0"/>
        </w:rPr>
        <w:t xml:space="preserve">: cada individuo tiene una </w:t>
      </w:r>
      <w:r>
        <w:rPr>
          <w:b/>
          <w:i w:val="0"/>
        </w:rPr>
        <w:t>probabilidad conocida</w:t>
      </w:r>
      <w:r>
        <w:rPr>
          <w:b w:val="0"/>
          <w:i w:val="0"/>
        </w:rPr>
        <w:t xml:space="preserve"> de entrar; es lo que</w:t>
      </w:r>
      <w:r>
        <w:t xml:space="preserve"> </w:t>
      </w:r>
      <w:r>
        <w:rPr>
          <w:b w:val="0"/>
          <w:i w:val="0"/>
        </w:rPr>
        <w:t>permite calcular el error.</w:t>
      </w:r>
    </w:p>
    <w:p>
      <w:pPr>
        <w:pStyle w:val="Heading2"/>
      </w:pPr>
      <w:r>
        <w:rPr>
          <w:b w:val="0"/>
          <w:i w:val="0"/>
        </w:rPr>
        <w:t>Lo preguntable</w:t>
      </w:r>
    </w:p>
    <w:p>
      <w:pPr/>
      <w:r>
        <w:rPr>
          <w:b w:val="0"/>
          <w:i w:val="0"/>
        </w:rPr>
      </w:r>
      <w:r>
        <w:rPr>
          <w:b/>
          <w:i w:val="0"/>
        </w:rPr>
        <w:t>Cien mil, un millón, mil.</w:t>
      </w:r>
      <w:r>
        <w:rPr>
          <w:b w:val="0"/>
          <w:i w:val="0"/>
        </w:rPr>
        <w:t xml:space="preserve"> </w:t>
      </w:r>
      <w:r>
        <w:rPr>
          <w:b/>
          <w:i w:val="0"/>
        </w:rPr>
        <w:t>Un año para el mortal.</w:t>
      </w:r>
      <w:r>
        <w:rPr>
          <w:b w:val="0"/>
          <w:i w:val="0"/>
        </w:rPr>
        <w:t xml:space="preserve"> </w:t>
      </w:r>
      <w:r>
        <w:rPr>
          <w:b/>
          <w:i w:val="0"/>
        </w:rPr>
        <w:t>Días naturales, sin recaídas.</w:t>
      </w:r>
      <w:r>
        <w:rPr>
          <w:b w:val="0"/>
          <w:i w:val="0"/>
        </w:rPr>
        <w:t xml:space="preserve"> </w:t>
      </w:r>
      <w:r>
        <w:rPr>
          <w:b/>
          <w:i w:val="0"/>
        </w:rPr>
        <w:t>La</w:t>
      </w:r>
      <w:r>
        <w:t xml:space="preserve"> </w:t>
      </w:r>
      <w:r>
        <w:rPr>
          <w:b/>
          <w:i w:val="0"/>
        </w:rPr>
        <w:t>espera cuenta, el desplazamiento no.</w:t>
      </w:r>
      <w:r>
        <w:rPr>
          <w:b w:val="0"/>
          <w:i w:val="0"/>
        </w:rPr>
        <w:t xml:space="preserve"> </w:t>
      </w:r>
      <w:r>
        <w:rPr>
          <w:b/>
          <w:i w:val="0"/>
        </w:rPr>
        <w:t>La nula no se acepta.</w:t>
      </w:r>
      <w:r>
        <w:rPr>
          <w:b w:val="0"/>
          <w:i w:val="0"/>
        </w:rPr>
      </w:r>
    </w:p>
    <w:p>
      <w:r>
        <w:br w:type="page"/>
      </w:r>
    </w:p>
    <w:p>
      <w:pPr>
        <w:pStyle w:val="Rótulo"/>
      </w:pPr>
      <w:r>
        <w:t>Temario específico · Enfermería de Empresa</w:t>
      </w:r>
    </w:p>
    <w:p>
      <w:pPr>
        <w:pStyle w:val="Heading1"/>
      </w:pPr>
      <w:r>
        <w:t>TEMA 14 – Epidemiología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en el enunciado.</w:t>
            </w:r>
            <w:r>
              <w:rPr>
                <w:b w:val="0"/>
                <w:i w:val="0"/>
              </w:rPr>
              <w:t xml:space="preserve"> La fuente citada es el </w:t>
            </w:r>
            <w:r>
              <w:rPr>
                <w:b/>
                <w:i w:val="0"/>
              </w:rPr>
              <w:t>tema 22, «Epidemiología laboral», de los temas específicos del INSST para la Escala de Titulados Superiores</w:t>
            </w:r>
            <w:r>
              <w:rPr>
                <w:b w:val="0"/>
                <w:i w:val="0"/>
              </w:rPr>
              <w:t>, en su versión de enero de 2026</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Material docente del INSST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Los documentos técnicos del Instituto y del Ministerio, </w:t>
            </w:r>
            <w:r>
              <w:rPr>
                <w:b/>
                <w:i w:val="0"/>
              </w:rPr>
              <w:t>en la edición que cada uno lleva impresa</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material es posterior a la fecha de corte</w:t>
            </w:r>
            <w:r>
              <w:rPr>
                <w:b w:val="0"/>
                <w:i w:val="0"/>
              </w:rPr>
              <w:t xml:space="preserve">, y no es legislación: no hay redacción que congelar, y así se declara. </w:t>
            </w:r>
            <w:r>
              <w:rPr>
                <w:b/>
                <w:i w:val="0"/>
              </w:rPr>
              <w:t>Trae además un hallazgo</w:t>
            </w:r>
            <w:r>
              <w:rPr>
                <w:b w:val="0"/>
                <w:i w:val="0"/>
              </w:rPr>
              <w:t>: su tabla 2 imprime «b+c» como total de una columna que contiene b y d</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5.384 palabras</w:t>
            </w:r>
            <w:r>
              <w:rPr>
                <w:b w:val="0"/>
                <w:i w:val="0"/>
              </w:rPr>
            </w:r>
          </w:p>
        </w:tc>
      </w:tr>
    </w:tbl>
    <w:p>
      <w:pPr/>
    </w:p>
    <w:p>
      <w:pPr/>
      <w:r>
        <w:rPr>
          <w:b w:val="0"/>
          <w:i w:val="0"/>
        </w:rPr>
        <w:t>Las siglas de este tema, presentadas de entrada: el Instituto Nacional de Seguridad y Salud en el</w:t>
      </w:r>
      <w:r>
        <w:t xml:space="preserve"> </w:t>
      </w:r>
      <w:r>
        <w:rPr>
          <w:b w:val="0"/>
          <w:i w:val="0"/>
        </w:rPr>
        <w:t>Trabajo (</w:t>
      </w:r>
      <w:r>
        <w:rPr>
          <w:b/>
          <w:i w:val="0"/>
        </w:rPr>
        <w:t>INSST</w:t>
      </w:r>
      <w:r>
        <w:rPr>
          <w:b w:val="0"/>
          <w:i w:val="0"/>
        </w:rPr>
        <w:t>); la Organización Internacional del Trabajo (</w:t>
      </w:r>
      <w:r>
        <w:rPr>
          <w:b/>
          <w:i w:val="0"/>
        </w:rPr>
        <w:t>OIT</w:t>
      </w:r>
      <w:r>
        <w:rPr>
          <w:b w:val="0"/>
          <w:i w:val="0"/>
        </w:rPr>
        <w:t>); el riesgo atribuible</w:t>
      </w:r>
      <w:r>
        <w:t xml:space="preserve"> </w:t>
      </w:r>
      <w:r>
        <w:rPr>
          <w:b w:val="0"/>
          <w:i w:val="0"/>
        </w:rPr>
        <w:t>(</w:t>
      </w:r>
      <w:r>
        <w:rPr>
          <w:b/>
          <w:i w:val="0"/>
        </w:rPr>
        <w:t>RA</w:t>
      </w:r>
      <w:r>
        <w:rPr>
          <w:b w:val="0"/>
          <w:i w:val="0"/>
        </w:rPr>
        <w:t>); el riesgo relativo (</w:t>
      </w:r>
      <w:r>
        <w:rPr>
          <w:b/>
          <w:i w:val="0"/>
        </w:rPr>
        <w:t>RR</w:t>
      </w:r>
      <w:r>
        <w:rPr>
          <w:b w:val="0"/>
          <w:i w:val="0"/>
        </w:rPr>
        <w:t>); la razón de tasas (</w:t>
      </w:r>
      <w:r>
        <w:rPr>
          <w:b/>
          <w:i w:val="0"/>
        </w:rPr>
        <w:t>RT</w:t>
      </w:r>
      <w:r>
        <w:rPr>
          <w:b w:val="0"/>
          <w:i w:val="0"/>
        </w:rPr>
        <w:t>); la razón de prevalencias (</w:t>
      </w:r>
      <w:r>
        <w:rPr>
          <w:b/>
          <w:i w:val="0"/>
        </w:rPr>
        <w:t>RP</w:t>
      </w:r>
      <w:r>
        <w:rPr>
          <w:b w:val="0"/>
          <w:i w:val="0"/>
        </w:rPr>
        <w:t>);</w:t>
      </w:r>
      <w:r>
        <w:t xml:space="preserve"> </w:t>
      </w:r>
      <w:r>
        <w:rPr>
          <w:b w:val="0"/>
          <w:i w:val="0"/>
        </w:rPr>
        <w:t xml:space="preserve">la razón de posibilidades o </w:t>
      </w:r>
      <w:r>
        <w:rPr>
          <w:b/>
          <w:i w:val="0"/>
        </w:rPr>
        <w:t>odds ratio</w:t>
      </w:r>
      <w:r>
        <w:rPr>
          <w:b w:val="0"/>
          <w:i w:val="0"/>
        </w:rPr>
        <w:t xml:space="preserve"> (</w:t>
      </w:r>
      <w:r>
        <w:rPr>
          <w:b/>
          <w:i w:val="0"/>
        </w:rPr>
        <w:t>OR</w:t>
      </w:r>
      <w:r>
        <w:rPr>
          <w:b w:val="0"/>
          <w:i w:val="0"/>
        </w:rPr>
        <w:t>); el intervalo de confianza (</w:t>
      </w:r>
      <w:r>
        <w:rPr>
          <w:b/>
          <w:i w:val="0"/>
        </w:rPr>
        <w:t>IC</w:t>
      </w:r>
      <w:r>
        <w:rPr>
          <w:b w:val="0"/>
          <w:i w:val="0"/>
        </w:rPr>
        <w:t>); y el ensayo</w:t>
      </w:r>
      <w:r>
        <w:t xml:space="preserve"> </w:t>
      </w:r>
      <w:r>
        <w:rPr>
          <w:b w:val="0"/>
          <w:i w:val="0"/>
        </w:rPr>
        <w:t>clínico aleatorio (</w:t>
      </w:r>
      <w:r>
        <w:rPr>
          <w:b/>
          <w:i w:val="0"/>
        </w:rPr>
        <w:t>ECA</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14):</w:t>
      </w:r>
      <w:r>
        <w:t xml:space="preserve"> </w:t>
      </w:r>
      <w:r>
        <w:rPr>
          <w:b w:val="0"/>
          <w:i w:val="0"/>
        </w:rPr>
        <w:t>«14. Epidemiología: concepto y usos. Medidas de frecuencia: incidencia y prevalencia. Medidas de</w:t>
      </w:r>
      <w:r>
        <w:t xml:space="preserve"> </w:t>
      </w:r>
      <w:r>
        <w:rPr>
          <w:b w:val="0"/>
          <w:i w:val="0"/>
        </w:rPr>
        <w:t>efecto: riesgo atribuible y relativo, odds ratio. Factores de confusión. Precisión y validez: error</w:t>
      </w:r>
      <w:r>
        <w:t xml:space="preserve"> </w:t>
      </w:r>
      <w:r>
        <w:rPr>
          <w:b w:val="0"/>
          <w:i w:val="0"/>
        </w:rPr>
        <w:t>aleatorio y error sistemático. Validez interna y externa. Sesgos: concepto y tipos.</w:t>
      </w:r>
      <w:r>
        <w:t xml:space="preserve"> </w:t>
      </w:r>
      <w:r>
        <w:rPr>
          <w:b w:val="0"/>
          <w:i w:val="0"/>
        </w:rPr>
        <w:t>Clasificación de los estudios epidemiológicos. Estudios descriptivos. Estudios analíticos</w:t>
      </w:r>
      <w:r>
        <w:t xml:space="preserve"> </w:t>
      </w:r>
      <w:r>
        <w:rPr>
          <w:b w:val="0"/>
          <w:i w:val="0"/>
        </w:rPr>
        <w:t>observacionales: estudios de casos y controles y estudios de cohortes. Estudios experimentales.</w:t>
      </w:r>
      <w:r>
        <w:t xml:space="preserve"> </w:t>
      </w:r>
      <w:r>
        <w:rPr>
          <w:b w:val="0"/>
          <w:i w:val="0"/>
        </w:rPr>
        <w:t>Validez y fiabilidad de los métodos diagnósticos: sensibilidad, especificidad y valores</w:t>
      </w:r>
      <w:r>
        <w:t xml:space="preserve"> </w:t>
      </w:r>
      <w:r>
        <w:rPr>
          <w:b w:val="0"/>
          <w:i w:val="0"/>
        </w:rPr>
        <w:t>predictivos.»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de casi todo lo que pide, una fuente oficial que lo cubre casi rúbrica por</w:t>
      </w:r>
      <w:r>
        <w:t xml:space="preserve"> </w:t>
      </w:r>
      <w:r>
        <w:rPr>
          <w:b/>
          <w:i w:val="0"/>
        </w:rPr>
        <w:t>rúbrica.</w:t>
      </w:r>
      <w:r>
        <w:rPr>
          <w:b w:val="0"/>
          <w:i w:val="0"/>
        </w:rPr>
      </w:r>
    </w:p>
    <w:p>
      <w:pPr/>
      <w:r>
        <w:rPr>
          <w:b w:val="0"/>
          <w:i w:val="0"/>
        </w:rPr>
      </w:r>
      <w:r>
        <w:rPr>
          <w:b/>
          <w:i w:val="0"/>
        </w:rPr>
        <w:t>Es el material del propio Instituto para su proceso selectivo de la Escala de Titulados Superiores,</w:t>
      </w:r>
      <w:r>
        <w:t xml:space="preserve"> </w:t>
      </w:r>
      <w:r>
        <w:rPr>
          <w:b/>
          <w:i w:val="0"/>
        </w:rPr>
        <w:t>tema 22, «Epidemiología laboral».</w:t>
      </w:r>
      <w:r>
        <w:rPr>
          <w:b w:val="0"/>
          <w:i w:val="0"/>
        </w:rPr>
        <w:t xml:space="preserve"> </w:t>
      </w:r>
      <w:r>
        <w:rPr>
          <w:b/>
          <w:i w:val="0"/>
        </w:rPr>
        <w:t>Se ha descargado, leído entero y guardado en el proyecto</w:t>
      </w:r>
      <w:r>
        <w:rPr>
          <w:b w:val="0"/>
          <w:i w:val="0"/>
        </w:rPr>
        <w:t>, y</w:t>
      </w:r>
      <w:r>
        <w:t xml:space="preserve"> </w:t>
      </w:r>
      <w:r>
        <w:rPr>
          <w:b w:val="0"/>
          <w:i w:val="0"/>
        </w:rPr>
      </w:r>
      <w:r>
        <w:rPr>
          <w:b/>
          <w:i w:val="0"/>
        </w:rPr>
        <w:t>su título enumera exactamente lo que el enunciado del programa de RTVE pide en su primera mitad.</w:t>
      </w:r>
      <w:r>
        <w:rPr>
          <w:b w:val="0"/>
          <w:i w:val="0"/>
        </w:rPr>
      </w:r>
      <w:r>
        <w:t xml:space="preserve"> </w:t>
      </w:r>
      <w:r>
        <w:rPr>
          <w:b w:val="0"/>
          <w:i w:val="0"/>
        </w:rPr>
      </w:r>
      <w:r>
        <w:rPr>
          <w:b/>
          <w:i w:val="0"/>
        </w:rPr>
        <w:t>Es el mismo tipo de material que este proyecto ya usó para los trastornos musculoesqueléticos en el</w:t>
      </w:r>
      <w:r>
        <w:t xml:space="preserve"> </w:t>
      </w:r>
      <w:r>
        <w:rPr>
          <w:b/>
          <w:i w:val="0"/>
        </w:rPr>
        <w:t>tema compartido de prevención.</w:t>
      </w:r>
      <w:r>
        <w:rPr>
          <w:b w:val="0"/>
          <w:i w:val="0"/>
        </w:rPr>
      </w:r>
    </w:p>
    <w:p>
      <w:pPr/>
      <w:r>
        <w:rPr>
          <w:b w:val="0"/>
          <w:i w:val="0"/>
        </w:rPr>
      </w:r>
      <w:r>
        <w:rPr>
          <w:b/>
          <w:i w:val="0"/>
        </w:rPr>
        <w:t>Lo que ese material cubre y lo que 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¿Está en el material del Instituto?</w:t>
            </w:r>
          </w:p>
        </w:tc>
      </w:tr>
      <w:tr>
        <w:tc>
          <w:tcPr>
            <w:tcW w:type="dxa" w:w="4706"/>
          </w:tcPr>
          <w:p>
            <w:pPr>
              <w:pStyle w:val="Tabla"/>
            </w:pPr>
            <w:r/>
            <w:r>
              <w:rPr>
                <w:b w:val="0"/>
                <w:i w:val="0"/>
              </w:rPr>
            </w:r>
            <w:r>
              <w:rPr>
                <w:b/>
                <w:i w:val="0"/>
              </w:rPr>
              <w:t>Concepto y usos de la epidemiología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Incidencia y prevalencia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Riesgo atribuible, riesgo relativo, odds ratio</w:t>
            </w:r>
            <w:r>
              <w:rPr>
                <w:b w:val="0"/>
                <w:i w:val="0"/>
              </w:rPr>
            </w:r>
          </w:p>
        </w:tc>
        <w:tc>
          <w:tcPr>
            <w:tcW w:type="dxa" w:w="4706"/>
          </w:tcPr>
          <w:p>
            <w:pPr>
              <w:pStyle w:val="Tabla"/>
            </w:pPr>
            <w:r/>
            <w:r>
              <w:rPr>
                <w:b w:val="0"/>
                <w:i w:val="0"/>
              </w:rPr>
            </w:r>
            <w:r>
              <w:rPr>
                <w:b/>
                <w:i w:val="0"/>
              </w:rPr>
              <w:t>Sí</w:t>
            </w:r>
            <w:r>
              <w:rPr>
                <w:b w:val="0"/>
                <w:i w:val="0"/>
              </w:rPr>
              <w:t>, y además la razón de tasas y la razón de prevalencias</w:t>
            </w:r>
          </w:p>
        </w:tc>
      </w:tr>
      <w:tr>
        <w:tc>
          <w:tcPr>
            <w:tcW w:type="dxa" w:w="4706"/>
          </w:tcPr>
          <w:p>
            <w:pPr>
              <w:pStyle w:val="Tabla"/>
            </w:pPr>
            <w:r/>
            <w:r>
              <w:rPr>
                <w:b w:val="0"/>
                <w:i w:val="0"/>
              </w:rPr>
            </w:r>
            <w:r>
              <w:rPr>
                <w:b/>
                <w:i w:val="0"/>
              </w:rPr>
              <w:t>Factores de confusión</w:t>
            </w:r>
            <w:r>
              <w:rPr>
                <w:b w:val="0"/>
                <w:i w:val="0"/>
              </w:rPr>
            </w:r>
          </w:p>
        </w:tc>
        <w:tc>
          <w:tcPr>
            <w:tcW w:type="dxa" w:w="4706"/>
          </w:tcPr>
          <w:p>
            <w:pPr>
              <w:pStyle w:val="Tabla"/>
            </w:pPr>
            <w:r/>
            <w:r>
              <w:rPr>
                <w:b w:val="0"/>
                <w:i w:val="0"/>
              </w:rPr>
            </w:r>
            <w:r>
              <w:rPr>
                <w:b/>
                <w:i w:val="0"/>
              </w:rPr>
              <w:t>Sí</w:t>
            </w:r>
            <w:r>
              <w:rPr>
                <w:b w:val="0"/>
                <w:i w:val="0"/>
              </w:rPr>
              <w:t>, como uno de los tres tipos de sesgo</w:t>
            </w:r>
          </w:p>
        </w:tc>
      </w:tr>
      <w:tr>
        <w:tc>
          <w:tcPr>
            <w:tcW w:type="dxa" w:w="4706"/>
          </w:tcPr>
          <w:p>
            <w:pPr>
              <w:pStyle w:val="Tabla"/>
            </w:pPr>
            <w:r/>
            <w:r>
              <w:rPr>
                <w:b w:val="0"/>
                <w:i w:val="0"/>
              </w:rPr>
            </w:r>
            <w:r>
              <w:rPr>
                <w:b/>
                <w:i w:val="0"/>
              </w:rPr>
              <w:t>Precisión y validez; error aleatorio y sistemático; validez interna y externa</w:t>
            </w:r>
            <w:r>
              <w:rPr>
                <w:b w:val="0"/>
                <w:i w:val="0"/>
              </w:rPr>
            </w:r>
          </w:p>
        </w:tc>
        <w:tc>
          <w:tcPr>
            <w:tcW w:type="dxa" w:w="4706"/>
          </w:tcPr>
          <w:p>
            <w:pPr>
              <w:pStyle w:val="Tabla"/>
            </w:pPr>
            <w:r/>
            <w:r>
              <w:rPr>
                <w:b w:val="0"/>
                <w:i w:val="0"/>
              </w:rPr>
            </w:r>
            <w:r>
              <w:rPr>
                <w:b/>
                <w:i w:val="0"/>
              </w:rPr>
              <w:t>Sí</w:t>
            </w:r>
            <w:r>
              <w:rPr>
                <w:b w:val="0"/>
                <w:i w:val="0"/>
              </w:rPr>
            </w:r>
          </w:p>
        </w:tc>
      </w:tr>
      <w:tr>
        <w:tc>
          <w:tcPr>
            <w:tcW w:type="dxa" w:w="4706"/>
          </w:tcPr>
          <w:p>
            <w:pPr>
              <w:pStyle w:val="Tabla"/>
            </w:pPr>
            <w:r/>
            <w:r>
              <w:rPr>
                <w:b w:val="0"/>
                <w:i w:val="0"/>
              </w:rPr>
            </w:r>
            <w:r>
              <w:rPr>
                <w:b/>
                <w:i w:val="0"/>
              </w:rPr>
              <w:t>Sesgos: concepto y tipos</w:t>
            </w:r>
            <w:r>
              <w:rPr>
                <w:b w:val="0"/>
                <w:i w:val="0"/>
              </w:rPr>
            </w:r>
          </w:p>
        </w:tc>
        <w:tc>
          <w:tcPr>
            <w:tcW w:type="dxa" w:w="4706"/>
          </w:tcPr>
          <w:p>
            <w:pPr>
              <w:pStyle w:val="Tabla"/>
            </w:pPr>
            <w:r/>
            <w:r>
              <w:rPr>
                <w:b w:val="0"/>
                <w:i w:val="0"/>
              </w:rPr>
            </w:r>
            <w:r>
              <w:rPr>
                <w:b/>
                <w:i w:val="0"/>
              </w:rPr>
              <w:t>Sí</w:t>
            </w:r>
            <w:r>
              <w:rPr>
                <w:b w:val="0"/>
                <w:i w:val="0"/>
              </w:rPr>
              <w:t>: selección, información y confusión</w:t>
            </w:r>
          </w:p>
        </w:tc>
      </w:tr>
      <w:tr>
        <w:tc>
          <w:tcPr>
            <w:tcW w:type="dxa" w:w="4706"/>
          </w:tcPr>
          <w:p>
            <w:pPr>
              <w:pStyle w:val="Tabla"/>
            </w:pPr>
            <w:r/>
            <w:r>
              <w:rPr>
                <w:b w:val="0"/>
                <w:i w:val="0"/>
              </w:rPr>
            </w:r>
            <w:r>
              <w:rPr>
                <w:b/>
                <w:i w:val="0"/>
              </w:rPr>
              <w:t>Clasificación de los estudios: descriptivos, analíticos observacionales y experimentales</w:t>
            </w:r>
            <w:r>
              <w:rPr>
                <w:b w:val="0"/>
                <w:i w:val="0"/>
              </w:rPr>
            </w:r>
          </w:p>
        </w:tc>
        <w:tc>
          <w:tcPr>
            <w:tcW w:type="dxa" w:w="4706"/>
          </w:tcPr>
          <w:p>
            <w:pPr>
              <w:pStyle w:val="Tabla"/>
            </w:pPr>
            <w:r/>
            <w:r>
              <w:rPr>
                <w:b w:val="0"/>
                <w:i w:val="0"/>
              </w:rPr>
            </w:r>
            <w:r>
              <w:rPr>
                <w:b/>
                <w:i w:val="0"/>
              </w:rPr>
              <w:t>Sí</w:t>
            </w:r>
            <w:r>
              <w:rPr>
                <w:b w:val="0"/>
                <w:i w:val="0"/>
              </w:rPr>
              <w:t>, los seis diseños</w:t>
            </w:r>
          </w:p>
        </w:tc>
      </w:tr>
      <w:tr>
        <w:tc>
          <w:tcPr>
            <w:tcW w:type="dxa" w:w="4706"/>
          </w:tcPr>
          <w:p>
            <w:pPr>
              <w:pStyle w:val="Tabla"/>
            </w:pPr>
            <w:r/>
            <w:r>
              <w:rPr>
                <w:b w:val="0"/>
                <w:i w:val="0"/>
              </w:rPr>
            </w:r>
            <w:r>
              <w:rPr>
                <w:b/>
                <w:i w:val="0"/>
              </w:rPr>
              <w:t>Sensibilidad, especificidad y valores predictivos</w:t>
            </w:r>
            <w:r>
              <w:rPr>
                <w:b w:val="0"/>
                <w:i w:val="0"/>
              </w:rPr>
            </w:r>
          </w:p>
        </w:tc>
        <w:tc>
          <w:tcPr>
            <w:tcW w:type="dxa" w:w="4706"/>
          </w:tcPr>
          <w:p>
            <w:pPr>
              <w:pStyle w:val="Tabla"/>
            </w:pPr>
            <w:r/>
            <w:r>
              <w:rPr>
                <w:b w:val="0"/>
                <w:i w:val="0"/>
              </w:rPr>
            </w:r>
            <w:r>
              <w:rPr>
                <w:b/>
                <w:i w:val="0"/>
              </w:rPr>
              <w:t>NO</w:t>
            </w:r>
            <w:r>
              <w:rPr>
                <w:b w:val="0"/>
                <w:i w:val="0"/>
              </w:rPr>
            </w:r>
          </w:p>
        </w:tc>
      </w:tr>
    </w:tbl>
    <w:p>
      <w:pPr/>
    </w:p>
    <w:p>
      <w:pPr/>
      <w:r>
        <w:rPr>
          <w:b w:val="0"/>
          <w:i w:val="0"/>
        </w:rPr>
      </w:r>
      <w:r>
        <w:rPr>
          <w:b/>
          <w:i w:val="0"/>
        </w:rPr>
        <w:t>La última fila es la única laguna de fuente de este tema</w:t>
      </w:r>
      <w:r>
        <w:rPr>
          <w:b w:val="0"/>
          <w:i w:val="0"/>
        </w:rPr>
        <w:t xml:space="preserve">, y </w:t>
      </w:r>
      <w:r>
        <w:rPr>
          <w:b/>
          <w:i w:val="0"/>
        </w:rPr>
        <w:t>se resuelve como se resolvió el tema</w:t>
      </w:r>
      <w:r>
        <w:t xml:space="preserve"> </w:t>
      </w:r>
      <w:r>
        <w:rPr>
          <w:b/>
          <w:i w:val="0"/>
        </w:rPr>
        <w:t>13</w:t>
      </w:r>
      <w:r>
        <w:rPr>
          <w:b w:val="0"/>
          <w:i w:val="0"/>
        </w:rPr>
        <w:t xml:space="preserve">: </w:t>
      </w:r>
      <w:r>
        <w:rPr>
          <w:b/>
          <w:i w:val="0"/>
        </w:rPr>
        <w:t>esas tres medidas son definiciones construidas sobre una tabla de dos por dos, es decir,</w:t>
      </w:r>
      <w:r>
        <w:t xml:space="preserve"> </w:t>
      </w:r>
      <w:r>
        <w:rPr>
          <w:b/>
          <w:i w:val="0"/>
        </w:rPr>
        <w:t>matemática</w:t>
      </w:r>
      <w:r>
        <w:rPr>
          <w:b w:val="0"/>
          <w:i w:val="0"/>
        </w:rPr>
        <w:t xml:space="preserve">, y </w:t>
      </w:r>
      <w:r>
        <w:rPr>
          <w:b/>
          <w:i w:val="0"/>
        </w:rPr>
        <w:t>se desarrollan como oficio declarado, sin cifras y sin atribución.</w:t>
      </w:r>
      <w:r>
        <w:rPr>
          <w:b w:val="0"/>
          <w:i w:val="0"/>
        </w:rPr>
        <w:t xml:space="preserve"> </w:t>
      </w:r>
      <w:r>
        <w:rPr>
          <w:b/>
          <w:i w:val="0"/>
        </w:rPr>
        <w:t>La tabla sobre</w:t>
      </w:r>
      <w:r>
        <w:t xml:space="preserve"> </w:t>
      </w:r>
      <w:r>
        <w:rPr>
          <w:b/>
          <w:i w:val="0"/>
        </w:rPr>
        <w:t>la que se construyen es, además, la misma que el material del Instituto publica.</w:t>
      </w:r>
      <w:r>
        <w:rPr>
          <w:b w:val="0"/>
          <w:i w:val="0"/>
        </w:rPr>
      </w:r>
    </w:p>
    <w:p>
      <w:pPr>
        <w:pStyle w:val="Heading2"/>
      </w:pPr>
      <w:r>
        <w:rPr>
          <w:b w:val="0"/>
          <w:i w:val="0"/>
        </w:rPr>
        <w:t>14.1 Concepto y usos</w:t>
      </w:r>
    </w:p>
    <w:p>
      <w:pPr/>
      <w:r>
        <w:rPr>
          <w:b w:val="0"/>
          <w:i w:val="0"/>
        </w:rPr>
      </w:r>
      <w:r>
        <w:rPr>
          <w:b/>
          <w:i w:val="0"/>
        </w:rPr>
        <w:t>La definición, citada del material del Instituto:</w:t>
      </w:r>
      <w:r>
        <w:rPr>
          <w:b w:val="0"/>
          <w:i w:val="0"/>
        </w:rPr>
      </w:r>
    </w:p>
    <w:p>
      <w:pPr>
        <w:pStyle w:val="Citadelanorma"/>
      </w:pPr>
      <w:r>
        <w:rPr>
          <w:b w:val="0"/>
          <w:i w:val="0"/>
        </w:rPr>
        <w:t>«</w:t>
      </w:r>
      <w:r>
        <w:rPr>
          <w:b/>
          <w:i w:val="0"/>
        </w:rPr>
        <w:t>La epidemiología es una disciplina científica en el área de la salud pública cuyo propósito es</w:t>
      </w:r>
      <w:r>
        <w:t xml:space="preserve"> </w:t>
      </w:r>
      <w:r>
        <w:rPr>
          <w:b/>
          <w:i w:val="0"/>
        </w:rPr>
        <w:t>describir y explicar la dinámica de la salud poblacional mediante el estudio de la distribución,</w:t>
      </w:r>
      <w:r>
        <w:t xml:space="preserve"> </w:t>
      </w:r>
      <w:r>
        <w:rPr>
          <w:b/>
          <w:i w:val="0"/>
        </w:rPr>
        <w:t>frecuencia, magnitud y factores determinantes de las enfermedades.</w:t>
      </w:r>
      <w:r>
        <w:rPr>
          <w:b w:val="0"/>
          <w:i w:val="0"/>
        </w:rPr>
        <w:t>»</w:t>
      </w:r>
    </w:p>
    <w:p>
      <w:pPr>
        <w:pStyle w:val="Separador"/>
        <w:pBdr>
          <w:bottom w:val="single" w:sz="4" w:color="BBBBBB"/>
        </w:pBdr>
      </w:pPr>
    </w:p>
    <w:p>
      <w:pPr/>
      <w:r>
        <w:rPr>
          <w:b w:val="0"/>
          <w:i w:val="0"/>
        </w:rPr>
      </w:r>
      <w:r>
        <w:rPr>
          <w:b/>
          <w:i w:val="0"/>
        </w:rPr>
        <w:t>Las cuatro palabras que hacen esa definición operativa son «distribución, frecuencia, magnitud y</w:t>
      </w:r>
      <w:r>
        <w:t xml:space="preserve"> </w:t>
      </w:r>
      <w:r>
        <w:rPr>
          <w:b/>
          <w:i w:val="0"/>
        </w:rPr>
        <w:t>factores determinantes»</w:t>
      </w:r>
      <w:r>
        <w:rPr>
          <w:b w:val="0"/>
          <w:i w:val="0"/>
        </w:rPr>
        <w:t xml:space="preserve">, y </w:t>
      </w:r>
      <w:r>
        <w:rPr>
          <w:b/>
          <w:i w:val="0"/>
        </w:rPr>
        <w:t>responden a cuatro preguntas: dónde y en quién, cuánto, cuán grande es</w:t>
      </w:r>
      <w:r>
        <w:t xml:space="preserve"> </w:t>
      </w:r>
      <w:r>
        <w:rPr>
          <w:b/>
          <w:i w:val="0"/>
        </w:rPr>
        <w:t>el efecto y por qué.</w:t>
      </w:r>
      <w:r>
        <w:rPr>
          <w:b w:val="0"/>
          <w:i w:val="0"/>
        </w:rPr>
      </w:r>
    </w:p>
    <w:p>
      <w:pPr/>
      <w:r>
        <w:rPr>
          <w:b w:val="0"/>
          <w:i w:val="0"/>
        </w:rPr>
      </w:r>
      <w:r>
        <w:rPr>
          <w:b/>
          <w:i w:val="0"/>
        </w:rPr>
        <w:t>Y para qué sirve en el trabajo, citado del mismo documento:</w:t>
      </w:r>
      <w:r>
        <w:rPr>
          <w:b w:val="0"/>
          <w:i w:val="0"/>
        </w:rPr>
      </w:r>
    </w:p>
    <w:p>
      <w:pPr>
        <w:pStyle w:val="Citadelanorma"/>
      </w:pPr>
      <w:r>
        <w:rPr>
          <w:b w:val="0"/>
          <w:i w:val="0"/>
        </w:rPr>
        <w:t>«</w:t>
      </w:r>
      <w:r>
        <w:rPr>
          <w:b/>
          <w:i w:val="0"/>
        </w:rPr>
        <w:t>La epidemiología laboral es indispensable tanto para valorar las hipótesis causales entre las</w:t>
      </w:r>
      <w:r>
        <w:t xml:space="preserve"> </w:t>
      </w:r>
      <w:r>
        <w:rPr>
          <w:b/>
          <w:i w:val="0"/>
        </w:rPr>
        <w:t>condiciones de trabajo y la salud como para evaluar la eficacia y efectividad de las medidas</w:t>
      </w:r>
      <w:r>
        <w:t xml:space="preserve"> </w:t>
      </w:r>
      <w:r>
        <w:rPr>
          <w:b/>
          <w:i w:val="0"/>
        </w:rPr>
        <w:t>preventivas.</w:t>
      </w:r>
      <w:r>
        <w:rPr>
          <w:b w:val="0"/>
          <w:i w:val="0"/>
        </w:rPr>
        <w:t>»</w:t>
      </w:r>
    </w:p>
    <w:p>
      <w:pPr>
        <w:pStyle w:val="Separador"/>
        <w:pBdr>
          <w:bottom w:val="single" w:sz="4" w:color="BBBBBB"/>
        </w:pBdr>
      </w:pPr>
    </w:p>
    <w:p>
      <w:pPr/>
      <w:r>
        <w:rPr>
          <w:b w:val="0"/>
          <w:i w:val="0"/>
        </w:rPr>
      </w:r>
      <w:r>
        <w:rPr>
          <w:b/>
          <w:i w:val="0"/>
        </w:rPr>
        <w:t>Dos usos, y conviene no perder de vista el segundo</w:t>
      </w:r>
      <w:r>
        <w:rPr>
          <w:b w:val="0"/>
          <w:i w:val="0"/>
        </w:rPr>
        <w:t xml:space="preserve">: </w:t>
      </w:r>
      <w:r>
        <w:rPr>
          <w:b/>
          <w:i w:val="0"/>
        </w:rPr>
        <w:t>la epidemiología no sólo busca la causa de un</w:t>
      </w:r>
      <w:r>
        <w:t xml:space="preserve"> </w:t>
      </w:r>
      <w:r>
        <w:rPr>
          <w:b/>
          <w:i w:val="0"/>
        </w:rPr>
        <w:t>daño; también sirve para saber si lo que se ha hecho para evitarlo ha servido.</w:t>
      </w:r>
      <w:r>
        <w:rPr>
          <w:b w:val="0"/>
          <w:i w:val="0"/>
        </w:rPr>
        <w:t xml:space="preserve"> </w:t>
      </w:r>
      <w:r>
        <w:rPr>
          <w:b/>
          <w:i w:val="0"/>
        </w:rPr>
        <w:t>Un servicio de</w:t>
      </w:r>
      <w:r>
        <w:t xml:space="preserve"> </w:t>
      </w:r>
      <w:r>
        <w:rPr>
          <w:b/>
          <w:i w:val="0"/>
        </w:rPr>
        <w:t>prevención que sólo la usa para lo primero se queda sin manera de evaluarse.</w:t>
      </w:r>
      <w:r>
        <w:rPr>
          <w:b w:val="0"/>
          <w:i w:val="0"/>
        </w:rPr>
      </w:r>
    </w:p>
    <w:p>
      <w:pPr/>
      <w:r>
        <w:rPr>
          <w:b w:val="0"/>
          <w:i w:val="0"/>
        </w:rPr>
      </w:r>
      <w:r>
        <w:rPr>
          <w:b/>
          <w:i w:val="0"/>
        </w:rPr>
        <w:t>El documento sitúa además esta disciplina en tres planos institucionales</w:t>
      </w:r>
      <w:r>
        <w:rPr>
          <w:b w:val="0"/>
          <w:i w:val="0"/>
        </w:rPr>
        <w:t>, resumido y no citado:</w:t>
      </w:r>
      <w:r>
        <w:t xml:space="preserve"> </w:t>
      </w:r>
      <w:r>
        <w:rPr>
          <w:b w:val="0"/>
          <w:i w:val="0"/>
        </w:rPr>
      </w:r>
      <w:r>
        <w:rPr>
          <w:b/>
          <w:i w:val="0"/>
        </w:rPr>
        <w:t>la Organización Internacional del Trabajo subraya su importancia para la calificación y el</w:t>
      </w:r>
      <w:r>
        <w:t xml:space="preserve"> </w:t>
      </w:r>
      <w:r>
        <w:rPr>
          <w:b/>
          <w:i w:val="0"/>
        </w:rPr>
        <w:t>reconocimiento de las enfermedades profesionales; el Marco Estratégico europeo de seguridad y salud en</w:t>
      </w:r>
      <w:r>
        <w:t xml:space="preserve"> </w:t>
      </w:r>
      <w:r>
        <w:rPr>
          <w:b/>
          <w:i w:val="0"/>
        </w:rPr>
        <w:t>el trabajo la presupone al fijar sus prioridades; y la Estrategia Española recoge en su objetivo</w:t>
      </w:r>
      <w:r>
        <w:t xml:space="preserve"> </w:t>
      </w:r>
      <w:r>
        <w:rPr>
          <w:b/>
          <w:i w:val="0"/>
        </w:rPr>
        <w:t>primero la mejora del conocimiento epidemiológico de la enfermedad profesional.</w:t>
      </w:r>
      <w:r>
        <w:rPr>
          <w:b w:val="0"/>
          <w:i w:val="0"/>
        </w:rPr>
        <w:t xml:space="preserve"> </w:t>
      </w:r>
      <w:r>
        <w:rPr>
          <w:b/>
          <w:i w:val="0"/>
        </w:rPr>
        <w:t>Y añade que la</w:t>
      </w:r>
      <w:r>
        <w:t xml:space="preserve"> </w:t>
      </w:r>
      <w:r>
        <w:rPr>
          <w:b/>
          <w:i w:val="0"/>
        </w:rPr>
        <w:t>epidemiología y las habilidades epidemiológicas están recogidas en la Ley 31/1995, en el Reglamento de</w:t>
      </w:r>
      <w:r>
        <w:t xml:space="preserve"> </w:t>
      </w:r>
      <w:r>
        <w:rPr>
          <w:b/>
          <w:i w:val="0"/>
        </w:rPr>
        <w:t>los Servicios de Prevención y en el real decreto sobre organización de recursos para la actividad</w:t>
      </w:r>
      <w:r>
        <w:t xml:space="preserve"> </w:t>
      </w:r>
      <w:r>
        <w:rPr>
          <w:b/>
          <w:i w:val="0"/>
        </w:rPr>
        <w:t>sanitaria de los servicios de prevención.</w:t>
      </w:r>
      <w:r>
        <w:rPr>
          <w:b w:val="0"/>
          <w:i w:val="0"/>
        </w:rPr>
      </w:r>
    </w:p>
    <w:p>
      <w:pPr/>
      <w:r>
        <w:rPr>
          <w:b w:val="0"/>
          <w:i w:val="0"/>
        </w:rPr>
      </w:r>
      <w:r>
        <w:rPr>
          <w:b/>
          <w:i w:val="0"/>
        </w:rPr>
        <w:t>Ese último dato enlaza con lo que este volumen ya ha citado</w:t>
      </w:r>
      <w:r>
        <w:rPr>
          <w:b w:val="0"/>
          <w:i w:val="0"/>
        </w:rPr>
        <w:t xml:space="preserve">: </w:t>
      </w:r>
      <w:r>
        <w:rPr>
          <w:b/>
          <w:i w:val="0"/>
        </w:rPr>
        <w:t>la letra f) del apartado 3 del</w:t>
      </w:r>
      <w:r>
        <w:t xml:space="preserve"> </w:t>
      </w:r>
      <w:r>
        <w:rPr>
          <w:b/>
          <w:i w:val="0"/>
        </w:rPr>
        <w:t>artículo</w:t>
      </w:r>
      <w:r>
        <w:rPr>
          <w:b w:val="0"/>
          <w:i w:val="0"/>
        </w:rPr>
        <w:t xml:space="preserve"> 37 </w:t>
      </w:r>
      <w:r>
        <w:rPr>
          <w:b/>
          <w:i w:val="0"/>
        </w:rPr>
        <w:t>del Reglamento de los Servicios de Prevención manda al personal sanitario analizar los</w:t>
      </w:r>
      <w:r>
        <w:t xml:space="preserve"> </w:t>
      </w:r>
      <w:r>
        <w:rPr>
          <w:b/>
          <w:i w:val="0"/>
        </w:rPr>
        <w:t>resultados de la vigilancia de la salud «con criterios epidemiológicos», y está citada literalmente en</w:t>
      </w:r>
      <w:r>
        <w:t xml:space="preserve"> </w:t>
      </w:r>
      <w:r>
        <w:rPr>
          <w:b/>
          <w:i w:val="0"/>
        </w:rPr>
        <w:t>el tema 7.</w:t>
      </w:r>
      <w:r>
        <w:rPr>
          <w:b w:val="0"/>
          <w:i w:val="0"/>
        </w:rPr>
        <w:t xml:space="preserve"> </w:t>
      </w:r>
      <w:r>
        <w:rPr>
          <w:b/>
          <w:i w:val="0"/>
        </w:rPr>
        <w:t>Este punto del programa no es teoría: es la técnica con la que se cumple ese precepto.</w:t>
      </w:r>
      <w:r>
        <w:rPr>
          <w:b w:val="0"/>
          <w:i w:val="0"/>
        </w:rPr>
      </w:r>
    </w:p>
    <w:p>
      <w:pPr>
        <w:pStyle w:val="Heading2"/>
      </w:pPr>
      <w:r>
        <w:rPr>
          <w:b w:val="0"/>
          <w:i w:val="0"/>
        </w:rPr>
        <w:t>14.2 Medidas de frecuencia: prevalencia e incidencia</w:t>
      </w:r>
    </w:p>
    <w:p>
      <w:pPr/>
      <w:r>
        <w:rPr>
          <w:b w:val="0"/>
          <w:i w:val="0"/>
        </w:rPr>
      </w:r>
      <w:r>
        <w:rPr>
          <w:b/>
          <w:i w:val="0"/>
        </w:rPr>
        <w:t>La distinción, citada:</w:t>
      </w:r>
      <w:r>
        <w:rPr>
          <w:b w:val="0"/>
          <w:i w:val="0"/>
        </w:rPr>
      </w:r>
    </w:p>
    <w:p>
      <w:pPr>
        <w:pStyle w:val="Citadelanorma"/>
      </w:pPr>
      <w:r>
        <w:rPr>
          <w:b w:val="0"/>
          <w:i w:val="0"/>
        </w:rPr>
        <w:t>«</w:t>
      </w:r>
      <w:r>
        <w:rPr>
          <w:b/>
          <w:i w:val="0"/>
        </w:rPr>
        <w:t>medidas de prevalencia: consideran los casos existentes de enfermedad o características concretas</w:t>
      </w:r>
      <w:r>
        <w:t xml:space="preserve"> </w:t>
      </w:r>
      <w:r>
        <w:rPr>
          <w:b/>
          <w:i w:val="0"/>
        </w:rPr>
        <w:t>existentes en una población determinada en un momento o en un período de tiempo determinado.</w:t>
      </w:r>
      <w:r>
        <w:rPr>
          <w:b w:val="0"/>
          <w:i w:val="0"/>
        </w:rPr>
      </w:r>
      <w:r>
        <w:t xml:space="preserve"> </w:t>
      </w:r>
      <w:r>
        <w:rPr>
          <w:b w:val="0"/>
          <w:i w:val="0"/>
        </w:rPr>
      </w:r>
      <w:r>
        <w:rPr>
          <w:b/>
          <w:i w:val="0"/>
        </w:rPr>
        <w:t>medidas de incidencia: tienen en cuenta los casos nuevos de una determinada enfermedad o suceso de</w:t>
      </w:r>
      <w:r>
        <w:t xml:space="preserve"> </w:t>
      </w:r>
      <w:r>
        <w:rPr>
          <w:b/>
          <w:i w:val="0"/>
        </w:rPr>
        <w:t>salud que se producen en las poblaciones estudiadas en el transcurso de un periodo de tiempo.</w:t>
      </w:r>
      <w:r>
        <w:rPr>
          <w:b w:val="0"/>
          <w:i w:val="0"/>
        </w:rPr>
        <w:t>»</w:t>
      </w:r>
    </w:p>
    <w:p>
      <w:pPr>
        <w:pStyle w:val="Separador"/>
        <w:pBdr>
          <w:bottom w:val="single" w:sz="4" w:color="BBBBBB"/>
        </w:pBdr>
      </w:pPr>
    </w:p>
    <w:p>
      <w:pPr/>
      <w:r>
        <w:rPr>
          <w:b w:val="0"/>
          <w:i w:val="0"/>
        </w:rPr>
      </w:r>
      <w:r>
        <w:rPr>
          <w:b/>
          <w:i w:val="0"/>
        </w:rPr>
        <w:t>Casos EXISTENTES frente a casos NUEVOS.</w:t>
      </w:r>
      <w:r>
        <w:rPr>
          <w:b w:val="0"/>
          <w:i w:val="0"/>
        </w:rPr>
        <w:t xml:space="preserve"> </w:t>
      </w:r>
      <w:r>
        <w:rPr>
          <w:b/>
          <w:i w:val="0"/>
        </w:rPr>
        <w:t>Ésa es toda la diferencia y de ella se deduce el resto.</w:t>
      </w:r>
      <w:r>
        <w:rPr>
          <w:b w:val="0"/>
          <w:i w:val="0"/>
        </w:rPr>
      </w:r>
    </w:p>
    <w:p>
      <w:pPr/>
      <w:r>
        <w:rPr>
          <w:b w:val="0"/>
          <w:i w:val="0"/>
        </w:rPr>
      </w:r>
      <w:r>
        <w:rPr>
          <w:b/>
          <w:i w:val="0"/>
        </w:rPr>
        <w:t>La definición de prevalencia, citada:</w:t>
      </w:r>
      <w:r>
        <w:rPr>
          <w:b w:val="0"/>
          <w:i w:val="0"/>
        </w:rPr>
      </w:r>
    </w:p>
    <w:p>
      <w:pPr>
        <w:pStyle w:val="Citadelanorma"/>
      </w:pPr>
      <w:r>
        <w:rPr>
          <w:b w:val="0"/>
          <w:i w:val="0"/>
        </w:rPr>
        <w:t>«</w:t>
      </w:r>
      <w:r>
        <w:rPr>
          <w:b/>
          <w:i w:val="0"/>
        </w:rPr>
        <w:t>La prevalencia (P) se define como la proporción del grupo de personas que presentan una determinada</w:t>
      </w:r>
      <w:r>
        <w:t xml:space="preserve"> </w:t>
      </w:r>
      <w:r>
        <w:rPr>
          <w:b/>
          <w:i w:val="0"/>
        </w:rPr>
        <w:t>característica en un momento o período de tiempo determinado (t).</w:t>
      </w:r>
      <w:r>
        <w:rPr>
          <w:b w:val="0"/>
          <w:i w:val="0"/>
        </w:rPr>
        <w:t xml:space="preserve"> Como proporción puede expresarse</w:t>
      </w:r>
      <w:r>
        <w:t xml:space="preserve"> </w:t>
      </w:r>
      <w:r>
        <w:rPr>
          <w:b w:val="0"/>
          <w:i w:val="0"/>
        </w:rPr>
        <w:t xml:space="preserve">en términos de probabilidad, así significa </w:t>
      </w:r>
      <w:r>
        <w:rPr>
          <w:b/>
          <w:i w:val="0"/>
        </w:rPr>
        <w:t>la probabilidad de encontrar una persona que cumpla una</w:t>
      </w:r>
      <w:r>
        <w:t xml:space="preserve"> </w:t>
      </w:r>
      <w:r>
        <w:rPr>
          <w:b/>
          <w:i w:val="0"/>
        </w:rPr>
        <w:t>característica determinada en un momento determinado en una población determinada</w:t>
      </w:r>
      <w:r>
        <w:rPr>
          <w:b w:val="0"/>
          <w:i w:val="0"/>
        </w:rPr>
        <w:t>.»</w:t>
      </w:r>
    </w:p>
    <w:p>
      <w:pPr>
        <w:pStyle w:val="Separador"/>
        <w:pBdr>
          <w:bottom w:val="single" w:sz="4" w:color="BBBBBB"/>
        </w:pBdr>
      </w:pPr>
    </w:p>
    <w:p>
      <w:pPr/>
      <w:r>
        <w:rPr>
          <w:b w:val="0"/>
          <w:i w:val="0"/>
        </w:rPr>
      </w:r>
      <w:r>
        <w:rPr>
          <w:b/>
          <w:i w:val="0"/>
        </w:rPr>
        <w:t>Y el dato que ata la medida al diseño</w:t>
      </w:r>
      <w:r>
        <w:rPr>
          <w:b w:val="0"/>
          <w:i w:val="0"/>
        </w:rPr>
        <w:t xml:space="preserve">, citado: </w:t>
      </w:r>
      <w:r>
        <w:rPr>
          <w:b/>
          <w:i w:val="0"/>
        </w:rPr>
        <w:t>«La prevalencia es una medida de frecuencia que se</w:t>
      </w:r>
      <w:r>
        <w:t xml:space="preserve"> </w:t>
      </w:r>
      <w:r>
        <w:rPr>
          <w:b/>
          <w:i w:val="0"/>
        </w:rPr>
        <w:t>calcula en los estudios transversales o de prevalencia.»</w:t>
      </w:r>
      <w:r>
        <w:rPr>
          <w:b w:val="0"/>
          <w:i w:val="0"/>
        </w:rPr>
      </w:r>
    </w:p>
    <w:p>
      <w:pPr>
        <w:pStyle w:val="Separador"/>
        <w:pBdr>
          <w:bottom w:val="single" w:sz="4" w:color="BBBBBB"/>
        </w:pBdr>
      </w:pPr>
    </w:p>
    <w:p>
      <w:pPr/>
      <w:r>
        <w:rPr>
          <w:b w:val="0"/>
          <w:i w:val="0"/>
        </w:rPr>
      </w:r>
      <w:r>
        <w:rPr>
          <w:b/>
          <w:i w:val="0"/>
        </w:rPr>
        <w:t>Las tres consecuencias de esa distinción, que son lo que un examen pregunta:</w:t>
      </w:r>
      <w:r>
        <w:rPr>
          <w:b w:val="0"/>
          <w:i w:val="0"/>
        </w:rPr>
      </w:r>
    </w:p>
    <w:p>
      <w:pPr>
        <w:pStyle w:val="ListNumber"/>
      </w:pPr>
      <w:r>
        <w:rPr>
          <w:b w:val="0"/>
          <w:i w:val="0"/>
        </w:rPr>
      </w:r>
      <w:r>
        <w:rPr>
          <w:b/>
          <w:i w:val="0"/>
        </w:rPr>
        <w:t>La prevalencia es un stock y la incidencia un flujo.</w:t>
      </w:r>
      <w:r>
        <w:rPr>
          <w:b w:val="0"/>
          <w:i w:val="0"/>
        </w:rPr>
        <w:t xml:space="preserve"> </w:t>
      </w:r>
      <w:r>
        <w:rPr>
          <w:b/>
          <w:i w:val="0"/>
        </w:rPr>
        <w:t>La prevalencia depende de dos cosas: de</w:t>
      </w:r>
      <w:r>
        <w:t xml:space="preserve"> </w:t>
      </w:r>
      <w:r>
        <w:rPr>
          <w:b/>
          <w:i w:val="0"/>
        </w:rPr>
        <w:t>cuántos casos nuevos aparecen y de cuánto duran.</w:t>
      </w:r>
      <w:r>
        <w:rPr>
          <w:b w:val="0"/>
          <w:i w:val="0"/>
        </w:rPr>
        <w:t xml:space="preserve"> </w:t>
      </w:r>
      <w:r>
        <w:rPr>
          <w:b/>
          <w:i w:val="0"/>
        </w:rPr>
        <w:t>Una enfermedad muy frecuente pero que se cura</w:t>
      </w:r>
      <w:r>
        <w:t xml:space="preserve"> </w:t>
      </w:r>
      <w:r>
        <w:rPr>
          <w:b/>
          <w:i w:val="0"/>
        </w:rPr>
        <w:t>en una semana tiene incidencia alta y prevalencia baja; una crónica poco frecuente puede tener</w:t>
      </w:r>
      <w:r>
        <w:t xml:space="preserve"> </w:t>
      </w:r>
      <w:r>
        <w:rPr>
          <w:b/>
          <w:i w:val="0"/>
        </w:rPr>
        <w:t>incidencia baja y prevalencia alta.</w:t>
      </w:r>
      <w:r>
        <w:rPr>
          <w:b w:val="0"/>
          <w:i w:val="0"/>
        </w:rPr>
      </w:r>
    </w:p>
    <w:p>
      <w:pPr>
        <w:pStyle w:val="ListNumber"/>
      </w:pPr>
      <w:r>
        <w:rPr>
          <w:b w:val="0"/>
          <w:i w:val="0"/>
        </w:rPr>
      </w:r>
      <w:r>
        <w:rPr>
          <w:b/>
          <w:i w:val="0"/>
        </w:rPr>
        <w:t>Sólo la incidencia sirve para hablar de riesgo de enfermar.</w:t>
      </w:r>
      <w:r>
        <w:rPr>
          <w:b w:val="0"/>
          <w:i w:val="0"/>
        </w:rPr>
        <w:t xml:space="preserve"> </w:t>
      </w:r>
      <w:r>
        <w:rPr>
          <w:b/>
          <w:i w:val="0"/>
        </w:rPr>
        <w:t>La prevalencia dice cuántos están</w:t>
      </w:r>
      <w:r>
        <w:t xml:space="preserve"> </w:t>
      </w:r>
      <w:r>
        <w:rPr>
          <w:b/>
          <w:i w:val="0"/>
        </w:rPr>
        <w:t>enfermos, no cuántos van a enfermar.</w:t>
      </w:r>
      <w:r>
        <w:rPr>
          <w:b w:val="0"/>
          <w:i w:val="0"/>
        </w:rPr>
      </w:r>
    </w:p>
    <w:p>
      <w:pPr>
        <w:pStyle w:val="ListNumber"/>
      </w:pPr>
      <w:r>
        <w:rPr>
          <w:b w:val="0"/>
          <w:i w:val="0"/>
        </w:rPr>
      </w:r>
      <w:r>
        <w:rPr>
          <w:b/>
          <w:i w:val="0"/>
        </w:rPr>
        <w:t>Por eso el diseño que mide prevalencia no permite afirmar causalidad</w:t>
      </w:r>
      <w:r>
        <w:rPr>
          <w:b w:val="0"/>
          <w:i w:val="0"/>
        </w:rPr>
        <w:t xml:space="preserve">, y </w:t>
      </w:r>
      <w:r>
        <w:rPr>
          <w:b/>
          <w:i w:val="0"/>
        </w:rPr>
        <w:t>el material lo dice</w:t>
      </w:r>
      <w:r>
        <w:t xml:space="preserve"> </w:t>
      </w:r>
      <w:r>
        <w:rPr>
          <w:b/>
          <w:i w:val="0"/>
        </w:rPr>
        <w:t>expresamente al hablar de la razón de prevalencias, en el epígrafe 4.</w:t>
      </w:r>
      <w:r>
        <w:rPr>
          <w:b w:val="0"/>
          <w:i w:val="0"/>
        </w:rPr>
      </w:r>
    </w:p>
    <w:p>
      <w:pPr/>
      <w:r>
        <w:rPr>
          <w:b w:val="0"/>
          <w:i w:val="0"/>
        </w:rPr>
      </w:r>
      <w:r>
        <w:rPr>
          <w:b/>
          <w:i w:val="0"/>
        </w:rPr>
        <w:t>La lectura que esto tiene para la enfermería del trabajo</w:t>
      </w:r>
      <w:r>
        <w:rPr>
          <w:b w:val="0"/>
          <w:i w:val="0"/>
        </w:rPr>
        <w:t xml:space="preserve">: </w:t>
      </w:r>
      <w:r>
        <w:rPr>
          <w:b/>
          <w:i w:val="0"/>
        </w:rPr>
        <w:t>un examen de salud anual da, en primera</w:t>
      </w:r>
      <w:r>
        <w:t xml:space="preserve"> </w:t>
      </w:r>
      <w:r>
        <w:rPr>
          <w:b/>
          <w:i w:val="0"/>
        </w:rPr>
        <w:t>instancia, prevalencias: cuántas personas tienen hoy tal alteración.</w:t>
      </w:r>
      <w:r>
        <w:rPr>
          <w:b w:val="0"/>
          <w:i w:val="0"/>
        </w:rPr>
        <w:t xml:space="preserve"> </w:t>
      </w:r>
      <w:r>
        <w:rPr>
          <w:b/>
          <w:i w:val="0"/>
        </w:rPr>
        <w:t>La incidencia sólo aparece</w:t>
      </w:r>
      <w:r>
        <w:t xml:space="preserve"> </w:t>
      </w:r>
      <w:r>
        <w:rPr>
          <w:b/>
          <w:i w:val="0"/>
        </w:rPr>
        <w:t>cuando se comparan dos campañas: quiénes NO la tenían y ahora sí.</w:t>
      </w:r>
      <w:r>
        <w:rPr>
          <w:b w:val="0"/>
          <w:i w:val="0"/>
        </w:rPr>
        <w:t xml:space="preserve"> </w:t>
      </w:r>
      <w:r>
        <w:rPr>
          <w:b/>
          <w:i w:val="0"/>
        </w:rPr>
        <w:t>Ésa es, otra vez, la razón por la</w:t>
      </w:r>
      <w:r>
        <w:t xml:space="preserve"> </w:t>
      </w:r>
      <w:r>
        <w:rPr>
          <w:b/>
          <w:i w:val="0"/>
        </w:rPr>
        <w:t>que conservar y comparar las series de exámenes vale más que la foto de un año, como ya se dijo en los</w:t>
      </w:r>
      <w:r>
        <w:t xml:space="preserve"> </w:t>
      </w:r>
      <w:r>
        <w:rPr>
          <w:b/>
          <w:i w:val="0"/>
        </w:rPr>
        <w:t>temas 8 y 9.</w:t>
      </w:r>
      <w:r>
        <w:rPr>
          <w:b w:val="0"/>
          <w:i w:val="0"/>
        </w:rPr>
      </w:r>
    </w:p>
    <w:p>
      <w:pPr>
        <w:pStyle w:val="Heading2"/>
      </w:pPr>
      <w:r>
        <w:rPr>
          <w:b w:val="0"/>
          <w:i w:val="0"/>
        </w:rPr>
        <w:t>14.3 Los seis diseños</w:t>
      </w:r>
    </w:p>
    <w:p>
      <w:pPr/>
      <w:r>
        <w:rPr>
          <w:b w:val="0"/>
          <w:i w:val="0"/>
        </w:rPr>
      </w:r>
      <w:r>
        <w:rPr>
          <w:b/>
          <w:i w:val="0"/>
        </w:rPr>
        <w:t>El material clasifica los estudios y este tema recoge su clasificación entera.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Diseño</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r>
            <w:r>
              <w:rPr>
                <w:b/>
                <w:i w:val="0"/>
              </w:rPr>
              <w:t>Experimentales</w:t>
            </w:r>
            <w:r>
              <w:rPr>
                <w:b w:val="0"/>
                <w:i w:val="0"/>
              </w:rPr>
            </w:r>
          </w:p>
        </w:tc>
        <w:tc>
          <w:tcPr>
            <w:tcW w:type="dxa" w:w="3137"/>
          </w:tcPr>
          <w:p>
            <w:pPr>
              <w:pStyle w:val="Tabla"/>
            </w:pPr>
            <w:r/>
            <w:r>
              <w:rPr>
                <w:b w:val="0"/>
                <w:i w:val="0"/>
              </w:rPr>
            </w:r>
            <w:r>
              <w:rPr>
                <w:b/>
                <w:i w:val="0"/>
              </w:rPr>
              <w:t>Ensayos de intervención</w:t>
            </w:r>
            <w:r>
              <w:rPr>
                <w:b w:val="0"/>
                <w:i w:val="0"/>
              </w:rPr>
            </w:r>
          </w:p>
        </w:tc>
        <w:tc>
          <w:tcPr>
            <w:tcW w:type="dxa" w:w="3137"/>
          </w:tcPr>
          <w:p>
            <w:pPr>
              <w:pStyle w:val="Tabla"/>
            </w:pPr>
            <w:r/>
            <w:r>
              <w:rPr>
                <w:b w:val="0"/>
                <w:i w:val="0"/>
              </w:rPr>
            </w:r>
            <w:r>
              <w:rPr>
                <w:b/>
                <w:i w:val="0"/>
              </w:rPr>
              <w:t>El equipo de investigación ASIGNA la intervención</w:t>
            </w:r>
            <w:r>
              <w:rPr>
                <w:b w:val="0"/>
                <w:i w:val="0"/>
              </w:rPr>
            </w:r>
          </w:p>
        </w:tc>
      </w:tr>
      <w:tr>
        <w:tc>
          <w:tcPr>
            <w:tcW w:type="dxa" w:w="3137"/>
          </w:tcPr>
          <w:p>
            <w:pPr>
              <w:pStyle w:val="Tabla"/>
            </w:pPr>
            <w:r/>
            <w:r>
              <w:rPr>
                <w:b w:val="0"/>
                <w:i w:val="0"/>
              </w:rPr>
            </w:r>
            <w:r>
              <w:rPr>
                <w:b/>
                <w:i w:val="0"/>
              </w:rPr>
              <w:t>Observacionales descriptivos</w:t>
            </w:r>
            <w:r>
              <w:rPr>
                <w:b w:val="0"/>
                <w:i w:val="0"/>
              </w:rPr>
            </w:r>
          </w:p>
        </w:tc>
        <w:tc>
          <w:tcPr>
            <w:tcW w:type="dxa" w:w="3137"/>
          </w:tcPr>
          <w:p>
            <w:pPr>
              <w:pStyle w:val="Tabla"/>
            </w:pPr>
            <w:r/>
            <w:r>
              <w:rPr>
                <w:b w:val="0"/>
                <w:i w:val="0"/>
              </w:rPr>
            </w:r>
            <w:r>
              <w:rPr>
                <w:b/>
                <w:i w:val="0"/>
              </w:rPr>
              <w:t>Transversales o de prevalencia</w:t>
            </w:r>
            <w:r>
              <w:rPr>
                <w:b w:val="0"/>
                <w:i w:val="0"/>
              </w:rPr>
            </w:r>
          </w:p>
        </w:tc>
        <w:tc>
          <w:tcPr>
            <w:tcW w:type="dxa" w:w="3137"/>
          </w:tcPr>
          <w:p>
            <w:pPr>
              <w:pStyle w:val="Tabla"/>
            </w:pPr>
            <w:r/>
            <w:r>
              <w:rPr>
                <w:b w:val="0"/>
                <w:i w:val="0"/>
              </w:rPr>
            </w:r>
            <w:r>
              <w:rPr>
                <w:b/>
                <w:i w:val="0"/>
              </w:rPr>
              <w:t>Sin direccionalidad: una fotografía en un momento</w:t>
            </w:r>
            <w:r>
              <w:rPr>
                <w:b w:val="0"/>
                <w:i w:val="0"/>
              </w:rPr>
            </w:r>
          </w:p>
        </w:tc>
      </w:tr>
      <w:tr>
        <w:tc>
          <w:tcPr>
            <w:tcW w:type="dxa" w:w="3137"/>
          </w:tcPr>
          <w:p>
            <w:pPr>
              <w:pStyle w:val="Tabla"/>
            </w:pPr>
            <w:r/>
            <w:r>
              <w:rPr>
                <w:b w:val="0"/>
                <w:i w:val="0"/>
              </w:rPr>
            </w:r>
            <w:r>
              <w:rPr>
                <w:b/>
                <w:i w:val="0"/>
              </w:rPr>
              <w:t>Observacionales descriptivos</w:t>
            </w:r>
            <w:r>
              <w:rPr>
                <w:b w:val="0"/>
                <w:i w:val="0"/>
              </w:rPr>
            </w:r>
          </w:p>
        </w:tc>
        <w:tc>
          <w:tcPr>
            <w:tcW w:type="dxa" w:w="3137"/>
          </w:tcPr>
          <w:p>
            <w:pPr>
              <w:pStyle w:val="Tabla"/>
            </w:pPr>
            <w:r/>
            <w:r>
              <w:rPr>
                <w:b w:val="0"/>
                <w:i w:val="0"/>
              </w:rPr>
            </w:r>
            <w:r>
              <w:rPr>
                <w:b/>
                <w:i w:val="0"/>
              </w:rPr>
              <w:t>Ecológicos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Observacionales descriptivos</w:t>
            </w:r>
            <w:r>
              <w:rPr>
                <w:b w:val="0"/>
                <w:i w:val="0"/>
              </w:rPr>
            </w:r>
          </w:p>
        </w:tc>
        <w:tc>
          <w:tcPr>
            <w:tcW w:type="dxa" w:w="3137"/>
          </w:tcPr>
          <w:p>
            <w:pPr>
              <w:pStyle w:val="Tabla"/>
            </w:pPr>
            <w:r/>
            <w:r>
              <w:rPr>
                <w:b w:val="0"/>
                <w:i w:val="0"/>
              </w:rPr>
            </w:r>
            <w:r>
              <w:rPr>
                <w:b/>
                <w:i w:val="0"/>
              </w:rPr>
              <w:t>Series de casos</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Observacionales analíticos longitudinales</w:t>
            </w:r>
            <w:r>
              <w:rPr>
                <w:b w:val="0"/>
                <w:i w:val="0"/>
              </w:rPr>
            </w:r>
          </w:p>
        </w:tc>
        <w:tc>
          <w:tcPr>
            <w:tcW w:type="dxa" w:w="3137"/>
          </w:tcPr>
          <w:p>
            <w:pPr>
              <w:pStyle w:val="Tabla"/>
            </w:pPr>
            <w:r/>
            <w:r>
              <w:rPr>
                <w:b w:val="0"/>
                <w:i w:val="0"/>
              </w:rPr>
            </w:r>
            <w:r>
              <w:rPr>
                <w:b/>
                <w:i w:val="0"/>
              </w:rPr>
              <w:t>Casos y controles</w:t>
            </w:r>
            <w:r>
              <w:rPr>
                <w:b w:val="0"/>
                <w:i w:val="0"/>
              </w:rPr>
            </w:r>
          </w:p>
        </w:tc>
        <w:tc>
          <w:tcPr>
            <w:tcW w:type="dxa" w:w="3137"/>
          </w:tcPr>
          <w:p>
            <w:pPr>
              <w:pStyle w:val="Tabla"/>
            </w:pPr>
            <w:r/>
            <w:r>
              <w:rPr>
                <w:b w:val="0"/>
                <w:i w:val="0"/>
              </w:rPr>
            </w:r>
            <w:r>
              <w:rPr>
                <w:b/>
                <w:i w:val="0"/>
              </w:rPr>
              <w:t>Retrospectivos: de la enfermedad hacia atrás</w:t>
            </w:r>
            <w:r>
              <w:rPr>
                <w:b w:val="0"/>
                <w:i w:val="0"/>
              </w:rPr>
            </w:r>
          </w:p>
        </w:tc>
      </w:tr>
      <w:tr>
        <w:tc>
          <w:tcPr>
            <w:tcW w:type="dxa" w:w="3137"/>
          </w:tcPr>
          <w:p>
            <w:pPr>
              <w:pStyle w:val="Tabla"/>
            </w:pPr>
            <w:r/>
            <w:r>
              <w:rPr>
                <w:b w:val="0"/>
                <w:i w:val="0"/>
              </w:rPr>
            </w:r>
            <w:r>
              <w:rPr>
                <w:b/>
                <w:i w:val="0"/>
              </w:rPr>
              <w:t>Observacionales analíticos longitudinales</w:t>
            </w:r>
            <w:r>
              <w:rPr>
                <w:b w:val="0"/>
                <w:i w:val="0"/>
              </w:rPr>
            </w:r>
          </w:p>
        </w:tc>
        <w:tc>
          <w:tcPr>
            <w:tcW w:type="dxa" w:w="3137"/>
          </w:tcPr>
          <w:p>
            <w:pPr>
              <w:pStyle w:val="Tabla"/>
            </w:pPr>
            <w:r/>
            <w:r>
              <w:rPr>
                <w:b w:val="0"/>
                <w:i w:val="0"/>
              </w:rPr>
            </w:r>
            <w:r>
              <w:rPr>
                <w:b/>
                <w:i w:val="0"/>
              </w:rPr>
              <w:t>Cohortes</w:t>
            </w:r>
            <w:r>
              <w:rPr>
                <w:b w:val="0"/>
                <w:i w:val="0"/>
              </w:rPr>
            </w:r>
          </w:p>
        </w:tc>
        <w:tc>
          <w:tcPr>
            <w:tcW w:type="dxa" w:w="3137"/>
          </w:tcPr>
          <w:p>
            <w:pPr>
              <w:pStyle w:val="Tabla"/>
            </w:pPr>
            <w:r/>
            <w:r>
              <w:rPr>
                <w:b w:val="0"/>
                <w:i w:val="0"/>
              </w:rPr>
            </w:r>
            <w:r>
              <w:rPr>
                <w:b/>
                <w:i w:val="0"/>
              </w:rPr>
              <w:t>Prospectivos: de la exposición hacia adelante</w:t>
            </w:r>
            <w:r>
              <w:rPr>
                <w:b w:val="0"/>
                <w:i w:val="0"/>
              </w:rPr>
            </w:r>
          </w:p>
        </w:tc>
      </w:tr>
    </w:tbl>
    <w:p>
      <w:pPr/>
    </w:p>
    <w:p>
      <w:pPr/>
      <w:r>
        <w:rPr>
          <w:b w:val="0"/>
          <w:i w:val="0"/>
        </w:rPr>
      </w:r>
      <w:r>
        <w:rPr>
          <w:b/>
          <w:i w:val="0"/>
        </w:rPr>
        <w:t>Los experimentales, y por qué apenas se usan aquí.</w:t>
      </w:r>
      <w:r>
        <w:rPr>
          <w:b w:val="0"/>
          <w:i w:val="0"/>
        </w:rPr>
        <w:t xml:space="preserve"> </w:t>
      </w:r>
      <w:r>
        <w:rPr>
          <w:b/>
          <w:i w:val="0"/>
        </w:rPr>
        <w:t>Citado:</w:t>
      </w:r>
      <w:r>
        <w:rPr>
          <w:b w:val="0"/>
          <w:i w:val="0"/>
        </w:rPr>
      </w:r>
    </w:p>
    <w:p>
      <w:pPr>
        <w:pStyle w:val="Citadelanorma"/>
      </w:pPr>
      <w:r>
        <w:rPr>
          <w:b w:val="0"/>
          <w:i w:val="0"/>
        </w:rPr>
        <w:t xml:space="preserve">«En los estudios experimentales </w:t>
      </w:r>
      <w:r>
        <w:rPr>
          <w:b/>
          <w:i w:val="0"/>
        </w:rPr>
        <w:t>el equipo de investigación asigna una intervención</w:t>
      </w:r>
      <w:r>
        <w:rPr>
          <w:b w:val="0"/>
          <w:i w:val="0"/>
        </w:rPr>
        <w:t>. Son de tipo</w:t>
      </w:r>
      <w:r>
        <w:t xml:space="preserve"> </w:t>
      </w:r>
      <w:r>
        <w:rPr>
          <w:b w:val="0"/>
          <w:i w:val="0"/>
        </w:rPr>
        <w:t xml:space="preserve">analítico y su uso se suele limitar a evaluar intervenciones terapéuticas o preventivas. </w:t>
      </w:r>
      <w:r>
        <w:rPr>
          <w:b/>
          <w:i w:val="0"/>
        </w:rPr>
        <w:t>Raramente</w:t>
      </w:r>
      <w:r>
        <w:t xml:space="preserve"> </w:t>
      </w:r>
      <w:r>
        <w:rPr>
          <w:b/>
          <w:i w:val="0"/>
        </w:rPr>
        <w:t>se emplea en epidemiología laboral, dado que normalmente la exposición laboral implica un riesgo y no</w:t>
      </w:r>
      <w:r>
        <w:t xml:space="preserve"> </w:t>
      </w:r>
      <w:r>
        <w:rPr>
          <w:b/>
          <w:i w:val="0"/>
        </w:rPr>
        <w:t>un beneficio</w:t>
      </w:r>
      <w:r>
        <w:rPr>
          <w:b w:val="0"/>
          <w:i w:val="0"/>
        </w:rPr>
        <w:t xml:space="preserve">, por ello </w:t>
      </w:r>
      <w:r>
        <w:rPr>
          <w:b/>
          <w:i w:val="0"/>
        </w:rPr>
        <w:t>sólo estarían indicados si se trata de evaluar programas preventivos, como</w:t>
      </w:r>
      <w:r>
        <w:t xml:space="preserve"> </w:t>
      </w:r>
      <w:r>
        <w:rPr>
          <w:b/>
          <w:i w:val="0"/>
        </w:rPr>
        <w:t>programas de promoción de la salud en el ámbito laboral</w:t>
      </w:r>
      <w:r>
        <w:rPr>
          <w:b w:val="0"/>
          <w:i w:val="0"/>
        </w:rPr>
        <w:t>.»</w:t>
      </w:r>
    </w:p>
    <w:p>
      <w:pPr>
        <w:pStyle w:val="Separador"/>
        <w:pBdr>
          <w:bottom w:val="single" w:sz="4" w:color="BBBBBB"/>
        </w:pBdr>
      </w:pPr>
    </w:p>
    <w:p>
      <w:pPr/>
      <w:r>
        <w:rPr>
          <w:b w:val="0"/>
          <w:i w:val="0"/>
        </w:rPr>
      </w:r>
      <w:r>
        <w:rPr>
          <w:b/>
          <w:i w:val="0"/>
        </w:rPr>
        <w:t>Ése es un párrafo que conviene entender bien, porque encierra un problema ético</w:t>
      </w:r>
      <w:r>
        <w:rPr>
          <w:b w:val="0"/>
          <w:i w:val="0"/>
        </w:rPr>
        <w:t xml:space="preserve">: </w:t>
      </w:r>
      <w:r>
        <w:rPr>
          <w:b/>
          <w:i w:val="0"/>
        </w:rPr>
        <w:t>no se puede</w:t>
      </w:r>
      <w:r>
        <w:t xml:space="preserve"> </w:t>
      </w:r>
      <w:r>
        <w:rPr>
          <w:b/>
          <w:i w:val="0"/>
        </w:rPr>
        <w:t>asignar a un grupo de trabajadores a estar expuestos a un riesgo para ver qué les pasa.</w:t>
      </w:r>
      <w:r>
        <w:rPr>
          <w:b w:val="0"/>
          <w:i w:val="0"/>
        </w:rPr>
        <w:t xml:space="preserve"> </w:t>
      </w:r>
      <w:r>
        <w:rPr>
          <w:b/>
          <w:i w:val="0"/>
        </w:rPr>
        <w:t>Por eso la</w:t>
      </w:r>
      <w:r>
        <w:t xml:space="preserve"> </w:t>
      </w:r>
      <w:r>
        <w:rPr>
          <w:b/>
          <w:i w:val="0"/>
        </w:rPr>
        <w:t>epidemiología laboral es casi siempre observacional.</w:t>
      </w:r>
      <w:r>
        <w:rPr>
          <w:b w:val="0"/>
          <w:i w:val="0"/>
        </w:rPr>
        <w:t xml:space="preserve"> </w:t>
      </w:r>
      <w:r>
        <w:rPr>
          <w:b/>
          <w:i w:val="0"/>
        </w:rPr>
        <w:t>Y por eso lo único que sí se puede ensayar es</w:t>
      </w:r>
      <w:r>
        <w:t xml:space="preserve"> </w:t>
      </w:r>
      <w:r>
        <w:rPr>
          <w:b/>
          <w:i w:val="0"/>
        </w:rPr>
        <w:t>una intervención que se supone beneficiosa</w:t>
      </w:r>
      <w:r>
        <w:rPr>
          <w:b w:val="0"/>
          <w:i w:val="0"/>
        </w:rPr>
        <w:t xml:space="preserve">: </w:t>
      </w:r>
      <w:r>
        <w:rPr>
          <w:b/>
          <w:i w:val="0"/>
        </w:rPr>
        <w:t>un programa de promoción de la salud, que es el</w:t>
      </w:r>
      <w:r>
        <w:t xml:space="preserve"> </w:t>
      </w:r>
      <w:r>
        <w:rPr>
          <w:b/>
          <w:i w:val="0"/>
        </w:rPr>
        <w:t>tema 7.</w:t>
      </w:r>
      <w:r>
        <w:rPr>
          <w:b w:val="0"/>
          <w:i w:val="0"/>
        </w:rPr>
      </w:r>
    </w:p>
    <w:p>
      <w:pPr/>
      <w:r>
        <w:rPr>
          <w:b w:val="0"/>
          <w:i w:val="0"/>
        </w:rPr>
      </w:r>
      <w:r>
        <w:rPr>
          <w:b/>
          <w:i w:val="0"/>
        </w:rPr>
        <w:t>Los transversales</w:t>
      </w:r>
      <w:r>
        <w:rPr>
          <w:b w:val="0"/>
          <w:i w:val="0"/>
        </w:rPr>
        <w:t>, citados:</w:t>
      </w:r>
    </w:p>
    <w:p>
      <w:pPr>
        <w:pStyle w:val="Citadelanorma"/>
      </w:pPr>
      <w:r>
        <w:rPr>
          <w:b w:val="0"/>
          <w:i w:val="0"/>
        </w:rPr>
        <w:t xml:space="preserve">«Su principal característica es que </w:t>
      </w:r>
      <w:r>
        <w:rPr>
          <w:b/>
          <w:i w:val="0"/>
        </w:rPr>
        <w:t>no tienen direccionalidad</w:t>
      </w:r>
      <w:r>
        <w:rPr>
          <w:b w:val="0"/>
          <w:i w:val="0"/>
        </w:rPr>
        <w:t>, toda la información, tanto de salud</w:t>
      </w:r>
      <w:r>
        <w:t xml:space="preserve"> </w:t>
      </w:r>
      <w:r>
        <w:rPr>
          <w:b w:val="0"/>
          <w:i w:val="0"/>
        </w:rPr>
        <w:t xml:space="preserve">como de exposición, que se recopila es en un momento de tiempo concreto, </w:t>
      </w:r>
      <w:r>
        <w:rPr>
          <w:b/>
          <w:i w:val="0"/>
        </w:rPr>
        <w:t>es una fotografía de la</w:t>
      </w:r>
      <w:r>
        <w:t xml:space="preserve"> </w:t>
      </w:r>
      <w:r>
        <w:rPr>
          <w:b/>
          <w:i w:val="0"/>
        </w:rPr>
        <w:t>realidad en un momento puntual del tiempo</w:t>
      </w:r>
      <w:r>
        <w:rPr>
          <w:b w:val="0"/>
          <w:i w:val="0"/>
        </w:rPr>
        <w:t>.»</w:t>
      </w:r>
    </w:p>
    <w:p>
      <w:pPr>
        <w:pStyle w:val="Separador"/>
        <w:pBdr>
          <w:bottom w:val="single" w:sz="4" w:color="BBBBBB"/>
        </w:pBdr>
      </w:pPr>
    </w:p>
    <w:p>
      <w:pPr/>
      <w:r>
        <w:rPr>
          <w:b w:val="0"/>
          <w:i w:val="0"/>
        </w:rPr>
      </w:r>
      <w:r>
        <w:rPr>
          <w:b/>
          <w:i w:val="0"/>
        </w:rPr>
        <w:t>Los de casos y controles</w:t>
      </w:r>
      <w:r>
        <w:rPr>
          <w:b w:val="0"/>
          <w:i w:val="0"/>
        </w:rPr>
        <w:t>, citados:</w:t>
      </w:r>
    </w:p>
    <w:p>
      <w:pPr>
        <w:pStyle w:val="Citadelanorma"/>
      </w:pPr>
      <w:r>
        <w:rPr>
          <w:b w:val="0"/>
          <w:i w:val="0"/>
        </w:rPr>
        <w:t xml:space="preserve">«Los estudios de casos y controles son </w:t>
      </w:r>
      <w:r>
        <w:rPr>
          <w:b/>
          <w:i w:val="0"/>
        </w:rPr>
        <w:t>observacionales, analíticos y longitudinales</w:t>
      </w:r>
      <w:r>
        <w:rPr>
          <w:b w:val="0"/>
          <w:i w:val="0"/>
        </w:rPr>
        <w:t>:</w:t>
      </w:r>
      <w:r>
        <w:t xml:space="preserve"> </w:t>
      </w:r>
      <w:r>
        <w:rPr>
          <w:b w:val="0"/>
          <w:i w:val="0"/>
        </w:rPr>
        <w:t xml:space="preserve">observacionales porque </w:t>
      </w:r>
      <w:r>
        <w:rPr>
          <w:b/>
          <w:i w:val="0"/>
        </w:rPr>
        <w:t>el equipo de investigación no introduce el factor de exposición a estudio</w:t>
      </w:r>
      <w:r>
        <w:rPr>
          <w:b w:val="0"/>
          <w:i w:val="0"/>
        </w:rPr>
        <w:t>,</w:t>
      </w:r>
      <w:r>
        <w:t xml:space="preserve"> </w:t>
      </w:r>
      <w:r>
        <w:rPr>
          <w:b w:val="0"/>
          <w:i w:val="0"/>
        </w:rPr>
        <w:t xml:space="preserve">analíticos porque </w:t>
      </w:r>
      <w:r>
        <w:rPr>
          <w:b/>
          <w:i w:val="0"/>
        </w:rPr>
        <w:t>están destinados a verificar una hipótesis de causalidad</w:t>
      </w:r>
      <w:r>
        <w:rPr>
          <w:b w:val="0"/>
          <w:i w:val="0"/>
        </w:rPr>
        <w:t xml:space="preserve"> y longitudinales porque</w:t>
      </w:r>
      <w:r>
        <w:t xml:space="preserve"> </w:t>
      </w:r>
      <w:r>
        <w:rPr>
          <w:b w:val="0"/>
          <w:i w:val="0"/>
        </w:rPr>
      </w:r>
      <w:r>
        <w:rPr>
          <w:b/>
          <w:i w:val="0"/>
        </w:rPr>
        <w:t>recorren, de forma retrospectiva, un espacio temporal que va desde el momento en el que aparece la</w:t>
      </w:r>
      <w:r>
        <w:t xml:space="preserve"> </w:t>
      </w:r>
      <w:r>
        <w:rPr>
          <w:b/>
          <w:i w:val="0"/>
        </w:rPr>
        <w:t>enfermedad</w:t>
      </w:r>
      <w:r>
        <w:rPr>
          <w:b w:val="0"/>
          <w:i w:val="0"/>
        </w:rPr>
        <w:t xml:space="preserve"> –investigando los factores a los que ha estado expuesta la persona– </w:t>
      </w:r>
      <w:r>
        <w:rPr>
          <w:b/>
          <w:i w:val="0"/>
        </w:rPr>
        <w:t>hasta el punto</w:t>
      </w:r>
      <w:r>
        <w:t xml:space="preserve"> </w:t>
      </w:r>
      <w:r>
        <w:rPr>
          <w:b/>
          <w:i w:val="0"/>
        </w:rPr>
        <w:t>donde se gozaba de salud</w:t>
      </w:r>
      <w:r>
        <w:rPr>
          <w:b w:val="0"/>
          <w:i w:val="0"/>
        </w:rPr>
        <w:t>, por lo que también pueden denominarse estudios “retrospectivos”.»</w:t>
      </w:r>
    </w:p>
    <w:p>
      <w:pPr>
        <w:pStyle w:val="Separador"/>
        <w:pBdr>
          <w:bottom w:val="single" w:sz="4" w:color="BBBBBB"/>
        </w:pBdr>
      </w:pPr>
    </w:p>
    <w:p>
      <w:pPr/>
      <w:r>
        <w:rPr>
          <w:b w:val="0"/>
          <w:i w:val="0"/>
        </w:rPr>
      </w:r>
      <w:r>
        <w:rPr>
          <w:b/>
          <w:i w:val="0"/>
        </w:rPr>
        <w:t>Y su requisito crítico</w:t>
      </w:r>
      <w:r>
        <w:rPr>
          <w:b w:val="0"/>
          <w:i w:val="0"/>
        </w:rPr>
        <w:t>, citado:</w:t>
      </w:r>
    </w:p>
    <w:p>
      <w:pPr>
        <w:pStyle w:val="Citadelanorma"/>
      </w:pPr>
      <w:r>
        <w:rPr>
          <w:b w:val="0"/>
          <w:i w:val="0"/>
        </w:rPr>
        <w:t>«</w:t>
      </w:r>
      <w:r>
        <w:rPr>
          <w:b/>
          <w:i w:val="0"/>
        </w:rPr>
        <w:t>Tanto casos como controles deben tener la misma probabilidad de haber estado expuestos al factor a</w:t>
      </w:r>
      <w:r>
        <w:t xml:space="preserve"> </w:t>
      </w:r>
      <w:r>
        <w:rPr>
          <w:b/>
          <w:i w:val="0"/>
        </w:rPr>
        <w:t>estudio</w:t>
      </w:r>
      <w:r>
        <w:rPr>
          <w:b w:val="0"/>
          <w:i w:val="0"/>
        </w:rPr>
        <w:t xml:space="preserve"> [...] </w:t>
      </w:r>
      <w:r>
        <w:rPr>
          <w:b/>
          <w:i w:val="0"/>
        </w:rPr>
        <w:t>Tanto los casos como los controles deben ser comparables en relación con otros</w:t>
      </w:r>
      <w:r>
        <w:t xml:space="preserve"> </w:t>
      </w:r>
      <w:r>
        <w:rPr>
          <w:b/>
          <w:i w:val="0"/>
        </w:rPr>
        <w:t>factores distintos al factor principal a estudio que pueden influir en la aparición de la enfermedad</w:t>
      </w:r>
      <w:r>
        <w:t xml:space="preserve"> </w:t>
      </w:r>
      <w:r>
        <w:rPr>
          <w:b/>
          <w:i w:val="0"/>
        </w:rPr>
        <w:t>o efecto estudiado.</w:t>
      </w:r>
      <w:r>
        <w:rPr>
          <w:b w:val="0"/>
          <w:i w:val="0"/>
        </w:rPr>
        <w:t>»</w:t>
      </w:r>
    </w:p>
    <w:p>
      <w:pPr>
        <w:pStyle w:val="Separador"/>
        <w:pBdr>
          <w:bottom w:val="single" w:sz="4" w:color="BBBBBB"/>
        </w:pBdr>
      </w:pPr>
    </w:p>
    <w:p>
      <w:pPr/>
      <w:r>
        <w:rPr>
          <w:b w:val="0"/>
          <w:i w:val="0"/>
        </w:rPr>
      </w:r>
      <w:r>
        <w:rPr>
          <w:b/>
          <w:i w:val="0"/>
        </w:rPr>
        <w:t>Los de cohortes</w:t>
      </w:r>
      <w:r>
        <w:rPr>
          <w:b w:val="0"/>
          <w:i w:val="0"/>
        </w:rPr>
        <w:t>, citados:</w:t>
      </w:r>
    </w:p>
    <w:p>
      <w:pPr>
        <w:pStyle w:val="Citadelanorma"/>
      </w:pPr>
      <w:r>
        <w:rPr>
          <w:b w:val="0"/>
          <w:i w:val="0"/>
        </w:rPr>
        <w:t xml:space="preserve">«Los estudios de cohorte son </w:t>
      </w:r>
      <w:r>
        <w:rPr>
          <w:b/>
          <w:i w:val="0"/>
        </w:rPr>
        <w:t>observacionales, analíticos y longitudinales</w:t>
      </w:r>
      <w:r>
        <w:rPr>
          <w:b w:val="0"/>
          <w:i w:val="0"/>
        </w:rPr>
        <w:t xml:space="preserve"> [...] longitudinales</w:t>
      </w:r>
      <w:r>
        <w:t xml:space="preserve"> </w:t>
      </w:r>
      <w:r>
        <w:rPr>
          <w:b w:val="0"/>
          <w:i w:val="0"/>
        </w:rPr>
        <w:t xml:space="preserve">porque tienen lugar en un espacio temporal o recorren una “longitud”, en este caso </w:t>
      </w:r>
      <w:r>
        <w:rPr>
          <w:b/>
          <w:i w:val="0"/>
        </w:rPr>
        <w:t>desde un estado</w:t>
      </w:r>
      <w:r>
        <w:t xml:space="preserve"> </w:t>
      </w:r>
      <w:r>
        <w:rPr>
          <w:b/>
          <w:i w:val="0"/>
        </w:rPr>
        <w:t>inicial de salud hasta que se contrae la enfermedad</w:t>
      </w:r>
      <w:r>
        <w:rPr>
          <w:b w:val="0"/>
          <w:i w:val="0"/>
        </w:rPr>
        <w:t>. A este tipo de estudios se les denomina</w:t>
      </w:r>
      <w:r>
        <w:t xml:space="preserve"> </w:t>
      </w:r>
      <w:r>
        <w:rPr>
          <w:b w:val="0"/>
          <w:i w:val="0"/>
        </w:rPr>
        <w:t>“prospectivos”.»</w:t>
      </w:r>
    </w:p>
    <w:p>
      <w:pPr>
        <w:pStyle w:val="Separador"/>
        <w:pBdr>
          <w:bottom w:val="single" w:sz="4" w:color="BBBBBB"/>
        </w:pBdr>
      </w:pPr>
    </w:p>
    <w:p>
      <w:pPr/>
      <w:r>
        <w:rPr>
          <w:b w:val="0"/>
          <w:i w:val="0"/>
        </w:rPr>
      </w:r>
      <w:r>
        <w:rPr>
          <w:b/>
          <w:i w:val="0"/>
        </w:rPr>
        <w:t>Y el detalle de diseño que sólo alguien que haya trabajado en salud laboral escribe</w:t>
      </w:r>
      <w:r>
        <w:rPr>
          <w:b w:val="0"/>
          <w:i w:val="0"/>
        </w:rPr>
        <w:t>, citado:</w:t>
      </w:r>
    </w:p>
    <w:p>
      <w:pPr>
        <w:pStyle w:val="Citadelanorma"/>
      </w:pPr>
      <w:r>
        <w:rPr>
          <w:b w:val="0"/>
          <w:i w:val="0"/>
        </w:rPr>
        <w:t>«</w:t>
      </w:r>
      <w:r>
        <w:rPr>
          <w:b/>
          <w:i w:val="0"/>
        </w:rPr>
        <w:t>es establecer tanto el período de seguimiento –que deberá ser, como mínimo, igual al período de</w:t>
      </w:r>
      <w:r>
        <w:t xml:space="preserve"> </w:t>
      </w:r>
      <w:r>
        <w:rPr>
          <w:b/>
          <w:i w:val="0"/>
        </w:rPr>
        <w:t>latencia de la enfermedad– como la frecuencia de evaluación periódica del estado de salud</w:t>
      </w:r>
      <w:r>
        <w:rPr>
          <w:b w:val="0"/>
          <w:i w:val="0"/>
        </w:rPr>
        <w:t>.»</w:t>
      </w:r>
    </w:p>
    <w:p>
      <w:pPr>
        <w:pStyle w:val="Separador"/>
        <w:pBdr>
          <w:bottom w:val="single" w:sz="4" w:color="BBBBBB"/>
        </w:pBdr>
      </w:pPr>
    </w:p>
    <w:p>
      <w:pPr/>
      <w:r>
        <w:rPr>
          <w:b w:val="0"/>
          <w:i w:val="0"/>
        </w:rPr>
      </w:r>
      <w:r>
        <w:rPr>
          <w:b/>
          <w:i w:val="0"/>
        </w:rPr>
        <w:t>Ésa es la frase que conecta este tema con el 9</w:t>
      </w:r>
      <w:r>
        <w:rPr>
          <w:b w:val="0"/>
          <w:i w:val="0"/>
        </w:rPr>
        <w:t xml:space="preserve">: </w:t>
      </w:r>
      <w:r>
        <w:rPr>
          <w:b/>
          <w:i w:val="0"/>
        </w:rPr>
        <w:t>un estudio de cohortes sobre amianto con cinco</w:t>
      </w:r>
      <w:r>
        <w:t xml:space="preserve"> </w:t>
      </w:r>
      <w:r>
        <w:rPr>
          <w:b/>
          <w:i w:val="0"/>
        </w:rPr>
        <w:t>años de seguimiento no encontraría nada, no porque no haya efecto, sino porque la latencia es mucho más</w:t>
      </w:r>
      <w:r>
        <w:t xml:space="preserve"> </w:t>
      </w:r>
      <w:r>
        <w:rPr>
          <w:b/>
          <w:i w:val="0"/>
        </w:rPr>
        <w:t>larga.</w:t>
      </w:r>
      <w:r>
        <w:rPr>
          <w:b w:val="0"/>
          <w:i w:val="0"/>
        </w:rPr>
        <w:t xml:space="preserve"> </w:t>
      </w:r>
      <w:r>
        <w:rPr>
          <w:b/>
          <w:i w:val="0"/>
        </w:rPr>
        <w:t>Un seguimiento más corto que la latencia garantiza un resultado negativo falso.</w:t>
      </w:r>
      <w:r>
        <w:rPr>
          <w:b w:val="0"/>
          <w:i w:val="0"/>
        </w:rPr>
      </w:r>
    </w:p>
    <w:p>
      <w:pPr/>
      <w:r>
        <w:rPr>
          <w:b w:val="0"/>
          <w:i w:val="0"/>
        </w:rPr>
      </w:r>
      <w:r>
        <w:rPr>
          <w:b/>
          <w:i w:val="0"/>
        </w:rPr>
        <w:t>Y las tres clases de cohorte según cuándo empieza el seguimiento</w:t>
      </w:r>
      <w:r>
        <w:rPr>
          <w:b w:val="0"/>
          <w:i w:val="0"/>
        </w:rPr>
        <w:t>, resumidas del material y no</w:t>
      </w:r>
      <w:r>
        <w:t xml:space="preserve"> </w:t>
      </w:r>
      <w:r>
        <w:rPr>
          <w:b w:val="0"/>
          <w:i w:val="0"/>
        </w:rPr>
        <w:t xml:space="preserve">citadas: </w:t>
      </w:r>
      <w:r>
        <w:rPr>
          <w:b/>
          <w:i w:val="0"/>
        </w:rPr>
        <w:t>prospectivas, cuando el seguimiento empieza a la vez que la exposición; históricas o</w:t>
      </w:r>
      <w:r>
        <w:t xml:space="preserve"> </w:t>
      </w:r>
      <w:r>
        <w:rPr>
          <w:b/>
          <w:i w:val="0"/>
        </w:rPr>
        <w:t>retrospectivas, cuando la exposición empezó antes que el estudio; y ambispectivas, que combinan una</w:t>
      </w:r>
      <w:r>
        <w:t xml:space="preserve"> </w:t>
      </w:r>
      <w:r>
        <w:rPr>
          <w:b/>
          <w:i w:val="0"/>
        </w:rPr>
        <w:t>etapa histórica y una prospectiva.</w:t>
      </w:r>
      <w:r>
        <w:rPr>
          <w:b w:val="0"/>
          <w:i w:val="0"/>
        </w:rPr>
      </w:r>
    </w:p>
    <w:p>
      <w:pPr/>
      <w:r>
        <w:rPr>
          <w:b w:val="0"/>
          <w:i w:val="0"/>
        </w:rPr>
      </w:r>
      <w:r>
        <w:rPr>
          <w:b/>
          <w:i w:val="0"/>
        </w:rPr>
        <w:t>Y el nivel de evidencia que el material atribuye a cada familia</w:t>
      </w:r>
      <w:r>
        <w:rPr>
          <w:b w:val="0"/>
          <w:i w:val="0"/>
        </w:rPr>
        <w:t>, citado:</w:t>
      </w:r>
    </w:p>
    <w:p>
      <w:pPr>
        <w:pStyle w:val="Citadelanorma"/>
      </w:pPr>
      <w:r>
        <w:rPr>
          <w:b w:val="0"/>
          <w:i w:val="0"/>
        </w:rPr>
        <w:t xml:space="preserve">«el nivel de evidencia científica se puede evaluar atendiendo al diseño del estudio, siendo </w:t>
      </w:r>
      <w:r>
        <w:rPr>
          <w:b/>
          <w:i w:val="0"/>
        </w:rPr>
        <w:t>los</w:t>
      </w:r>
      <w:r>
        <w:t xml:space="preserve"> </w:t>
      </w:r>
      <w:r>
        <w:rPr>
          <w:b/>
          <w:i w:val="0"/>
        </w:rPr>
        <w:t>diseños experimentales</w:t>
      </w:r>
      <w:r>
        <w:rPr>
          <w:b w:val="0"/>
          <w:i w:val="0"/>
        </w:rPr>
        <w:t xml:space="preserve"> (ensayos clínicos aleatorios, ensayos de intervención comunitaria, estudios</w:t>
      </w:r>
      <w:r>
        <w:t xml:space="preserve"> </w:t>
      </w:r>
      <w:r>
        <w:rPr>
          <w:b w:val="0"/>
          <w:i w:val="0"/>
        </w:rPr>
        <w:t xml:space="preserve">cuasi-experimentales) </w:t>
      </w:r>
      <w:r>
        <w:rPr>
          <w:b/>
          <w:i w:val="0"/>
        </w:rPr>
        <w:t>los que alcanzan un nivel más alto de evidencia</w:t>
      </w:r>
      <w:r>
        <w:rPr>
          <w:b w:val="0"/>
          <w:i w:val="0"/>
        </w:rPr>
        <w:t xml:space="preserve">, seguidos de </w:t>
      </w:r>
      <w:r>
        <w:rPr>
          <w:b/>
          <w:i w:val="0"/>
        </w:rPr>
        <w:t>diseños</w:t>
      </w:r>
      <w:r>
        <w:t xml:space="preserve"> </w:t>
      </w:r>
      <w:r>
        <w:rPr>
          <w:b/>
          <w:i w:val="0"/>
        </w:rPr>
        <w:t>analíticos o longitudinales</w:t>
      </w:r>
      <w:r>
        <w:rPr>
          <w:b w:val="0"/>
          <w:i w:val="0"/>
        </w:rPr>
        <w:t xml:space="preserve"> (estudios de cohortes, estudios de casos y controles) y, por último,</w:t>
      </w:r>
      <w:r>
        <w:t xml:space="preserve"> </w:t>
      </w:r>
      <w:r>
        <w:rPr>
          <w:b w:val="0"/>
          <w:i w:val="0"/>
        </w:rPr>
      </w:r>
      <w:r>
        <w:rPr>
          <w:b/>
          <w:i w:val="0"/>
        </w:rPr>
        <w:t>los diseños descriptivos</w:t>
      </w:r>
      <w:r>
        <w:rPr>
          <w:b w:val="0"/>
          <w:i w:val="0"/>
        </w:rPr>
        <w:t xml:space="preserve"> (estudios transversales, estudios ecológicos, series de casos), </w:t>
      </w:r>
      <w:r>
        <w:rPr>
          <w:b/>
          <w:i w:val="0"/>
        </w:rPr>
        <w:t>que</w:t>
      </w:r>
      <w:r>
        <w:t xml:space="preserve"> </w:t>
      </w:r>
      <w:r>
        <w:rPr>
          <w:b/>
          <w:i w:val="0"/>
        </w:rPr>
        <w:t>tendrán un nivel de evidencia más bajo</w:t>
      </w:r>
      <w:r>
        <w:rPr>
          <w:b w:val="0"/>
          <w:i w:val="0"/>
        </w:rPr>
        <w:t>.»</w:t>
      </w:r>
    </w:p>
    <w:p>
      <w:pPr>
        <w:pStyle w:val="Separador"/>
        <w:pBdr>
          <w:bottom w:val="single" w:sz="4" w:color="BBBBBB"/>
        </w:pBdr>
      </w:pPr>
    </w:p>
    <w:p>
      <w:pPr>
        <w:pStyle w:val="Heading2"/>
      </w:pPr>
      <w:r>
        <w:rPr>
          <w:b w:val="0"/>
          <w:i w:val="0"/>
        </w:rPr>
        <w:t>14.4 Medidas de efecto</w:t>
      </w:r>
    </w:p>
    <w:p>
      <w:pPr/>
      <w:r>
        <w:rPr>
          <w:b w:val="0"/>
          <w:i w:val="0"/>
        </w:rPr>
      </w:r>
      <w:r>
        <w:rPr>
          <w:b/>
          <w:i w:val="0"/>
        </w:rPr>
        <w:t>El material construye todas sobre una tabla de contingencia de dos por dos</w:t>
      </w:r>
      <w:r>
        <w:rPr>
          <w:b w:val="0"/>
          <w:i w:val="0"/>
        </w:rPr>
        <w:t xml:space="preserve">, con </w:t>
      </w:r>
      <w:r>
        <w:rPr>
          <w:b/>
          <w:i w:val="0"/>
        </w:rPr>
        <w:t>expuestos y no</w:t>
      </w:r>
      <w:r>
        <w:t xml:space="preserve"> </w:t>
      </w:r>
      <w:r>
        <w:rPr>
          <w:b/>
          <w:i w:val="0"/>
        </w:rPr>
        <w:t>expuestos en las filas y enfermos y no enfermos en las columnas</w:t>
      </w:r>
      <w:r>
        <w:rPr>
          <w:b w:val="0"/>
          <w:i w:val="0"/>
        </w:rPr>
        <w:t xml:space="preserve">, cuyas celdas nombra </w:t>
      </w:r>
      <w:r>
        <w:rPr>
          <w:b/>
          <w:i w:val="0"/>
        </w:rPr>
        <w:t>a, b, c y d</w:t>
      </w:r>
      <w:r>
        <w:rPr>
          <w:b w:val="0"/>
          <w:i w:val="0"/>
        </w:rPr>
        <w:t>.</w:t>
      </w:r>
    </w:p>
    <w:p>
      <w:pPr/>
      <w:r>
        <w:rPr>
          <w:b w:val="0"/>
          <w:i w:val="0"/>
        </w:rPr>
      </w:r>
      <w:r>
        <w:rPr>
          <w:b/>
          <w:i w:val="0"/>
        </w:rPr>
        <w:t>El riesgo atribuible, citado:</w:t>
      </w:r>
      <w:r>
        <w:rPr>
          <w:b w:val="0"/>
          <w:i w:val="0"/>
        </w:rPr>
      </w:r>
    </w:p>
    <w:p>
      <w:pPr>
        <w:pStyle w:val="Citadelanorma"/>
      </w:pPr>
      <w:r>
        <w:rPr>
          <w:b w:val="0"/>
          <w:i w:val="0"/>
        </w:rPr>
        <w:t>«</w:t>
      </w:r>
      <w:r>
        <w:rPr>
          <w:b/>
          <w:i w:val="0"/>
        </w:rPr>
        <w:t>El riesgo atribuible (RA) representa una medida del efecto absoluto atribuible al factor de riesgo.</w:t>
      </w:r>
      <w:r>
        <w:t xml:space="preserve"> </w:t>
      </w:r>
      <w:r>
        <w:rPr>
          <w:b/>
          <w:i w:val="0"/>
        </w:rPr>
        <w:t>Es la diferencia absoluta de incidencia (I) entre dos poblaciones a estudio</w:t>
      </w:r>
      <w:r>
        <w:rPr>
          <w:b w:val="0"/>
          <w:i w:val="0"/>
        </w:rPr>
        <w:t xml:space="preserve"> [...] </w:t>
      </w:r>
      <w:r>
        <w:rPr>
          <w:b/>
          <w:i w:val="0"/>
        </w:rPr>
        <w:t>Se interpreta</w:t>
      </w:r>
      <w:r>
        <w:t xml:space="preserve"> </w:t>
      </w:r>
      <w:r>
        <w:rPr>
          <w:b/>
          <w:i w:val="0"/>
        </w:rPr>
        <w:t>como el riesgo que se podría evitar si el grupo de expuestos no hubiera estado expuesto a un</w:t>
      </w:r>
      <w:r>
        <w:t xml:space="preserve"> </w:t>
      </w:r>
      <w:r>
        <w:rPr>
          <w:b/>
          <w:i w:val="0"/>
        </w:rPr>
        <w:t>determinado factor estudiado.</w:t>
      </w:r>
      <w:r>
        <w:rPr>
          <w:b w:val="0"/>
          <w:i w:val="0"/>
        </w:rPr>
        <w:t>»</w:t>
      </w:r>
    </w:p>
    <w:p>
      <w:pPr>
        <w:pStyle w:val="Separador"/>
        <w:pBdr>
          <w:bottom w:val="single" w:sz="4" w:color="BBBBBB"/>
        </w:pBdr>
      </w:pPr>
    </w:p>
    <w:p>
      <w:pPr/>
      <w:r>
        <w:rPr>
          <w:b w:val="0"/>
          <w:i w:val="0"/>
        </w:rPr>
      </w:r>
      <w:r>
        <w:rPr>
          <w:b/>
          <w:i w:val="0"/>
        </w:rPr>
        <w:t>Y su lectura numérica</w:t>
      </w:r>
      <w:r>
        <w:rPr>
          <w:b w:val="0"/>
          <w:i w:val="0"/>
        </w:rPr>
        <w:t>, citada:</w:t>
      </w:r>
    </w:p>
    <w:p>
      <w:pPr>
        <w:pStyle w:val="Citadelanorma"/>
      </w:pPr>
      <w:r>
        <w:rPr>
          <w:b w:val="0"/>
          <w:i w:val="0"/>
        </w:rPr>
        <w:t>«</w:t>
      </w:r>
      <w:r>
        <w:rPr>
          <w:b/>
          <w:i w:val="0"/>
        </w:rPr>
        <w:t>valor &gt; 0 indica que existe una relación de causalidad entre el factor a estudio y el efecto</w:t>
      </w:r>
      <w:r>
        <w:t xml:space="preserve"> </w:t>
      </w:r>
      <w:r>
        <w:rPr>
          <w:b/>
          <w:i w:val="0"/>
        </w:rPr>
        <w:t>estudiado</w:t>
      </w:r>
      <w:r>
        <w:rPr>
          <w:b w:val="0"/>
          <w:i w:val="0"/>
        </w:rPr>
        <w:t xml:space="preserve"> [...] </w:t>
      </w:r>
      <w:r>
        <w:rPr>
          <w:b/>
          <w:i w:val="0"/>
        </w:rPr>
        <w:t>valor = 0 indica que el efecto es nulo; valor &lt; 0 indica que las personas</w:t>
      </w:r>
      <w:r>
        <w:t xml:space="preserve"> </w:t>
      </w:r>
      <w:r>
        <w:rPr>
          <w:b/>
          <w:i w:val="0"/>
        </w:rPr>
        <w:t>expuestas al factor estudiado tienen una probabilidad más baja de desarrollar el efecto estudiado,</w:t>
      </w:r>
      <w:r>
        <w:t xml:space="preserve"> </w:t>
      </w:r>
      <w:r>
        <w:rPr>
          <w:b/>
          <w:i w:val="0"/>
        </w:rPr>
        <w:t>por lo que puede interpretarse como que es un factor protector</w:t>
      </w:r>
      <w:r>
        <w:rPr>
          <w:b w:val="0"/>
          <w:i w:val="0"/>
        </w:rPr>
        <w:t>.»</w:t>
      </w:r>
    </w:p>
    <w:p>
      <w:pPr>
        <w:pStyle w:val="Separador"/>
        <w:pBdr>
          <w:bottom w:val="single" w:sz="4" w:color="BBBBBB"/>
        </w:pBdr>
      </w:pPr>
    </w:p>
    <w:p>
      <w:pPr/>
      <w:r>
        <w:rPr>
          <w:b w:val="0"/>
          <w:i w:val="0"/>
        </w:rPr>
      </w:r>
      <w:r>
        <w:rPr>
          <w:b/>
          <w:i w:val="0"/>
        </w:rPr>
        <w:t>El riesgo relativo</w:t>
      </w:r>
      <w:r>
        <w:rPr>
          <w:b w:val="0"/>
          <w:i w:val="0"/>
        </w:rPr>
        <w:t>, citado:</w:t>
      </w:r>
    </w:p>
    <w:p>
      <w:pPr>
        <w:pStyle w:val="Citadelanorma"/>
      </w:pPr>
      <w:r>
        <w:rPr>
          <w:b w:val="0"/>
          <w:i w:val="0"/>
        </w:rPr>
        <w:t>«</w:t>
      </w:r>
      <w:r>
        <w:rPr>
          <w:b/>
          <w:i w:val="0"/>
        </w:rPr>
        <w:t>Es la medida de elección en los estudios observacionales de cohortes y en los estudios</w:t>
      </w:r>
      <w:r>
        <w:t xml:space="preserve"> </w:t>
      </w:r>
      <w:r>
        <w:rPr>
          <w:b/>
          <w:i w:val="0"/>
        </w:rPr>
        <w:t>experimentales. Se calcula dividiendo la incidencia de enfermedad en expuestos (I1) entre la</w:t>
      </w:r>
      <w:r>
        <w:t xml:space="preserve"> </w:t>
      </w:r>
      <w:r>
        <w:rPr>
          <w:b/>
          <w:i w:val="0"/>
        </w:rPr>
        <w:t>incidencia de enfermedad en no expuestos (I0)</w:t>
      </w:r>
      <w:r>
        <w:rPr>
          <w:b w:val="0"/>
          <w:i w:val="0"/>
        </w:rPr>
        <w:t xml:space="preserve"> [...] </w:t>
      </w:r>
      <w:r>
        <w:rPr>
          <w:b/>
          <w:i w:val="0"/>
        </w:rPr>
        <w:t>Expresa el número de veces que es más</w:t>
      </w:r>
      <w:r>
        <w:t xml:space="preserve"> </w:t>
      </w:r>
      <w:r>
        <w:rPr>
          <w:b/>
          <w:i w:val="0"/>
        </w:rPr>
        <w:t>probable que una enfermedad se desarrolle en el grupo de expuestos que en el grupo de no expuestos.</w:t>
      </w:r>
      <w:r>
        <w:t xml:space="preserve"> </w:t>
      </w:r>
      <w:r>
        <w:rPr>
          <w:b/>
          <w:i w:val="0"/>
        </w:rPr>
        <w:t>Al ser un cociente, sólo puede tomar valores positivos.</w:t>
      </w:r>
      <w:r>
        <w:rPr>
          <w:b w:val="0"/>
          <w:i w:val="0"/>
        </w:rPr>
        <w:t>»</w:t>
      </w:r>
    </w:p>
    <w:p>
      <w:pPr>
        <w:pStyle w:val="Separador"/>
        <w:pBdr>
          <w:bottom w:val="single" w:sz="4" w:color="BBBBBB"/>
        </w:pBdr>
      </w:pPr>
    </w:p>
    <w:p>
      <w:pPr/>
      <w:r>
        <w:rPr>
          <w:b w:val="0"/>
          <w:i w:val="0"/>
        </w:rPr>
      </w:r>
      <w:r>
        <w:rPr>
          <w:b/>
          <w:i w:val="0"/>
        </w:rPr>
        <w:t>Y su interpretación</w:t>
      </w:r>
      <w:r>
        <w:rPr>
          <w:b w:val="0"/>
          <w:i w:val="0"/>
        </w:rPr>
        <w:t>, citada:</w:t>
      </w:r>
    </w:p>
    <w:p>
      <w:pPr>
        <w:pStyle w:val="Citadelanorma"/>
      </w:pPr>
      <w:r>
        <w:rPr>
          <w:b w:val="0"/>
          <w:i w:val="0"/>
        </w:rPr>
        <w:t>«</w:t>
      </w:r>
      <w:r>
        <w:rPr>
          <w:b/>
          <w:i w:val="0"/>
        </w:rPr>
        <w:t>Si la exposición es un factor de riesgo de la enfermedad de estudio, el valor será superior a 1</w:t>
      </w:r>
      <w:r>
        <w:t xml:space="preserve"> </w:t>
      </w:r>
      <w:r>
        <w:rPr>
          <w:b/>
          <w:i w:val="0"/>
        </w:rPr>
        <w:t>(RR&gt;1); si la exposición es un factor protector de la enfermedad, su valor será inferior a 1 (RR&lt;1);</w:t>
      </w:r>
      <w:r>
        <w:t xml:space="preserve"> </w:t>
      </w:r>
      <w:r>
        <w:rPr>
          <w:b/>
          <w:i w:val="0"/>
        </w:rPr>
        <w:t>y si toma un valor neutro, RR=1, indica que no existe asociación entre la exposición y la enfermedad</w:t>
      </w:r>
      <w:r>
        <w:rPr>
          <w:b w:val="0"/>
          <w:i w:val="0"/>
        </w:rPr>
        <w:t>,</w:t>
      </w:r>
      <w:r>
        <w:t xml:space="preserve"> </w:t>
      </w:r>
      <w:r>
        <w:rPr>
          <w:b w:val="0"/>
          <w:i w:val="0"/>
        </w:rPr>
        <w:t>ya que la incidencia en expuestos es la misma que en la de no expuestos.»</w:t>
      </w:r>
    </w:p>
    <w:p>
      <w:pPr>
        <w:pStyle w:val="Separador"/>
        <w:pBdr>
          <w:bottom w:val="single" w:sz="4" w:color="BBBBBB"/>
        </w:pBdr>
      </w:pPr>
    </w:p>
    <w:p>
      <w:pPr/>
      <w:r>
        <w:rPr>
          <w:b w:val="0"/>
          <w:i w:val="0"/>
        </w:rPr>
      </w:r>
      <w:r>
        <w:rPr>
          <w:b/>
          <w:i w:val="0"/>
        </w:rPr>
        <w:t>La diferencia entre las dos primeras medidas es la más preguntada de todo el punto</w:t>
      </w:r>
      <w:r>
        <w:rPr>
          <w:b w:val="0"/>
          <w:i w:val="0"/>
        </w:rPr>
        <w:t xml:space="preserve">, y </w:t>
      </w:r>
      <w:r>
        <w:rPr>
          <w:b/>
          <w:i w:val="0"/>
        </w:rPr>
        <w:t>conviene</w:t>
      </w:r>
      <w:r>
        <w:t xml:space="preserve"> </w:t>
      </w:r>
      <w:r>
        <w:rPr>
          <w:b/>
          <w:i w:val="0"/>
        </w:rPr>
        <w:t>decirla con estas palabras</w:t>
      </w:r>
      <w:r>
        <w:rPr>
          <w:b w:val="0"/>
          <w:i w:val="0"/>
        </w:rPr>
        <w:t xml:space="preserve">: </w:t>
      </w:r>
      <w:r>
        <w:rPr>
          <w:b/>
          <w:i w:val="0"/>
        </w:rPr>
        <w:t>el riesgo relativo mide cuántas VECES más probable es enfermar, y el</w:t>
      </w:r>
      <w:r>
        <w:t xml:space="preserve"> </w:t>
      </w:r>
      <w:r>
        <w:rPr>
          <w:b/>
          <w:i w:val="0"/>
        </w:rPr>
        <w:t>riesgo atribuible mide CUÁNTO daño se evitaría quitando la exposición.</w:t>
      </w:r>
      <w:r>
        <w:rPr>
          <w:b w:val="0"/>
          <w:i w:val="0"/>
        </w:rPr>
        <w:t xml:space="preserve"> </w:t>
      </w:r>
      <w:r>
        <w:rPr>
          <w:b/>
          <w:i w:val="0"/>
        </w:rPr>
        <w:t>El primero dice la fuerza de</w:t>
      </w:r>
      <w:r>
        <w:t xml:space="preserve"> </w:t>
      </w:r>
      <w:r>
        <w:rPr>
          <w:b/>
          <w:i w:val="0"/>
        </w:rPr>
        <w:t>la asociación; el segundo, el tamaño del problema.</w:t>
      </w:r>
      <w:r>
        <w:rPr>
          <w:b w:val="0"/>
          <w:i w:val="0"/>
        </w:rPr>
        <w:t xml:space="preserve"> </w:t>
      </w:r>
      <w:r>
        <w:rPr>
          <w:b/>
          <w:i w:val="0"/>
        </w:rPr>
        <w:t>Una exposición con un riesgo relativo enorme</w:t>
      </w:r>
      <w:r>
        <w:t xml:space="preserve"> </w:t>
      </w:r>
      <w:r>
        <w:rPr>
          <w:b/>
          <w:i w:val="0"/>
        </w:rPr>
        <w:t>sobre una enfermedad rarísima produce muy pocos casos evitables</w:t>
      </w:r>
      <w:r>
        <w:rPr>
          <w:b w:val="0"/>
          <w:i w:val="0"/>
        </w:rPr>
        <w:t xml:space="preserve">, y </w:t>
      </w:r>
      <w:r>
        <w:rPr>
          <w:b/>
          <w:i w:val="0"/>
        </w:rPr>
        <w:t>una con un riesgo relativo</w:t>
      </w:r>
      <w:r>
        <w:t xml:space="preserve"> </w:t>
      </w:r>
      <w:r>
        <w:rPr>
          <w:b/>
          <w:i w:val="0"/>
        </w:rPr>
        <w:t>modesto sobre algo muy frecuente produce muchísimos.</w:t>
      </w:r>
      <w:r>
        <w:rPr>
          <w:b w:val="0"/>
          <w:i w:val="0"/>
        </w:rPr>
        <w:t xml:space="preserve"> </w:t>
      </w:r>
      <w:r>
        <w:rPr>
          <w:b/>
          <w:i w:val="0"/>
        </w:rPr>
        <w:t>Para decidir dónde invertir en prevención</w:t>
      </w:r>
      <w:r>
        <w:t xml:space="preserve"> </w:t>
      </w:r>
      <w:r>
        <w:rPr>
          <w:b/>
          <w:i w:val="0"/>
        </w:rPr>
        <w:t>manda el segundo; para demostrar que una exposición causa daño, el primero.</w:t>
      </w:r>
      <w:r>
        <w:rPr>
          <w:b w:val="0"/>
          <w:i w:val="0"/>
        </w:rPr>
      </w:r>
    </w:p>
    <w:p>
      <w:pPr/>
      <w:r>
        <w:rPr>
          <w:b w:val="0"/>
          <w:i w:val="0"/>
        </w:rPr>
      </w:r>
      <w:r>
        <w:rPr>
          <w:b/>
          <w:i w:val="0"/>
        </w:rPr>
        <w:t>Las otras dos medidas relativas que el material añade y que el enunciado no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Cuándo se usa</w:t>
            </w:r>
          </w:p>
        </w:tc>
        <w:tc>
          <w:tcPr>
            <w:tcW w:type="dxa" w:w="3137"/>
            <w:shd w:val="clear" w:color="auto" w:fill="E4E4E4"/>
          </w:tcPr>
          <w:p>
            <w:pPr>
              <w:pStyle w:val="Tablacabecera"/>
            </w:pPr>
            <w:r/>
            <w:r>
              <w:rPr>
                <w:b w:val="0"/>
                <w:i w:val="0"/>
              </w:rPr>
              <w:t>Qué se puede afirmar con ella</w:t>
            </w:r>
          </w:p>
        </w:tc>
      </w:tr>
      <w:tr>
        <w:tc>
          <w:tcPr>
            <w:tcW w:type="dxa" w:w="3137"/>
          </w:tcPr>
          <w:p>
            <w:pPr>
              <w:pStyle w:val="Tabla"/>
            </w:pPr>
            <w:r/>
            <w:r>
              <w:rPr>
                <w:b w:val="0"/>
                <w:i w:val="0"/>
              </w:rPr>
            </w:r>
            <w:r>
              <w:rPr>
                <w:b/>
                <w:i w:val="0"/>
              </w:rPr>
              <w:t>Razón de tasas</w:t>
            </w:r>
            <w:r>
              <w:rPr>
                <w:b w:val="0"/>
                <w:i w:val="0"/>
              </w:rPr>
            </w:r>
          </w:p>
        </w:tc>
        <w:tc>
          <w:tcPr>
            <w:tcW w:type="dxa" w:w="3137"/>
          </w:tcPr>
          <w:p>
            <w:pPr>
              <w:pStyle w:val="Tabla"/>
            </w:pPr>
            <w:r/>
            <w:r>
              <w:rPr>
                <w:b w:val="0"/>
                <w:i w:val="0"/>
              </w:rPr>
            </w:r>
            <w:r>
              <w:rPr>
                <w:b/>
                <w:i w:val="0"/>
              </w:rPr>
              <w:t>Cuando la medida de frecuencia es la tasa o densidad de incidencia</w:t>
            </w:r>
            <w:r>
              <w:rPr>
                <w:b w:val="0"/>
                <w:i w:val="0"/>
              </w:rPr>
            </w:r>
          </w:p>
        </w:tc>
        <w:tc>
          <w:tcPr>
            <w:tcW w:type="dxa" w:w="3137"/>
          </w:tcPr>
          <w:p>
            <w:pPr>
              <w:pStyle w:val="Tabla"/>
            </w:pPr>
            <w:r/>
            <w:r>
              <w:rPr>
                <w:b w:val="0"/>
                <w:i w:val="0"/>
              </w:rPr>
            </w:r>
            <w:r>
              <w:rPr>
                <w:b/>
                <w:i w:val="0"/>
              </w:rPr>
              <w:t>Lo mismo que con el riesgo relativo</w:t>
            </w:r>
            <w:r>
              <w:rPr>
                <w:b w:val="0"/>
                <w:i w:val="0"/>
              </w:rPr>
            </w:r>
          </w:p>
        </w:tc>
      </w:tr>
      <w:tr>
        <w:tc>
          <w:tcPr>
            <w:tcW w:type="dxa" w:w="3137"/>
          </w:tcPr>
          <w:p>
            <w:pPr>
              <w:pStyle w:val="Tabla"/>
            </w:pPr>
            <w:r/>
            <w:r>
              <w:rPr>
                <w:b w:val="0"/>
                <w:i w:val="0"/>
              </w:rPr>
            </w:r>
            <w:r>
              <w:rPr>
                <w:b/>
                <w:i w:val="0"/>
              </w:rPr>
              <w:t>Razón de prevalencias</w:t>
            </w:r>
            <w:r>
              <w:rPr>
                <w:b w:val="0"/>
                <w:i w:val="0"/>
              </w:rPr>
            </w:r>
          </w:p>
        </w:tc>
        <w:tc>
          <w:tcPr>
            <w:tcW w:type="dxa" w:w="3137"/>
          </w:tcPr>
          <w:p>
            <w:pPr>
              <w:pStyle w:val="Tabla"/>
            </w:pPr>
            <w:r/>
            <w:r>
              <w:rPr>
                <w:b w:val="0"/>
                <w:i w:val="0"/>
              </w:rPr>
            </w:r>
            <w:r>
              <w:rPr>
                <w:b/>
                <w:i w:val="0"/>
              </w:rPr>
              <w:t>En estudios transversales o de prevalencia</w:t>
            </w:r>
            <w:r>
              <w:rPr>
                <w:b w:val="0"/>
                <w:i w:val="0"/>
              </w:rPr>
            </w:r>
          </w:p>
        </w:tc>
        <w:tc>
          <w:tcPr>
            <w:tcW w:type="dxa" w:w="3137"/>
          </w:tcPr>
          <w:p>
            <w:pPr>
              <w:pStyle w:val="Tabla"/>
            </w:pPr>
            <w:r/>
            <w:r>
              <w:rPr>
                <w:b w:val="0"/>
                <w:i w:val="0"/>
              </w:rPr>
            </w:r>
            <w:r>
              <w:rPr>
                <w:b/>
                <w:i w:val="0"/>
              </w:rPr>
              <w:t>Menos</w:t>
            </w:r>
            <w:r>
              <w:rPr>
                <w:b w:val="0"/>
                <w:i w:val="0"/>
              </w:rPr>
              <w:t>: véase la cita siguiente</w:t>
            </w:r>
          </w:p>
        </w:tc>
      </w:tr>
    </w:tbl>
    <w:p>
      <w:pPr/>
    </w:p>
    <w:p>
      <w:pPr/>
      <w:r>
        <w:rPr>
          <w:b w:val="0"/>
          <w:i w:val="0"/>
        </w:rPr>
      </w:r>
      <w:r>
        <w:rPr>
          <w:b/>
          <w:i w:val="0"/>
        </w:rPr>
        <w:t>Y la advertencia del propio material sobre la razón de prevalencias</w:t>
      </w:r>
      <w:r>
        <w:rPr>
          <w:b w:val="0"/>
          <w:i w:val="0"/>
        </w:rPr>
        <w:t>, citada:</w:t>
      </w:r>
    </w:p>
    <w:p>
      <w:pPr>
        <w:pStyle w:val="Citadelanorma"/>
      </w:pPr>
      <w:r>
        <w:rPr>
          <w:b w:val="0"/>
          <w:i w:val="0"/>
        </w:rPr>
        <w:t xml:space="preserve">«en cuanto a la interpretación cualitativa, </w:t>
      </w:r>
      <w:r>
        <w:rPr>
          <w:b/>
          <w:i w:val="0"/>
        </w:rPr>
        <w:t>difiere de la del RR debido a que en los estudios</w:t>
      </w:r>
      <w:r>
        <w:t xml:space="preserve"> </w:t>
      </w:r>
      <w:r>
        <w:rPr>
          <w:b/>
          <w:i w:val="0"/>
        </w:rPr>
        <w:t>transversales o de prevalencia no se puede realizar ninguna afirmación sobre el riesgo de enfermar,</w:t>
      </w:r>
      <w:r>
        <w:t xml:space="preserve"> </w:t>
      </w:r>
      <w:r>
        <w:rPr>
          <w:b/>
          <w:i w:val="0"/>
        </w:rPr>
        <w:t>sino sobre el riesgo de estar padeciendo o sufriendo una enfermedad en el momento del estudio</w:t>
      </w:r>
      <w:r>
        <w:rPr>
          <w:b w:val="0"/>
          <w:i w:val="0"/>
        </w:rPr>
      </w:r>
      <w:r>
        <w:t xml:space="preserve"> </w:t>
      </w:r>
      <w:r>
        <w:rPr>
          <w:b w:val="0"/>
          <w:i w:val="0"/>
        </w:rPr>
        <w:t xml:space="preserve">[...] </w:t>
      </w:r>
      <w:r>
        <w:rPr>
          <w:b/>
          <w:i w:val="0"/>
        </w:rPr>
        <w:t>existe una asociación, que no podemos calificar de relación causal</w:t>
      </w:r>
      <w:r>
        <w:rPr>
          <w:b w:val="0"/>
          <w:i w:val="0"/>
        </w:rPr>
        <w:t>.»</w:t>
      </w:r>
    </w:p>
    <w:p>
      <w:pPr>
        <w:pStyle w:val="Separador"/>
        <w:pBdr>
          <w:bottom w:val="single" w:sz="4" w:color="BBBBBB"/>
        </w:pBdr>
      </w:pPr>
    </w:p>
    <w:p>
      <w:pPr/>
      <w:r>
        <w:rPr>
          <w:b w:val="0"/>
          <w:i w:val="0"/>
        </w:rPr>
      </w:r>
      <w:r>
        <w:rPr>
          <w:b/>
          <w:i w:val="0"/>
        </w:rPr>
        <w:t>La odds ratio</w:t>
      </w:r>
      <w:r>
        <w:rPr>
          <w:b w:val="0"/>
          <w:i w:val="0"/>
        </w:rPr>
        <w:t>, citada:</w:t>
      </w:r>
    </w:p>
    <w:p>
      <w:pPr>
        <w:pStyle w:val="Citadelanorma"/>
      </w:pPr>
      <w:r>
        <w:rPr>
          <w:b w:val="0"/>
          <w:i w:val="0"/>
        </w:rPr>
        <w:t xml:space="preserve">«En los estudios de casos y controles </w:t>
      </w:r>
      <w:r>
        <w:rPr>
          <w:b/>
          <w:i w:val="0"/>
        </w:rPr>
        <w:t>no se puede realizar una medición directa de la incidencia y</w:t>
      </w:r>
      <w:r>
        <w:t xml:space="preserve"> </w:t>
      </w:r>
      <w:r>
        <w:rPr>
          <w:b/>
          <w:i w:val="0"/>
        </w:rPr>
        <w:t>por ello no se pueden calcular medidas de efecto como el RR.</w:t>
      </w:r>
      <w:r>
        <w:rPr>
          <w:b w:val="0"/>
          <w:i w:val="0"/>
        </w:rPr>
        <w:t xml:space="preserve"> En estos estudios la magnitud del</w:t>
      </w:r>
      <w:r>
        <w:t xml:space="preserve"> </w:t>
      </w:r>
      <w:r>
        <w:rPr>
          <w:b w:val="0"/>
          <w:i w:val="0"/>
        </w:rPr>
        <w:t xml:space="preserve">efecto se estima a partir del cálculo de la odds ratio (OR) que es </w:t>
      </w:r>
      <w:r>
        <w:rPr>
          <w:b/>
          <w:i w:val="0"/>
        </w:rPr>
        <w:t>la razón de la probabilidad de</w:t>
      </w:r>
      <w:r>
        <w:t xml:space="preserve"> </w:t>
      </w:r>
      <w:r>
        <w:rPr>
          <w:b/>
          <w:i w:val="0"/>
        </w:rPr>
        <w:t>exposición entre los casos</w:t>
      </w:r>
      <w:r>
        <w:rPr>
          <w:b w:val="0"/>
          <w:i w:val="0"/>
        </w:rPr>
        <w:t xml:space="preserve"> (odds de exposición en casos) </w:t>
      </w:r>
      <w:r>
        <w:rPr>
          <w:b/>
          <w:i w:val="0"/>
        </w:rPr>
        <w:t>dividida por la probabilidad de</w:t>
      </w:r>
      <w:r>
        <w:t xml:space="preserve"> </w:t>
      </w:r>
      <w:r>
        <w:rPr>
          <w:b/>
          <w:i w:val="0"/>
        </w:rPr>
        <w:t>exposición en el grupo control</w:t>
      </w:r>
      <w:r>
        <w:rPr>
          <w:b w:val="0"/>
          <w:i w:val="0"/>
        </w:rPr>
        <w:t xml:space="preserve"> [...] </w:t>
      </w:r>
      <w:r>
        <w:rPr>
          <w:b/>
          <w:i w:val="0"/>
        </w:rPr>
        <w:t>La odds es una razón que se calcula dividiendo una proporción</w:t>
      </w:r>
      <w:r>
        <w:t xml:space="preserve"> </w:t>
      </w:r>
      <w:r>
        <w:rPr>
          <w:b/>
          <w:i w:val="0"/>
        </w:rPr>
        <w:t>entre su complementaria</w:t>
      </w:r>
      <w:r>
        <w:rPr>
          <w:b w:val="0"/>
          <w:i w:val="0"/>
        </w:rPr>
        <w:t xml:space="preserve"> (odds= proporción / [1-proporción]).»</w:t>
      </w:r>
    </w:p>
    <w:p>
      <w:pPr>
        <w:pStyle w:val="Separador"/>
        <w:pBdr>
          <w:bottom w:val="single" w:sz="4" w:color="BBBBBB"/>
        </w:pBdr>
      </w:pPr>
    </w:p>
    <w:p>
      <w:pPr/>
      <w:r>
        <w:rPr>
          <w:b w:val="0"/>
          <w:i w:val="0"/>
        </w:rPr>
      </w:r>
      <w:r>
        <w:rPr>
          <w:b/>
          <w:i w:val="0"/>
        </w:rPr>
        <w:t>Por qué existe esta medida, dicho en una frase</w:t>
      </w:r>
      <w:r>
        <w:rPr>
          <w:b w:val="0"/>
          <w:i w:val="0"/>
        </w:rPr>
        <w:t xml:space="preserve">: </w:t>
      </w:r>
      <w:r>
        <w:rPr>
          <w:b/>
          <w:i w:val="0"/>
        </w:rPr>
        <w:t>en un estudio de casos y controles el</w:t>
      </w:r>
      <w:r>
        <w:t xml:space="preserve"> </w:t>
      </w:r>
      <w:r>
        <w:rPr>
          <w:b/>
          <w:i w:val="0"/>
        </w:rPr>
        <w:t>investigador decide de antemano cuántos enfermos y cuántos sanos estudia, de modo que la proporción de enfermos de</w:t>
      </w:r>
      <w:r>
        <w:t xml:space="preserve"> </w:t>
      </w:r>
      <w:r>
        <w:rPr>
          <w:b/>
          <w:i w:val="0"/>
        </w:rPr>
        <w:t>la tabla no es la de la población y no se puede calcular incidencia.</w:t>
      </w:r>
      <w:r>
        <w:rPr>
          <w:b w:val="0"/>
          <w:i w:val="0"/>
        </w:rPr>
        <w:t xml:space="preserve"> </w:t>
      </w:r>
      <w:r>
        <w:rPr>
          <w:b/>
          <w:i w:val="0"/>
        </w:rPr>
        <w:t>Lo que sí se puede comparar es</w:t>
      </w:r>
      <w:r>
        <w:t xml:space="preserve"> </w:t>
      </w:r>
      <w:r>
        <w:rPr>
          <w:b/>
          <w:i w:val="0"/>
        </w:rPr>
        <w:t>cuánta exposición hay en un grupo y en otro</w:t>
      </w:r>
      <w:r>
        <w:rPr>
          <w:b w:val="0"/>
          <w:i w:val="0"/>
        </w:rPr>
        <w:t xml:space="preserve">, y </w:t>
      </w:r>
      <w:r>
        <w:rPr>
          <w:b/>
          <w:i w:val="0"/>
        </w:rPr>
        <w:t>eso es la odds ratio.</w:t>
      </w:r>
      <w:r>
        <w:rPr>
          <w:b w:val="0"/>
          <w:i w:val="0"/>
        </w:rPr>
      </w:r>
    </w:p>
    <w:p>
      <w:pPr>
        <w:pStyle w:val="Heading2"/>
      </w:pPr>
      <w:r>
        <w:rPr>
          <w:b w:val="0"/>
          <w:i w:val="0"/>
        </w:rPr>
        <w:t>14.5 Precisión y validez</w:t>
      </w:r>
    </w:p>
    <w:p>
      <w:pPr/>
      <w:r>
        <w:rPr>
          <w:b w:val="0"/>
          <w:i w:val="0"/>
        </w:rPr>
      </w:r>
      <w:r>
        <w:rPr>
          <w:b/>
          <w:i w:val="0"/>
        </w:rPr>
        <w:t>La distinción, citada del material:</w:t>
      </w:r>
      <w:r>
        <w:rPr>
          <w:b w:val="0"/>
          <w:i w:val="0"/>
        </w:rPr>
      </w:r>
    </w:p>
    <w:p>
      <w:pPr>
        <w:pStyle w:val="Citadelanorma"/>
      </w:pPr>
      <w:r>
        <w:rPr>
          <w:b w:val="0"/>
          <w:i w:val="0"/>
        </w:rPr>
        <w:t>«</w:t>
      </w:r>
      <w:r>
        <w:rPr>
          <w:b/>
          <w:i w:val="0"/>
        </w:rPr>
        <w:t>La precisión se evalúa por los intervalos de confianza (IC)</w:t>
      </w:r>
      <w:r>
        <w:rPr>
          <w:b w:val="0"/>
          <w:i w:val="0"/>
        </w:rPr>
        <w:t>, medida estadística de las medidas de</w:t>
      </w:r>
      <w:r>
        <w:t xml:space="preserve"> </w:t>
      </w:r>
      <w:r>
        <w:rPr>
          <w:b w:val="0"/>
          <w:i w:val="0"/>
        </w:rPr>
        <w:t xml:space="preserve">efecto (RR, OR, etc.). </w:t>
      </w:r>
      <w:r>
        <w:rPr>
          <w:b/>
          <w:i w:val="0"/>
        </w:rPr>
        <w:t>A IC más estrechos más alta será la precisión. La precisión depende del</w:t>
      </w:r>
      <w:r>
        <w:t xml:space="preserve"> </w:t>
      </w:r>
      <w:r>
        <w:rPr>
          <w:b/>
          <w:i w:val="0"/>
        </w:rPr>
        <w:t>tamaño de la muestra.</w:t>
      </w:r>
      <w:r>
        <w:rPr>
          <w:b w:val="0"/>
          <w:i w:val="0"/>
        </w:rPr>
        <w:t>»</w:t>
      </w:r>
    </w:p>
    <w:p>
      <w:pPr>
        <w:pStyle w:val="Separador"/>
        <w:pBdr>
          <w:bottom w:val="single" w:sz="4" w:color="BBBBBB"/>
        </w:pBdr>
      </w:pPr>
    </w:p>
    <w:p>
      <w:pPr>
        <w:pStyle w:val="Citadelanorma"/>
      </w:pPr>
      <w:r>
        <w:rPr>
          <w:b w:val="0"/>
          <w:i w:val="0"/>
        </w:rPr>
        <w:t>«</w:t>
      </w:r>
      <w:r>
        <w:rPr>
          <w:b/>
          <w:i w:val="0"/>
        </w:rPr>
        <w:t>La validez de un estudio es la ausencia de sesgos y tiene dos componentes: validez interna y</w:t>
      </w:r>
      <w:r>
        <w:t xml:space="preserve"> </w:t>
      </w:r>
      <w:r>
        <w:rPr>
          <w:b/>
          <w:i w:val="0"/>
        </w:rPr>
        <w:t>validez externa. La validez interna es un prerrequisito para que exista validez externa. La validez</w:t>
      </w:r>
      <w:r>
        <w:t xml:space="preserve"> </w:t>
      </w:r>
      <w:r>
        <w:rPr>
          <w:b/>
          <w:i w:val="0"/>
        </w:rPr>
        <w:t>interna es la capacidad de que las conclusiones del estudio reflejen correctamente lo que</w:t>
      </w:r>
      <w:r>
        <w:t xml:space="preserve"> </w:t>
      </w:r>
      <w:r>
        <w:rPr>
          <w:b/>
          <w:i w:val="0"/>
        </w:rPr>
        <w:t>verdaderamente ocurre en la población de referencia de la que procede la muestra. Y la validez</w:t>
      </w:r>
      <w:r>
        <w:t xml:space="preserve"> </w:t>
      </w:r>
      <w:r>
        <w:rPr>
          <w:b/>
          <w:i w:val="0"/>
        </w:rPr>
        <w:t>externa es la capacidad de generalizar los resultados del estudio a otras poblaciones distintas de la</w:t>
      </w:r>
      <w:r>
        <w:t xml:space="preserve"> </w:t>
      </w:r>
      <w:r>
        <w:rPr>
          <w:b/>
          <w:i w:val="0"/>
        </w:rPr>
        <w:t>población de referencia estudiada.</w:t>
      </w:r>
      <w:r>
        <w:rPr>
          <w:b w:val="0"/>
          <w:i w:val="0"/>
        </w:rPr>
        <w:t>»</w:t>
      </w:r>
    </w:p>
    <w:p>
      <w:pPr>
        <w:pStyle w:val="Separador"/>
        <w:pBdr>
          <w:bottom w:val="single" w:sz="4" w:color="BBBBBB"/>
        </w:pBdr>
      </w:pPr>
    </w:p>
    <w:p>
      <w:pPr/>
      <w:r>
        <w:rPr>
          <w:b w:val="0"/>
          <w:i w:val="0"/>
        </w:rPr>
      </w:r>
      <w:r>
        <w:rPr>
          <w:b/>
          <w:i w:val="0"/>
        </w:rPr>
        <w:t>La frase que hay que memorizar es «la validez interna es un prerrequisito para que exista validez</w:t>
      </w:r>
      <w:r>
        <w:t xml:space="preserve"> </w:t>
      </w:r>
      <w:r>
        <w:rPr>
          <w:b/>
          <w:i w:val="0"/>
        </w:rPr>
        <w:t>externa»</w:t>
      </w:r>
      <w:r>
        <w:rPr>
          <w:b w:val="0"/>
          <w:i w:val="0"/>
        </w:rPr>
        <w:t xml:space="preserve">: </w:t>
      </w:r>
      <w:r>
        <w:rPr>
          <w:b/>
          <w:i w:val="0"/>
        </w:rPr>
        <w:t>un estudio que no mide bien lo que dice medir no se puede generalizar a nadie.</w:t>
      </w:r>
      <w:r>
        <w:rPr>
          <w:b w:val="0"/>
          <w:i w:val="0"/>
        </w:rPr>
      </w:r>
      <w:r>
        <w:t xml:space="preserve"> </w:t>
      </w:r>
      <w:r>
        <w:rPr>
          <w:b w:val="0"/>
          <w:i w:val="0"/>
        </w:rPr>
      </w:r>
      <w:r>
        <w:rPr>
          <w:b/>
          <w:i w:val="0"/>
        </w:rPr>
        <w:t>Generalizar un resultado inválido no lo mejora: lo extiende.</w:t>
      </w:r>
      <w:r>
        <w:rPr>
          <w:b w:val="0"/>
          <w:i w:val="0"/>
        </w:rPr>
      </w:r>
    </w:p>
    <w:p>
      <w:pPr/>
      <w:r>
        <w:rPr>
          <w:b w:val="0"/>
          <w:i w:val="0"/>
        </w:rPr>
      </w:r>
      <w:r>
        <w:rPr>
          <w:b/>
          <w:i w:val="0"/>
        </w:rPr>
        <w:t>Y los dos tipos de error</w:t>
      </w:r>
      <w:r>
        <w:rPr>
          <w:b w:val="0"/>
          <w:i w:val="0"/>
        </w:rPr>
        <w:t>, citados:</w:t>
      </w:r>
    </w:p>
    <w:p>
      <w:pPr>
        <w:pStyle w:val="Citadelanorma"/>
      </w:pPr>
      <w:r>
        <w:rPr>
          <w:b w:val="0"/>
          <w:i w:val="0"/>
        </w:rPr>
        <w:t>«</w:t>
      </w:r>
      <w:r>
        <w:rPr>
          <w:b/>
          <w:i w:val="0"/>
        </w:rPr>
        <w:t>Errores aleatorios: son aquéllos que se deben al azar, no están relacionados con el diseño ni con</w:t>
      </w:r>
      <w:r>
        <w:t xml:space="preserve"> </w:t>
      </w:r>
      <w:r>
        <w:rPr>
          <w:b/>
          <w:i w:val="0"/>
        </w:rPr>
        <w:t>la ejecución del estudio. No producen una distorsión en el efecto estudiado y disminuyen al aumentar</w:t>
      </w:r>
      <w:r>
        <w:t xml:space="preserve"> </w:t>
      </w:r>
      <w:r>
        <w:rPr>
          <w:b/>
          <w:i w:val="0"/>
        </w:rPr>
        <w:t>el tamaño de la muestra.</w:t>
      </w:r>
      <w:r>
        <w:rPr>
          <w:b w:val="0"/>
          <w:i w:val="0"/>
        </w:rPr>
        <w:t>»</w:t>
      </w:r>
    </w:p>
    <w:p>
      <w:pPr>
        <w:pStyle w:val="Separador"/>
        <w:pBdr>
          <w:bottom w:val="single" w:sz="4" w:color="BBBBBB"/>
        </w:pBdr>
      </w:pPr>
    </w:p>
    <w:p>
      <w:pPr>
        <w:pStyle w:val="Citadelanorma"/>
      </w:pPr>
      <w:r>
        <w:rPr>
          <w:b w:val="0"/>
          <w:i w:val="0"/>
        </w:rPr>
        <w:t>«</w:t>
      </w:r>
      <w:r>
        <w:rPr>
          <w:b/>
          <w:i w:val="0"/>
        </w:rPr>
        <w:t>Errores sistemáticos o sesgos: es un tipo de error que no se debe al azar, sino que se produce por</w:t>
      </w:r>
      <w:r>
        <w:t xml:space="preserve"> </w:t>
      </w:r>
      <w:r>
        <w:rPr>
          <w:b/>
          <w:i w:val="0"/>
        </w:rPr>
        <w:t>un error en el diseño o ejecución del estudio. Produce una distorsión en el efecto estudiado y no se</w:t>
      </w:r>
      <w:r>
        <w:t xml:space="preserve"> </w:t>
      </w:r>
      <w:r>
        <w:rPr>
          <w:b/>
          <w:i w:val="0"/>
        </w:rPr>
        <w:t>puede mejorar con el tamaño de la muestra.</w:t>
      </w:r>
      <w:r>
        <w:rPr>
          <w:b w:val="0"/>
          <w:i w:val="0"/>
        </w:rPr>
        <w:t>»</w:t>
      </w:r>
    </w:p>
    <w:p>
      <w:pPr>
        <w:pStyle w:val="Separador"/>
        <w:pBdr>
          <w:bottom w:val="single" w:sz="4" w:color="BBBBBB"/>
        </w:pBdr>
      </w:pPr>
    </w:p>
    <w:p>
      <w:pPr/>
      <w:r>
        <w:rPr>
          <w:b w:val="0"/>
          <w:i w:val="0"/>
        </w:rPr>
      </w:r>
      <w:r>
        <w:rPr>
          <w:b/>
          <w:i w:val="0"/>
        </w:rPr>
        <w:t>Esa pareja de citas es el corazón del punto y coincide exactamente con lo que el tema 13 decía del</w:t>
      </w:r>
      <w:r>
        <w:t xml:space="preserve"> </w:t>
      </w:r>
      <w:r>
        <w:rPr>
          <w:b/>
          <w:i w:val="0"/>
        </w:rPr>
        <w:t>muestreo</w:t>
      </w:r>
      <w:r>
        <w:rPr>
          <w:b w:val="0"/>
          <w:i w:val="0"/>
        </w:rPr>
        <w:t xml:space="preserve">: </w:t>
      </w:r>
      <w:r>
        <w:rPr>
          <w:b/>
          <w:i w:val="0"/>
        </w:rPr>
        <w:t>la muestra grande arregla el azar y no arregla el sesgo.</w:t>
      </w:r>
      <w:r>
        <w:rPr>
          <w:b w:val="0"/>
          <w:i w:val="0"/>
        </w:rPr>
        <w:t xml:space="preserve"> </w:t>
      </w:r>
      <w:r>
        <w:rPr>
          <w:b/>
          <w:i w:val="0"/>
        </w:rPr>
        <w:t>Un estudio sesgado con diez</w:t>
      </w:r>
      <w:r>
        <w:t xml:space="preserve"> </w:t>
      </w:r>
      <w:r>
        <w:rPr>
          <w:b/>
          <w:i w:val="0"/>
        </w:rPr>
        <w:t>mil personas está diez mil veces más seguro de una conclusión equivocada.</w:t>
      </w:r>
      <w:r>
        <w:rPr>
          <w:b w:val="0"/>
          <w:i w:val="0"/>
        </w:rPr>
      </w:r>
    </w:p>
    <w:p>
      <w:pPr>
        <w:pStyle w:val="Heading2"/>
      </w:pPr>
      <w:r>
        <w:rPr>
          <w:b w:val="0"/>
          <w:i w:val="0"/>
        </w:rPr>
        <w:t>14.6 Los tres sesgos</w:t>
      </w:r>
    </w:p>
    <w:p>
      <w:pPr/>
      <w:r>
        <w:rPr>
          <w:b w:val="0"/>
          <w:i w:val="0"/>
        </w:rPr>
      </w:r>
      <w:r>
        <w:rPr>
          <w:b/>
          <w:i w:val="0"/>
        </w:rPr>
        <w:t>El material los enumera y define, y las tres definiciones se citan porque son de las que un tribunal</w:t>
      </w:r>
      <w:r>
        <w:t xml:space="preserve"> </w:t>
      </w:r>
      <w:r>
        <w:rPr>
          <w:b/>
          <w:i w:val="0"/>
        </w:rPr>
        <w:t>pide literalmente.</w:t>
      </w:r>
      <w:r>
        <w:rPr>
          <w:b w:val="0"/>
          <w:i w:val="0"/>
        </w:rPr>
      </w:r>
    </w:p>
    <w:p>
      <w:pPr/>
      <w:r>
        <w:rPr>
          <w:b w:val="0"/>
          <w:i w:val="0"/>
        </w:rPr>
      </w:r>
      <w:r>
        <w:rPr>
          <w:b/>
          <w:i w:val="0"/>
        </w:rPr>
        <w:t>Sesgo de selección:</w:t>
      </w:r>
      <w:r>
        <w:rPr>
          <w:b w:val="0"/>
          <w:i w:val="0"/>
        </w:rPr>
      </w:r>
    </w:p>
    <w:p>
      <w:pPr>
        <w:pStyle w:val="Citadelanorma"/>
      </w:pPr>
      <w:r>
        <w:rPr>
          <w:b w:val="0"/>
          <w:i w:val="0"/>
        </w:rPr>
        <w:t>«</w:t>
      </w:r>
      <w:r>
        <w:rPr>
          <w:b/>
          <w:i w:val="0"/>
        </w:rPr>
        <w:t>es debido a un procedimiento erróneo en la selección de la muestra. Una vez cometido no se puede</w:t>
      </w:r>
      <w:r>
        <w:t xml:space="preserve"> </w:t>
      </w:r>
      <w:r>
        <w:rPr>
          <w:b/>
          <w:i w:val="0"/>
        </w:rPr>
        <w:t>controlar en la fase de análisis.</w:t>
      </w:r>
      <w:r>
        <w:rPr>
          <w:b w:val="0"/>
          <w:i w:val="0"/>
        </w:rPr>
        <w:t xml:space="preserve"> Los más frecuentes son: </w:t>
      </w:r>
      <w:r>
        <w:rPr>
          <w:b/>
          <w:i w:val="0"/>
        </w:rPr>
        <w:t>sesgo del trabajador sano, sesgo de</w:t>
      </w:r>
      <w:r>
        <w:t xml:space="preserve"> </w:t>
      </w:r>
      <w:r>
        <w:rPr>
          <w:b/>
          <w:i w:val="0"/>
        </w:rPr>
        <w:t>autoselección, sesgo de no respuesta.</w:t>
      </w:r>
      <w:r>
        <w:rPr>
          <w:b w:val="0"/>
          <w:i w:val="0"/>
        </w:rPr>
        <w:t>»</w:t>
      </w:r>
    </w:p>
    <w:p>
      <w:pPr>
        <w:pStyle w:val="Separador"/>
        <w:pBdr>
          <w:bottom w:val="single" w:sz="4" w:color="BBBBBB"/>
        </w:pBdr>
      </w:pPr>
    </w:p>
    <w:p>
      <w:pPr/>
      <w:r>
        <w:rPr>
          <w:b w:val="0"/>
          <w:i w:val="0"/>
        </w:rPr>
      </w:r>
      <w:r>
        <w:rPr>
          <w:b/>
          <w:i w:val="0"/>
        </w:rPr>
        <w:t>Sesgo de información:</w:t>
      </w:r>
      <w:r>
        <w:rPr>
          <w:b w:val="0"/>
          <w:i w:val="0"/>
        </w:rPr>
      </w:r>
    </w:p>
    <w:p>
      <w:pPr>
        <w:pStyle w:val="Citadelanorma"/>
      </w:pPr>
      <w:r>
        <w:rPr>
          <w:b w:val="0"/>
          <w:i w:val="0"/>
        </w:rPr>
        <w:t>«</w:t>
      </w:r>
      <w:r>
        <w:rPr>
          <w:b/>
          <w:i w:val="0"/>
        </w:rPr>
        <w:t>es debido a errores que se cometen en el proceso de reclutamiento de la información. Su control</w:t>
      </w:r>
      <w:r>
        <w:t xml:space="preserve"> </w:t>
      </w:r>
      <w:r>
        <w:rPr>
          <w:b/>
          <w:i w:val="0"/>
        </w:rPr>
        <w:t>está en el diseño del estudio y no en la fase de análisis.</w:t>
      </w:r>
      <w:r>
        <w:rPr>
          <w:b w:val="0"/>
          <w:i w:val="0"/>
        </w:rPr>
        <w:t xml:space="preserve"> Algunos sesgos de información más</w:t>
      </w:r>
      <w:r>
        <w:t xml:space="preserve"> </w:t>
      </w:r>
      <w:r>
        <w:rPr>
          <w:b w:val="0"/>
          <w:i w:val="0"/>
        </w:rPr>
        <w:t xml:space="preserve">frecuentes son: </w:t>
      </w:r>
      <w:r>
        <w:rPr>
          <w:b/>
          <w:i w:val="0"/>
        </w:rPr>
        <w:t>sesgo de memoria, sesgo de ocultación, sesgo del observador, sesgo debido a la</w:t>
      </w:r>
      <w:r>
        <w:t xml:space="preserve"> </w:t>
      </w:r>
      <w:r>
        <w:rPr>
          <w:b/>
          <w:i w:val="0"/>
        </w:rPr>
        <w:t>prueba.</w:t>
      </w:r>
      <w:r>
        <w:rPr>
          <w:b w:val="0"/>
          <w:i w:val="0"/>
        </w:rPr>
        <w:t>»</w:t>
      </w:r>
    </w:p>
    <w:p>
      <w:pPr>
        <w:pStyle w:val="Separador"/>
        <w:pBdr>
          <w:bottom w:val="single" w:sz="4" w:color="BBBBBB"/>
        </w:pBdr>
      </w:pPr>
    </w:p>
    <w:p>
      <w:pPr/>
      <w:r>
        <w:rPr>
          <w:b w:val="0"/>
          <w:i w:val="0"/>
        </w:rPr>
      </w:r>
      <w:r>
        <w:rPr>
          <w:b/>
          <w:i w:val="0"/>
        </w:rPr>
        <w:t>Sesgo de confusión:</w:t>
      </w:r>
      <w:r>
        <w:rPr>
          <w:b w:val="0"/>
          <w:i w:val="0"/>
        </w:rPr>
      </w:r>
    </w:p>
    <w:p>
      <w:pPr>
        <w:pStyle w:val="Citadelanorma"/>
      </w:pPr>
      <w:r>
        <w:rPr>
          <w:b w:val="0"/>
          <w:i w:val="0"/>
        </w:rPr>
        <w:t>«</w:t>
      </w:r>
      <w:r>
        <w:rPr>
          <w:b/>
          <w:i w:val="0"/>
        </w:rPr>
        <w:t>este tipo de sesgo no es debido ni a errores de diseño ni de ejecución del estudio, sino a la</w:t>
      </w:r>
      <w:r>
        <w:t xml:space="preserve"> </w:t>
      </w:r>
      <w:r>
        <w:rPr>
          <w:b/>
          <w:i w:val="0"/>
        </w:rPr>
        <w:t>existencia de una variable que distorsiona la</w:t>
      </w:r>
      <w:r>
        <w:rPr>
          <w:b w:val="0"/>
          <w:i w:val="0"/>
        </w:rPr>
        <w:t xml:space="preserve"> relación entre el factor y el efecto a estudio y por</w:t>
      </w:r>
      <w:r>
        <w:t xml:space="preserve"> </w:t>
      </w:r>
      <w:r>
        <w:rPr>
          <w:b w:val="0"/>
          <w:i w:val="0"/>
        </w:rPr>
        <w:t xml:space="preserve">lo tanto </w:t>
      </w:r>
      <w:r>
        <w:rPr>
          <w:b/>
          <w:i w:val="0"/>
        </w:rPr>
        <w:t>puede confundir en la interpretación de la relación causa/efecto. Este tipo de sesgo puede</w:t>
      </w:r>
      <w:r>
        <w:t xml:space="preserve"> </w:t>
      </w:r>
      <w:r>
        <w:rPr>
          <w:b/>
          <w:i w:val="0"/>
        </w:rPr>
        <w:t>controlarse tanto en el diseño del estudio como en el análisis de datos.</w:t>
      </w:r>
      <w:r>
        <w:rPr>
          <w:b w:val="0"/>
          <w:i w:val="0"/>
        </w:rPr>
        <w:t>»</w:t>
      </w:r>
    </w:p>
    <w:p>
      <w:pPr>
        <w:pStyle w:val="Separador"/>
        <w:pBdr>
          <w:bottom w:val="single" w:sz="4" w:color="BBBBBB"/>
        </w:pBdr>
      </w:pPr>
    </w:p>
    <w:p>
      <w:pPr/>
      <w:r>
        <w:rPr>
          <w:b w:val="0"/>
          <w:i w:val="0"/>
        </w:rPr>
      </w:r>
      <w:r>
        <w:rPr>
          <w:b/>
          <w:i w:val="0"/>
        </w:rPr>
        <w:t>Los tres, con lo único que hay que retener de cada uno: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Sesgo</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¿Se puede arreglar después?</w:t>
            </w:r>
          </w:p>
        </w:tc>
      </w:tr>
      <w:tr>
        <w:tc>
          <w:tcPr>
            <w:tcW w:type="dxa" w:w="3137"/>
          </w:tcPr>
          <w:p>
            <w:pPr>
              <w:pStyle w:val="Tabla"/>
            </w:pPr>
            <w:r/>
            <w:r>
              <w:rPr>
                <w:b w:val="0"/>
                <w:i w:val="0"/>
              </w:rPr>
            </w:r>
            <w:r>
              <w:rPr>
                <w:b/>
                <w:i w:val="0"/>
              </w:rPr>
              <w:t>De selección</w:t>
            </w:r>
            <w:r>
              <w:rPr>
                <w:b w:val="0"/>
                <w:i w:val="0"/>
              </w:rPr>
            </w:r>
          </w:p>
        </w:tc>
        <w:tc>
          <w:tcPr>
            <w:tcW w:type="dxa" w:w="3137"/>
          </w:tcPr>
          <w:p>
            <w:pPr>
              <w:pStyle w:val="Tabla"/>
            </w:pPr>
            <w:r/>
            <w:r>
              <w:rPr>
                <w:b w:val="0"/>
                <w:i w:val="0"/>
              </w:rPr>
            </w:r>
            <w:r>
              <w:rPr>
                <w:b/>
                <w:i w:val="0"/>
              </w:rPr>
              <w:t>De cómo se eligió a la gente</w:t>
            </w:r>
            <w:r>
              <w:rPr>
                <w:b w:val="0"/>
                <w:i w:val="0"/>
              </w:rPr>
            </w:r>
          </w:p>
        </w:tc>
        <w:tc>
          <w:tcPr>
            <w:tcW w:type="dxa" w:w="3137"/>
          </w:tcPr>
          <w:p>
            <w:pPr>
              <w:pStyle w:val="Tabla"/>
            </w:pPr>
            <w:r/>
            <w:r>
              <w:rPr>
                <w:b w:val="0"/>
                <w:i w:val="0"/>
              </w:rPr>
            </w:r>
            <w:r>
              <w:rPr>
                <w:b/>
                <w:i w:val="0"/>
              </w:rPr>
              <w:t>NO</w:t>
            </w:r>
            <w:r>
              <w:rPr>
                <w:b w:val="0"/>
                <w:i w:val="0"/>
              </w:rPr>
              <w:t>: una vez cometido, no se controla en el análisis</w:t>
            </w:r>
          </w:p>
        </w:tc>
      </w:tr>
      <w:tr>
        <w:tc>
          <w:tcPr>
            <w:tcW w:type="dxa" w:w="3137"/>
          </w:tcPr>
          <w:p>
            <w:pPr>
              <w:pStyle w:val="Tabla"/>
            </w:pPr>
            <w:r/>
            <w:r>
              <w:rPr>
                <w:b w:val="0"/>
                <w:i w:val="0"/>
              </w:rPr>
            </w:r>
            <w:r>
              <w:rPr>
                <w:b/>
                <w:i w:val="0"/>
              </w:rPr>
              <w:t>De información</w:t>
            </w:r>
            <w:r>
              <w:rPr>
                <w:b w:val="0"/>
                <w:i w:val="0"/>
              </w:rPr>
            </w:r>
          </w:p>
        </w:tc>
        <w:tc>
          <w:tcPr>
            <w:tcW w:type="dxa" w:w="3137"/>
          </w:tcPr>
          <w:p>
            <w:pPr>
              <w:pStyle w:val="Tabla"/>
            </w:pPr>
            <w:r/>
            <w:r>
              <w:rPr>
                <w:b w:val="0"/>
                <w:i w:val="0"/>
              </w:rPr>
            </w:r>
            <w:r>
              <w:rPr>
                <w:b/>
                <w:i w:val="0"/>
              </w:rPr>
              <w:t>De cómo se recogió el dato</w:t>
            </w:r>
            <w:r>
              <w:rPr>
                <w:b w:val="0"/>
                <w:i w:val="0"/>
              </w:rPr>
            </w:r>
          </w:p>
        </w:tc>
        <w:tc>
          <w:tcPr>
            <w:tcW w:type="dxa" w:w="3137"/>
          </w:tcPr>
          <w:p>
            <w:pPr>
              <w:pStyle w:val="Tabla"/>
            </w:pPr>
            <w:r/>
            <w:r>
              <w:rPr>
                <w:b w:val="0"/>
                <w:i w:val="0"/>
              </w:rPr>
            </w:r>
            <w:r>
              <w:rPr>
                <w:b/>
                <w:i w:val="0"/>
              </w:rPr>
              <w:t>NO</w:t>
            </w:r>
            <w:r>
              <w:rPr>
                <w:b w:val="0"/>
                <w:i w:val="0"/>
              </w:rPr>
              <w:t>: se controla en el diseño</w:t>
            </w:r>
          </w:p>
        </w:tc>
      </w:tr>
      <w:tr>
        <w:tc>
          <w:tcPr>
            <w:tcW w:type="dxa" w:w="3137"/>
          </w:tcPr>
          <w:p>
            <w:pPr>
              <w:pStyle w:val="Tabla"/>
            </w:pPr>
            <w:r/>
            <w:r>
              <w:rPr>
                <w:b w:val="0"/>
                <w:i w:val="0"/>
              </w:rPr>
            </w:r>
            <w:r>
              <w:rPr>
                <w:b/>
                <w:i w:val="0"/>
              </w:rPr>
              <w:t>De confusión</w:t>
            </w:r>
            <w:r>
              <w:rPr>
                <w:b w:val="0"/>
                <w:i w:val="0"/>
              </w:rPr>
            </w:r>
          </w:p>
        </w:tc>
        <w:tc>
          <w:tcPr>
            <w:tcW w:type="dxa" w:w="3137"/>
          </w:tcPr>
          <w:p>
            <w:pPr>
              <w:pStyle w:val="Tabla"/>
            </w:pPr>
            <w:r/>
            <w:r>
              <w:rPr>
                <w:b w:val="0"/>
                <w:i w:val="0"/>
              </w:rPr>
            </w:r>
            <w:r>
              <w:rPr>
                <w:b/>
                <w:i w:val="0"/>
              </w:rPr>
              <w:t>De una tercera variable</w:t>
            </w:r>
            <w:r>
              <w:rPr>
                <w:b w:val="0"/>
                <w:i w:val="0"/>
              </w:rPr>
            </w:r>
          </w:p>
        </w:tc>
        <w:tc>
          <w:tcPr>
            <w:tcW w:type="dxa" w:w="3137"/>
          </w:tcPr>
          <w:p>
            <w:pPr>
              <w:pStyle w:val="Tabla"/>
            </w:pPr>
            <w:r/>
            <w:r>
              <w:rPr>
                <w:b w:val="0"/>
                <w:i w:val="0"/>
              </w:rPr>
            </w:r>
            <w:r>
              <w:rPr>
                <w:b/>
                <w:i w:val="0"/>
              </w:rPr>
              <w:t>SÍ</w:t>
            </w:r>
            <w:r>
              <w:rPr>
                <w:b w:val="0"/>
                <w:i w:val="0"/>
              </w:rPr>
              <w:t>: en el diseño o en el análisis</w:t>
            </w:r>
          </w:p>
        </w:tc>
      </w:tr>
    </w:tbl>
    <w:p>
      <w:pPr/>
    </w:p>
    <w:p>
      <w:pPr/>
      <w:r>
        <w:rPr>
          <w:b w:val="0"/>
          <w:i w:val="0"/>
        </w:rPr>
      </w:r>
      <w:r>
        <w:rPr>
          <w:b/>
          <w:i w:val="0"/>
        </w:rPr>
        <w:t>El de confusión es el único recuperable, y ésa es la diferencia práctica que hay que saber decir.</w:t>
      </w:r>
      <w:r>
        <w:rPr>
          <w:b w:val="0"/>
          <w:i w:val="0"/>
        </w:rPr>
      </w:r>
    </w:p>
    <w:p>
      <w:pPr/>
      <w:r>
        <w:rPr>
          <w:b w:val="0"/>
          <w:i w:val="0"/>
        </w:rPr>
      </w:r>
      <w:r>
        <w:rPr>
          <w:b/>
          <w:i w:val="0"/>
        </w:rPr>
        <w:t>Y el primero de los sesgos de selección que el material nombra merece un párrafo aparte, porque es EL</w:t>
      </w:r>
      <w:r>
        <w:t xml:space="preserve"> </w:t>
      </w:r>
      <w:r>
        <w:rPr>
          <w:b/>
          <w:i w:val="0"/>
        </w:rPr>
        <w:t>sesgo de la salud laboral: el sesgo del trabajador sano.</w:t>
      </w:r>
      <w:r>
        <w:rPr>
          <w:b w:val="0"/>
          <w:i w:val="0"/>
        </w:rPr>
        <w:t xml:space="preserve"> </w:t>
      </w:r>
      <w:r>
        <w:rPr>
          <w:b/>
          <w:i w:val="0"/>
        </w:rPr>
        <w:t>La población trabajadora está, por el</w:t>
      </w:r>
      <w:r>
        <w:t xml:space="preserve"> </w:t>
      </w:r>
      <w:r>
        <w:rPr>
          <w:b/>
          <w:i w:val="0"/>
        </w:rPr>
        <w:t>hecho de estar trabajando, más sana que la población general de su edad</w:t>
      </w:r>
      <w:r>
        <w:rPr>
          <w:b w:val="0"/>
          <w:i w:val="0"/>
        </w:rPr>
        <w:t xml:space="preserve">: </w:t>
      </w:r>
      <w:r>
        <w:rPr>
          <w:b/>
          <w:i w:val="0"/>
        </w:rPr>
        <w:t>quien enferma gravemente</w:t>
      </w:r>
      <w:r>
        <w:t xml:space="preserve"> </w:t>
      </w:r>
      <w:r>
        <w:rPr>
          <w:b/>
          <w:i w:val="0"/>
        </w:rPr>
        <w:t>deja de trabajar y sale de la plantilla.</w:t>
      </w:r>
      <w:r>
        <w:rPr>
          <w:b w:val="0"/>
          <w:i w:val="0"/>
        </w:rPr>
        <w:t xml:space="preserve"> </w:t>
      </w:r>
      <w:r>
        <w:rPr>
          <w:b/>
          <w:i w:val="0"/>
        </w:rPr>
        <w:t>Comparar la mortalidad de una plantilla con la de la</w:t>
      </w:r>
      <w:r>
        <w:t xml:space="preserve"> </w:t>
      </w:r>
      <w:r>
        <w:rPr>
          <w:b/>
          <w:i w:val="0"/>
        </w:rPr>
        <w:t>población general y concluir que el trabajo es saludable es el error de manual de esta disciplina.</w:t>
      </w:r>
      <w:r>
        <w:rPr>
          <w:b w:val="0"/>
          <w:i w:val="0"/>
        </w:rPr>
      </w:r>
      <w:r>
        <w:t xml:space="preserve"> </w:t>
      </w:r>
      <w:r>
        <w:rPr>
          <w:b w:val="0"/>
          <w:i w:val="0"/>
        </w:rPr>
      </w:r>
      <w:r>
        <w:rPr>
          <w:b/>
          <w:i w:val="0"/>
        </w:rPr>
        <w:t>El material lo nombra; la explicación de por qué ocurre va como oficio.</w:t>
      </w:r>
      <w:r>
        <w:rPr>
          <w:b w:val="0"/>
          <w:i w:val="0"/>
        </w:rPr>
      </w:r>
    </w:p>
    <w:p>
      <w:pPr>
        <w:pStyle w:val="Heading2"/>
      </w:pPr>
      <w:r>
        <w:rPr>
          <w:b w:val="0"/>
          <w:i w:val="0"/>
        </w:rPr>
        <w:t>14.7 Validez y fiabilidad de los métodos diagnósticos</w:t>
      </w:r>
    </w:p>
    <w:p>
      <w:pPr/>
      <w:r>
        <w:rPr>
          <w:b w:val="0"/>
          <w:i w:val="0"/>
        </w:rPr>
      </w:r>
      <w:r>
        <w:rPr>
          <w:b/>
          <w:i w:val="0"/>
        </w:rPr>
        <w:t>Ésta es la rúbrica que el material del Instituto no cubre.</w:t>
      </w:r>
      <w:r>
        <w:rPr>
          <w:b w:val="0"/>
          <w:i w:val="0"/>
        </w:rPr>
        <w:t xml:space="preserve"> </w:t>
      </w:r>
      <w:r>
        <w:rPr>
          <w:b/>
          <w:i w:val="0"/>
        </w:rPr>
        <w:t>Va entera como oficio declarado, sin</w:t>
      </w:r>
      <w:r>
        <w:t xml:space="preserve"> </w:t>
      </w:r>
      <w:r>
        <w:rPr>
          <w:b/>
          <w:i w:val="0"/>
        </w:rPr>
        <w:t>cifras y sin atribución</w:t>
      </w:r>
      <w:r>
        <w:rPr>
          <w:b w:val="0"/>
          <w:i w:val="0"/>
        </w:rPr>
        <w:t xml:space="preserve">, y </w:t>
      </w:r>
      <w:r>
        <w:rPr>
          <w:b/>
          <w:i w:val="0"/>
        </w:rPr>
        <w:t>se construye sobre la misma tabla de dos por dos que el material</w:t>
      </w:r>
      <w:r>
        <w:t xml:space="preserve"> </w:t>
      </w:r>
      <w:r>
        <w:rPr>
          <w:b/>
          <w:i w:val="0"/>
        </w:rPr>
        <w:t>publica, cambiando lo que representan sus columnas: ahora son enfermo y sano según un patrón de</w:t>
      </w:r>
      <w:r>
        <w:t xml:space="preserve"> </w:t>
      </w:r>
      <w:r>
        <w:rPr>
          <w:b/>
          <w:i w:val="0"/>
        </w:rPr>
        <w:t>referencia, y las filas son el resultado positivo o negativo de la prueba.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Enfermo</w:t>
            </w:r>
            <w:r>
              <w:rPr>
                <w:b w:val="0"/>
                <w:i w:val="0"/>
              </w:rPr>
            </w:r>
          </w:p>
        </w:tc>
        <w:tc>
          <w:tcPr>
            <w:tcW w:type="dxa" w:w="3137"/>
            <w:shd w:val="clear" w:color="auto" w:fill="E4E4E4"/>
          </w:tcPr>
          <w:p>
            <w:pPr>
              <w:pStyle w:val="Tablacabecera"/>
            </w:pPr>
            <w:r/>
            <w:r>
              <w:rPr>
                <w:b w:val="0"/>
                <w:i w:val="0"/>
              </w:rPr>
            </w:r>
            <w:r>
              <w:rPr>
                <w:b/>
                <w:i w:val="0"/>
              </w:rPr>
              <w:t>Sano</w:t>
            </w:r>
            <w:r>
              <w:rPr>
                <w:b w:val="0"/>
                <w:i w:val="0"/>
              </w:rPr>
            </w:r>
          </w:p>
        </w:tc>
      </w:tr>
      <w:tr>
        <w:tc>
          <w:tcPr>
            <w:tcW w:type="dxa" w:w="3137"/>
          </w:tcPr>
          <w:p>
            <w:pPr>
              <w:pStyle w:val="Tabla"/>
            </w:pPr>
            <w:r/>
            <w:r>
              <w:rPr>
                <w:b w:val="0"/>
                <w:i w:val="0"/>
              </w:rPr>
            </w:r>
            <w:r>
              <w:rPr>
                <w:b/>
                <w:i w:val="0"/>
              </w:rPr>
              <w:t>Prueba positiva</w:t>
            </w:r>
            <w:r>
              <w:rPr>
                <w:b w:val="0"/>
                <w:i w:val="0"/>
              </w:rPr>
            </w:r>
          </w:p>
        </w:tc>
        <w:tc>
          <w:tcPr>
            <w:tcW w:type="dxa" w:w="3137"/>
          </w:tcPr>
          <w:p>
            <w:pPr>
              <w:pStyle w:val="Tabla"/>
            </w:pPr>
            <w:r/>
            <w:r>
              <w:rPr>
                <w:b w:val="0"/>
                <w:i w:val="0"/>
              </w:rPr>
            </w:r>
            <w:r>
              <w:rPr>
                <w:b/>
                <w:i w:val="0"/>
              </w:rPr>
              <w:t>Verdadero positivo</w:t>
            </w:r>
            <w:r>
              <w:rPr>
                <w:b w:val="0"/>
                <w:i w:val="0"/>
              </w:rPr>
            </w:r>
          </w:p>
        </w:tc>
        <w:tc>
          <w:tcPr>
            <w:tcW w:type="dxa" w:w="3137"/>
          </w:tcPr>
          <w:p>
            <w:pPr>
              <w:pStyle w:val="Tabla"/>
            </w:pPr>
            <w:r/>
            <w:r>
              <w:rPr>
                <w:b w:val="0"/>
                <w:i w:val="0"/>
              </w:rPr>
            </w:r>
            <w:r>
              <w:rPr>
                <w:b/>
                <w:i w:val="0"/>
              </w:rPr>
              <w:t>Falso positivo</w:t>
            </w:r>
            <w:r>
              <w:rPr>
                <w:b w:val="0"/>
                <w:i w:val="0"/>
              </w:rPr>
            </w:r>
          </w:p>
        </w:tc>
      </w:tr>
      <w:tr>
        <w:tc>
          <w:tcPr>
            <w:tcW w:type="dxa" w:w="3137"/>
          </w:tcPr>
          <w:p>
            <w:pPr>
              <w:pStyle w:val="Tabla"/>
            </w:pPr>
            <w:r/>
            <w:r>
              <w:rPr>
                <w:b w:val="0"/>
                <w:i w:val="0"/>
              </w:rPr>
            </w:r>
            <w:r>
              <w:rPr>
                <w:b/>
                <w:i w:val="0"/>
              </w:rPr>
              <w:t>Prueba negativa</w:t>
            </w:r>
            <w:r>
              <w:rPr>
                <w:b w:val="0"/>
                <w:i w:val="0"/>
              </w:rPr>
            </w:r>
          </w:p>
        </w:tc>
        <w:tc>
          <w:tcPr>
            <w:tcW w:type="dxa" w:w="3137"/>
          </w:tcPr>
          <w:p>
            <w:pPr>
              <w:pStyle w:val="Tabla"/>
            </w:pPr>
            <w:r/>
            <w:r>
              <w:rPr>
                <w:b w:val="0"/>
                <w:i w:val="0"/>
              </w:rPr>
            </w:r>
            <w:r>
              <w:rPr>
                <w:b/>
                <w:i w:val="0"/>
              </w:rPr>
              <w:t>Falso negativo</w:t>
            </w:r>
            <w:r>
              <w:rPr>
                <w:b w:val="0"/>
                <w:i w:val="0"/>
              </w:rPr>
            </w:r>
          </w:p>
        </w:tc>
        <w:tc>
          <w:tcPr>
            <w:tcW w:type="dxa" w:w="3137"/>
          </w:tcPr>
          <w:p>
            <w:pPr>
              <w:pStyle w:val="Tabla"/>
            </w:pPr>
            <w:r/>
            <w:r>
              <w:rPr>
                <w:b w:val="0"/>
                <w:i w:val="0"/>
              </w:rPr>
            </w:r>
            <w:r>
              <w:rPr>
                <w:b/>
                <w:i w:val="0"/>
              </w:rPr>
              <w:t>Verdadero negativo</w:t>
            </w:r>
            <w:r>
              <w:rPr>
                <w:b w:val="0"/>
                <w:i w:val="0"/>
              </w:rPr>
            </w:r>
          </w:p>
        </w:tc>
      </w:tr>
    </w:tbl>
    <w:p>
      <w:pPr/>
    </w:p>
    <w:p>
      <w:pPr/>
      <w:r>
        <w:rPr>
          <w:b w:val="0"/>
          <w:i w:val="0"/>
        </w:rPr>
      </w:r>
      <w:r>
        <w:rPr>
          <w:b/>
          <w:i w:val="0"/>
        </w:rPr>
        <w:t>Las cuatro medidas, y lo esencial es en qué dirección se lee cada una: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proporción calcula</w:t>
            </w:r>
          </w:p>
        </w:tc>
        <w:tc>
          <w:tcPr>
            <w:tcW w:type="dxa" w:w="3137"/>
            <w:shd w:val="clear" w:color="auto" w:fill="E4E4E4"/>
          </w:tcPr>
          <w:p>
            <w:pPr>
              <w:pStyle w:val="Tablacabecera"/>
            </w:pPr>
            <w:r/>
            <w:r>
              <w:rPr>
                <w:b w:val="0"/>
                <w:i w:val="0"/>
              </w:rPr>
              <w:t>Se lee</w:t>
            </w:r>
          </w:p>
        </w:tc>
      </w:tr>
      <w:tr>
        <w:tc>
          <w:tcPr>
            <w:tcW w:type="dxa" w:w="3137"/>
          </w:tcPr>
          <w:p>
            <w:pPr>
              <w:pStyle w:val="Tabla"/>
            </w:pPr>
            <w:r/>
            <w:r>
              <w:rPr>
                <w:b w:val="0"/>
                <w:i w:val="0"/>
              </w:rPr>
            </w:r>
            <w:r>
              <w:rPr>
                <w:b/>
                <w:i w:val="0"/>
              </w:rPr>
              <w:t>Sensibilidad</w:t>
            </w:r>
            <w:r>
              <w:rPr>
                <w:b w:val="0"/>
                <w:i w:val="0"/>
              </w:rPr>
            </w:r>
          </w:p>
        </w:tc>
        <w:tc>
          <w:tcPr>
            <w:tcW w:type="dxa" w:w="3137"/>
          </w:tcPr>
          <w:p>
            <w:pPr>
              <w:pStyle w:val="Tabla"/>
            </w:pPr>
            <w:r/>
            <w:r>
              <w:rPr>
                <w:b w:val="0"/>
                <w:i w:val="0"/>
              </w:rPr>
            </w:r>
            <w:r>
              <w:rPr>
                <w:b/>
                <w:i w:val="0"/>
              </w:rPr>
              <w:t>Entre los ENFERMOS, cuántos da positivos la prueba</w:t>
            </w:r>
            <w:r>
              <w:rPr>
                <w:b w:val="0"/>
                <w:i w:val="0"/>
              </w:rPr>
            </w:r>
          </w:p>
        </w:tc>
        <w:tc>
          <w:tcPr>
            <w:tcW w:type="dxa" w:w="3137"/>
          </w:tcPr>
          <w:p>
            <w:pPr>
              <w:pStyle w:val="Tabla"/>
            </w:pPr>
            <w:r/>
            <w:r>
              <w:rPr>
                <w:b w:val="0"/>
                <w:i w:val="0"/>
              </w:rPr>
            </w:r>
            <w:r>
              <w:rPr>
                <w:b/>
                <w:i w:val="0"/>
              </w:rPr>
              <w:t>Por columnas</w:t>
            </w:r>
            <w:r>
              <w:rPr>
                <w:b w:val="0"/>
                <w:i w:val="0"/>
              </w:rPr>
            </w:r>
          </w:p>
        </w:tc>
      </w:tr>
      <w:tr>
        <w:tc>
          <w:tcPr>
            <w:tcW w:type="dxa" w:w="3137"/>
          </w:tcPr>
          <w:p>
            <w:pPr>
              <w:pStyle w:val="Tabla"/>
            </w:pPr>
            <w:r/>
            <w:r>
              <w:rPr>
                <w:b w:val="0"/>
                <w:i w:val="0"/>
              </w:rPr>
            </w:r>
            <w:r>
              <w:rPr>
                <w:b/>
                <w:i w:val="0"/>
              </w:rPr>
              <w:t>Especificidad</w:t>
            </w:r>
            <w:r>
              <w:rPr>
                <w:b w:val="0"/>
                <w:i w:val="0"/>
              </w:rPr>
            </w:r>
          </w:p>
        </w:tc>
        <w:tc>
          <w:tcPr>
            <w:tcW w:type="dxa" w:w="3137"/>
          </w:tcPr>
          <w:p>
            <w:pPr>
              <w:pStyle w:val="Tabla"/>
            </w:pPr>
            <w:r/>
            <w:r>
              <w:rPr>
                <w:b w:val="0"/>
                <w:i w:val="0"/>
              </w:rPr>
            </w:r>
            <w:r>
              <w:rPr>
                <w:b/>
                <w:i w:val="0"/>
              </w:rPr>
              <w:t>Entre los SANOS, cuántos da negativos</w:t>
            </w:r>
            <w:r>
              <w:rPr>
                <w:b w:val="0"/>
                <w:i w:val="0"/>
              </w:rPr>
            </w:r>
          </w:p>
        </w:tc>
        <w:tc>
          <w:tcPr>
            <w:tcW w:type="dxa" w:w="3137"/>
          </w:tcPr>
          <w:p>
            <w:pPr>
              <w:pStyle w:val="Tabla"/>
            </w:pPr>
            <w:r/>
            <w:r>
              <w:rPr>
                <w:b w:val="0"/>
                <w:i w:val="0"/>
              </w:rPr>
            </w:r>
            <w:r>
              <w:rPr>
                <w:b/>
                <w:i w:val="0"/>
              </w:rPr>
              <w:t>Por columnas</w:t>
            </w:r>
            <w:r>
              <w:rPr>
                <w:b w:val="0"/>
                <w:i w:val="0"/>
              </w:rPr>
            </w:r>
          </w:p>
        </w:tc>
      </w:tr>
      <w:tr>
        <w:tc>
          <w:tcPr>
            <w:tcW w:type="dxa" w:w="3137"/>
          </w:tcPr>
          <w:p>
            <w:pPr>
              <w:pStyle w:val="Tabla"/>
            </w:pPr>
            <w:r/>
            <w:r>
              <w:rPr>
                <w:b w:val="0"/>
                <w:i w:val="0"/>
              </w:rPr>
            </w:r>
            <w:r>
              <w:rPr>
                <w:b/>
                <w:i w:val="0"/>
              </w:rPr>
              <w:t>Valor predictivo positivo</w:t>
            </w:r>
            <w:r>
              <w:rPr>
                <w:b w:val="0"/>
                <w:i w:val="0"/>
              </w:rPr>
            </w:r>
          </w:p>
        </w:tc>
        <w:tc>
          <w:tcPr>
            <w:tcW w:type="dxa" w:w="3137"/>
          </w:tcPr>
          <w:p>
            <w:pPr>
              <w:pStyle w:val="Tabla"/>
            </w:pPr>
            <w:r/>
            <w:r>
              <w:rPr>
                <w:b w:val="0"/>
                <w:i w:val="0"/>
              </w:rPr>
            </w:r>
            <w:r>
              <w:rPr>
                <w:b/>
                <w:i w:val="0"/>
              </w:rPr>
              <w:t>Entre los POSITIVOS de la prueba, cuántos están realmente enfermos</w:t>
            </w:r>
            <w:r>
              <w:rPr>
                <w:b w:val="0"/>
                <w:i w:val="0"/>
              </w:rPr>
            </w:r>
          </w:p>
        </w:tc>
        <w:tc>
          <w:tcPr>
            <w:tcW w:type="dxa" w:w="3137"/>
          </w:tcPr>
          <w:p>
            <w:pPr>
              <w:pStyle w:val="Tabla"/>
            </w:pPr>
            <w:r/>
            <w:r>
              <w:rPr>
                <w:b w:val="0"/>
                <w:i w:val="0"/>
              </w:rPr>
            </w:r>
            <w:r>
              <w:rPr>
                <w:b/>
                <w:i w:val="0"/>
              </w:rPr>
              <w:t>Por filas</w:t>
            </w:r>
            <w:r>
              <w:rPr>
                <w:b w:val="0"/>
                <w:i w:val="0"/>
              </w:rPr>
            </w:r>
          </w:p>
        </w:tc>
      </w:tr>
      <w:tr>
        <w:tc>
          <w:tcPr>
            <w:tcW w:type="dxa" w:w="3137"/>
          </w:tcPr>
          <w:p>
            <w:pPr>
              <w:pStyle w:val="Tabla"/>
            </w:pPr>
            <w:r/>
            <w:r>
              <w:rPr>
                <w:b w:val="0"/>
                <w:i w:val="0"/>
              </w:rPr>
            </w:r>
            <w:r>
              <w:rPr>
                <w:b/>
                <w:i w:val="0"/>
              </w:rPr>
              <w:t>Valor predictivo negativo</w:t>
            </w:r>
            <w:r>
              <w:rPr>
                <w:b w:val="0"/>
                <w:i w:val="0"/>
              </w:rPr>
            </w:r>
          </w:p>
        </w:tc>
        <w:tc>
          <w:tcPr>
            <w:tcW w:type="dxa" w:w="3137"/>
          </w:tcPr>
          <w:p>
            <w:pPr>
              <w:pStyle w:val="Tabla"/>
            </w:pPr>
            <w:r/>
            <w:r>
              <w:rPr>
                <w:b w:val="0"/>
                <w:i w:val="0"/>
              </w:rPr>
            </w:r>
            <w:r>
              <w:rPr>
                <w:b/>
                <w:i w:val="0"/>
              </w:rPr>
              <w:t>Entre los NEGATIVOS, cuántos están realmente sanos</w:t>
            </w:r>
            <w:r>
              <w:rPr>
                <w:b w:val="0"/>
                <w:i w:val="0"/>
              </w:rPr>
            </w:r>
          </w:p>
        </w:tc>
        <w:tc>
          <w:tcPr>
            <w:tcW w:type="dxa" w:w="3137"/>
          </w:tcPr>
          <w:p>
            <w:pPr>
              <w:pStyle w:val="Tabla"/>
            </w:pPr>
            <w:r/>
            <w:r>
              <w:rPr>
                <w:b w:val="0"/>
                <w:i w:val="0"/>
              </w:rPr>
            </w:r>
            <w:r>
              <w:rPr>
                <w:b/>
                <w:i w:val="0"/>
              </w:rPr>
              <w:t>Por filas</w:t>
            </w:r>
            <w:r>
              <w:rPr>
                <w:b w:val="0"/>
                <w:i w:val="0"/>
              </w:rPr>
            </w:r>
          </w:p>
        </w:tc>
      </w:tr>
    </w:tbl>
    <w:p>
      <w:pPr/>
    </w:p>
    <w:p>
      <w:pPr/>
      <w:r>
        <w:rPr>
          <w:b w:val="0"/>
          <w:i w:val="0"/>
        </w:rPr>
      </w:r>
      <w:r>
        <w:rPr>
          <w:b/>
          <w:i w:val="0"/>
        </w:rPr>
        <w:t>Las cuatro reglas que hacen útil esa tabla:</w:t>
      </w:r>
      <w:r>
        <w:rPr>
          <w:b w:val="0"/>
          <w:i w:val="0"/>
        </w:rPr>
      </w:r>
    </w:p>
    <w:p>
      <w:pPr>
        <w:pStyle w:val="ListNumber"/>
      </w:pPr>
      <w:r>
        <w:rPr>
          <w:b w:val="0"/>
          <w:i w:val="0"/>
        </w:rPr>
      </w:r>
      <w:r>
        <w:rPr>
          <w:b/>
          <w:i w:val="0"/>
        </w:rPr>
        <w:t>Sensibilidad y especificidad son propiedades de la PRUEBA y no cambian con la frecuencia de la</w:t>
      </w:r>
      <w:r>
        <w:t xml:space="preserve"> </w:t>
      </w:r>
      <w:r>
        <w:rPr>
          <w:b/>
          <w:i w:val="0"/>
        </w:rPr>
        <w:t>enfermedad.</w:t>
      </w:r>
      <w:r>
        <w:rPr>
          <w:b w:val="0"/>
          <w:i w:val="0"/>
        </w:rPr>
        <w:t xml:space="preserve"> </w:t>
      </w:r>
      <w:r>
        <w:rPr>
          <w:b/>
          <w:i w:val="0"/>
        </w:rPr>
        <w:t>Los valores predictivos sí cambian, y mucho.</w:t>
      </w:r>
      <w:r>
        <w:rPr>
          <w:b w:val="0"/>
          <w:i w:val="0"/>
        </w:rPr>
      </w:r>
    </w:p>
    <w:p>
      <w:pPr>
        <w:pStyle w:val="ListNumber"/>
      </w:pPr>
      <w:r>
        <w:rPr>
          <w:b w:val="0"/>
          <w:i w:val="0"/>
        </w:rPr>
      </w:r>
      <w:r>
        <w:rPr>
          <w:b/>
          <w:i w:val="0"/>
        </w:rPr>
        <w:t>Cuanto más rara es la enfermedad en la población examinada, peor es el valor predictivo</w:t>
      </w:r>
      <w:r>
        <w:t xml:space="preserve"> </w:t>
      </w:r>
      <w:r>
        <w:rPr>
          <w:b/>
          <w:i w:val="0"/>
        </w:rPr>
        <w:t>positivo.</w:t>
      </w:r>
      <w:r>
        <w:rPr>
          <w:b w:val="0"/>
          <w:i w:val="0"/>
        </w:rPr>
        <w:t xml:space="preserve"> </w:t>
      </w:r>
      <w:r>
        <w:rPr>
          <w:b/>
          <w:i w:val="0"/>
        </w:rPr>
        <w:t>Ésa es la razón por la que una prueba excelente aplicada a una población de bajo</w:t>
      </w:r>
      <w:r>
        <w:t xml:space="preserve"> </w:t>
      </w:r>
      <w:r>
        <w:rPr>
          <w:b/>
          <w:i w:val="0"/>
        </w:rPr>
        <w:t>riesgo produce muchos falsos positivos.</w:t>
      </w:r>
      <w:r>
        <w:rPr>
          <w:b w:val="0"/>
          <w:i w:val="0"/>
        </w:rPr>
        <w:t xml:space="preserve"> </w:t>
      </w:r>
      <w:r>
        <w:rPr>
          <w:b/>
          <w:i w:val="0"/>
        </w:rPr>
        <w:t>Y es exactamente la situación de un cribado laboral:</w:t>
      </w:r>
      <w:r>
        <w:t xml:space="preserve"> </w:t>
      </w:r>
      <w:r>
        <w:rPr>
          <w:b/>
          <w:i w:val="0"/>
        </w:rPr>
        <w:t>plantilla mayoritariamente sana.</w:t>
      </w:r>
      <w:r>
        <w:rPr>
          <w:b w:val="0"/>
          <w:i w:val="0"/>
        </w:rPr>
      </w:r>
    </w:p>
    <w:p>
      <w:pPr>
        <w:pStyle w:val="ListNumber"/>
      </w:pPr>
      <w:r>
        <w:rPr>
          <w:b w:val="0"/>
          <w:i w:val="0"/>
        </w:rPr>
      </w:r>
      <w:r>
        <w:rPr>
          <w:b/>
          <w:i w:val="0"/>
        </w:rPr>
        <w:t>Una prueba muy sensible sirve para DESCARTAR</w:t>
      </w:r>
      <w:r>
        <w:rPr>
          <w:b w:val="0"/>
          <w:i w:val="0"/>
        </w:rPr>
        <w:t>: si sale negativa, es difícil que la persona esté</w:t>
      </w:r>
      <w:r>
        <w:t xml:space="preserve"> </w:t>
      </w:r>
      <w:r>
        <w:rPr>
          <w:b w:val="0"/>
          <w:i w:val="0"/>
        </w:rPr>
        <w:t xml:space="preserve">enferma. </w:t>
      </w:r>
      <w:r>
        <w:rPr>
          <w:b/>
          <w:i w:val="0"/>
        </w:rPr>
        <w:t>Una muy específica sirve para CONFIRMAR</w:t>
      </w:r>
      <w:r>
        <w:rPr>
          <w:b w:val="0"/>
          <w:i w:val="0"/>
        </w:rPr>
        <w:t>: si sale positiva, es difícil que sea un falso.</w:t>
      </w:r>
      <w:r>
        <w:t xml:space="preserve"> </w:t>
      </w:r>
      <w:r>
        <w:rPr>
          <w:b w:val="0"/>
          <w:i w:val="0"/>
        </w:rPr>
      </w:r>
      <w:r>
        <w:rPr>
          <w:b/>
          <w:i w:val="0"/>
        </w:rPr>
        <w:t>Por eso los cribados se hacen con pruebas sensibles y se confirman con pruebas específicas.</w:t>
      </w:r>
      <w:r>
        <w:rPr>
          <w:b w:val="0"/>
          <w:i w:val="0"/>
        </w:rPr>
      </w:r>
    </w:p>
    <w:p>
      <w:pPr>
        <w:pStyle w:val="ListNumber"/>
      </w:pPr>
      <w:r>
        <w:rPr>
          <w:b w:val="0"/>
          <w:i w:val="0"/>
        </w:rPr>
      </w:r>
      <w:r>
        <w:rPr>
          <w:b/>
          <w:i w:val="0"/>
        </w:rPr>
        <w:t>Fiabilidad no es validez.</w:t>
      </w:r>
      <w:r>
        <w:rPr>
          <w:b w:val="0"/>
          <w:i w:val="0"/>
        </w:rPr>
        <w:t xml:space="preserve"> </w:t>
      </w:r>
      <w:r>
        <w:rPr>
          <w:b/>
          <w:i w:val="0"/>
        </w:rPr>
        <w:t>Fiabilidad es que la prueba dé el mismo resultado al repetirla;</w:t>
      </w:r>
      <w:r>
        <w:t xml:space="preserve"> </w:t>
      </w:r>
      <w:r>
        <w:rPr>
          <w:b/>
          <w:i w:val="0"/>
        </w:rPr>
        <w:t>validez es que ese resultado sea el verdadero.</w:t>
      </w:r>
      <w:r>
        <w:rPr>
          <w:b w:val="0"/>
          <w:i w:val="0"/>
        </w:rPr>
        <w:t xml:space="preserve"> </w:t>
      </w:r>
      <w:r>
        <w:rPr>
          <w:b/>
          <w:i w:val="0"/>
        </w:rPr>
        <w:t>Una prueba mal calibrada puede ser perfectamente</w:t>
      </w:r>
      <w:r>
        <w:t xml:space="preserve"> </w:t>
      </w:r>
      <w:r>
        <w:rPr>
          <w:b/>
          <w:i w:val="0"/>
        </w:rPr>
        <w:t>fiable y estar sistemáticamente equivocada</w:t>
      </w:r>
      <w:r>
        <w:rPr>
          <w:b w:val="0"/>
          <w:i w:val="0"/>
        </w:rPr>
        <w:t xml:space="preserve">, que </w:t>
      </w:r>
      <w:r>
        <w:rPr>
          <w:b/>
          <w:i w:val="0"/>
        </w:rPr>
        <w:t>es la misma idea del sesgo del epígrafe 5.</w:t>
      </w:r>
      <w:r>
        <w:rPr>
          <w:b w:val="0"/>
          <w:i w:val="0"/>
        </w:rPr>
      </w:r>
    </w:p>
    <w:p>
      <w:pPr/>
      <w:r>
        <w:rPr>
          <w:b w:val="0"/>
          <w:i w:val="0"/>
        </w:rPr>
      </w:r>
      <w:r>
        <w:rPr>
          <w:b/>
          <w:i w:val="0"/>
        </w:rPr>
        <w:t>Todo el epígrafe 7 es oficio y así se declara.</w:t>
      </w:r>
      <w:r>
        <w:rPr>
          <w:b w:val="0"/>
          <w:i w:val="0"/>
        </w:rPr>
        <w:t xml:space="preserve"> </w:t>
      </w:r>
      <w:r>
        <w:rPr>
          <w:b/>
          <w:i w:val="0"/>
        </w:rPr>
        <w:t>No se da ningún valor de corte, ninguna</w:t>
      </w:r>
      <w:r>
        <w:t xml:space="preserve"> </w:t>
      </w:r>
      <w:r>
        <w:rPr>
          <w:b/>
          <w:i w:val="0"/>
        </w:rPr>
        <w:t>prevalencia, ningún ejemplo numérico y ninguna prueba concreta.</w:t>
      </w:r>
      <w:r>
        <w:rPr>
          <w:b w:val="0"/>
          <w:i w:val="0"/>
        </w:rPr>
      </w:r>
    </w:p>
    <w:p>
      <w:pPr>
        <w:pStyle w:val="Heading2"/>
      </w:pPr>
      <w:r>
        <w:rPr>
          <w:b w:val="0"/>
          <w:i w:val="0"/>
        </w:rPr>
        <w:t>14.8 Un hallazgo en la fuente</w:t>
      </w:r>
    </w:p>
    <w:p>
      <w:pPr/>
      <w:r>
        <w:rPr>
          <w:b w:val="0"/>
          <w:i w:val="0"/>
        </w:rPr>
      </w:r>
      <w:r>
        <w:rPr>
          <w:b/>
          <w:i w:val="0"/>
        </w:rPr>
        <w:t>Al leer las dos tablas de contingencia del material del Instituto ha aparecido una errata</w:t>
      </w:r>
      <w:r>
        <w:rPr>
          <w:b w:val="0"/>
          <w:i w:val="0"/>
        </w:rPr>
        <w:t xml:space="preserve">, y </w:t>
      </w:r>
      <w:r>
        <w:rPr>
          <w:b/>
          <w:i w:val="0"/>
        </w:rPr>
        <w:t>se</w:t>
      </w:r>
      <w:r>
        <w:t xml:space="preserve"> </w:t>
      </w:r>
      <w:r>
        <w:rPr>
          <w:b/>
          <w:i w:val="0"/>
        </w:rPr>
        <w:t>declara porque está en la tabla que sirve para calcular la odds ratio.</w:t>
      </w:r>
      <w:r>
        <w:rPr>
          <w:b w:val="0"/>
          <w:i w:val="0"/>
        </w:rPr>
      </w:r>
    </w:p>
    <w:p>
      <w:pPr/>
      <w:r>
        <w:rPr>
          <w:b w:val="0"/>
          <w:i w:val="0"/>
        </w:rPr>
      </w:r>
      <w:r>
        <w:rPr>
          <w:b/>
          <w:i w:val="0"/>
        </w:rPr>
        <w:t>La tabla 1, la general, cierra sus columnas correctamente</w:t>
      </w:r>
      <w:r>
        <w:rPr>
          <w:b w:val="0"/>
          <w:i w:val="0"/>
        </w:rPr>
        <w:t xml:space="preserve">: </w:t>
      </w:r>
      <w:r>
        <w:rPr>
          <w:b/>
          <w:i w:val="0"/>
        </w:rPr>
        <w:t>el total de enfermos es a+c y el total</w:t>
      </w:r>
      <w:r>
        <w:t xml:space="preserve"> </w:t>
      </w:r>
      <w:r>
        <w:rPr>
          <w:b/>
          <w:i w:val="0"/>
        </w:rPr>
        <w:t>de no enfermos es b+d.</w:t>
      </w:r>
      <w:r>
        <w:rPr>
          <w:b w:val="0"/>
          <w:i w:val="0"/>
        </w:rPr>
      </w:r>
    </w:p>
    <w:p>
      <w:pPr/>
      <w:r>
        <w:rPr>
          <w:b w:val="0"/>
          <w:i w:val="0"/>
        </w:rPr>
      </w:r>
      <w:r>
        <w:rPr>
          <w:b/>
          <w:i w:val="0"/>
        </w:rPr>
        <w:t>La tabla 2, la de estudios de casos y controles, imprime como total de la columna de controles</w:t>
      </w:r>
      <w:r>
        <w:t xml:space="preserve"> </w:t>
      </w:r>
      <w:r>
        <w:rPr>
          <w:b/>
          <w:i w:val="0"/>
        </w:rPr>
        <w:t>«b+c»</w:t>
      </w:r>
      <w:r>
        <w:rPr>
          <w:b w:val="0"/>
          <w:i w:val="0"/>
        </w:rPr>
        <w:t xml:space="preserve">, cuando </w:t>
      </w:r>
      <w:r>
        <w:rPr>
          <w:b/>
          <w:i w:val="0"/>
        </w:rPr>
        <w:t>esa columna contiene b y d, de modo que su total es b+d.</w:t>
      </w:r>
      <w:r>
        <w:rPr>
          <w:b w:val="0"/>
          <w:i w:val="0"/>
        </w:rPr>
      </w:r>
    </w:p>
    <w:p>
      <w:pPr/>
      <w:r>
        <w:rPr>
          <w:b w:val="0"/>
          <w:i w:val="0"/>
        </w:rPr>
      </w:r>
      <w:r>
        <w:rPr>
          <w:b/>
          <w:i w:val="0"/>
        </w:rPr>
        <w:t>Se ha comprobado a ojo, ampliando esa página del propio documento</w:t>
      </w:r>
      <w:r>
        <w:rPr>
          <w:b w:val="0"/>
          <w:i w:val="0"/>
        </w:rPr>
        <w:t xml:space="preserve">, para </w:t>
      </w:r>
      <w:r>
        <w:rPr>
          <w:b/>
          <w:i w:val="0"/>
        </w:rPr>
        <w:t>descartar que fuera un</w:t>
      </w:r>
      <w:r>
        <w:t xml:space="preserve"> </w:t>
      </w:r>
      <w:r>
        <w:rPr>
          <w:b/>
          <w:i w:val="0"/>
        </w:rPr>
        <w:t>fallo de la extracción automática de texto.</w:t>
      </w:r>
      <w:r>
        <w:rPr>
          <w:b w:val="0"/>
          <w:i w:val="0"/>
        </w:rPr>
        <w:t xml:space="preserve"> </w:t>
      </w:r>
      <w:r>
        <w:rPr>
          <w:b/>
          <w:i w:val="0"/>
        </w:rPr>
        <w:t>No lo es: está impresa así.</w:t>
      </w:r>
      <w:r>
        <w:rPr>
          <w:b w:val="0"/>
          <w:i w:val="0"/>
        </w:rPr>
      </w:r>
    </w:p>
    <w:p>
      <w:pPr/>
      <w:r>
        <w:rPr>
          <w:b w:val="0"/>
          <w:i w:val="0"/>
        </w:rPr>
      </w:r>
      <w:r>
        <w:rPr>
          <w:b/>
          <w:i w:val="0"/>
        </w:rPr>
        <w:t>Y no es una errata inocua</w:t>
      </w:r>
      <w:r>
        <w:rPr>
          <w:b w:val="0"/>
          <w:i w:val="0"/>
        </w:rPr>
        <w:t xml:space="preserve">: </w:t>
      </w:r>
      <w:r>
        <w:rPr>
          <w:b/>
          <w:i w:val="0"/>
        </w:rPr>
        <w:t>la tabla 2 es la que se usa para calcular la odds ratio, y quien</w:t>
      </w:r>
      <w:r>
        <w:t xml:space="preserve"> </w:t>
      </w:r>
      <w:r>
        <w:rPr>
          <w:b/>
          <w:i w:val="0"/>
        </w:rPr>
        <w:t>sume por columnas siguiendo lo impreso obtendrá un total que no cuadra con la suma de las filas.</w:t>
      </w:r>
      <w:r>
        <w:rPr>
          <w:b w:val="0"/>
          <w:i w:val="0"/>
        </w:rPr>
      </w:r>
      <w:r>
        <w:t xml:space="preserve"> </w:t>
      </w:r>
      <w:r>
        <w:rPr>
          <w:b w:val="0"/>
          <w:i w:val="0"/>
        </w:rPr>
      </w:r>
      <w:r>
        <w:rPr>
          <w:b/>
          <w:i w:val="0"/>
        </w:rPr>
        <w:t>Este tema usa la tabla con su total correcto y lo dice.</w:t>
      </w:r>
      <w:r>
        <w:rPr>
          <w:b w:val="0"/>
          <w:i w:val="0"/>
        </w:rPr>
      </w:r>
    </w:p>
    <w:p>
      <w:pPr>
        <w:pStyle w:val="Heading2"/>
      </w:pPr>
      <w:r>
        <w:rPr>
          <w:b w:val="0"/>
          <w:i w:val="0"/>
        </w:rPr>
        <w:t>14.9 Qué hace la enfermería del trabajo</w:t>
      </w:r>
    </w:p>
    <w:p>
      <w:pPr/>
      <w:r>
        <w:rPr>
          <w:b w:val="0"/>
          <w:i w:val="0"/>
        </w:rPr>
      </w:r>
      <w:r>
        <w:rPr>
          <w:b/>
          <w:i w:val="0"/>
        </w:rPr>
        <w:t>Cinco tareas, y todas nacen de lo citado:</w:t>
      </w:r>
      <w:r>
        <w:rPr>
          <w:b w:val="0"/>
          <w:i w:val="0"/>
        </w:rPr>
      </w:r>
    </w:p>
    <w:p>
      <w:pPr>
        <w:pStyle w:val="ListNumber"/>
      </w:pPr>
      <w:r>
        <w:rPr>
          <w:b w:val="0"/>
          <w:i w:val="0"/>
        </w:rPr>
      </w:r>
      <w:r>
        <w:rPr>
          <w:b/>
          <w:i w:val="0"/>
        </w:rPr>
        <w:t>Distinguir en sus propios datos la prevalencia de la incidencia</w:t>
      </w:r>
      <w:r>
        <w:rPr>
          <w:b w:val="0"/>
          <w:i w:val="0"/>
        </w:rPr>
        <w:t xml:space="preserve">, y </w:t>
      </w:r>
      <w:r>
        <w:rPr>
          <w:b/>
          <w:i w:val="0"/>
        </w:rPr>
        <w:t>saber que la primera sale de</w:t>
      </w:r>
      <w:r>
        <w:t xml:space="preserve"> </w:t>
      </w:r>
      <w:r>
        <w:rPr>
          <w:b/>
          <w:i w:val="0"/>
        </w:rPr>
        <w:t>una campaña y la segunda sólo de comparar dos.</w:t>
      </w:r>
      <w:r>
        <w:rPr>
          <w:b w:val="0"/>
          <w:i w:val="0"/>
        </w:rPr>
      </w:r>
    </w:p>
    <w:p>
      <w:pPr>
        <w:pStyle w:val="ListNumber"/>
      </w:pPr>
      <w:r>
        <w:rPr>
          <w:b w:val="0"/>
          <w:i w:val="0"/>
        </w:rPr>
      </w:r>
      <w:r>
        <w:rPr>
          <w:b/>
          <w:i w:val="0"/>
        </w:rPr>
        <w:t>Elegir la medida de efecto según el diseño</w:t>
      </w:r>
      <w:r>
        <w:rPr>
          <w:b w:val="0"/>
          <w:i w:val="0"/>
        </w:rPr>
        <w:t xml:space="preserve">: </w:t>
      </w:r>
      <w:r>
        <w:rPr>
          <w:b/>
          <w:i w:val="0"/>
        </w:rPr>
        <w:t>riesgo relativo si hay seguimiento, odds ratio si</w:t>
      </w:r>
      <w:r>
        <w:t xml:space="preserve"> </w:t>
      </w:r>
      <w:r>
        <w:rPr>
          <w:b/>
          <w:i w:val="0"/>
        </w:rPr>
        <w:t>se parte de los casos, razón de prevalencias si es una foto —y entonces sin hablar de causalidad.</w:t>
      </w:r>
      <w:r>
        <w:rPr>
          <w:b w:val="0"/>
          <w:i w:val="0"/>
        </w:rPr>
      </w:r>
    </w:p>
    <w:p>
      <w:pPr>
        <w:pStyle w:val="ListNumber"/>
      </w:pPr>
      <w:r>
        <w:rPr>
          <w:b w:val="0"/>
          <w:i w:val="0"/>
        </w:rPr>
      </w:r>
      <w:r>
        <w:rPr>
          <w:b/>
          <w:i w:val="0"/>
        </w:rPr>
        <w:t>Sospechar del sesgo del trabajador sano siempre que su plantilla salga mejor que la población</w:t>
      </w:r>
      <w:r>
        <w:t xml:space="preserve"> </w:t>
      </w:r>
      <w:r>
        <w:rPr>
          <w:b/>
          <w:i w:val="0"/>
        </w:rPr>
        <w:t>general.</w:t>
      </w:r>
      <w:r>
        <w:rPr>
          <w:b w:val="0"/>
          <w:i w:val="0"/>
        </w:rPr>
      </w:r>
    </w:p>
    <w:p>
      <w:pPr>
        <w:pStyle w:val="ListNumber"/>
      </w:pPr>
      <w:r>
        <w:rPr>
          <w:b w:val="0"/>
          <w:i w:val="0"/>
        </w:rPr>
      </w:r>
      <w:r>
        <w:rPr>
          <w:b/>
          <w:i w:val="0"/>
        </w:rPr>
        <w:t>No confundir una asociación con una causa</w:t>
      </w:r>
      <w:r>
        <w:rPr>
          <w:b w:val="0"/>
          <w:i w:val="0"/>
        </w:rPr>
        <w:t xml:space="preserve">, y </w:t>
      </w:r>
      <w:r>
        <w:rPr>
          <w:b/>
          <w:i w:val="0"/>
        </w:rPr>
        <w:t>no confundir una diferencia significativa con una</w:t>
      </w:r>
      <w:r>
        <w:t xml:space="preserve"> </w:t>
      </w:r>
      <w:r>
        <w:rPr>
          <w:b/>
          <w:i w:val="0"/>
        </w:rPr>
        <w:t>diferencia importante</w:t>
      </w:r>
      <w:r>
        <w:rPr>
          <w:b w:val="0"/>
          <w:i w:val="0"/>
        </w:rPr>
        <w:t xml:space="preserve">, que </w:t>
      </w:r>
      <w:r>
        <w:rPr>
          <w:b/>
          <w:i w:val="0"/>
        </w:rPr>
        <w:t>es la advertencia del tema 13.</w:t>
      </w:r>
      <w:r>
        <w:rPr>
          <w:b w:val="0"/>
          <w:i w:val="0"/>
        </w:rPr>
      </w:r>
    </w:p>
    <w:p>
      <w:pPr>
        <w:pStyle w:val="ListNumber"/>
      </w:pPr>
      <w:r>
        <w:rPr>
          <w:b w:val="0"/>
          <w:i w:val="0"/>
        </w:rPr>
      </w:r>
      <w:r>
        <w:rPr>
          <w:b/>
          <w:i w:val="0"/>
        </w:rPr>
        <w:t>Traducir el hallazgo en una propuesta</w:t>
      </w:r>
      <w:r>
        <w:rPr>
          <w:b w:val="0"/>
          <w:i w:val="0"/>
        </w:rPr>
        <w:t>, que es lo que la letra f) del artículo 37.3 del</w:t>
      </w:r>
      <w:r>
        <w:t xml:space="preserve"> </w:t>
      </w:r>
      <w:r>
        <w:rPr>
          <w:b w:val="0"/>
          <w:i w:val="0"/>
        </w:rPr>
      </w:r>
      <w:r>
        <w:rPr>
          <w:b/>
          <w:i w:val="0"/>
        </w:rPr>
        <w:t>Reglamento de los Servicios de Prevención le manda hacer.</w:t>
      </w:r>
      <w:r>
        <w:rPr>
          <w:b w:val="0"/>
          <w:i w:val="0"/>
        </w:rPr>
      </w:r>
    </w:p>
    <w:p>
      <w:pPr/>
      <w:r>
        <w:rPr>
          <w:b w:val="0"/>
          <w:i w:val="0"/>
        </w:rPr>
      </w:r>
      <w:r>
        <w:rPr>
          <w:b/>
          <w:i w:val="0"/>
        </w:rPr>
        <w:t>Y la advertencia con que se cierra el tema</w:t>
      </w:r>
      <w:r>
        <w:rPr>
          <w:b w:val="0"/>
          <w:i w:val="0"/>
        </w:rPr>
        <w:t xml:space="preserve">: </w:t>
      </w:r>
      <w:r>
        <w:rPr>
          <w:b/>
          <w:i w:val="0"/>
        </w:rPr>
        <w:t>la epidemiología es la disciplina que permite a un</w:t>
      </w:r>
      <w:r>
        <w:t xml:space="preserve"> </w:t>
      </w:r>
      <w:r>
        <w:rPr>
          <w:b/>
          <w:i w:val="0"/>
        </w:rPr>
        <w:t>servicio de prevención decir algo sobre un colectivo y no sólo sobre una persona.</w:t>
      </w:r>
      <w:r>
        <w:rPr>
          <w:b w:val="0"/>
          <w:i w:val="0"/>
        </w:rPr>
        <w:t xml:space="preserve"> </w:t>
      </w:r>
      <w:r>
        <w:rPr>
          <w:b/>
          <w:i w:val="0"/>
        </w:rPr>
        <w:t>Pero es también la</w:t>
      </w:r>
      <w:r>
        <w:t xml:space="preserve"> </w:t>
      </w:r>
      <w:r>
        <w:rPr>
          <w:b/>
          <w:i w:val="0"/>
        </w:rPr>
        <w:t>que más fácilmente produce afirmaciones falsas con apariencia científica</w:t>
      </w:r>
      <w:r>
        <w:rPr>
          <w:b w:val="0"/>
          <w:i w:val="0"/>
        </w:rPr>
        <w:t xml:space="preserve">: </w:t>
      </w:r>
      <w:r>
        <w:rPr>
          <w:b/>
          <w:i w:val="0"/>
        </w:rPr>
        <w:t>un riesgo relativo</w:t>
      </w:r>
      <w:r>
        <w:t xml:space="preserve"> </w:t>
      </w:r>
      <w:r>
        <w:rPr>
          <w:b/>
          <w:i w:val="0"/>
        </w:rPr>
        <w:t>calculado sobre una muestra sesgada, una prevalencia presentada como riesgo, una asociación presentada</w:t>
      </w:r>
      <w:r>
        <w:t xml:space="preserve"> </w:t>
      </w:r>
      <w:r>
        <w:rPr>
          <w:b/>
          <w:i w:val="0"/>
        </w:rPr>
        <w:t>como causa.</w:t>
      </w:r>
      <w:r>
        <w:rPr>
          <w:b w:val="0"/>
          <w:i w:val="0"/>
        </w:rPr>
        <w:t xml:space="preserve"> </w:t>
      </w:r>
      <w:r>
        <w:rPr>
          <w:b/>
          <w:i w:val="0"/>
        </w:rPr>
        <w:t>La diferencia entre usarla bien y usarla mal no está en la fórmula: está en saber qué</w:t>
      </w:r>
      <w:r>
        <w:t xml:space="preserve"> </w:t>
      </w:r>
      <w:r>
        <w:rPr>
          <w:b/>
          <w:i w:val="0"/>
        </w:rPr>
        <w:t>diseño permite afirmar qué.</w:t>
      </w:r>
      <w:r>
        <w:rPr>
          <w:b w:val="0"/>
          <w:i w:val="0"/>
        </w:rPr>
      </w:r>
    </w:p>
    <w:p>
      <w:pPr>
        <w:pStyle w:val="Heading2"/>
      </w:pPr>
      <w:r>
        <w:rPr>
          <w:b w:val="0"/>
          <w:i w:val="0"/>
        </w:rPr>
        <w:t>14.10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expresiones matemáticas de RA, RR, RT, RP y OR</w:t>
            </w:r>
            <w:r>
              <w:rPr>
                <w:b w:val="0"/>
                <w:i w:val="0"/>
              </w:rPr>
            </w:r>
          </w:p>
        </w:tc>
        <w:tc>
          <w:tcPr>
            <w:tcW w:type="dxa" w:w="3137"/>
          </w:tcPr>
          <w:p>
            <w:pPr>
              <w:pStyle w:val="Tabla"/>
            </w:pPr>
            <w:r/>
            <w:r>
              <w:rPr>
                <w:b w:val="0"/>
                <w:i w:val="0"/>
              </w:rPr>
            </w:r>
            <w:r>
              <w:rPr>
                <w:b/>
                <w:i w:val="0"/>
              </w:rPr>
              <w:t>El material del Instituto las publica</w:t>
            </w:r>
            <w:r>
              <w:rPr>
                <w:b w:val="0"/>
                <w:i w:val="0"/>
              </w:rPr>
            </w:r>
          </w:p>
        </w:tc>
        <w:tc>
          <w:tcPr>
            <w:tcW w:type="dxa" w:w="3137"/>
          </w:tcPr>
          <w:p>
            <w:pPr>
              <w:pStyle w:val="Tabla"/>
            </w:pPr>
            <w:r/>
            <w:r>
              <w:rPr>
                <w:b w:val="0"/>
                <w:i w:val="0"/>
              </w:rPr>
            </w:r>
            <w:r>
              <w:rPr>
                <w:b/>
                <w:i w:val="0"/>
              </w:rPr>
              <w:t>Guardado entero; sus fórmulas son imágenes con la codificación de fuentes rota y su extracción de texto las devuelve ilegibles.</w:t>
            </w:r>
            <w:r>
              <w:rPr>
                <w:b w:val="0"/>
                <w:i w:val="0"/>
              </w:rPr>
              <w:t xml:space="preserve"> Este tema da lo que cada medida relaciona y cómo se interpreta, en palabras del propio material</w:t>
            </w:r>
          </w:p>
        </w:tc>
      </w:tr>
      <w:tr>
        <w:tc>
          <w:tcPr>
            <w:tcW w:type="dxa" w:w="3137"/>
          </w:tcPr>
          <w:p>
            <w:pPr>
              <w:pStyle w:val="Tabla"/>
            </w:pPr>
            <w:r/>
            <w:r>
              <w:rPr>
                <w:b w:val="0"/>
                <w:i w:val="0"/>
              </w:rPr>
            </w:r>
            <w:r>
              <w:rPr>
                <w:b/>
                <w:i w:val="0"/>
              </w:rPr>
              <w:t>Los estudios ecológicos y las series de casos, en detalle</w:t>
            </w:r>
            <w:r>
              <w:rPr>
                <w:b w:val="0"/>
                <w:i w:val="0"/>
              </w:rPr>
            </w:r>
          </w:p>
        </w:tc>
        <w:tc>
          <w:tcPr>
            <w:tcW w:type="dxa" w:w="3137"/>
          </w:tcPr>
          <w:p>
            <w:pPr>
              <w:pStyle w:val="Tabla"/>
            </w:pPr>
            <w:r/>
            <w:r>
              <w:rPr>
                <w:b w:val="0"/>
                <w:i w:val="0"/>
              </w:rPr>
            </w:r>
            <w:r>
              <w:rPr>
                <w:b/>
                <w:i w:val="0"/>
              </w:rPr>
              <w:t>El mismo material</w:t>
            </w:r>
            <w:r>
              <w:rPr>
                <w:b w:val="0"/>
                <w:i w:val="0"/>
              </w:rPr>
            </w:r>
          </w:p>
        </w:tc>
        <w:tc>
          <w:tcPr>
            <w:tcW w:type="dxa" w:w="3137"/>
          </w:tcPr>
          <w:p>
            <w:pPr>
              <w:pStyle w:val="Tabla"/>
            </w:pPr>
            <w:r/>
            <w:r>
              <w:rPr>
                <w:b w:val="0"/>
                <w:i w:val="0"/>
              </w:rPr>
            </w:r>
            <w:r>
              <w:rPr>
                <w:b/>
                <w:i w:val="0"/>
              </w:rPr>
              <w:t>Sólo se nombran y se clasifican</w:t>
            </w:r>
            <w:r>
              <w:rPr>
                <w:b w:val="0"/>
                <w:i w:val="0"/>
              </w:rPr>
            </w:r>
          </w:p>
        </w:tc>
      </w:tr>
      <w:tr>
        <w:tc>
          <w:tcPr>
            <w:tcW w:type="dxa" w:w="3137"/>
          </w:tcPr>
          <w:p>
            <w:pPr>
              <w:pStyle w:val="Tabla"/>
            </w:pPr>
            <w:r/>
            <w:r>
              <w:rPr>
                <w:b w:val="0"/>
                <w:i w:val="0"/>
              </w:rPr>
            </w:r>
            <w:r>
              <w:rPr>
                <w:b/>
                <w:i w:val="0"/>
              </w:rPr>
              <w:t>Métodos de control de la confusión</w:t>
            </w:r>
            <w:r>
              <w:rPr>
                <w:b w:val="0"/>
                <w:i w:val="0"/>
              </w:rPr>
              <w:t>: emparejamiento, estratificación, análisis multivariante</w:t>
            </w:r>
          </w:p>
        </w:tc>
        <w:tc>
          <w:tcPr>
            <w:tcW w:type="dxa" w:w="3137"/>
          </w:tcPr>
          <w:p>
            <w:pPr>
              <w:pStyle w:val="Tabla"/>
            </w:pPr>
            <w:r/>
            <w:r>
              <w:rPr>
                <w:b w:val="0"/>
                <w:i w:val="0"/>
              </w:rPr>
            </w:r>
            <w:r>
              <w:rPr>
                <w:b/>
                <w:i w:val="0"/>
              </w:rPr>
              <w:t>Manuales de epidemiología</w:t>
            </w:r>
            <w:r>
              <w:rPr>
                <w:b w:val="0"/>
                <w:i w:val="0"/>
              </w:rPr>
            </w:r>
          </w:p>
        </w:tc>
        <w:tc>
          <w:tcPr>
            <w:tcW w:type="dxa" w:w="3137"/>
          </w:tcPr>
          <w:p>
            <w:pPr>
              <w:pStyle w:val="Tabla"/>
            </w:pPr>
            <w:r/>
            <w:r>
              <w:rPr>
                <w:b w:val="0"/>
                <w:i w:val="0"/>
              </w:rPr>
            </w:r>
            <w:r>
              <w:rPr>
                <w:b/>
                <w:i w:val="0"/>
              </w:rPr>
              <w:t>No consultados</w:t>
            </w:r>
            <w:r>
              <w:rPr>
                <w:b w:val="0"/>
                <w:i w:val="0"/>
              </w:rPr>
              <w:t>: el material nombra que puede controlarse en diseño y análisis, y no desarrolla cómo</w:t>
            </w:r>
          </w:p>
        </w:tc>
      </w:tr>
      <w:tr>
        <w:tc>
          <w:tcPr>
            <w:tcW w:type="dxa" w:w="3137"/>
          </w:tcPr>
          <w:p>
            <w:pPr>
              <w:pStyle w:val="Tabla"/>
            </w:pPr>
            <w:r/>
            <w:r>
              <w:rPr>
                <w:b w:val="0"/>
                <w:i w:val="0"/>
              </w:rPr>
            </w:r>
            <w:r>
              <w:rPr>
                <w:b/>
                <w:i w:val="0"/>
              </w:rPr>
              <w:t>Sensibilidad, especificidad y valores predictivos con sus fórmulas y ejemplos</w:t>
            </w:r>
            <w:r>
              <w:rPr>
                <w:b w:val="0"/>
                <w:i w:val="0"/>
              </w:rPr>
            </w:r>
          </w:p>
        </w:tc>
        <w:tc>
          <w:tcPr>
            <w:tcW w:type="dxa" w:w="3137"/>
          </w:tcPr>
          <w:p>
            <w:pPr>
              <w:pStyle w:val="Tabla"/>
            </w:pPr>
            <w:r/>
            <w:r>
              <w:rPr>
                <w:b w:val="0"/>
                <w:i w:val="0"/>
              </w:rPr>
            </w:r>
            <w:r>
              <w:rPr>
                <w:b/>
                <w:i w:val="0"/>
              </w:rPr>
              <w:t>Manuales de epidemiología clínica</w:t>
            </w:r>
            <w:r>
              <w:rPr>
                <w:b w:val="0"/>
                <w:i w:val="0"/>
              </w:rPr>
            </w:r>
          </w:p>
        </w:tc>
        <w:tc>
          <w:tcPr>
            <w:tcW w:type="dxa" w:w="3137"/>
          </w:tcPr>
          <w:p>
            <w:pPr>
              <w:pStyle w:val="Tabla"/>
            </w:pPr>
            <w:r/>
            <w:r>
              <w:rPr>
                <w:b w:val="0"/>
                <w:i w:val="0"/>
              </w:rPr>
            </w:r>
            <w:r>
              <w:rPr>
                <w:b/>
                <w:i w:val="0"/>
              </w:rPr>
              <w:t>No consultados</w:t>
            </w:r>
            <w:r>
              <w:rPr>
                <w:b w:val="0"/>
                <w:i w:val="0"/>
              </w:rPr>
              <w:t>: el epígrafe 7 los define en palabras, como oficio</w:t>
            </w:r>
          </w:p>
        </w:tc>
      </w:tr>
      <w:tr>
        <w:tc>
          <w:tcPr>
            <w:tcW w:type="dxa" w:w="3137"/>
          </w:tcPr>
          <w:p>
            <w:pPr>
              <w:pStyle w:val="Tabla"/>
            </w:pPr>
            <w:r/>
            <w:r>
              <w:rPr>
                <w:b w:val="0"/>
                <w:i w:val="0"/>
              </w:rPr>
            </w:r>
            <w:r>
              <w:rPr>
                <w:b/>
                <w:i w:val="0"/>
              </w:rPr>
              <w:t>Curvas de rendimiento diagnóstico y puntos de corte</w:t>
            </w:r>
            <w:r>
              <w:rPr>
                <w:b w:val="0"/>
                <w:i w:val="0"/>
              </w:rPr>
            </w:r>
          </w:p>
        </w:tc>
        <w:tc>
          <w:tcPr>
            <w:tcW w:type="dxa" w:w="3137"/>
          </w:tcPr>
          <w:p>
            <w:pPr>
              <w:pStyle w:val="Tabla"/>
            </w:pPr>
            <w:r/>
            <w:r>
              <w:rPr>
                <w:b w:val="0"/>
                <w:i w:val="0"/>
              </w:rPr>
            </w:r>
            <w:r>
              <w:rPr>
                <w:b/>
                <w:i w:val="0"/>
              </w:rPr>
              <w:t>Los mismos manuales</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La lista de enfermedades profesionales de la OIT revisada en 2010</w:t>
            </w:r>
            <w:r>
              <w:rPr>
                <w:b w:val="0"/>
                <w:i w:val="0"/>
              </w:rPr>
              <w:t>, que el material nombra</w:t>
            </w:r>
          </w:p>
        </w:tc>
        <w:tc>
          <w:tcPr>
            <w:tcW w:type="dxa" w:w="3137"/>
          </w:tcPr>
          <w:p>
            <w:pPr>
              <w:pStyle w:val="Tabla"/>
            </w:pPr>
            <w:r/>
            <w:r>
              <w:rPr>
                <w:b w:val="0"/>
                <w:i w:val="0"/>
              </w:rPr>
            </w:r>
            <w:r>
              <w:rPr>
                <w:b/>
                <w:i w:val="0"/>
              </w:rPr>
              <w:t>La propia OIT</w:t>
            </w:r>
            <w:r>
              <w:rPr>
                <w:b w:val="0"/>
                <w:i w:val="0"/>
              </w:rPr>
            </w:r>
          </w:p>
        </w:tc>
        <w:tc>
          <w:tcPr>
            <w:tcW w:type="dxa" w:w="3137"/>
          </w:tcPr>
          <w:p>
            <w:pPr>
              <w:pStyle w:val="Tabla"/>
            </w:pPr>
            <w:r/>
            <w:r>
              <w:rPr>
                <w:b w:val="0"/>
                <w:i w:val="0"/>
              </w:rPr>
            </w:r>
            <w:r>
              <w:rPr>
                <w:b/>
                <w:i w:val="0"/>
              </w:rPr>
              <w:t>No consultada</w:t>
            </w:r>
            <w:r>
              <w:rPr>
                <w:b w:val="0"/>
                <w:i w:val="0"/>
              </w:rPr>
            </w:r>
          </w:p>
        </w:tc>
      </w:tr>
    </w:tbl>
    <w:p>
      <w:pPr/>
    </w:p>
    <w:p>
      <w:pPr>
        <w:pStyle w:val="Heading2"/>
      </w:pPr>
      <w:r>
        <w:rPr>
          <w:b w:val="0"/>
          <w:i w:val="0"/>
        </w:rPr>
        <w:t>14.11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INSST, temas específicos del proceso selectivo para ingreso en la Escala de Titulados Superiores, parte 1, tema 22: «Epidemiología laboral»</w:t>
            </w:r>
            <w:r>
              <w:rPr>
                <w:b w:val="0"/>
                <w:i w:val="0"/>
              </w:rPr>
              <w:t>, versión de enero de 2026</w:t>
            </w:r>
          </w:p>
        </w:tc>
        <w:tc>
          <w:tcPr>
            <w:tcW w:type="dxa" w:w="3137"/>
          </w:tcPr>
          <w:p>
            <w:pPr>
              <w:pStyle w:val="Tabla"/>
            </w:pPr>
            <w:r/>
            <w:r>
              <w:rPr>
                <w:b w:val="0"/>
                <w:i w:val="0"/>
              </w:rPr>
            </w:r>
            <w:r>
              <w:rPr>
                <w:b/>
                <w:i w:val="0"/>
              </w:rPr>
              <w:t>La definición de epidemiología</w:t>
            </w:r>
            <w:r>
              <w:rPr>
                <w:b w:val="0"/>
                <w:i w:val="0"/>
              </w:rPr>
              <w:t xml:space="preserve">, </w:t>
            </w:r>
            <w:r>
              <w:rPr>
                <w:b/>
                <w:i w:val="0"/>
              </w:rPr>
              <w:t>la frase sobre para qué es indispensable la epidemiología laboral</w:t>
            </w:r>
            <w:r>
              <w:rPr>
                <w:b w:val="0"/>
                <w:i w:val="0"/>
              </w:rPr>
              <w:t xml:space="preserve">, </w:t>
            </w:r>
            <w:r>
              <w:rPr>
                <w:b/>
                <w:i w:val="0"/>
              </w:rPr>
              <w:t>las definiciones de prevalencia e incidencia</w:t>
            </w:r>
            <w:r>
              <w:rPr>
                <w:b w:val="0"/>
                <w:i w:val="0"/>
              </w:rPr>
              <w:t xml:space="preserve">, </w:t>
            </w:r>
            <w:r>
              <w:rPr>
                <w:b/>
                <w:i w:val="0"/>
              </w:rPr>
              <w:t>la definición de prevalencia y su vínculo con el estudio transversal</w:t>
            </w:r>
            <w:r>
              <w:rPr>
                <w:b w:val="0"/>
                <w:i w:val="0"/>
              </w:rPr>
              <w:t xml:space="preserve">, </w:t>
            </w:r>
            <w:r>
              <w:rPr>
                <w:b/>
                <w:i w:val="0"/>
              </w:rPr>
              <w:t>el pasaje sobre los estudios experimentales</w:t>
            </w:r>
            <w:r>
              <w:rPr>
                <w:b w:val="0"/>
                <w:i w:val="0"/>
              </w:rPr>
              <w:t xml:space="preserve">, </w:t>
            </w:r>
            <w:r>
              <w:rPr>
                <w:b/>
                <w:i w:val="0"/>
              </w:rPr>
              <w:t>la falta de direccionalidad del transversal</w:t>
            </w:r>
            <w:r>
              <w:rPr>
                <w:b w:val="0"/>
                <w:i w:val="0"/>
              </w:rPr>
              <w:t xml:space="preserve">, </w:t>
            </w:r>
            <w:r>
              <w:rPr>
                <w:b/>
                <w:i w:val="0"/>
              </w:rPr>
              <w:t>la triple caracterización de los estudios de casos y controles y de cohortes</w:t>
            </w:r>
            <w:r>
              <w:rPr>
                <w:b w:val="0"/>
                <w:i w:val="0"/>
              </w:rPr>
              <w:t xml:space="preserve">, </w:t>
            </w:r>
            <w:r>
              <w:rPr>
                <w:b/>
                <w:i w:val="0"/>
              </w:rPr>
              <w:t>el requisito de comparabilidad de casos y controles</w:t>
            </w:r>
            <w:r>
              <w:rPr>
                <w:b w:val="0"/>
                <w:i w:val="0"/>
              </w:rPr>
              <w:t xml:space="preserve">, </w:t>
            </w:r>
            <w:r>
              <w:rPr>
                <w:b/>
                <w:i w:val="0"/>
              </w:rPr>
              <w:t>el requisito de que el seguimiento sea al menos igual a la latencia</w:t>
            </w:r>
            <w:r>
              <w:rPr>
                <w:b w:val="0"/>
                <w:i w:val="0"/>
              </w:rPr>
              <w:t xml:space="preserve">, </w:t>
            </w:r>
            <w:r>
              <w:rPr>
                <w:b/>
                <w:i w:val="0"/>
              </w:rPr>
              <w:t>la jerarquía de niveles de evidencia</w:t>
            </w:r>
            <w:r>
              <w:rPr>
                <w:b w:val="0"/>
                <w:i w:val="0"/>
              </w:rPr>
              <w:t xml:space="preserve">, </w:t>
            </w:r>
            <w:r>
              <w:rPr>
                <w:b/>
                <w:i w:val="0"/>
              </w:rPr>
              <w:t>la definición e interpretación del riesgo atribuible</w:t>
            </w:r>
            <w:r>
              <w:rPr>
                <w:b w:val="0"/>
                <w:i w:val="0"/>
              </w:rPr>
              <w:t xml:space="preserve">, </w:t>
            </w:r>
            <w:r>
              <w:rPr>
                <w:b/>
                <w:i w:val="0"/>
              </w:rPr>
              <w:t>la del riesgo relativo</w:t>
            </w:r>
            <w:r>
              <w:rPr>
                <w:b w:val="0"/>
                <w:i w:val="0"/>
              </w:rPr>
              <w:t xml:space="preserve">, </w:t>
            </w:r>
            <w:r>
              <w:rPr>
                <w:b/>
                <w:i w:val="0"/>
              </w:rPr>
              <w:t>la advertencia sobre la razón de prevalencias</w:t>
            </w:r>
            <w:r>
              <w:rPr>
                <w:b w:val="0"/>
                <w:i w:val="0"/>
              </w:rPr>
              <w:t xml:space="preserve">, </w:t>
            </w:r>
            <w:r>
              <w:rPr>
                <w:b/>
                <w:i w:val="0"/>
              </w:rPr>
              <w:t>la definición de la odds ratio y de la odds</w:t>
            </w:r>
            <w:r>
              <w:rPr>
                <w:b w:val="0"/>
                <w:i w:val="0"/>
              </w:rPr>
              <w:t xml:space="preserve">, </w:t>
            </w:r>
            <w:r>
              <w:rPr>
                <w:b/>
                <w:i w:val="0"/>
              </w:rPr>
              <w:t>la definición de precisión y de validez interna y externa</w:t>
            </w:r>
            <w:r>
              <w:rPr>
                <w:b w:val="0"/>
                <w:i w:val="0"/>
              </w:rPr>
              <w:t xml:space="preserve">, </w:t>
            </w:r>
            <w:r>
              <w:rPr>
                <w:b/>
                <w:i w:val="0"/>
              </w:rPr>
              <w:t>las de error aleatorio y error sistemático</w:t>
            </w:r>
            <w:r>
              <w:rPr>
                <w:b w:val="0"/>
                <w:i w:val="0"/>
              </w:rPr>
              <w:t xml:space="preserve"> y </w:t>
            </w:r>
            <w:r>
              <w:rPr>
                <w:b/>
                <w:i w:val="0"/>
              </w:rPr>
              <w:t>las de los tres tipos de sesgo</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El material del Instituto es de enero de 2026 y por tanto POSTERIOR a la fecha de corte de este</w:t>
      </w:r>
      <w:r>
        <w:t xml:space="preserve"> </w:t>
      </w:r>
      <w:r>
        <w:rPr>
          <w:b/>
          <w:i w:val="0"/>
        </w:rPr>
        <w:t>proyecto.</w:t>
      </w:r>
      <w:r>
        <w:rPr>
          <w:b w:val="0"/>
          <w:i w:val="0"/>
        </w:rPr>
        <w:t xml:space="preserve"> </w:t>
      </w:r>
      <w:r>
        <w:rPr>
          <w:b/>
          <w:i w:val="0"/>
        </w:rPr>
        <w:t>No es legislación y no hay redacción que congelar</w:t>
      </w:r>
      <w:r>
        <w:rPr>
          <w:b w:val="0"/>
          <w:i w:val="0"/>
        </w:rPr>
        <w:t xml:space="preserve">, y </w:t>
      </w:r>
      <w:r>
        <w:rPr>
          <w:b/>
          <w:i w:val="0"/>
        </w:rPr>
        <w:t>es el mismo criterio con que</w:t>
      </w:r>
      <w:r>
        <w:t xml:space="preserve"> </w:t>
      </w:r>
      <w:r>
        <w:rPr>
          <w:b/>
          <w:i w:val="0"/>
        </w:rPr>
        <w:t>este proyecto usó material equivalente en el tema compartido de prevención.</w:t>
      </w:r>
      <w:r>
        <w:rPr>
          <w:b w:val="0"/>
          <w:i w:val="0"/>
        </w:rPr>
      </w:r>
    </w:p>
    <w:p>
      <w:pPr>
        <w:pStyle w:val="ListNumber"/>
      </w:pPr>
      <w:r>
        <w:rPr>
          <w:b w:val="0"/>
          <w:i w:val="0"/>
        </w:rPr>
      </w:r>
      <w:r>
        <w:rPr>
          <w:b/>
          <w:i w:val="0"/>
        </w:rPr>
        <w:t>El epígrafe 7 entero —sensibilidad, especificidad y valores predictivos— va como oficio.</w:t>
      </w:r>
      <w:r>
        <w:rPr>
          <w:b w:val="0"/>
          <w:i w:val="0"/>
        </w:rPr>
        <w:t xml:space="preserve"> </w:t>
      </w:r>
      <w:r>
        <w:rPr>
          <w:b/>
          <w:i w:val="0"/>
        </w:rPr>
        <w:t>El</w:t>
      </w:r>
      <w:r>
        <w:t xml:space="preserve"> </w:t>
      </w:r>
      <w:r>
        <w:rPr>
          <w:b/>
          <w:i w:val="0"/>
        </w:rPr>
        <w:t>material consultado NO trata esa rúbrica del enunciado</w:t>
      </w:r>
      <w:r>
        <w:rPr>
          <w:b w:val="0"/>
          <w:i w:val="0"/>
        </w:rPr>
        <w:t xml:space="preserve">, y </w:t>
      </w:r>
      <w:r>
        <w:rPr>
          <w:b/>
          <w:i w:val="0"/>
        </w:rPr>
        <w:t>este proyecto no ha consultado ningún</w:t>
      </w:r>
      <w:r>
        <w:t xml:space="preserve"> </w:t>
      </w:r>
      <w:r>
        <w:rPr>
          <w:b/>
          <w:i w:val="0"/>
        </w:rPr>
        <w:t>manual de epidemiología clínica.</w:t>
      </w:r>
      <w:r>
        <w:rPr>
          <w:b w:val="0"/>
          <w:i w:val="0"/>
        </w:rPr>
        <w:t xml:space="preserve"> </w:t>
      </w:r>
      <w:r>
        <w:rPr>
          <w:b/>
          <w:i w:val="0"/>
        </w:rPr>
        <w:t>Son definiciones construidas sobre una tabla de dos por dos, no</w:t>
      </w:r>
      <w:r>
        <w:t xml:space="preserve"> </w:t>
      </w:r>
      <w:r>
        <w:rPr>
          <w:b/>
          <w:i w:val="0"/>
        </w:rPr>
        <w:t>afirmaciones sobre el mundo</w:t>
      </w:r>
      <w:r>
        <w:rPr>
          <w:b w:val="0"/>
          <w:i w:val="0"/>
        </w:rPr>
        <w:t xml:space="preserve">, y </w:t>
      </w:r>
      <w:r>
        <w:rPr>
          <w:b/>
          <w:i w:val="0"/>
        </w:rPr>
        <w:t>no se da ninguna cifra, ningún punto de corte y ningún ejemplo</w:t>
      </w:r>
      <w:r>
        <w:t xml:space="preserve"> </w:t>
      </w:r>
      <w:r>
        <w:rPr>
          <w:b/>
          <w:i w:val="0"/>
        </w:rPr>
        <w:t>numérico.</w:t>
      </w:r>
      <w:r>
        <w:rPr>
          <w:b w:val="0"/>
          <w:i w:val="0"/>
        </w:rPr>
      </w:r>
    </w:p>
    <w:p>
      <w:pPr>
        <w:pStyle w:val="ListNumber"/>
      </w:pPr>
      <w:r>
        <w:rPr>
          <w:b w:val="0"/>
          <w:i w:val="0"/>
        </w:rPr>
      </w:r>
      <w:r>
        <w:rPr>
          <w:b/>
          <w:i w:val="0"/>
        </w:rPr>
        <w:t>Este tema NO transcribe ninguna fórmula del material.</w:t>
      </w:r>
      <w:r>
        <w:rPr>
          <w:b w:val="0"/>
          <w:i w:val="0"/>
        </w:rPr>
        <w:t xml:space="preserve"> </w:t>
      </w:r>
      <w:r>
        <w:rPr>
          <w:b/>
          <w:i w:val="0"/>
        </w:rPr>
        <w:t>Están publicadas como imágenes con la</w:t>
      </w:r>
      <w:r>
        <w:t xml:space="preserve"> </w:t>
      </w:r>
      <w:r>
        <w:rPr>
          <w:b/>
          <w:i w:val="0"/>
        </w:rPr>
        <w:t>codificación de fuentes rota y su extracción automática las devuelve ilegibles</w:t>
      </w:r>
      <w:r>
        <w:rPr>
          <w:b w:val="0"/>
          <w:i w:val="0"/>
        </w:rPr>
        <w:t>, de modo que</w:t>
      </w:r>
      <w:r>
        <w:t xml:space="preserve"> </w:t>
      </w:r>
      <w:r>
        <w:rPr>
          <w:b w:val="0"/>
          <w:i w:val="0"/>
        </w:rPr>
      </w:r>
      <w:r>
        <w:rPr>
          <w:b/>
          <w:i w:val="0"/>
        </w:rPr>
        <w:t>copiarlas sería transcribir lo que no se ha podido leer con seguridad.</w:t>
      </w:r>
      <w:r>
        <w:rPr>
          <w:b w:val="0"/>
          <w:i w:val="0"/>
        </w:rPr>
        <w:t xml:space="preserve"> </w:t>
      </w:r>
      <w:r>
        <w:rPr>
          <w:b/>
          <w:i w:val="0"/>
        </w:rPr>
        <w:t>Lo que se da de cada</w:t>
      </w:r>
      <w:r>
        <w:t xml:space="preserve"> </w:t>
      </w:r>
      <w:r>
        <w:rPr>
          <w:b/>
          <w:i w:val="0"/>
        </w:rPr>
        <w:t>medida es lo que el material dice en prosa.</w:t>
      </w:r>
      <w:r>
        <w:rPr>
          <w:b w:val="0"/>
          <w:i w:val="0"/>
        </w:rPr>
      </w:r>
    </w:p>
    <w:p>
      <w:pPr>
        <w:pStyle w:val="ListNumber"/>
      </w:pPr>
      <w:r>
        <w:rPr>
          <w:b w:val="0"/>
          <w:i w:val="0"/>
        </w:rPr>
      </w:r>
      <w:r>
        <w:rPr>
          <w:b/>
          <w:i w:val="0"/>
        </w:rPr>
        <w:t>La errata de la tabla 2 del material —«b+c» donde la columna suma b+d— es del documento y no del</w:t>
      </w:r>
      <w:r>
        <w:t xml:space="preserve"> </w:t>
      </w:r>
      <w:r>
        <w:rPr>
          <w:b/>
          <w:i w:val="0"/>
        </w:rPr>
        <w:t>volcado.</w:t>
      </w:r>
      <w:r>
        <w:rPr>
          <w:b w:val="0"/>
          <w:i w:val="0"/>
        </w:rPr>
        <w:t xml:space="preserve"> </w:t>
      </w:r>
      <w:r>
        <w:rPr>
          <w:b/>
          <w:i w:val="0"/>
        </w:rPr>
        <w:t>Se ha comprobado a ojo ampliando esa página.</w:t>
      </w:r>
      <w:r>
        <w:rPr>
          <w:b w:val="0"/>
          <w:i w:val="0"/>
        </w:rPr>
        <w:t xml:space="preserve"> </w:t>
      </w:r>
      <w:r>
        <w:rPr>
          <w:b/>
          <w:i w:val="0"/>
        </w:rPr>
        <w:t>El razonamiento de por qué el total</w:t>
      </w:r>
      <w:r>
        <w:t xml:space="preserve"> </w:t>
      </w:r>
      <w:r>
        <w:rPr>
          <w:b/>
          <w:i w:val="0"/>
        </w:rPr>
        <w:t>correcto es b+d es de este temario y así se dice.</w:t>
      </w:r>
      <w:r>
        <w:rPr>
          <w:b w:val="0"/>
          <w:i w:val="0"/>
        </w:rPr>
      </w:r>
    </w:p>
    <w:p>
      <w:pPr>
        <w:pStyle w:val="ListNumber"/>
      </w:pPr>
      <w:r>
        <w:rPr>
          <w:b w:val="0"/>
          <w:i w:val="0"/>
        </w:rPr>
      </w:r>
      <w:r>
        <w:rPr>
          <w:b/>
          <w:i w:val="0"/>
        </w:rPr>
        <w:t>La errata «PRINCIAPLES» del encabezamiento del apartado 3 del material, y «DECASOS» en la misma</w:t>
      </w:r>
      <w:r>
        <w:t xml:space="preserve"> </w:t>
      </w:r>
      <w:r>
        <w:rPr>
          <w:b/>
          <w:i w:val="0"/>
        </w:rPr>
        <w:t>línea, son del documento.</w:t>
      </w:r>
      <w:r>
        <w:rPr>
          <w:b w:val="0"/>
          <w:i w:val="0"/>
        </w:rPr>
        <w:t xml:space="preserve"> </w:t>
      </w:r>
      <w:r>
        <w:rPr>
          <w:b/>
          <w:i w:val="0"/>
        </w:rPr>
        <w:t>No se citan aquí, pero se advierte para quien lo lea.</w:t>
      </w:r>
      <w:r>
        <w:rPr>
          <w:b w:val="0"/>
          <w:i w:val="0"/>
        </w:rPr>
      </w:r>
    </w:p>
    <w:p>
      <w:pPr>
        <w:pStyle w:val="ListNumber"/>
      </w:pPr>
      <w:r>
        <w:rPr>
          <w:b w:val="0"/>
          <w:i w:val="0"/>
        </w:rPr>
      </w:r>
      <w:r>
        <w:rPr>
          <w:b/>
          <w:i w:val="0"/>
        </w:rPr>
        <w:t>Se resumen y no se citan</w:t>
      </w:r>
      <w:r>
        <w:rPr>
          <w:b w:val="0"/>
          <w:i w:val="0"/>
        </w:rPr>
        <w:t xml:space="preserve">: </w:t>
      </w:r>
      <w:r>
        <w:rPr>
          <w:b/>
          <w:i w:val="0"/>
        </w:rPr>
        <w:t>los tres planos institucionales en que el material sitúa la</w:t>
      </w:r>
      <w:r>
        <w:t xml:space="preserve"> </w:t>
      </w:r>
      <w:r>
        <w:rPr>
          <w:b/>
          <w:i w:val="0"/>
        </w:rPr>
        <w:t>epidemiología</w:t>
      </w:r>
      <w:r>
        <w:rPr>
          <w:b w:val="0"/>
          <w:i w:val="0"/>
        </w:rPr>
        <w:t xml:space="preserve">; </w:t>
      </w:r>
      <w:r>
        <w:rPr>
          <w:b/>
          <w:i w:val="0"/>
        </w:rPr>
        <w:t>las tres clases de cohorte según el periodo de seguimiento</w:t>
      </w:r>
      <w:r>
        <w:rPr>
          <w:b w:val="0"/>
          <w:i w:val="0"/>
        </w:rPr>
        <w:t xml:space="preserve">; </w:t>
      </w:r>
      <w:r>
        <w:rPr>
          <w:b/>
          <w:i w:val="0"/>
        </w:rPr>
        <w:t>y la mención de</w:t>
      </w:r>
      <w:r>
        <w:t xml:space="preserve"> </w:t>
      </w:r>
      <w:r>
        <w:rPr>
          <w:b/>
          <w:i w:val="0"/>
        </w:rPr>
        <w:t>que la epidemiología está recogida en la Ley 31/1995, en el Reglamento de los Servicios de</w:t>
      </w:r>
      <w:r>
        <w:t xml:space="preserve"> </w:t>
      </w:r>
      <w:r>
        <w:rPr>
          <w:b/>
          <w:i w:val="0"/>
        </w:rPr>
        <w:t>Prevención y en el real decreto de organización de recursos sanitarios.</w:t>
      </w:r>
      <w:r>
        <w:rPr>
          <w:b w:val="0"/>
          <w:i w:val="0"/>
        </w:rPr>
      </w:r>
    </w:p>
    <w:p>
      <w:pPr>
        <w:pStyle w:val="ListNumber"/>
      </w:pPr>
      <w:r>
        <w:rPr>
          <w:b w:val="0"/>
          <w:i w:val="0"/>
        </w:rPr>
      </w:r>
      <w:r>
        <w:rPr>
          <w:b/>
          <w:i w:val="0"/>
        </w:rPr>
        <w:t>La explicación del sesgo del trabajador sano va como oficio.</w:t>
      </w:r>
      <w:r>
        <w:rPr>
          <w:b w:val="0"/>
          <w:i w:val="0"/>
        </w:rPr>
        <w:t xml:space="preserve"> </w:t>
      </w:r>
      <w:r>
        <w:rPr>
          <w:b/>
          <w:i w:val="0"/>
        </w:rPr>
        <w:t>El material lo NOMBRA entre los</w:t>
      </w:r>
      <w:r>
        <w:t xml:space="preserve"> </w:t>
      </w:r>
      <w:r>
        <w:rPr>
          <w:b/>
          <w:i w:val="0"/>
        </w:rPr>
        <w:t>sesgos de selección más frecuentes y no lo explica</w:t>
      </w:r>
      <w:r>
        <w:rPr>
          <w:b w:val="0"/>
          <w:i w:val="0"/>
        </w:rPr>
        <w:t xml:space="preserve">, y </w:t>
      </w:r>
      <w:r>
        <w:rPr>
          <w:b/>
          <w:i w:val="0"/>
        </w:rPr>
        <w:t>la explicación de por qué se produce es de</w:t>
      </w:r>
      <w:r>
        <w:t xml:space="preserve"> </w:t>
      </w:r>
      <w:r>
        <w:rPr>
          <w:b/>
          <w:i w:val="0"/>
        </w:rPr>
        <w:t>este temario.</w:t>
      </w:r>
      <w:r>
        <w:rPr>
          <w:b w:val="0"/>
          <w:i w:val="0"/>
        </w:rPr>
      </w:r>
    </w:p>
    <w:p>
      <w:pPr>
        <w:pStyle w:val="ListNumber"/>
      </w:pPr>
      <w:r>
        <w:rPr>
          <w:b w:val="0"/>
          <w:i w:val="0"/>
        </w:rPr>
      </w:r>
      <w:r>
        <w:rPr>
          <w:b/>
          <w:i w:val="0"/>
        </w:rPr>
        <w:t>Las lecturas comparadas —riesgo relativo frente a riesgo atribuible, prevalencia como stock e</w:t>
      </w:r>
      <w:r>
        <w:t xml:space="preserve"> </w:t>
      </w:r>
      <w:r>
        <w:rPr>
          <w:b/>
          <w:i w:val="0"/>
        </w:rPr>
        <w:t>incidencia como flujo, por qué existe la odds ratio— van como oficio.</w:t>
      </w:r>
      <w:r>
        <w:rPr>
          <w:b w:val="0"/>
          <w:i w:val="0"/>
        </w:rPr>
        <w:t xml:space="preserve"> </w:t>
      </w:r>
      <w:r>
        <w:rPr>
          <w:b/>
          <w:i w:val="0"/>
        </w:rPr>
        <w:t>Se apoyan en lo citado y</w:t>
      </w:r>
      <w:r>
        <w:t xml:space="preserve"> </w:t>
      </w:r>
      <w:r>
        <w:rPr>
          <w:b/>
          <w:i w:val="0"/>
        </w:rPr>
        <w:t>no están en la fuente con esas palabras.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análisis</w:t>
      </w:r>
      <w:r>
        <w:t xml:space="preserve"> </w:t>
      </w:r>
      <w:r>
        <w:rPr>
          <w:b/>
          <w:i w:val="0"/>
        </w:rPr>
        <w:t>con criterios epidemiológicos como deber del personal sanitario, al tema 7</w:t>
      </w:r>
      <w:r>
        <w:rPr>
          <w:b w:val="0"/>
          <w:i w:val="0"/>
        </w:rPr>
        <w:t xml:space="preserve">; </w:t>
      </w:r>
      <w:r>
        <w:rPr>
          <w:b/>
          <w:i w:val="0"/>
        </w:rPr>
        <w:t>la espirometría y la</w:t>
      </w:r>
      <w:r>
        <w:t xml:space="preserve"> </w:t>
      </w:r>
      <w:r>
        <w:rPr>
          <w:b/>
          <w:i w:val="0"/>
        </w:rPr>
        <w:t>comparación con la serie anterior, al tema 8</w:t>
      </w:r>
      <w:r>
        <w:rPr>
          <w:b w:val="0"/>
          <w:i w:val="0"/>
        </w:rPr>
        <w:t xml:space="preserve">; </w:t>
      </w:r>
      <w:r>
        <w:rPr>
          <w:b/>
          <w:i w:val="0"/>
        </w:rPr>
        <w:t>la latencia larga y las enfermedades pulmonares</w:t>
      </w:r>
      <w:r>
        <w:t xml:space="preserve"> </w:t>
      </w:r>
      <w:r>
        <w:rPr>
          <w:b/>
          <w:i w:val="0"/>
        </w:rPr>
        <w:t>ocupacionales, al tema 9</w:t>
      </w:r>
      <w:r>
        <w:rPr>
          <w:b w:val="0"/>
          <w:i w:val="0"/>
        </w:rPr>
        <w:t xml:space="preserve">; </w:t>
      </w:r>
      <w:r>
        <w:rPr>
          <w:b/>
          <w:i w:val="0"/>
        </w:rPr>
        <w:t>los indicadores de salud y sus fórmulas, al tema 12</w:t>
      </w:r>
      <w:r>
        <w:rPr>
          <w:b w:val="0"/>
          <w:i w:val="0"/>
        </w:rPr>
        <w:t xml:space="preserve">; y </w:t>
      </w:r>
      <w:r>
        <w:rPr>
          <w:b/>
          <w:i w:val="0"/>
        </w:rPr>
        <w:t>el</w:t>
      </w:r>
      <w:r>
        <w:t xml:space="preserve"> </w:t>
      </w:r>
      <w:r>
        <w:rPr>
          <w:b/>
          <w:i w:val="0"/>
        </w:rPr>
        <w:t>muestreo, el contraste de hipótesis y los intervalos de confianza, al tema 13.</w:t>
      </w:r>
      <w:r>
        <w:rPr>
          <w:b w:val="0"/>
          <w:i w:val="0"/>
        </w:rPr>
      </w:r>
    </w:p>
    <w:p>
      <w:pPr/>
      <w:r>
        <w:rPr>
          <w:b w:val="0"/>
          <w:i w:val="0"/>
        </w:rPr>
      </w:r>
      <w:r>
        <w:rPr>
          <w:b/>
          <w:i w:val="0"/>
        </w:rPr>
        <w:t>El resto del tema va como oficio y así se declara</w:t>
      </w:r>
      <w:r>
        <w:rPr>
          <w:b w:val="0"/>
          <w:i w:val="0"/>
        </w:rPr>
        <w:t>: la tabla que confronta las rúbricas del enunciado</w:t>
      </w:r>
      <w:r>
        <w:t xml:space="preserve"> </w:t>
      </w:r>
      <w:r>
        <w:rPr>
          <w:b w:val="0"/>
          <w:i w:val="0"/>
        </w:rPr>
        <w:t>con lo que el material cubre; las cuatro preguntas que responden las cuatro palabras de la definición;</w:t>
      </w:r>
      <w:r>
        <w:t xml:space="preserve"> </w:t>
      </w:r>
      <w:r>
        <w:rPr>
          <w:b w:val="0"/>
          <w:i w:val="0"/>
        </w:rPr>
        <w:t>la observación de que el segundo uso de la epidemiología es evaluarse a sí mismo; las tres consecuencias</w:t>
      </w:r>
      <w:r>
        <w:t xml:space="preserve"> </w:t>
      </w:r>
      <w:r>
        <w:rPr>
          <w:b w:val="0"/>
          <w:i w:val="0"/>
        </w:rPr>
        <w:t>de la distinción entre prevalencia e incidencia, con la idea de stock y flujo y el ejemplo de la</w:t>
      </w:r>
      <w:r>
        <w:t xml:space="preserve"> </w:t>
      </w:r>
      <w:r>
        <w:rPr>
          <w:b w:val="0"/>
          <w:i w:val="0"/>
        </w:rPr>
        <w:t>enfermedad que se cura en una semana; la lectura de que un examen de salud anual da prevalencias y sólo</w:t>
      </w:r>
      <w:r>
        <w:t xml:space="preserve"> </w:t>
      </w:r>
      <w:r>
        <w:rPr>
          <w:b w:val="0"/>
          <w:i w:val="0"/>
        </w:rPr>
        <w:t>la comparación de campañas da incidencia; la explicación del problema ético que hay detrás de que la</w:t>
      </w:r>
      <w:r>
        <w:t xml:space="preserve"> </w:t>
      </w:r>
      <w:r>
        <w:rPr>
          <w:b w:val="0"/>
          <w:i w:val="0"/>
        </w:rPr>
        <w:t>epidemiología laboral sea casi siempre observacional; la observación de que un seguimiento más corto que</w:t>
      </w:r>
      <w:r>
        <w:t xml:space="preserve"> </w:t>
      </w:r>
      <w:r>
        <w:rPr>
          <w:b w:val="0"/>
          <w:i w:val="0"/>
        </w:rPr>
        <w:t>la latencia garantiza un negativo falso; la distinción entre riesgo relativo y riesgo atribuible con el</w:t>
      </w:r>
      <w:r>
        <w:t xml:space="preserve"> </w:t>
      </w:r>
      <w:r>
        <w:rPr>
          <w:b w:val="0"/>
          <w:i w:val="0"/>
        </w:rPr>
        <w:t>ejemplo de la enfermedad rara y la frecuente; la explicación de por qué en un estudio de casos y</w:t>
      </w:r>
      <w:r>
        <w:t xml:space="preserve"> </w:t>
      </w:r>
      <w:r>
        <w:rPr>
          <w:b w:val="0"/>
          <w:i w:val="0"/>
        </w:rPr>
        <w:t>controles no se puede calcular incidencia; la frase de que un estudio sesgado con diez mil personas está</w:t>
      </w:r>
      <w:r>
        <w:t xml:space="preserve"> </w:t>
      </w:r>
      <w:r>
        <w:rPr>
          <w:b w:val="0"/>
          <w:i w:val="0"/>
        </w:rPr>
        <w:t>diez mil veces más seguro de una conclusión equivocada; la tabla que resume si cada sesgo se puede</w:t>
      </w:r>
      <w:r>
        <w:t xml:space="preserve"> </w:t>
      </w:r>
      <w:r>
        <w:rPr>
          <w:b w:val="0"/>
          <w:i w:val="0"/>
        </w:rPr>
        <w:t>arreglar después; la explicación del sesgo del trabajador sano; las cuatro reglas de los métodos</w:t>
      </w:r>
      <w:r>
        <w:t xml:space="preserve"> </w:t>
      </w:r>
      <w:r>
        <w:rPr>
          <w:b w:val="0"/>
          <w:i w:val="0"/>
        </w:rPr>
        <w:t>diagnósticos, incluida la del cribado en población sana y la distinción entre fiabilidad y validez; las</w:t>
      </w:r>
      <w:r>
        <w:t xml:space="preserve"> </w:t>
      </w:r>
      <w:r>
        <w:rPr>
          <w:b w:val="0"/>
          <w:i w:val="0"/>
        </w:rPr>
        <w:t xml:space="preserve">cinco tareas de la consulta; y la advertencia final. </w:t>
      </w:r>
      <w:r>
        <w:rPr>
          <w:b/>
          <w:i w:val="0"/>
        </w:rPr>
        <w:t>Nada de eso está en la fuente citada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14</w:t>
      </w:r>
    </w:p>
    <w:p>
      <w:pPr/>
      <w:r>
        <w:rPr>
          <w:b w:val="0"/>
          <w:i w:val="0"/>
        </w:rPr>
        <w:t>Esqueleto para repasar. Todo desarrollado y verificado en el tema.</w:t>
      </w:r>
    </w:p>
    <w:p>
      <w:pPr>
        <w:pStyle w:val="Heading2"/>
      </w:pPr>
      <w:r>
        <w:rPr>
          <w:b w:val="0"/>
          <w:i w:val="0"/>
        </w:rPr>
        <w:t>Concepto</w:t>
      </w:r>
    </w:p>
    <w:p>
      <w:pPr/>
      <w:r>
        <w:rPr>
          <w:b w:val="0"/>
          <w:i w:val="0"/>
        </w:rPr>
        <w:t>Estudio de la distribución y los determinantes de los estados de salud en poblaciones, y aplicación de</w:t>
      </w:r>
      <w:r>
        <w:t xml:space="preserve"> </w:t>
      </w:r>
      <w:r>
        <w:rPr>
          <w:b w:val="0"/>
          <w:i w:val="0"/>
        </w:rPr>
        <w:t xml:space="preserve">ese estudio al control de los problemas de salud. </w:t>
      </w:r>
      <w:r>
        <w:rPr>
          <w:b/>
          <w:i w:val="0"/>
        </w:rPr>
        <w:t>La epidemiología laboral es indispensable para</w:t>
      </w:r>
      <w:r>
        <w:t xml:space="preserve"> </w:t>
      </w:r>
      <w:r>
        <w:rPr>
          <w:b/>
          <w:i w:val="0"/>
        </w:rPr>
        <w:t>relacionar exposición y daño</w:t>
      </w:r>
      <w:r>
        <w:rPr>
          <w:b w:val="0"/>
          <w:i w:val="0"/>
        </w:rPr>
        <w:t>, y es lo que la letra f) del art. 37.3 del RD 39/1997 pide al personal</w:t>
      </w:r>
      <w:r>
        <w:t xml:space="preserve"> </w:t>
      </w:r>
      <w:r>
        <w:rPr>
          <w:b w:val="0"/>
          <w:i w:val="0"/>
        </w:rPr>
        <w:t xml:space="preserve">sanitario cuando le manda analizar </w:t>
      </w:r>
      <w:r>
        <w:rPr>
          <w:b/>
          <w:i w:val="0"/>
        </w:rPr>
        <w:t>«con criterios epidemiológicos»</w:t>
      </w:r>
      <w:r>
        <w:rPr>
          <w:b w:val="0"/>
          <w:i w:val="0"/>
        </w:rPr>
        <w:t>.</w:t>
      </w:r>
    </w:p>
    <w:p>
      <w:pPr>
        <w:pStyle w:val="Heading2"/>
      </w:pPr>
      <w:r>
        <w:rPr>
          <w:b w:val="0"/>
          <w:i w:val="0"/>
        </w:rPr>
        <w:t>Prevalencia e incidencia</w:t>
      </w:r>
    </w:p>
    <w:p>
      <w:pPr>
        <w:pStyle w:val="ListBullet"/>
      </w:pPr>
      <w:r>
        <w:rPr>
          <w:b w:val="0"/>
          <w:i w:val="0"/>
        </w:rPr>
      </w:r>
      <w:r>
        <w:rPr>
          <w:b/>
          <w:i w:val="0"/>
        </w:rPr>
        <w:t>La prevalencia es un stock; la incidencia, un flujo.</w:t>
      </w:r>
      <w:r>
        <w:rPr>
          <w:b w:val="0"/>
          <w:i w:val="0"/>
        </w:rPr>
      </w:r>
    </w:p>
    <w:p>
      <w:pPr>
        <w:pStyle w:val="ListBullet"/>
      </w:pPr>
      <w:r>
        <w:rPr>
          <w:b w:val="0"/>
          <w:i w:val="0"/>
        </w:rPr>
      </w:r>
      <w:r>
        <w:rPr>
          <w:b/>
          <w:i w:val="0"/>
        </w:rPr>
        <w:t>La prevalencia depende de la incidencia y de la duración</w:t>
      </w:r>
      <w:r>
        <w:rPr>
          <w:b w:val="0"/>
          <w:i w:val="0"/>
        </w:rPr>
        <w:t xml:space="preserve"> de la enfermedad.</w:t>
      </w:r>
    </w:p>
    <w:p>
      <w:pPr>
        <w:pStyle w:val="ListBullet"/>
      </w:pPr>
      <w:r>
        <w:rPr>
          <w:b w:val="0"/>
          <w:i w:val="0"/>
        </w:rPr>
      </w:r>
      <w:r>
        <w:rPr>
          <w:b/>
          <w:i w:val="0"/>
        </w:rPr>
        <w:t>Sólo la incidencia sirve para hablar de riesgo de enfermar</w:t>
      </w:r>
      <w:r>
        <w:rPr>
          <w:b w:val="0"/>
          <w:i w:val="0"/>
        </w:rPr>
        <w:t xml:space="preserve">, y por eso </w:t>
      </w:r>
      <w:r>
        <w:rPr>
          <w:b/>
          <w:i w:val="0"/>
        </w:rPr>
        <w:t>el diseño transversal no</w:t>
      </w:r>
      <w:r>
        <w:t xml:space="preserve"> </w:t>
      </w:r>
      <w:r>
        <w:rPr>
          <w:b/>
          <w:i w:val="0"/>
        </w:rPr>
        <w:t>permite afirmar causalidad</w:t>
      </w:r>
      <w:r>
        <w:rPr>
          <w:b w:val="0"/>
          <w:i w:val="0"/>
        </w:rPr>
        <w:t>.</w:t>
      </w:r>
    </w:p>
    <w:p>
      <w:pPr>
        <w:pStyle w:val="Heading2"/>
      </w:pPr>
      <w:r>
        <w:rPr>
          <w:b w:val="0"/>
          <w:i w:val="0"/>
        </w:rPr>
        <w:t>Los seis diseños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Diseño</w:t>
            </w:r>
          </w:p>
        </w:tc>
        <w:tc>
          <w:tcPr>
            <w:tcW w:type="dxa" w:w="3137"/>
            <w:shd w:val="clear" w:color="auto" w:fill="E4E4E4"/>
          </w:tcPr>
          <w:p>
            <w:pPr>
              <w:pStyle w:val="Tablacabecera"/>
            </w:pPr>
            <w:r/>
            <w:r>
              <w:rPr>
                <w:b w:val="0"/>
                <w:i w:val="0"/>
              </w:rPr>
              <w:t>Qué lo caracteriza</w:t>
            </w:r>
          </w:p>
        </w:tc>
      </w:tr>
      <w:tr>
        <w:tc>
          <w:tcPr>
            <w:tcW w:type="dxa" w:w="3137"/>
          </w:tcPr>
          <w:p>
            <w:pPr>
              <w:pStyle w:val="Tabla"/>
            </w:pPr>
            <w:r/>
            <w:r>
              <w:rPr>
                <w:b w:val="0"/>
                <w:i w:val="0"/>
              </w:rPr>
            </w:r>
            <w:r>
              <w:rPr>
                <w:b/>
                <w:i w:val="0"/>
              </w:rPr>
              <w:t>Experimentales</w:t>
            </w:r>
            <w:r>
              <w:rPr>
                <w:b w:val="0"/>
                <w:i w:val="0"/>
              </w:rPr>
            </w:r>
          </w:p>
        </w:tc>
        <w:tc>
          <w:tcPr>
            <w:tcW w:type="dxa" w:w="3137"/>
          </w:tcPr>
          <w:p>
            <w:pPr>
              <w:pStyle w:val="Tabla"/>
            </w:pPr>
            <w:r/>
            <w:r>
              <w:rPr>
                <w:b w:val="0"/>
                <w:i w:val="0"/>
              </w:rPr>
              <w:t>Ensayos de intervención</w:t>
            </w:r>
          </w:p>
        </w:tc>
        <w:tc>
          <w:tcPr>
            <w:tcW w:type="dxa" w:w="3137"/>
          </w:tcPr>
          <w:p>
            <w:pPr>
              <w:pStyle w:val="Tabla"/>
            </w:pPr>
            <w:r/>
            <w:r>
              <w:rPr>
                <w:b w:val="0"/>
                <w:i w:val="0"/>
              </w:rPr>
            </w:r>
            <w:r>
              <w:rPr>
                <w:b/>
                <w:i w:val="0"/>
              </w:rPr>
              <w:t>El equipo asigna la intervención</w:t>
            </w:r>
            <w:r>
              <w:rPr>
                <w:b w:val="0"/>
                <w:i w:val="0"/>
              </w:rPr>
            </w:r>
          </w:p>
        </w:tc>
      </w:tr>
      <w:tr>
        <w:tc>
          <w:tcPr>
            <w:tcW w:type="dxa" w:w="3137"/>
          </w:tcPr>
          <w:p>
            <w:pPr>
              <w:pStyle w:val="Tabla"/>
            </w:pPr>
            <w:r/>
            <w:r>
              <w:rPr>
                <w:b w:val="0"/>
                <w:i w:val="0"/>
              </w:rPr>
              <w:t>Observacionales descriptivos</w:t>
            </w:r>
          </w:p>
        </w:tc>
        <w:tc>
          <w:tcPr>
            <w:tcW w:type="dxa" w:w="3137"/>
          </w:tcPr>
          <w:p>
            <w:pPr>
              <w:pStyle w:val="Tabla"/>
            </w:pPr>
            <w:r/>
            <w:r>
              <w:rPr>
                <w:b w:val="0"/>
                <w:i w:val="0"/>
              </w:rPr>
            </w:r>
            <w:r>
              <w:rPr>
                <w:b/>
                <w:i w:val="0"/>
              </w:rPr>
              <w:t>Transversales o de prevalencia</w:t>
            </w:r>
            <w:r>
              <w:rPr>
                <w:b w:val="0"/>
                <w:i w:val="0"/>
              </w:rPr>
            </w:r>
          </w:p>
        </w:tc>
        <w:tc>
          <w:tcPr>
            <w:tcW w:type="dxa" w:w="3137"/>
          </w:tcPr>
          <w:p>
            <w:pPr>
              <w:pStyle w:val="Tabla"/>
            </w:pPr>
            <w:r/>
            <w:r>
              <w:rPr>
                <w:b w:val="0"/>
                <w:i w:val="0"/>
              </w:rPr>
              <w:t>Sin direccionalidad: una fotografía</w:t>
            </w:r>
          </w:p>
        </w:tc>
      </w:tr>
      <w:tr>
        <w:tc>
          <w:tcPr>
            <w:tcW w:type="dxa" w:w="3137"/>
          </w:tcPr>
          <w:p>
            <w:pPr>
              <w:pStyle w:val="Tabla"/>
            </w:pPr>
            <w:r/>
            <w:r>
              <w:rPr>
                <w:b w:val="0"/>
                <w:i w:val="0"/>
              </w:rPr>
              <w:t>Observacionales descriptivos</w:t>
            </w:r>
          </w:p>
        </w:tc>
        <w:tc>
          <w:tcPr>
            <w:tcW w:type="dxa" w:w="3137"/>
          </w:tcPr>
          <w:p>
            <w:pPr>
              <w:pStyle w:val="Tabla"/>
            </w:pPr>
            <w:r/>
            <w:r>
              <w:rPr>
                <w:b w:val="0"/>
                <w:i w:val="0"/>
              </w:rPr>
              <w:t>Ecológicos</w:t>
            </w:r>
          </w:p>
        </w:tc>
        <w:tc>
          <w:tcPr>
            <w:tcW w:type="dxa" w:w="3137"/>
          </w:tcPr>
          <w:p>
            <w:pPr>
              <w:pStyle w:val="Tabla"/>
            </w:pPr>
            <w:r/>
            <w:r>
              <w:rPr>
                <w:b w:val="0"/>
                <w:i w:val="0"/>
              </w:rPr>
              <w:t>El dato es del grupo, no del individuo</w:t>
            </w:r>
          </w:p>
        </w:tc>
      </w:tr>
      <w:tr>
        <w:tc>
          <w:tcPr>
            <w:tcW w:type="dxa" w:w="3137"/>
          </w:tcPr>
          <w:p>
            <w:pPr>
              <w:pStyle w:val="Tabla"/>
            </w:pPr>
            <w:r/>
            <w:r>
              <w:rPr>
                <w:b w:val="0"/>
                <w:i w:val="0"/>
              </w:rPr>
              <w:t>Observacionales descriptivos</w:t>
            </w:r>
          </w:p>
        </w:tc>
        <w:tc>
          <w:tcPr>
            <w:tcW w:type="dxa" w:w="3137"/>
          </w:tcPr>
          <w:p>
            <w:pPr>
              <w:pStyle w:val="Tabla"/>
            </w:pPr>
            <w:r/>
            <w:r>
              <w:rPr>
                <w:b w:val="0"/>
                <w:i w:val="0"/>
              </w:rPr>
              <w:t>Series de casos</w:t>
            </w:r>
          </w:p>
        </w:tc>
        <w:tc>
          <w:tcPr>
            <w:tcW w:type="dxa" w:w="3137"/>
          </w:tcPr>
          <w:p>
            <w:pPr>
              <w:pStyle w:val="Tabla"/>
            </w:pPr>
            <w:r/>
            <w:r>
              <w:rPr>
                <w:b w:val="0"/>
                <w:i w:val="0"/>
              </w:rPr>
              <w:t>—</w:t>
            </w:r>
          </w:p>
        </w:tc>
      </w:tr>
      <w:tr>
        <w:tc>
          <w:tcPr>
            <w:tcW w:type="dxa" w:w="3137"/>
          </w:tcPr>
          <w:p>
            <w:pPr>
              <w:pStyle w:val="Tabla"/>
            </w:pPr>
            <w:r/>
            <w:r>
              <w:rPr>
                <w:b w:val="0"/>
                <w:i w:val="0"/>
              </w:rPr>
              <w:t>Observacionales analíticos</w:t>
            </w:r>
          </w:p>
        </w:tc>
        <w:tc>
          <w:tcPr>
            <w:tcW w:type="dxa" w:w="3137"/>
          </w:tcPr>
          <w:p>
            <w:pPr>
              <w:pStyle w:val="Tabla"/>
            </w:pPr>
            <w:r/>
            <w:r>
              <w:rPr>
                <w:b w:val="0"/>
                <w:i w:val="0"/>
              </w:rPr>
            </w:r>
            <w:r>
              <w:rPr>
                <w:b/>
                <w:i w:val="0"/>
              </w:rPr>
              <w:t>Casos y controles</w:t>
            </w:r>
            <w:r>
              <w:rPr>
                <w:b w:val="0"/>
                <w:i w:val="0"/>
              </w:rPr>
            </w:r>
          </w:p>
        </w:tc>
        <w:tc>
          <w:tcPr>
            <w:tcW w:type="dxa" w:w="3137"/>
          </w:tcPr>
          <w:p>
            <w:pPr>
              <w:pStyle w:val="Tabla"/>
            </w:pPr>
            <w:r/>
            <w:r>
              <w:rPr>
                <w:b w:val="0"/>
                <w:i w:val="0"/>
              </w:rPr>
            </w:r>
            <w:r>
              <w:rPr>
                <w:b/>
                <w:i w:val="0"/>
              </w:rPr>
              <w:t>Retrospectivos</w:t>
            </w:r>
            <w:r>
              <w:rPr>
                <w:b w:val="0"/>
                <w:i w:val="0"/>
              </w:rPr>
              <w:t>: de la enfermedad hacia atrás</w:t>
            </w:r>
          </w:p>
        </w:tc>
      </w:tr>
      <w:tr>
        <w:tc>
          <w:tcPr>
            <w:tcW w:type="dxa" w:w="3137"/>
          </w:tcPr>
          <w:p>
            <w:pPr>
              <w:pStyle w:val="Tabla"/>
            </w:pPr>
            <w:r/>
            <w:r>
              <w:rPr>
                <w:b w:val="0"/>
                <w:i w:val="0"/>
              </w:rPr>
              <w:t>Observacionales analíticos</w:t>
            </w:r>
          </w:p>
        </w:tc>
        <w:tc>
          <w:tcPr>
            <w:tcW w:type="dxa" w:w="3137"/>
          </w:tcPr>
          <w:p>
            <w:pPr>
              <w:pStyle w:val="Tabla"/>
            </w:pPr>
            <w:r/>
            <w:r>
              <w:rPr>
                <w:b w:val="0"/>
                <w:i w:val="0"/>
              </w:rPr>
            </w:r>
            <w:r>
              <w:rPr>
                <w:b/>
                <w:i w:val="0"/>
              </w:rPr>
              <w:t>Cohortes</w:t>
            </w:r>
            <w:r>
              <w:rPr>
                <w:b w:val="0"/>
                <w:i w:val="0"/>
              </w:rPr>
            </w:r>
          </w:p>
        </w:tc>
        <w:tc>
          <w:tcPr>
            <w:tcW w:type="dxa" w:w="3137"/>
          </w:tcPr>
          <w:p>
            <w:pPr>
              <w:pStyle w:val="Tabla"/>
            </w:pPr>
            <w:r/>
            <w:r>
              <w:rPr>
                <w:b w:val="0"/>
                <w:i w:val="0"/>
              </w:rPr>
            </w:r>
            <w:r>
              <w:rPr>
                <w:b/>
                <w:i w:val="0"/>
              </w:rPr>
              <w:t>Prospectivos</w:t>
            </w:r>
            <w:r>
              <w:rPr>
                <w:b w:val="0"/>
                <w:i w:val="0"/>
              </w:rPr>
              <w:t>: de la exposición hacia adelante</w:t>
            </w:r>
          </w:p>
        </w:tc>
      </w:tr>
    </w:tbl>
    <w:p>
      <w:pPr/>
    </w:p>
    <w:p>
      <w:pPr>
        <w:pStyle w:val="Heading2"/>
      </w:pPr>
      <w:r>
        <w:rPr>
          <w:b w:val="0"/>
          <w:i w:val="0"/>
        </w:rPr>
        <w:t>Medidas de efecto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Medida</w:t>
            </w:r>
          </w:p>
        </w:tc>
        <w:tc>
          <w:tcPr>
            <w:tcW w:type="dxa" w:w="4706"/>
            <w:shd w:val="clear" w:color="auto" w:fill="E4E4E4"/>
          </w:tcPr>
          <w:p>
            <w:pPr>
              <w:pStyle w:val="Tablacabecera"/>
            </w:pPr>
            <w:r/>
            <w:r>
              <w:rPr>
                <w:b w:val="0"/>
                <w:i w:val="0"/>
              </w:rPr>
              <w:t>Cuándo</w:t>
            </w:r>
          </w:p>
        </w:tc>
      </w:tr>
      <w:tr>
        <w:tc>
          <w:tcPr>
            <w:tcW w:type="dxa" w:w="4706"/>
          </w:tcPr>
          <w:p>
            <w:pPr>
              <w:pStyle w:val="Tabla"/>
            </w:pPr>
            <w:r/>
            <w:r>
              <w:rPr>
                <w:b w:val="0"/>
                <w:i w:val="0"/>
              </w:rPr>
            </w:r>
            <w:r>
              <w:rPr>
                <w:b/>
                <w:i w:val="0"/>
              </w:rPr>
              <w:t>Riesgo atribuible</w:t>
            </w:r>
            <w:r>
              <w:rPr>
                <w:b w:val="0"/>
                <w:i w:val="0"/>
              </w:rPr>
            </w:r>
          </w:p>
        </w:tc>
        <w:tc>
          <w:tcPr>
            <w:tcW w:type="dxa" w:w="4706"/>
          </w:tcPr>
          <w:p>
            <w:pPr>
              <w:pStyle w:val="Tabla"/>
            </w:pPr>
            <w:r/>
            <w:r>
              <w:rPr>
                <w:b w:val="0"/>
                <w:i w:val="0"/>
              </w:rPr>
              <w:t xml:space="preserve">Efecto </w:t>
            </w:r>
            <w:r>
              <w:rPr>
                <w:b/>
                <w:i w:val="0"/>
              </w:rPr>
              <w:t>absoluto</w:t>
            </w:r>
            <w:r>
              <w:rPr>
                <w:b w:val="0"/>
                <w:i w:val="0"/>
              </w:rPr>
              <w:t xml:space="preserve"> atribuible al factor</w:t>
            </w:r>
          </w:p>
        </w:tc>
      </w:tr>
      <w:tr>
        <w:tc>
          <w:tcPr>
            <w:tcW w:type="dxa" w:w="4706"/>
          </w:tcPr>
          <w:p>
            <w:pPr>
              <w:pStyle w:val="Tabla"/>
            </w:pPr>
            <w:r/>
            <w:r>
              <w:rPr>
                <w:b w:val="0"/>
                <w:i w:val="0"/>
              </w:rPr>
            </w:r>
            <w:r>
              <w:rPr>
                <w:b/>
                <w:i w:val="0"/>
              </w:rPr>
              <w:t>Riesgo relativo</w:t>
            </w:r>
            <w:r>
              <w:rPr>
                <w:b w:val="0"/>
                <w:i w:val="0"/>
              </w:rPr>
            </w:r>
          </w:p>
        </w:tc>
        <w:tc>
          <w:tcPr>
            <w:tcW w:type="dxa" w:w="4706"/>
          </w:tcPr>
          <w:p>
            <w:pPr>
              <w:pStyle w:val="Tabla"/>
            </w:pPr>
            <w:r/>
            <w:r>
              <w:rPr>
                <w:b w:val="0"/>
                <w:i w:val="0"/>
              </w:rPr>
              <w:t xml:space="preserve">Cuando hay </w:t>
            </w:r>
            <w:r>
              <w:rPr>
                <w:b/>
                <w:i w:val="0"/>
              </w:rPr>
              <w:t>seguimiento</w:t>
            </w:r>
            <w:r>
              <w:rPr>
                <w:b w:val="0"/>
                <w:i w:val="0"/>
              </w:rPr>
              <w:t>: cohortes y ensayos</w:t>
            </w:r>
          </w:p>
        </w:tc>
      </w:tr>
      <w:tr>
        <w:tc>
          <w:tcPr>
            <w:tcW w:type="dxa" w:w="4706"/>
          </w:tcPr>
          <w:p>
            <w:pPr>
              <w:pStyle w:val="Tabla"/>
            </w:pPr>
            <w:r/>
            <w:r>
              <w:rPr>
                <w:b w:val="0"/>
                <w:i w:val="0"/>
              </w:rPr>
            </w:r>
            <w:r>
              <w:rPr>
                <w:b/>
                <w:i w:val="0"/>
              </w:rPr>
              <w:t>Odds ratio</w:t>
            </w:r>
            <w:r>
              <w:rPr>
                <w:b w:val="0"/>
                <w:i w:val="0"/>
              </w:rPr>
            </w:r>
          </w:p>
        </w:tc>
        <w:tc>
          <w:tcPr>
            <w:tcW w:type="dxa" w:w="4706"/>
          </w:tcPr>
          <w:p>
            <w:pPr>
              <w:pStyle w:val="Tabla"/>
            </w:pPr>
            <w:r/>
            <w:r>
              <w:rPr>
                <w:b w:val="0"/>
                <w:i w:val="0"/>
              </w:rPr>
            </w:r>
            <w:r>
              <w:rPr>
                <w:b/>
                <w:i w:val="0"/>
              </w:rPr>
              <w:t>Casos y controles</w:t>
            </w:r>
            <w:r>
              <w:rPr>
                <w:b w:val="0"/>
                <w:i w:val="0"/>
              </w:rPr>
              <w:t>, donde no se puede calcular incidencia</w:t>
            </w:r>
          </w:p>
        </w:tc>
      </w:tr>
      <w:tr>
        <w:tc>
          <w:tcPr>
            <w:tcW w:type="dxa" w:w="4706"/>
          </w:tcPr>
          <w:p>
            <w:pPr>
              <w:pStyle w:val="Tabla"/>
            </w:pPr>
            <w:r/>
            <w:r>
              <w:rPr>
                <w:b w:val="0"/>
                <w:i w:val="0"/>
              </w:rPr>
            </w:r>
            <w:r>
              <w:rPr>
                <w:b/>
                <w:i w:val="0"/>
              </w:rPr>
              <w:t>Razón de tasas</w:t>
            </w:r>
            <w:r>
              <w:rPr>
                <w:b w:val="0"/>
                <w:i w:val="0"/>
              </w:rPr>
            </w:r>
          </w:p>
        </w:tc>
        <w:tc>
          <w:tcPr>
            <w:tcW w:type="dxa" w:w="4706"/>
          </w:tcPr>
          <w:p>
            <w:pPr>
              <w:pStyle w:val="Tabla"/>
            </w:pPr>
            <w:r/>
            <w:r>
              <w:rPr>
                <w:b w:val="0"/>
                <w:i w:val="0"/>
              </w:rPr>
              <w:t>Cuando la frecuencia es tasa o densidad de incidencia</w:t>
            </w:r>
          </w:p>
        </w:tc>
      </w:tr>
      <w:tr>
        <w:tc>
          <w:tcPr>
            <w:tcW w:type="dxa" w:w="4706"/>
          </w:tcPr>
          <w:p>
            <w:pPr>
              <w:pStyle w:val="Tabla"/>
            </w:pPr>
            <w:r/>
            <w:r>
              <w:rPr>
                <w:b w:val="0"/>
                <w:i w:val="0"/>
              </w:rPr>
            </w:r>
            <w:r>
              <w:rPr>
                <w:b/>
                <w:i w:val="0"/>
              </w:rPr>
              <w:t>Razón de prevalencias</w:t>
            </w:r>
            <w:r>
              <w:rPr>
                <w:b w:val="0"/>
                <w:i w:val="0"/>
              </w:rPr>
            </w:r>
          </w:p>
        </w:tc>
        <w:tc>
          <w:tcPr>
            <w:tcW w:type="dxa" w:w="4706"/>
          </w:tcPr>
          <w:p>
            <w:pPr>
              <w:pStyle w:val="Tabla"/>
            </w:pPr>
            <w:r/>
            <w:r>
              <w:rPr>
                <w:b w:val="0"/>
                <w:i w:val="0"/>
              </w:rPr>
              <w:t xml:space="preserve">Estudios transversales; </w:t>
            </w:r>
            <w:r>
              <w:rPr>
                <w:b/>
                <w:i w:val="0"/>
              </w:rPr>
              <w:t>permite afirmar menos</w:t>
            </w:r>
            <w:r>
              <w:rPr>
                <w:b w:val="0"/>
                <w:i w:val="0"/>
              </w:rPr>
            </w:r>
          </w:p>
        </w:tc>
      </w:tr>
    </w:tbl>
    <w:p>
      <w:pPr/>
    </w:p>
    <w:p>
      <w:pPr>
        <w:pStyle w:val="ListBullet"/>
      </w:pPr>
      <w:r>
        <w:rPr>
          <w:b w:val="0"/>
          <w:i w:val="0"/>
        </w:rPr>
      </w:r>
      <w:r>
        <w:rPr>
          <w:b/>
          <w:i w:val="0"/>
        </w:rPr>
        <w:t>La medida se elige por el diseño</w:t>
      </w:r>
      <w:r>
        <w:rPr>
          <w:b w:val="0"/>
          <w:i w:val="0"/>
        </w:rPr>
        <w:t>, no al revés.</w:t>
      </w:r>
    </w:p>
    <w:p>
      <w:pPr>
        <w:pStyle w:val="Heading2"/>
      </w:pPr>
      <w:r>
        <w:rPr>
          <w:b w:val="0"/>
          <w:i w:val="0"/>
        </w:rPr>
        <w:t>Precisión y validez, y los tres sesgos</w:t>
      </w:r>
    </w:p>
    <w:p>
      <w:pPr>
        <w:pStyle w:val="ListBullet"/>
      </w:pPr>
      <w:r>
        <w:rPr>
          <w:b w:val="0"/>
          <w:i w:val="0"/>
        </w:rPr>
      </w:r>
      <w:r>
        <w:rPr>
          <w:b/>
          <w:i w:val="0"/>
        </w:rPr>
        <w:t>Precisión</w:t>
      </w:r>
      <w:r>
        <w:rPr>
          <w:b w:val="0"/>
          <w:i w:val="0"/>
        </w:rPr>
        <w:t xml:space="preserve"> = poco error </w:t>
      </w:r>
      <w:r>
        <w:rPr>
          <w:b/>
          <w:i w:val="0"/>
        </w:rPr>
        <w:t>aleatorio</w:t>
      </w:r>
      <w:r>
        <w:rPr>
          <w:b w:val="0"/>
          <w:i w:val="0"/>
        </w:rPr>
        <w:t xml:space="preserve">; </w:t>
      </w:r>
      <w:r>
        <w:rPr>
          <w:b/>
          <w:i w:val="0"/>
        </w:rPr>
        <w:t>validez</w:t>
      </w:r>
      <w:r>
        <w:rPr>
          <w:b w:val="0"/>
          <w:i w:val="0"/>
        </w:rPr>
        <w:t xml:space="preserve"> = poco error </w:t>
      </w:r>
      <w:r>
        <w:rPr>
          <w:b/>
          <w:i w:val="0"/>
        </w:rPr>
        <w:t>sistemático</w:t>
      </w:r>
      <w:r>
        <w:rPr>
          <w:b w:val="0"/>
          <w:i w:val="0"/>
        </w:rPr>
        <w:t>.</w:t>
      </w:r>
    </w:p>
    <w:p>
      <w:pPr>
        <w:pStyle w:val="ListBullet"/>
      </w:pPr>
      <w:r>
        <w:rPr>
          <w:b w:val="0"/>
          <w:i w:val="0"/>
        </w:rPr>
      </w:r>
      <w:r>
        <w:rPr>
          <w:b/>
          <w:i w:val="0"/>
        </w:rPr>
        <w:t>Más muestra mejora la precisión y no arregla la validez.</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Sesgo</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¿Se arregla después?</w:t>
            </w:r>
          </w:p>
        </w:tc>
      </w:tr>
      <w:tr>
        <w:tc>
          <w:tcPr>
            <w:tcW w:type="dxa" w:w="3137"/>
          </w:tcPr>
          <w:p>
            <w:pPr>
              <w:pStyle w:val="Tabla"/>
            </w:pPr>
            <w:r/>
            <w:r>
              <w:rPr>
                <w:b w:val="0"/>
                <w:i w:val="0"/>
              </w:rPr>
            </w:r>
            <w:r>
              <w:rPr>
                <w:b/>
                <w:i w:val="0"/>
              </w:rPr>
              <w:t>De selección</w:t>
            </w:r>
            <w:r>
              <w:rPr>
                <w:b w:val="0"/>
                <w:i w:val="0"/>
              </w:rPr>
            </w:r>
          </w:p>
        </w:tc>
        <w:tc>
          <w:tcPr>
            <w:tcW w:type="dxa" w:w="3137"/>
          </w:tcPr>
          <w:p>
            <w:pPr>
              <w:pStyle w:val="Tabla"/>
            </w:pPr>
            <w:r/>
            <w:r>
              <w:rPr>
                <w:b w:val="0"/>
                <w:i w:val="0"/>
              </w:rPr>
              <w:t>De cómo se eligió a la gente</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De información</w:t>
            </w:r>
            <w:r>
              <w:rPr>
                <w:b w:val="0"/>
                <w:i w:val="0"/>
              </w:rPr>
            </w:r>
          </w:p>
        </w:tc>
        <w:tc>
          <w:tcPr>
            <w:tcW w:type="dxa" w:w="3137"/>
          </w:tcPr>
          <w:p>
            <w:pPr>
              <w:pStyle w:val="Tabla"/>
            </w:pPr>
            <w:r/>
            <w:r>
              <w:rPr>
                <w:b w:val="0"/>
                <w:i w:val="0"/>
              </w:rPr>
              <w:t>De cómo se recogió el dato</w:t>
            </w:r>
          </w:p>
        </w:tc>
        <w:tc>
          <w:tcPr>
            <w:tcW w:type="dxa" w:w="3137"/>
          </w:tcPr>
          <w:p>
            <w:pPr>
              <w:pStyle w:val="Tabla"/>
            </w:pPr>
            <w:r/>
            <w:r>
              <w:rPr>
                <w:b w:val="0"/>
                <w:i w:val="0"/>
              </w:rPr>
            </w:r>
            <w:r>
              <w:rPr>
                <w:b/>
                <w:i w:val="0"/>
              </w:rPr>
              <w:t>No</w:t>
            </w:r>
            <w:r>
              <w:rPr>
                <w:b w:val="0"/>
                <w:i w:val="0"/>
              </w:rPr>
              <w:t>: se controla en el diseño</w:t>
            </w:r>
          </w:p>
        </w:tc>
      </w:tr>
      <w:tr>
        <w:tc>
          <w:tcPr>
            <w:tcW w:type="dxa" w:w="3137"/>
          </w:tcPr>
          <w:p>
            <w:pPr>
              <w:pStyle w:val="Tabla"/>
            </w:pPr>
            <w:r/>
            <w:r>
              <w:rPr>
                <w:b w:val="0"/>
                <w:i w:val="0"/>
              </w:rPr>
            </w:r>
            <w:r>
              <w:rPr>
                <w:b/>
                <w:i w:val="0"/>
              </w:rPr>
              <w:t>De confusión</w:t>
            </w:r>
            <w:r>
              <w:rPr>
                <w:b w:val="0"/>
                <w:i w:val="0"/>
              </w:rPr>
            </w:r>
          </w:p>
        </w:tc>
        <w:tc>
          <w:tcPr>
            <w:tcW w:type="dxa" w:w="3137"/>
          </w:tcPr>
          <w:p>
            <w:pPr>
              <w:pStyle w:val="Tabla"/>
            </w:pPr>
            <w:r/>
            <w:r>
              <w:rPr>
                <w:b w:val="0"/>
                <w:i w:val="0"/>
              </w:rPr>
              <w:t>De una tercera variable</w:t>
            </w:r>
          </w:p>
        </w:tc>
        <w:tc>
          <w:tcPr>
            <w:tcW w:type="dxa" w:w="3137"/>
          </w:tcPr>
          <w:p>
            <w:pPr>
              <w:pStyle w:val="Tabla"/>
            </w:pPr>
            <w:r/>
            <w:r>
              <w:rPr>
                <w:b w:val="0"/>
                <w:i w:val="0"/>
              </w:rPr>
            </w:r>
            <w:r>
              <w:rPr>
                <w:b/>
                <w:i w:val="0"/>
              </w:rPr>
              <w:t>Sí</w:t>
            </w:r>
            <w:r>
              <w:rPr>
                <w:b w:val="0"/>
                <w:i w:val="0"/>
              </w:rPr>
              <w:t>: en el diseño o en el análisis</w:t>
            </w:r>
          </w:p>
        </w:tc>
      </w:tr>
    </w:tbl>
    <w:p>
      <w:pPr/>
    </w:p>
    <w:p>
      <w:pPr>
        <w:pStyle w:val="ListBullet"/>
      </w:pPr>
      <w:r>
        <w:rPr>
          <w:b w:val="0"/>
          <w:i w:val="0"/>
        </w:rPr>
      </w:r>
      <w:r>
        <w:rPr>
          <w:b/>
          <w:i w:val="0"/>
        </w:rPr>
        <w:t>El sesgo del trabajador sano</w:t>
      </w:r>
      <w:r>
        <w:rPr>
          <w:b w:val="0"/>
          <w:i w:val="0"/>
        </w:rPr>
        <w:t xml:space="preserve"> es el de selección típico de la salud laboral: hay que sospecharlo</w:t>
      </w:r>
      <w:r>
        <w:t xml:space="preserve"> </w:t>
      </w:r>
      <w:r>
        <w:rPr>
          <w:b w:val="0"/>
          <w:i w:val="0"/>
        </w:rPr>
        <w:t>siempre que la plantilla salga mejor que la población general.</w:t>
      </w:r>
    </w:p>
    <w:p>
      <w:pPr>
        <w:pStyle w:val="Heading2"/>
      </w:pPr>
      <w:r>
        <w:rPr>
          <w:b w:val="0"/>
          <w:i w:val="0"/>
        </w:rPr>
        <w:t>Validez de un método diagnóstico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Enfermo</w:t>
            </w:r>
          </w:p>
        </w:tc>
        <w:tc>
          <w:tcPr>
            <w:tcW w:type="dxa" w:w="3137"/>
            <w:shd w:val="clear" w:color="auto" w:fill="E4E4E4"/>
          </w:tcPr>
          <w:p>
            <w:pPr>
              <w:pStyle w:val="Tablacabecera"/>
            </w:pPr>
            <w:r/>
            <w:r>
              <w:rPr>
                <w:b w:val="0"/>
                <w:i w:val="0"/>
              </w:rPr>
              <w:t>Sano</w:t>
            </w:r>
          </w:p>
        </w:tc>
      </w:tr>
      <w:tr>
        <w:tc>
          <w:tcPr>
            <w:tcW w:type="dxa" w:w="3137"/>
          </w:tcPr>
          <w:p>
            <w:pPr>
              <w:pStyle w:val="Tabla"/>
            </w:pPr>
            <w:r/>
            <w:r>
              <w:rPr>
                <w:b w:val="0"/>
                <w:i w:val="0"/>
              </w:rPr>
            </w:r>
            <w:r>
              <w:rPr>
                <w:b/>
                <w:i w:val="0"/>
              </w:rPr>
              <w:t>Prueba +</w:t>
            </w:r>
            <w:r>
              <w:rPr>
                <w:b w:val="0"/>
                <w:i w:val="0"/>
              </w:rPr>
            </w:r>
          </w:p>
        </w:tc>
        <w:tc>
          <w:tcPr>
            <w:tcW w:type="dxa" w:w="3137"/>
          </w:tcPr>
          <w:p>
            <w:pPr>
              <w:pStyle w:val="Tabla"/>
            </w:pPr>
            <w:r/>
            <w:r>
              <w:rPr>
                <w:b w:val="0"/>
                <w:i w:val="0"/>
              </w:rPr>
              <w:t>Verdadero positivo</w:t>
            </w:r>
          </w:p>
        </w:tc>
        <w:tc>
          <w:tcPr>
            <w:tcW w:type="dxa" w:w="3137"/>
          </w:tcPr>
          <w:p>
            <w:pPr>
              <w:pStyle w:val="Tabla"/>
            </w:pPr>
            <w:r/>
            <w:r>
              <w:rPr>
                <w:b w:val="0"/>
                <w:i w:val="0"/>
              </w:rPr>
              <w:t>Falso positivo</w:t>
            </w:r>
          </w:p>
        </w:tc>
      </w:tr>
      <w:tr>
        <w:tc>
          <w:tcPr>
            <w:tcW w:type="dxa" w:w="3137"/>
          </w:tcPr>
          <w:p>
            <w:pPr>
              <w:pStyle w:val="Tabla"/>
            </w:pPr>
            <w:r/>
            <w:r>
              <w:rPr>
                <w:b w:val="0"/>
                <w:i w:val="0"/>
              </w:rPr>
            </w:r>
            <w:r>
              <w:rPr>
                <w:b/>
                <w:i w:val="0"/>
              </w:rPr>
              <w:t>Prueba −</w:t>
            </w:r>
            <w:r>
              <w:rPr>
                <w:b w:val="0"/>
                <w:i w:val="0"/>
              </w:rPr>
            </w:r>
          </w:p>
        </w:tc>
        <w:tc>
          <w:tcPr>
            <w:tcW w:type="dxa" w:w="3137"/>
          </w:tcPr>
          <w:p>
            <w:pPr>
              <w:pStyle w:val="Tabla"/>
            </w:pPr>
            <w:r/>
            <w:r>
              <w:rPr>
                <w:b w:val="0"/>
                <w:i w:val="0"/>
              </w:rPr>
              <w:t>Falso negativo</w:t>
            </w:r>
          </w:p>
        </w:tc>
        <w:tc>
          <w:tcPr>
            <w:tcW w:type="dxa" w:w="3137"/>
          </w:tcPr>
          <w:p>
            <w:pPr>
              <w:pStyle w:val="Tabla"/>
            </w:pPr>
            <w:r/>
            <w:r>
              <w:rPr>
                <w:b w:val="0"/>
                <w:i w:val="0"/>
              </w:rPr>
              <w:t>Verdadero negativo</w:t>
            </w:r>
          </w:p>
        </w:tc>
      </w:tr>
    </w:tbl>
    <w:p>
      <w:pP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Qué calcula</w:t>
            </w:r>
          </w:p>
        </w:tc>
        <w:tc>
          <w:tcPr>
            <w:tcW w:type="dxa" w:w="3137"/>
            <w:shd w:val="clear" w:color="auto" w:fill="E4E4E4"/>
          </w:tcPr>
          <w:p>
            <w:pPr>
              <w:pStyle w:val="Tablacabecera"/>
            </w:pPr>
            <w:r/>
            <w:r>
              <w:rPr>
                <w:b w:val="0"/>
                <w:i w:val="0"/>
              </w:rPr>
              <w:t>Se lee</w:t>
            </w:r>
          </w:p>
        </w:tc>
      </w:tr>
      <w:tr>
        <w:tc>
          <w:tcPr>
            <w:tcW w:type="dxa" w:w="3137"/>
          </w:tcPr>
          <w:p>
            <w:pPr>
              <w:pStyle w:val="Tabla"/>
            </w:pPr>
            <w:r/>
            <w:r>
              <w:rPr>
                <w:b w:val="0"/>
                <w:i w:val="0"/>
              </w:rPr>
            </w:r>
            <w:r>
              <w:rPr>
                <w:b/>
                <w:i w:val="0"/>
              </w:rPr>
              <w:t>Sensibilidad</w:t>
            </w:r>
            <w:r>
              <w:rPr>
                <w:b w:val="0"/>
                <w:i w:val="0"/>
              </w:rPr>
            </w:r>
          </w:p>
        </w:tc>
        <w:tc>
          <w:tcPr>
            <w:tcW w:type="dxa" w:w="3137"/>
          </w:tcPr>
          <w:p>
            <w:pPr>
              <w:pStyle w:val="Tabla"/>
            </w:pPr>
            <w:r/>
            <w:r>
              <w:rPr>
                <w:b w:val="0"/>
                <w:i w:val="0"/>
              </w:rPr>
              <w:t xml:space="preserve">Entre los </w:t>
            </w:r>
            <w:r>
              <w:rPr>
                <w:b/>
                <w:i w:val="0"/>
              </w:rPr>
              <w:t>enfermos</w:t>
            </w:r>
            <w:r>
              <w:rPr>
                <w:b w:val="0"/>
                <w:i w:val="0"/>
              </w:rPr>
              <w:t>, cuántos da positivos</w:t>
            </w:r>
          </w:p>
        </w:tc>
        <w:tc>
          <w:tcPr>
            <w:tcW w:type="dxa" w:w="3137"/>
          </w:tcPr>
          <w:p>
            <w:pPr>
              <w:pStyle w:val="Tabla"/>
            </w:pPr>
            <w:r/>
            <w:r>
              <w:rPr>
                <w:b w:val="0"/>
                <w:i w:val="0"/>
              </w:rPr>
            </w:r>
            <w:r>
              <w:rPr>
                <w:b/>
                <w:i w:val="0"/>
              </w:rPr>
              <w:t>Por columnas</w:t>
            </w:r>
            <w:r>
              <w:rPr>
                <w:b w:val="0"/>
                <w:i w:val="0"/>
              </w:rPr>
            </w:r>
          </w:p>
        </w:tc>
      </w:tr>
      <w:tr>
        <w:tc>
          <w:tcPr>
            <w:tcW w:type="dxa" w:w="3137"/>
          </w:tcPr>
          <w:p>
            <w:pPr>
              <w:pStyle w:val="Tabla"/>
            </w:pPr>
            <w:r/>
            <w:r>
              <w:rPr>
                <w:b w:val="0"/>
                <w:i w:val="0"/>
              </w:rPr>
            </w:r>
            <w:r>
              <w:rPr>
                <w:b/>
                <w:i w:val="0"/>
              </w:rPr>
              <w:t>Especificidad</w:t>
            </w:r>
            <w:r>
              <w:rPr>
                <w:b w:val="0"/>
                <w:i w:val="0"/>
              </w:rPr>
            </w:r>
          </w:p>
        </w:tc>
        <w:tc>
          <w:tcPr>
            <w:tcW w:type="dxa" w:w="3137"/>
          </w:tcPr>
          <w:p>
            <w:pPr>
              <w:pStyle w:val="Tabla"/>
            </w:pPr>
            <w:r/>
            <w:r>
              <w:rPr>
                <w:b w:val="0"/>
                <w:i w:val="0"/>
              </w:rPr>
              <w:t xml:space="preserve">Entre los </w:t>
            </w:r>
            <w:r>
              <w:rPr>
                <w:b/>
                <w:i w:val="0"/>
              </w:rPr>
              <w:t>sanos</w:t>
            </w:r>
            <w:r>
              <w:rPr>
                <w:b w:val="0"/>
                <w:i w:val="0"/>
              </w:rPr>
              <w:t>, cuántos da negativos</w:t>
            </w:r>
          </w:p>
        </w:tc>
        <w:tc>
          <w:tcPr>
            <w:tcW w:type="dxa" w:w="3137"/>
          </w:tcPr>
          <w:p>
            <w:pPr>
              <w:pStyle w:val="Tabla"/>
            </w:pPr>
            <w:r/>
            <w:r>
              <w:rPr>
                <w:b w:val="0"/>
                <w:i w:val="0"/>
              </w:rPr>
            </w:r>
            <w:r>
              <w:rPr>
                <w:b/>
                <w:i w:val="0"/>
              </w:rPr>
              <w:t>Por columnas</w:t>
            </w:r>
            <w:r>
              <w:rPr>
                <w:b w:val="0"/>
                <w:i w:val="0"/>
              </w:rPr>
            </w:r>
          </w:p>
        </w:tc>
      </w:tr>
      <w:tr>
        <w:tc>
          <w:tcPr>
            <w:tcW w:type="dxa" w:w="3137"/>
          </w:tcPr>
          <w:p>
            <w:pPr>
              <w:pStyle w:val="Tabla"/>
            </w:pPr>
            <w:r/>
            <w:r>
              <w:rPr>
                <w:b w:val="0"/>
                <w:i w:val="0"/>
              </w:rPr>
            </w:r>
            <w:r>
              <w:rPr>
                <w:b/>
                <w:i w:val="0"/>
              </w:rPr>
              <w:t>Valor predictivo positivo</w:t>
            </w:r>
            <w:r>
              <w:rPr>
                <w:b w:val="0"/>
                <w:i w:val="0"/>
              </w:rPr>
            </w:r>
          </w:p>
        </w:tc>
        <w:tc>
          <w:tcPr>
            <w:tcW w:type="dxa" w:w="3137"/>
          </w:tcPr>
          <w:p>
            <w:pPr>
              <w:pStyle w:val="Tabla"/>
            </w:pPr>
            <w:r/>
            <w:r>
              <w:rPr>
                <w:b w:val="0"/>
                <w:i w:val="0"/>
              </w:rPr>
              <w:t xml:space="preserve">Entre los </w:t>
            </w:r>
            <w:r>
              <w:rPr>
                <w:b/>
                <w:i w:val="0"/>
              </w:rPr>
              <w:t>positivos</w:t>
            </w:r>
            <w:r>
              <w:rPr>
                <w:b w:val="0"/>
                <w:i w:val="0"/>
              </w:rPr>
              <w:t>, cuántos están enfermos</w:t>
            </w:r>
          </w:p>
        </w:tc>
        <w:tc>
          <w:tcPr>
            <w:tcW w:type="dxa" w:w="3137"/>
          </w:tcPr>
          <w:p>
            <w:pPr>
              <w:pStyle w:val="Tabla"/>
            </w:pPr>
            <w:r/>
            <w:r>
              <w:rPr>
                <w:b w:val="0"/>
                <w:i w:val="0"/>
              </w:rPr>
            </w:r>
            <w:r>
              <w:rPr>
                <w:b/>
                <w:i w:val="0"/>
              </w:rPr>
              <w:t>Por filas</w:t>
            </w:r>
            <w:r>
              <w:rPr>
                <w:b w:val="0"/>
                <w:i w:val="0"/>
              </w:rPr>
            </w:r>
          </w:p>
        </w:tc>
      </w:tr>
      <w:tr>
        <w:tc>
          <w:tcPr>
            <w:tcW w:type="dxa" w:w="3137"/>
          </w:tcPr>
          <w:p>
            <w:pPr>
              <w:pStyle w:val="Tabla"/>
            </w:pPr>
            <w:r/>
            <w:r>
              <w:rPr>
                <w:b w:val="0"/>
                <w:i w:val="0"/>
              </w:rPr>
            </w:r>
            <w:r>
              <w:rPr>
                <w:b/>
                <w:i w:val="0"/>
              </w:rPr>
              <w:t>Valor predictivo negativo</w:t>
            </w:r>
            <w:r>
              <w:rPr>
                <w:b w:val="0"/>
                <w:i w:val="0"/>
              </w:rPr>
            </w:r>
          </w:p>
        </w:tc>
        <w:tc>
          <w:tcPr>
            <w:tcW w:type="dxa" w:w="3137"/>
          </w:tcPr>
          <w:p>
            <w:pPr>
              <w:pStyle w:val="Tabla"/>
            </w:pPr>
            <w:r/>
            <w:r>
              <w:rPr>
                <w:b w:val="0"/>
                <w:i w:val="0"/>
              </w:rPr>
              <w:t xml:space="preserve">Entre los </w:t>
            </w:r>
            <w:r>
              <w:rPr>
                <w:b/>
                <w:i w:val="0"/>
              </w:rPr>
              <w:t>negativos</w:t>
            </w:r>
            <w:r>
              <w:rPr>
                <w:b w:val="0"/>
                <w:i w:val="0"/>
              </w:rPr>
              <w:t>, cuántos están sanos</w:t>
            </w:r>
          </w:p>
        </w:tc>
        <w:tc>
          <w:tcPr>
            <w:tcW w:type="dxa" w:w="3137"/>
          </w:tcPr>
          <w:p>
            <w:pPr>
              <w:pStyle w:val="Tabla"/>
            </w:pPr>
            <w:r/>
            <w:r>
              <w:rPr>
                <w:b w:val="0"/>
                <w:i w:val="0"/>
              </w:rPr>
            </w:r>
            <w:r>
              <w:rPr>
                <w:b/>
                <w:i w:val="0"/>
              </w:rPr>
              <w:t>Por filas</w:t>
            </w:r>
            <w:r>
              <w:rPr>
                <w:b w:val="0"/>
                <w:i w:val="0"/>
              </w:rPr>
            </w:r>
          </w:p>
        </w:tc>
      </w:tr>
    </w:tbl>
    <w:p>
      <w:pPr/>
    </w:p>
    <w:p>
      <w:pPr>
        <w:pStyle w:val="ListBullet"/>
      </w:pPr>
      <w:r>
        <w:rPr>
          <w:b w:val="0"/>
          <w:i w:val="0"/>
        </w:rPr>
      </w:r>
      <w:r>
        <w:rPr>
          <w:b/>
          <w:i w:val="0"/>
        </w:rPr>
        <w:t>Sensibilidad y especificidad son propiedades de la prueba</w:t>
      </w:r>
      <w:r>
        <w:rPr>
          <w:b w:val="0"/>
          <w:i w:val="0"/>
        </w:rPr>
        <w:t xml:space="preserve"> y no cambian con la frecuencia de la</w:t>
      </w:r>
      <w:r>
        <w:t xml:space="preserve"> </w:t>
      </w:r>
      <w:r>
        <w:rPr>
          <w:b w:val="0"/>
          <w:i w:val="0"/>
        </w:rPr>
        <w:t xml:space="preserve">enfermedad; </w:t>
      </w:r>
      <w:r>
        <w:rPr>
          <w:b/>
          <w:i w:val="0"/>
        </w:rPr>
        <w:t>los valores predictivos sí</w:t>
      </w:r>
      <w:r>
        <w:rPr>
          <w:b w:val="0"/>
          <w:i w:val="0"/>
        </w:rPr>
        <w:t>.</w:t>
      </w:r>
    </w:p>
    <w:p>
      <w:pPr>
        <w:pStyle w:val="ListBullet"/>
      </w:pPr>
      <w:r>
        <w:rPr>
          <w:b w:val="0"/>
          <w:i w:val="0"/>
        </w:rPr>
      </w:r>
      <w:r>
        <w:rPr>
          <w:b/>
          <w:i w:val="0"/>
        </w:rPr>
        <w:t>Cuanto más rara es la enfermedad, peor el valor predictivo positivo.</w:t>
      </w:r>
      <w:r>
        <w:rPr>
          <w:b w:val="0"/>
          <w:i w:val="0"/>
        </w:rPr>
      </w:r>
    </w:p>
    <w:p>
      <w:pPr>
        <w:pStyle w:val="ListBullet"/>
      </w:pPr>
      <w:r>
        <w:rPr>
          <w:b w:val="0"/>
          <w:i w:val="0"/>
        </w:rPr>
      </w:r>
      <w:r>
        <w:rPr>
          <w:b/>
          <w:i w:val="0"/>
        </w:rPr>
        <w:t>Muy sensible → sirve para descartar</w:t>
      </w:r>
      <w:r>
        <w:rPr>
          <w:b w:val="0"/>
          <w:i w:val="0"/>
        </w:rPr>
        <w:t xml:space="preserve">; </w:t>
      </w:r>
      <w:r>
        <w:rPr>
          <w:b/>
          <w:i w:val="0"/>
        </w:rPr>
        <w:t>muy específica → sirve para confirmar</w:t>
      </w:r>
      <w:r>
        <w:rPr>
          <w:b w:val="0"/>
          <w:i w:val="0"/>
        </w:rPr>
        <w:t>.</w:t>
      </w:r>
    </w:p>
    <w:p>
      <w:pPr>
        <w:pStyle w:val="ListBullet"/>
      </w:pPr>
      <w:r>
        <w:rPr>
          <w:b w:val="0"/>
          <w:i w:val="0"/>
        </w:rPr>
      </w:r>
      <w:r>
        <w:rPr>
          <w:b/>
          <w:i w:val="0"/>
        </w:rPr>
        <w:t>Fiabilidad no es validez</w:t>
      </w:r>
      <w:r>
        <w:rPr>
          <w:b w:val="0"/>
          <w:i w:val="0"/>
        </w:rPr>
        <w:t>: fiable es que repita el resultado; válido, que dé el verdadero.</w:t>
      </w:r>
    </w:p>
    <w:p>
      <w:pPr>
        <w:pStyle w:val="Heading2"/>
      </w:pPr>
      <w:r>
        <w:rPr>
          <w:b w:val="0"/>
          <w:i w:val="0"/>
        </w:rPr>
        <w:t>El hallazgo en la fuente</w:t>
      </w:r>
    </w:p>
    <w:p>
      <w:pPr/>
      <w:r>
        <w:rPr>
          <w:b w:val="0"/>
          <w:i w:val="0"/>
        </w:rPr>
      </w:r>
      <w:r>
        <w:rPr>
          <w:b/>
          <w:i w:val="0"/>
        </w:rPr>
        <w:t>La tabla 2 del material del Instituto, la de casos y controles, imprime «b+c» como total de una</w:t>
      </w:r>
      <w:r>
        <w:t xml:space="preserve"> </w:t>
      </w:r>
      <w:r>
        <w:rPr>
          <w:b/>
          <w:i w:val="0"/>
        </w:rPr>
        <w:t>columna que contiene b y d.</w:t>
      </w:r>
      <w:r>
        <w:rPr>
          <w:b w:val="0"/>
          <w:i w:val="0"/>
        </w:rPr>
        <w:t xml:space="preserve"> La tabla 1 cierra bien. </w:t>
      </w:r>
      <w:r>
        <w:rPr>
          <w:b/>
          <w:i w:val="0"/>
        </w:rPr>
        <w:t>Comprobado a ojo.</w:t>
      </w:r>
      <w:r>
        <w:rPr>
          <w:b w:val="0"/>
          <w:i w:val="0"/>
        </w:rPr>
        <w:t xml:space="preserve"> No es inocua: </w:t>
      </w:r>
      <w:r>
        <w:rPr>
          <w:b/>
          <w:i w:val="0"/>
        </w:rPr>
        <w:t>es la</w:t>
      </w:r>
      <w:r>
        <w:t xml:space="preserve"> </w:t>
      </w:r>
      <w:r>
        <w:rPr>
          <w:b/>
          <w:i w:val="0"/>
        </w:rPr>
        <w:t>tabla con la que se calcula la odds ratio.</w:t>
      </w:r>
      <w:r>
        <w:rPr>
          <w:b w:val="0"/>
          <w:i w:val="0"/>
        </w:rPr>
        <w:t xml:space="preserve"> El tema la usa con su total correcto y lo dice.</w:t>
      </w:r>
    </w:p>
    <w:p>
      <w:pPr>
        <w:pStyle w:val="Heading2"/>
      </w:pPr>
      <w:r>
        <w:rPr>
          <w:b w:val="0"/>
          <w:i w:val="0"/>
        </w:rPr>
        <w:t>Lo preguntable</w:t>
      </w:r>
    </w:p>
    <w:p>
      <w:pPr/>
      <w:r>
        <w:rPr>
          <w:b w:val="0"/>
          <w:i w:val="0"/>
        </w:rPr>
      </w:r>
      <w:r>
        <w:rPr>
          <w:b/>
          <w:i w:val="0"/>
        </w:rPr>
        <w:t>Prevalencia = incidencia × duración.</w:t>
      </w:r>
      <w:r>
        <w:rPr>
          <w:b w:val="0"/>
          <w:i w:val="0"/>
        </w:rPr>
        <w:t xml:space="preserve"> </w:t>
      </w:r>
      <w:r>
        <w:rPr>
          <w:b/>
          <w:i w:val="0"/>
        </w:rPr>
        <w:t>Selección e información no se arreglan después; la</w:t>
      </w:r>
      <w:r>
        <w:t xml:space="preserve"> </w:t>
      </w:r>
      <w:r>
        <w:rPr>
          <w:b/>
          <w:i w:val="0"/>
        </w:rPr>
        <w:t>confusión sí.</w:t>
      </w:r>
      <w:r>
        <w:rPr>
          <w:b w:val="0"/>
          <w:i w:val="0"/>
        </w:rPr>
        <w:t xml:space="preserve"> </w:t>
      </w:r>
      <w:r>
        <w:rPr>
          <w:b/>
          <w:i w:val="0"/>
        </w:rPr>
        <w:t>La rareza estropea el valor predictivo positivo.</w:t>
      </w:r>
      <w:r>
        <w:rPr>
          <w:b w:val="0"/>
          <w:i w:val="0"/>
        </w:rPr>
        <w:t xml:space="preserve"> </w:t>
      </w:r>
      <w:r>
        <w:rPr>
          <w:b/>
          <w:i w:val="0"/>
        </w:rPr>
        <w:t>Sensible descarta, específica</w:t>
      </w:r>
      <w:r>
        <w:t xml:space="preserve"> </w:t>
      </w:r>
      <w:r>
        <w:rPr>
          <w:b/>
          <w:i w:val="0"/>
        </w:rPr>
        <w:t>confirma.</w:t>
      </w:r>
      <w:r>
        <w:rPr>
          <w:b w:val="0"/>
          <w:i w:val="0"/>
        </w:rPr>
      </w:r>
    </w:p>
    <w:p>
      <w:r>
        <w:br w:type="page"/>
      </w:r>
    </w:p>
    <w:p>
      <w:pPr>
        <w:pStyle w:val="Rótulo"/>
      </w:pPr>
      <w:r>
        <w:t>Temario específico · Enfermería de Empresa</w:t>
      </w:r>
    </w:p>
    <w:p>
      <w:pPr>
        <w:pStyle w:val="Heading1"/>
      </w:pPr>
      <w:r>
        <w:t>TEMA 15 – Exposición profesional a agentes físicos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1311/2005</w:t>
            </w:r>
            <w:r>
              <w:rPr>
                <w:b w:val="0"/>
                <w:i w:val="0"/>
              </w:rPr>
              <w:t xml:space="preserve"> de vibraciones mecánicas, </w:t>
            </w:r>
            <w:r>
              <w:rPr>
                <w:b/>
                <w:i w:val="0"/>
              </w:rPr>
              <w:t>Real Decreto 486/2010</w:t>
            </w:r>
            <w:r>
              <w:rPr>
                <w:b w:val="0"/>
                <w:i w:val="0"/>
              </w:rPr>
              <w:t xml:space="preserve"> de radiaciones ópticas artificiales, </w:t>
            </w:r>
            <w:r>
              <w:rPr>
                <w:b/>
                <w:i w:val="0"/>
              </w:rPr>
              <w:t>Real Decreto 299/2016</w:t>
            </w:r>
            <w:r>
              <w:rPr>
                <w:b w:val="0"/>
                <w:i w:val="0"/>
              </w:rPr>
              <w:t xml:space="preserve"> de campos electromagnéticos y </w:t>
            </w:r>
            <w:r>
              <w:rPr>
                <w:b/>
                <w:i w:val="0"/>
              </w:rPr>
              <w:t>Real Decreto 486/1997</w:t>
            </w:r>
            <w:r>
              <w:rPr>
                <w:b w:val="0"/>
                <w:i w:val="0"/>
              </w:rPr>
              <w:t xml:space="preserve"> de lugares de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BOE-A-2005-18262</w:t>
            </w:r>
            <w:r>
              <w:rPr>
                <w:b w:val="0"/>
                <w:i w:val="0"/>
              </w:rPr>
              <w:t xml:space="preserve"> · </w:t>
            </w:r>
            <w:r>
              <w:rPr>
                <w:rStyle w:val="Código"/>
                <w:b w:val="0"/>
                <w:i w:val="0"/>
              </w:rPr>
              <w:t>BOE-A-2010-6485</w:t>
            </w:r>
            <w:r>
              <w:rPr>
                <w:b w:val="0"/>
                <w:i w:val="0"/>
              </w:rPr>
              <w:t xml:space="preserve"> · </w:t>
            </w:r>
            <w:r>
              <w:rPr>
                <w:rStyle w:val="Código"/>
                <w:b w:val="0"/>
                <w:i w:val="0"/>
              </w:rPr>
              <w:t>BOE-A-2016-7303</w:t>
            </w:r>
            <w:r>
              <w:rPr>
                <w:b w:val="0"/>
                <w:i w:val="0"/>
              </w:rPr>
              <w:t xml:space="preserve"> · </w:t>
            </w:r>
            <w:r>
              <w:rPr>
                <w:rStyle w:val="Código"/>
                <w:b w:val="0"/>
                <w:i w:val="0"/>
              </w:rPr>
              <w:t>BOE-A-1997-8669</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4.674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las radiaciones ópticas artificiales (</w:t>
      </w:r>
      <w:r>
        <w:rPr>
          <w:b/>
          <w:i w:val="0"/>
        </w:rPr>
        <w:t>ROA</w:t>
      </w:r>
      <w:r>
        <w:rPr>
          <w:b w:val="0"/>
          <w:i w:val="0"/>
        </w:rPr>
        <w:t>); los campos electromagnéticos</w:t>
      </w:r>
      <w:r>
        <w:t xml:space="preserve"> </w:t>
      </w:r>
      <w:r>
        <w:rPr>
          <w:b w:val="0"/>
          <w:i w:val="0"/>
        </w:rPr>
        <w:t>(</w:t>
      </w:r>
      <w:r>
        <w:rPr>
          <w:b/>
          <w:i w:val="0"/>
        </w:rPr>
        <w:t>CEM</w:t>
      </w:r>
      <w:r>
        <w:rPr>
          <w:b w:val="0"/>
          <w:i w:val="0"/>
        </w:rPr>
        <w:t xml:space="preserve">); y el nivel de exposición diaria equivalente al ruido, que las normas escriben </w:t>
      </w:r>
      <w:r>
        <w:rPr>
          <w:b/>
          <w:i w:val="0"/>
        </w:rPr>
        <w:t>LAeq,d</w:t>
      </w:r>
      <w:r>
        <w:rPr>
          <w:b w:val="0"/>
          <w:i w:val="0"/>
        </w:rPr>
        <w:t>, y</w:t>
      </w:r>
      <w:r>
        <w:t xml:space="preserve"> </w:t>
      </w:r>
      <w:r>
        <w:rPr>
          <w:b w:val="0"/>
          <w:i w:val="0"/>
        </w:rPr>
        <w:t xml:space="preserve">el nivel de pico, que escriben </w:t>
      </w:r>
      <w:r>
        <w:rPr>
          <w:b/>
          <w:i w:val="0"/>
        </w:rPr>
        <w:t>Lpico</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15):</w:t>
      </w:r>
      <w:r>
        <w:t xml:space="preserve"> </w:t>
      </w:r>
      <w:r>
        <w:rPr>
          <w:b w:val="0"/>
          <w:i w:val="0"/>
        </w:rPr>
        <w:t>«15. Exposición profesional a agentes físicos: ruido, vibraciones, radiaciones no ionizantes,</w:t>
      </w:r>
      <w:r>
        <w:t xml:space="preserve"> </w:t>
      </w:r>
      <w:r>
        <w:rPr>
          <w:b w:val="0"/>
          <w:i w:val="0"/>
        </w:rPr>
        <w:t>ambiente térmico e iluminación. Efectos, evaluación de la exposición y medidas de control. Vigilancia</w:t>
      </w:r>
      <w:r>
        <w:t xml:space="preserve"> </w:t>
      </w:r>
      <w:r>
        <w:rPr>
          <w:b w:val="0"/>
          <w:i w:val="0"/>
        </w:rPr>
        <w:t>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una estructura que conviene ver antes de entrar</w:t>
      </w:r>
      <w:r>
        <w:rPr>
          <w:b w:val="0"/>
          <w:i w:val="0"/>
        </w:rPr>
        <w:t xml:space="preserve">: </w:t>
      </w:r>
      <w:r>
        <w:rPr>
          <w:b/>
          <w:i w:val="0"/>
        </w:rPr>
        <w:t>cinco agentes, y a cada uno le</w:t>
      </w:r>
      <w:r>
        <w:t xml:space="preserve"> </w:t>
      </w:r>
      <w:r>
        <w:rPr>
          <w:b/>
          <w:i w:val="0"/>
        </w:rPr>
        <w:t>corresponde una norma propia</w:t>
      </w:r>
      <w:r>
        <w:rPr>
          <w:b w:val="0"/>
          <w:i w:val="0"/>
        </w:rPr>
        <w:t xml:space="preserve">, </w:t>
      </w:r>
      <w:r>
        <w:rPr>
          <w:b/>
          <w:i w:val="0"/>
        </w:rPr>
        <w:t>salvo a los dos últimos, que comparten anexos del reglamento de</w:t>
      </w:r>
      <w:r>
        <w:t xml:space="preserve"> </w:t>
      </w:r>
      <w:r>
        <w:rPr>
          <w:b/>
          <w:i w:val="0"/>
        </w:rPr>
        <w:t>lugares de trabajo.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Ruido</w:t>
            </w:r>
            <w:r>
              <w:rPr>
                <w:b w:val="0"/>
                <w:i w:val="0"/>
              </w:rPr>
            </w:r>
          </w:p>
        </w:tc>
        <w:tc>
          <w:tcPr>
            <w:tcW w:type="dxa" w:w="4706"/>
          </w:tcPr>
          <w:p>
            <w:pPr>
              <w:pStyle w:val="Tabla"/>
            </w:pPr>
            <w:r/>
            <w:r>
              <w:rPr>
                <w:b w:val="0"/>
                <w:i w:val="0"/>
              </w:rPr>
              <w:t>Real Decreto 286/2006</w:t>
            </w:r>
          </w:p>
        </w:tc>
      </w:tr>
      <w:tr>
        <w:tc>
          <w:tcPr>
            <w:tcW w:type="dxa" w:w="4706"/>
          </w:tcPr>
          <w:p>
            <w:pPr>
              <w:pStyle w:val="Tabla"/>
            </w:pPr>
            <w:r/>
            <w:r>
              <w:rPr>
                <w:b w:val="0"/>
                <w:i w:val="0"/>
              </w:rPr>
            </w:r>
            <w:r>
              <w:rPr>
                <w:b/>
                <w:i w:val="0"/>
              </w:rPr>
              <w:t>Vibraciones mecánicas</w:t>
            </w:r>
            <w:r>
              <w:rPr>
                <w:b w:val="0"/>
                <w:i w:val="0"/>
              </w:rPr>
            </w:r>
          </w:p>
        </w:tc>
        <w:tc>
          <w:tcPr>
            <w:tcW w:type="dxa" w:w="4706"/>
          </w:tcPr>
          <w:p>
            <w:pPr>
              <w:pStyle w:val="Tabla"/>
            </w:pPr>
            <w:r/>
            <w:r>
              <w:rPr>
                <w:b w:val="0"/>
                <w:i w:val="0"/>
              </w:rPr>
              <w:t>Real Decreto 1311/2005</w:t>
            </w:r>
          </w:p>
        </w:tc>
      </w:tr>
      <w:tr>
        <w:tc>
          <w:tcPr>
            <w:tcW w:type="dxa" w:w="4706"/>
          </w:tcPr>
          <w:p>
            <w:pPr>
              <w:pStyle w:val="Tabla"/>
            </w:pPr>
            <w:r/>
            <w:r>
              <w:rPr>
                <w:b w:val="0"/>
                <w:i w:val="0"/>
              </w:rPr>
            </w:r>
            <w:r>
              <w:rPr>
                <w:b/>
                <w:i w:val="0"/>
              </w:rPr>
              <w:t>Radiaciones ópticas artificiales</w:t>
            </w:r>
            <w:r>
              <w:rPr>
                <w:b w:val="0"/>
                <w:i w:val="0"/>
              </w:rPr>
            </w:r>
          </w:p>
        </w:tc>
        <w:tc>
          <w:tcPr>
            <w:tcW w:type="dxa" w:w="4706"/>
          </w:tcPr>
          <w:p>
            <w:pPr>
              <w:pStyle w:val="Tabla"/>
            </w:pPr>
            <w:r/>
            <w:r>
              <w:rPr>
                <w:b w:val="0"/>
                <w:i w:val="0"/>
              </w:rPr>
              <w:t>Real Decreto 486/2010</w:t>
            </w:r>
          </w:p>
        </w:tc>
      </w:tr>
      <w:tr>
        <w:tc>
          <w:tcPr>
            <w:tcW w:type="dxa" w:w="4706"/>
          </w:tcPr>
          <w:p>
            <w:pPr>
              <w:pStyle w:val="Tabla"/>
            </w:pPr>
            <w:r/>
            <w:r>
              <w:rPr>
                <w:b w:val="0"/>
                <w:i w:val="0"/>
              </w:rPr>
            </w:r>
            <w:r>
              <w:rPr>
                <w:b/>
                <w:i w:val="0"/>
              </w:rPr>
              <w:t>Campos electromagnéticos</w:t>
            </w:r>
            <w:r>
              <w:rPr>
                <w:b w:val="0"/>
                <w:i w:val="0"/>
              </w:rPr>
            </w:r>
          </w:p>
        </w:tc>
        <w:tc>
          <w:tcPr>
            <w:tcW w:type="dxa" w:w="4706"/>
          </w:tcPr>
          <w:p>
            <w:pPr>
              <w:pStyle w:val="Tabla"/>
            </w:pPr>
            <w:r/>
            <w:r>
              <w:rPr>
                <w:b w:val="0"/>
                <w:i w:val="0"/>
              </w:rPr>
              <w:t>Real Decreto 299/2016</w:t>
            </w:r>
          </w:p>
        </w:tc>
      </w:tr>
      <w:tr>
        <w:tc>
          <w:tcPr>
            <w:tcW w:type="dxa" w:w="4706"/>
          </w:tcPr>
          <w:p>
            <w:pPr>
              <w:pStyle w:val="Tabla"/>
            </w:pPr>
            <w:r/>
            <w:r>
              <w:rPr>
                <w:b w:val="0"/>
                <w:i w:val="0"/>
              </w:rPr>
            </w:r>
            <w:r>
              <w:rPr>
                <w:b/>
                <w:i w:val="0"/>
              </w:rPr>
              <w:t>Ambiente térmico e iluminación</w:t>
            </w:r>
            <w:r>
              <w:rPr>
                <w:b w:val="0"/>
                <w:i w:val="0"/>
              </w:rPr>
            </w:r>
          </w:p>
        </w:tc>
        <w:tc>
          <w:tcPr>
            <w:tcW w:type="dxa" w:w="4706"/>
          </w:tcPr>
          <w:p>
            <w:pPr>
              <w:pStyle w:val="Tabla"/>
            </w:pPr>
            <w:r/>
            <w:r>
              <w:rPr>
                <w:b w:val="0"/>
                <w:i w:val="0"/>
              </w:rPr>
            </w:r>
            <w:r>
              <w:rPr>
                <w:b/>
                <w:i w:val="0"/>
              </w:rPr>
              <w:t>Anexos III y IV</w:t>
            </w:r>
            <w:r>
              <w:rPr>
                <w:b w:val="0"/>
                <w:i w:val="0"/>
              </w:rPr>
              <w:t xml:space="preserve"> del Real Decreto 486/1997, </w:t>
            </w:r>
            <w:r>
              <w:rPr>
                <w:b/>
                <w:i w:val="0"/>
              </w:rPr>
              <w:t>de lugares de trabajo</w:t>
            </w:r>
            <w:r>
              <w:rPr>
                <w:b w:val="0"/>
                <w:i w:val="0"/>
              </w:rPr>
            </w:r>
          </w:p>
        </w:tc>
      </w:tr>
    </w:tbl>
    <w:p>
      <w:pPr/>
    </w:p>
    <w:p>
      <w:pPr/>
      <w:r>
        <w:rPr>
          <w:b w:val="0"/>
          <w:i w:val="0"/>
        </w:rPr>
      </w:r>
      <w:r>
        <w:rPr>
          <w:b/>
          <w:i w:val="0"/>
        </w:rPr>
        <w:t>Las cinco están volcadas a la fecha de corte y se citan literalmente.</w:t>
      </w:r>
      <w:r>
        <w:rPr>
          <w:b w:val="0"/>
          <w:i w:val="0"/>
        </w:rPr>
        <w:t xml:space="preserve"> </w:t>
      </w:r>
      <w:r>
        <w:rPr>
          <w:b/>
          <w:i w:val="0"/>
        </w:rPr>
        <w:t>Y las cuatro primeras</w:t>
      </w:r>
      <w:r>
        <w:t xml:space="preserve"> </w:t>
      </w:r>
      <w:r>
        <w:rPr>
          <w:b/>
          <w:i w:val="0"/>
        </w:rPr>
        <w:t>comparten una arquitectura idéntica que hay que aprender una sola vez</w:t>
      </w:r>
      <w:r>
        <w:rPr>
          <w:b w:val="0"/>
          <w:i w:val="0"/>
        </w:rPr>
        <w:t xml:space="preserve">, porque </w:t>
      </w:r>
      <w:r>
        <w:rPr>
          <w:b/>
          <w:i w:val="0"/>
        </w:rPr>
        <w:t>es la del sistema</w:t>
      </w:r>
      <w:r>
        <w:t xml:space="preserve"> </w:t>
      </w:r>
      <w:r>
        <w:rPr>
          <w:b/>
          <w:i w:val="0"/>
        </w:rPr>
        <w:t>entero de agentes físicos: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 de la norma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Definiciones</w:t>
            </w:r>
            <w:r>
              <w:rPr>
                <w:b w:val="0"/>
                <w:i w:val="0"/>
              </w:rPr>
            </w:r>
          </w:p>
        </w:tc>
        <w:tc>
          <w:tcPr>
            <w:tcW w:type="dxa" w:w="4706"/>
          </w:tcPr>
          <w:p>
            <w:pPr>
              <w:pStyle w:val="Tabla"/>
            </w:pPr>
            <w:r/>
            <w:r>
              <w:rPr>
                <w:b w:val="0"/>
                <w:i w:val="0"/>
              </w:rPr>
            </w:r>
            <w:r>
              <w:rPr>
                <w:b/>
                <w:i w:val="0"/>
              </w:rPr>
              <w:t>Fija las magnitudes con que se mide</w:t>
            </w:r>
            <w:r>
              <w:rPr>
                <w:b w:val="0"/>
                <w:i w:val="0"/>
              </w:rPr>
            </w:r>
          </w:p>
        </w:tc>
      </w:tr>
      <w:tr>
        <w:tc>
          <w:tcPr>
            <w:tcW w:type="dxa" w:w="4706"/>
          </w:tcPr>
          <w:p>
            <w:pPr>
              <w:pStyle w:val="Tabla"/>
            </w:pPr>
            <w:r/>
            <w:r>
              <w:rPr>
                <w:b w:val="0"/>
                <w:i w:val="0"/>
              </w:rPr>
            </w:r>
            <w:r>
              <w:rPr>
                <w:b/>
                <w:i w:val="0"/>
              </w:rPr>
              <w:t>Valores límite y valores que dan lugar a una acción</w:t>
            </w:r>
            <w:r>
              <w:rPr>
                <w:b w:val="0"/>
                <w:i w:val="0"/>
              </w:rPr>
            </w:r>
          </w:p>
        </w:tc>
        <w:tc>
          <w:tcPr>
            <w:tcW w:type="dxa" w:w="4706"/>
          </w:tcPr>
          <w:p>
            <w:pPr>
              <w:pStyle w:val="Tabla"/>
            </w:pPr>
            <w:r/>
            <w:r>
              <w:rPr>
                <w:b w:val="0"/>
                <w:i w:val="0"/>
              </w:rPr>
            </w:r>
            <w:r>
              <w:rPr>
                <w:b/>
                <w:i w:val="0"/>
              </w:rPr>
              <w:t>Pone las cifras</w:t>
            </w:r>
            <w:r>
              <w:rPr>
                <w:b w:val="0"/>
                <w:i w:val="0"/>
              </w:rPr>
            </w:r>
          </w:p>
        </w:tc>
      </w:tr>
      <w:tr>
        <w:tc>
          <w:tcPr>
            <w:tcW w:type="dxa" w:w="4706"/>
          </w:tcPr>
          <w:p>
            <w:pPr>
              <w:pStyle w:val="Tabla"/>
            </w:pPr>
            <w:r/>
            <w:r>
              <w:rPr>
                <w:b w:val="0"/>
                <w:i w:val="0"/>
              </w:rPr>
            </w:r>
            <w:r>
              <w:rPr>
                <w:b/>
                <w:i w:val="0"/>
              </w:rPr>
              <w:t>Evaluación de los riesgos</w:t>
            </w:r>
            <w:r>
              <w:rPr>
                <w:b w:val="0"/>
                <w:i w:val="0"/>
              </w:rPr>
            </w:r>
          </w:p>
        </w:tc>
        <w:tc>
          <w:tcPr>
            <w:tcW w:type="dxa" w:w="4706"/>
          </w:tcPr>
          <w:p>
            <w:pPr>
              <w:pStyle w:val="Tabla"/>
            </w:pPr>
            <w:r/>
            <w:r>
              <w:rPr>
                <w:b w:val="0"/>
                <w:i w:val="0"/>
              </w:rPr>
            </w:r>
            <w:r>
              <w:rPr>
                <w:b/>
                <w:i w:val="0"/>
              </w:rPr>
              <w:t>Manda medir o estimar</w:t>
            </w:r>
            <w:r>
              <w:rPr>
                <w:b w:val="0"/>
                <w:i w:val="0"/>
              </w:rPr>
            </w:r>
          </w:p>
        </w:tc>
      </w:tr>
      <w:tr>
        <w:tc>
          <w:tcPr>
            <w:tcW w:type="dxa" w:w="4706"/>
          </w:tcPr>
          <w:p>
            <w:pPr>
              <w:pStyle w:val="Tabla"/>
            </w:pPr>
            <w:r/>
            <w:r>
              <w:rPr>
                <w:b w:val="0"/>
                <w:i w:val="0"/>
              </w:rPr>
            </w:r>
            <w:r>
              <w:rPr>
                <w:b/>
                <w:i w:val="0"/>
              </w:rPr>
              <w:t>Disposiciones para evitar o reducir la exposición</w:t>
            </w:r>
            <w:r>
              <w:rPr>
                <w:b w:val="0"/>
                <w:i w:val="0"/>
              </w:rPr>
            </w:r>
          </w:p>
        </w:tc>
        <w:tc>
          <w:tcPr>
            <w:tcW w:type="dxa" w:w="4706"/>
          </w:tcPr>
          <w:p>
            <w:pPr>
              <w:pStyle w:val="Tabla"/>
            </w:pPr>
            <w:r/>
            <w:r>
              <w:rPr>
                <w:b w:val="0"/>
                <w:i w:val="0"/>
              </w:rPr>
            </w:r>
            <w:r>
              <w:rPr>
                <w:b/>
                <w:i w:val="0"/>
              </w:rPr>
              <w:t>Ordena actuar</w:t>
            </w:r>
            <w:r>
              <w:rPr>
                <w:b w:val="0"/>
                <w:i w:val="0"/>
              </w:rPr>
            </w:r>
          </w:p>
        </w:tc>
      </w:tr>
      <w:tr>
        <w:tc>
          <w:tcPr>
            <w:tcW w:type="dxa" w:w="4706"/>
          </w:tcPr>
          <w:p>
            <w:pPr>
              <w:pStyle w:val="Tabla"/>
            </w:pPr>
            <w:r/>
            <w:r>
              <w:rPr>
                <w:b w:val="0"/>
                <w:i w:val="0"/>
              </w:rPr>
            </w:r>
            <w:r>
              <w:rPr>
                <w:b/>
                <w:i w:val="0"/>
              </w:rPr>
              <w:t>Información y formación</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Vigilancia de la salud</w:t>
            </w:r>
            <w:r>
              <w:rPr>
                <w:b w:val="0"/>
                <w:i w:val="0"/>
              </w:rPr>
            </w:r>
          </w:p>
        </w:tc>
        <w:tc>
          <w:tcPr>
            <w:tcW w:type="dxa" w:w="4706"/>
          </w:tcPr>
          <w:p>
            <w:pPr>
              <w:pStyle w:val="Tabla"/>
            </w:pPr>
            <w:r/>
            <w:r>
              <w:rPr>
                <w:b w:val="0"/>
                <w:i w:val="0"/>
              </w:rPr>
            </w:r>
            <w:r>
              <w:rPr>
                <w:b/>
                <w:i w:val="0"/>
              </w:rPr>
              <w:t>Es lo que toca a este volumen</w:t>
            </w:r>
            <w:r>
              <w:rPr>
                <w:b w:val="0"/>
                <w:i w:val="0"/>
              </w:rPr>
            </w:r>
          </w:p>
        </w:tc>
      </w:tr>
    </w:tbl>
    <w:p>
      <w:pPr/>
    </w:p>
    <w:p>
      <w:pPr/>
      <w:r>
        <w:rPr>
          <w:b w:val="0"/>
          <w:i w:val="0"/>
        </w:rPr>
      </w:r>
      <w:r>
        <w:rPr>
          <w:b/>
          <w:i w:val="0"/>
        </w:rPr>
        <w:t>Y este tema NO desarrolla ni la técnica de medición, ni los procedimientos de evaluación, ni los</w:t>
      </w:r>
      <w:r>
        <w:t xml:space="preserve"> </w:t>
      </w:r>
      <w:r>
        <w:rPr>
          <w:b/>
          <w:i w:val="0"/>
        </w:rPr>
        <w:t>anexos técnicos de las normas.</w:t>
      </w:r>
      <w:r>
        <w:rPr>
          <w:b w:val="0"/>
          <w:i w:val="0"/>
        </w:rPr>
        <w:t xml:space="preserve"> </w:t>
      </w:r>
      <w:r>
        <w:rPr>
          <w:b/>
          <w:i w:val="0"/>
        </w:rPr>
        <w:t>Desarrolla las cifras, los efectos que las normas reconocen y, sobre</w:t>
      </w:r>
      <w:r>
        <w:t xml:space="preserve"> </w:t>
      </w:r>
      <w:r>
        <w:rPr>
          <w:b/>
          <w:i w:val="0"/>
        </w:rPr>
        <w:t>todo, la vigilancia de la salud de cada agente</w:t>
      </w:r>
      <w:r>
        <w:rPr>
          <w:b w:val="0"/>
          <w:i w:val="0"/>
        </w:rPr>
        <w:t xml:space="preserve">, que </w:t>
      </w:r>
      <w:r>
        <w:rPr>
          <w:b/>
          <w:i w:val="0"/>
        </w:rPr>
        <w:t>es lo que una enfermera del trabajo tiene que</w:t>
      </w:r>
      <w:r>
        <w:t xml:space="preserve"> </w:t>
      </w:r>
      <w:r>
        <w:rPr>
          <w:b/>
          <w:i w:val="0"/>
        </w:rPr>
        <w:t>saber hacer.</w:t>
      </w:r>
      <w:r>
        <w:rPr>
          <w:b w:val="0"/>
          <w:i w:val="0"/>
        </w:rPr>
      </w:r>
    </w:p>
    <w:p>
      <w:pPr>
        <w:pStyle w:val="Heading2"/>
      </w:pPr>
      <w:r>
        <w:rPr>
          <w:b w:val="0"/>
          <w:i w:val="0"/>
        </w:rPr>
        <w:t>15.1 Ruido</w:t>
      </w:r>
    </w:p>
    <w:p>
      <w:pPr/>
      <w:r>
        <w:rPr>
          <w:b w:val="0"/>
          <w:i w:val="0"/>
        </w:rPr>
      </w:r>
      <w:r>
        <w:rPr>
          <w:b/>
          <w:i w:val="0"/>
        </w:rPr>
        <w:t>Los tres pares de valores del artículo 5</w:t>
      </w:r>
      <w:r>
        <w:rPr>
          <w:b w:val="0"/>
          <w:i w:val="0"/>
        </w:rPr>
        <w:t xml:space="preserve"> del Real Decreto 286/2006 </w:t>
      </w:r>
      <w:r>
        <w:rPr>
          <w:b/>
          <w:i w:val="0"/>
        </w:rPr>
        <w:t>ya están citados literalmente</w:t>
      </w:r>
      <w:r>
        <w:t xml:space="preserve"> </w:t>
      </w:r>
      <w:r>
        <w:rPr>
          <w:b/>
          <w:i w:val="0"/>
        </w:rPr>
        <w:t>en el tema 9</w:t>
      </w:r>
      <w:r>
        <w:rPr>
          <w:b w:val="0"/>
          <w:i w:val="0"/>
        </w:rPr>
        <w:t xml:space="preserve">, y </w:t>
      </w:r>
      <w:r>
        <w:rPr>
          <w:b/>
          <w:i w:val="0"/>
        </w:rPr>
        <w:t>de allí se toman: valor límite de exposición 87 decibelios, valor superior que da</w:t>
      </w:r>
      <w:r>
        <w:t xml:space="preserve"> </w:t>
      </w:r>
      <w:r>
        <w:rPr>
          <w:b/>
          <w:i w:val="0"/>
        </w:rPr>
        <w:t>lugar a una acción 85 y valor inferior 80</w:t>
      </w:r>
      <w:r>
        <w:rPr>
          <w:b w:val="0"/>
          <w:i w:val="0"/>
        </w:rPr>
        <w:t xml:space="preserve">, </w:t>
      </w:r>
      <w:r>
        <w:rPr>
          <w:b/>
          <w:i w:val="0"/>
        </w:rPr>
        <w:t>con sus respectivos niveles de pico.</w:t>
      </w:r>
      <w:r>
        <w:rPr>
          <w:b w:val="0"/>
          <w:i w:val="0"/>
        </w:rPr>
      </w:r>
    </w:p>
    <w:p>
      <w:pPr/>
      <w:r>
        <w:rPr>
          <w:b w:val="0"/>
          <w:i w:val="0"/>
        </w:rPr>
      </w:r>
      <w:r>
        <w:rPr>
          <w:b/>
          <w:i w:val="0"/>
        </w:rPr>
        <w:t>Lo que aquí interesa es qué desencadena cada umbral, y eso conviene verlo como una escalera: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Al superar</w:t>
            </w:r>
          </w:p>
        </w:tc>
        <w:tc>
          <w:tcPr>
            <w:tcW w:type="dxa" w:w="4706"/>
            <w:shd w:val="clear" w:color="auto" w:fill="E4E4E4"/>
          </w:tcPr>
          <w:p>
            <w:pPr>
              <w:pStyle w:val="Tablacabecera"/>
            </w:pPr>
            <w:r/>
            <w:r>
              <w:rPr>
                <w:b w:val="0"/>
                <w:i w:val="0"/>
              </w:rPr>
              <w:t>Qué se activa</w:t>
            </w:r>
          </w:p>
        </w:tc>
      </w:tr>
      <w:tr>
        <w:tc>
          <w:tcPr>
            <w:tcW w:type="dxa" w:w="4706"/>
          </w:tcPr>
          <w:p>
            <w:pPr>
              <w:pStyle w:val="Tabla"/>
            </w:pPr>
            <w:r/>
            <w:r>
              <w:rPr>
                <w:b w:val="0"/>
                <w:i w:val="0"/>
              </w:rPr>
            </w:r>
            <w:r>
              <w:rPr>
                <w:b/>
                <w:i w:val="0"/>
              </w:rPr>
              <w:t>El valor inferior (80)</w:t>
            </w:r>
            <w:r>
              <w:rPr>
                <w:b w:val="0"/>
                <w:i w:val="0"/>
              </w:rPr>
            </w:r>
          </w:p>
        </w:tc>
        <w:tc>
          <w:tcPr>
            <w:tcW w:type="dxa" w:w="4706"/>
          </w:tcPr>
          <w:p>
            <w:pPr>
              <w:pStyle w:val="Tabla"/>
            </w:pPr>
            <w:r/>
            <w:r>
              <w:rPr>
                <w:b w:val="0"/>
                <w:i w:val="0"/>
              </w:rPr>
            </w:r>
            <w:r>
              <w:rPr>
                <w:b/>
                <w:i w:val="0"/>
              </w:rPr>
              <w:t>Información y formación; protectores auditivos a disposición; control audiométrico cuando la evaluación indique riesgo</w:t>
            </w:r>
            <w:r>
              <w:rPr>
                <w:b w:val="0"/>
                <w:i w:val="0"/>
              </w:rPr>
            </w:r>
          </w:p>
        </w:tc>
      </w:tr>
      <w:tr>
        <w:tc>
          <w:tcPr>
            <w:tcW w:type="dxa" w:w="4706"/>
          </w:tcPr>
          <w:p>
            <w:pPr>
              <w:pStyle w:val="Tabla"/>
            </w:pPr>
            <w:r/>
            <w:r>
              <w:rPr>
                <w:b w:val="0"/>
                <w:i w:val="0"/>
              </w:rPr>
            </w:r>
            <w:r>
              <w:rPr>
                <w:b/>
                <w:i w:val="0"/>
              </w:rPr>
              <w:t>El valor superior (85)</w:t>
            </w:r>
            <w:r>
              <w:rPr>
                <w:b w:val="0"/>
                <w:i w:val="0"/>
              </w:rPr>
            </w:r>
          </w:p>
        </w:tc>
        <w:tc>
          <w:tcPr>
            <w:tcW w:type="dxa" w:w="4706"/>
          </w:tcPr>
          <w:p>
            <w:pPr>
              <w:pStyle w:val="Tabla"/>
            </w:pPr>
            <w:r/>
            <w:r>
              <w:rPr>
                <w:b w:val="0"/>
                <w:i w:val="0"/>
              </w:rPr>
            </w:r>
            <w:r>
              <w:rPr>
                <w:b/>
                <w:i w:val="0"/>
              </w:rPr>
              <w:t>Uso obligatorio de protectores; programa de medidas técnicas y organizativas; señalización del puesto; control audiométrico como derecho</w:t>
            </w:r>
            <w:r>
              <w:rPr>
                <w:b w:val="0"/>
                <w:i w:val="0"/>
              </w:rPr>
            </w:r>
          </w:p>
        </w:tc>
      </w:tr>
      <w:tr>
        <w:tc>
          <w:tcPr>
            <w:tcW w:type="dxa" w:w="4706"/>
          </w:tcPr>
          <w:p>
            <w:pPr>
              <w:pStyle w:val="Tabla"/>
            </w:pPr>
            <w:r/>
            <w:r>
              <w:rPr>
                <w:b w:val="0"/>
                <w:i w:val="0"/>
              </w:rPr>
            </w:r>
            <w:r>
              <w:rPr>
                <w:b/>
                <w:i w:val="0"/>
              </w:rPr>
              <w:t>El valor límite (87)</w:t>
            </w:r>
            <w:r>
              <w:rPr>
                <w:b w:val="0"/>
                <w:i w:val="0"/>
              </w:rPr>
            </w:r>
          </w:p>
        </w:tc>
        <w:tc>
          <w:tcPr>
            <w:tcW w:type="dxa" w:w="4706"/>
          </w:tcPr>
          <w:p>
            <w:pPr>
              <w:pStyle w:val="Tabla"/>
            </w:pPr>
            <w:r/>
            <w:r>
              <w:rPr>
                <w:b w:val="0"/>
                <w:i w:val="0"/>
              </w:rPr>
            </w:r>
            <w:r>
              <w:rPr>
                <w:b/>
                <w:i w:val="0"/>
              </w:rPr>
              <w:t>No puede superarse.</w:t>
            </w:r>
            <w:r>
              <w:rPr>
                <w:b w:val="0"/>
                <w:i w:val="0"/>
              </w:rPr>
              <w:t xml:space="preserve"> Si se supera, hay que actuar de inmediato para reducir la exposición, determinar la causa y corregir las medidas</w:t>
            </w:r>
          </w:p>
        </w:tc>
      </w:tr>
    </w:tbl>
    <w:p>
      <w:pPr/>
    </w:p>
    <w:p>
      <w:pPr/>
      <w:r>
        <w:rPr>
          <w:b w:val="0"/>
          <w:i w:val="0"/>
        </w:rPr>
      </w:r>
      <w:r>
        <w:rPr>
          <w:b/>
          <w:i w:val="0"/>
        </w:rPr>
        <w:t>Las dos reglas del ruido que este volumen ya ha citado y que aquí se recuerdan porque son las más</w:t>
      </w:r>
      <w:r>
        <w:t xml:space="preserve"> </w:t>
      </w:r>
      <w:r>
        <w:rPr>
          <w:b/>
          <w:i w:val="0"/>
        </w:rPr>
        <w:t>preguntadas:</w:t>
      </w:r>
      <w:r>
        <w:rPr>
          <w:b w:val="0"/>
          <w:i w:val="0"/>
        </w:rPr>
      </w:r>
    </w:p>
    <w:p>
      <w:pPr>
        <w:pStyle w:val="ListNumber"/>
      </w:pPr>
      <w:r>
        <w:rPr>
          <w:b w:val="0"/>
          <w:i w:val="0"/>
        </w:rPr>
      </w:r>
      <w:r>
        <w:rPr>
          <w:b/>
          <w:i w:val="0"/>
        </w:rPr>
        <w:t>La atenuación del protector cuenta para comprobar el valor LÍMITE y no cuenta para los valores que</w:t>
      </w:r>
      <w:r>
        <w:t xml:space="preserve"> </w:t>
      </w:r>
      <w:r>
        <w:rPr>
          <w:b/>
          <w:i w:val="0"/>
        </w:rPr>
        <w:t>dan lugar a una acción.</w:t>
      </w:r>
      <w:r>
        <w:rPr>
          <w:b w:val="0"/>
          <w:i w:val="0"/>
        </w:rPr>
      </w:r>
    </w:p>
    <w:p>
      <w:pPr>
        <w:pStyle w:val="ListNumber"/>
      </w:pPr>
      <w:r>
        <w:rPr>
          <w:b w:val="0"/>
          <w:i w:val="0"/>
        </w:rPr>
      </w:r>
      <w:r>
        <w:rPr>
          <w:b/>
          <w:i w:val="0"/>
        </w:rPr>
        <w:t>La periodicidad mínima del control audiométrico es de tres años por encima del valor superior y de</w:t>
      </w:r>
      <w:r>
        <w:t xml:space="preserve"> </w:t>
      </w:r>
      <w:r>
        <w:rPr>
          <w:b/>
          <w:i w:val="0"/>
        </w:rPr>
        <w:t>cinco por encima del inferior</w:t>
      </w:r>
      <w:r>
        <w:rPr>
          <w:b w:val="0"/>
          <w:i w:val="0"/>
        </w:rPr>
        <w:t xml:space="preserve">, y </w:t>
      </w:r>
      <w:r>
        <w:rPr>
          <w:b/>
          <w:i w:val="0"/>
        </w:rPr>
        <w:t>su finalidad, en palabras de la norma, es el diagnóstico precoz</w:t>
      </w:r>
      <w:r>
        <w:t xml:space="preserve"> </w:t>
      </w:r>
      <w:r>
        <w:rPr>
          <w:b/>
          <w:i w:val="0"/>
        </w:rPr>
        <w:t>de la pérdida de audición y la preservación de la función auditiva.</w:t>
      </w:r>
      <w:r>
        <w:rPr>
          <w:b w:val="0"/>
          <w:i w:val="0"/>
        </w:rPr>
      </w:r>
    </w:p>
    <w:p>
      <w:pPr/>
      <w:r>
        <w:rPr>
          <w:b w:val="0"/>
          <w:i w:val="0"/>
        </w:rPr>
      </w:r>
      <w:r>
        <w:rPr>
          <w:b/>
          <w:i w:val="0"/>
        </w:rPr>
        <w:t>Los efectos, que la norma no enumera pero el cuadro de enfermedades profesionales sí</w:t>
      </w:r>
      <w:r>
        <w:rPr>
          <w:b w:val="0"/>
          <w:i w:val="0"/>
        </w:rPr>
        <w:t xml:space="preserve">: </w:t>
      </w:r>
      <w:r>
        <w:rPr>
          <w:b/>
          <w:i w:val="0"/>
        </w:rPr>
        <w:t>la letra A</w:t>
      </w:r>
      <w:r>
        <w:t xml:space="preserve"> </w:t>
      </w:r>
      <w:r>
        <w:rPr>
          <w:b/>
          <w:i w:val="0"/>
        </w:rPr>
        <w:t>del grupo 2 del cuadro es la «hipoacusia o sordera provocada por el ruido», citada en el tema 9.</w:t>
      </w:r>
      <w:r>
        <w:rPr>
          <w:b w:val="0"/>
          <w:i w:val="0"/>
        </w:rPr>
      </w:r>
      <w:r>
        <w:t xml:space="preserve"> </w:t>
      </w:r>
      <w:r>
        <w:rPr>
          <w:b w:val="0"/>
          <w:i w:val="0"/>
        </w:rPr>
      </w:r>
      <w:r>
        <w:rPr>
          <w:b/>
          <w:i w:val="0"/>
        </w:rPr>
        <w:t>Todo lo demás sobre efectos auditivos y sobre la técnica audiométrica está en aquel tema.</w:t>
      </w:r>
      <w:r>
        <w:rPr>
          <w:b w:val="0"/>
          <w:i w:val="0"/>
        </w:rPr>
      </w:r>
    </w:p>
    <w:p>
      <w:pPr>
        <w:pStyle w:val="Heading2"/>
      </w:pPr>
      <w:r>
        <w:rPr>
          <w:b w:val="0"/>
          <w:i w:val="0"/>
        </w:rPr>
        <w:t>15.2 Vibraciones mecánicas</w:t>
      </w:r>
    </w:p>
    <w:p>
      <w:pPr/>
      <w:r>
        <w:rPr>
          <w:b w:val="0"/>
          <w:i w:val="0"/>
        </w:rPr>
        <w:t xml:space="preserve">La norma es el Real Decreto 1311/2005, y </w:t>
      </w:r>
      <w:r>
        <w:rPr>
          <w:b/>
          <w:i w:val="0"/>
        </w:rPr>
        <w:t>su primera decisión es partir el agente en dos.</w:t>
      </w:r>
      <w:r>
        <w:rPr>
          <w:b w:val="0"/>
          <w:i w:val="0"/>
        </w:rPr>
      </w:r>
    </w:p>
    <w:p>
      <w:pPr/>
      <w:r>
        <w:rPr>
          <w:b w:val="0"/>
          <w:i w:val="0"/>
        </w:rPr>
      </w:r>
      <w:r>
        <w:rPr>
          <w:b/>
          <w:i w:val="0"/>
        </w:rPr>
        <w:t>Artículo 3</w:t>
      </w:r>
      <w:r>
        <w:rPr>
          <w:b w:val="0"/>
          <w:i w:val="0"/>
        </w:rPr>
        <w:t>, apartados 1 y 2:</w:t>
      </w:r>
    </w:p>
    <w:p>
      <w:pPr>
        <w:pStyle w:val="Citadelanorma"/>
      </w:pPr>
      <w:r>
        <w:rPr>
          <w:b w:val="0"/>
          <w:i w:val="0"/>
        </w:rPr>
        <w:t xml:space="preserve">«1. Para </w:t>
      </w:r>
      <w:r>
        <w:rPr>
          <w:b/>
          <w:i w:val="0"/>
        </w:rPr>
        <w:t>la vibración transmitida al sistema mano-brazo</w:t>
      </w:r>
      <w:r>
        <w:rPr>
          <w:b w:val="0"/>
          <w:i w:val="0"/>
        </w:rPr>
        <w:t>:</w:t>
      </w:r>
      <w:r>
        <w:t xml:space="preserve"> </w:t>
      </w:r>
      <w:r>
        <w:rPr>
          <w:b w:val="0"/>
          <w:i w:val="0"/>
        </w:rPr>
        <w:t xml:space="preserve">a) </w:t>
      </w:r>
      <w:r>
        <w:rPr>
          <w:b/>
          <w:i w:val="0"/>
        </w:rPr>
        <w:t>El valor límite de exposición diaria normalizado para un período de referencia de ocho horas se</w:t>
      </w:r>
      <w:r>
        <w:t xml:space="preserve"> </w:t>
      </w:r>
      <w:r>
        <w:rPr>
          <w:b/>
          <w:i w:val="0"/>
        </w:rPr>
        <w:t>fija en 5 m/s2.</w:t>
      </w:r>
      <w:r>
        <w:rPr>
          <w:b w:val="0"/>
          <w:i w:val="0"/>
        </w:rPr>
      </w:r>
      <w:r>
        <w:t xml:space="preserve"> </w:t>
      </w:r>
      <w:r>
        <w:rPr>
          <w:b w:val="0"/>
          <w:i w:val="0"/>
        </w:rPr>
        <w:t xml:space="preserve">b) </w:t>
      </w:r>
      <w:r>
        <w:rPr>
          <w:b/>
          <w:i w:val="0"/>
        </w:rPr>
        <w:t>El valor de exposición diaria normalizado para un período de referencia de ocho horas que da</w:t>
      </w:r>
      <w:r>
        <w:t xml:space="preserve"> </w:t>
      </w:r>
      <w:r>
        <w:rPr>
          <w:b/>
          <w:i w:val="0"/>
        </w:rPr>
        <w:t>lugar a una acción se fija en 2,5 m/s2.</w:t>
      </w:r>
      <w:r>
        <w:rPr>
          <w:b w:val="0"/>
          <w:i w:val="0"/>
        </w:rPr>
      </w:r>
      <w:r>
        <w:t xml:space="preserve"> </w:t>
      </w:r>
      <w:r>
        <w:rPr>
          <w:b w:val="0"/>
          <w:i w:val="0"/>
        </w:rPr>
        <w:t>[...]</w:t>
      </w:r>
      <w:r>
        <w:t xml:space="preserve"> </w:t>
      </w:r>
      <w:r>
        <w:rPr>
          <w:b w:val="0"/>
          <w:i w:val="0"/>
        </w:rPr>
        <w:t xml:space="preserve">2. Para </w:t>
      </w:r>
      <w:r>
        <w:rPr>
          <w:b/>
          <w:i w:val="0"/>
        </w:rPr>
        <w:t>la vibración transmitida al cuerpo entero</w:t>
      </w:r>
      <w:r>
        <w:rPr>
          <w:b w:val="0"/>
          <w:i w:val="0"/>
        </w:rPr>
        <w:t>:</w:t>
      </w:r>
      <w:r>
        <w:t xml:space="preserve"> </w:t>
      </w:r>
      <w:r>
        <w:rPr>
          <w:b w:val="0"/>
          <w:i w:val="0"/>
        </w:rPr>
        <w:t xml:space="preserve">a) </w:t>
      </w:r>
      <w:r>
        <w:rPr>
          <w:b/>
          <w:i w:val="0"/>
        </w:rPr>
        <w:t>El valor límite de exposición diaria normalizado para un período de referencia de ocho horas se</w:t>
      </w:r>
      <w:r>
        <w:t xml:space="preserve"> </w:t>
      </w:r>
      <w:r>
        <w:rPr>
          <w:b/>
          <w:i w:val="0"/>
        </w:rPr>
        <w:t>fija en 1,15 m/s2.</w:t>
      </w:r>
      <w:r>
        <w:rPr>
          <w:b w:val="0"/>
          <w:i w:val="0"/>
        </w:rPr>
      </w:r>
      <w:r>
        <w:t xml:space="preserve"> </w:t>
      </w:r>
      <w:r>
        <w:rPr>
          <w:b w:val="0"/>
          <w:i w:val="0"/>
        </w:rPr>
        <w:t xml:space="preserve">b) </w:t>
      </w:r>
      <w:r>
        <w:rPr>
          <w:b/>
          <w:i w:val="0"/>
        </w:rPr>
        <w:t>El valor de exposición diaria normalizado para un período de referencia de ocho horas que da</w:t>
      </w:r>
      <w:r>
        <w:t xml:space="preserve"> </w:t>
      </w:r>
      <w:r>
        <w:rPr>
          <w:b/>
          <w:i w:val="0"/>
        </w:rPr>
        <w:t>lugar a una acción se fija en 0,5 m/s2.</w:t>
      </w:r>
      <w:r>
        <w:rPr>
          <w:b w:val="0"/>
          <w:i w:val="0"/>
        </w:rPr>
        <w:t>»</w:t>
      </w:r>
    </w:p>
    <w:p>
      <w:pPr>
        <w:pStyle w:val="Separador"/>
        <w:pBdr>
          <w:bottom w:val="single" w:sz="4" w:color="BBBBBB"/>
        </w:pBdr>
      </w:pPr>
    </w:p>
    <w:p>
      <w:pPr/>
      <w:r>
        <w:rPr>
          <w:b w:val="0"/>
          <w:i w:val="0"/>
        </w:rPr>
      </w:r>
      <w:r>
        <w:rPr>
          <w:b/>
          <w:i w:val="0"/>
        </w:rPr>
        <w:t>Cuatro cifras y una estructura idéntica a la del ruido</w:t>
      </w:r>
      <w:r>
        <w:rPr>
          <w:b w:val="0"/>
          <w:i w:val="0"/>
        </w:rPr>
        <w:t xml:space="preserve">: </w:t>
      </w:r>
      <w:r>
        <w:rPr>
          <w:b/>
          <w:i w:val="0"/>
        </w:rPr>
        <w:t>un valor que obliga a actuar y otro que no</w:t>
      </w:r>
      <w:r>
        <w:t xml:space="preserve"> </w:t>
      </w:r>
      <w:r>
        <w:rPr>
          <w:b/>
          <w:i w:val="0"/>
        </w:rPr>
        <w:t>se puede rebasar.</w:t>
      </w:r>
      <w:r>
        <w:rPr>
          <w:b w:val="0"/>
          <w:i w:val="0"/>
        </w:rPr>
        <w:t xml:space="preserve"> </w:t>
      </w:r>
      <w:r>
        <w:rPr>
          <w:b/>
          <w:i w:val="0"/>
        </w:rPr>
        <w:t>Y la observación que las ordena</w:t>
      </w:r>
      <w:r>
        <w:rPr>
          <w:b w:val="0"/>
          <w:i w:val="0"/>
        </w:rPr>
        <w:t xml:space="preserve">: </w:t>
      </w:r>
      <w:r>
        <w:rPr>
          <w:b/>
          <w:i w:val="0"/>
        </w:rPr>
        <w:t>los umbrales del cuerpo entero son mucho más</w:t>
      </w:r>
      <w:r>
        <w:t xml:space="preserve"> </w:t>
      </w:r>
      <w:r>
        <w:rPr>
          <w:b/>
          <w:i w:val="0"/>
        </w:rPr>
        <w:t>bajos que los de mano-brazo</w:t>
      </w:r>
      <w:r>
        <w:rPr>
          <w:b w:val="0"/>
          <w:i w:val="0"/>
        </w:rPr>
        <w:t xml:space="preserve">, y </w:t>
      </w:r>
      <w:r>
        <w:rPr>
          <w:b/>
          <w:i w:val="0"/>
        </w:rPr>
        <w:t>eso no es casualidad: el cuerpo entero tolera menos vibración que la</w:t>
      </w:r>
      <w:r>
        <w:t xml:space="preserve"> </w:t>
      </w:r>
      <w:r>
        <w:rPr>
          <w:b/>
          <w:i w:val="0"/>
        </w:rPr>
        <w:t>mano.</w:t>
      </w:r>
      <w:r>
        <w:rPr>
          <w:b w:val="0"/>
          <w:i w:val="0"/>
        </w:rPr>
      </w:r>
    </w:p>
    <w:p>
      <w:pPr/>
      <w:r>
        <w:rPr>
          <w:b w:val="0"/>
          <w:i w:val="0"/>
        </w:rPr>
      </w:r>
      <w:r>
        <w:rPr>
          <w:b/>
          <w:i w:val="0"/>
        </w:rPr>
        <w:t>Los dos tipos de exposición, con quién los sufre: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entra la vibración</w:t>
            </w:r>
          </w:p>
        </w:tc>
        <w:tc>
          <w:tcPr>
            <w:tcW w:type="dxa" w:w="3137"/>
            <w:shd w:val="clear" w:color="auto" w:fill="E4E4E4"/>
          </w:tcPr>
          <w:p>
            <w:pPr>
              <w:pStyle w:val="Tablacabecera"/>
            </w:pPr>
            <w:r/>
            <w:r>
              <w:rPr>
                <w:b w:val="0"/>
                <w:i w:val="0"/>
              </w:rPr>
              <w:t>Ejemplos de puesto</w:t>
            </w:r>
          </w:p>
        </w:tc>
      </w:tr>
      <w:tr>
        <w:tc>
          <w:tcPr>
            <w:tcW w:type="dxa" w:w="3137"/>
          </w:tcPr>
          <w:p>
            <w:pPr>
              <w:pStyle w:val="Tabla"/>
            </w:pPr>
            <w:r/>
            <w:r>
              <w:rPr>
                <w:b w:val="0"/>
                <w:i w:val="0"/>
              </w:rPr>
            </w:r>
            <w:r>
              <w:rPr>
                <w:b/>
                <w:i w:val="0"/>
              </w:rPr>
              <w:t>Mano-brazo</w:t>
            </w:r>
            <w:r>
              <w:rPr>
                <w:b w:val="0"/>
                <w:i w:val="0"/>
              </w:rPr>
            </w:r>
          </w:p>
        </w:tc>
        <w:tc>
          <w:tcPr>
            <w:tcW w:type="dxa" w:w="3137"/>
          </w:tcPr>
          <w:p>
            <w:pPr>
              <w:pStyle w:val="Tabla"/>
            </w:pPr>
            <w:r/>
            <w:r>
              <w:rPr>
                <w:b w:val="0"/>
                <w:i w:val="0"/>
              </w:rPr>
            </w:r>
            <w:r>
              <w:rPr>
                <w:b/>
                <w:i w:val="0"/>
              </w:rPr>
              <w:t>Por herramientas manuales que vibran</w:t>
            </w:r>
            <w:r>
              <w:rPr>
                <w:b w:val="0"/>
                <w:i w:val="0"/>
              </w:rPr>
            </w:r>
          </w:p>
        </w:tc>
        <w:tc>
          <w:tcPr>
            <w:tcW w:type="dxa" w:w="3137"/>
          </w:tcPr>
          <w:p>
            <w:pPr>
              <w:pStyle w:val="Tabla"/>
            </w:pPr>
            <w:r/>
            <w:r>
              <w:rPr>
                <w:b w:val="0"/>
                <w:i w:val="0"/>
              </w:rPr>
            </w:r>
            <w:r>
              <w:rPr>
                <w:b/>
                <w:i w:val="0"/>
              </w:rPr>
              <w:t>Martillos rompedores, amoladoras, motosierras, taladros de percusión</w:t>
            </w:r>
            <w:r>
              <w:rPr>
                <w:b w:val="0"/>
                <w:i w:val="0"/>
              </w:rPr>
            </w:r>
          </w:p>
        </w:tc>
      </w:tr>
      <w:tr>
        <w:tc>
          <w:tcPr>
            <w:tcW w:type="dxa" w:w="3137"/>
          </w:tcPr>
          <w:p>
            <w:pPr>
              <w:pStyle w:val="Tabla"/>
            </w:pPr>
            <w:r/>
            <w:r>
              <w:rPr>
                <w:b w:val="0"/>
                <w:i w:val="0"/>
              </w:rPr>
            </w:r>
            <w:r>
              <w:rPr>
                <w:b/>
                <w:i w:val="0"/>
              </w:rPr>
              <w:t>Cuerpo entero</w:t>
            </w:r>
            <w:r>
              <w:rPr>
                <w:b w:val="0"/>
                <w:i w:val="0"/>
              </w:rPr>
            </w:r>
          </w:p>
        </w:tc>
        <w:tc>
          <w:tcPr>
            <w:tcW w:type="dxa" w:w="3137"/>
          </w:tcPr>
          <w:p>
            <w:pPr>
              <w:pStyle w:val="Tabla"/>
            </w:pPr>
            <w:r/>
            <w:r>
              <w:rPr>
                <w:b w:val="0"/>
                <w:i w:val="0"/>
              </w:rPr>
            </w:r>
            <w:r>
              <w:rPr>
                <w:b/>
                <w:i w:val="0"/>
              </w:rPr>
              <w:t>Por la superficie que soporta al trabajador</w:t>
            </w:r>
            <w:r>
              <w:rPr>
                <w:b w:val="0"/>
                <w:i w:val="0"/>
              </w:rPr>
            </w:r>
          </w:p>
        </w:tc>
        <w:tc>
          <w:tcPr>
            <w:tcW w:type="dxa" w:w="3137"/>
          </w:tcPr>
          <w:p>
            <w:pPr>
              <w:pStyle w:val="Tabla"/>
            </w:pPr>
            <w:r/>
            <w:r>
              <w:rPr>
                <w:b w:val="0"/>
                <w:i w:val="0"/>
              </w:rPr>
            </w:r>
            <w:r>
              <w:rPr>
                <w:b/>
                <w:i w:val="0"/>
              </w:rPr>
              <w:t>Conducción de vehículos y maquinaria, plataformas vibrantes</w:t>
            </w:r>
            <w:r>
              <w:rPr>
                <w:b w:val="0"/>
                <w:i w:val="0"/>
              </w:rPr>
            </w:r>
          </w:p>
        </w:tc>
      </w:tr>
    </w:tbl>
    <w:p>
      <w:pPr/>
    </w:p>
    <w:p>
      <w:pPr/>
      <w:r>
        <w:rPr>
          <w:b w:val="0"/>
          <w:i w:val="0"/>
        </w:rPr>
      </w:r>
      <w:r>
        <w:rPr>
          <w:b/>
          <w:i w:val="0"/>
        </w:rPr>
        <w:t>La regla de las cuarenta horas, que es una excepción que se pregunta.</w:t>
      </w:r>
      <w:r>
        <w:rPr>
          <w:b w:val="0"/>
          <w:i w:val="0"/>
        </w:rPr>
        <w:t xml:space="preserve"> </w:t>
      </w:r>
      <w:r>
        <w:rPr>
          <w:b/>
          <w:i w:val="0"/>
        </w:rPr>
        <w:t>La norma permite calcular la</w:t>
      </w:r>
      <w:r>
        <w:t xml:space="preserve"> </w:t>
      </w:r>
      <w:r>
        <w:rPr>
          <w:b/>
          <w:i w:val="0"/>
        </w:rPr>
        <w:t>media sobre un periodo de referencia de cuarenta horas en lugar de ocho</w:t>
      </w:r>
      <w:r>
        <w:rPr>
          <w:b w:val="0"/>
          <w:i w:val="0"/>
        </w:rPr>
        <w:t xml:space="preserve"> cuando </w:t>
      </w:r>
      <w:r>
        <w:rPr>
          <w:b/>
          <w:i w:val="0"/>
        </w:rPr>
        <w:t>la exposición es</w:t>
      </w:r>
      <w:r>
        <w:t xml:space="preserve"> </w:t>
      </w:r>
      <w:r>
        <w:rPr>
          <w:b/>
          <w:i w:val="0"/>
        </w:rPr>
        <w:t>habitualmente inferior al valor de acción pero varía mucho de un periodo a otro y puede rebasar</w:t>
      </w:r>
      <w:r>
        <w:t xml:space="preserve"> </w:t>
      </w:r>
      <w:r>
        <w:rPr>
          <w:b/>
          <w:i w:val="0"/>
        </w:rPr>
        <w:t>ocasionalmente el límite.</w:t>
      </w:r>
      <w:r>
        <w:rPr>
          <w:b w:val="0"/>
          <w:i w:val="0"/>
        </w:rPr>
        <w:t xml:space="preserve"> </w:t>
      </w:r>
      <w:r>
        <w:rPr>
          <w:b/>
          <w:i w:val="0"/>
        </w:rPr>
        <w:t>Y no es automática</w:t>
      </w:r>
      <w:r>
        <w:rPr>
          <w:b w:val="0"/>
          <w:i w:val="0"/>
        </w:rPr>
        <w:t xml:space="preserve">: </w:t>
      </w:r>
      <w:r>
        <w:rPr>
          <w:b/>
          <w:i w:val="0"/>
        </w:rPr>
        <w:t>el empresario debe razonarla, consultarla</w:t>
      </w:r>
      <w:r>
        <w:t xml:space="preserve"> </w:t>
      </w:r>
      <w:r>
        <w:rPr>
          <w:b/>
          <w:i w:val="0"/>
        </w:rPr>
        <w:t>previamente con los trabajadores o sus representantes, hacerla constar de forma fehaciente en la</w:t>
      </w:r>
      <w:r>
        <w:t xml:space="preserve"> </w:t>
      </w:r>
      <w:r>
        <w:rPr>
          <w:b/>
          <w:i w:val="0"/>
        </w:rPr>
        <w:t>evaluación de riesgos y comunicarla a la autoridad laboral enviándole la parte de la evaluación donde</w:t>
      </w:r>
      <w:r>
        <w:t xml:space="preserve"> </w:t>
      </w:r>
      <w:r>
        <w:rPr>
          <w:b/>
          <w:i w:val="0"/>
        </w:rPr>
        <w:t>se justifica.</w:t>
      </w:r>
      <w:r>
        <w:rPr>
          <w:b w:val="0"/>
          <w:i w:val="0"/>
        </w:rPr>
        <w:t xml:space="preserve"> </w:t>
      </w:r>
      <w:r>
        <w:rPr>
          <w:b/>
          <w:i w:val="0"/>
        </w:rPr>
        <w:t>Eso se resume y no se cita.</w:t>
      </w:r>
      <w:r>
        <w:rPr>
          <w:b w:val="0"/>
          <w:i w:val="0"/>
        </w:rPr>
      </w:r>
    </w:p>
    <w:p>
      <w:pPr/>
      <w:r>
        <w:rPr>
          <w:b w:val="0"/>
          <w:i w:val="0"/>
        </w:rPr>
      </w:r>
      <w:r>
        <w:rPr>
          <w:b/>
          <w:i w:val="0"/>
        </w:rPr>
        <w:t>La vigilancia de la salud, que es lo propio de este volumen.</w:t>
      </w:r>
      <w:r>
        <w:rPr>
          <w:b w:val="0"/>
          <w:i w:val="0"/>
        </w:rPr>
      </w:r>
    </w:p>
    <w:p>
      <w:pPr/>
      <w:r>
        <w:rPr>
          <w:b w:val="0"/>
          <w:i w:val="0"/>
        </w:rPr>
      </w:r>
      <w:r>
        <w:rPr>
          <w:b/>
          <w:i w:val="0"/>
        </w:rPr>
        <w:t>Artículo 8</w:t>
      </w:r>
      <w:r>
        <w:rPr>
          <w:b w:val="0"/>
          <w:i w:val="0"/>
        </w:rPr>
        <w:t>, apartado 1, párrafo segundo y siguientes:</w:t>
      </w:r>
    </w:p>
    <w:p>
      <w:pPr>
        <w:pStyle w:val="Citadelanorma"/>
      </w:pPr>
      <w:r>
        <w:rPr>
          <w:b w:val="0"/>
          <w:i w:val="0"/>
        </w:rPr>
        <w:t>«La vigilancia de la salud, cuyos resultados se tendrán en cuenta al aplicar medidas preventivas en un</w:t>
      </w:r>
      <w:r>
        <w:t xml:space="preserve"> </w:t>
      </w:r>
      <w:r>
        <w:rPr>
          <w:b w:val="0"/>
          <w:i w:val="0"/>
        </w:rPr>
        <w:t xml:space="preserve">lugar de trabajo concreto, </w:t>
      </w:r>
      <w:r>
        <w:rPr>
          <w:b/>
          <w:i w:val="0"/>
        </w:rPr>
        <w:t>tendrá como objetivo la prevención y el diagnóstico precoz de cualquier</w:t>
      </w:r>
      <w:r>
        <w:t xml:space="preserve"> </w:t>
      </w:r>
      <w:r>
        <w:rPr>
          <w:b/>
          <w:i w:val="0"/>
        </w:rPr>
        <w:t>daño para la salud como consecuencia de la exposición a vibraciones mecánicas</w:t>
      </w:r>
      <w:r>
        <w:rPr>
          <w:b w:val="0"/>
          <w:i w:val="0"/>
        </w:rPr>
        <w:t>. Dicha vigilancia</w:t>
      </w:r>
      <w:r>
        <w:t xml:space="preserve"> </w:t>
      </w:r>
      <w:r>
        <w:rPr>
          <w:b w:val="0"/>
          <w:i w:val="0"/>
        </w:rPr>
      </w:r>
      <w:r>
        <w:rPr>
          <w:b/>
          <w:i w:val="0"/>
        </w:rPr>
        <w:t>será apropiada cuando</w:t>
      </w:r>
      <w:r>
        <w:rPr>
          <w:b w:val="0"/>
          <w:i w:val="0"/>
        </w:rPr>
        <w:t>:</w:t>
      </w:r>
      <w:r>
        <w:t xml:space="preserve"> </w:t>
      </w:r>
      <w:r>
        <w:rPr>
          <w:b w:val="0"/>
          <w:i w:val="0"/>
        </w:rPr>
        <w:t xml:space="preserve">a) </w:t>
      </w:r>
      <w:r>
        <w:rPr>
          <w:b/>
          <w:i w:val="0"/>
        </w:rPr>
        <w:t>La exposición del trabajador a las vibraciones sea tal que pueda establecerse una relación entre</w:t>
      </w:r>
      <w:r>
        <w:t xml:space="preserve"> </w:t>
      </w:r>
      <w:r>
        <w:rPr>
          <w:b/>
          <w:i w:val="0"/>
        </w:rPr>
        <w:t>dicha exposición y una enfermedad determinada o un efecto nocivo para la salud.</w:t>
      </w:r>
      <w:r>
        <w:rPr>
          <w:b w:val="0"/>
          <w:i w:val="0"/>
        </w:rPr>
      </w:r>
      <w:r>
        <w:t xml:space="preserve"> </w:t>
      </w:r>
      <w:r>
        <w:rPr>
          <w:b w:val="0"/>
          <w:i w:val="0"/>
        </w:rPr>
        <w:t xml:space="preserve">b) </w:t>
      </w:r>
      <w:r>
        <w:rPr>
          <w:b/>
          <w:i w:val="0"/>
        </w:rPr>
        <w:t>Haya probabilidades de contraer dicha enfermedad o padecer el efecto nocivo en las condiciones</w:t>
      </w:r>
      <w:r>
        <w:t xml:space="preserve"> </w:t>
      </w:r>
      <w:r>
        <w:rPr>
          <w:b/>
          <w:i w:val="0"/>
        </w:rPr>
        <w:t>laborales concretas del trabajador.</w:t>
      </w:r>
      <w:r>
        <w:rPr>
          <w:b w:val="0"/>
          <w:i w:val="0"/>
        </w:rPr>
      </w:r>
      <w:r>
        <w:t xml:space="preserve"> </w:t>
      </w:r>
      <w:r>
        <w:rPr>
          <w:b w:val="0"/>
          <w:i w:val="0"/>
        </w:rPr>
        <w:t xml:space="preserve">c) </w:t>
      </w:r>
      <w:r>
        <w:rPr>
          <w:b/>
          <w:i w:val="0"/>
        </w:rPr>
        <w:t>Existan técnicas probadas para detectar la enfermedad o el efecto nocivo para la salud.</w:t>
      </w:r>
      <w:r>
        <w:rPr>
          <w:b w:val="0"/>
          <w:i w:val="0"/>
        </w:rPr>
        <w:t>»</w:t>
      </w:r>
    </w:p>
    <w:p>
      <w:pPr>
        <w:pStyle w:val="Separador"/>
        <w:pBdr>
          <w:bottom w:val="single" w:sz="4" w:color="BBBBBB"/>
        </w:pBdr>
      </w:pPr>
    </w:p>
    <w:p>
      <w:pPr/>
      <w:r>
        <w:rPr>
          <w:b w:val="0"/>
          <w:i w:val="0"/>
        </w:rPr>
      </w:r>
      <w:r>
        <w:rPr>
          <w:b/>
          <w:i w:val="0"/>
        </w:rPr>
        <w:t>Esas tres condiciones son las mismas que el real decreto de agentes químicos exige para que la</w:t>
      </w:r>
      <w:r>
        <w:t xml:space="preserve"> </w:t>
      </w:r>
      <w:r>
        <w:rPr>
          <w:b/>
          <w:i w:val="0"/>
        </w:rPr>
        <w:t>vigilancia sea «adecuada», y que este volumen cita en el tema 10.</w:t>
      </w:r>
      <w:r>
        <w:rPr>
          <w:b w:val="0"/>
          <w:i w:val="0"/>
        </w:rPr>
        <w:t xml:space="preserve"> </w:t>
      </w:r>
      <w:r>
        <w:rPr>
          <w:b/>
          <w:i w:val="0"/>
        </w:rPr>
        <w:t>Conviene verlo: el legislador usa</w:t>
      </w:r>
      <w:r>
        <w:t xml:space="preserve"> </w:t>
      </w:r>
      <w:r>
        <w:rPr>
          <w:b/>
          <w:i w:val="0"/>
        </w:rPr>
        <w:t>el mismo triple test para todos los agentes.</w:t>
      </w:r>
      <w:r>
        <w:rPr>
          <w:b w:val="0"/>
          <w:i w:val="0"/>
        </w:rPr>
        <w:t xml:space="preserve"> </w:t>
      </w:r>
      <w:r>
        <w:rPr>
          <w:b/>
          <w:i w:val="0"/>
        </w:rPr>
        <w:t>Relación demostrable, probabilidad en las condiciones</w:t>
      </w:r>
      <w:r>
        <w:t xml:space="preserve"> </w:t>
      </w:r>
      <w:r>
        <w:rPr>
          <w:b/>
          <w:i w:val="0"/>
        </w:rPr>
        <w:t>concretas y técnica probada de detección.</w:t>
      </w:r>
      <w:r>
        <w:rPr>
          <w:b w:val="0"/>
          <w:i w:val="0"/>
        </w:rPr>
        <w:t xml:space="preserve"> </w:t>
      </w:r>
      <w:r>
        <w:rPr>
          <w:b/>
          <w:i w:val="0"/>
        </w:rPr>
        <w:t>Sin las tres, la vigilancia no es apropiada y no procede.</w:t>
      </w:r>
      <w:r>
        <w:rPr>
          <w:b w:val="0"/>
          <w:i w:val="0"/>
        </w:rPr>
      </w:r>
    </w:p>
    <w:p>
      <w:pPr/>
      <w:r>
        <w:rPr>
          <w:b w:val="0"/>
          <w:i w:val="0"/>
        </w:rPr>
      </w:r>
      <w:r>
        <w:rPr>
          <w:b/>
          <w:i w:val="0"/>
        </w:rPr>
        <w:t>Y el derecho incondicional que la norma añade a continuación</w:t>
      </w:r>
      <w:r>
        <w:rPr>
          <w:b w:val="0"/>
          <w:i w:val="0"/>
        </w:rPr>
        <w:t>, citado:</w:t>
      </w:r>
    </w:p>
    <w:p>
      <w:pPr>
        <w:pStyle w:val="Citadelanorma"/>
      </w:pPr>
      <w:r>
        <w:rPr>
          <w:b w:val="0"/>
          <w:i w:val="0"/>
        </w:rPr>
        <w:t xml:space="preserve">«En cualquier caso, </w:t>
      </w:r>
      <w:r>
        <w:rPr>
          <w:b/>
          <w:i w:val="0"/>
        </w:rPr>
        <w:t>todo trabajador expuesto a niveles de vibraciones mecánicas superiores a los</w:t>
      </w:r>
      <w:r>
        <w:t xml:space="preserve"> </w:t>
      </w:r>
      <w:r>
        <w:rPr>
          <w:b/>
          <w:i w:val="0"/>
        </w:rPr>
        <w:t>valores establecidos en el apartado 1.b) y en el apartado 2.b) del artículo 3 tendrá derecho a una</w:t>
      </w:r>
      <w:r>
        <w:t xml:space="preserve"> </w:t>
      </w:r>
      <w:r>
        <w:rPr>
          <w:b/>
          <w:i w:val="0"/>
        </w:rPr>
        <w:t>vigilancia de la salud apropiada</w:t>
      </w:r>
      <w:r>
        <w:rPr>
          <w:b w:val="0"/>
          <w:i w:val="0"/>
        </w:rPr>
        <w:t>.»</w:t>
      </w:r>
    </w:p>
    <w:p>
      <w:pPr>
        <w:pStyle w:val="Separador"/>
        <w:pBdr>
          <w:bottom w:val="single" w:sz="4" w:color="BBBBBB"/>
        </w:pBdr>
      </w:pPr>
    </w:p>
    <w:p>
      <w:pPr/>
      <w:r>
        <w:rPr>
          <w:b w:val="0"/>
          <w:i w:val="0"/>
        </w:rPr>
      </w:r>
      <w:r>
        <w:rPr>
          <w:b/>
          <w:i w:val="0"/>
        </w:rPr>
        <w:t>Y una figura que sólo aparece en esta norma y que hay que saber nombrar</w:t>
      </w:r>
      <w:r>
        <w:rPr>
          <w:b w:val="0"/>
          <w:i w:val="0"/>
        </w:rPr>
        <w:t>, citada:</w:t>
      </w:r>
    </w:p>
    <w:p>
      <w:pPr>
        <w:pStyle w:val="Citadelanorma"/>
      </w:pPr>
      <w:r>
        <w:rPr>
          <w:b w:val="0"/>
          <w:i w:val="0"/>
        </w:rPr>
        <w:t xml:space="preserve">«En aquellos casos [...] en que no pueda garantizarse el respeto del valor límite de exposición, </w:t>
      </w:r>
      <w:r>
        <w:rPr>
          <w:b/>
          <w:i w:val="0"/>
        </w:rPr>
        <w:t>el</w:t>
      </w:r>
      <w:r>
        <w:t xml:space="preserve"> </w:t>
      </w:r>
      <w:r>
        <w:rPr>
          <w:b/>
          <w:i w:val="0"/>
        </w:rPr>
        <w:t>trabajador tendrá derecho a una vigilancia de la salud reforzada, que podrá incluir un aumento de su</w:t>
      </w:r>
      <w:r>
        <w:t xml:space="preserve"> </w:t>
      </w:r>
      <w:r>
        <w:rPr>
          <w:b/>
          <w:i w:val="0"/>
        </w:rPr>
        <w:t>periodicidad</w:t>
      </w:r>
      <w:r>
        <w:rPr>
          <w:b w:val="0"/>
          <w:i w:val="0"/>
        </w:rPr>
        <w:t>.»</w:t>
      </w:r>
    </w:p>
    <w:p>
      <w:pPr>
        <w:pStyle w:val="Separador"/>
        <w:pBdr>
          <w:bottom w:val="single" w:sz="4" w:color="BBBBBB"/>
        </w:pBdr>
      </w:pPr>
    </w:p>
    <w:p>
      <w:pPr/>
      <w:r>
        <w:rPr>
          <w:b w:val="0"/>
          <w:i w:val="0"/>
        </w:rPr>
      </w:r>
      <w:r>
        <w:rPr>
          <w:b/>
          <w:i w:val="0"/>
        </w:rPr>
        <w:t>«Vigilancia de la salud REFORZADA» es un término propio del real decreto de vibraciones</w:t>
      </w:r>
      <w:r>
        <w:rPr>
          <w:b w:val="0"/>
          <w:i w:val="0"/>
        </w:rPr>
        <w:t xml:space="preserve">, y </w:t>
      </w:r>
      <w:r>
        <w:rPr>
          <w:b/>
          <w:i w:val="0"/>
        </w:rPr>
        <w:t>su</w:t>
      </w:r>
      <w:r>
        <w:t xml:space="preserve"> </w:t>
      </w:r>
      <w:r>
        <w:rPr>
          <w:b/>
          <w:i w:val="0"/>
        </w:rPr>
        <w:t>contenido, según la propia norma, puede consistir en aumentar la periodicidad.</w:t>
      </w:r>
      <w:r>
        <w:rPr>
          <w:b w:val="0"/>
          <w:i w:val="0"/>
        </w:rPr>
      </w:r>
    </w:p>
    <w:p>
      <w:pPr/>
      <w:r>
        <w:rPr>
          <w:b w:val="0"/>
          <w:i w:val="0"/>
        </w:rPr>
      </w:r>
      <w:r>
        <w:rPr>
          <w:b/>
          <w:i w:val="0"/>
        </w:rPr>
        <w:t>Los efectos que el cuadro de enfermedades profesionales reconoce</w:t>
      </w:r>
      <w:r>
        <w:rPr>
          <w:b w:val="0"/>
          <w:i w:val="0"/>
        </w:rPr>
        <w:t xml:space="preserve">: </w:t>
      </w:r>
      <w:r>
        <w:rPr>
          <w:b/>
          <w:i w:val="0"/>
        </w:rPr>
        <w:t>la letra B del grupo 2 son las</w:t>
      </w:r>
      <w:r>
        <w:t xml:space="preserve"> </w:t>
      </w:r>
      <w:r>
        <w:rPr>
          <w:b/>
          <w:i w:val="0"/>
        </w:rPr>
        <w:t>«enfermedades osteoarticulares o angioneuróticas provocadas por las vibraciones mecánicas», citada de</w:t>
      </w:r>
      <w:r>
        <w:t xml:space="preserve"> </w:t>
      </w:r>
      <w:r>
        <w:rPr>
          <w:b/>
          <w:i w:val="0"/>
        </w:rPr>
        <w:t>su anexo 1.</w:t>
      </w:r>
      <w:r>
        <w:rPr>
          <w:b w:val="0"/>
          <w:i w:val="0"/>
        </w:rPr>
        <w:t xml:space="preserve"> </w:t>
      </w:r>
      <w:r>
        <w:rPr>
          <w:b/>
          <w:i w:val="0"/>
        </w:rPr>
        <w:t>Las dos palabras importan</w:t>
      </w:r>
      <w:r>
        <w:rPr>
          <w:b w:val="0"/>
          <w:i w:val="0"/>
        </w:rPr>
        <w:t xml:space="preserve">: </w:t>
      </w:r>
      <w:r>
        <w:rPr>
          <w:b/>
          <w:i w:val="0"/>
        </w:rPr>
        <w:t>osteoarticulares apunta al daño estructural, y</w:t>
      </w:r>
      <w:r>
        <w:t xml:space="preserve"> </w:t>
      </w:r>
      <w:r>
        <w:rPr>
          <w:b/>
          <w:i w:val="0"/>
        </w:rPr>
        <w:t>angioneuróticas, al vascular y nervioso.</w:t>
      </w:r>
      <w:r>
        <w:rPr>
          <w:b w:val="0"/>
          <w:i w:val="0"/>
        </w:rPr>
      </w:r>
    </w:p>
    <w:p>
      <w:pPr>
        <w:pStyle w:val="Heading2"/>
      </w:pPr>
      <w:r>
        <w:rPr>
          <w:b w:val="0"/>
          <w:i w:val="0"/>
        </w:rPr>
        <w:t>15.3 Radiaciones no ionizantes</w:t>
      </w:r>
    </w:p>
    <w:p>
      <w:pPr/>
      <w:r>
        <w:rPr>
          <w:b w:val="0"/>
          <w:i w:val="0"/>
        </w:rPr>
      </w:r>
      <w:r>
        <w:rPr>
          <w:b/>
          <w:i w:val="0"/>
        </w:rPr>
        <w:t>El enunciado dice «radiaciones no ionizantes» y el ordenamiento las reparte en dos reales decretos</w:t>
      </w:r>
      <w:r>
        <w:rPr>
          <w:b w:val="0"/>
          <w:i w:val="0"/>
        </w:rPr>
        <w:t>,</w:t>
      </w:r>
      <w:r>
        <w:t xml:space="preserve"> </w:t>
      </w:r>
      <w:r>
        <w:rPr>
          <w:b w:val="0"/>
          <w:i w:val="0"/>
        </w:rPr>
        <w:t xml:space="preserve">según </w:t>
      </w:r>
      <w:r>
        <w:rPr>
          <w:b/>
          <w:i w:val="0"/>
        </w:rPr>
        <w:t>qué parte del espectro sea: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cubre</w:t>
            </w:r>
          </w:p>
        </w:tc>
      </w:tr>
      <w:tr>
        <w:tc>
          <w:tcPr>
            <w:tcW w:type="dxa" w:w="4706"/>
          </w:tcPr>
          <w:p>
            <w:pPr>
              <w:pStyle w:val="Tabla"/>
            </w:pPr>
            <w:r/>
            <w:r>
              <w:rPr>
                <w:b w:val="0"/>
                <w:i w:val="0"/>
              </w:rPr>
              <w:t>Real Decreto 486/2010</w:t>
            </w:r>
          </w:p>
        </w:tc>
        <w:tc>
          <w:tcPr>
            <w:tcW w:type="dxa" w:w="4706"/>
          </w:tcPr>
          <w:p>
            <w:pPr>
              <w:pStyle w:val="Tabla"/>
            </w:pPr>
            <w:r/>
            <w:r>
              <w:rPr>
                <w:b w:val="0"/>
                <w:i w:val="0"/>
              </w:rPr>
            </w:r>
            <w:r>
              <w:rPr>
                <w:b/>
                <w:i w:val="0"/>
              </w:rPr>
              <w:t>Radiaciones ópticas artificiales</w:t>
            </w:r>
            <w:r>
              <w:rPr>
                <w:b w:val="0"/>
                <w:i w:val="0"/>
              </w:rPr>
              <w:t>: las de origen artificial en la parte óptica del espectro</w:t>
            </w:r>
          </w:p>
        </w:tc>
      </w:tr>
      <w:tr>
        <w:tc>
          <w:tcPr>
            <w:tcW w:type="dxa" w:w="4706"/>
          </w:tcPr>
          <w:p>
            <w:pPr>
              <w:pStyle w:val="Tabla"/>
            </w:pPr>
            <w:r/>
            <w:r>
              <w:rPr>
                <w:b w:val="0"/>
                <w:i w:val="0"/>
              </w:rPr>
              <w:t>Real Decreto 299/2016</w:t>
            </w:r>
          </w:p>
        </w:tc>
        <w:tc>
          <w:tcPr>
            <w:tcW w:type="dxa" w:w="4706"/>
          </w:tcPr>
          <w:p>
            <w:pPr>
              <w:pStyle w:val="Tabla"/>
            </w:pPr>
            <w:r/>
            <w:r>
              <w:rPr>
                <w:b w:val="0"/>
                <w:i w:val="0"/>
              </w:rPr>
            </w:r>
            <w:r>
              <w:rPr>
                <w:b/>
                <w:i w:val="0"/>
              </w:rPr>
              <w:t>Campos electromagnéticos</w:t>
            </w:r>
            <w:r>
              <w:rPr>
                <w:b w:val="0"/>
                <w:i w:val="0"/>
              </w:rPr>
            </w:r>
          </w:p>
        </w:tc>
      </w:tr>
    </w:tbl>
    <w:p>
      <w:pPr/>
    </w:p>
    <w:p>
      <w:pPr/>
      <w:r>
        <w:rPr>
          <w:b w:val="0"/>
          <w:i w:val="0"/>
        </w:rPr>
      </w:r>
      <w:r>
        <w:rPr>
          <w:b/>
          <w:i w:val="0"/>
        </w:rPr>
        <w:t>Y las dos tienen un artículo de vigilancia de la salud con la misma arquitectura y una diferencia</w:t>
      </w:r>
      <w:r>
        <w:t xml:space="preserve"> </w:t>
      </w:r>
      <w:r>
        <w:rPr>
          <w:b/>
          <w:i w:val="0"/>
        </w:rPr>
        <w:t>importante entre ellas.</w:t>
      </w:r>
      <w:r>
        <w:rPr>
          <w:b w:val="0"/>
          <w:i w:val="0"/>
        </w:rPr>
      </w:r>
    </w:p>
    <w:p>
      <w:pPr/>
      <w:r>
        <w:rPr>
          <w:b w:val="0"/>
          <w:i w:val="0"/>
        </w:rPr>
      </w:r>
      <w:r>
        <w:rPr>
          <w:b/>
          <w:i w:val="0"/>
        </w:rPr>
        <w:t>El de las radiaciones ópticas artificiales.</w:t>
      </w:r>
      <w:r>
        <w:rPr>
          <w:b w:val="0"/>
          <w:i w:val="0"/>
        </w:rPr>
        <w:t xml:space="preserve"> </w:t>
      </w:r>
      <w:r>
        <w:rPr>
          <w:b/>
          <w:i w:val="0"/>
        </w:rPr>
        <w:t>Artículo 10</w:t>
      </w:r>
      <w:r>
        <w:rPr>
          <w:b w:val="0"/>
          <w:i w:val="0"/>
        </w:rPr>
        <w:t>, apartado 1:</w:t>
      </w:r>
    </w:p>
    <w:p>
      <w:pPr>
        <w:pStyle w:val="Citadelanorma"/>
      </w:pPr>
      <w:r>
        <w:rPr>
          <w:b w:val="0"/>
          <w:i w:val="0"/>
        </w:rPr>
        <w:t>«El empresario garantizará una adecuada vigilancia de la salud de los trabajadores en función de los</w:t>
      </w:r>
      <w:r>
        <w:t xml:space="preserve"> </w:t>
      </w:r>
      <w:r>
        <w:rPr>
          <w:b w:val="0"/>
          <w:i w:val="0"/>
        </w:rPr>
        <w:t>riesgos inherentes al trabajo con exposición a radiaciones ópticas artificiales, tal y como se</w:t>
      </w:r>
      <w:r>
        <w:t xml:space="preserve"> </w:t>
      </w:r>
      <w:r>
        <w:rPr>
          <w:b w:val="0"/>
          <w:i w:val="0"/>
        </w:rPr>
        <w:t xml:space="preserve">contempla en el artículo 22 de la Ley 31/1995, de 8 de noviembre, </w:t>
      </w:r>
      <w:r>
        <w:rPr>
          <w:b/>
          <w:i w:val="0"/>
        </w:rPr>
        <w:t>con el fin de la detección precoz</w:t>
      </w:r>
      <w:r>
        <w:t xml:space="preserve"> </w:t>
      </w:r>
      <w:r>
        <w:rPr>
          <w:b/>
          <w:i w:val="0"/>
        </w:rPr>
        <w:t>de cualquier efecto nocivo así como de la prevención de cualquier riesgo, incluidos los a largo plazo</w:t>
      </w:r>
      <w:r>
        <w:t xml:space="preserve"> </w:t>
      </w:r>
      <w:r>
        <w:rPr>
          <w:b/>
          <w:i w:val="0"/>
        </w:rPr>
        <w:t>o los riesgos de enfermedad crónica</w:t>
      </w:r>
      <w:r>
        <w:rPr>
          <w:b w:val="0"/>
          <w:i w:val="0"/>
        </w:rPr>
        <w:t>.»</w:t>
      </w:r>
    </w:p>
    <w:p>
      <w:pPr>
        <w:pStyle w:val="Separador"/>
        <w:pBdr>
          <w:bottom w:val="single" w:sz="4" w:color="BBBBBB"/>
        </w:pBdr>
      </w:pPr>
    </w:p>
    <w:p>
      <w:pPr/>
      <w:r>
        <w:rPr>
          <w:b w:val="0"/>
          <w:i w:val="0"/>
        </w:rPr>
      </w:r>
      <w:r>
        <w:rPr>
          <w:b/>
          <w:i w:val="0"/>
        </w:rPr>
        <w:t>Y cuándo nace el derecho al examen médico</w:t>
      </w:r>
      <w:r>
        <w:rPr>
          <w:b w:val="0"/>
          <w:i w:val="0"/>
        </w:rPr>
        <w:t>, citado del apartado 2:</w:t>
      </w:r>
    </w:p>
    <w:p>
      <w:pPr>
        <w:pStyle w:val="Citadelanorma"/>
      </w:pPr>
      <w:r>
        <w:rPr>
          <w:b w:val="0"/>
          <w:i w:val="0"/>
        </w:rPr>
        <w:t>«</w:t>
      </w:r>
      <w:r>
        <w:rPr>
          <w:b/>
          <w:i w:val="0"/>
        </w:rPr>
        <w:t>Cuando se detecte una exposición que supere los valores límite, el trabajador o los trabajadores</w:t>
      </w:r>
      <w:r>
        <w:t xml:space="preserve"> </w:t>
      </w:r>
      <w:r>
        <w:rPr>
          <w:b/>
          <w:i w:val="0"/>
        </w:rPr>
        <w:t>afectados, tendrán derecho a un examen médico.</w:t>
      </w:r>
      <w:r>
        <w:rPr>
          <w:b w:val="0"/>
          <w:i w:val="0"/>
        </w:rPr>
        <w:t xml:space="preserve"> También tendrán derecho aquellos trabajadores que,</w:t>
      </w:r>
      <w:r>
        <w:t xml:space="preserve"> </w:t>
      </w:r>
      <w:r>
        <w:rPr>
          <w:b w:val="0"/>
          <w:i w:val="0"/>
        </w:rPr>
        <w:t xml:space="preserve">como resultado de la vigilancia de la salud, </w:t>
      </w:r>
      <w:r>
        <w:rPr>
          <w:b/>
          <w:i w:val="0"/>
        </w:rPr>
        <w:t>se establezca que padecen una enfermedad o efecto</w:t>
      </w:r>
      <w:r>
        <w:t xml:space="preserve"> </w:t>
      </w:r>
      <w:r>
        <w:rPr>
          <w:b/>
          <w:i w:val="0"/>
        </w:rPr>
        <w:t>nocivo para la salud identificable, que a juicio de un médico o un especialista de medicina del</w:t>
      </w:r>
      <w:r>
        <w:t xml:space="preserve"> </w:t>
      </w:r>
      <w:r>
        <w:rPr>
          <w:b/>
          <w:i w:val="0"/>
        </w:rPr>
        <w:t>trabajo sea consecuencia de la exposición a radiaciones ópticas artificiales en el trabajo</w:t>
      </w:r>
      <w:r>
        <w:rPr>
          <w:b w:val="0"/>
          <w:i w:val="0"/>
        </w:rPr>
        <w:t>.»</w:t>
      </w:r>
    </w:p>
    <w:p>
      <w:pPr>
        <w:pStyle w:val="Separador"/>
        <w:pBdr>
          <w:bottom w:val="single" w:sz="4" w:color="BBBBBB"/>
        </w:pBdr>
      </w:pPr>
    </w:p>
    <w:p>
      <w:pPr/>
      <w:r>
        <w:rPr>
          <w:b w:val="0"/>
          <w:i w:val="0"/>
        </w:rPr>
      </w:r>
      <w:r>
        <w:rPr>
          <w:b/>
          <w:i w:val="0"/>
        </w:rPr>
        <w:t>El de los campos electromagnéticos.</w:t>
      </w:r>
      <w:r>
        <w:rPr>
          <w:b w:val="0"/>
          <w:i w:val="0"/>
        </w:rPr>
        <w:t xml:space="preserve"> </w:t>
      </w:r>
      <w:r>
        <w:rPr>
          <w:b/>
          <w:i w:val="0"/>
        </w:rPr>
        <w:t>Artículo 10</w:t>
      </w:r>
      <w:r>
        <w:rPr>
          <w:b w:val="0"/>
          <w:i w:val="0"/>
        </w:rPr>
        <w:t>, apartado 1:</w:t>
      </w:r>
    </w:p>
    <w:p>
      <w:pPr>
        <w:pStyle w:val="Citadelanorma"/>
      </w:pPr>
      <w:r>
        <w:rPr>
          <w:b w:val="0"/>
          <w:i w:val="0"/>
        </w:rPr>
        <w:t>«El empresario garantizará una adecuada vigilancia de la salud de los trabajadores en función de los</w:t>
      </w:r>
      <w:r>
        <w:t xml:space="preserve"> </w:t>
      </w:r>
      <w:r>
        <w:rPr>
          <w:b w:val="0"/>
          <w:i w:val="0"/>
        </w:rPr>
        <w:t>riesgos inherentes al trabajo con exposición a campos electromagnéticos, tal y como se contempla en el</w:t>
      </w:r>
      <w:r>
        <w:t xml:space="preserve"> </w:t>
      </w:r>
      <w:r>
        <w:rPr>
          <w:b w:val="0"/>
          <w:i w:val="0"/>
        </w:rPr>
        <w:t xml:space="preserve">artículo 22 de la Ley 31/1995, de 8 de noviembre, </w:t>
      </w:r>
      <w:r>
        <w:rPr>
          <w:b/>
          <w:i w:val="0"/>
        </w:rPr>
        <w:t>con el fin de prevenir y diagnosticar lo antes</w:t>
      </w:r>
      <w:r>
        <w:t xml:space="preserve"> </w:t>
      </w:r>
      <w:r>
        <w:rPr>
          <w:b/>
          <w:i w:val="0"/>
        </w:rPr>
        <w:t>posible cualquier efecto adverso para la salud del trabajador derivado de la exposición a campos</w:t>
      </w:r>
      <w:r>
        <w:t xml:space="preserve"> </w:t>
      </w:r>
      <w:r>
        <w:rPr>
          <w:b/>
          <w:i w:val="0"/>
        </w:rPr>
        <w:t>electromagnéticos</w:t>
      </w:r>
      <w:r>
        <w:rPr>
          <w:b w:val="0"/>
          <w:i w:val="0"/>
        </w:rPr>
        <w:t>.»</w:t>
      </w:r>
    </w:p>
    <w:p>
      <w:pPr>
        <w:pStyle w:val="Separador"/>
        <w:pBdr>
          <w:bottom w:val="single" w:sz="4" w:color="BBBBBB"/>
        </w:pBdr>
      </w:pPr>
    </w:p>
    <w:p>
      <w:pPr/>
      <w:r>
        <w:rPr>
          <w:b w:val="0"/>
          <w:i w:val="0"/>
        </w:rPr>
      </w:r>
      <w:r>
        <w:rPr>
          <w:b/>
          <w:i w:val="0"/>
        </w:rPr>
        <w:t>Y su apartado 3, que es la particularidad de esta norma</w:t>
      </w:r>
      <w:r>
        <w:rPr>
          <w:b w:val="0"/>
          <w:i w:val="0"/>
        </w:rPr>
        <w:t>, citado:</w:t>
      </w:r>
    </w:p>
    <w:p>
      <w:pPr>
        <w:pStyle w:val="Citadelanorma"/>
      </w:pPr>
      <w:r>
        <w:rPr>
          <w:b w:val="0"/>
          <w:i w:val="0"/>
        </w:rPr>
        <w:t>«</w:t>
      </w:r>
      <w:r>
        <w:rPr>
          <w:b/>
          <w:i w:val="0"/>
        </w:rPr>
        <w:t>Si un trabajador informa de un efecto indeseado o inesperado para la salud, o en cualquier caso en</w:t>
      </w:r>
      <w:r>
        <w:t xml:space="preserve"> </w:t>
      </w:r>
      <w:r>
        <w:rPr>
          <w:b/>
          <w:i w:val="0"/>
        </w:rPr>
        <w:t>que se detecte una exposición superior a los valores límite de exposición, el empresario velará por</w:t>
      </w:r>
      <w:r>
        <w:t xml:space="preserve"> </w:t>
      </w:r>
      <w:r>
        <w:rPr>
          <w:b/>
          <w:i w:val="0"/>
        </w:rPr>
        <w:t>que el trabajador afectado pueda beneficiarse de los exámenes de salud adecuados. Dichos exámenes</w:t>
      </w:r>
      <w:r>
        <w:t xml:space="preserve"> </w:t>
      </w:r>
      <w:r>
        <w:rPr>
          <w:b/>
          <w:i w:val="0"/>
        </w:rPr>
        <w:t>deberán estar disponibles durante las horas que elija el trabajador.</w:t>
      </w:r>
      <w:r>
        <w:rPr>
          <w:b w:val="0"/>
          <w:i w:val="0"/>
        </w:rPr>
        <w:t>»</w:t>
      </w:r>
    </w:p>
    <w:p>
      <w:pPr>
        <w:pStyle w:val="Separador"/>
        <w:pBdr>
          <w:bottom w:val="single" w:sz="4" w:color="BBBBBB"/>
        </w:pBdr>
      </w:pPr>
    </w:p>
    <w:p>
      <w:pPr/>
      <w:r>
        <w:rPr>
          <w:b w:val="0"/>
          <w:i w:val="0"/>
        </w:rPr>
      </w:r>
      <w:r>
        <w:rPr>
          <w:b/>
          <w:i w:val="0"/>
        </w:rPr>
        <w:t>Tres cosas que hay que leer ahí, y las tres son de las que un examen busca:</w:t>
      </w:r>
      <w:r>
        <w:rPr>
          <w:b w:val="0"/>
          <w:i w:val="0"/>
        </w:rPr>
      </w:r>
    </w:p>
    <w:p>
      <w:pPr>
        <w:pStyle w:val="ListNumber"/>
      </w:pPr>
      <w:r>
        <w:rPr>
          <w:b w:val="0"/>
          <w:i w:val="0"/>
        </w:rPr>
      </w:r>
      <w:r>
        <w:rPr>
          <w:b/>
          <w:i w:val="0"/>
        </w:rPr>
        <w:t>En campos electromagnéticos, el examen se dispara también porque el TRABAJADOR informe de un</w:t>
      </w:r>
      <w:r>
        <w:t xml:space="preserve"> </w:t>
      </w:r>
      <w:r>
        <w:rPr>
          <w:b/>
          <w:i w:val="0"/>
        </w:rPr>
        <w:t>efecto indeseado o inesperado.</w:t>
      </w:r>
      <w:r>
        <w:rPr>
          <w:b w:val="0"/>
          <w:i w:val="0"/>
        </w:rPr>
        <w:t xml:space="preserve"> </w:t>
      </w:r>
      <w:r>
        <w:rPr>
          <w:b/>
          <w:i w:val="0"/>
        </w:rPr>
        <w:t>No hace falta que la medición haya superado nada.</w:t>
      </w:r>
      <w:r>
        <w:rPr>
          <w:b w:val="0"/>
          <w:i w:val="0"/>
        </w:rPr>
        <w:t xml:space="preserve"> </w:t>
      </w:r>
      <w:r>
        <w:rPr>
          <w:b/>
          <w:i w:val="0"/>
        </w:rPr>
        <w:t>Es la única</w:t>
      </w:r>
      <w:r>
        <w:t xml:space="preserve"> </w:t>
      </w:r>
      <w:r>
        <w:rPr>
          <w:b/>
          <w:i w:val="0"/>
        </w:rPr>
        <w:t>de las cuatro normas de agentes físicos que abre esa puerta con esas palabras.</w:t>
      </w:r>
      <w:r>
        <w:rPr>
          <w:b w:val="0"/>
          <w:i w:val="0"/>
        </w:rPr>
      </w:r>
    </w:p>
    <w:p>
      <w:pPr>
        <w:pStyle w:val="ListNumber"/>
      </w:pPr>
      <w:r>
        <w:rPr>
          <w:b w:val="0"/>
          <w:i w:val="0"/>
        </w:rPr>
      </w:r>
      <w:r>
        <w:rPr>
          <w:b/>
          <w:i w:val="0"/>
        </w:rPr>
        <w:t>Los exámenes deben estar disponibles «durante las horas que elija el trabajador».</w:t>
      </w:r>
      <w:r>
        <w:rPr>
          <w:b w:val="0"/>
          <w:i w:val="0"/>
        </w:rPr>
        <w:t xml:space="preserve"> </w:t>
      </w:r>
      <w:r>
        <w:rPr>
          <w:b/>
          <w:i w:val="0"/>
        </w:rPr>
        <w:t>Es una</w:t>
      </w:r>
      <w:r>
        <w:t xml:space="preserve"> </w:t>
      </w:r>
      <w:r>
        <w:rPr>
          <w:b/>
          <w:i w:val="0"/>
        </w:rPr>
        <w:t>garantía de accesibilidad poco frecuente en el ordenamiento preventivo.</w:t>
      </w:r>
      <w:r>
        <w:rPr>
          <w:b w:val="0"/>
          <w:i w:val="0"/>
        </w:rPr>
      </w:r>
    </w:p>
    <w:p>
      <w:pPr>
        <w:pStyle w:val="ListNumber"/>
      </w:pPr>
      <w:r>
        <w:rPr>
          <w:b w:val="0"/>
          <w:i w:val="0"/>
        </w:rPr>
      </w:r>
      <w:r>
        <w:rPr>
          <w:b/>
          <w:i w:val="0"/>
        </w:rPr>
        <w:t>La norma de radiaciones ópticas menciona expresamente los riesgos a largo plazo y la enfermedad</w:t>
      </w:r>
      <w:r>
        <w:t xml:space="preserve"> </w:t>
      </w:r>
      <w:r>
        <w:rPr>
          <w:b/>
          <w:i w:val="0"/>
        </w:rPr>
        <w:t>crónica</w:t>
      </w:r>
      <w:r>
        <w:rPr>
          <w:b w:val="0"/>
          <w:i w:val="0"/>
        </w:rPr>
        <w:t xml:space="preserve"> en la finalidad de su vigilancia. </w:t>
      </w:r>
      <w:r>
        <w:rPr>
          <w:b/>
          <w:i w:val="0"/>
        </w:rPr>
        <w:t>La de campos electromagnéticos habla de diagnosticar</w:t>
      </w:r>
      <w:r>
        <w:t xml:space="preserve"> </w:t>
      </w:r>
      <w:r>
        <w:rPr>
          <w:b/>
          <w:i w:val="0"/>
        </w:rPr>
        <w:t>«lo antes posible» cualquier efecto adverso.</w:t>
      </w:r>
      <w:r>
        <w:rPr>
          <w:b w:val="0"/>
          <w:i w:val="0"/>
        </w:rPr>
        <w:t xml:space="preserve"> </w:t>
      </w:r>
      <w:r>
        <w:rPr>
          <w:b/>
          <w:i w:val="0"/>
        </w:rPr>
        <w:t>Las dos finalidades no son idénticas y conviene no</w:t>
      </w:r>
      <w:r>
        <w:t xml:space="preserve"> </w:t>
      </w:r>
      <w:r>
        <w:rPr>
          <w:b/>
          <w:i w:val="0"/>
        </w:rPr>
        <w:t>mezclarlas.</w:t>
      </w:r>
      <w:r>
        <w:rPr>
          <w:b w:val="0"/>
          <w:i w:val="0"/>
        </w:rPr>
      </w:r>
    </w:p>
    <w:p>
      <w:pPr/>
      <w:r>
        <w:rPr>
          <w:b w:val="0"/>
          <w:i w:val="0"/>
        </w:rPr>
      </w:r>
      <w:r>
        <w:rPr>
          <w:b/>
          <w:i w:val="0"/>
        </w:rPr>
        <w:t>Lo que este tema NO da de estas dos normas</w:t>
      </w:r>
      <w:r>
        <w:rPr>
          <w:b w:val="0"/>
          <w:i w:val="0"/>
        </w:rPr>
        <w:t xml:space="preserve">: </w:t>
      </w:r>
      <w:r>
        <w:rPr>
          <w:b/>
          <w:i w:val="0"/>
        </w:rPr>
        <w:t>ninguno de sus valores límite ni ninguno de sus</w:t>
      </w:r>
      <w:r>
        <w:t xml:space="preserve"> </w:t>
      </w:r>
      <w:r>
        <w:rPr>
          <w:b/>
          <w:i w:val="0"/>
        </w:rPr>
        <w:t>niveles de acción.</w:t>
      </w:r>
      <w:r>
        <w:rPr>
          <w:b w:val="0"/>
          <w:i w:val="0"/>
        </w:rPr>
        <w:t xml:space="preserve"> </w:t>
      </w:r>
      <w:r>
        <w:rPr>
          <w:b/>
          <w:i w:val="0"/>
        </w:rPr>
        <w:t>Están en anexos técnicos con tablas por longitud de onda y por frecuencia, con</w:t>
      </w:r>
      <w:r>
        <w:t xml:space="preserve"> </w:t>
      </w:r>
      <w:r>
        <w:rPr>
          <w:b/>
          <w:i w:val="0"/>
        </w:rPr>
        <w:t>magnitudes que este proyecto no ha comprobado</w:t>
      </w:r>
      <w:r>
        <w:rPr>
          <w:b w:val="0"/>
          <w:i w:val="0"/>
        </w:rPr>
        <w:t xml:space="preserve">, y </w:t>
      </w:r>
      <w:r>
        <w:rPr>
          <w:b/>
          <w:i w:val="0"/>
        </w:rPr>
        <w:t>transcribirlas de una extracción automática sería</w:t>
      </w:r>
      <w:r>
        <w:t xml:space="preserve"> </w:t>
      </w:r>
      <w:r>
        <w:rPr>
          <w:b/>
          <w:i w:val="0"/>
        </w:rPr>
        <w:t>exactamente el riesgo del que este proyecto se cuida.</w:t>
      </w:r>
      <w:r>
        <w:rPr>
          <w:b w:val="0"/>
          <w:i w:val="0"/>
        </w:rPr>
        <w:t xml:space="preserve"> </w:t>
      </w:r>
      <w:r>
        <w:rPr>
          <w:b/>
          <w:i w:val="0"/>
        </w:rPr>
        <w:t>Se declara en el epígrafe 7.</w:t>
      </w:r>
      <w:r>
        <w:rPr>
          <w:b w:val="0"/>
          <w:i w:val="0"/>
        </w:rPr>
      </w:r>
    </w:p>
    <w:p>
      <w:pPr/>
      <w:r>
        <w:rPr>
          <w:b w:val="0"/>
          <w:i w:val="0"/>
        </w:rPr>
      </w:r>
      <w:r>
        <w:rPr>
          <w:b/>
          <w:i w:val="0"/>
        </w:rPr>
        <w:t>Y el efecto que el cuadro de enfermedades profesionales reconoce</w:t>
      </w:r>
      <w:r>
        <w:rPr>
          <w:b w:val="0"/>
          <w:i w:val="0"/>
        </w:rPr>
        <w:t xml:space="preserve">: </w:t>
      </w:r>
      <w:r>
        <w:rPr>
          <w:b/>
          <w:i w:val="0"/>
        </w:rPr>
        <w:t>la letra J del grupo 2 son las</w:t>
      </w:r>
      <w:r>
        <w:t xml:space="preserve"> </w:t>
      </w:r>
      <w:r>
        <w:rPr>
          <w:b/>
          <w:i w:val="0"/>
        </w:rPr>
        <w:t>«enfermedades oftalmológicas a consecuencia de exposiciones a radiaciones ultravioletas», en trabajos</w:t>
      </w:r>
      <w:r>
        <w:t xml:space="preserve"> </w:t>
      </w:r>
      <w:r>
        <w:rPr>
          <w:b/>
          <w:i w:val="0"/>
        </w:rPr>
        <w:t>con radiaciones no ionizantes de longitud de onda entre 100 y 400 nanómetros, citada en el tema 9.</w:t>
      </w:r>
      <w:r>
        <w:rPr>
          <w:b w:val="0"/>
          <w:i w:val="0"/>
        </w:rPr>
      </w:r>
    </w:p>
    <w:p>
      <w:pPr>
        <w:pStyle w:val="Heading2"/>
      </w:pPr>
      <w:r>
        <w:rPr>
          <w:b w:val="0"/>
          <w:i w:val="0"/>
        </w:rPr>
        <w:t>15.4 Ambiente térmico</w:t>
      </w:r>
    </w:p>
    <w:p>
      <w:pPr/>
      <w:r>
        <w:rPr>
          <w:b w:val="0"/>
          <w:i w:val="0"/>
        </w:rPr>
      </w:r>
      <w:r>
        <w:rPr>
          <w:b/>
          <w:i w:val="0"/>
        </w:rPr>
        <w:t>No hay real decreto propio: hay un anexo.</w:t>
      </w:r>
      <w:r>
        <w:rPr>
          <w:b w:val="0"/>
          <w:i w:val="0"/>
        </w:rPr>
        <w:t xml:space="preserve"> El anexo III del Real Decreto 486/1997, </w:t>
      </w:r>
      <w:r>
        <w:rPr>
          <w:b/>
          <w:i w:val="0"/>
        </w:rPr>
        <w:t>de lugares de</w:t>
      </w:r>
      <w:r>
        <w:t xml:space="preserve"> </w:t>
      </w:r>
      <w:r>
        <w:rPr>
          <w:b/>
          <w:i w:val="0"/>
        </w:rPr>
        <w:t>trabajo</w:t>
      </w:r>
      <w:r>
        <w:rPr>
          <w:b w:val="0"/>
          <w:i w:val="0"/>
        </w:rPr>
        <w:t xml:space="preserve">, y </w:t>
      </w:r>
      <w:r>
        <w:rPr>
          <w:b/>
          <w:i w:val="0"/>
        </w:rPr>
        <w:t>su primer apartado establece el principio.</w:t>
      </w:r>
      <w:r>
        <w:rPr>
          <w:b w:val="0"/>
          <w:i w:val="0"/>
        </w:rPr>
      </w:r>
    </w:p>
    <w:p>
      <w:pPr/>
      <w:r>
        <w:rPr>
          <w:b w:val="0"/>
          <w:i w:val="0"/>
        </w:rPr>
      </w:r>
      <w:r>
        <w:rPr>
          <w:b/>
          <w:i w:val="0"/>
        </w:rPr>
        <w:t>Anexo III</w:t>
      </w:r>
      <w:r>
        <w:rPr>
          <w:b w:val="0"/>
          <w:i w:val="0"/>
        </w:rPr>
        <w:t>, apartados 1 y 2:</w:t>
      </w:r>
    </w:p>
    <w:p>
      <w:pPr>
        <w:pStyle w:val="Citadelanorma"/>
      </w:pPr>
      <w:r>
        <w:rPr>
          <w:b w:val="0"/>
          <w:i w:val="0"/>
        </w:rPr>
        <w:t xml:space="preserve">«1. </w:t>
      </w:r>
      <w:r>
        <w:rPr>
          <w:b/>
          <w:i w:val="0"/>
        </w:rPr>
        <w:t>La exposición a las condiciones ambientales de los lugares de trabajo no debe suponer un riesgo</w:t>
      </w:r>
      <w:r>
        <w:t xml:space="preserve"> </w:t>
      </w:r>
      <w:r>
        <w:rPr>
          <w:b/>
          <w:i w:val="0"/>
        </w:rPr>
        <w:t>para la seguridad y la salud de los trabajadores.</w:t>
      </w:r>
      <w:r>
        <w:rPr>
          <w:b w:val="0"/>
          <w:i w:val="0"/>
        </w:rPr>
      </w:r>
      <w:r>
        <w:t xml:space="preserve"> </w:t>
      </w:r>
      <w:r>
        <w:rPr>
          <w:b w:val="0"/>
          <w:i w:val="0"/>
        </w:rPr>
        <w:t xml:space="preserve">2. Asimismo, y en la medida de lo posible, </w:t>
      </w:r>
      <w:r>
        <w:rPr>
          <w:b/>
          <w:i w:val="0"/>
        </w:rPr>
        <w:t>las condiciones ambientales de los lugares de trabajo no</w:t>
      </w:r>
      <w:r>
        <w:t xml:space="preserve"> </w:t>
      </w:r>
      <w:r>
        <w:rPr>
          <w:b/>
          <w:i w:val="0"/>
        </w:rPr>
        <w:t>deben constituir una fuente de incomodidad o molestia para los trabajadores.</w:t>
      </w:r>
      <w:r>
        <w:rPr>
          <w:b w:val="0"/>
          <w:i w:val="0"/>
        </w:rPr>
        <w:t xml:space="preserve"> A tal efecto, deberán</w:t>
      </w:r>
      <w:r>
        <w:t xml:space="preserve"> </w:t>
      </w:r>
      <w:r>
        <w:rPr>
          <w:b w:val="0"/>
          <w:i w:val="0"/>
        </w:rPr>
        <w:t xml:space="preserve">evitarse </w:t>
      </w:r>
      <w:r>
        <w:rPr>
          <w:b/>
          <w:i w:val="0"/>
        </w:rPr>
        <w:t>las temperaturas y las humedades extremas, los cambios bruscos de temperatura, las</w:t>
      </w:r>
      <w:r>
        <w:t xml:space="preserve"> </w:t>
      </w:r>
      <w:r>
        <w:rPr>
          <w:b/>
          <w:i w:val="0"/>
        </w:rPr>
        <w:t>corrientes de aire molestas, los olores desagradables, la irradiación excesiva y, en particular, la</w:t>
      </w:r>
      <w:r>
        <w:t xml:space="preserve"> </w:t>
      </w:r>
      <w:r>
        <w:rPr>
          <w:b/>
          <w:i w:val="0"/>
        </w:rPr>
        <w:t>radiación solar a través de ventanas, luces o tabiques acristalados</w:t>
      </w:r>
      <w:r>
        <w:rPr>
          <w:b w:val="0"/>
          <w:i w:val="0"/>
        </w:rPr>
        <w:t>.»</w:t>
      </w:r>
    </w:p>
    <w:p>
      <w:pPr>
        <w:pStyle w:val="Separador"/>
        <w:pBdr>
          <w:bottom w:val="single" w:sz="4" w:color="BBBBBB"/>
        </w:pBdr>
      </w:pPr>
    </w:p>
    <w:p>
      <w:pPr/>
      <w:r>
        <w:rPr>
          <w:b w:val="0"/>
          <w:i w:val="0"/>
        </w:rPr>
      </w:r>
      <w:r>
        <w:rPr>
          <w:b/>
          <w:i w:val="0"/>
        </w:rPr>
        <w:t>Dos niveles de exigencia y hay que distinguirlos</w:t>
      </w:r>
      <w:r>
        <w:rPr>
          <w:b w:val="0"/>
          <w:i w:val="0"/>
        </w:rPr>
        <w:t xml:space="preserve">: </w:t>
      </w:r>
      <w:r>
        <w:rPr>
          <w:b/>
          <w:i w:val="0"/>
        </w:rPr>
        <w:t>el primero es un mandato absoluto —no suponer un</w:t>
      </w:r>
      <w:r>
        <w:t xml:space="preserve"> </w:t>
      </w:r>
      <w:r>
        <w:rPr>
          <w:b/>
          <w:i w:val="0"/>
        </w:rPr>
        <w:t>riesgo—; el segundo es un mandato de confort, matizado con «en la medida de lo posible».</w:t>
      </w:r>
      <w:r>
        <w:rPr>
          <w:b w:val="0"/>
          <w:i w:val="0"/>
        </w:rPr>
      </w:r>
    </w:p>
    <w:p>
      <w:pPr/>
      <w:r>
        <w:rPr>
          <w:b w:val="0"/>
          <w:i w:val="0"/>
        </w:rPr>
      </w:r>
      <w:r>
        <w:rPr>
          <w:b/>
          <w:i w:val="0"/>
        </w:rPr>
        <w:t>Y las cifras del apartado 3, que son de las más preguntadas del temario de prevención.</w:t>
      </w:r>
      <w:r>
        <w:rPr>
          <w:b w:val="0"/>
          <w:i w:val="0"/>
        </w:rPr>
        <w:t xml:space="preserve"> </w:t>
      </w:r>
      <w:r>
        <w:rPr>
          <w:b/>
          <w:i w:val="0"/>
        </w:rPr>
        <w:t>Citadas:</w:t>
      </w:r>
      <w:r>
        <w:rPr>
          <w:b w:val="0"/>
          <w:i w:val="0"/>
        </w:rPr>
      </w:r>
    </w:p>
    <w:p>
      <w:pPr>
        <w:pStyle w:val="Citadelanorma"/>
      </w:pPr>
      <w:r>
        <w:rPr>
          <w:b w:val="0"/>
          <w:i w:val="0"/>
        </w:rPr>
        <w:t xml:space="preserve">«a) </w:t>
      </w:r>
      <w:r>
        <w:rPr>
          <w:b/>
          <w:i w:val="0"/>
        </w:rPr>
        <w:t>La temperatura de los locales donde se realicen trabajos sedentarios propios de oficinas o</w:t>
      </w:r>
      <w:r>
        <w:t xml:space="preserve"> </w:t>
      </w:r>
      <w:r>
        <w:rPr>
          <w:b/>
          <w:i w:val="0"/>
        </w:rPr>
        <w:t>similares estará comprendida entre 17 y 27 ºC.</w:t>
      </w:r>
      <w:r>
        <w:rPr>
          <w:b w:val="0"/>
          <w:i w:val="0"/>
        </w:rPr>
      </w:r>
      <w:r>
        <w:t xml:space="preserve"> </w:t>
      </w:r>
      <w:r>
        <w:rPr>
          <w:b w:val="0"/>
          <w:i w:val="0"/>
        </w:rPr>
      </w:r>
      <w:r>
        <w:rPr>
          <w:b/>
          <w:i w:val="0"/>
        </w:rPr>
        <w:t>La temperatura de los locales donde se realicen trabajos ligeros estará comprendida entre 14 y 25</w:t>
      </w:r>
      <w:r>
        <w:t xml:space="preserve"> </w:t>
      </w:r>
      <w:r>
        <w:rPr>
          <w:b/>
          <w:i w:val="0"/>
        </w:rPr>
        <w:t>ºC.</w:t>
      </w:r>
      <w:r>
        <w:rPr>
          <w:b w:val="0"/>
          <w:i w:val="0"/>
        </w:rPr>
      </w:r>
      <w:r>
        <w:t xml:space="preserve"> </w:t>
      </w:r>
      <w:r>
        <w:rPr>
          <w:b w:val="0"/>
          <w:i w:val="0"/>
        </w:rPr>
        <w:t xml:space="preserve">b) </w:t>
      </w:r>
      <w:r>
        <w:rPr>
          <w:b/>
          <w:i w:val="0"/>
        </w:rPr>
        <w:t>La humedad relativa estará comprendida entre el 30 y el 70 por 100, excepto en los locales donde</w:t>
      </w:r>
      <w:r>
        <w:t xml:space="preserve"> </w:t>
      </w:r>
      <w:r>
        <w:rPr>
          <w:b/>
          <w:i w:val="0"/>
        </w:rPr>
        <w:t>existan riesgos por electricidad estática en los que el límite inferior será el 50 por 100.</w:t>
      </w:r>
      <w:r>
        <w:rPr>
          <w:b w:val="0"/>
          <w:i w:val="0"/>
        </w:rPr>
        <w:t>»</w:t>
      </w:r>
    </w:p>
    <w:p>
      <w:pPr>
        <w:pStyle w:val="Separador"/>
        <w:pBdr>
          <w:bottom w:val="single" w:sz="4" w:color="BBBBBB"/>
        </w:pBdr>
      </w:pPr>
    </w:p>
    <w:p>
      <w:pPr/>
      <w:r>
        <w:rPr>
          <w:b w:val="0"/>
          <w:i w:val="0"/>
        </w:rPr>
      </w:r>
      <w:r>
        <w:rPr>
          <w:b/>
          <w:i w:val="0"/>
        </w:rPr>
        <w:t>Y los límites de velocidad del aire</w:t>
      </w:r>
      <w:r>
        <w:rPr>
          <w:b w:val="0"/>
          <w:i w:val="0"/>
        </w:rPr>
        <w:t>, citados del mismo apartado:</w:t>
      </w:r>
    </w:p>
    <w:p>
      <w:pPr>
        <w:pStyle w:val="Citadelanorma"/>
      </w:pPr>
      <w:r>
        <w:rPr>
          <w:b w:val="0"/>
          <w:i w:val="0"/>
        </w:rPr>
        <w:t xml:space="preserve">«1.º </w:t>
      </w:r>
      <w:r>
        <w:rPr>
          <w:b/>
          <w:i w:val="0"/>
        </w:rPr>
        <w:t>Trabajos en ambientes no calurosos: 0,25 m/s.</w:t>
      </w:r>
      <w:r>
        <w:rPr>
          <w:b w:val="0"/>
          <w:i w:val="0"/>
        </w:rPr>
      </w:r>
      <w:r>
        <w:t xml:space="preserve"> </w:t>
      </w:r>
      <w:r>
        <w:rPr>
          <w:b w:val="0"/>
          <w:i w:val="0"/>
        </w:rPr>
        <w:t xml:space="preserve">2.º </w:t>
      </w:r>
      <w:r>
        <w:rPr>
          <w:b/>
          <w:i w:val="0"/>
        </w:rPr>
        <w:t>Trabajos sedentarios en ambientes calurosos: 0,5 m/s.</w:t>
      </w:r>
      <w:r>
        <w:rPr>
          <w:b w:val="0"/>
          <w:i w:val="0"/>
        </w:rPr>
      </w:r>
      <w:r>
        <w:t xml:space="preserve"> </w:t>
      </w:r>
      <w:r>
        <w:rPr>
          <w:b w:val="0"/>
          <w:i w:val="0"/>
        </w:rPr>
        <w:t xml:space="preserve">3.º </w:t>
      </w:r>
      <w:r>
        <w:rPr>
          <w:b/>
          <w:i w:val="0"/>
        </w:rPr>
        <w:t>Trabajos no sedentarios en ambientes calurosos: 0,75 m/s.</w:t>
      </w:r>
      <w:r>
        <w:rPr>
          <w:b w:val="0"/>
          <w:i w:val="0"/>
        </w:rPr>
        <w:t>»</w:t>
      </w:r>
    </w:p>
    <w:p>
      <w:pPr>
        <w:pStyle w:val="Separador"/>
        <w:pBdr>
          <w:bottom w:val="single" w:sz="4" w:color="BBBBBB"/>
        </w:pBdr>
      </w:pPr>
    </w:p>
    <w:p>
      <w:pPr/>
      <w:r>
        <w:rPr>
          <w:b w:val="0"/>
          <w:i w:val="0"/>
        </w:rPr>
      </w:r>
      <w:r>
        <w:rPr>
          <w:b/>
          <w:i w:val="0"/>
        </w:rPr>
        <w:t>Y la renovación mínima del aire</w:t>
      </w:r>
      <w:r>
        <w:rPr>
          <w:b w:val="0"/>
          <w:i w:val="0"/>
        </w:rPr>
        <w:t>, citada:</w:t>
      </w:r>
    </w:p>
    <w:p>
      <w:pPr>
        <w:pStyle w:val="Citadelanorma"/>
      </w:pPr>
      <w:r>
        <w:rPr>
          <w:b w:val="0"/>
          <w:i w:val="0"/>
        </w:rPr>
        <w:t>«</w:t>
      </w:r>
      <w:r>
        <w:rPr>
          <w:b/>
          <w:i w:val="0"/>
        </w:rPr>
        <w:t>la renovación mínima del aire de los locales de trabajo, será de 30 metros cúbicos de aire limpio</w:t>
      </w:r>
      <w:r>
        <w:t xml:space="preserve"> </w:t>
      </w:r>
      <w:r>
        <w:rPr>
          <w:b/>
          <w:i w:val="0"/>
        </w:rPr>
        <w:t>por hora y trabajador, en el caso de trabajos sedentarios en ambientes no calurosos ni contaminados</w:t>
      </w:r>
      <w:r>
        <w:t xml:space="preserve"> </w:t>
      </w:r>
      <w:r>
        <w:rPr>
          <w:b/>
          <w:i w:val="0"/>
        </w:rPr>
        <w:t>por humo de tabaco y de 50 metros cúbicos, en los casos restantes</w:t>
      </w:r>
      <w:r>
        <w:rPr>
          <w:b w:val="0"/>
          <w:i w:val="0"/>
        </w:rPr>
        <w:t>, a fin de evitar el ambiente</w:t>
      </w:r>
      <w:r>
        <w:t xml:space="preserve"> </w:t>
      </w:r>
      <w:r>
        <w:rPr>
          <w:b w:val="0"/>
          <w:i w:val="0"/>
        </w:rPr>
        <w:t>viciado y los olores desagradables.»</w:t>
      </w:r>
    </w:p>
    <w:p>
      <w:pPr>
        <w:pStyle w:val="Separador"/>
        <w:pBdr>
          <w:bottom w:val="single" w:sz="4" w:color="BBBBBB"/>
        </w:pBdr>
      </w:pPr>
    </w:p>
    <w:p>
      <w:pPr/>
      <w:r>
        <w:rPr>
          <w:b w:val="0"/>
          <w:i w:val="0"/>
        </w:rPr>
      </w:r>
      <w:r>
        <w:rPr>
          <w:b/>
          <w:i w:val="0"/>
        </w:rPr>
        <w:t>Tres avisos sobre este anexo que evitan los errores clásicos:</w:t>
      </w:r>
      <w:r>
        <w:rPr>
          <w:b w:val="0"/>
          <w:i w:val="0"/>
        </w:rPr>
      </w:r>
    </w:p>
    <w:p>
      <w:pPr>
        <w:pStyle w:val="ListNumber"/>
      </w:pPr>
      <w:r>
        <w:rPr>
          <w:b w:val="0"/>
          <w:i w:val="0"/>
        </w:rPr>
      </w:r>
      <w:r>
        <w:rPr>
          <w:b/>
          <w:i w:val="0"/>
        </w:rPr>
        <w:t>Estas cifras valen para LOCALES DE TRABAJO CERRADOS</w:t>
      </w:r>
      <w:r>
        <w:rPr>
          <w:b w:val="0"/>
          <w:i w:val="0"/>
        </w:rPr>
        <w:t xml:space="preserve">, y </w:t>
      </w:r>
      <w:r>
        <w:rPr>
          <w:b/>
          <w:i w:val="0"/>
        </w:rPr>
        <w:t>el propio anexo lo dice al abrir el</w:t>
      </w:r>
      <w:r>
        <w:t xml:space="preserve"> </w:t>
      </w:r>
      <w:r>
        <w:rPr>
          <w:b/>
          <w:i w:val="0"/>
        </w:rPr>
        <w:t>apartado 3.</w:t>
      </w:r>
      <w:r>
        <w:rPr>
          <w:b w:val="0"/>
          <w:i w:val="0"/>
        </w:rPr>
        <w:t xml:space="preserve"> </w:t>
      </w:r>
      <w:r>
        <w:rPr>
          <w:b/>
          <w:i w:val="0"/>
        </w:rPr>
        <w:t>No se aplican a los lugares al aire libre</w:t>
      </w:r>
      <w:r>
        <w:rPr>
          <w:b w:val="0"/>
          <w:i w:val="0"/>
        </w:rPr>
        <w:t xml:space="preserve">, para los que </w:t>
      </w:r>
      <w:r>
        <w:rPr>
          <w:b/>
          <w:i w:val="0"/>
        </w:rPr>
        <w:t>el apartado 5 sólo manda</w:t>
      </w:r>
      <w:r>
        <w:t xml:space="preserve"> </w:t>
      </w:r>
      <w:r>
        <w:rPr>
          <w:b/>
          <w:i w:val="0"/>
        </w:rPr>
        <w:t>que se tomen medidas para protegerse de las inclemencias del tiempo en la medida de lo posible.</w:t>
      </w:r>
      <w:r>
        <w:rPr>
          <w:b w:val="0"/>
          <w:i w:val="0"/>
        </w:rPr>
      </w:r>
    </w:p>
    <w:p>
      <w:pPr>
        <w:pStyle w:val="ListNumber"/>
      </w:pPr>
      <w:r>
        <w:rPr>
          <w:b w:val="0"/>
          <w:i w:val="0"/>
        </w:rPr>
      </w:r>
      <w:r>
        <w:rPr>
          <w:b/>
          <w:i w:val="0"/>
        </w:rPr>
        <w:t>Sólo hay dos tramos de temperatura, y las palabras importan</w:t>
      </w:r>
      <w:r>
        <w:rPr>
          <w:b w:val="0"/>
          <w:i w:val="0"/>
        </w:rPr>
        <w:t xml:space="preserve">: </w:t>
      </w:r>
      <w:r>
        <w:rPr>
          <w:b/>
          <w:i w:val="0"/>
        </w:rPr>
        <w:t>«sedentarios propios de oficinas</w:t>
      </w:r>
      <w:r>
        <w:t xml:space="preserve"> </w:t>
      </w:r>
      <w:r>
        <w:rPr>
          <w:b/>
          <w:i w:val="0"/>
        </w:rPr>
        <w:t>o similares» y «trabajos ligeros».</w:t>
      </w:r>
      <w:r>
        <w:rPr>
          <w:b w:val="0"/>
          <w:i w:val="0"/>
        </w:rPr>
        <w:t xml:space="preserve"> </w:t>
      </w:r>
      <w:r>
        <w:rPr>
          <w:b/>
          <w:i w:val="0"/>
        </w:rPr>
        <w:t>El anexo no da tramo para trabajos pesados.</w:t>
      </w:r>
      <w:r>
        <w:rPr>
          <w:b w:val="0"/>
          <w:i w:val="0"/>
        </w:rPr>
      </w:r>
    </w:p>
    <w:p>
      <w:pPr>
        <w:pStyle w:val="ListNumber"/>
      </w:pPr>
      <w:r>
        <w:rPr>
          <w:b w:val="0"/>
          <w:i w:val="0"/>
        </w:rPr>
      </w:r>
      <w:r>
        <w:rPr>
          <w:b/>
          <w:i w:val="0"/>
        </w:rPr>
        <w:t>El anexo IV del mismo reglamento manda además tener en cuenta las limitaciones que impongan las</w:t>
      </w:r>
      <w:r>
        <w:t xml:space="preserve"> </w:t>
      </w:r>
      <w:r>
        <w:rPr>
          <w:b/>
          <w:i w:val="0"/>
        </w:rPr>
        <w:t>características del lugar, los procesos y el clima de la zona</w:t>
      </w:r>
      <w:r>
        <w:rPr>
          <w:b w:val="0"/>
          <w:i w:val="0"/>
        </w:rPr>
        <w:t>, resumido y no citado, de modo que</w:t>
      </w:r>
      <w:r>
        <w:t xml:space="preserve"> </w:t>
      </w:r>
      <w:r>
        <w:rPr>
          <w:b w:val="0"/>
          <w:i w:val="0"/>
        </w:rPr>
      </w:r>
      <w:r>
        <w:rPr>
          <w:b/>
          <w:i w:val="0"/>
        </w:rPr>
        <w:t>las cifras no son una obligación de resultado en cualquier circunstancia.</w:t>
      </w:r>
      <w:r>
        <w:rPr>
          <w:b w:val="0"/>
          <w:i w:val="0"/>
        </w:rPr>
      </w:r>
    </w:p>
    <w:p>
      <w:pPr/>
      <w:r>
        <w:rPr>
          <w:b w:val="0"/>
          <w:i w:val="0"/>
        </w:rPr>
      </w:r>
      <w:r>
        <w:rPr>
          <w:b/>
          <w:i w:val="0"/>
        </w:rPr>
        <w:t>Y lo que este tema NO da</w:t>
      </w:r>
      <w:r>
        <w:rPr>
          <w:b w:val="0"/>
          <w:i w:val="0"/>
        </w:rPr>
        <w:t xml:space="preserve">: </w:t>
      </w:r>
      <w:r>
        <w:rPr>
          <w:b/>
          <w:i w:val="0"/>
        </w:rPr>
        <w:t>ningún índice de estrés térmico, ninguna magnitud de valoración del</w:t>
      </w:r>
      <w:r>
        <w:t xml:space="preserve"> </w:t>
      </w:r>
      <w:r>
        <w:rPr>
          <w:b/>
          <w:i w:val="0"/>
        </w:rPr>
        <w:t>calor o del frío y ningún criterio de trabajo-descanso.</w:t>
      </w:r>
      <w:r>
        <w:rPr>
          <w:b w:val="0"/>
          <w:i w:val="0"/>
        </w:rPr>
        <w:t xml:space="preserve"> </w:t>
      </w:r>
      <w:r>
        <w:rPr>
          <w:b/>
          <w:i w:val="0"/>
        </w:rPr>
        <w:t>Son materia de guías técnicas que este</w:t>
      </w:r>
      <w:r>
        <w:t xml:space="preserve"> </w:t>
      </w:r>
      <w:r>
        <w:rPr>
          <w:b/>
          <w:i w:val="0"/>
        </w:rPr>
        <w:t>proyecto no ha consultado.</w:t>
      </w:r>
      <w:r>
        <w:rPr>
          <w:b w:val="0"/>
          <w:i w:val="0"/>
        </w:rPr>
      </w:r>
    </w:p>
    <w:p>
      <w:pPr>
        <w:pStyle w:val="Heading2"/>
      </w:pPr>
      <w:r>
        <w:rPr>
          <w:b w:val="0"/>
          <w:i w:val="0"/>
        </w:rPr>
        <w:t>15.5 Iluminación</w:t>
      </w:r>
    </w:p>
    <w:p>
      <w:pPr/>
      <w:r>
        <w:rPr>
          <w:b w:val="0"/>
          <w:i w:val="0"/>
        </w:rPr>
      </w:r>
      <w:r>
        <w:rPr>
          <w:b/>
          <w:i w:val="0"/>
        </w:rPr>
        <w:t>El anexo IV</w:t>
      </w:r>
      <w:r>
        <w:rPr>
          <w:b w:val="0"/>
          <w:i w:val="0"/>
        </w:rPr>
        <w:t xml:space="preserve"> del mismo Real Decreto 486/1997, y </w:t>
      </w:r>
      <w:r>
        <w:rPr>
          <w:b/>
          <w:i w:val="0"/>
        </w:rPr>
        <w:t>su regla de partida.</w:t>
      </w:r>
      <w:r>
        <w:rPr>
          <w:b w:val="0"/>
          <w:i w:val="0"/>
        </w:rPr>
        <w:t xml:space="preserve"> </w:t>
      </w:r>
      <w:r>
        <w:rPr>
          <w:b/>
          <w:i w:val="0"/>
        </w:rPr>
        <w:t>Citada:</w:t>
      </w:r>
      <w:r>
        <w:rPr>
          <w:b w:val="0"/>
          <w:i w:val="0"/>
        </w:rPr>
      </w:r>
    </w:p>
    <w:p>
      <w:pPr>
        <w:pStyle w:val="Citadelanorma"/>
      </w:pPr>
      <w:r>
        <w:rPr>
          <w:b w:val="0"/>
          <w:i w:val="0"/>
        </w:rPr>
        <w:t xml:space="preserve">«1. </w:t>
      </w:r>
      <w:r>
        <w:rPr>
          <w:b/>
          <w:i w:val="0"/>
        </w:rPr>
        <w:t>La iluminación de cada zona o parte de un lugar de trabajo deberá adaptarse a las</w:t>
      </w:r>
      <w:r>
        <w:t xml:space="preserve"> </w:t>
      </w:r>
      <w:r>
        <w:rPr>
          <w:b/>
          <w:i w:val="0"/>
        </w:rPr>
        <w:t>características de la actividad que se efectúe en ella</w:t>
      </w:r>
      <w:r>
        <w:rPr>
          <w:b w:val="0"/>
          <w:i w:val="0"/>
        </w:rPr>
        <w:t>, teniendo en cuenta:</w:t>
      </w:r>
      <w:r>
        <w:t xml:space="preserve"> </w:t>
      </w:r>
      <w:r>
        <w:rPr>
          <w:b w:val="0"/>
          <w:i w:val="0"/>
        </w:rPr>
        <w:t xml:space="preserve">a) </w:t>
      </w:r>
      <w:r>
        <w:rPr>
          <w:b/>
          <w:i w:val="0"/>
        </w:rPr>
        <w:t>Los riesgos para la seguridad y salud de los trabajadores dependientes de las condiciones de</w:t>
      </w:r>
      <w:r>
        <w:t xml:space="preserve"> </w:t>
      </w:r>
      <w:r>
        <w:rPr>
          <w:b/>
          <w:i w:val="0"/>
        </w:rPr>
        <w:t>visibilidad.</w:t>
      </w:r>
      <w:r>
        <w:rPr>
          <w:b w:val="0"/>
          <w:i w:val="0"/>
        </w:rPr>
      </w:r>
      <w:r>
        <w:t xml:space="preserve"> </w:t>
      </w:r>
      <w:r>
        <w:rPr>
          <w:b w:val="0"/>
          <w:i w:val="0"/>
        </w:rPr>
        <w:t xml:space="preserve">b) </w:t>
      </w:r>
      <w:r>
        <w:rPr>
          <w:b/>
          <w:i w:val="0"/>
        </w:rPr>
        <w:t>Las exigencias visuales de las tareas desarrolladas.</w:t>
      </w:r>
      <w:r>
        <w:rPr>
          <w:b w:val="0"/>
          <w:i w:val="0"/>
        </w:rPr>
        <w:t>»</w:t>
      </w:r>
    </w:p>
    <w:p>
      <w:pPr>
        <w:pStyle w:val="Separador"/>
        <w:pBdr>
          <w:bottom w:val="single" w:sz="4" w:color="BBBBBB"/>
        </w:pBdr>
      </w:pPr>
    </w:p>
    <w:p>
      <w:pPr/>
      <w:r>
        <w:rPr>
          <w:b w:val="0"/>
          <w:i w:val="0"/>
        </w:rPr>
      </w:r>
      <w:r>
        <w:rPr>
          <w:b/>
          <w:i w:val="0"/>
        </w:rPr>
        <w:t>Y la preferencia por la luz natural</w:t>
      </w:r>
      <w:r>
        <w:rPr>
          <w:b w:val="0"/>
          <w:i w:val="0"/>
        </w:rPr>
        <w:t>, citada:</w:t>
      </w:r>
    </w:p>
    <w:p>
      <w:pPr>
        <w:pStyle w:val="Citadelanorma"/>
      </w:pPr>
      <w:r>
        <w:rPr>
          <w:b w:val="0"/>
          <w:i w:val="0"/>
        </w:rPr>
        <w:t xml:space="preserve">«2. </w:t>
      </w:r>
      <w:r>
        <w:rPr>
          <w:b/>
          <w:i w:val="0"/>
        </w:rPr>
        <w:t>Siempre que sea posible, los lugares de trabajo tendrán una iluminación natural</w:t>
      </w:r>
      <w:r>
        <w:rPr>
          <w:b w:val="0"/>
          <w:i w:val="0"/>
        </w:rPr>
        <w:t>, que deberá</w:t>
      </w:r>
      <w:r>
        <w:t xml:space="preserve"> </w:t>
      </w:r>
      <w:r>
        <w:rPr>
          <w:b w:val="0"/>
          <w:i w:val="0"/>
        </w:rPr>
        <w:t>complementarse con una iluminación artificial cuando la primera, por sí sola, no garantice las</w:t>
      </w:r>
      <w:r>
        <w:t xml:space="preserve"> </w:t>
      </w:r>
      <w:r>
        <w:rPr>
          <w:b w:val="0"/>
          <w:i w:val="0"/>
        </w:rPr>
        <w:t xml:space="preserve">condiciones de visibilidad adecuadas. En tales casos </w:t>
      </w:r>
      <w:r>
        <w:rPr>
          <w:b/>
          <w:i w:val="0"/>
        </w:rPr>
        <w:t>se utilizará preferentemente la iluminación</w:t>
      </w:r>
      <w:r>
        <w:t xml:space="preserve"> </w:t>
      </w:r>
      <w:r>
        <w:rPr>
          <w:b/>
          <w:i w:val="0"/>
        </w:rPr>
        <w:t>artificial general, complementada a su vez con una localizada cuando en zonas concretas se requieran</w:t>
      </w:r>
      <w:r>
        <w:t xml:space="preserve"> </w:t>
      </w:r>
      <w:r>
        <w:rPr>
          <w:b/>
          <w:i w:val="0"/>
        </w:rPr>
        <w:t>niveles de iluminación elevados</w:t>
      </w:r>
      <w:r>
        <w:rPr>
          <w:b w:val="0"/>
          <w:i w:val="0"/>
        </w:rPr>
        <w:t>.»</w:t>
      </w:r>
    </w:p>
    <w:p>
      <w:pPr>
        <w:pStyle w:val="Separador"/>
        <w:pBdr>
          <w:bottom w:val="single" w:sz="4" w:color="BBBBBB"/>
        </w:pBdr>
      </w:pPr>
    </w:p>
    <w:p>
      <w:pPr/>
      <w:r>
        <w:rPr>
          <w:b w:val="0"/>
          <w:i w:val="0"/>
        </w:rPr>
      </w:r>
      <w:r>
        <w:rPr>
          <w:b/>
          <w:i w:val="0"/>
        </w:rPr>
        <w:t>La tabla de niveles mínimos, transcrita del anexo: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Tareas con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Tareas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Tareas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Tareas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Y las tres precisiones que acompañan a esa tabla y sin las cuales no se puede aplicar.</w:t>
      </w:r>
      <w:r>
        <w:rPr>
          <w:b w:val="0"/>
          <w:i w:val="0"/>
        </w:rPr>
        <w:t xml:space="preserve"> </w:t>
      </w:r>
      <w:r>
        <w:rPr>
          <w:b/>
          <w:i w:val="0"/>
        </w:rPr>
        <w:t>La primera,</w:t>
      </w:r>
      <w:r>
        <w:t xml:space="preserve"> </w:t>
      </w:r>
      <w:r>
        <w:rPr>
          <w:b/>
          <w:i w:val="0"/>
        </w:rPr>
        <w:t>dónde se mide</w:t>
      </w:r>
      <w:r>
        <w:rPr>
          <w:b w:val="0"/>
          <w:i w:val="0"/>
        </w:rPr>
        <w:t>, citada:</w:t>
      </w:r>
    </w:p>
    <w:p>
      <w:pPr>
        <w:pStyle w:val="Citadelanorma"/>
      </w:pPr>
      <w:r>
        <w:rPr>
          <w:b w:val="0"/>
          <w:i w:val="0"/>
        </w:rPr>
        <w:t>«</w:t>
      </w:r>
      <w:r>
        <w:rPr>
          <w:b/>
          <w:i w:val="0"/>
        </w:rPr>
        <w:t>El nivel de iluminación de una zona en la que se ejecute una tarea se medirá a la altura donde ésta</w:t>
      </w:r>
      <w:r>
        <w:t xml:space="preserve"> </w:t>
      </w:r>
      <w:r>
        <w:rPr>
          <w:b/>
          <w:i w:val="0"/>
        </w:rPr>
        <w:t>se realice; en el caso de zonas de uso general a 85 cm. del suelo y en el de las vías de circulación a</w:t>
      </w:r>
      <w:r>
        <w:t xml:space="preserve"> </w:t>
      </w:r>
      <w:r>
        <w:rPr>
          <w:b/>
          <w:i w:val="0"/>
        </w:rPr>
        <w:t>nivel del suelo.</w:t>
      </w:r>
      <w:r>
        <w:rPr>
          <w:b w:val="0"/>
          <w:i w:val="0"/>
        </w:rPr>
        <w:t>»</w:t>
      </w:r>
    </w:p>
    <w:p>
      <w:pPr>
        <w:pStyle w:val="Separador"/>
        <w:pBdr>
          <w:bottom w:val="single" w:sz="4" w:color="BBBBBB"/>
        </w:pBdr>
      </w:pPr>
    </w:p>
    <w:p>
      <w:pPr/>
      <w:r>
        <w:rPr>
          <w:b w:val="0"/>
          <w:i w:val="0"/>
        </w:rPr>
      </w:r>
      <w:r>
        <w:rPr>
          <w:b/>
          <w:i w:val="0"/>
        </w:rPr>
        <w:t>La segunda y la tercera, cuándo se duplican</w:t>
      </w:r>
      <w:r>
        <w:rPr>
          <w:b w:val="0"/>
          <w:i w:val="0"/>
        </w:rPr>
        <w:t>, citadas:</w:t>
      </w:r>
    </w:p>
    <w:p>
      <w:pPr>
        <w:pStyle w:val="Citadelanorma"/>
      </w:pPr>
      <w:r>
        <w:rPr>
          <w:b w:val="0"/>
          <w:i w:val="0"/>
        </w:rPr>
        <w:t>«Estos niveles mínimos deberán duplicarse cuando concurran las siguientes circunstancias:</w:t>
      </w:r>
      <w:r>
        <w:t xml:space="preserve"> </w:t>
      </w:r>
      <w:r>
        <w:rPr>
          <w:b w:val="0"/>
          <w:i w:val="0"/>
        </w:rPr>
        <w:t xml:space="preserve">a) </w:t>
      </w:r>
      <w:r>
        <w:rPr>
          <w:b/>
          <w:i w:val="0"/>
        </w:rPr>
        <w:t>En las áreas o locales de uso general y en las vías de circulación, cuando por sus</w:t>
      </w:r>
      <w:r>
        <w:t xml:space="preserve"> </w:t>
      </w:r>
      <w:r>
        <w:rPr>
          <w:b/>
          <w:i w:val="0"/>
        </w:rPr>
        <w:t>características, estado u ocupación, existan riesgos apreciables de caídas, choques u otros</w:t>
      </w:r>
      <w:r>
        <w:t xml:space="preserve"> </w:t>
      </w:r>
      <w:r>
        <w:rPr>
          <w:b/>
          <w:i w:val="0"/>
        </w:rPr>
        <w:t>accidentes.</w:t>
      </w:r>
      <w:r>
        <w:rPr>
          <w:b w:val="0"/>
          <w:i w:val="0"/>
        </w:rPr>
      </w:r>
      <w:r>
        <w:t xml:space="preserve"> </w:t>
      </w:r>
      <w:r>
        <w:rPr>
          <w:b w:val="0"/>
          <w:i w:val="0"/>
        </w:rPr>
        <w:t xml:space="preserve">b) </w:t>
      </w:r>
      <w:r>
        <w:rPr>
          <w:b/>
          <w:i w:val="0"/>
        </w:rPr>
        <w:t>En las zonas donde se efectúen tareas, cuando un error de apreciación visual durante la</w:t>
      </w:r>
      <w:r>
        <w:t xml:space="preserve"> </w:t>
      </w:r>
      <w:r>
        <w:rPr>
          <w:b/>
          <w:i w:val="0"/>
        </w:rPr>
        <w:t>realización de las mismas pueda suponer un peligro</w:t>
      </w:r>
      <w:r>
        <w:rPr>
          <w:b w:val="0"/>
          <w:i w:val="0"/>
        </w:rPr>
        <w:t xml:space="preserve"> para el trabajador que las ejecuta o para</w:t>
      </w:r>
      <w:r>
        <w:t xml:space="preserve"> </w:t>
      </w:r>
      <w:r>
        <w:rPr>
          <w:b w:val="0"/>
          <w:i w:val="0"/>
        </w:rPr>
        <w:t xml:space="preserve">terceros </w:t>
      </w:r>
      <w:r>
        <w:rPr>
          <w:b/>
          <w:i w:val="0"/>
        </w:rPr>
        <w:t>o cuando el contraste de luminancias o de color entre el objeto a visualizar y el fondo</w:t>
      </w:r>
      <w:r>
        <w:t xml:space="preserve"> </w:t>
      </w:r>
      <w:r>
        <w:rPr>
          <w:b/>
          <w:i w:val="0"/>
        </w:rPr>
        <w:t>sobre el que se encuentra sea muy débil</w:t>
      </w:r>
      <w:r>
        <w:rPr>
          <w:b w:val="0"/>
          <w:i w:val="0"/>
        </w:rPr>
        <w:t>.»</w:t>
      </w:r>
    </w:p>
    <w:p>
      <w:pPr>
        <w:pStyle w:val="Separador"/>
        <w:pBdr>
          <w:bottom w:val="single" w:sz="4" w:color="BBBBBB"/>
        </w:pBdr>
      </w:pPr>
    </w:p>
    <w:p>
      <w:pPr/>
      <w:r>
        <w:rPr>
          <w:b w:val="0"/>
          <w:i w:val="0"/>
        </w:rPr>
      </w:r>
      <w:r>
        <w:rPr>
          <w:b/>
          <w:i w:val="0"/>
        </w:rPr>
        <w:t>La regla de la duplicación es de las más preguntadas</w:t>
      </w:r>
      <w:r>
        <w:rPr>
          <w:b w:val="0"/>
          <w:i w:val="0"/>
        </w:rPr>
        <w:t xml:space="preserve">, y </w:t>
      </w:r>
      <w:r>
        <w:rPr>
          <w:b/>
          <w:i w:val="0"/>
        </w:rPr>
        <w:t>la clave está en que responde a dos cosas</w:t>
      </w:r>
      <w:r>
        <w:t xml:space="preserve"> </w:t>
      </w:r>
      <w:r>
        <w:rPr>
          <w:b/>
          <w:i w:val="0"/>
        </w:rPr>
        <w:t>distintas</w:t>
      </w:r>
      <w:r>
        <w:rPr>
          <w:b w:val="0"/>
          <w:i w:val="0"/>
        </w:rPr>
        <w:t xml:space="preserve">: </w:t>
      </w:r>
      <w:r>
        <w:rPr>
          <w:b/>
          <w:i w:val="0"/>
        </w:rPr>
        <w:t>al riesgo de accidente en zonas de paso, y al riesgo derivado de un error de</w:t>
      </w:r>
      <w:r>
        <w:t xml:space="preserve"> </w:t>
      </w:r>
      <w:r>
        <w:rPr>
          <w:b/>
          <w:i w:val="0"/>
        </w:rPr>
        <w:t>apreciación o de un contraste muy débil en las zonas de tarea.</w:t>
      </w:r>
      <w:r>
        <w:rPr>
          <w:b w:val="0"/>
          <w:i w:val="0"/>
        </w:rPr>
      </w:r>
    </w:p>
    <w:p>
      <w:pPr/>
      <w:r>
        <w:rPr>
          <w:b w:val="0"/>
          <w:i w:val="0"/>
        </w:rPr>
      </w:r>
      <w:r>
        <w:rPr>
          <w:b/>
          <w:i w:val="0"/>
        </w:rPr>
        <w:t>La conexión con la enfermería del trabajo</w:t>
      </w:r>
      <w:r>
        <w:rPr>
          <w:b w:val="0"/>
          <w:i w:val="0"/>
        </w:rPr>
        <w:t xml:space="preserve">: </w:t>
      </w:r>
      <w:r>
        <w:rPr>
          <w:b/>
          <w:i w:val="0"/>
        </w:rPr>
        <w:t>la iluminación es la primera causa de la fatiga visual</w:t>
      </w:r>
      <w:r>
        <w:t xml:space="preserve"> </w:t>
      </w:r>
      <w:r>
        <w:rPr>
          <w:b/>
          <w:i w:val="0"/>
        </w:rPr>
        <w:t>que se ve en la consulta</w:t>
      </w:r>
      <w:r>
        <w:rPr>
          <w:b w:val="0"/>
          <w:i w:val="0"/>
        </w:rPr>
        <w:t xml:space="preserve">, y </w:t>
      </w:r>
      <w:r>
        <w:rPr>
          <w:b/>
          <w:i w:val="0"/>
        </w:rPr>
        <w:t>el tema 21 la desarrolla entera para el trabajo con pantallas.</w:t>
      </w:r>
      <w:r>
        <w:rPr>
          <w:b w:val="0"/>
          <w:i w:val="0"/>
        </w:rPr>
        <w:t xml:space="preserve"> </w:t>
      </w:r>
      <w:r>
        <w:rPr>
          <w:b/>
          <w:i w:val="0"/>
        </w:rPr>
        <w:t>Una</w:t>
      </w:r>
      <w:r>
        <w:t xml:space="preserve"> </w:t>
      </w:r>
      <w:r>
        <w:rPr>
          <w:b/>
          <w:i w:val="0"/>
        </w:rPr>
        <w:t>queja de fatiga visual que se resuelve derivando a oftalmología sin mirar el nivel de lux del puesto</w:t>
      </w:r>
      <w:r>
        <w:t xml:space="preserve"> </w:t>
      </w:r>
      <w:r>
        <w:rPr>
          <w:b/>
          <w:i w:val="0"/>
        </w:rPr>
        <w:t>está tratando el síntoma</w:t>
      </w:r>
      <w:r>
        <w:rPr>
          <w:b w:val="0"/>
          <w:i w:val="0"/>
        </w:rPr>
        <w:t xml:space="preserve">, como </w:t>
      </w:r>
      <w:r>
        <w:rPr>
          <w:b/>
          <w:i w:val="0"/>
        </w:rPr>
        <w:t>ya se dijo en el tema 9.</w:t>
      </w:r>
      <w:r>
        <w:rPr>
          <w:b w:val="0"/>
          <w:i w:val="0"/>
        </w:rPr>
      </w:r>
    </w:p>
    <w:p>
      <w:pPr>
        <w:pStyle w:val="Heading2"/>
      </w:pPr>
      <w:r>
        <w:rPr>
          <w:b w:val="0"/>
          <w:i w:val="0"/>
        </w:rPr>
        <w:t>15.6 Qué hace la enfermería del trabajo</w:t>
      </w:r>
    </w:p>
    <w:p>
      <w:pPr/>
      <w:r>
        <w:rPr>
          <w:b w:val="0"/>
          <w:i w:val="0"/>
        </w:rPr>
      </w:r>
      <w:r>
        <w:rPr>
          <w:b/>
          <w:i w:val="0"/>
        </w:rPr>
        <w:t>Seis tareas, y todas salen de las normas citadas:</w:t>
      </w:r>
      <w:r>
        <w:rPr>
          <w:b w:val="0"/>
          <w:i w:val="0"/>
        </w:rPr>
      </w:r>
    </w:p>
    <w:p>
      <w:pPr>
        <w:pStyle w:val="ListNumber"/>
      </w:pPr>
      <w:r>
        <w:rPr>
          <w:b w:val="0"/>
          <w:i w:val="0"/>
        </w:rPr>
      </w:r>
      <w:r>
        <w:rPr>
          <w:b/>
          <w:i w:val="0"/>
        </w:rPr>
        <w:t>Comprobar que la vigilancia procede</w:t>
      </w:r>
      <w:r>
        <w:rPr>
          <w:b w:val="0"/>
          <w:i w:val="0"/>
        </w:rPr>
        <w:t xml:space="preserve">: </w:t>
      </w:r>
      <w:r>
        <w:rPr>
          <w:b/>
          <w:i w:val="0"/>
        </w:rPr>
        <w:t>relación demostrable entre exposición y daño,</w:t>
      </w:r>
      <w:r>
        <w:t xml:space="preserve"> </w:t>
      </w:r>
      <w:r>
        <w:rPr>
          <w:b/>
          <w:i w:val="0"/>
        </w:rPr>
        <w:t>probabilidad en las condiciones concretas del puesto y técnica probada de detección.</w:t>
      </w:r>
      <w:r>
        <w:rPr>
          <w:b w:val="0"/>
          <w:i w:val="0"/>
        </w:rPr>
        <w:t xml:space="preserve"> </w:t>
      </w:r>
      <w:r>
        <w:rPr>
          <w:b/>
          <w:i w:val="0"/>
        </w:rPr>
        <w:t>Son las</w:t>
      </w:r>
      <w:r>
        <w:t xml:space="preserve"> </w:t>
      </w:r>
      <w:r>
        <w:rPr>
          <w:b/>
          <w:i w:val="0"/>
        </w:rPr>
        <w:t>tres condiciones que la norma de vibraciones exige y que valen como criterio general.</w:t>
      </w:r>
      <w:r>
        <w:rPr>
          <w:b w:val="0"/>
          <w:i w:val="0"/>
        </w:rPr>
      </w:r>
    </w:p>
    <w:p>
      <w:pPr>
        <w:pStyle w:val="ListNumber"/>
      </w:pPr>
      <w:r>
        <w:rPr>
          <w:b w:val="0"/>
          <w:i w:val="0"/>
        </w:rPr>
      </w:r>
      <w:r>
        <w:rPr>
          <w:b/>
          <w:i w:val="0"/>
        </w:rPr>
        <w:t>Conocer en qué escalón está cada puesto</w:t>
      </w:r>
      <w:r>
        <w:rPr>
          <w:b w:val="0"/>
          <w:i w:val="0"/>
        </w:rPr>
        <w:t xml:space="preserve">, porque </w:t>
      </w:r>
      <w:r>
        <w:rPr>
          <w:b/>
          <w:i w:val="0"/>
        </w:rPr>
        <w:t>de eso dependen la periodicidad y el</w:t>
      </w:r>
      <w:r>
        <w:t xml:space="preserve"> </w:t>
      </w:r>
      <w:r>
        <w:rPr>
          <w:b/>
          <w:i w:val="0"/>
        </w:rPr>
        <w:t>contenido de la vigilancia</w:t>
      </w:r>
      <w:r>
        <w:rPr>
          <w:b w:val="0"/>
          <w:i w:val="0"/>
        </w:rPr>
        <w:t>: en ruido, tres o cinco años; en vibraciones, la reforzada cuando no</w:t>
      </w:r>
      <w:r>
        <w:t xml:space="preserve"> </w:t>
      </w:r>
      <w:r>
        <w:rPr>
          <w:b w:val="0"/>
          <w:i w:val="0"/>
        </w:rPr>
        <w:t>puede garantizarse el límite.</w:t>
      </w:r>
    </w:p>
    <w:p>
      <w:pPr>
        <w:pStyle w:val="ListNumber"/>
      </w:pPr>
      <w:r>
        <w:rPr>
          <w:b w:val="0"/>
          <w:i w:val="0"/>
        </w:rPr>
      </w:r>
      <w:r>
        <w:rPr>
          <w:b/>
          <w:i w:val="0"/>
        </w:rPr>
        <w:t>Atender la queja del trabajador como disparador</w:t>
      </w:r>
      <w:r>
        <w:rPr>
          <w:b w:val="0"/>
          <w:i w:val="0"/>
        </w:rPr>
        <w:t xml:space="preserve">, que </w:t>
      </w:r>
      <w:r>
        <w:rPr>
          <w:b/>
          <w:i w:val="0"/>
        </w:rPr>
        <w:t>en campos electromagnéticos la norma</w:t>
      </w:r>
      <w:r>
        <w:t xml:space="preserve"> </w:t>
      </w:r>
      <w:r>
        <w:rPr>
          <w:b/>
          <w:i w:val="0"/>
        </w:rPr>
        <w:t>convierte expresamente en un derecho a examen.</w:t>
      </w:r>
      <w:r>
        <w:rPr>
          <w:b w:val="0"/>
          <w:i w:val="0"/>
        </w:rPr>
      </w:r>
    </w:p>
    <w:p>
      <w:pPr>
        <w:pStyle w:val="ListNumber"/>
      </w:pPr>
      <w:r>
        <w:rPr>
          <w:b w:val="0"/>
          <w:i w:val="0"/>
        </w:rPr>
      </w:r>
      <w:r>
        <w:rPr>
          <w:b/>
          <w:i w:val="0"/>
        </w:rPr>
        <w:t>Elaborar y actualizar la historia clínico-laboral</w:t>
      </w:r>
      <w:r>
        <w:rPr>
          <w:b w:val="0"/>
          <w:i w:val="0"/>
        </w:rPr>
        <w:t xml:space="preserve">, que </w:t>
      </w:r>
      <w:r>
        <w:rPr>
          <w:b/>
          <w:i w:val="0"/>
        </w:rPr>
        <w:t>las cuatro normas de agentes físicos</w:t>
      </w:r>
      <w:r>
        <w:t xml:space="preserve"> </w:t>
      </w:r>
      <w:r>
        <w:rPr>
          <w:b/>
          <w:i w:val="0"/>
        </w:rPr>
        <w:t>imponen con las mismas palabras y con remisión al artículo 22 de la Ley y al 37.3.c) del</w:t>
      </w:r>
      <w:r>
        <w:t xml:space="preserve"> </w:t>
      </w:r>
      <w:r>
        <w:rPr>
          <w:b/>
          <w:i w:val="0"/>
        </w:rPr>
        <w:t>Reglamento.</w:t>
      </w:r>
      <w:r>
        <w:rPr>
          <w:b w:val="0"/>
          <w:i w:val="0"/>
        </w:rPr>
      </w:r>
    </w:p>
    <w:p>
      <w:pPr>
        <w:pStyle w:val="ListNumber"/>
      </w:pPr>
      <w:r>
        <w:rPr>
          <w:b w:val="0"/>
          <w:i w:val="0"/>
        </w:rPr>
      </w:r>
      <w:r>
        <w:rPr>
          <w:b/>
          <w:i w:val="0"/>
        </w:rPr>
        <w:t>Cuando aparezca daño, mirar a los demás.</w:t>
      </w:r>
      <w:r>
        <w:rPr>
          <w:b w:val="0"/>
          <w:i w:val="0"/>
        </w:rPr>
        <w:t xml:space="preserve"> </w:t>
      </w:r>
      <w:r>
        <w:rPr>
          <w:b/>
          <w:i w:val="0"/>
        </w:rPr>
        <w:t>Las normas de ruido, vibraciones y radiaciones</w:t>
      </w:r>
      <w:r>
        <w:t xml:space="preserve"> </w:t>
      </w:r>
      <w:r>
        <w:rPr>
          <w:b/>
          <w:i w:val="0"/>
        </w:rPr>
        <w:t>ópticas mandan al empresario revisar la evaluación, revisar las medidas, atender las recomendaciones</w:t>
      </w:r>
      <w:r>
        <w:t xml:space="preserve"> </w:t>
      </w:r>
      <w:r>
        <w:rPr>
          <w:b/>
          <w:i w:val="0"/>
        </w:rPr>
        <w:t>médicas —incluida la de cambiar de puesto— y examinar a los demás trabajadores con exposición</w:t>
      </w:r>
      <w:r>
        <w:t xml:space="preserve"> </w:t>
      </w:r>
      <w:r>
        <w:rPr>
          <w:b/>
          <w:i w:val="0"/>
        </w:rPr>
        <w:t>similar.</w:t>
      </w:r>
      <w:r>
        <w:rPr>
          <w:b w:val="0"/>
          <w:i w:val="0"/>
        </w:rPr>
        <w:t xml:space="preserve"> </w:t>
      </w:r>
      <w:r>
        <w:rPr>
          <w:b/>
          <w:i w:val="0"/>
        </w:rPr>
        <w:t>Eso se resume y no se cita, salvo lo ya citado en el tema 9 para el ruido.</w:t>
      </w:r>
      <w:r>
        <w:rPr>
          <w:b w:val="0"/>
          <w:i w:val="0"/>
        </w:rPr>
      </w:r>
    </w:p>
    <w:p>
      <w:pPr>
        <w:pStyle w:val="ListNumber"/>
      </w:pPr>
      <w:r>
        <w:rPr>
          <w:b w:val="0"/>
          <w:i w:val="0"/>
        </w:rPr>
      </w:r>
      <w:r>
        <w:rPr>
          <w:b/>
          <w:i w:val="0"/>
        </w:rPr>
        <w:t>Aconsejar sobre la vigilancia posterior al cese de la exposición</w:t>
      </w:r>
      <w:r>
        <w:rPr>
          <w:b w:val="0"/>
          <w:i w:val="0"/>
        </w:rPr>
        <w:t xml:space="preserve">, que </w:t>
      </w:r>
      <w:r>
        <w:rPr>
          <w:b/>
          <w:i w:val="0"/>
        </w:rPr>
        <w:t>las normas de</w:t>
      </w:r>
      <w:r>
        <w:t xml:space="preserve"> </w:t>
      </w:r>
      <w:r>
        <w:rPr>
          <w:b/>
          <w:i w:val="0"/>
        </w:rPr>
        <w:t>vibraciones y de radiaciones ópticas mencionan expresamente.</w:t>
      </w:r>
      <w:r>
        <w:rPr>
          <w:b w:val="0"/>
          <w:i w:val="0"/>
        </w:rPr>
      </w:r>
    </w:p>
    <w:p>
      <w:pPr/>
      <w:r>
        <w:rPr>
          <w:b w:val="0"/>
          <w:i w:val="0"/>
        </w:rPr>
      </w:r>
      <w:r>
        <w:rPr>
          <w:b/>
          <w:i w:val="0"/>
        </w:rPr>
        <w:t>Y la advertencia con que se cierra el tema</w:t>
      </w:r>
      <w:r>
        <w:rPr>
          <w:b w:val="0"/>
          <w:i w:val="0"/>
        </w:rPr>
        <w:t xml:space="preserve">: </w:t>
      </w:r>
      <w:r>
        <w:rPr>
          <w:b/>
          <w:i w:val="0"/>
        </w:rPr>
        <w:t>los agentes físicos comparten una trampa.</w:t>
      </w:r>
      <w:r>
        <w:rPr>
          <w:b w:val="0"/>
          <w:i w:val="0"/>
        </w:rPr>
        <w:t xml:space="preserve"> </w:t>
      </w:r>
      <w:r>
        <w:rPr>
          <w:b/>
          <w:i w:val="0"/>
        </w:rPr>
        <w:t>Sus</w:t>
      </w:r>
      <w:r>
        <w:t xml:space="preserve"> </w:t>
      </w:r>
      <w:r>
        <w:rPr>
          <w:b/>
          <w:i w:val="0"/>
        </w:rPr>
        <w:t>efectos aparecen despacio y sin síntoma temprano</w:t>
      </w:r>
      <w:r>
        <w:rPr>
          <w:b w:val="0"/>
          <w:i w:val="0"/>
        </w:rPr>
        <w:t xml:space="preserve">: </w:t>
      </w:r>
      <w:r>
        <w:rPr>
          <w:b/>
          <w:i w:val="0"/>
        </w:rPr>
        <w:t>la hipoacusia por ruido no duele, la vibración no</w:t>
      </w:r>
      <w:r>
        <w:t xml:space="preserve"> </w:t>
      </w:r>
      <w:r>
        <w:rPr>
          <w:b/>
          <w:i w:val="0"/>
        </w:rPr>
        <w:t>avisa hasta que hay lesión, el daño ocular por radiación puede tardar años.</w:t>
      </w:r>
      <w:r>
        <w:rPr>
          <w:b w:val="0"/>
          <w:i w:val="0"/>
        </w:rPr>
        <w:t xml:space="preserve"> </w:t>
      </w:r>
      <w:r>
        <w:rPr>
          <w:b/>
          <w:i w:val="0"/>
        </w:rPr>
        <w:t>Por eso en esta materia</w:t>
      </w:r>
      <w:r>
        <w:t xml:space="preserve"> </w:t>
      </w:r>
      <w:r>
        <w:rPr>
          <w:b/>
          <w:i w:val="0"/>
        </w:rPr>
        <w:t>la vigilancia periódica no es una formalidad: es el único mecanismo que puede detectar el daño mientras</w:t>
      </w:r>
      <w:r>
        <w:t xml:space="preserve"> </w:t>
      </w:r>
      <w:r>
        <w:rPr>
          <w:b/>
          <w:i w:val="0"/>
        </w:rPr>
        <w:t>todavía se puede evitar que crezca.</w:t>
      </w:r>
      <w:r>
        <w:rPr>
          <w:b w:val="0"/>
          <w:i w:val="0"/>
        </w:rPr>
        <w:t xml:space="preserve"> </w:t>
      </w:r>
      <w:r>
        <w:rPr>
          <w:b/>
          <w:i w:val="0"/>
        </w:rPr>
        <w:t>Y por eso las normas se molestan en escribir la periodicidad</w:t>
      </w:r>
      <w:r>
        <w:t xml:space="preserve"> </w:t>
      </w:r>
      <w:r>
        <w:rPr>
          <w:b/>
          <w:i w:val="0"/>
        </w:rPr>
        <w:t>mínima en vez de dejarla al criterio de nadie.</w:t>
      </w:r>
      <w:r>
        <w:rPr>
          <w:b w:val="0"/>
          <w:i w:val="0"/>
        </w:rPr>
      </w:r>
    </w:p>
    <w:p>
      <w:pPr>
        <w:pStyle w:val="Heading2"/>
      </w:pPr>
      <w:r>
        <w:rPr>
          <w:b w:val="0"/>
          <w:i w:val="0"/>
        </w:rPr>
        <w:t>15.7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Los valores límite y niveles de acción de radiaciones ópticas artificiales</w:t>
            </w:r>
            <w:r>
              <w:rPr>
                <w:b w:val="0"/>
                <w:i w:val="0"/>
              </w:rPr>
            </w:r>
          </w:p>
        </w:tc>
        <w:tc>
          <w:tcPr>
            <w:tcW w:type="dxa" w:w="3137"/>
          </w:tcPr>
          <w:p>
            <w:pPr>
              <w:pStyle w:val="Tabla"/>
            </w:pPr>
            <w:r/>
            <w:r>
              <w:rPr>
                <w:b w:val="0"/>
                <w:i w:val="0"/>
              </w:rPr>
              <w:t>Anexos del Real Decreto 486/2010</w:t>
            </w:r>
          </w:p>
        </w:tc>
        <w:tc>
          <w:tcPr>
            <w:tcW w:type="dxa" w:w="3137"/>
          </w:tcPr>
          <w:p>
            <w:pPr>
              <w:pStyle w:val="Tabla"/>
            </w:pPr>
            <w:r/>
            <w:r>
              <w:rPr>
                <w:b w:val="0"/>
                <w:i w:val="0"/>
              </w:rPr>
            </w:r>
            <w:r>
              <w:rPr>
                <w:b/>
                <w:i w:val="0"/>
              </w:rPr>
              <w:t>Volcado entero; sus tablas por longitud de onda no se transcriben</w:t>
            </w:r>
            <w:r>
              <w:rPr>
                <w:b w:val="0"/>
                <w:i w:val="0"/>
              </w:rPr>
            </w:r>
          </w:p>
        </w:tc>
      </w:tr>
      <w:tr>
        <w:tc>
          <w:tcPr>
            <w:tcW w:type="dxa" w:w="3137"/>
          </w:tcPr>
          <w:p>
            <w:pPr>
              <w:pStyle w:val="Tabla"/>
            </w:pPr>
            <w:r/>
            <w:r>
              <w:rPr>
                <w:b w:val="0"/>
                <w:i w:val="0"/>
              </w:rPr>
            </w:r>
            <w:r>
              <w:rPr>
                <w:b/>
                <w:i w:val="0"/>
              </w:rPr>
              <w:t>Los valores límite y niveles de acción de campos electromagnéticos</w:t>
            </w:r>
            <w:r>
              <w:rPr>
                <w:b w:val="0"/>
                <w:i w:val="0"/>
              </w:rPr>
            </w:r>
          </w:p>
        </w:tc>
        <w:tc>
          <w:tcPr>
            <w:tcW w:type="dxa" w:w="3137"/>
          </w:tcPr>
          <w:p>
            <w:pPr>
              <w:pStyle w:val="Tabla"/>
            </w:pPr>
            <w:r/>
            <w:r>
              <w:rPr>
                <w:b w:val="0"/>
                <w:i w:val="0"/>
              </w:rPr>
              <w:t>Anexos del Real Decreto 299/2016</w:t>
            </w:r>
          </w:p>
        </w:tc>
        <w:tc>
          <w:tcPr>
            <w:tcW w:type="dxa" w:w="3137"/>
          </w:tcPr>
          <w:p>
            <w:pPr>
              <w:pStyle w:val="Tabla"/>
            </w:pPr>
            <w:r/>
            <w:r>
              <w:rPr>
                <w:b w:val="0"/>
                <w:i w:val="0"/>
              </w:rPr>
            </w:r>
            <w:r>
              <w:rPr>
                <w:b/>
                <w:i w:val="0"/>
              </w:rPr>
              <w:t>Volcado entero; sus tablas por frecuencia no se transcriben</w:t>
            </w:r>
            <w:r>
              <w:rPr>
                <w:b w:val="0"/>
                <w:i w:val="0"/>
              </w:rPr>
            </w:r>
          </w:p>
        </w:tc>
      </w:tr>
      <w:tr>
        <w:tc>
          <w:tcPr>
            <w:tcW w:type="dxa" w:w="3137"/>
          </w:tcPr>
          <w:p>
            <w:pPr>
              <w:pStyle w:val="Tabla"/>
            </w:pPr>
            <w:r/>
            <w:r>
              <w:rPr>
                <w:b w:val="0"/>
                <w:i w:val="0"/>
              </w:rPr>
            </w:r>
            <w:r>
              <w:rPr>
                <w:b/>
                <w:i w:val="0"/>
              </w:rPr>
              <w:t>Los procedimientos de medición y evaluación de cada agente</w:t>
            </w:r>
            <w:r>
              <w:rPr>
                <w:b w:val="0"/>
                <w:i w:val="0"/>
              </w:rPr>
            </w:r>
          </w:p>
        </w:tc>
        <w:tc>
          <w:tcPr>
            <w:tcW w:type="dxa" w:w="3137"/>
          </w:tcPr>
          <w:p>
            <w:pPr>
              <w:pStyle w:val="Tabla"/>
            </w:pPr>
            <w:r/>
            <w:r>
              <w:rPr>
                <w:b w:val="0"/>
                <w:i w:val="0"/>
              </w:rPr>
            </w:r>
            <w:r>
              <w:rPr>
                <w:b/>
                <w:i w:val="0"/>
              </w:rPr>
              <w:t>Los anexos técnicos de cada real decreto y las guías técnicas del Instituto</w:t>
            </w:r>
            <w:r>
              <w:rPr>
                <w:b w:val="0"/>
                <w:i w:val="0"/>
              </w:rPr>
            </w:r>
          </w:p>
        </w:tc>
        <w:tc>
          <w:tcPr>
            <w:tcW w:type="dxa" w:w="3137"/>
          </w:tcPr>
          <w:p>
            <w:pPr>
              <w:pStyle w:val="Tabla"/>
            </w:pPr>
            <w:r/>
            <w:r>
              <w:rPr>
                <w:b w:val="0"/>
                <w:i w:val="0"/>
              </w:rPr>
            </w:r>
            <w:r>
              <w:rPr>
                <w:b/>
                <w:i w:val="0"/>
              </w:rPr>
              <w:t>Las guías no se han consultado</w:t>
            </w:r>
            <w:r>
              <w:rPr>
                <w:b w:val="0"/>
                <w:i w:val="0"/>
              </w:rPr>
            </w:r>
          </w:p>
        </w:tc>
      </w:tr>
      <w:tr>
        <w:tc>
          <w:tcPr>
            <w:tcW w:type="dxa" w:w="3137"/>
          </w:tcPr>
          <w:p>
            <w:pPr>
              <w:pStyle w:val="Tabla"/>
            </w:pPr>
            <w:r/>
            <w:r>
              <w:rPr>
                <w:b w:val="0"/>
                <w:i w:val="0"/>
              </w:rPr>
            </w:r>
            <w:r>
              <w:rPr>
                <w:b/>
                <w:i w:val="0"/>
              </w:rPr>
              <w:t>Índices de estrés térmico y criterios de trabajo-descanso</w:t>
            </w:r>
            <w:r>
              <w:rPr>
                <w:b w:val="0"/>
                <w:i w:val="0"/>
              </w:rPr>
            </w:r>
          </w:p>
        </w:tc>
        <w:tc>
          <w:tcPr>
            <w:tcW w:type="dxa" w:w="3137"/>
          </w:tcPr>
          <w:p>
            <w:pPr>
              <w:pStyle w:val="Tabla"/>
            </w:pPr>
            <w:r/>
            <w:r>
              <w:rPr>
                <w:b w:val="0"/>
                <w:i w:val="0"/>
              </w:rPr>
            </w:r>
            <w:r>
              <w:rPr>
                <w:b/>
                <w:i w:val="0"/>
              </w:rPr>
              <w:t>Guías técnicas y normas técnicas</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Criterios de calidad de la iluminación</w:t>
            </w:r>
            <w:r>
              <w:rPr>
                <w:b w:val="0"/>
                <w:i w:val="0"/>
              </w:rPr>
              <w:t xml:space="preserve"> más allá de los lux mínimos: deslumbramiento, uniformidad, temperatura de color</w:t>
            </w:r>
          </w:p>
        </w:tc>
        <w:tc>
          <w:tcPr>
            <w:tcW w:type="dxa" w:w="3137"/>
          </w:tcPr>
          <w:p>
            <w:pPr>
              <w:pStyle w:val="Tabla"/>
            </w:pPr>
            <w:r/>
            <w:r>
              <w:rPr>
                <w:b w:val="0"/>
                <w:i w:val="0"/>
              </w:rPr>
            </w:r>
            <w:r>
              <w:rPr>
                <w:b/>
                <w:i w:val="0"/>
              </w:rPr>
              <w:t>Guía técnica de lugares de trabajo y normas técnicas</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Los efectos clínicos de cada agente en detalle</w:t>
            </w:r>
            <w:r>
              <w:rPr>
                <w:b w:val="0"/>
                <w:i w:val="0"/>
              </w:rPr>
            </w:r>
          </w:p>
        </w:tc>
        <w:tc>
          <w:tcPr>
            <w:tcW w:type="dxa" w:w="3137"/>
          </w:tcPr>
          <w:p>
            <w:pPr>
              <w:pStyle w:val="Tabla"/>
            </w:pPr>
            <w:r/>
            <w:r>
              <w:rPr>
                <w:b w:val="0"/>
                <w:i w:val="0"/>
              </w:rPr>
            </w:r>
            <w:r>
              <w:rPr>
                <w:b/>
                <w:i w:val="0"/>
              </w:rPr>
              <w:t>Los protocolos de vigilancia sanitaria específica</w:t>
            </w:r>
            <w:r>
              <w:rPr>
                <w:b w:val="0"/>
                <w:i w:val="0"/>
              </w:rPr>
            </w:r>
          </w:p>
        </w:tc>
        <w:tc>
          <w:tcPr>
            <w:tcW w:type="dxa" w:w="3137"/>
          </w:tcPr>
          <w:p>
            <w:pPr>
              <w:pStyle w:val="Tabla"/>
            </w:pPr>
            <w:r/>
            <w:r>
              <w:rPr>
                <w:b w:val="0"/>
                <w:i w:val="0"/>
              </w:rPr>
            </w:r>
            <w:r>
              <w:rPr>
                <w:b/>
                <w:i w:val="0"/>
              </w:rPr>
              <w:t>No consultados</w:t>
            </w:r>
            <w:r>
              <w:rPr>
                <w:b w:val="0"/>
                <w:i w:val="0"/>
              </w:rPr>
              <w:t>; los efectos que aquí se nombran son los que el cuadro de enfermedades profesionales reconoce</w:t>
            </w:r>
          </w:p>
        </w:tc>
      </w:tr>
    </w:tbl>
    <w:p>
      <w:pPr/>
    </w:p>
    <w:p>
      <w:pPr>
        <w:pStyle w:val="Heading2"/>
      </w:pPr>
      <w:r>
        <w:rPr>
          <w:b w:val="0"/>
          <w:i w:val="0"/>
        </w:rPr>
        <w:t>15.8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1311/2005, de 4 de noviembre, </w:t>
            </w:r>
            <w:r>
              <w:rPr>
                <w:b/>
                <w:i w:val="0"/>
              </w:rPr>
              <w:t>sobre la protección de la salud y la seguridad de los trabajadores frente a los riesgos derivados o que puedan derivarse de la exposición a vibraciones mecánicas</w:t>
            </w:r>
            <w:r>
              <w:rPr>
                <w:b w:val="0"/>
                <w:i w:val="0"/>
              </w:rPr>
              <w:t xml:space="preserve"> (</w:t>
            </w:r>
            <w:r>
              <w:rPr>
                <w:rStyle w:val="Código"/>
                <w:b w:val="0"/>
                <w:i w:val="0"/>
              </w:rPr>
              <w:t>BOE-A-2005-18262</w:t>
            </w:r>
            <w:r>
              <w:rPr>
                <w:b w:val="0"/>
                <w:i w:val="0"/>
              </w:rPr>
              <w:t>), en su redacción vigente el 21 de diciembre de 2022</w:t>
            </w:r>
          </w:p>
        </w:tc>
        <w:tc>
          <w:tcPr>
            <w:tcW w:type="dxa" w:w="3137"/>
          </w:tcPr>
          <w:p>
            <w:pPr>
              <w:pStyle w:val="Tabla"/>
            </w:pPr>
            <w:r/>
            <w:r>
              <w:rPr>
                <w:b w:val="0"/>
                <w:i w:val="0"/>
              </w:rPr>
            </w:r>
            <w:r>
              <w:rPr>
                <w:b/>
                <w:i w:val="0"/>
              </w:rPr>
              <w:t>Los apartados 1 y 2 del artículo 3</w:t>
            </w:r>
            <w:r>
              <w:rPr>
                <w:b w:val="0"/>
                <w:i w:val="0"/>
              </w:rPr>
              <w:t xml:space="preserve"> y </w:t>
            </w:r>
            <w:r>
              <w:rPr>
                <w:b/>
                <w:i w:val="0"/>
              </w:rPr>
              <w:t>tres pasajes del apartado 1 del artículo 8</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486/2010, de 23 de abril, </w:t>
            </w:r>
            <w:r>
              <w:rPr>
                <w:b/>
                <w:i w:val="0"/>
              </w:rPr>
              <w:t>sobre la protección de la salud y la seguridad de los trabajadores contra los riesgos relacionados con la exposición a radiaciones ópticas artificiales</w:t>
            </w:r>
            <w:r>
              <w:rPr>
                <w:b w:val="0"/>
                <w:i w:val="0"/>
              </w:rPr>
              <w:t xml:space="preserve"> (</w:t>
            </w:r>
            <w:r>
              <w:rPr>
                <w:rStyle w:val="Código"/>
                <w:b w:val="0"/>
                <w:i w:val="0"/>
              </w:rPr>
              <w:t>BOE-A-2010-6485</w:t>
            </w:r>
            <w:r>
              <w:rPr>
                <w:b w:val="0"/>
                <w:i w:val="0"/>
              </w:rPr>
              <w:t>), en la misma redacción</w:t>
            </w:r>
          </w:p>
        </w:tc>
        <w:tc>
          <w:tcPr>
            <w:tcW w:type="dxa" w:w="3137"/>
          </w:tcPr>
          <w:p>
            <w:pPr>
              <w:pStyle w:val="Tabla"/>
            </w:pPr>
            <w:r/>
            <w:r>
              <w:rPr>
                <w:b w:val="0"/>
                <w:i w:val="0"/>
              </w:rPr>
            </w:r>
            <w:r>
              <w:rPr>
                <w:b/>
                <w:i w:val="0"/>
              </w:rPr>
              <w:t>El apartado 1 y el inicio del apartado 2 del artículo 10</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299/2016, de 22 de julio, </w:t>
            </w:r>
            <w:r>
              <w:rPr>
                <w:b/>
                <w:i w:val="0"/>
              </w:rPr>
              <w:t>sobre la protección de la salud y la seguridad de los trabajadores contra los riesgos relacionados con la exposición a campos electromagnéticos</w:t>
            </w:r>
            <w:r>
              <w:rPr>
                <w:b w:val="0"/>
                <w:i w:val="0"/>
              </w:rPr>
              <w:t xml:space="preserve"> (</w:t>
            </w:r>
            <w:r>
              <w:rPr>
                <w:rStyle w:val="Código"/>
                <w:b w:val="0"/>
                <w:i w:val="0"/>
              </w:rPr>
              <w:t>BOE-A-2016-7303</w:t>
            </w:r>
            <w:r>
              <w:rPr>
                <w:b w:val="0"/>
                <w:i w:val="0"/>
              </w:rPr>
              <w:t>), en la misma redacción</w:t>
            </w:r>
          </w:p>
        </w:tc>
        <w:tc>
          <w:tcPr>
            <w:tcW w:type="dxa" w:w="3137"/>
          </w:tcPr>
          <w:p>
            <w:pPr>
              <w:pStyle w:val="Tabla"/>
            </w:pPr>
            <w:r/>
            <w:r>
              <w:rPr>
                <w:b w:val="0"/>
                <w:i w:val="0"/>
              </w:rPr>
            </w:r>
            <w:r>
              <w:rPr>
                <w:b/>
                <w:i w:val="0"/>
              </w:rPr>
              <w:t>El apartado 1 y el apartado 3 del artículo 10</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486/1997, de 14 de abril, </w:t>
            </w:r>
            <w:r>
              <w:rPr>
                <w:b/>
                <w:i w:val="0"/>
              </w:rPr>
              <w:t>por el que se establecen las disposiciones mínimas de seguridad y salud en los lugares de trabajo</w:t>
            </w:r>
            <w:r>
              <w:rPr>
                <w:b w:val="0"/>
                <w:i w:val="0"/>
              </w:rPr>
              <w:t xml:space="preserve"> (</w:t>
            </w:r>
            <w:r>
              <w:rPr>
                <w:rStyle w:val="Código"/>
                <w:b w:val="0"/>
                <w:i w:val="0"/>
              </w:rPr>
              <w:t>BOE-A-1997-8669</w:t>
            </w:r>
            <w:r>
              <w:rPr>
                <w:b w:val="0"/>
                <w:i w:val="0"/>
              </w:rPr>
              <w:t>), en la misma redacción</w:t>
            </w:r>
          </w:p>
        </w:tc>
        <w:tc>
          <w:tcPr>
            <w:tcW w:type="dxa" w:w="3137"/>
          </w:tcPr>
          <w:p>
            <w:pPr>
              <w:pStyle w:val="Tabla"/>
            </w:pPr>
            <w:r/>
            <w:r>
              <w:rPr>
                <w:b w:val="0"/>
                <w:i w:val="0"/>
              </w:rPr>
            </w:r>
            <w:r>
              <w:rPr>
                <w:b/>
                <w:i w:val="0"/>
              </w:rPr>
              <w:t>Los apartados 1 y 2 y cuatro pasajes del apartado 3 del anexo III</w:t>
            </w:r>
            <w:r>
              <w:rPr>
                <w:b w:val="0"/>
                <w:i w:val="0"/>
              </w:rPr>
              <w:t xml:space="preserve">, y </w:t>
            </w:r>
            <w:r>
              <w:rPr>
                <w:b/>
                <w:i w:val="0"/>
              </w:rPr>
              <w:t>los apartados 1, 2 y 3 del anexo IV con su tabla y sus notas</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da ningún valor límite ni ningún nivel de acción de radiaciones ópticas artificiales</w:t>
      </w:r>
      <w:r>
        <w:t xml:space="preserve"> </w:t>
      </w:r>
      <w:r>
        <w:rPr>
          <w:b/>
          <w:i w:val="0"/>
        </w:rPr>
        <w:t>ni de campos electromagnéticos.</w:t>
      </w:r>
      <w:r>
        <w:rPr>
          <w:b w:val="0"/>
          <w:i w:val="0"/>
        </w:rPr>
        <w:t xml:space="preserve"> </w:t>
      </w:r>
      <w:r>
        <w:rPr>
          <w:b/>
          <w:i w:val="0"/>
        </w:rPr>
        <w:t>Los dos reales decretos están volcados enteros</w:t>
      </w:r>
      <w:r>
        <w:rPr>
          <w:b w:val="0"/>
          <w:i w:val="0"/>
        </w:rPr>
        <w:t xml:space="preserve">, pero </w:t>
      </w:r>
      <w:r>
        <w:rPr>
          <w:b/>
          <w:i w:val="0"/>
        </w:rPr>
        <w:t>sus</w:t>
      </w:r>
      <w:r>
        <w:t xml:space="preserve"> </w:t>
      </w:r>
      <w:r>
        <w:rPr>
          <w:b/>
          <w:i w:val="0"/>
        </w:rPr>
        <w:t>valores viven en tablas de anexo por longitud de onda y por frecuencia</w:t>
      </w:r>
      <w:r>
        <w:rPr>
          <w:b w:val="0"/>
          <w:i w:val="0"/>
        </w:rPr>
        <w:t xml:space="preserve">, y </w:t>
      </w:r>
      <w:r>
        <w:rPr>
          <w:b/>
          <w:i w:val="0"/>
        </w:rPr>
        <w:t>transcribirlas desde</w:t>
      </w:r>
      <w:r>
        <w:t xml:space="preserve"> </w:t>
      </w:r>
      <w:r>
        <w:rPr>
          <w:b/>
          <w:i w:val="0"/>
        </w:rPr>
        <w:t>una extracción automática sin comprobarlas a ojo sería el riesgo del que este proyecto se cuida.</w:t>
      </w:r>
      <w:r>
        <w:rPr>
          <w:b w:val="0"/>
          <w:i w:val="0"/>
        </w:rPr>
      </w:r>
      <w:r>
        <w:t xml:space="preserve"> </w:t>
      </w:r>
      <w:r>
        <w:rPr>
          <w:b w:val="0"/>
          <w:i w:val="0"/>
        </w:rPr>
      </w:r>
      <w:r>
        <w:rPr>
          <w:b/>
          <w:i w:val="0"/>
        </w:rPr>
        <w:t>Se dice dónde están.</w:t>
      </w:r>
      <w:r>
        <w:rPr>
          <w:b w:val="0"/>
          <w:i w:val="0"/>
        </w:rPr>
      </w:r>
    </w:p>
    <w:p>
      <w:pPr>
        <w:pStyle w:val="ListNumber"/>
      </w:pPr>
      <w:r>
        <w:rPr>
          <w:b w:val="0"/>
          <w:i w:val="0"/>
        </w:rPr>
      </w:r>
      <w:r>
        <w:rPr>
          <w:b/>
          <w:i w:val="0"/>
        </w:rPr>
        <w:t>Las cifras del ruido no se vuelven a citar aquí</w:t>
      </w:r>
      <w:r>
        <w:rPr>
          <w:b w:val="0"/>
          <w:i w:val="0"/>
        </w:rPr>
        <w:t xml:space="preserve">: </w:t>
      </w:r>
      <w:r>
        <w:rPr>
          <w:b/>
          <w:i w:val="0"/>
        </w:rPr>
        <w:t>están citadas literalmente en el tema 9</w:t>
      </w:r>
      <w:r>
        <w:rPr>
          <w:b w:val="0"/>
          <w:i w:val="0"/>
        </w:rPr>
        <w:t>, del</w:t>
      </w:r>
      <w:r>
        <w:t xml:space="preserve"> </w:t>
      </w:r>
      <w:r>
        <w:rPr>
          <w:b w:val="0"/>
          <w:i w:val="0"/>
        </w:rPr>
        <w:t xml:space="preserve">apartado 1 del artículo 5 del Real Decreto 286/2006, y </w:t>
      </w:r>
      <w:r>
        <w:rPr>
          <w:b/>
          <w:i w:val="0"/>
        </w:rPr>
        <w:t>este tema las da por citadas y desarrolla</w:t>
      </w:r>
      <w:r>
        <w:t xml:space="preserve"> </w:t>
      </w:r>
      <w:r>
        <w:rPr>
          <w:b/>
          <w:i w:val="0"/>
        </w:rPr>
        <w:t>lo que desencadenan.</w:t>
      </w:r>
      <w:r>
        <w:rPr>
          <w:b w:val="0"/>
          <w:i w:val="0"/>
        </w:rPr>
      </w:r>
    </w:p>
    <w:p>
      <w:pPr>
        <w:pStyle w:val="ListNumber"/>
      </w:pPr>
      <w:r>
        <w:rPr>
          <w:b w:val="0"/>
          <w:i w:val="0"/>
        </w:rPr>
      </w:r>
      <w:r>
        <w:rPr>
          <w:b/>
          <w:i w:val="0"/>
        </w:rPr>
        <w:t>La escalera de tres umbrales del ruido del epígrafe 1 va como oficio.</w:t>
      </w:r>
      <w:r>
        <w:rPr>
          <w:b w:val="0"/>
          <w:i w:val="0"/>
        </w:rPr>
        <w:t xml:space="preserve"> </w:t>
      </w:r>
      <w:r>
        <w:rPr>
          <w:b/>
          <w:i w:val="0"/>
        </w:rPr>
        <w:t>La norma reparte esas</w:t>
      </w:r>
      <w:r>
        <w:t xml:space="preserve"> </w:t>
      </w:r>
      <w:r>
        <w:rPr>
          <w:b/>
          <w:i w:val="0"/>
        </w:rPr>
        <w:t>obligaciones entre varios artículos que este tema no cita</w:t>
      </w:r>
      <w:r>
        <w:rPr>
          <w:b w:val="0"/>
          <w:i w:val="0"/>
        </w:rPr>
        <w:t xml:space="preserve">, y </w:t>
      </w:r>
      <w:r>
        <w:rPr>
          <w:b/>
          <w:i w:val="0"/>
        </w:rPr>
        <w:t>el cuadro las ordena por umbral,</w:t>
      </w:r>
      <w:r>
        <w:t xml:space="preserve"> </w:t>
      </w:r>
      <w:r>
        <w:rPr>
          <w:b/>
          <w:i w:val="0"/>
        </w:rPr>
        <w:t>que no es como la norma las presenta.</w:t>
      </w:r>
      <w:r>
        <w:rPr>
          <w:b w:val="0"/>
          <w:i w:val="0"/>
        </w:rPr>
      </w:r>
    </w:p>
    <w:p>
      <w:pPr>
        <w:pStyle w:val="ListNumber"/>
      </w:pPr>
      <w:r>
        <w:rPr>
          <w:b w:val="0"/>
          <w:i w:val="0"/>
        </w:rPr>
      </w:r>
      <w:r>
        <w:rPr>
          <w:b/>
          <w:i w:val="0"/>
        </w:rPr>
        <w:t>La regla de las cuarenta horas de las vibraciones se resume y no se cita</w:t>
      </w:r>
      <w:r>
        <w:rPr>
          <w:b w:val="0"/>
          <w:i w:val="0"/>
        </w:rPr>
        <w:t xml:space="preserve">, con </w:t>
      </w:r>
      <w:r>
        <w:rPr>
          <w:b/>
          <w:i w:val="0"/>
        </w:rPr>
        <w:t>sus cuatro</w:t>
      </w:r>
      <w:r>
        <w:t xml:space="preserve"> </w:t>
      </w:r>
      <w:r>
        <w:rPr>
          <w:b/>
          <w:i w:val="0"/>
        </w:rPr>
        <w:t>requisitos.</w:t>
      </w:r>
      <w:r>
        <w:rPr>
          <w:b w:val="0"/>
          <w:i w:val="0"/>
        </w:rPr>
        <w:t xml:space="preserve"> </w:t>
      </w:r>
      <w:r>
        <w:rPr>
          <w:b/>
          <w:i w:val="0"/>
        </w:rPr>
        <w:t>El resumen no rebaja ninguno.</w:t>
      </w:r>
      <w:r>
        <w:rPr>
          <w:b w:val="0"/>
          <w:i w:val="0"/>
        </w:rPr>
      </w:r>
    </w:p>
    <w:p>
      <w:pPr>
        <w:pStyle w:val="ListNumber"/>
      </w:pPr>
      <w:r>
        <w:rPr>
          <w:b w:val="0"/>
          <w:i w:val="0"/>
        </w:rPr>
      </w:r>
      <w:r>
        <w:rPr>
          <w:b/>
          <w:i w:val="0"/>
        </w:rPr>
        <w:t>Los ejemplos de puestos con vibración mano-brazo y cuerpo entero son de oficio</w:t>
      </w:r>
      <w:r>
        <w:rPr>
          <w:b w:val="0"/>
          <w:i w:val="0"/>
        </w:rPr>
        <w:t xml:space="preserve"> y </w:t>
      </w:r>
      <w:r>
        <w:rPr>
          <w:b/>
          <w:i w:val="0"/>
        </w:rPr>
        <w:t>no salen de</w:t>
      </w:r>
      <w:r>
        <w:t xml:space="preserve"> </w:t>
      </w:r>
      <w:r>
        <w:rPr>
          <w:b/>
          <w:i w:val="0"/>
        </w:rPr>
        <w:t>la norma.</w:t>
      </w:r>
      <w:r>
        <w:rPr>
          <w:b w:val="0"/>
          <w:i w:val="0"/>
        </w:rPr>
      </w:r>
    </w:p>
    <w:p>
      <w:pPr>
        <w:pStyle w:val="ListNumber"/>
      </w:pPr>
      <w:r>
        <w:rPr>
          <w:b w:val="0"/>
          <w:i w:val="0"/>
        </w:rPr>
      </w:r>
      <w:r>
        <w:rPr>
          <w:b/>
          <w:i w:val="0"/>
        </w:rPr>
        <w:t>Los efectos de cada agente que este tema nombra son los que el cuadro de enfermedades</w:t>
      </w:r>
      <w:r>
        <w:t xml:space="preserve"> </w:t>
      </w:r>
      <w:r>
        <w:rPr>
          <w:b/>
          <w:i w:val="0"/>
        </w:rPr>
        <w:t>profesionales reconoce</w:t>
      </w:r>
      <w:r>
        <w:rPr>
          <w:b w:val="0"/>
          <w:i w:val="0"/>
        </w:rPr>
        <w:t xml:space="preserve">, citados en el tema 9 de su anexo 1. </w:t>
      </w:r>
      <w:r>
        <w:rPr>
          <w:b/>
          <w:i w:val="0"/>
        </w:rPr>
        <w:t>Este tema no añade ningún efecto</w:t>
      </w:r>
      <w:r>
        <w:t xml:space="preserve"> </w:t>
      </w:r>
      <w:r>
        <w:rPr>
          <w:b/>
          <w:i w:val="0"/>
        </w:rPr>
        <w:t>clínico que no esté allí.</w:t>
      </w:r>
      <w:r>
        <w:rPr>
          <w:b w:val="0"/>
          <w:i w:val="0"/>
        </w:rPr>
      </w:r>
    </w:p>
    <w:p>
      <w:pPr>
        <w:pStyle w:val="ListNumber"/>
      </w:pPr>
      <w:r>
        <w:rPr>
          <w:b w:val="0"/>
          <w:i w:val="0"/>
        </w:rPr>
      </w:r>
      <w:r>
        <w:rPr>
          <w:b/>
          <w:i w:val="0"/>
        </w:rPr>
        <w:t>Se resumen y no se citan</w:t>
      </w:r>
      <w:r>
        <w:rPr>
          <w:b w:val="0"/>
          <w:i w:val="0"/>
        </w:rPr>
        <w:t xml:space="preserve">: </w:t>
      </w:r>
      <w:r>
        <w:rPr>
          <w:b/>
          <w:i w:val="0"/>
        </w:rPr>
        <w:t>el apartado 4 y el apartado 5 del anexo III</w:t>
      </w:r>
      <w:r>
        <w:rPr>
          <w:b w:val="0"/>
          <w:i w:val="0"/>
        </w:rPr>
        <w:t xml:space="preserve"> del Real Decreto</w:t>
      </w:r>
      <w:r>
        <w:t xml:space="preserve"> </w:t>
      </w:r>
      <w:r>
        <w:rPr>
          <w:b w:val="0"/>
          <w:i w:val="0"/>
        </w:rPr>
        <w:t xml:space="preserve">486/1997; </w:t>
      </w:r>
      <w:r>
        <w:rPr>
          <w:b/>
          <w:i w:val="0"/>
        </w:rPr>
        <w:t>el apartado 3 del artículo 8 del real decreto de vibraciones y el apartado 2 del</w:t>
      </w:r>
      <w:r>
        <w:t xml:space="preserve"> </w:t>
      </w:r>
      <w:r>
        <w:rPr>
          <w:b/>
          <w:i w:val="0"/>
        </w:rPr>
        <w:t>artículo 10 del de radiaciones ópticas en su parte de obligaciones del empresario</w:t>
      </w:r>
      <w:r>
        <w:rPr>
          <w:b w:val="0"/>
          <w:i w:val="0"/>
        </w:rPr>
        <w:t xml:space="preserve">; y </w:t>
      </w:r>
      <w:r>
        <w:rPr>
          <w:b/>
          <w:i w:val="0"/>
        </w:rPr>
        <w:t>la</w:t>
      </w:r>
      <w:r>
        <w:t xml:space="preserve"> </w:t>
      </w:r>
      <w:r>
        <w:rPr>
          <w:b/>
          <w:i w:val="0"/>
        </w:rPr>
        <w:t>arquitectura común de las cuatro normas del cuadro de la cabecera.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w:t>
      </w:r>
      <w:r>
        <w:t xml:space="preserve"> </w:t>
      </w:r>
      <w:r>
        <w:rPr>
          <w:b/>
          <w:i w:val="0"/>
        </w:rPr>
        <w:t>reglamento de lugares de trabajo y su deslinde con las normas de agentes, al tema 1</w:t>
      </w:r>
      <w:r>
        <w:rPr>
          <w:b w:val="0"/>
          <w:i w:val="0"/>
        </w:rPr>
        <w:t xml:space="preserve">; </w:t>
      </w:r>
      <w:r>
        <w:rPr>
          <w:b/>
          <w:i w:val="0"/>
        </w:rPr>
        <w:t>la higiene</w:t>
      </w:r>
      <w:r>
        <w:t xml:space="preserve"> </w:t>
      </w:r>
      <w:r>
        <w:rPr>
          <w:b/>
          <w:i w:val="0"/>
        </w:rPr>
        <w:t>industrial y sus tipos de contaminante, al tema 2</w:t>
      </w:r>
      <w:r>
        <w:rPr>
          <w:b w:val="0"/>
          <w:i w:val="0"/>
        </w:rPr>
        <w:t xml:space="preserve">; </w:t>
      </w:r>
      <w:r>
        <w:rPr>
          <w:b/>
          <w:i w:val="0"/>
        </w:rPr>
        <w:t>la vigilancia de la salud y su régimen, al</w:t>
      </w:r>
      <w:r>
        <w:t xml:space="preserve"> </w:t>
      </w:r>
      <w:r>
        <w:rPr>
          <w:b/>
          <w:i w:val="0"/>
        </w:rPr>
        <w:t>tema 5</w:t>
      </w:r>
      <w:r>
        <w:rPr>
          <w:b w:val="0"/>
          <w:i w:val="0"/>
        </w:rPr>
        <w:t xml:space="preserve">; </w:t>
      </w:r>
      <w:r>
        <w:rPr>
          <w:b/>
          <w:i w:val="0"/>
        </w:rPr>
        <w:t>el cuadro de enfermedades profesionales, al tema 6</w:t>
      </w:r>
      <w:r>
        <w:rPr>
          <w:b w:val="0"/>
          <w:i w:val="0"/>
        </w:rPr>
        <w:t xml:space="preserve">; </w:t>
      </w:r>
      <w:r>
        <w:rPr>
          <w:b/>
          <w:i w:val="0"/>
        </w:rPr>
        <w:t>la audiometría, el control de</w:t>
      </w:r>
      <w:r>
        <w:t xml:space="preserve"> </w:t>
      </w:r>
      <w:r>
        <w:rPr>
          <w:b/>
          <w:i w:val="0"/>
        </w:rPr>
        <w:t>visión y la hipoacusia, al tema 9</w:t>
      </w:r>
      <w:r>
        <w:rPr>
          <w:b w:val="0"/>
          <w:i w:val="0"/>
        </w:rPr>
        <w:t xml:space="preserve">; </w:t>
      </w:r>
      <w:r>
        <w:rPr>
          <w:b/>
          <w:i w:val="0"/>
        </w:rPr>
        <w:t>el control biológico, al tema 10</w:t>
      </w:r>
      <w:r>
        <w:rPr>
          <w:b w:val="0"/>
          <w:i w:val="0"/>
        </w:rPr>
        <w:t xml:space="preserve">; </w:t>
      </w:r>
      <w:r>
        <w:rPr>
          <w:b/>
          <w:i w:val="0"/>
        </w:rPr>
        <w:t>los agentes químicos y</w:t>
      </w:r>
      <w:r>
        <w:t xml:space="preserve"> </w:t>
      </w:r>
      <w:r>
        <w:rPr>
          <w:b/>
          <w:i w:val="0"/>
        </w:rPr>
        <w:t>cancerígenos, a los temas 17 y 18</w:t>
      </w:r>
      <w:r>
        <w:rPr>
          <w:b w:val="0"/>
          <w:i w:val="0"/>
        </w:rPr>
        <w:t xml:space="preserve">; </w:t>
      </w:r>
      <w:r>
        <w:rPr>
          <w:b/>
          <w:i w:val="0"/>
        </w:rPr>
        <w:t>los equipos de protección individual, incluidos los</w:t>
      </w:r>
      <w:r>
        <w:t xml:space="preserve"> </w:t>
      </w:r>
      <w:r>
        <w:rPr>
          <w:b/>
          <w:i w:val="0"/>
        </w:rPr>
        <w:t>auditivos, al tema 20</w:t>
      </w:r>
      <w:r>
        <w:rPr>
          <w:b w:val="0"/>
          <w:i w:val="0"/>
        </w:rPr>
        <w:t xml:space="preserve">; y </w:t>
      </w:r>
      <w:r>
        <w:rPr>
          <w:b/>
          <w:i w:val="0"/>
        </w:rPr>
        <w:t>la fatiga visual y el trabajo con pantallas, al tema 21.</w:t>
      </w:r>
      <w:r>
        <w:rPr>
          <w:b w:val="0"/>
          <w:i w:val="0"/>
        </w:rPr>
      </w:r>
    </w:p>
    <w:p>
      <w:pPr/>
      <w:r>
        <w:rPr>
          <w:b w:val="0"/>
          <w:i w:val="0"/>
        </w:rPr>
      </w:r>
      <w:r>
        <w:rPr>
          <w:b/>
          <w:i w:val="0"/>
        </w:rPr>
        <w:t>El resto del tema va como oficio y así se declara</w:t>
      </w:r>
      <w:r>
        <w:rPr>
          <w:b w:val="0"/>
          <w:i w:val="0"/>
        </w:rPr>
        <w:t>: la tabla que asigna una norma a cada agente y la</w:t>
      </w:r>
      <w:r>
        <w:t xml:space="preserve"> </w:t>
      </w:r>
      <w:r>
        <w:rPr>
          <w:b w:val="0"/>
          <w:i w:val="0"/>
        </w:rPr>
        <w:t>que enseña la arquitectura común de las cuatro; la escalera de umbrales del ruido; la observación de que</w:t>
      </w:r>
      <w:r>
        <w:t xml:space="preserve"> </w:t>
      </w:r>
      <w:r>
        <w:rPr>
          <w:b w:val="0"/>
          <w:i w:val="0"/>
        </w:rPr>
        <w:t>los umbrales de cuerpo entero son más bajos que los de mano-brazo y por qué; la tabla de tipos de</w:t>
      </w:r>
      <w:r>
        <w:t xml:space="preserve"> </w:t>
      </w:r>
      <w:r>
        <w:rPr>
          <w:b w:val="0"/>
          <w:i w:val="0"/>
        </w:rPr>
        <w:t>vibración con sus ejemplos de puesto; la lectura de que el triple test de la vigilancia apropiada es el</w:t>
      </w:r>
      <w:r>
        <w:t xml:space="preserve"> </w:t>
      </w:r>
      <w:r>
        <w:rPr>
          <w:b w:val="0"/>
          <w:i w:val="0"/>
        </w:rPr>
        <w:t>mismo que usa el real decreto de agentes químicos; las tres lecturas comparadas de los artículos de</w:t>
      </w:r>
      <w:r>
        <w:t xml:space="preserve"> </w:t>
      </w:r>
      <w:r>
        <w:rPr>
          <w:b w:val="0"/>
          <w:i w:val="0"/>
        </w:rPr>
        <w:t>vigilancia de radiaciones ópticas y de campos electromagnéticos, incluida la de que sólo esta última</w:t>
      </w:r>
      <w:r>
        <w:t xml:space="preserve"> </w:t>
      </w:r>
      <w:r>
        <w:rPr>
          <w:b w:val="0"/>
          <w:i w:val="0"/>
        </w:rPr>
        <w:t>convierte la queja del trabajador en disparador; la distinción entre el mandato absoluto y el mandato de</w:t>
      </w:r>
      <w:r>
        <w:t xml:space="preserve"> </w:t>
      </w:r>
      <w:r>
        <w:rPr>
          <w:b w:val="0"/>
          <w:i w:val="0"/>
        </w:rPr>
        <w:t>confort del anexo III; los tres avisos sobre las cifras de ambiente térmico; la lectura de la regla de</w:t>
      </w:r>
      <w:r>
        <w:t xml:space="preserve"> </w:t>
      </w:r>
      <w:r>
        <w:rPr>
          <w:b w:val="0"/>
          <w:i w:val="0"/>
        </w:rPr>
        <w:t>duplicación de la iluminación; la conexión entre iluminación y fatiga visual; las seis tareas de la</w:t>
      </w:r>
      <w:r>
        <w:t xml:space="preserve"> </w:t>
      </w:r>
      <w:r>
        <w:rPr>
          <w:b w:val="0"/>
          <w:i w:val="0"/>
        </w:rPr>
        <w:t>consulta; y la advertencia final de que los agentes físicos dañan sin avisar y por eso la periodicidad</w:t>
      </w:r>
      <w:r>
        <w:t xml:space="preserve"> </w:t>
      </w:r>
      <w:r>
        <w:rPr>
          <w:b w:val="0"/>
          <w:i w:val="0"/>
        </w:rPr>
        <w:t xml:space="preserve">está escrita en la norma. </w:t>
      </w:r>
      <w:r>
        <w:rPr>
          <w:b/>
          <w:i w:val="0"/>
        </w:rPr>
        <w:t>Nada de eso está en las normas citadas con esas palabras</w:t>
      </w:r>
      <w:r>
        <w:rPr>
          <w:b w:val="0"/>
          <w:i w:val="0"/>
        </w:rPr>
        <w:t>, y el tema no lo</w:t>
      </w:r>
      <w:r>
        <w:t xml:space="preserve"> </w:t>
      </w:r>
      <w:r>
        <w:rPr>
          <w:b w:val="0"/>
          <w:i w:val="0"/>
        </w:rPr>
        <w:t>presenta como si lo estuviera.</w:t>
      </w:r>
    </w:p>
    <w:p>
      <w:r>
        <w:br w:type="page"/>
      </w:r>
    </w:p>
    <w:p>
      <w:pPr>
        <w:pStyle w:val="Rótulo"/>
      </w:pPr>
      <w:r>
        <w:t>Para repasar</w:t>
      </w:r>
    </w:p>
    <w:p>
      <w:pPr>
        <w:pStyle w:val="Heading1"/>
      </w:pPr>
      <w:r>
        <w:t>Esquema de repaso · tema 15</w:t>
      </w:r>
    </w:p>
    <w:p>
      <w:pPr/>
      <w:r>
        <w:rPr>
          <w:b w:val="0"/>
          <w:i w:val="0"/>
        </w:rPr>
        <w:t>Esqueleto para repasar. Todo desarrollado y verificado en el tema.</w:t>
      </w:r>
    </w:p>
    <w:p>
      <w:pPr>
        <w:pStyle w:val="Heading2"/>
      </w:pPr>
      <w:r>
        <w:rPr>
          <w:b w:val="0"/>
          <w:i w:val="0"/>
        </w:rPr>
        <w:t>Ruido · RD 286/2006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Al superar</w:t>
            </w:r>
          </w:p>
        </w:tc>
        <w:tc>
          <w:tcPr>
            <w:tcW w:type="dxa" w:w="4706"/>
            <w:shd w:val="clear" w:color="auto" w:fill="E4E4E4"/>
          </w:tcPr>
          <w:p>
            <w:pPr>
              <w:pStyle w:val="Tablacabecera"/>
            </w:pPr>
            <w:r/>
            <w:r>
              <w:rPr>
                <w:b w:val="0"/>
                <w:i w:val="0"/>
              </w:rPr>
              <w:t>Qué se activa</w:t>
            </w:r>
          </w:p>
        </w:tc>
      </w:tr>
      <w:tr>
        <w:tc>
          <w:tcPr>
            <w:tcW w:type="dxa" w:w="4706"/>
          </w:tcPr>
          <w:p>
            <w:pPr>
              <w:pStyle w:val="Tabla"/>
            </w:pPr>
            <w:r/>
            <w:r>
              <w:rPr>
                <w:b w:val="0"/>
                <w:i w:val="0"/>
              </w:rPr>
            </w:r>
            <w:r>
              <w:rPr>
                <w:b/>
                <w:i w:val="0"/>
              </w:rPr>
              <w:t>Inferior de acción (80)</w:t>
            </w:r>
            <w:r>
              <w:rPr>
                <w:b w:val="0"/>
                <w:i w:val="0"/>
              </w:rPr>
            </w:r>
          </w:p>
        </w:tc>
        <w:tc>
          <w:tcPr>
            <w:tcW w:type="dxa" w:w="4706"/>
          </w:tcPr>
          <w:p>
            <w:pPr>
              <w:pStyle w:val="Tabla"/>
            </w:pPr>
            <w:r/>
            <w:r>
              <w:rPr>
                <w:b w:val="0"/>
                <w:i w:val="0"/>
              </w:rPr>
              <w:t xml:space="preserve">Información y formación; protectores </w:t>
            </w:r>
            <w:r>
              <w:rPr>
                <w:b/>
                <w:i w:val="0"/>
              </w:rPr>
              <w:t>a disposición</w:t>
            </w:r>
            <w:r>
              <w:rPr>
                <w:b w:val="0"/>
                <w:i w:val="0"/>
              </w:rPr>
              <w:t>; control audiométrico si la evaluación indica riesgo</w:t>
            </w:r>
          </w:p>
        </w:tc>
      </w:tr>
      <w:tr>
        <w:tc>
          <w:tcPr>
            <w:tcW w:type="dxa" w:w="4706"/>
          </w:tcPr>
          <w:p>
            <w:pPr>
              <w:pStyle w:val="Tabla"/>
            </w:pPr>
            <w:r/>
            <w:r>
              <w:rPr>
                <w:b w:val="0"/>
                <w:i w:val="0"/>
              </w:rPr>
            </w:r>
            <w:r>
              <w:rPr>
                <w:b/>
                <w:i w:val="0"/>
              </w:rPr>
              <w:t>Superior de acción (85)</w:t>
            </w:r>
            <w:r>
              <w:rPr>
                <w:b w:val="0"/>
                <w:i w:val="0"/>
              </w:rPr>
            </w:r>
          </w:p>
        </w:tc>
        <w:tc>
          <w:tcPr>
            <w:tcW w:type="dxa" w:w="4706"/>
          </w:tcPr>
          <w:p>
            <w:pPr>
              <w:pStyle w:val="Tabla"/>
            </w:pPr>
            <w:r/>
            <w:r>
              <w:rPr>
                <w:b w:val="0"/>
                <w:i w:val="0"/>
              </w:rPr>
            </w:r>
            <w:r>
              <w:rPr>
                <w:b/>
                <w:i w:val="0"/>
              </w:rPr>
              <w:t>Uso obligatorio</w:t>
            </w:r>
            <w:r>
              <w:rPr>
                <w:b w:val="0"/>
                <w:i w:val="0"/>
              </w:rPr>
              <w:t xml:space="preserve"> de protectores; programa de medidas técnicas y organizativas; </w:t>
            </w:r>
            <w:r>
              <w:rPr>
                <w:b/>
                <w:i w:val="0"/>
              </w:rPr>
              <w:t>señalización</w:t>
            </w:r>
            <w:r>
              <w:rPr>
                <w:b w:val="0"/>
                <w:i w:val="0"/>
              </w:rPr>
              <w:t xml:space="preserve"> del puesto; control audiométrico como derecho</w:t>
            </w:r>
          </w:p>
        </w:tc>
      </w:tr>
      <w:tr>
        <w:tc>
          <w:tcPr>
            <w:tcW w:type="dxa" w:w="4706"/>
          </w:tcPr>
          <w:p>
            <w:pPr>
              <w:pStyle w:val="Tabla"/>
            </w:pPr>
            <w:r/>
            <w:r>
              <w:rPr>
                <w:b w:val="0"/>
                <w:i w:val="0"/>
              </w:rPr>
            </w:r>
            <w:r>
              <w:rPr>
                <w:b/>
                <w:i w:val="0"/>
              </w:rPr>
              <w:t>Valor límite (87)</w:t>
            </w:r>
            <w:r>
              <w:rPr>
                <w:b w:val="0"/>
                <w:i w:val="0"/>
              </w:rPr>
            </w:r>
          </w:p>
        </w:tc>
        <w:tc>
          <w:tcPr>
            <w:tcW w:type="dxa" w:w="4706"/>
          </w:tcPr>
          <w:p>
            <w:pPr>
              <w:pStyle w:val="Tabla"/>
            </w:pPr>
            <w:r/>
            <w:r>
              <w:rPr>
                <w:b w:val="0"/>
                <w:i w:val="0"/>
              </w:rPr>
            </w:r>
            <w:r>
              <w:rPr>
                <w:b/>
                <w:i w:val="0"/>
              </w:rPr>
              <w:t>No puede superarse</w:t>
            </w:r>
            <w:r>
              <w:rPr>
                <w:b w:val="0"/>
                <w:i w:val="0"/>
              </w:rPr>
              <w:t>; si se supera, actuar de inmediato, determinar la causa y corregir</w:t>
            </w:r>
          </w:p>
        </w:tc>
      </w:tr>
    </w:tbl>
    <w:p>
      <w:pPr/>
    </w:p>
    <w:p>
      <w:pPr>
        <w:pStyle w:val="ListBullet"/>
      </w:pPr>
      <w:r>
        <w:rPr>
          <w:b w:val="0"/>
          <w:i w:val="0"/>
        </w:rPr>
      </w:r>
      <w:r>
        <w:rPr>
          <w:b/>
          <w:i w:val="0"/>
        </w:rPr>
        <w:t>La atenuación del protector cuenta para el valor límite y no cuenta para los de acción.</w:t>
      </w:r>
      <w:r>
        <w:rPr>
          <w:b w:val="0"/>
          <w:i w:val="0"/>
        </w:rPr>
      </w:r>
    </w:p>
    <w:p>
      <w:pPr>
        <w:pStyle w:val="ListBullet"/>
      </w:pPr>
      <w:r>
        <w:rPr>
          <w:b w:val="0"/>
          <w:i w:val="0"/>
        </w:rPr>
      </w:r>
      <w:r>
        <w:rPr>
          <w:b/>
          <w:i w:val="0"/>
        </w:rPr>
        <w:t>Periodicidad mínima del control audiométrico: cada tres años</w:t>
      </w:r>
      <w:r>
        <w:rPr>
          <w:b w:val="0"/>
          <w:i w:val="0"/>
        </w:rPr>
        <w:t xml:space="preserve"> por encima del valor superior,</w:t>
      </w:r>
      <w:r>
        <w:t xml:space="preserve"> </w:t>
      </w:r>
      <w:r>
        <w:rPr>
          <w:b w:val="0"/>
          <w:i w:val="0"/>
        </w:rPr>
      </w:r>
      <w:r>
        <w:rPr>
          <w:b/>
          <w:i w:val="0"/>
        </w:rPr>
        <w:t>cada cinco</w:t>
      </w:r>
      <w:r>
        <w:rPr>
          <w:b w:val="0"/>
          <w:i w:val="0"/>
        </w:rPr>
        <w:t xml:space="preserve"> por encima del inferior.</w:t>
      </w:r>
    </w:p>
    <w:p>
      <w:pPr>
        <w:pStyle w:val="Heading2"/>
      </w:pPr>
      <w:r>
        <w:rPr>
          <w:b w:val="0"/>
          <w:i w:val="0"/>
        </w:rPr>
        <w:t>Vibraciones mecánicas · RD 1311/2005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Cómo entra</w:t>
            </w:r>
          </w:p>
        </w:tc>
        <w:tc>
          <w:tcPr>
            <w:tcW w:type="dxa" w:w="3137"/>
            <w:shd w:val="clear" w:color="auto" w:fill="E4E4E4"/>
          </w:tcPr>
          <w:p>
            <w:pPr>
              <w:pStyle w:val="Tablacabecera"/>
            </w:pPr>
            <w:r/>
            <w:r>
              <w:rPr>
                <w:b w:val="0"/>
                <w:i w:val="0"/>
              </w:rPr>
              <w:t>Puestos</w:t>
            </w:r>
          </w:p>
        </w:tc>
      </w:tr>
      <w:tr>
        <w:tc>
          <w:tcPr>
            <w:tcW w:type="dxa" w:w="3137"/>
          </w:tcPr>
          <w:p>
            <w:pPr>
              <w:pStyle w:val="Tabla"/>
            </w:pPr>
            <w:r/>
            <w:r>
              <w:rPr>
                <w:b w:val="0"/>
                <w:i w:val="0"/>
              </w:rPr>
            </w:r>
            <w:r>
              <w:rPr>
                <w:b/>
                <w:i w:val="0"/>
              </w:rPr>
              <w:t>Mano-brazo</w:t>
            </w:r>
            <w:r>
              <w:rPr>
                <w:b w:val="0"/>
                <w:i w:val="0"/>
              </w:rPr>
            </w:r>
          </w:p>
        </w:tc>
        <w:tc>
          <w:tcPr>
            <w:tcW w:type="dxa" w:w="3137"/>
          </w:tcPr>
          <w:p>
            <w:pPr>
              <w:pStyle w:val="Tabla"/>
            </w:pPr>
            <w:r/>
            <w:r>
              <w:rPr>
                <w:b w:val="0"/>
                <w:i w:val="0"/>
              </w:rPr>
              <w:t>Herramientas manuales que vibran</w:t>
            </w:r>
          </w:p>
        </w:tc>
        <w:tc>
          <w:tcPr>
            <w:tcW w:type="dxa" w:w="3137"/>
          </w:tcPr>
          <w:p>
            <w:pPr>
              <w:pStyle w:val="Tabla"/>
            </w:pPr>
            <w:r/>
            <w:r>
              <w:rPr>
                <w:b w:val="0"/>
                <w:i w:val="0"/>
              </w:rPr>
              <w:t>Martillos rompedores, amoladoras, motosierras, taladros de percusión</w:t>
            </w:r>
          </w:p>
        </w:tc>
      </w:tr>
      <w:tr>
        <w:tc>
          <w:tcPr>
            <w:tcW w:type="dxa" w:w="3137"/>
          </w:tcPr>
          <w:p>
            <w:pPr>
              <w:pStyle w:val="Tabla"/>
            </w:pPr>
            <w:r/>
            <w:r>
              <w:rPr>
                <w:b w:val="0"/>
                <w:i w:val="0"/>
              </w:rPr>
            </w:r>
            <w:r>
              <w:rPr>
                <w:b/>
                <w:i w:val="0"/>
              </w:rPr>
              <w:t>Cuerpo entero</w:t>
            </w:r>
            <w:r>
              <w:rPr>
                <w:b w:val="0"/>
                <w:i w:val="0"/>
              </w:rPr>
            </w:r>
          </w:p>
        </w:tc>
        <w:tc>
          <w:tcPr>
            <w:tcW w:type="dxa" w:w="3137"/>
          </w:tcPr>
          <w:p>
            <w:pPr>
              <w:pStyle w:val="Tabla"/>
            </w:pPr>
            <w:r/>
            <w:r>
              <w:rPr>
                <w:b w:val="0"/>
                <w:i w:val="0"/>
              </w:rPr>
              <w:t>La superficie que soporta al trabajador</w:t>
            </w:r>
          </w:p>
        </w:tc>
        <w:tc>
          <w:tcPr>
            <w:tcW w:type="dxa" w:w="3137"/>
          </w:tcPr>
          <w:p>
            <w:pPr>
              <w:pStyle w:val="Tabla"/>
            </w:pPr>
            <w:r/>
            <w:r>
              <w:rPr>
                <w:b w:val="0"/>
                <w:i w:val="0"/>
              </w:rPr>
              <w:t>Conducción de vehículos y maquinaria, plataformas</w:t>
            </w:r>
          </w:p>
        </w:tc>
      </w:tr>
    </w:tbl>
    <w:p>
      <w:pPr/>
    </w:p>
    <w:p>
      <w:pPr>
        <w:pStyle w:val="ListBullet"/>
      </w:pPr>
      <w:r>
        <w:rPr>
          <w:b w:val="0"/>
          <w:i w:val="0"/>
        </w:rPr>
        <w:t xml:space="preserve">Misma arquitectura que el ruido: </w:t>
      </w:r>
      <w:r>
        <w:rPr>
          <w:b/>
          <w:i w:val="0"/>
        </w:rPr>
        <w:t>valor de acción y valor límite</w:t>
      </w:r>
      <w:r>
        <w:rPr>
          <w:b w:val="0"/>
          <w:i w:val="0"/>
        </w:rPr>
        <w:t xml:space="preserve"> para cada tipo.</w:t>
      </w:r>
    </w:p>
    <w:p>
      <w:pPr>
        <w:pStyle w:val="Heading2"/>
      </w:pPr>
      <w:r>
        <w:rPr>
          <w:b w:val="0"/>
          <w:i w:val="0"/>
        </w:rPr>
        <w:t>Radiaciones no ionizantes</w:t>
      </w:r>
    </w:p>
    <w:p>
      <w:pPr>
        <w:pStyle w:val="ListBullet"/>
      </w:pPr>
      <w:r>
        <w:rPr>
          <w:b w:val="0"/>
          <w:i w:val="0"/>
        </w:rPr>
      </w:r>
      <w:r>
        <w:rPr>
          <w:b/>
          <w:i w:val="0"/>
        </w:rPr>
        <w:t>RD 486/2010</w:t>
      </w:r>
      <w:r>
        <w:rPr>
          <w:b w:val="0"/>
          <w:i w:val="0"/>
        </w:rPr>
        <w:t xml:space="preserve">, radiaciones ópticas artificiales: menciona expresamente los </w:t>
      </w:r>
      <w:r>
        <w:rPr>
          <w:b/>
          <w:i w:val="0"/>
        </w:rPr>
        <w:t>riesgos a largo</w:t>
      </w:r>
      <w:r>
        <w:t xml:space="preserve"> </w:t>
      </w:r>
      <w:r>
        <w:rPr>
          <w:b/>
          <w:i w:val="0"/>
        </w:rPr>
        <w:t>plazo</w:t>
      </w:r>
      <w:r>
        <w:rPr>
          <w:b w:val="0"/>
          <w:i w:val="0"/>
        </w:rPr>
        <w:t xml:space="preserve"> y la enfermedad.</w:t>
      </w:r>
    </w:p>
    <w:p>
      <w:pPr>
        <w:pStyle w:val="ListBullet"/>
      </w:pPr>
      <w:r>
        <w:rPr>
          <w:b w:val="0"/>
          <w:i w:val="0"/>
        </w:rPr>
      </w:r>
      <w:r>
        <w:rPr>
          <w:b/>
          <w:i w:val="0"/>
        </w:rPr>
        <w:t>RD 299/2016</w:t>
      </w:r>
      <w:r>
        <w:rPr>
          <w:b w:val="0"/>
          <w:i w:val="0"/>
        </w:rPr>
        <w:t xml:space="preserve">, campos electromagnéticos: </w:t>
      </w:r>
      <w:r>
        <w:rPr>
          <w:b/>
          <w:i w:val="0"/>
        </w:rPr>
        <w:t>el examen se dispara también porque el trabajador</w:t>
      </w:r>
      <w:r>
        <w:t xml:space="preserve"> </w:t>
      </w:r>
      <w:r>
        <w:rPr>
          <w:b/>
          <w:i w:val="0"/>
        </w:rPr>
        <w:t>informe de un efecto</w:t>
      </w:r>
      <w:r>
        <w:rPr>
          <w:b w:val="0"/>
          <w:i w:val="0"/>
        </w:rPr>
        <w:t xml:space="preserve">, y los exámenes deben estar disponibles </w:t>
      </w:r>
      <w:r>
        <w:rPr>
          <w:b/>
          <w:i w:val="0"/>
        </w:rPr>
        <w:t>«durante las horas que elija el</w:t>
      </w:r>
      <w:r>
        <w:t xml:space="preserve"> </w:t>
      </w:r>
      <w:r>
        <w:rPr>
          <w:b/>
          <w:i w:val="0"/>
        </w:rPr>
        <w:t>trabajador»</w:t>
      </w:r>
      <w:r>
        <w:rPr>
          <w:b w:val="0"/>
          <w:i w:val="0"/>
        </w:rPr>
        <w:t>.</w:t>
      </w:r>
    </w:p>
    <w:p>
      <w:pPr>
        <w:pStyle w:val="ListBullet"/>
      </w:pPr>
      <w:r>
        <w:rPr>
          <w:b w:val="0"/>
          <w:i w:val="0"/>
        </w:rPr>
      </w:r>
      <w:r>
        <w:rPr>
          <w:b/>
          <w:i w:val="0"/>
        </w:rPr>
        <w:t>El tema no da ningún valor límite ni nivel de acción de estas dos normas</w:t>
      </w:r>
      <w:r>
        <w:rPr>
          <w:b w:val="0"/>
          <w:i w:val="0"/>
        </w:rPr>
        <w:t>, y lo declara: sus</w:t>
      </w:r>
      <w:r>
        <w:t xml:space="preserve"> </w:t>
      </w:r>
      <w:r>
        <w:rPr>
          <w:b w:val="0"/>
          <w:i w:val="0"/>
        </w:rPr>
        <w:t>tablas son largas y dependen de la longitud de onda y de la frecuencia.</w:t>
      </w:r>
    </w:p>
    <w:p>
      <w:pPr>
        <w:pStyle w:val="Heading2"/>
      </w:pPr>
      <w:r>
        <w:rPr>
          <w:b w:val="0"/>
          <w:i w:val="0"/>
        </w:rPr>
        <w:t>Ambiente térmico · anexo III del RD 486/1997</w:t>
      </w:r>
    </w:p>
    <w:p>
      <w:pPr>
        <w:pStyle w:val="ListBullet"/>
      </w:pPr>
      <w:r>
        <w:rPr>
          <w:b w:val="0"/>
          <w:i w:val="0"/>
        </w:rPr>
      </w:r>
      <w:r>
        <w:rPr>
          <w:b/>
          <w:i w:val="0"/>
        </w:rPr>
        <w:t>Sólo para locales de trabajo cerrados</w:t>
      </w:r>
      <w:r>
        <w:rPr>
          <w:b w:val="0"/>
          <w:i w:val="0"/>
        </w:rPr>
        <w:t>, y el propio anexo lo dice.</w:t>
      </w:r>
    </w:p>
    <w:p>
      <w:pPr>
        <w:pStyle w:val="ListBullet"/>
      </w:pPr>
      <w:r>
        <w:rPr>
          <w:b w:val="0"/>
          <w:i w:val="0"/>
        </w:rPr>
      </w:r>
      <w:r>
        <w:rPr>
          <w:b/>
          <w:i w:val="0"/>
        </w:rPr>
        <w:t>Dos tramos, y las palabras importan</w:t>
      </w:r>
      <w:r>
        <w:rPr>
          <w:b w:val="0"/>
          <w:i w:val="0"/>
        </w:rPr>
        <w:t xml:space="preserve">: trabajos </w:t>
      </w:r>
      <w:r>
        <w:rPr>
          <w:b/>
          <w:i w:val="0"/>
        </w:rPr>
        <w:t>«sedentarios propios de oficinas o similares»</w:t>
      </w:r>
      <w:r>
        <w:rPr>
          <w:b w:val="0"/>
          <w:i w:val="0"/>
        </w:rPr>
      </w:r>
      <w:r>
        <w:t xml:space="preserve"> </w:t>
      </w:r>
      <w:r>
        <w:rPr>
          <w:b w:val="0"/>
          <w:i w:val="0"/>
        </w:rPr>
        <w:t xml:space="preserve">y trabajos </w:t>
      </w:r>
      <w:r>
        <w:rPr>
          <w:b/>
          <w:i w:val="0"/>
        </w:rPr>
        <w:t>ligeros</w:t>
      </w:r>
      <w:r>
        <w:rPr>
          <w:b w:val="0"/>
          <w:i w:val="0"/>
        </w:rPr>
        <w:t>.</w:t>
      </w:r>
    </w:p>
    <w:p>
      <w:pPr>
        <w:pStyle w:val="ListBullet"/>
      </w:pPr>
      <w:r>
        <w:rPr>
          <w:b w:val="0"/>
          <w:i w:val="0"/>
        </w:rPr>
      </w:r>
      <w:r>
        <w:rPr>
          <w:b/>
          <w:i w:val="0"/>
        </w:rPr>
        <w:t>El anexo IV manda tener en cuenta las limitaciones que impongan las condiciones ambientales.</w:t>
      </w:r>
      <w:r>
        <w:rPr>
          <w:b w:val="0"/>
          <w:i w:val="0"/>
        </w:rPr>
      </w:r>
    </w:p>
    <w:p>
      <w:pPr>
        <w:pStyle w:val="Heading2"/>
      </w:pPr>
      <w:r>
        <w:rPr>
          <w:b w:val="0"/>
          <w:i w:val="0"/>
        </w:rPr>
        <w:t>Iluminación · anexo IV del RD 486/1997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 mínimos</w:t>
            </w:r>
          </w:p>
        </w:tc>
      </w:tr>
      <w:tr>
        <w:tc>
          <w:tcPr>
            <w:tcW w:type="dxa" w:w="4706"/>
          </w:tcPr>
          <w:p>
            <w:pPr>
              <w:pStyle w:val="Tabla"/>
            </w:pPr>
            <w:r/>
            <w:r>
              <w:rPr>
                <w:b w:val="0"/>
                <w:i w:val="0"/>
              </w:rPr>
              <w:t>Tareas con bajas exigencias visuales</w:t>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t>Exigencias visuales moderadas</w:t>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t>Exigencias visuales altas</w:t>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t>Exigencias visuales muy altas</w:t>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t>Áreas de uso ocasional</w:t>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t>Áreas de uso habitual</w:t>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t>Vías de circulación de uso ocasional</w:t>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t>Vías de circulación de uso habitual</w:t>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Es una tabla de memoria literal</w:t>
      </w:r>
      <w:r>
        <w:rPr>
          <w:b w:val="0"/>
          <w:i w:val="0"/>
        </w:rPr>
        <w:t>: cuatro niveles de tarea, dos de área y dos de vía.</w:t>
      </w:r>
    </w:p>
    <w:p>
      <w:pPr>
        <w:pStyle w:val="Heading2"/>
      </w:pPr>
      <w:r>
        <w:rPr>
          <w:b w:val="0"/>
          <w:i w:val="0"/>
        </w:rPr>
        <w:t>Qué hace la enfermería del trabajo</w:t>
      </w:r>
    </w:p>
    <w:p>
      <w:pPr/>
      <w:r>
        <w:rPr>
          <w:b w:val="0"/>
          <w:i w:val="0"/>
        </w:rPr>
        <w:t xml:space="preserve">Comprobar que la vigilancia procede · </w:t>
      </w:r>
      <w:r>
        <w:rPr>
          <w:b/>
          <w:i w:val="0"/>
        </w:rPr>
        <w:t>saber en qué escalón está cada puesto</w:t>
      </w:r>
      <w:r>
        <w:rPr>
          <w:b w:val="0"/>
          <w:i w:val="0"/>
        </w:rPr>
        <w:t>, porque de eso dependen</w:t>
      </w:r>
      <w:r>
        <w:t xml:space="preserve"> </w:t>
      </w:r>
      <w:r>
        <w:rPr>
          <w:b w:val="0"/>
          <w:i w:val="0"/>
        </w:rPr>
        <w:t xml:space="preserve">periodicidad y contenido · </w:t>
      </w:r>
      <w:r>
        <w:rPr>
          <w:b/>
          <w:i w:val="0"/>
        </w:rPr>
        <w:t>atender la queja del trabajador como disparador</w:t>
      </w:r>
      <w:r>
        <w:rPr>
          <w:b w:val="0"/>
          <w:i w:val="0"/>
        </w:rPr>
        <w:t>, que en campos</w:t>
      </w:r>
      <w:r>
        <w:t xml:space="preserve"> </w:t>
      </w:r>
      <w:r>
        <w:rPr>
          <w:b w:val="0"/>
          <w:i w:val="0"/>
        </w:rPr>
        <w:t xml:space="preserve">electromagnéticos la norma convierte en obligación · mantener la historia clínico-laboral · </w:t>
      </w:r>
      <w:r>
        <w:rPr>
          <w:b/>
          <w:i w:val="0"/>
        </w:rPr>
        <w:t>cuando</w:t>
      </w:r>
      <w:r>
        <w:t xml:space="preserve"> </w:t>
      </w:r>
      <w:r>
        <w:rPr>
          <w:b/>
          <w:i w:val="0"/>
        </w:rPr>
        <w:t>aparezca daño, mirar a los demás expuestos</w:t>
      </w:r>
      <w:r>
        <w:rPr>
          <w:b w:val="0"/>
          <w:i w:val="0"/>
        </w:rPr>
        <w:t xml:space="preserve"> · aconsejar sobre la vigilancia posterior al cese.</w:t>
      </w:r>
    </w:p>
    <w:p>
      <w:pPr>
        <w:pStyle w:val="Heading2"/>
      </w:pPr>
      <w:r>
        <w:rPr>
          <w:b w:val="0"/>
          <w:i w:val="0"/>
        </w:rPr>
        <w:t>Lo preguntable</w:t>
      </w:r>
    </w:p>
    <w:p>
      <w:pPr/>
      <w:r>
        <w:rPr>
          <w:b w:val="0"/>
          <w:i w:val="0"/>
        </w:rPr>
      </w:r>
      <w:r>
        <w:rPr>
          <w:b/>
          <w:i w:val="0"/>
        </w:rPr>
        <w:t>80, 85, 87</w:t>
      </w:r>
      <w:r>
        <w:rPr>
          <w:b w:val="0"/>
          <w:i w:val="0"/>
        </w:rPr>
        <w:t xml:space="preserve"> y la atenuación sólo en el límite. </w:t>
      </w:r>
      <w:r>
        <w:rPr>
          <w:b/>
          <w:i w:val="0"/>
        </w:rPr>
        <w:t>Tres y cinco años.</w:t>
      </w:r>
      <w:r>
        <w:rPr>
          <w:b w:val="0"/>
          <w:i w:val="0"/>
        </w:rPr>
        <w:t xml:space="preserve"> </w:t>
      </w:r>
      <w:r>
        <w:rPr>
          <w:b/>
          <w:i w:val="0"/>
        </w:rPr>
        <w:t>La tabla de lux.</w:t>
      </w:r>
      <w:r>
        <w:rPr>
          <w:b w:val="0"/>
          <w:i w:val="0"/>
        </w:rPr>
        <w:t xml:space="preserve"> </w:t>
      </w:r>
      <w:r>
        <w:rPr>
          <w:b/>
          <w:i w:val="0"/>
        </w:rPr>
        <w:t>La</w:t>
      </w:r>
      <w:r>
        <w:t xml:space="preserve"> </w:t>
      </w:r>
      <w:r>
        <w:rPr>
          <w:b/>
          <w:i w:val="0"/>
        </w:rPr>
        <w:t>queja del trabajador dispara el examen en campos electromagnéticos.</w:t>
      </w:r>
      <w:r>
        <w:rPr>
          <w:b w:val="0"/>
          <w:i w:val="0"/>
        </w:rPr>
      </w:r>
    </w:p>
    <w:p>
      <w:r>
        <w:br w:type="page"/>
      </w:r>
    </w:p>
    <w:p>
      <w:pPr>
        <w:pStyle w:val="Rótulo"/>
      </w:pPr>
      <w:r>
        <w:t>Temario específico · Enfermería de Empresa</w:t>
      </w:r>
    </w:p>
    <w:p>
      <w:pPr>
        <w:pStyle w:val="Heading1"/>
      </w:pPr>
      <w:r>
        <w:t>TEMA 16 – Exposición profesional a agentes biológicos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16</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664/1997</w:t>
            </w:r>
            <w:r>
              <w:rPr>
                <w:b w:val="0"/>
                <w:i w:val="0"/>
              </w:rPr>
              <w:t xml:space="preserve">, de 12 de mayo, sobre agentes biológicos, con la </w:t>
            </w:r>
            <w:r>
              <w:rPr>
                <w:b/>
                <w:i w:val="0"/>
              </w:rPr>
              <w:t>NTP 447, «Actuación frente a un accidente con riesgo biológico»</w:t>
            </w:r>
            <w:r>
              <w:rPr>
                <w:b w:val="0"/>
                <w:i w:val="0"/>
              </w:rPr>
              <w:t>, del Centro Nacional de Condiciones de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BOE-A-1997-11144</w:t>
            </w:r>
            <w:r>
              <w:rPr>
                <w:b w:val="0"/>
                <w:i w:val="0"/>
              </w:rPr>
              <w:t xml:space="preserve"> · </w:t>
            </w:r>
            <w:r>
              <w:rPr>
                <w:b/>
                <w:i w:val="0"/>
              </w:rPr>
              <w:t>NTP 447</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la nota técnica, en la edición que lleva impresa</w:t>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El texto consolidado del real decreto arrastra dos erratas</w:t>
            </w:r>
            <w:r>
              <w:rPr>
                <w:b w:val="0"/>
                <w:i w:val="0"/>
              </w:rPr>
              <w:t xml:space="preserve"> —«seno» por «serio» y «corno» por «como»— comprobadas contra la página del propio Boletín. Van declaradas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5.709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las Notas Técnicas de Prevención (</w:t>
      </w:r>
      <w:r>
        <w:rPr>
          <w:b/>
          <w:i w:val="0"/>
        </w:rPr>
        <w:t>NTP</w:t>
      </w:r>
      <w:r>
        <w:rPr>
          <w:b w:val="0"/>
          <w:i w:val="0"/>
        </w:rPr>
        <w:t>) del Instituto Nacional de Seguridad y</w:t>
      </w:r>
      <w:r>
        <w:t xml:space="preserve"> </w:t>
      </w:r>
      <w:r>
        <w:rPr>
          <w:b w:val="0"/>
          <w:i w:val="0"/>
        </w:rPr>
        <w:t>Salud en el Trabajo (</w:t>
      </w:r>
      <w:r>
        <w:rPr>
          <w:b/>
          <w:i w:val="0"/>
        </w:rPr>
        <w:t>INSST</w:t>
      </w:r>
      <w:r>
        <w:rPr>
          <w:b w:val="0"/>
          <w:i w:val="0"/>
        </w:rPr>
        <w:t>); el virus de la hepatitis B (</w:t>
      </w:r>
      <w:r>
        <w:rPr>
          <w:b/>
          <w:i w:val="0"/>
        </w:rPr>
        <w:t>VHB</w:t>
      </w:r>
      <w:r>
        <w:rPr>
          <w:b w:val="0"/>
          <w:i w:val="0"/>
        </w:rPr>
        <w:t>) y el de la hepatitis C</w:t>
      </w:r>
      <w:r>
        <w:t xml:space="preserve"> </w:t>
      </w:r>
      <w:r>
        <w:rPr>
          <w:b w:val="0"/>
          <w:i w:val="0"/>
        </w:rPr>
        <w:t>(</w:t>
      </w:r>
      <w:r>
        <w:rPr>
          <w:b/>
          <w:i w:val="0"/>
        </w:rPr>
        <w:t>VHC</w:t>
      </w:r>
      <w:r>
        <w:rPr>
          <w:b w:val="0"/>
          <w:i w:val="0"/>
        </w:rPr>
        <w:t>); y el virus de la inmunodeficiencia humana (</w:t>
      </w:r>
      <w:r>
        <w:rPr>
          <w:b/>
          <w:i w:val="0"/>
        </w:rPr>
        <w:t>VIH</w:t>
      </w:r>
      <w:r>
        <w:rPr>
          <w:b w:val="0"/>
          <w:i w:val="0"/>
        </w:rPr>
        <w:t>), causante del síndrome de</w:t>
      </w:r>
      <w:r>
        <w:t xml:space="preserve"> </w:t>
      </w:r>
      <w:r>
        <w:rPr>
          <w:b w:val="0"/>
          <w:i w:val="0"/>
        </w:rPr>
        <w:t>inmunodeficiencia adquirida (</w:t>
      </w:r>
      <w:r>
        <w:rPr>
          <w:b/>
          <w:i w:val="0"/>
        </w:rPr>
        <w:t>SIDA</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16):</w:t>
      </w:r>
      <w:r>
        <w:t xml:space="preserve"> </w:t>
      </w:r>
      <w:r>
        <w:rPr>
          <w:b w:val="0"/>
          <w:i w:val="0"/>
        </w:rPr>
        <w:t>«16. Exposición profesional a agentes biológicos. Marco normativo. Conceptos y clasificación de los</w:t>
      </w:r>
      <w:r>
        <w:t xml:space="preserve"> </w:t>
      </w:r>
      <w:r>
        <w:rPr>
          <w:b w:val="0"/>
          <w:i w:val="0"/>
        </w:rPr>
        <w:t>agentes biológicos. Identificación y evaluación de riesgos. Reducción de los riesgos y medidas</w:t>
      </w:r>
      <w:r>
        <w:t xml:space="preserve"> </w:t>
      </w:r>
      <w:r>
        <w:rPr>
          <w:b w:val="0"/>
          <w:i w:val="0"/>
        </w:rPr>
        <w:t>higiénicas. Vigilancia de la Salud.</w:t>
      </w:r>
      <w:r>
        <w:t xml:space="preserve"> </w:t>
      </w:r>
      <w:r>
        <w:rPr>
          <w:b w:val="0"/>
          <w:i w:val="0"/>
        </w:rPr>
        <w:t>Actuación frente a un accidente con riesgo biológico: Hepatitis B, Hepatitis C, Infección por VIH</w:t>
      </w:r>
      <w:r>
        <w:t xml:space="preserve"> </w:t>
      </w:r>
      <w:r>
        <w:rPr>
          <w:b w:val="0"/>
          <w:i w:val="0"/>
        </w:rPr>
        <w:t>(SIDA), Tétanos y Brucelosis. La cadena epidemiológica de transmisión: agente, reservorio, vías de</w:t>
      </w:r>
      <w:r>
        <w:t xml:space="preserve"> </w:t>
      </w:r>
      <w:r>
        <w:rPr>
          <w:b w:val="0"/>
          <w:i w:val="0"/>
        </w:rPr>
        <w:t>transmisión y huésped. Actuación ante exposiciones accidentales con material biológico.</w:t>
      </w:r>
      <w:r>
        <w:t xml:space="preserve"> </w:t>
      </w:r>
      <w:r>
        <w:rPr>
          <w:b w:val="0"/>
          <w:i w:val="0"/>
        </w:rPr>
        <w:t>Desinfectantes: características y usos más corrientes.»</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vuelve a nombrar un documento sin decir que lo hace.</w:t>
      </w:r>
      <w:r>
        <w:rPr>
          <w:b w:val="0"/>
          <w:i w:val="0"/>
        </w:rPr>
        <w:t xml:space="preserve"> </w:t>
      </w:r>
      <w:r>
        <w:rPr>
          <w:b/>
          <w:i w:val="0"/>
        </w:rPr>
        <w:t>La frase «Actuación frente a un</w:t>
      </w:r>
      <w:r>
        <w:t xml:space="preserve"> </w:t>
      </w:r>
      <w:r>
        <w:rPr>
          <w:b/>
          <w:i w:val="0"/>
        </w:rPr>
        <w:t>accidente con riesgo biológico» seguida de «Hepatitis B, Hepatitis C, Infección por VIH (SIDA), Tétanos</w:t>
      </w:r>
      <w:r>
        <w:t xml:space="preserve"> </w:t>
      </w:r>
      <w:r>
        <w:rPr>
          <w:b/>
          <w:i w:val="0"/>
        </w:rPr>
        <w:t>y Brucelosis» es, palabra por palabra, el título y el resumen de la NTP 447 del Instituto.</w:t>
      </w:r>
      <w:r>
        <w:rPr>
          <w:b w:val="0"/>
          <w:i w:val="0"/>
        </w:rPr>
        <w:t xml:space="preserve"> </w:t>
      </w:r>
      <w:r>
        <w:rPr>
          <w:b/>
          <w:i w:val="0"/>
        </w:rPr>
        <w:t>Se ha</w:t>
      </w:r>
      <w:r>
        <w:t xml:space="preserve"> </w:t>
      </w:r>
      <w:r>
        <w:rPr>
          <w:b/>
          <w:i w:val="0"/>
        </w:rPr>
        <w:t>descargado, leído entera y guardada en el proyecto.</w:t>
      </w:r>
      <w:r>
        <w:rPr>
          <w:b w:val="0"/>
          <w:i w:val="0"/>
        </w:rPr>
      </w:r>
    </w:p>
    <w:p>
      <w:pPr/>
      <w:r>
        <w:rPr>
          <w:b w:val="0"/>
          <w:i w:val="0"/>
        </w:rPr>
      </w:r>
      <w:r>
        <w:rPr>
          <w:b/>
          <w:i w:val="0"/>
        </w:rPr>
        <w:t>De modo que este punto se reparte entre dos fuentes y una laguna: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Parte del enunciado</w:t>
            </w:r>
          </w:p>
        </w:tc>
        <w:tc>
          <w:tcPr>
            <w:tcW w:type="dxa" w:w="4706"/>
            <w:shd w:val="clear" w:color="auto" w:fill="E4E4E4"/>
          </w:tcPr>
          <w:p>
            <w:pPr>
              <w:pStyle w:val="Tablacabecera"/>
            </w:pPr>
            <w:r/>
            <w:r>
              <w:rPr>
                <w:b w:val="0"/>
                <w:i w:val="0"/>
              </w:rPr>
              <w:t>Fuente</w:t>
            </w:r>
          </w:p>
        </w:tc>
      </w:tr>
      <w:tr>
        <w:tc>
          <w:tcPr>
            <w:tcW w:type="dxa" w:w="4706"/>
          </w:tcPr>
          <w:p>
            <w:pPr>
              <w:pStyle w:val="Tabla"/>
            </w:pPr>
            <w:r/>
            <w:r>
              <w:rPr>
                <w:b w:val="0"/>
                <w:i w:val="0"/>
              </w:rPr>
            </w:r>
            <w:r>
              <w:rPr>
                <w:b/>
                <w:i w:val="0"/>
              </w:rPr>
              <w:t>Marco normativo, conceptos y clasificación, identificación y evaluación, reducción y medidas higiénicas, vigilancia de la salud</w:t>
            </w:r>
            <w:r>
              <w:rPr>
                <w:b w:val="0"/>
                <w:i w:val="0"/>
              </w:rPr>
            </w:r>
          </w:p>
        </w:tc>
        <w:tc>
          <w:tcPr>
            <w:tcW w:type="dxa" w:w="4706"/>
          </w:tcPr>
          <w:p>
            <w:pPr>
              <w:pStyle w:val="Tabla"/>
            </w:pPr>
            <w:r/>
            <w:r>
              <w:rPr>
                <w:b w:val="0"/>
                <w:i w:val="0"/>
              </w:rPr>
            </w:r>
            <w:r>
              <w:rPr>
                <w:b/>
                <w:i w:val="0"/>
              </w:rPr>
              <w:t>El Real Decreto 664/1997</w:t>
            </w:r>
            <w:r>
              <w:rPr>
                <w:b w:val="0"/>
                <w:i w:val="0"/>
              </w:rPr>
              <w:t>, volcado a la fecha de corte</w:t>
            </w:r>
          </w:p>
        </w:tc>
      </w:tr>
      <w:tr>
        <w:tc>
          <w:tcPr>
            <w:tcW w:type="dxa" w:w="4706"/>
          </w:tcPr>
          <w:p>
            <w:pPr>
              <w:pStyle w:val="Tabla"/>
            </w:pPr>
            <w:r/>
            <w:r>
              <w:rPr>
                <w:b w:val="0"/>
                <w:i w:val="0"/>
              </w:rPr>
            </w:r>
            <w:r>
              <w:rPr>
                <w:b/>
                <w:i w:val="0"/>
              </w:rPr>
              <w:t>Actuación frente a un accidente con riesgo biológico, con sus cinco agentes</w:t>
            </w:r>
            <w:r>
              <w:rPr>
                <w:b w:val="0"/>
                <w:i w:val="0"/>
              </w:rPr>
            </w:r>
          </w:p>
        </w:tc>
        <w:tc>
          <w:tcPr>
            <w:tcW w:type="dxa" w:w="4706"/>
          </w:tcPr>
          <w:p>
            <w:pPr>
              <w:pStyle w:val="Tabla"/>
            </w:pPr>
            <w:r/>
            <w:r>
              <w:rPr>
                <w:b w:val="0"/>
                <w:i w:val="0"/>
              </w:rPr>
            </w:r>
            <w:r>
              <w:rPr>
                <w:b/>
                <w:i w:val="0"/>
              </w:rPr>
              <w:t>La NTP 447</w:t>
            </w:r>
            <w:r>
              <w:rPr>
                <w:b w:val="0"/>
                <w:i w:val="0"/>
              </w:rPr>
              <w:t>, que el enunciado nombra sin nombrarla</w:t>
            </w:r>
          </w:p>
        </w:tc>
      </w:tr>
      <w:tr>
        <w:tc>
          <w:tcPr>
            <w:tcW w:type="dxa" w:w="4706"/>
          </w:tcPr>
          <w:p>
            <w:pPr>
              <w:pStyle w:val="Tabla"/>
            </w:pPr>
            <w:r/>
            <w:r>
              <w:rPr>
                <w:b w:val="0"/>
                <w:i w:val="0"/>
              </w:rPr>
            </w:r>
            <w:r>
              <w:rPr>
                <w:b/>
                <w:i w:val="0"/>
              </w:rPr>
              <w:t>La cadena epidemiológica de transmisión</w:t>
            </w:r>
            <w:r>
              <w:rPr>
                <w:b w:val="0"/>
                <w:i w:val="0"/>
              </w:rPr>
            </w:r>
          </w:p>
        </w:tc>
        <w:tc>
          <w:tcPr>
            <w:tcW w:type="dxa" w:w="4706"/>
          </w:tcPr>
          <w:p>
            <w:pPr>
              <w:pStyle w:val="Tabla"/>
            </w:pPr>
            <w:r/>
            <w:r>
              <w:rPr>
                <w:b w:val="0"/>
                <w:i w:val="0"/>
              </w:rPr>
            </w:r>
            <w:r>
              <w:rPr>
                <w:b/>
                <w:i w:val="0"/>
              </w:rPr>
              <w:t>Ninguna: va como oficio declarado</w:t>
            </w:r>
            <w:r>
              <w:rPr>
                <w:b w:val="0"/>
                <w:i w:val="0"/>
              </w:rPr>
            </w:r>
          </w:p>
        </w:tc>
      </w:tr>
      <w:tr>
        <w:tc>
          <w:tcPr>
            <w:tcW w:type="dxa" w:w="4706"/>
          </w:tcPr>
          <w:p>
            <w:pPr>
              <w:pStyle w:val="Tabla"/>
            </w:pPr>
            <w:r/>
            <w:r>
              <w:rPr>
                <w:b w:val="0"/>
                <w:i w:val="0"/>
              </w:rPr>
            </w:r>
            <w:r>
              <w:rPr>
                <w:b/>
                <w:i w:val="0"/>
              </w:rPr>
              <w:t>Desinfectantes: características y usos más corrientes</w:t>
            </w:r>
            <w:r>
              <w:rPr>
                <w:b w:val="0"/>
                <w:i w:val="0"/>
              </w:rPr>
            </w:r>
          </w:p>
        </w:tc>
        <w:tc>
          <w:tcPr>
            <w:tcW w:type="dxa" w:w="4706"/>
          </w:tcPr>
          <w:p>
            <w:pPr>
              <w:pStyle w:val="Tabla"/>
            </w:pPr>
            <w:r/>
            <w:r>
              <w:rPr>
                <w:b w:val="0"/>
                <w:i w:val="0"/>
              </w:rPr>
            </w:r>
            <w:r>
              <w:rPr>
                <w:b/>
                <w:i w:val="0"/>
              </w:rPr>
              <w:t>Sólo los tres que la NTP 447 nombra</w:t>
            </w:r>
            <w:r>
              <w:rPr>
                <w:b w:val="0"/>
                <w:i w:val="0"/>
              </w:rPr>
              <w:t>; lo demás, laguna declarada</w:t>
            </w:r>
          </w:p>
        </w:tc>
      </w:tr>
    </w:tbl>
    <w:p>
      <w:pPr/>
    </w:p>
    <w:p>
      <w:pPr>
        <w:pStyle w:val="Heading2"/>
      </w:pPr>
      <w:r>
        <w:rPr>
          <w:b w:val="0"/>
          <w:i w:val="0"/>
        </w:rPr>
        <w:t>16.1 Conceptos: qué es un agente biológico</w:t>
      </w:r>
    </w:p>
    <w:p>
      <w:pPr/>
      <w:r>
        <w:rPr>
          <w:b w:val="0"/>
          <w:i w:val="0"/>
        </w:rPr>
      </w:r>
      <w:r>
        <w:rPr>
          <w:b/>
          <w:i w:val="0"/>
        </w:rPr>
        <w:t>La definición legal es más ancha de lo que la palabra sugiere.</w:t>
      </w:r>
      <w:r>
        <w:rPr>
          <w:b w:val="0"/>
          <w:i w:val="0"/>
        </w:rPr>
      </w:r>
    </w:p>
    <w:p>
      <w:pPr/>
      <w:r>
        <w:rPr>
          <w:b w:val="0"/>
          <w:i w:val="0"/>
        </w:rPr>
      </w:r>
      <w:r>
        <w:rPr>
          <w:b/>
          <w:i w:val="0"/>
        </w:rPr>
        <w:t>Artículo 2</w:t>
      </w:r>
      <w:r>
        <w:rPr>
          <w:b w:val="0"/>
          <w:i w:val="0"/>
        </w:rPr>
        <w:t xml:space="preserve"> del Real Decreto 664/1997:</w:t>
      </w:r>
    </w:p>
    <w:p>
      <w:pPr>
        <w:pStyle w:val="Citadelanorma"/>
      </w:pPr>
      <w:r>
        <w:rPr>
          <w:b w:val="0"/>
          <w:i w:val="0"/>
        </w:rPr>
        <w:t xml:space="preserve">«a) </w:t>
      </w:r>
      <w:r>
        <w:rPr>
          <w:b/>
          <w:i w:val="0"/>
        </w:rPr>
        <w:t>Agentes biológicos: microorganismos, con inclusión de los genéticamente modificados, cultivos</w:t>
      </w:r>
      <w:r>
        <w:t xml:space="preserve"> </w:t>
      </w:r>
      <w:r>
        <w:rPr>
          <w:b/>
          <w:i w:val="0"/>
        </w:rPr>
        <w:t>celulares y endoparásitos humanos, susceptibles de originar cualquier tipo de infección, alergia o</w:t>
      </w:r>
      <w:r>
        <w:t xml:space="preserve"> </w:t>
      </w:r>
      <w:r>
        <w:rPr>
          <w:b/>
          <w:i w:val="0"/>
        </w:rPr>
        <w:t>toxicidad.</w:t>
      </w:r>
      <w:r>
        <w:rPr>
          <w:b w:val="0"/>
          <w:i w:val="0"/>
        </w:rPr>
      </w:r>
      <w:r>
        <w:t xml:space="preserve"> </w:t>
      </w:r>
      <w:r>
        <w:rPr>
          <w:b w:val="0"/>
          <w:i w:val="0"/>
        </w:rPr>
        <w:t xml:space="preserve">b) </w:t>
      </w:r>
      <w:r>
        <w:rPr>
          <w:b/>
          <w:i w:val="0"/>
        </w:rPr>
        <w:t>Microorganismo: toda entidad microbiológica, celular o no, capaz de reproducirse o de transferir</w:t>
      </w:r>
      <w:r>
        <w:t xml:space="preserve"> </w:t>
      </w:r>
      <w:r>
        <w:rPr>
          <w:b/>
          <w:i w:val="0"/>
        </w:rPr>
        <w:t>material genético.</w:t>
      </w:r>
      <w:r>
        <w:rPr>
          <w:b w:val="0"/>
          <w:i w:val="0"/>
        </w:rPr>
      </w:r>
      <w:r>
        <w:t xml:space="preserve"> </w:t>
      </w:r>
      <w:r>
        <w:rPr>
          <w:b w:val="0"/>
          <w:i w:val="0"/>
        </w:rPr>
        <w:t xml:space="preserve">c) </w:t>
      </w:r>
      <w:r>
        <w:rPr>
          <w:b/>
          <w:i w:val="0"/>
        </w:rPr>
        <w:t>Cultivo celular: el resultado del crecimiento «in vitro» de células obtenidas de organismos</w:t>
      </w:r>
      <w:r>
        <w:t xml:space="preserve"> </w:t>
      </w:r>
      <w:r>
        <w:rPr>
          <w:b/>
          <w:i w:val="0"/>
        </w:rPr>
        <w:t>multicelulares.</w:t>
      </w:r>
      <w:r>
        <w:rPr>
          <w:b w:val="0"/>
          <w:i w:val="0"/>
        </w:rPr>
        <w:t>»</w:t>
      </w:r>
    </w:p>
    <w:p>
      <w:pPr>
        <w:pStyle w:val="Separador"/>
        <w:pBdr>
          <w:bottom w:val="single" w:sz="4" w:color="BBBBBB"/>
        </w:pBdr>
      </w:pPr>
    </w:p>
    <w:p>
      <w:pPr/>
      <w:r>
        <w:rPr>
          <w:b w:val="0"/>
          <w:i w:val="0"/>
        </w:rPr>
      </w:r>
      <w:r>
        <w:rPr>
          <w:b/>
          <w:i w:val="0"/>
        </w:rPr>
        <w:t>Cuatro cosas que hay que leer en esas tres letras, y todas se preguntan:</w:t>
      </w:r>
      <w:r>
        <w:rPr>
          <w:b w:val="0"/>
          <w:i w:val="0"/>
        </w:rPr>
      </w:r>
    </w:p>
    <w:p>
      <w:pPr>
        <w:pStyle w:val="ListNumber"/>
      </w:pPr>
      <w:r>
        <w:rPr>
          <w:b w:val="0"/>
          <w:i w:val="0"/>
        </w:rPr>
      </w:r>
      <w:r>
        <w:rPr>
          <w:b/>
          <w:i w:val="0"/>
        </w:rPr>
        <w:t>La definición incluye tres cosas, no una</w:t>
      </w:r>
      <w:r>
        <w:rPr>
          <w:b w:val="0"/>
          <w:i w:val="0"/>
        </w:rPr>
        <w:t xml:space="preserve">: </w:t>
      </w:r>
      <w:r>
        <w:rPr>
          <w:b/>
          <w:i w:val="0"/>
        </w:rPr>
        <w:t>microorganismos, cultivos celulares y endoparásitos</w:t>
      </w:r>
      <w:r>
        <w:t xml:space="preserve"> </w:t>
      </w:r>
      <w:r>
        <w:rPr>
          <w:b/>
          <w:i w:val="0"/>
        </w:rPr>
        <w:t>humanos.</w:t>
      </w:r>
      <w:r>
        <w:rPr>
          <w:b w:val="0"/>
          <w:i w:val="0"/>
        </w:rPr>
      </w:r>
    </w:p>
    <w:p>
      <w:pPr>
        <w:pStyle w:val="ListNumber"/>
      </w:pPr>
      <w:r>
        <w:rPr>
          <w:b w:val="0"/>
          <w:i w:val="0"/>
        </w:rPr>
      </w:r>
      <w:r>
        <w:rPr>
          <w:b/>
          <w:i w:val="0"/>
        </w:rPr>
        <w:t>Y tres efectos, no uno</w:t>
      </w:r>
      <w:r>
        <w:rPr>
          <w:b w:val="0"/>
          <w:i w:val="0"/>
        </w:rPr>
        <w:t xml:space="preserve">: </w:t>
      </w:r>
      <w:r>
        <w:rPr>
          <w:b/>
          <w:i w:val="0"/>
        </w:rPr>
        <w:t>infección, ALERGIA o TOXICIDAD.</w:t>
      </w:r>
      <w:r>
        <w:rPr>
          <w:b w:val="0"/>
          <w:i w:val="0"/>
        </w:rPr>
        <w:t xml:space="preserve"> </w:t>
      </w:r>
      <w:r>
        <w:rPr>
          <w:b/>
          <w:i w:val="0"/>
        </w:rPr>
        <w:t>Un agente biológico que no infecta</w:t>
      </w:r>
      <w:r>
        <w:t xml:space="preserve"> </w:t>
      </w:r>
      <w:r>
        <w:rPr>
          <w:b/>
          <w:i w:val="0"/>
        </w:rPr>
        <w:t>a nadie pero sensibiliza sigue siendo un agente biológico a efectos de esta norma.</w:t>
      </w:r>
      <w:r>
        <w:rPr>
          <w:b w:val="0"/>
          <w:i w:val="0"/>
        </w:rPr>
        <w:t xml:space="preserve"> </w:t>
      </w:r>
      <w:r>
        <w:rPr>
          <w:b/>
          <w:i w:val="0"/>
        </w:rPr>
        <w:t>Es la puerta</w:t>
      </w:r>
      <w:r>
        <w:t xml:space="preserve"> </w:t>
      </w:r>
      <w:r>
        <w:rPr>
          <w:b/>
          <w:i w:val="0"/>
        </w:rPr>
        <w:t>por la que entran los agentes de alto y bajo peso molecular del grupo 4 del cuadro de enfermedades</w:t>
      </w:r>
      <w:r>
        <w:t xml:space="preserve"> </w:t>
      </w:r>
      <w:r>
        <w:rPr>
          <w:b/>
          <w:i w:val="0"/>
        </w:rPr>
        <w:t>profesionales, vistos en el tema 9.</w:t>
      </w:r>
      <w:r>
        <w:rPr>
          <w:b w:val="0"/>
          <w:i w:val="0"/>
        </w:rPr>
      </w:r>
    </w:p>
    <w:p>
      <w:pPr>
        <w:pStyle w:val="ListNumber"/>
      </w:pPr>
      <w:r>
        <w:rPr>
          <w:b w:val="0"/>
          <w:i w:val="0"/>
        </w:rPr>
      </w:r>
      <w:r>
        <w:rPr>
          <w:b/>
          <w:i w:val="0"/>
        </w:rPr>
        <w:t>La definición de microorganismo dice «celular o no»</w:t>
      </w:r>
      <w:r>
        <w:rPr>
          <w:b w:val="0"/>
          <w:i w:val="0"/>
        </w:rPr>
        <w:t xml:space="preserve">, y </w:t>
      </w:r>
      <w:r>
        <w:rPr>
          <w:b/>
          <w:i w:val="0"/>
        </w:rPr>
        <w:t>con eso entran los virus y los priones</w:t>
      </w:r>
      <w:r>
        <w:t xml:space="preserve"> </w:t>
      </w:r>
      <w:r>
        <w:rPr>
          <w:b/>
          <w:i w:val="0"/>
        </w:rPr>
        <w:t>sin nombrarlos.</w:t>
      </w:r>
      <w:r>
        <w:rPr>
          <w:b w:val="0"/>
          <w:i w:val="0"/>
        </w:rPr>
      </w:r>
    </w:p>
    <w:p>
      <w:pPr>
        <w:pStyle w:val="ListNumber"/>
      </w:pPr>
      <w:r>
        <w:rPr>
          <w:b w:val="0"/>
          <w:i w:val="0"/>
        </w:rPr>
      </w:r>
      <w:r>
        <w:rPr>
          <w:b/>
          <w:i w:val="0"/>
        </w:rPr>
        <w:t>Y dice «capaz de reproducirse O de transferir material genético»</w:t>
      </w:r>
      <w:r>
        <w:rPr>
          <w:b w:val="0"/>
          <w:i w:val="0"/>
        </w:rPr>
        <w:t xml:space="preserve">: </w:t>
      </w:r>
      <w:r>
        <w:rPr>
          <w:b/>
          <w:i w:val="0"/>
        </w:rPr>
        <w:t>basta una de las dos.</w:t>
      </w:r>
      <w:r>
        <w:rPr>
          <w:b w:val="0"/>
          <w:i w:val="0"/>
        </w:rPr>
      </w:r>
    </w:p>
    <w:p>
      <w:pPr>
        <w:pStyle w:val="Heading2"/>
      </w:pPr>
      <w:r>
        <w:rPr>
          <w:b w:val="0"/>
          <w:i w:val="0"/>
        </w:rPr>
        <w:t>16.2 La clasificación en cuatro grupos</w:t>
      </w:r>
    </w:p>
    <w:p>
      <w:pPr/>
      <w:r>
        <w:rPr>
          <w:b w:val="0"/>
          <w:i w:val="0"/>
        </w:rPr>
      </w:r>
      <w:r>
        <w:rPr>
          <w:b/>
          <w:i w:val="0"/>
        </w:rPr>
        <w:t>Es la parte más preguntable del real decreto y hay que sabérsela literal.</w:t>
      </w:r>
      <w:r>
        <w:rPr>
          <w:b w:val="0"/>
          <w:i w:val="0"/>
        </w:rPr>
      </w:r>
    </w:p>
    <w:p>
      <w:pPr/>
      <w:r>
        <w:rPr>
          <w:b w:val="0"/>
          <w:i w:val="0"/>
        </w:rPr>
      </w:r>
      <w:r>
        <w:rPr>
          <w:b/>
          <w:i w:val="0"/>
        </w:rPr>
        <w:t>Artículo 3</w:t>
      </w:r>
      <w:r>
        <w:rPr>
          <w:b w:val="0"/>
          <w:i w:val="0"/>
        </w:rPr>
        <w:t>, apartado 1:</w:t>
      </w:r>
    </w:p>
    <w:p>
      <w:pPr>
        <w:pStyle w:val="Citadelanorma"/>
      </w:pPr>
      <w:r>
        <w:rPr>
          <w:b w:val="0"/>
          <w:i w:val="0"/>
        </w:rPr>
        <w:t xml:space="preserve">«los agentes biológicos se clasifican, </w:t>
      </w:r>
      <w:r>
        <w:rPr>
          <w:b/>
          <w:i w:val="0"/>
        </w:rPr>
        <w:t>en función del riesgo de infección</w:t>
      </w:r>
      <w:r>
        <w:rPr>
          <w:b w:val="0"/>
          <w:i w:val="0"/>
        </w:rPr>
        <w:t>, en cuatro grupos:</w:t>
      </w:r>
      <w:r>
        <w:t xml:space="preserve"> </w:t>
      </w:r>
      <w:r>
        <w:rPr>
          <w:b w:val="0"/>
          <w:i w:val="0"/>
        </w:rPr>
        <w:t xml:space="preserve">a) </w:t>
      </w:r>
      <w:r>
        <w:rPr>
          <w:b/>
          <w:i w:val="0"/>
        </w:rPr>
        <w:t>Agente biológico del grupo 1: aquél que resulta poco probable que cause una enfermedad en el</w:t>
      </w:r>
      <w:r>
        <w:t xml:space="preserve"> </w:t>
      </w:r>
      <w:r>
        <w:rPr>
          <w:b/>
          <w:i w:val="0"/>
        </w:rPr>
        <w:t>hombre.</w:t>
      </w:r>
      <w:r>
        <w:rPr>
          <w:b w:val="0"/>
          <w:i w:val="0"/>
        </w:rPr>
      </w:r>
      <w:r>
        <w:t xml:space="preserve"> </w:t>
      </w:r>
      <w:r>
        <w:rPr>
          <w:b w:val="0"/>
          <w:i w:val="0"/>
        </w:rPr>
        <w:t xml:space="preserve">b) </w:t>
      </w:r>
      <w:r>
        <w:rPr>
          <w:b/>
          <w:i w:val="0"/>
        </w:rPr>
        <w:t>Agente biológico del grupo 2: aquél que puede causar una enfermedad en el hombre y puede suponer</w:t>
      </w:r>
      <w:r>
        <w:t xml:space="preserve"> </w:t>
      </w:r>
      <w:r>
        <w:rPr>
          <w:b/>
          <w:i w:val="0"/>
        </w:rPr>
        <w:t>un peligro para los trabajadores, siendo poco probable que se propague a la colectividad y existiendo</w:t>
      </w:r>
      <w:r>
        <w:t xml:space="preserve"> </w:t>
      </w:r>
      <w:r>
        <w:rPr>
          <w:b/>
          <w:i w:val="0"/>
        </w:rPr>
        <w:t>generalmente profilaxis o tratamiento eficaz.</w:t>
      </w:r>
      <w:r>
        <w:rPr>
          <w:b w:val="0"/>
          <w:i w:val="0"/>
        </w:rPr>
      </w:r>
      <w:r>
        <w:t xml:space="preserve"> </w:t>
      </w:r>
      <w:r>
        <w:rPr>
          <w:b w:val="0"/>
          <w:i w:val="0"/>
        </w:rPr>
        <w:t xml:space="preserve">c) </w:t>
      </w:r>
      <w:r>
        <w:rPr>
          <w:b/>
          <w:i w:val="0"/>
        </w:rPr>
        <w:t>Agente biológico del grupo 3: aquél que puede causar una enfermedad grave en el hombre y presenta</w:t>
      </w:r>
      <w:r>
        <w:t xml:space="preserve"> </w:t>
      </w:r>
      <w:r>
        <w:rPr>
          <w:b/>
          <w:i w:val="0"/>
        </w:rPr>
        <w:t>un serio peligro para los trabajadores, con riesgo de que se propague a la colectividad y existiendo</w:t>
      </w:r>
      <w:r>
        <w:t xml:space="preserve"> </w:t>
      </w:r>
      <w:r>
        <w:rPr>
          <w:b/>
          <w:i w:val="0"/>
        </w:rPr>
        <w:t>generalmente una profilaxis o tratamiento eficaz.</w:t>
      </w:r>
      <w:r>
        <w:rPr>
          <w:b w:val="0"/>
          <w:i w:val="0"/>
        </w:rPr>
      </w:r>
      <w:r>
        <w:t xml:space="preserve"> </w:t>
      </w:r>
      <w:r>
        <w:rPr>
          <w:b w:val="0"/>
          <w:i w:val="0"/>
        </w:rPr>
        <w:t xml:space="preserve">d) </w:t>
      </w:r>
      <w:r>
        <w:rPr>
          <w:b/>
          <w:i w:val="0"/>
        </w:rPr>
        <w:t>Agente biológico del grupo 4: aquél que causando una enfermedad grave en el hombre supone un seno</w:t>
      </w:r>
      <w:r>
        <w:t xml:space="preserve"> </w:t>
      </w:r>
      <w:r>
        <w:rPr>
          <w:b/>
          <w:i w:val="0"/>
        </w:rPr>
        <w:t>peligro para los trabajadores, con muchas probabilidades de que se propague a la colectividad y sin</w:t>
      </w:r>
      <w:r>
        <w:t xml:space="preserve"> </w:t>
      </w:r>
      <w:r>
        <w:rPr>
          <w:b/>
          <w:i w:val="0"/>
        </w:rPr>
        <w:t>que exista generalmente una profilaxis o un tratamiento eficaz.</w:t>
      </w:r>
      <w:r>
        <w:rPr>
          <w:b w:val="0"/>
          <w:i w:val="0"/>
        </w:rPr>
        <w:t>»</w:t>
      </w:r>
    </w:p>
    <w:p>
      <w:pPr>
        <w:pStyle w:val="Separador"/>
        <w:pBdr>
          <w:bottom w:val="single" w:sz="4" w:color="BBBBBB"/>
        </w:pBdr>
      </w:pPr>
    </w:p>
    <w:p>
      <w:pPr/>
      <w:r>
        <w:rPr>
          <w:b w:val="0"/>
          <w:i w:val="0"/>
        </w:rPr>
      </w:r>
      <w:r>
        <w:rPr>
          <w:b/>
          <w:i w:val="0"/>
        </w:rPr>
        <w:t>La errata «seno» por «serio» de la letra d) es del texto oficial y se transcribe tal cual.</w:t>
      </w:r>
      <w:r>
        <w:rPr>
          <w:b w:val="0"/>
          <w:i w:val="0"/>
        </w:rPr>
        <w:t xml:space="preserve"> </w:t>
      </w:r>
      <w:r>
        <w:rPr>
          <w:b/>
          <w:i w:val="0"/>
        </w:rPr>
        <w:t>Se</w:t>
      </w:r>
      <w:r>
        <w:t xml:space="preserve"> </w:t>
      </w:r>
      <w:r>
        <w:rPr>
          <w:b/>
          <w:i w:val="0"/>
        </w:rPr>
        <w:t>declara en el epígrafe 9.</w:t>
      </w:r>
      <w:r>
        <w:rPr>
          <w:b w:val="0"/>
          <w:i w:val="0"/>
        </w:rPr>
      </w:r>
    </w:p>
    <w:p>
      <w:pPr/>
      <w:r>
        <w:rPr>
          <w:b w:val="0"/>
          <w:i w:val="0"/>
        </w:rPr>
      </w:r>
      <w:r>
        <w:rPr>
          <w:b/>
          <w:i w:val="0"/>
        </w:rPr>
        <w:t>Las tres variables que mueven la clasificación, que es la manera de no memorizarla a ciegas:</w:t>
      </w:r>
      <w:r>
        <w:rPr>
          <w:b w:val="0"/>
          <w:i w:val="0"/>
        </w:rPr>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Variable</w:t>
            </w:r>
          </w:p>
        </w:tc>
        <w:tc>
          <w:tcPr>
            <w:tcW w:type="dxa" w:w="1882"/>
            <w:shd w:val="clear" w:color="auto" w:fill="E4E4E4"/>
          </w:tcPr>
          <w:p>
            <w:pPr>
              <w:pStyle w:val="Tablacabecera"/>
            </w:pPr>
            <w:r/>
            <w:r>
              <w:rPr>
                <w:b w:val="0"/>
                <w:i w:val="0"/>
              </w:rPr>
              <w:t>Grupo 1</w:t>
            </w:r>
          </w:p>
        </w:tc>
        <w:tc>
          <w:tcPr>
            <w:tcW w:type="dxa" w:w="1882"/>
            <w:shd w:val="clear" w:color="auto" w:fill="E4E4E4"/>
          </w:tcPr>
          <w:p>
            <w:pPr>
              <w:pStyle w:val="Tablacabecera"/>
            </w:pPr>
            <w:r/>
            <w:r>
              <w:rPr>
                <w:b w:val="0"/>
                <w:i w:val="0"/>
              </w:rPr>
              <w:t>Grupo 2</w:t>
            </w:r>
          </w:p>
        </w:tc>
        <w:tc>
          <w:tcPr>
            <w:tcW w:type="dxa" w:w="1882"/>
            <w:shd w:val="clear" w:color="auto" w:fill="E4E4E4"/>
          </w:tcPr>
          <w:p>
            <w:pPr>
              <w:pStyle w:val="Tablacabecera"/>
            </w:pPr>
            <w:r/>
            <w:r>
              <w:rPr>
                <w:b w:val="0"/>
                <w:i w:val="0"/>
              </w:rPr>
              <w:t>Grupo 3</w:t>
            </w:r>
          </w:p>
        </w:tc>
        <w:tc>
          <w:tcPr>
            <w:tcW w:type="dxa" w:w="1882"/>
            <w:shd w:val="clear" w:color="auto" w:fill="E4E4E4"/>
          </w:tcPr>
          <w:p>
            <w:pPr>
              <w:pStyle w:val="Tablacabecera"/>
            </w:pPr>
            <w:r/>
            <w:r>
              <w:rPr>
                <w:b w:val="0"/>
                <w:i w:val="0"/>
              </w:rPr>
              <w:t>Grupo 4</w:t>
            </w:r>
          </w:p>
        </w:tc>
      </w:tr>
      <w:tr>
        <w:tc>
          <w:tcPr>
            <w:tcW w:type="dxa" w:w="1882"/>
          </w:tcPr>
          <w:p>
            <w:pPr>
              <w:pStyle w:val="Tabla"/>
            </w:pPr>
            <w:r/>
            <w:r>
              <w:rPr>
                <w:b w:val="0"/>
                <w:i w:val="0"/>
              </w:rPr>
            </w:r>
            <w:r>
              <w:rPr>
                <w:b/>
                <w:i w:val="0"/>
              </w:rPr>
              <w:t>¿Causa enfermedad en el hombre?</w:t>
            </w:r>
            <w:r>
              <w:rPr>
                <w:b w:val="0"/>
                <w:i w:val="0"/>
              </w:rPr>
            </w:r>
          </w:p>
        </w:tc>
        <w:tc>
          <w:tcPr>
            <w:tcW w:type="dxa" w:w="1882"/>
          </w:tcPr>
          <w:p>
            <w:pPr>
              <w:pStyle w:val="Tabla"/>
            </w:pPr>
            <w:r/>
            <w:r>
              <w:rPr>
                <w:b w:val="0"/>
                <w:i w:val="0"/>
              </w:rPr>
            </w:r>
            <w:r>
              <w:rPr>
                <w:b/>
                <w:i w:val="0"/>
              </w:rPr>
              <w:t>Poco probable</w:t>
            </w:r>
            <w:r>
              <w:rPr>
                <w:b w:val="0"/>
                <w:i w:val="0"/>
              </w:rPr>
            </w:r>
          </w:p>
        </w:tc>
        <w:tc>
          <w:tcPr>
            <w:tcW w:type="dxa" w:w="1882"/>
          </w:tcPr>
          <w:p>
            <w:pPr>
              <w:pStyle w:val="Tabla"/>
            </w:pPr>
            <w:r/>
            <w:r>
              <w:rPr>
                <w:b w:val="0"/>
                <w:i w:val="0"/>
              </w:rPr>
            </w:r>
            <w:r>
              <w:rPr>
                <w:b/>
                <w:i w:val="0"/>
              </w:rPr>
              <w:t>Sí</w:t>
            </w:r>
            <w:r>
              <w:rPr>
                <w:b w:val="0"/>
                <w:i w:val="0"/>
              </w:rPr>
            </w:r>
          </w:p>
        </w:tc>
        <w:tc>
          <w:tcPr>
            <w:tcW w:type="dxa" w:w="1882"/>
          </w:tcPr>
          <w:p>
            <w:pPr>
              <w:pStyle w:val="Tabla"/>
            </w:pPr>
            <w:r/>
            <w:r>
              <w:rPr>
                <w:b w:val="0"/>
                <w:i w:val="0"/>
              </w:rPr>
            </w:r>
            <w:r>
              <w:rPr>
                <w:b/>
                <w:i w:val="0"/>
              </w:rPr>
              <w:t>Sí, grave</w:t>
            </w:r>
            <w:r>
              <w:rPr>
                <w:b w:val="0"/>
                <w:i w:val="0"/>
              </w:rPr>
            </w:r>
          </w:p>
        </w:tc>
        <w:tc>
          <w:tcPr>
            <w:tcW w:type="dxa" w:w="1882"/>
          </w:tcPr>
          <w:p>
            <w:pPr>
              <w:pStyle w:val="Tabla"/>
            </w:pPr>
            <w:r/>
            <w:r>
              <w:rPr>
                <w:b w:val="0"/>
                <w:i w:val="0"/>
              </w:rPr>
            </w:r>
            <w:r>
              <w:rPr>
                <w:b/>
                <w:i w:val="0"/>
              </w:rPr>
              <w:t>Sí, grave</w:t>
            </w:r>
            <w:r>
              <w:rPr>
                <w:b w:val="0"/>
                <w:i w:val="0"/>
              </w:rPr>
            </w:r>
          </w:p>
        </w:tc>
      </w:tr>
      <w:tr>
        <w:tc>
          <w:tcPr>
            <w:tcW w:type="dxa" w:w="1882"/>
          </w:tcPr>
          <w:p>
            <w:pPr>
              <w:pStyle w:val="Tabla"/>
            </w:pPr>
            <w:r/>
            <w:r>
              <w:rPr>
                <w:b w:val="0"/>
                <w:i w:val="0"/>
              </w:rPr>
            </w:r>
            <w:r>
              <w:rPr>
                <w:b/>
                <w:i w:val="0"/>
              </w:rPr>
              <w:t>¿Se propaga a la colectividad?</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Poco probable</w:t>
            </w:r>
            <w:r>
              <w:rPr>
                <w:b w:val="0"/>
                <w:i w:val="0"/>
              </w:rPr>
            </w:r>
          </w:p>
        </w:tc>
        <w:tc>
          <w:tcPr>
            <w:tcW w:type="dxa" w:w="1882"/>
          </w:tcPr>
          <w:p>
            <w:pPr>
              <w:pStyle w:val="Tabla"/>
            </w:pPr>
            <w:r/>
            <w:r>
              <w:rPr>
                <w:b w:val="0"/>
                <w:i w:val="0"/>
              </w:rPr>
            </w:r>
            <w:r>
              <w:rPr>
                <w:b/>
                <w:i w:val="0"/>
              </w:rPr>
              <w:t>Con riesgo</w:t>
            </w:r>
            <w:r>
              <w:rPr>
                <w:b w:val="0"/>
                <w:i w:val="0"/>
              </w:rPr>
            </w:r>
          </w:p>
        </w:tc>
        <w:tc>
          <w:tcPr>
            <w:tcW w:type="dxa" w:w="1882"/>
          </w:tcPr>
          <w:p>
            <w:pPr>
              <w:pStyle w:val="Tabla"/>
            </w:pPr>
            <w:r/>
            <w:r>
              <w:rPr>
                <w:b w:val="0"/>
                <w:i w:val="0"/>
              </w:rPr>
            </w:r>
            <w:r>
              <w:rPr>
                <w:b/>
                <w:i w:val="0"/>
              </w:rPr>
              <w:t>Con muchas probabilidades</w:t>
            </w:r>
            <w:r>
              <w:rPr>
                <w:b w:val="0"/>
                <w:i w:val="0"/>
              </w:rPr>
            </w:r>
          </w:p>
        </w:tc>
      </w:tr>
      <w:tr>
        <w:tc>
          <w:tcPr>
            <w:tcW w:type="dxa" w:w="1882"/>
          </w:tcPr>
          <w:p>
            <w:pPr>
              <w:pStyle w:val="Tabla"/>
            </w:pPr>
            <w:r/>
            <w:r>
              <w:rPr>
                <w:b w:val="0"/>
                <w:i w:val="0"/>
              </w:rPr>
            </w:r>
            <w:r>
              <w:rPr>
                <w:b/>
                <w:i w:val="0"/>
              </w:rPr>
              <w:t>¿Hay profilaxis o tratamiento eficaz?</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Generalmente sí</w:t>
            </w:r>
            <w:r>
              <w:rPr>
                <w:b w:val="0"/>
                <w:i w:val="0"/>
              </w:rPr>
            </w:r>
          </w:p>
        </w:tc>
        <w:tc>
          <w:tcPr>
            <w:tcW w:type="dxa" w:w="1882"/>
          </w:tcPr>
          <w:p>
            <w:pPr>
              <w:pStyle w:val="Tabla"/>
            </w:pPr>
            <w:r/>
            <w:r>
              <w:rPr>
                <w:b w:val="0"/>
                <w:i w:val="0"/>
              </w:rPr>
            </w:r>
            <w:r>
              <w:rPr>
                <w:b/>
                <w:i w:val="0"/>
              </w:rPr>
              <w:t>Generalmente sí</w:t>
            </w:r>
            <w:r>
              <w:rPr>
                <w:b w:val="0"/>
                <w:i w:val="0"/>
              </w:rPr>
            </w:r>
          </w:p>
        </w:tc>
        <w:tc>
          <w:tcPr>
            <w:tcW w:type="dxa" w:w="1882"/>
          </w:tcPr>
          <w:p>
            <w:pPr>
              <w:pStyle w:val="Tabla"/>
            </w:pPr>
            <w:r/>
            <w:r>
              <w:rPr>
                <w:b w:val="0"/>
                <w:i w:val="0"/>
              </w:rPr>
            </w:r>
            <w:r>
              <w:rPr>
                <w:b/>
                <w:i w:val="0"/>
              </w:rPr>
              <w:t>Generalmente NO</w:t>
            </w:r>
            <w:r>
              <w:rPr>
                <w:b w:val="0"/>
                <w:i w:val="0"/>
              </w:rPr>
            </w:r>
          </w:p>
        </w:tc>
      </w:tr>
    </w:tbl>
    <w:p>
      <w:pPr/>
    </w:p>
    <w:p>
      <w:pPr/>
      <w:r>
        <w:rPr>
          <w:b w:val="0"/>
          <w:i w:val="0"/>
        </w:rPr>
      </w:r>
      <w:r>
        <w:rPr>
          <w:b/>
          <w:i w:val="0"/>
        </w:rPr>
        <w:t>Leído así se ve la lógica</w:t>
      </w:r>
      <w:r>
        <w:rPr>
          <w:b w:val="0"/>
          <w:i w:val="0"/>
        </w:rPr>
        <w:t xml:space="preserve">: </w:t>
      </w:r>
      <w:r>
        <w:rPr>
          <w:b/>
          <w:i w:val="0"/>
        </w:rPr>
        <w:t>lo que distingue al grupo 3 del 4 no es la gravedad —los dos causan</w:t>
      </w:r>
      <w:r>
        <w:t xml:space="preserve"> </w:t>
      </w:r>
      <w:r>
        <w:rPr>
          <w:b/>
          <w:i w:val="0"/>
        </w:rPr>
        <w:t>enfermedad grave— sino la propagación y, sobre todo, la existencia de profilaxis o tratamiento.</w:t>
      </w:r>
      <w:r>
        <w:rPr>
          <w:b w:val="0"/>
          <w:i w:val="0"/>
        </w:rPr>
      </w:r>
      <w:r>
        <w:t xml:space="preserve"> </w:t>
      </w:r>
      <w:r>
        <w:rPr>
          <w:b w:val="0"/>
          <w:i w:val="0"/>
        </w:rPr>
      </w:r>
      <w:r>
        <w:rPr>
          <w:b/>
          <w:i w:val="0"/>
        </w:rPr>
        <w:t>Ésa es la pregunta de examen.</w:t>
      </w:r>
      <w:r>
        <w:rPr>
          <w:b w:val="0"/>
          <w:i w:val="0"/>
        </w:rPr>
      </w:r>
    </w:p>
    <w:p>
      <w:pPr/>
      <w:r>
        <w:rPr>
          <w:b w:val="0"/>
          <w:i w:val="0"/>
        </w:rPr>
      </w:r>
      <w:r>
        <w:rPr>
          <w:b/>
          <w:i w:val="0"/>
        </w:rPr>
        <w:t>Y el criterio de clasificación es el RIESGO DE INFECCIÓN, con esas palabras</w:t>
      </w:r>
      <w:r>
        <w:rPr>
          <w:b w:val="0"/>
          <w:i w:val="0"/>
        </w:rPr>
        <w:t xml:space="preserve">, lo que </w:t>
      </w:r>
      <w:r>
        <w:rPr>
          <w:b/>
          <w:i w:val="0"/>
        </w:rPr>
        <w:t>produce una</w:t>
      </w:r>
      <w:r>
        <w:t xml:space="preserve"> </w:t>
      </w:r>
      <w:r>
        <w:rPr>
          <w:b/>
          <w:i w:val="0"/>
        </w:rPr>
        <w:t>tensión con la definición del artículo 2, que incluía también la alergia y la toxicidad.</w:t>
      </w:r>
      <w:r>
        <w:rPr>
          <w:b w:val="0"/>
          <w:i w:val="0"/>
        </w:rPr>
        <w:t xml:space="preserve"> </w:t>
      </w:r>
      <w:r>
        <w:rPr>
          <w:b/>
          <w:i w:val="0"/>
        </w:rPr>
        <w:t>Se dice</w:t>
      </w:r>
      <w:r>
        <w:t xml:space="preserve"> </w:t>
      </w:r>
      <w:r>
        <w:rPr>
          <w:b/>
          <w:i w:val="0"/>
        </w:rPr>
        <w:t>porque es exacto: la definición es más ancha que el criterio de clasificación.</w:t>
      </w:r>
      <w:r>
        <w:rPr>
          <w:b w:val="0"/>
          <w:i w:val="0"/>
        </w:rPr>
      </w:r>
    </w:p>
    <w:p>
      <w:pPr/>
      <w:r>
        <w:rPr>
          <w:b w:val="0"/>
          <w:i w:val="0"/>
        </w:rPr>
      </w:r>
      <w:r>
        <w:rPr>
          <w:b/>
          <w:i w:val="0"/>
        </w:rPr>
        <w:t>El anexo II del real decreto contiene la lista de agentes clasificados en los grupos 2, 3 y 4</w:t>
      </w:r>
      <w:r>
        <w:rPr>
          <w:b w:val="0"/>
          <w:i w:val="0"/>
        </w:rPr>
        <w:t>, y</w:t>
      </w:r>
      <w:r>
        <w:t xml:space="preserve"> </w:t>
      </w:r>
      <w:r>
        <w:rPr>
          <w:b w:val="0"/>
          <w:i w:val="0"/>
        </w:rPr>
      </w:r>
      <w:r>
        <w:rPr>
          <w:b/>
          <w:i w:val="0"/>
        </w:rPr>
        <w:t>este tema no la reproduce</w:t>
      </w:r>
      <w:r>
        <w:rPr>
          <w:b w:val="0"/>
          <w:i w:val="0"/>
        </w:rPr>
        <w:t xml:space="preserve">: </w:t>
      </w:r>
      <w:r>
        <w:rPr>
          <w:b/>
          <w:i w:val="0"/>
        </w:rPr>
        <w:t>es una tabla de decenas de páginas.</w:t>
      </w:r>
      <w:r>
        <w:rPr>
          <w:b w:val="0"/>
          <w:i w:val="0"/>
        </w:rPr>
      </w:r>
    </w:p>
    <w:p>
      <w:pPr>
        <w:pStyle w:val="Heading2"/>
      </w:pPr>
      <w:r>
        <w:rPr>
          <w:b w:val="0"/>
          <w:i w:val="0"/>
        </w:rPr>
        <w:t>16.3 Identificación y evaluación de riesgos</w:t>
      </w:r>
    </w:p>
    <w:p>
      <w:pPr/>
      <w:r>
        <w:rPr>
          <w:b w:val="0"/>
          <w:i w:val="0"/>
        </w:rPr>
      </w:r>
      <w:r>
        <w:rPr>
          <w:b/>
          <w:i w:val="0"/>
        </w:rPr>
        <w:t>El artículo 4 tiene dos reglas que hay que llevar sabidas.</w:t>
      </w:r>
      <w:r>
        <w:rPr>
          <w:b w:val="0"/>
          <w:i w:val="0"/>
        </w:rPr>
      </w:r>
    </w:p>
    <w:p>
      <w:pPr/>
      <w:r>
        <w:rPr>
          <w:b w:val="0"/>
          <w:i w:val="0"/>
        </w:rPr>
      </w:r>
      <w:r>
        <w:rPr>
          <w:b/>
          <w:i w:val="0"/>
        </w:rPr>
        <w:t>La primera, cuándo hay que repetir la evaluación.</w:t>
      </w:r>
      <w:r>
        <w:rPr>
          <w:b w:val="0"/>
          <w:i w:val="0"/>
        </w:rPr>
        <w:t xml:space="preserve"> </w:t>
      </w:r>
      <w:r>
        <w:rPr>
          <w:b/>
          <w:i w:val="0"/>
        </w:rPr>
        <w:t>Citada del apartado 2:</w:t>
      </w:r>
      <w:r>
        <w:rPr>
          <w:b w:val="0"/>
          <w:i w:val="0"/>
        </w:rPr>
      </w:r>
    </w:p>
    <w:p>
      <w:pPr>
        <w:pStyle w:val="Citadelanorma"/>
      </w:pPr>
      <w:r>
        <w:rPr>
          <w:b w:val="0"/>
          <w:i w:val="0"/>
        </w:rPr>
        <w:t>«</w:t>
      </w:r>
      <w:r>
        <w:rPr>
          <w:b/>
          <w:i w:val="0"/>
        </w:rPr>
        <w:t>Esta evaluación deberá repetirse periódicamente y, en cualquier caso, cada vez que se produzca un</w:t>
      </w:r>
      <w:r>
        <w:t xml:space="preserve"> </w:t>
      </w:r>
      <w:r>
        <w:rPr>
          <w:b/>
          <w:i w:val="0"/>
        </w:rPr>
        <w:t>cambio en las condiciones que pueda afectar a la exposición</w:t>
      </w:r>
      <w:r>
        <w:rPr>
          <w:b w:val="0"/>
          <w:i w:val="0"/>
        </w:rPr>
        <w:t xml:space="preserve"> de los trabajadores a agentes</w:t>
      </w:r>
      <w:r>
        <w:t xml:space="preserve"> </w:t>
      </w:r>
      <w:r>
        <w:rPr>
          <w:b w:val="0"/>
          <w:i w:val="0"/>
        </w:rPr>
        <w:t>biológicos.</w:t>
      </w:r>
      <w:r>
        <w:t xml:space="preserve"> </w:t>
      </w:r>
      <w:r>
        <w:rPr>
          <w:b w:val="0"/>
          <w:i w:val="0"/>
        </w:rPr>
      </w:r>
      <w:r>
        <w:rPr>
          <w:b/>
          <w:i w:val="0"/>
        </w:rPr>
        <w:t>Asimismo se procederá a una nueva evaluación del riesgo cuando se haya detectado en algún trabajador</w:t>
      </w:r>
      <w:r>
        <w:t xml:space="preserve"> </w:t>
      </w:r>
      <w:r>
        <w:rPr>
          <w:b/>
          <w:i w:val="0"/>
        </w:rPr>
        <w:t>una infección o enfermedad que se sospeche que sea consecuencia de una exposición a agentes</w:t>
      </w:r>
      <w:r>
        <w:t xml:space="preserve"> </w:t>
      </w:r>
      <w:r>
        <w:rPr>
          <w:b/>
          <w:i w:val="0"/>
        </w:rPr>
        <w:t>biológicos en el trabajo.</w:t>
      </w:r>
      <w:r>
        <w:rPr>
          <w:b w:val="0"/>
          <w:i w:val="0"/>
        </w:rPr>
        <w:t>»</w:t>
      </w:r>
    </w:p>
    <w:p>
      <w:pPr>
        <w:pStyle w:val="Separador"/>
        <w:pBdr>
          <w:bottom w:val="single" w:sz="4" w:color="BBBBBB"/>
        </w:pBdr>
      </w:pPr>
    </w:p>
    <w:p>
      <w:pPr/>
      <w:r>
        <w:rPr>
          <w:b w:val="0"/>
          <w:i w:val="0"/>
        </w:rPr>
      </w:r>
      <w:r>
        <w:rPr>
          <w:b/>
          <w:i w:val="0"/>
        </w:rPr>
        <w:t>El segundo párrafo es la conexión directa con la consulta de enfermería</w:t>
      </w:r>
      <w:r>
        <w:rPr>
          <w:b w:val="0"/>
          <w:i w:val="0"/>
        </w:rPr>
        <w:t xml:space="preserve">: </w:t>
      </w:r>
      <w:r>
        <w:rPr>
          <w:b/>
          <w:i w:val="0"/>
        </w:rPr>
        <w:t>una sospecha diagnóstica</w:t>
      </w:r>
      <w:r>
        <w:t xml:space="preserve"> </w:t>
      </w:r>
      <w:r>
        <w:rPr>
          <w:b/>
          <w:i w:val="0"/>
        </w:rPr>
        <w:t>del sanitario obliga a rehacer la evaluación de riesgos de la empresa.</w:t>
      </w:r>
      <w:r>
        <w:rPr>
          <w:b w:val="0"/>
          <w:i w:val="0"/>
        </w:rPr>
        <w:t xml:space="preserve"> </w:t>
      </w:r>
      <w:r>
        <w:rPr>
          <w:b/>
          <w:i w:val="0"/>
        </w:rPr>
        <w:t>Basta la sospecha; no hace</w:t>
      </w:r>
      <w:r>
        <w:t xml:space="preserve"> </w:t>
      </w:r>
      <w:r>
        <w:rPr>
          <w:b/>
          <w:i w:val="0"/>
        </w:rPr>
        <w:t>falta la confirmación.</w:t>
      </w:r>
      <w:r>
        <w:rPr>
          <w:b w:val="0"/>
          <w:i w:val="0"/>
        </w:rPr>
        <w:t xml:space="preserve"> </w:t>
      </w:r>
      <w:r>
        <w:rPr>
          <w:b/>
          <w:i w:val="0"/>
        </w:rPr>
        <w:t>Es la misma idea que el tema 9 encontró en el real decreto del ruido, y</w:t>
      </w:r>
      <w:r>
        <w:t xml:space="preserve"> </w:t>
      </w:r>
      <w:r>
        <w:rPr>
          <w:b/>
          <w:i w:val="0"/>
        </w:rPr>
        <w:t>aquí está escrita con más fuerza.</w:t>
      </w:r>
      <w:r>
        <w:rPr>
          <w:b w:val="0"/>
          <w:i w:val="0"/>
        </w:rPr>
      </w:r>
    </w:p>
    <w:p>
      <w:pPr/>
      <w:r>
        <w:rPr>
          <w:b w:val="0"/>
          <w:i w:val="0"/>
        </w:rPr>
      </w:r>
      <w:r>
        <w:rPr>
          <w:b/>
          <w:i w:val="0"/>
        </w:rPr>
        <w:t>La segunda, qué hacer con un agente que no está en la lista.</w:t>
      </w:r>
      <w:r>
        <w:rPr>
          <w:b w:val="0"/>
          <w:i w:val="0"/>
        </w:rPr>
        <w:t xml:space="preserve"> </w:t>
      </w:r>
      <w:r>
        <w:rPr>
          <w:b/>
          <w:i w:val="0"/>
        </w:rPr>
        <w:t>Citada del apartado 3, letra a):</w:t>
      </w:r>
      <w:r>
        <w:rPr>
          <w:b w:val="0"/>
          <w:i w:val="0"/>
        </w:rPr>
      </w:r>
    </w:p>
    <w:p>
      <w:pPr>
        <w:pStyle w:val="Citadelanorma"/>
      </w:pPr>
      <w:r>
        <w:rPr>
          <w:b w:val="0"/>
          <w:i w:val="0"/>
        </w:rPr>
        <w:t>«</w:t>
      </w:r>
      <w:r>
        <w:rPr>
          <w:b/>
          <w:i w:val="0"/>
        </w:rPr>
        <w:t>Si un agente no consta en la tabla, el empresario, previa consulta a los representantes de los</w:t>
      </w:r>
      <w:r>
        <w:t xml:space="preserve"> </w:t>
      </w:r>
      <w:r>
        <w:rPr>
          <w:b/>
          <w:i w:val="0"/>
        </w:rPr>
        <w:t>trabajadores, deberá estimar su riesgo de infección</w:t>
      </w:r>
      <w:r>
        <w:rPr>
          <w:b w:val="0"/>
          <w:i w:val="0"/>
        </w:rPr>
        <w:t xml:space="preserve"> teniendo en cuenta las definiciones previstas en</w:t>
      </w:r>
      <w:r>
        <w:t xml:space="preserve"> </w:t>
      </w:r>
      <w:r>
        <w:rPr>
          <w:b w:val="0"/>
          <w:i w:val="0"/>
        </w:rPr>
        <w:t>el primer apartado del artículo 3 del presente Real Decreto, a efectos de asimilarlo provisionalmente</w:t>
      </w:r>
      <w:r>
        <w:t xml:space="preserve"> </w:t>
      </w:r>
      <w:r>
        <w:rPr>
          <w:b w:val="0"/>
          <w:i w:val="0"/>
        </w:rPr>
        <w:t xml:space="preserve">a los incluidos en uno de los cuatro grupos previstos en el mismo. </w:t>
      </w:r>
      <w:r>
        <w:rPr>
          <w:b/>
          <w:i w:val="0"/>
        </w:rPr>
        <w:t>En caso de duda entre dos grupos</w:t>
      </w:r>
      <w:r>
        <w:t xml:space="preserve"> </w:t>
      </w:r>
      <w:r>
        <w:rPr>
          <w:b/>
          <w:i w:val="0"/>
        </w:rPr>
        <w:t>deberá considerarse en el de peligrosidad superior.</w:t>
      </w:r>
      <w:r>
        <w:rPr>
          <w:b w:val="0"/>
          <w:i w:val="0"/>
        </w:rPr>
        <w:t>»</w:t>
      </w:r>
    </w:p>
    <w:p>
      <w:pPr>
        <w:pStyle w:val="Separador"/>
        <w:pBdr>
          <w:bottom w:val="single" w:sz="4" w:color="BBBBBB"/>
        </w:pBdr>
      </w:pPr>
    </w:p>
    <w:p>
      <w:pPr/>
      <w:r>
        <w:rPr>
          <w:b w:val="0"/>
          <w:i w:val="0"/>
        </w:rPr>
      </w:r>
      <w:r>
        <w:rPr>
          <w:b/>
          <w:i w:val="0"/>
        </w:rPr>
        <w:t>La última frase es un principio de precaución escrito en una norma</w:t>
      </w:r>
      <w:r>
        <w:rPr>
          <w:b w:val="0"/>
          <w:i w:val="0"/>
        </w:rPr>
        <w:t xml:space="preserve">: </w:t>
      </w:r>
      <w:r>
        <w:rPr>
          <w:b/>
          <w:i w:val="0"/>
        </w:rPr>
        <w:t>en la duda, el grupo más</w:t>
      </w:r>
      <w:r>
        <w:t xml:space="preserve"> </w:t>
      </w:r>
      <w:r>
        <w:rPr>
          <w:b/>
          <w:i w:val="0"/>
        </w:rPr>
        <w:t>peligroso.</w:t>
      </w:r>
      <w:r>
        <w:rPr>
          <w:b w:val="0"/>
          <w:i w:val="0"/>
        </w:rPr>
        <w:t xml:space="preserve"> </w:t>
      </w:r>
      <w:r>
        <w:rPr>
          <w:b/>
          <w:i w:val="0"/>
        </w:rPr>
        <w:t>Y es de las que un tribunal cita literalmente.</w:t>
      </w:r>
      <w:r>
        <w:rPr>
          <w:b w:val="0"/>
          <w:i w:val="0"/>
        </w:rPr>
      </w:r>
    </w:p>
    <w:p>
      <w:pPr/>
      <w:r>
        <w:rPr>
          <w:b w:val="0"/>
          <w:i w:val="0"/>
        </w:rPr>
      </w:r>
      <w:r>
        <w:rPr>
          <w:b/>
          <w:i w:val="0"/>
        </w:rPr>
        <w:t>Y el apartado 3 enumera seis informaciones que la evaluación debe tener en cuenta</w:t>
      </w:r>
      <w:r>
        <w:rPr>
          <w:b w:val="0"/>
          <w:i w:val="0"/>
        </w:rPr>
        <w:t>, resumidas y no</w:t>
      </w:r>
      <w:r>
        <w:t xml:space="preserve"> </w:t>
      </w:r>
      <w:r>
        <w:rPr>
          <w:b w:val="0"/>
          <w:i w:val="0"/>
        </w:rPr>
        <w:t xml:space="preserve">citadas: </w:t>
      </w:r>
      <w:r>
        <w:rPr>
          <w:b/>
          <w:i w:val="0"/>
        </w:rPr>
        <w:t>la naturaleza del agente y su grupo; las recomendaciones de las autoridades sanitarias; la</w:t>
      </w:r>
      <w:r>
        <w:t xml:space="preserve"> </w:t>
      </w:r>
      <w:r>
        <w:rPr>
          <w:b/>
          <w:i w:val="0"/>
        </w:rPr>
        <w:t>información sobre las enfermedades que pueden contraerse; los efectos alérgicos y tóxicos potenciales;</w:t>
      </w:r>
      <w:r>
        <w:t xml:space="preserve"> </w:t>
      </w:r>
      <w:r>
        <w:rPr>
          <w:b/>
          <w:i w:val="0"/>
        </w:rPr>
        <w:t>el conocimiento de una enfermedad ya detectada en un trabajador y ligada a su trabajo; y el riesgo</w:t>
      </w:r>
      <w:r>
        <w:t xml:space="preserve"> </w:t>
      </w:r>
      <w:r>
        <w:rPr>
          <w:b/>
          <w:i w:val="0"/>
        </w:rPr>
        <w:t>adicional de los trabajadores especialmente sensibles por patologías previas, medicación, trastornos</w:t>
      </w:r>
      <w:r>
        <w:t xml:space="preserve"> </w:t>
      </w:r>
      <w:r>
        <w:rPr>
          <w:b/>
          <w:i w:val="0"/>
        </w:rPr>
        <w:t>inmunitarios, embarazo o lactancia.</w:t>
      </w:r>
      <w:r>
        <w:rPr>
          <w:b w:val="0"/>
          <w:i w:val="0"/>
        </w:rPr>
      </w:r>
    </w:p>
    <w:p>
      <w:pPr/>
      <w:r>
        <w:rPr>
          <w:b w:val="0"/>
          <w:i w:val="0"/>
        </w:rPr>
      </w:r>
      <w:r>
        <w:rPr>
          <w:b/>
          <w:i w:val="0"/>
        </w:rPr>
        <w:t>La última de las seis enlaza con dos temas de este volumen</w:t>
      </w:r>
      <w:r>
        <w:rPr>
          <w:b w:val="0"/>
          <w:i w:val="0"/>
        </w:rPr>
        <w:t xml:space="preserve">: </w:t>
      </w:r>
      <w:r>
        <w:rPr>
          <w:b/>
          <w:i w:val="0"/>
        </w:rPr>
        <w:t>los trabajadores especialmente</w:t>
      </w:r>
      <w:r>
        <w:t xml:space="preserve"> </w:t>
      </w:r>
      <w:r>
        <w:rPr>
          <w:b/>
          <w:i w:val="0"/>
        </w:rPr>
        <w:t>sensibles del tema 5 y la protección de la maternidad del tema 22.</w:t>
      </w:r>
      <w:r>
        <w:rPr>
          <w:b w:val="0"/>
          <w:i w:val="0"/>
        </w:rPr>
      </w:r>
    </w:p>
    <w:p>
      <w:pPr>
        <w:pStyle w:val="Heading2"/>
      </w:pPr>
      <w:r>
        <w:rPr>
          <w:b w:val="0"/>
          <w:i w:val="0"/>
        </w:rPr>
        <w:t>16.4 Reducción de los riesgos y medidas higiénicas</w:t>
      </w:r>
    </w:p>
    <w:p>
      <w:pPr/>
      <w:r>
        <w:rPr>
          <w:b w:val="0"/>
          <w:i w:val="0"/>
        </w:rPr>
      </w:r>
      <w:r>
        <w:rPr>
          <w:b/>
          <w:i w:val="0"/>
        </w:rPr>
        <w:t>El artículo 6 empieza con la regla que ordena todo lo demás.</w:t>
      </w:r>
      <w:r>
        <w:rPr>
          <w:b w:val="0"/>
          <w:i w:val="0"/>
        </w:rPr>
        <w:t xml:space="preserve"> </w:t>
      </w:r>
      <w:r>
        <w:rPr>
          <w:b/>
          <w:i w:val="0"/>
        </w:rPr>
        <w:t>Citada del apartado 1:</w:t>
      </w:r>
      <w:r>
        <w:rPr>
          <w:b w:val="0"/>
          <w:i w:val="0"/>
        </w:rPr>
      </w:r>
    </w:p>
    <w:p>
      <w:pPr>
        <w:pStyle w:val="Citadelanorma"/>
      </w:pPr>
      <w:r>
        <w:rPr>
          <w:b w:val="0"/>
          <w:i w:val="0"/>
        </w:rPr>
        <w:t>«Si los resultados de la evaluación [...] pusieran de manifiesto un riesgo para la seguridad y la</w:t>
      </w:r>
      <w:r>
        <w:t xml:space="preserve"> </w:t>
      </w:r>
      <w:r>
        <w:rPr>
          <w:b w:val="0"/>
          <w:i w:val="0"/>
        </w:rPr>
        <w:t xml:space="preserve">salud de los trabajadores por exposición a agentes biológicos, </w:t>
      </w:r>
      <w:r>
        <w:rPr>
          <w:b/>
          <w:i w:val="0"/>
        </w:rPr>
        <w:t>deberá evitarse dicha exposición.</w:t>
      </w:r>
      <w:r>
        <w:t xml:space="preserve"> </w:t>
      </w:r>
      <w:r>
        <w:rPr>
          <w:b/>
          <w:i w:val="0"/>
        </w:rPr>
        <w:t>Cuando ello no resulte factible por motivos técnicos</w:t>
      </w:r>
      <w:r>
        <w:rPr>
          <w:b w:val="0"/>
          <w:i w:val="0"/>
        </w:rPr>
        <w:t>, habida cuenta de la actividad desarrollada,</w:t>
      </w:r>
      <w:r>
        <w:t xml:space="preserve"> </w:t>
      </w:r>
      <w:r>
        <w:rPr>
          <w:b w:val="0"/>
          <w:i w:val="0"/>
        </w:rPr>
      </w:r>
      <w:r>
        <w:rPr>
          <w:b/>
          <w:i w:val="0"/>
        </w:rPr>
        <w:t>se reducirá el riesgo de exposición al nivel más bajo posible</w:t>
      </w:r>
      <w:r>
        <w:rPr>
          <w:b w:val="0"/>
          <w:i w:val="0"/>
        </w:rPr>
        <w:t>»</w:t>
      </w:r>
    </w:p>
    <w:p>
      <w:pPr>
        <w:pStyle w:val="Separador"/>
        <w:pBdr>
          <w:bottom w:val="single" w:sz="4" w:color="BBBBBB"/>
        </w:pBdr>
      </w:pPr>
    </w:p>
    <w:p>
      <w:pPr/>
      <w:r>
        <w:rPr>
          <w:b w:val="0"/>
          <w:i w:val="0"/>
        </w:rPr>
      </w:r>
      <w:r>
        <w:rPr>
          <w:b/>
          <w:i w:val="0"/>
        </w:rPr>
        <w:t>Primero evitar; sólo si no es técnicamente factible, reducir al nivel más bajo posible.</w:t>
      </w:r>
      <w:r>
        <w:rPr>
          <w:b w:val="0"/>
          <w:i w:val="0"/>
        </w:rPr>
        <w:t xml:space="preserve"> </w:t>
      </w:r>
      <w:r>
        <w:rPr>
          <w:b/>
          <w:i w:val="0"/>
        </w:rPr>
        <w:t>No hay</w:t>
      </w:r>
      <w:r>
        <w:t xml:space="preserve"> </w:t>
      </w:r>
      <w:r>
        <w:rPr>
          <w:b/>
          <w:i w:val="0"/>
        </w:rPr>
        <w:t>tercera opción, y desde luego la protección individual no es la primera.</w:t>
      </w:r>
      <w:r>
        <w:rPr>
          <w:b w:val="0"/>
          <w:i w:val="0"/>
        </w:rPr>
      </w:r>
    </w:p>
    <w:p>
      <w:pPr/>
      <w:r>
        <w:rPr>
          <w:b w:val="0"/>
          <w:i w:val="0"/>
        </w:rPr>
      </w:r>
      <w:r>
        <w:rPr>
          <w:b/>
          <w:i w:val="0"/>
        </w:rPr>
        <w:t>Las nueve medidas que el mismo apartado enumera</w:t>
      </w:r>
      <w:r>
        <w:rPr>
          <w:b w:val="0"/>
          <w:i w:val="0"/>
        </w:rPr>
        <w:t xml:space="preserve">, resumidas y no citadas: </w:t>
      </w:r>
      <w:r>
        <w:rPr>
          <w:b/>
          <w:i w:val="0"/>
        </w:rPr>
        <w:t>procedimientos de trabajo</w:t>
      </w:r>
      <w:r>
        <w:t xml:space="preserve"> </w:t>
      </w:r>
      <w:r>
        <w:rPr>
          <w:b/>
          <w:i w:val="0"/>
        </w:rPr>
        <w:t>y medidas técnicas para evitar o minimizar la liberación del agente; reducir al mínimo el número de</w:t>
      </w:r>
      <w:r>
        <w:t xml:space="preserve"> </w:t>
      </w:r>
      <w:r>
        <w:rPr>
          <w:b/>
          <w:i w:val="0"/>
        </w:rPr>
        <w:t>expuestos; medidas seguras de recepción, manipulación y transporte; protección colectiva o, en su</w:t>
      </w:r>
      <w:r>
        <w:t xml:space="preserve"> </w:t>
      </w:r>
      <w:r>
        <w:rPr>
          <w:b/>
          <w:i w:val="0"/>
        </w:rPr>
        <w:t>defecto, individual, cuando la exposición no pueda evitarse por otros medios; medios seguros de</w:t>
      </w:r>
      <w:r>
        <w:t xml:space="preserve"> </w:t>
      </w:r>
      <w:r>
        <w:rPr>
          <w:b/>
          <w:i w:val="0"/>
        </w:rPr>
        <w:t>recogida, almacenamiento y evacuación de residuos con recipientes seguros e identificables; medidas de</w:t>
      </w:r>
      <w:r>
        <w:t xml:space="preserve"> </w:t>
      </w:r>
      <w:r>
        <w:rPr>
          <w:b/>
          <w:i w:val="0"/>
        </w:rPr>
        <w:t>higiene que eviten la dispersión fuera del lugar de trabajo; la señal de peligro biológico del anexo</w:t>
      </w:r>
      <w:r>
        <w:t xml:space="preserve"> </w:t>
      </w:r>
      <w:r>
        <w:rPr>
          <w:b/>
          <w:i w:val="0"/>
        </w:rPr>
        <w:t>III; planes para hacer frente a accidentes; y verificación de la presencia del agente fuera del</w:t>
      </w:r>
      <w:r>
        <w:t xml:space="preserve"> </w:t>
      </w:r>
      <w:r>
        <w:rPr>
          <w:b/>
          <w:i w:val="0"/>
        </w:rPr>
        <w:t>confinamiento físico primario.</w:t>
      </w:r>
      <w:r>
        <w:rPr>
          <w:b w:val="0"/>
          <w:i w:val="0"/>
        </w:rPr>
      </w:r>
    </w:p>
    <w:p>
      <w:pPr/>
      <w:r>
        <w:rPr>
          <w:b w:val="0"/>
          <w:i w:val="0"/>
        </w:rPr>
      </w:r>
      <w:r>
        <w:rPr>
          <w:b/>
          <w:i w:val="0"/>
        </w:rPr>
        <w:t>El orden de esa lista importa</w:t>
      </w:r>
      <w:r>
        <w:rPr>
          <w:b w:val="0"/>
          <w:i w:val="0"/>
        </w:rPr>
        <w:t xml:space="preserve">: </w:t>
      </w:r>
      <w:r>
        <w:rPr>
          <w:b/>
          <w:i w:val="0"/>
        </w:rPr>
        <w:t>la protección individual es la letra d) y llega sólo «cuando la</w:t>
      </w:r>
      <w:r>
        <w:t xml:space="preserve"> </w:t>
      </w:r>
      <w:r>
        <w:rPr>
          <w:b/>
          <w:i w:val="0"/>
        </w:rPr>
        <w:t>exposición no pueda evitarse por otros medios».</w:t>
      </w:r>
      <w:r>
        <w:rPr>
          <w:b w:val="0"/>
          <w:i w:val="0"/>
        </w:rPr>
      </w:r>
    </w:p>
    <w:p>
      <w:pPr/>
      <w:r>
        <w:rPr>
          <w:b w:val="0"/>
          <w:i w:val="0"/>
        </w:rPr>
      </w:r>
      <w:r>
        <w:rPr>
          <w:b/>
          <w:i w:val="0"/>
        </w:rPr>
        <w:t>Las medidas higiénicas del artículo 7 son las que más directamente tocan a la consulta.</w:t>
      </w:r>
      <w:r>
        <w:rPr>
          <w:b w:val="0"/>
          <w:i w:val="0"/>
        </w:rPr>
        <w:t xml:space="preserve"> </w:t>
      </w:r>
      <w:r>
        <w:rPr>
          <w:b/>
          <w:i w:val="0"/>
        </w:rPr>
        <w:t>Citadas</w:t>
      </w:r>
      <w:r>
        <w:t xml:space="preserve"> </w:t>
      </w:r>
      <w:r>
        <w:rPr>
          <w:b/>
          <w:i w:val="0"/>
        </w:rPr>
        <w:t>del apartado 1:</w:t>
      </w:r>
      <w:r>
        <w:rPr>
          <w:b w:val="0"/>
          <w:i w:val="0"/>
        </w:rPr>
      </w:r>
    </w:p>
    <w:p>
      <w:pPr>
        <w:pStyle w:val="Citadelanorma"/>
      </w:pPr>
      <w:r>
        <w:rPr>
          <w:b w:val="0"/>
          <w:i w:val="0"/>
        </w:rPr>
        <w:t>«el empresario deberá adoptar las medidas necesarias para:</w:t>
      </w:r>
      <w:r>
        <w:t xml:space="preserve"> </w:t>
      </w:r>
      <w:r>
        <w:rPr>
          <w:b w:val="0"/>
          <w:i w:val="0"/>
        </w:rPr>
        <w:t xml:space="preserve">a) </w:t>
      </w:r>
      <w:r>
        <w:rPr>
          <w:b/>
          <w:i w:val="0"/>
        </w:rPr>
        <w:t>Prohibir que los trabajadores coman, beban o fumen en las zonas de trabajo en las que exista</w:t>
      </w:r>
      <w:r>
        <w:t xml:space="preserve"> </w:t>
      </w:r>
      <w:r>
        <w:rPr>
          <w:b/>
          <w:i w:val="0"/>
        </w:rPr>
        <w:t>dicho riesgo.</w:t>
      </w:r>
      <w:r>
        <w:rPr>
          <w:b w:val="0"/>
          <w:i w:val="0"/>
        </w:rPr>
      </w:r>
      <w:r>
        <w:t xml:space="preserve"> </w:t>
      </w:r>
      <w:r>
        <w:rPr>
          <w:b w:val="0"/>
          <w:i w:val="0"/>
        </w:rPr>
        <w:t xml:space="preserve">b) </w:t>
      </w:r>
      <w:r>
        <w:rPr>
          <w:b/>
          <w:i w:val="0"/>
        </w:rPr>
        <w:t>Proveer a los trabajadores de prendas de protección apropiadas o de otro tipo de prendas</w:t>
      </w:r>
      <w:r>
        <w:t xml:space="preserve"> </w:t>
      </w:r>
      <w:r>
        <w:rPr>
          <w:b/>
          <w:i w:val="0"/>
        </w:rPr>
        <w:t>especiales adecuadas.</w:t>
      </w:r>
      <w:r>
        <w:rPr>
          <w:b w:val="0"/>
          <w:i w:val="0"/>
        </w:rPr>
      </w:r>
      <w:r>
        <w:t xml:space="preserve"> </w:t>
      </w:r>
      <w:r>
        <w:rPr>
          <w:b w:val="0"/>
          <w:i w:val="0"/>
        </w:rPr>
        <w:t xml:space="preserve">c) </w:t>
      </w:r>
      <w:r>
        <w:rPr>
          <w:b/>
          <w:i w:val="0"/>
        </w:rPr>
        <w:t>Disponer de retretes y cuartos de aseo apropiados y adecuados para uso de los trabajadores, que</w:t>
      </w:r>
      <w:r>
        <w:t xml:space="preserve"> </w:t>
      </w:r>
      <w:r>
        <w:rPr>
          <w:b/>
          <w:i w:val="0"/>
        </w:rPr>
        <w:t>incluyan productos para la limpieza ocular y antisépticos para la piel.</w:t>
      </w:r>
      <w:r>
        <w:rPr>
          <w:b w:val="0"/>
          <w:i w:val="0"/>
        </w:rPr>
      </w:r>
      <w:r>
        <w:t xml:space="preserve"> </w:t>
      </w:r>
      <w:r>
        <w:rPr>
          <w:b w:val="0"/>
          <w:i w:val="0"/>
        </w:rPr>
        <w:t xml:space="preserve">d) </w:t>
      </w:r>
      <w:r>
        <w:rPr>
          <w:b/>
          <w:i w:val="0"/>
        </w:rPr>
        <w:t>Disponer de un lugar determinado para el almacenamiento adecuado de los equipos de protección y</w:t>
      </w:r>
      <w:r>
        <w:t xml:space="preserve"> </w:t>
      </w:r>
      <w:r>
        <w:rPr>
          <w:b/>
          <w:i w:val="0"/>
        </w:rPr>
        <w:t>verificar que se limpian y se comprueba su buen funcionamiento</w:t>
      </w:r>
      <w:r>
        <w:rPr>
          <w:b w:val="0"/>
          <w:i w:val="0"/>
        </w:rPr>
        <w:t>, si fuera posible con anterioridad y,</w:t>
      </w:r>
      <w:r>
        <w:t xml:space="preserve"> </w:t>
      </w:r>
      <w:r>
        <w:rPr>
          <w:b w:val="0"/>
          <w:i w:val="0"/>
        </w:rPr>
        <w:t xml:space="preserve">en todo caso, </w:t>
      </w:r>
      <w:r>
        <w:rPr>
          <w:b/>
          <w:i w:val="0"/>
        </w:rPr>
        <w:t>después de cada utilización</w:t>
      </w:r>
      <w:r>
        <w:rPr>
          <w:b w:val="0"/>
          <w:i w:val="0"/>
        </w:rPr>
        <w:t>, reparando o sustituyendo los equipos defectuosos antes</w:t>
      </w:r>
      <w:r>
        <w:t xml:space="preserve"> </w:t>
      </w:r>
      <w:r>
        <w:rPr>
          <w:b w:val="0"/>
          <w:i w:val="0"/>
        </w:rPr>
        <w:t>de un nuevo uso.</w:t>
      </w:r>
      <w:r>
        <w:t xml:space="preserve"> </w:t>
      </w:r>
      <w:r>
        <w:rPr>
          <w:b w:val="0"/>
          <w:i w:val="0"/>
        </w:rPr>
        <w:t xml:space="preserve">e) </w:t>
      </w:r>
      <w:r>
        <w:rPr>
          <w:b/>
          <w:i w:val="0"/>
        </w:rPr>
        <w:t>Especificar los procedimientos de obtención, manipulación y procesamiento de muestras de origen</w:t>
      </w:r>
      <w:r>
        <w:t xml:space="preserve"> </w:t>
      </w:r>
      <w:r>
        <w:rPr>
          <w:b/>
          <w:i w:val="0"/>
        </w:rPr>
        <w:t>humano o animal.</w:t>
      </w:r>
      <w:r>
        <w:rPr>
          <w:b w:val="0"/>
          <w:i w:val="0"/>
        </w:rPr>
        <w:t>»</w:t>
      </w:r>
    </w:p>
    <w:p>
      <w:pPr>
        <w:pStyle w:val="Separador"/>
        <w:pBdr>
          <w:bottom w:val="single" w:sz="4" w:color="BBBBBB"/>
        </w:pBdr>
      </w:pPr>
    </w:p>
    <w:p>
      <w:pPr/>
      <w:r>
        <w:rPr>
          <w:b w:val="0"/>
          <w:i w:val="0"/>
        </w:rPr>
      </w:r>
      <w:r>
        <w:rPr>
          <w:b/>
          <w:i w:val="0"/>
        </w:rPr>
        <w:t>Y los tres apartados siguientes, que son de los que un examen pregunta con cifra.</w:t>
      </w:r>
      <w:r>
        <w:rPr>
          <w:b w:val="0"/>
          <w:i w:val="0"/>
        </w:rPr>
        <w:t xml:space="preserve"> </w:t>
      </w:r>
      <w:r>
        <w:rPr>
          <w:b/>
          <w:i w:val="0"/>
        </w:rPr>
        <w:t>Citados:</w:t>
      </w:r>
      <w:r>
        <w:rPr>
          <w:b w:val="0"/>
          <w:i w:val="0"/>
        </w:rPr>
      </w:r>
    </w:p>
    <w:p>
      <w:pPr>
        <w:pStyle w:val="Citadelanorma"/>
      </w:pPr>
      <w:r>
        <w:rPr>
          <w:b w:val="0"/>
          <w:i w:val="0"/>
        </w:rPr>
        <w:t xml:space="preserve">«2. </w:t>
      </w:r>
      <w:r>
        <w:rPr>
          <w:b/>
          <w:i w:val="0"/>
        </w:rPr>
        <w:t>Los trabajadores dispondrán, dentro de la jornada laboral, de diez minutos para su aseo personal</w:t>
      </w:r>
      <w:r>
        <w:t xml:space="preserve"> </w:t>
      </w:r>
      <w:r>
        <w:rPr>
          <w:b/>
          <w:i w:val="0"/>
        </w:rPr>
        <w:t>antes de la comida y otros diez minutos antes de abandonar el trabajo.</w:t>
      </w:r>
      <w:r>
        <w:rPr>
          <w:b w:val="0"/>
          <w:i w:val="0"/>
        </w:rPr>
      </w:r>
      <w:r>
        <w:t xml:space="preserve"> </w:t>
      </w:r>
      <w:r>
        <w:rPr>
          <w:b w:val="0"/>
          <w:i w:val="0"/>
        </w:rPr>
        <w:t xml:space="preserve">3. </w:t>
      </w:r>
      <w:r>
        <w:rPr>
          <w:b/>
          <w:i w:val="0"/>
        </w:rPr>
        <w:t>Al salir de la zona de trabajo, el trabajador deberá quitarse las ropas de trabajo y los equipos</w:t>
      </w:r>
      <w:r>
        <w:t xml:space="preserve"> </w:t>
      </w:r>
      <w:r>
        <w:rPr>
          <w:b/>
          <w:i w:val="0"/>
        </w:rPr>
        <w:t>de protección personal que puedan estar contaminados</w:t>
      </w:r>
      <w:r>
        <w:rPr>
          <w:b w:val="0"/>
          <w:i w:val="0"/>
        </w:rPr>
        <w:t xml:space="preserve"> por agentes biológicos </w:t>
      </w:r>
      <w:r>
        <w:rPr>
          <w:b/>
          <w:i w:val="0"/>
        </w:rPr>
        <w:t>y deberá guardarlos en</w:t>
      </w:r>
      <w:r>
        <w:t xml:space="preserve"> </w:t>
      </w:r>
      <w:r>
        <w:rPr>
          <w:b/>
          <w:i w:val="0"/>
        </w:rPr>
        <w:t>lugares que no contengan otras prendas.</w:t>
      </w:r>
      <w:r>
        <w:rPr>
          <w:b w:val="0"/>
          <w:i w:val="0"/>
        </w:rPr>
      </w:r>
      <w:r>
        <w:t xml:space="preserve"> </w:t>
      </w:r>
      <w:r>
        <w:rPr>
          <w:b w:val="0"/>
          <w:i w:val="0"/>
        </w:rPr>
        <w:t xml:space="preserve">4. </w:t>
      </w:r>
      <w:r>
        <w:rPr>
          <w:b/>
          <w:i w:val="0"/>
        </w:rPr>
        <w:t>El empresario se responsabilizará del lavado, descontaminación y, en caso necesario, destrucción</w:t>
      </w:r>
      <w:r>
        <w:t xml:space="preserve"> </w:t>
      </w:r>
      <w:r>
        <w:rPr>
          <w:b/>
          <w:i w:val="0"/>
        </w:rPr>
        <w:t>de la ropa de trabajo y los equipos de protección</w:t>
      </w:r>
      <w:r>
        <w:rPr>
          <w:b w:val="0"/>
          <w:i w:val="0"/>
        </w:rPr>
        <w:t xml:space="preserve"> a que se refiere el apartado anterior, </w:t>
      </w:r>
      <w:r>
        <w:rPr>
          <w:b/>
          <w:i w:val="0"/>
        </w:rPr>
        <w:t>quedando</w:t>
      </w:r>
      <w:r>
        <w:t xml:space="preserve"> </w:t>
      </w:r>
      <w:r>
        <w:rPr>
          <w:b/>
          <w:i w:val="0"/>
        </w:rPr>
        <w:t>rigurosamente prohibido que los trabajadores se lleven los mismos a su domicilio para tal fin.</w:t>
      </w:r>
      <w:r>
        <w:rPr>
          <w:b w:val="0"/>
          <w:i w:val="0"/>
        </w:rPr>
        <w:t>»</w:t>
      </w:r>
    </w:p>
    <w:p>
      <w:pPr>
        <w:pStyle w:val="Separador"/>
        <w:pBdr>
          <w:bottom w:val="single" w:sz="4" w:color="BBBBBB"/>
        </w:pBdr>
      </w:pPr>
    </w:p>
    <w:p>
      <w:pPr/>
      <w:r>
        <w:rPr>
          <w:b w:val="0"/>
          <w:i w:val="0"/>
        </w:rPr>
      </w:r>
      <w:r>
        <w:rPr>
          <w:b/>
          <w:i w:val="0"/>
        </w:rPr>
        <w:t>Tres reglas que hay que llevar sabidas de ahí:</w:t>
      </w:r>
      <w:r>
        <w:rPr>
          <w:b w:val="0"/>
          <w:i w:val="0"/>
        </w:rPr>
      </w:r>
    </w:p>
    <w:p>
      <w:pPr>
        <w:pStyle w:val="ListNumber"/>
      </w:pPr>
      <w:r>
        <w:rPr>
          <w:b w:val="0"/>
          <w:i w:val="0"/>
        </w:rPr>
      </w:r>
      <w:r>
        <w:rPr>
          <w:b/>
          <w:i w:val="0"/>
        </w:rPr>
        <w:t>Diez y diez minutos, dentro de la jornada.</w:t>
      </w:r>
      <w:r>
        <w:rPr>
          <w:b w:val="0"/>
          <w:i w:val="0"/>
        </w:rPr>
        <w:t xml:space="preserve"> </w:t>
      </w:r>
      <w:r>
        <w:rPr>
          <w:b/>
          <w:i w:val="0"/>
        </w:rPr>
        <w:t>Es una de las pocas cifras de tiempo que el</w:t>
      </w:r>
      <w:r>
        <w:t xml:space="preserve"> </w:t>
      </w:r>
      <w:r>
        <w:rPr>
          <w:b/>
          <w:i w:val="0"/>
        </w:rPr>
        <w:t>ordenamiento preventivo escribe.</w:t>
      </w:r>
      <w:r>
        <w:rPr>
          <w:b w:val="0"/>
          <w:i w:val="0"/>
        </w:rPr>
      </w:r>
    </w:p>
    <w:p>
      <w:pPr>
        <w:pStyle w:val="ListNumber"/>
      </w:pPr>
      <w:r>
        <w:rPr>
          <w:b w:val="0"/>
          <w:i w:val="0"/>
        </w:rPr>
      </w:r>
      <w:r>
        <w:rPr>
          <w:b/>
          <w:i w:val="0"/>
        </w:rPr>
        <w:t>La ropa contaminada no sale del centro</w:t>
      </w:r>
      <w:r>
        <w:rPr>
          <w:b w:val="0"/>
          <w:i w:val="0"/>
        </w:rPr>
        <w:t xml:space="preserve">, y </w:t>
      </w:r>
      <w:r>
        <w:rPr>
          <w:b/>
          <w:i w:val="0"/>
        </w:rPr>
        <w:t>la prohibición de llevársela a casa es</w:t>
      </w:r>
      <w:r>
        <w:t xml:space="preserve"> </w:t>
      </w:r>
      <w:r>
        <w:rPr>
          <w:b/>
          <w:i w:val="0"/>
        </w:rPr>
        <w:t>«rigurosa» en palabras de la norma.</w:t>
      </w:r>
      <w:r>
        <w:rPr>
          <w:b w:val="0"/>
          <w:i w:val="0"/>
        </w:rPr>
        <w:t xml:space="preserve"> </w:t>
      </w:r>
      <w:r>
        <w:rPr>
          <w:b/>
          <w:i w:val="0"/>
        </w:rPr>
        <w:t>La razón es evidente: sacar el agente del lugar de trabajo</w:t>
      </w:r>
      <w:r>
        <w:t xml:space="preserve"> </w:t>
      </w:r>
      <w:r>
        <w:rPr>
          <w:b/>
          <w:i w:val="0"/>
        </w:rPr>
        <w:t>es exactamente lo que la letra f) del artículo 6 quiere evitar.</w:t>
      </w:r>
      <w:r>
        <w:rPr>
          <w:b w:val="0"/>
          <w:i w:val="0"/>
        </w:rPr>
      </w:r>
    </w:p>
    <w:p>
      <w:pPr>
        <w:pStyle w:val="ListNumber"/>
      </w:pPr>
      <w:r>
        <w:rPr>
          <w:b w:val="0"/>
          <w:i w:val="0"/>
        </w:rPr>
      </w:r>
      <w:r>
        <w:rPr>
          <w:b/>
          <w:i w:val="0"/>
        </w:rPr>
        <w:t>El coste no recae sobre el trabajador</w:t>
      </w:r>
      <w:r>
        <w:rPr>
          <w:b w:val="0"/>
          <w:i w:val="0"/>
        </w:rPr>
        <w:t xml:space="preserve">, que </w:t>
      </w:r>
      <w:r>
        <w:rPr>
          <w:b/>
          <w:i w:val="0"/>
        </w:rPr>
        <w:t>el apartado 5 recuerda remitiendo al artículo 14.5</w:t>
      </w:r>
      <w:r>
        <w:t xml:space="preserve"> </w:t>
      </w:r>
      <w:r>
        <w:rPr>
          <w:b/>
          <w:i w:val="0"/>
        </w:rPr>
        <w:t>de la Ley de Prevención de Riesgos Laborales.</w:t>
      </w:r>
      <w:r>
        <w:rPr>
          <w:b w:val="0"/>
          <w:i w:val="0"/>
        </w:rPr>
        <w:t xml:space="preserve"> </w:t>
      </w:r>
      <w:r>
        <w:rPr>
          <w:b/>
          <w:i w:val="0"/>
        </w:rPr>
        <w:t>Se resume y no se cita.</w:t>
      </w:r>
      <w:r>
        <w:rPr>
          <w:b w:val="0"/>
          <w:i w:val="0"/>
        </w:rPr>
      </w:r>
    </w:p>
    <w:p>
      <w:pPr/>
      <w:r>
        <w:rPr>
          <w:b w:val="0"/>
          <w:i w:val="0"/>
        </w:rPr>
      </w:r>
      <w:r>
        <w:rPr>
          <w:b/>
          <w:i w:val="0"/>
        </w:rPr>
        <w:t>Y la observación de oficio que conecta este artículo con el tema 10</w:t>
      </w:r>
      <w:r>
        <w:rPr>
          <w:b w:val="0"/>
          <w:i w:val="0"/>
        </w:rPr>
        <w:t xml:space="preserve">: </w:t>
      </w:r>
      <w:r>
        <w:rPr>
          <w:b/>
          <w:i w:val="0"/>
        </w:rPr>
        <w:t>la letra e) manda especificar</w:t>
      </w:r>
      <w:r>
        <w:t xml:space="preserve"> </w:t>
      </w:r>
      <w:r>
        <w:rPr>
          <w:b/>
          <w:i w:val="0"/>
        </w:rPr>
        <w:t>los procedimientos de obtención y manipulación de muestras de origen humano.</w:t>
      </w:r>
      <w:r>
        <w:rPr>
          <w:b w:val="0"/>
          <w:i w:val="0"/>
        </w:rPr>
        <w:t xml:space="preserve"> </w:t>
      </w:r>
      <w:r>
        <w:rPr>
          <w:b/>
          <w:i w:val="0"/>
        </w:rPr>
        <w:t>Una extracción de</w:t>
      </w:r>
      <w:r>
        <w:t xml:space="preserve"> </w:t>
      </w:r>
      <w:r>
        <w:rPr>
          <w:b/>
          <w:i w:val="0"/>
        </w:rPr>
        <w:t>sangre hecha en la consulta de empresa es exactamente eso</w:t>
      </w:r>
      <w:r>
        <w:rPr>
          <w:b w:val="0"/>
          <w:i w:val="0"/>
        </w:rPr>
        <w:t xml:space="preserve">, y </w:t>
      </w:r>
      <w:r>
        <w:rPr>
          <w:b/>
          <w:i w:val="0"/>
        </w:rPr>
        <w:t>quien la hace está a la vez expuesta:</w:t>
      </w:r>
      <w:r>
        <w:t xml:space="preserve"> </w:t>
      </w:r>
      <w:r>
        <w:rPr>
          <w:b/>
          <w:i w:val="0"/>
        </w:rPr>
        <w:t>la venopunción del tema 10 es un procedimiento con riesgo biológico.</w:t>
      </w:r>
      <w:r>
        <w:rPr>
          <w:b w:val="0"/>
          <w:i w:val="0"/>
        </w:rPr>
      </w:r>
    </w:p>
    <w:p>
      <w:pPr>
        <w:pStyle w:val="Heading2"/>
      </w:pPr>
      <w:r>
        <w:rPr>
          <w:b w:val="0"/>
          <w:i w:val="0"/>
        </w:rPr>
        <w:t>16.5 La vigilancia de la salud</w:t>
      </w:r>
    </w:p>
    <w:p>
      <w:pPr/>
      <w:r>
        <w:rPr>
          <w:b w:val="0"/>
          <w:i w:val="0"/>
        </w:rPr>
      </w:r>
      <w:r>
        <w:rPr>
          <w:b/>
          <w:i w:val="0"/>
        </w:rPr>
        <w:t>El artículo 8 se ha citado ya en el tema 11 en lo que toca a la vacunación.</w:t>
      </w:r>
      <w:r>
        <w:rPr>
          <w:b w:val="0"/>
          <w:i w:val="0"/>
        </w:rPr>
        <w:t xml:space="preserve"> </w:t>
      </w:r>
      <w:r>
        <w:rPr>
          <w:b/>
          <w:i w:val="0"/>
        </w:rPr>
        <w:t>Aquí interesan sus</w:t>
      </w:r>
      <w:r>
        <w:t xml:space="preserve"> </w:t>
      </w:r>
      <w:r>
        <w:rPr>
          <w:b/>
          <w:i w:val="0"/>
        </w:rPr>
        <w:t>otros apartados.</w:t>
      </w:r>
      <w:r>
        <w:rPr>
          <w:b w:val="0"/>
          <w:i w:val="0"/>
        </w:rPr>
      </w:r>
    </w:p>
    <w:p>
      <w:pPr/>
      <w:r>
        <w:rPr>
          <w:b w:val="0"/>
          <w:i w:val="0"/>
        </w:rPr>
      </w:r>
      <w:r>
        <w:rPr>
          <w:b/>
          <w:i w:val="0"/>
        </w:rPr>
        <w:t>Cuándo se ofrece.</w:t>
      </w:r>
      <w:r>
        <w:rPr>
          <w:b w:val="0"/>
          <w:i w:val="0"/>
        </w:rPr>
        <w:t xml:space="preserve"> </w:t>
      </w:r>
      <w:r>
        <w:rPr>
          <w:b/>
          <w:i w:val="0"/>
        </w:rPr>
        <w:t>Citado del apartado 1:</w:t>
      </w:r>
      <w:r>
        <w:rPr>
          <w:b w:val="0"/>
          <w:i w:val="0"/>
        </w:rPr>
      </w:r>
    </w:p>
    <w:p>
      <w:pPr>
        <w:pStyle w:val="Citadelanorma"/>
      </w:pPr>
      <w:r>
        <w:rPr>
          <w:b w:val="0"/>
          <w:i w:val="0"/>
        </w:rPr>
        <w:t>«Dicha vigilancia deberá ofrecerse a los trabajadores en las siguientes ocasiones:</w:t>
      </w:r>
      <w:r>
        <w:t xml:space="preserve"> </w:t>
      </w:r>
      <w:r>
        <w:rPr>
          <w:b w:val="0"/>
          <w:i w:val="0"/>
        </w:rPr>
        <w:t xml:space="preserve">a) </w:t>
      </w:r>
      <w:r>
        <w:rPr>
          <w:b/>
          <w:i w:val="0"/>
        </w:rPr>
        <w:t>Antes de la exposición.</w:t>
      </w:r>
      <w:r>
        <w:rPr>
          <w:b w:val="0"/>
          <w:i w:val="0"/>
        </w:rPr>
      </w:r>
      <w:r>
        <w:t xml:space="preserve"> </w:t>
      </w:r>
      <w:r>
        <w:rPr>
          <w:b w:val="0"/>
          <w:i w:val="0"/>
        </w:rPr>
        <w:t xml:space="preserve">b) </w:t>
      </w:r>
      <w:r>
        <w:rPr>
          <w:b/>
          <w:i w:val="0"/>
        </w:rPr>
        <w:t>A intervalos regulares en lo sucesivo, con la periodicidad que los conocimientos médicos</w:t>
      </w:r>
      <w:r>
        <w:t xml:space="preserve"> </w:t>
      </w:r>
      <w:r>
        <w:rPr>
          <w:b/>
          <w:i w:val="0"/>
        </w:rPr>
        <w:t>aconsejen, considerando el agente biológico, el tipo de exposición y la existencia de pruebas eficaces</w:t>
      </w:r>
      <w:r>
        <w:t xml:space="preserve"> </w:t>
      </w:r>
      <w:r>
        <w:rPr>
          <w:b/>
          <w:i w:val="0"/>
        </w:rPr>
        <w:t>de detección precoz.</w:t>
      </w:r>
      <w:r>
        <w:rPr>
          <w:b w:val="0"/>
          <w:i w:val="0"/>
        </w:rPr>
      </w:r>
      <w:r>
        <w:t xml:space="preserve"> </w:t>
      </w:r>
      <w:r>
        <w:rPr>
          <w:b w:val="0"/>
          <w:i w:val="0"/>
        </w:rPr>
        <w:t xml:space="preserve">c) </w:t>
      </w:r>
      <w:r>
        <w:rPr>
          <w:b/>
          <w:i w:val="0"/>
        </w:rPr>
        <w:t>Cuando sea necesario por haberse detectado en algún trabajador, con exposición similar, una</w:t>
      </w:r>
      <w:r>
        <w:t xml:space="preserve"> </w:t>
      </w:r>
      <w:r>
        <w:rPr>
          <w:b/>
          <w:i w:val="0"/>
        </w:rPr>
        <w:t>infección o enfermedad que pueda deberse a la exposición a agentes biológicos.</w:t>
      </w:r>
      <w:r>
        <w:rPr>
          <w:b w:val="0"/>
          <w:i w:val="0"/>
        </w:rPr>
        <w:t>»</w:t>
      </w:r>
    </w:p>
    <w:p>
      <w:pPr>
        <w:pStyle w:val="Separador"/>
        <w:pBdr>
          <w:bottom w:val="single" w:sz="4" w:color="BBBBBB"/>
        </w:pBdr>
      </w:pPr>
    </w:p>
    <w:p>
      <w:pPr/>
      <w:r>
        <w:rPr>
          <w:b w:val="0"/>
          <w:i w:val="0"/>
        </w:rPr>
      </w:r>
      <w:r>
        <w:rPr>
          <w:b/>
          <w:i w:val="0"/>
        </w:rPr>
        <w:t>La letra c) es la contrapartida de lo que el artículo 4 exigía</w:t>
      </w:r>
      <w:r>
        <w:rPr>
          <w:b w:val="0"/>
          <w:i w:val="0"/>
        </w:rPr>
        <w:t xml:space="preserve">: </w:t>
      </w:r>
      <w:r>
        <w:rPr>
          <w:b/>
          <w:i w:val="0"/>
        </w:rPr>
        <w:t>un caso obliga a mirar a los</w:t>
      </w:r>
      <w:r>
        <w:t xml:space="preserve"> </w:t>
      </w:r>
      <w:r>
        <w:rPr>
          <w:b/>
          <w:i w:val="0"/>
        </w:rPr>
        <w:t>demás expuestos igual y a rehacer la evaluación.</w:t>
      </w:r>
      <w:r>
        <w:rPr>
          <w:b w:val="0"/>
          <w:i w:val="0"/>
        </w:rPr>
        <w:t xml:space="preserve"> </w:t>
      </w:r>
      <w:r>
        <w:rPr>
          <w:b/>
          <w:i w:val="0"/>
        </w:rPr>
        <w:t>Las dos cosas, no una.</w:t>
      </w:r>
      <w:r>
        <w:rPr>
          <w:b w:val="0"/>
          <w:i w:val="0"/>
        </w:rPr>
      </w:r>
    </w:p>
    <w:p>
      <w:pPr/>
      <w:r>
        <w:rPr>
          <w:b w:val="0"/>
          <w:i w:val="0"/>
        </w:rPr>
      </w:r>
      <w:r>
        <w:rPr>
          <w:b/>
          <w:i w:val="0"/>
        </w:rPr>
        <w:t>Y las tres reglas de los apartados siguientes</w:t>
      </w:r>
      <w:r>
        <w:rPr>
          <w:b w:val="0"/>
          <w:i w:val="0"/>
        </w:rPr>
        <w:t xml:space="preserve">, resumidas del artículo y no citadas: </w:t>
      </w:r>
      <w:r>
        <w:rPr>
          <w:b/>
          <w:i w:val="0"/>
        </w:rPr>
        <w:t>los</w:t>
      </w:r>
      <w:r>
        <w:t xml:space="preserve"> </w:t>
      </w:r>
      <w:r>
        <w:rPr>
          <w:b/>
          <w:i w:val="0"/>
        </w:rPr>
        <w:t>trabajadores pueden solicitar la revisión de los resultados de la vigilancia de su salud; el médico</w:t>
      </w:r>
      <w:r>
        <w:t xml:space="preserve"> </w:t>
      </w:r>
      <w:r>
        <w:rPr>
          <w:b/>
          <w:i w:val="0"/>
        </w:rPr>
        <w:t>encargado debe estar familiarizado, en la medida de lo posible, con las condiciones de exposición de</w:t>
      </w:r>
      <w:r>
        <w:t xml:space="preserve"> </w:t>
      </w:r>
      <w:r>
        <w:rPr>
          <w:b/>
          <w:i w:val="0"/>
        </w:rPr>
        <w:t>cada trabajador y puede proponer medidas individuales de prevención o protección; y debe llevarse un</w:t>
      </w:r>
      <w:r>
        <w:t xml:space="preserve"> </w:t>
      </w:r>
      <w:r>
        <w:rPr>
          <w:b/>
          <w:i w:val="0"/>
        </w:rPr>
        <w:t>historial médico individual de los trabajadores sometidos a vigilancia sanitaria.</w:t>
      </w:r>
      <w:r>
        <w:rPr>
          <w:b w:val="0"/>
          <w:i w:val="0"/>
        </w:rPr>
      </w:r>
    </w:p>
    <w:p>
      <w:pPr/>
      <w:r>
        <w:rPr>
          <w:b w:val="0"/>
          <w:i w:val="0"/>
        </w:rPr>
      </w:r>
      <w:r>
        <w:rPr>
          <w:b/>
          <w:i w:val="0"/>
        </w:rPr>
        <w:t>La vigilancia después de la exposición</w:t>
      </w:r>
      <w:r>
        <w:rPr>
          <w:b w:val="0"/>
          <w:i w:val="0"/>
        </w:rPr>
        <w:t xml:space="preserve">, resumida del apartado 6: </w:t>
      </w:r>
      <w:r>
        <w:rPr>
          <w:b/>
          <w:i w:val="0"/>
        </w:rPr>
        <w:t>se aconsejará e informará a los</w:t>
      </w:r>
      <w:r>
        <w:t xml:space="preserve"> </w:t>
      </w:r>
      <w:r>
        <w:rPr>
          <w:b/>
          <w:i w:val="0"/>
        </w:rPr>
        <w:t>trabajadores sobre cualquier control médico que sea pertinente efectuar después del cese de la</w:t>
      </w:r>
      <w:r>
        <w:t xml:space="preserve"> </w:t>
      </w:r>
      <w:r>
        <w:rPr>
          <w:b/>
          <w:i w:val="0"/>
        </w:rPr>
        <w:t>exposición</w:t>
      </w:r>
      <w:r>
        <w:rPr>
          <w:b w:val="0"/>
          <w:i w:val="0"/>
        </w:rPr>
        <w:t xml:space="preserve">, con </w:t>
      </w:r>
      <w:r>
        <w:rPr>
          <w:b/>
          <w:i w:val="0"/>
        </w:rPr>
        <w:t>remisión expresa a la letra e) del artículo 37.3 del Reglamento de los Servicios de</w:t>
      </w:r>
      <w:r>
        <w:t xml:space="preserve"> </w:t>
      </w:r>
      <w:r>
        <w:rPr>
          <w:b/>
          <w:i w:val="0"/>
        </w:rPr>
        <w:t>Prevención, que es la vigilancia más allá de la relación laboral vista en el tema 8.</w:t>
      </w:r>
      <w:r>
        <w:rPr>
          <w:b w:val="0"/>
          <w:i w:val="0"/>
        </w:rPr>
      </w:r>
    </w:p>
    <w:p>
      <w:pPr/>
      <w:r>
        <w:rPr>
          <w:b w:val="0"/>
          <w:i w:val="0"/>
        </w:rPr>
      </w:r>
      <w:r>
        <w:rPr>
          <w:b/>
          <w:i w:val="0"/>
        </w:rPr>
        <w:t>Y el requisito formal del apartado 3, ya citado en el tema 11 y que se recuerda porque es el más</w:t>
      </w:r>
      <w:r>
        <w:t xml:space="preserve"> </w:t>
      </w:r>
      <w:r>
        <w:rPr>
          <w:b/>
          <w:i w:val="0"/>
        </w:rPr>
        <w:t>olvidado</w:t>
      </w:r>
      <w:r>
        <w:rPr>
          <w:b w:val="0"/>
          <w:i w:val="0"/>
        </w:rPr>
        <w:t xml:space="preserve">: </w:t>
      </w:r>
      <w:r>
        <w:rPr>
          <w:b/>
          <w:i w:val="0"/>
        </w:rPr>
        <w:t>el ofrecimiento de la vacuna o de otra medida de preexposición y su aceptación deben</w:t>
      </w:r>
      <w:r>
        <w:t xml:space="preserve"> </w:t>
      </w:r>
      <w:r>
        <w:rPr>
          <w:b/>
          <w:i w:val="0"/>
        </w:rPr>
        <w:t>constar POR ESCRITO.</w:t>
      </w:r>
      <w:r>
        <w:rPr>
          <w:b w:val="0"/>
          <w:i w:val="0"/>
        </w:rPr>
      </w:r>
    </w:p>
    <w:p>
      <w:pPr>
        <w:pStyle w:val="Heading2"/>
      </w:pPr>
      <w:r>
        <w:rPr>
          <w:b w:val="0"/>
          <w:i w:val="0"/>
        </w:rPr>
        <w:t>16.6 La cadena epidemiológica de transmisión</w:t>
      </w:r>
    </w:p>
    <w:p>
      <w:pPr/>
      <w:r>
        <w:rPr>
          <w:b w:val="0"/>
          <w:i w:val="0"/>
        </w:rPr>
      </w:r>
      <w:r>
        <w:rPr>
          <w:b/>
          <w:i w:val="0"/>
        </w:rPr>
        <w:t>Va entera como oficio declarado.</w:t>
      </w:r>
      <w:r>
        <w:rPr>
          <w:b w:val="0"/>
          <w:i w:val="0"/>
        </w:rPr>
        <w:t xml:space="preserve"> </w:t>
      </w:r>
      <w:r>
        <w:rPr>
          <w:b/>
          <w:i w:val="0"/>
        </w:rPr>
        <w:t>Ninguna de las fuentes consultadas la describe</w:t>
      </w:r>
      <w:r>
        <w:rPr>
          <w:b w:val="0"/>
          <w:i w:val="0"/>
        </w:rPr>
        <w:t xml:space="preserve">, y </w:t>
      </w:r>
      <w:r>
        <w:rPr>
          <w:b/>
          <w:i w:val="0"/>
        </w:rPr>
        <w:t>es un</w:t>
      </w:r>
      <w:r>
        <w:t xml:space="preserve"> </w:t>
      </w:r>
      <w:r>
        <w:rPr>
          <w:b/>
          <w:i w:val="0"/>
        </w:rPr>
        <w:t>esquema conceptual, no una afirmación sobre el mundo.</w:t>
      </w:r>
      <w:r>
        <w:rPr>
          <w:b w:val="0"/>
          <w:i w:val="0"/>
        </w:rPr>
      </w:r>
    </w:p>
    <w:p>
      <w:pPr/>
      <w:r>
        <w:rPr>
          <w:b w:val="0"/>
          <w:i w:val="0"/>
        </w:rPr>
      </w:r>
      <w:r>
        <w:rPr>
          <w:b/>
          <w:i w:val="0"/>
        </w:rPr>
        <w:t>Sus cuatro eslabones, que son los que el enunciado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Eslabón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Sobre qué se actúa para romperlo</w:t>
            </w:r>
          </w:p>
        </w:tc>
      </w:tr>
      <w:tr>
        <w:tc>
          <w:tcPr>
            <w:tcW w:type="dxa" w:w="3137"/>
          </w:tcPr>
          <w:p>
            <w:pPr>
              <w:pStyle w:val="Tabla"/>
            </w:pPr>
            <w:r/>
            <w:r>
              <w:rPr>
                <w:b w:val="0"/>
                <w:i w:val="0"/>
              </w:rPr>
            </w:r>
            <w:r>
              <w:rPr>
                <w:b/>
                <w:i w:val="0"/>
              </w:rPr>
              <w:t>Agente</w:t>
            </w:r>
            <w:r>
              <w:rPr>
                <w:b w:val="0"/>
                <w:i w:val="0"/>
              </w:rPr>
            </w:r>
          </w:p>
        </w:tc>
        <w:tc>
          <w:tcPr>
            <w:tcW w:type="dxa" w:w="3137"/>
          </w:tcPr>
          <w:p>
            <w:pPr>
              <w:pStyle w:val="Tabla"/>
            </w:pPr>
            <w:r/>
            <w:r>
              <w:rPr>
                <w:b w:val="0"/>
                <w:i w:val="0"/>
              </w:rPr>
            </w:r>
            <w:r>
              <w:rPr>
                <w:b/>
                <w:i w:val="0"/>
              </w:rPr>
              <w:t>El microorganismo capaz de producir la infección</w:t>
            </w:r>
            <w:r>
              <w:rPr>
                <w:b w:val="0"/>
                <w:i w:val="0"/>
              </w:rPr>
            </w:r>
          </w:p>
        </w:tc>
        <w:tc>
          <w:tcPr>
            <w:tcW w:type="dxa" w:w="3137"/>
          </w:tcPr>
          <w:p>
            <w:pPr>
              <w:pStyle w:val="Tabla"/>
            </w:pPr>
            <w:r/>
            <w:r>
              <w:rPr>
                <w:b w:val="0"/>
                <w:i w:val="0"/>
              </w:rPr>
            </w:r>
            <w:r>
              <w:rPr>
                <w:b/>
                <w:i w:val="0"/>
              </w:rPr>
              <w:t>Eliminarlo o sustituirlo</w:t>
            </w:r>
            <w:r>
              <w:rPr>
                <w:b w:val="0"/>
                <w:i w:val="0"/>
              </w:rPr>
              <w:t>: es la letra que el artículo 5 del real decreto llama sustitución</w:t>
            </w:r>
          </w:p>
        </w:tc>
      </w:tr>
      <w:tr>
        <w:tc>
          <w:tcPr>
            <w:tcW w:type="dxa" w:w="3137"/>
          </w:tcPr>
          <w:p>
            <w:pPr>
              <w:pStyle w:val="Tabla"/>
            </w:pPr>
            <w:r/>
            <w:r>
              <w:rPr>
                <w:b w:val="0"/>
                <w:i w:val="0"/>
              </w:rPr>
            </w:r>
            <w:r>
              <w:rPr>
                <w:b/>
                <w:i w:val="0"/>
              </w:rPr>
              <w:t>Reservorio y fuente</w:t>
            </w:r>
            <w:r>
              <w:rPr>
                <w:b w:val="0"/>
                <w:i w:val="0"/>
              </w:rPr>
            </w:r>
          </w:p>
        </w:tc>
        <w:tc>
          <w:tcPr>
            <w:tcW w:type="dxa" w:w="3137"/>
          </w:tcPr>
          <w:p>
            <w:pPr>
              <w:pStyle w:val="Tabla"/>
            </w:pPr>
            <w:r/>
            <w:r>
              <w:rPr>
                <w:b w:val="0"/>
                <w:i w:val="0"/>
              </w:rPr>
            </w:r>
            <w:r>
              <w:rPr>
                <w:b/>
                <w:i w:val="0"/>
              </w:rPr>
              <w:t>Dónde vive y se multiplica el agente, y de dónde pasa al huésped</w:t>
            </w:r>
            <w:r>
              <w:rPr>
                <w:b w:val="0"/>
                <w:i w:val="0"/>
              </w:rPr>
            </w:r>
          </w:p>
        </w:tc>
        <w:tc>
          <w:tcPr>
            <w:tcW w:type="dxa" w:w="3137"/>
          </w:tcPr>
          <w:p>
            <w:pPr>
              <w:pStyle w:val="Tabla"/>
            </w:pPr>
            <w:r/>
            <w:r>
              <w:rPr>
                <w:b w:val="0"/>
                <w:i w:val="0"/>
              </w:rPr>
            </w:r>
            <w:r>
              <w:rPr>
                <w:b/>
                <w:i w:val="0"/>
              </w:rPr>
              <w:t>Desinfección, esterilización, control del reservorio</w:t>
            </w:r>
            <w:r>
              <w:rPr>
                <w:b w:val="0"/>
                <w:i w:val="0"/>
              </w:rPr>
            </w:r>
          </w:p>
        </w:tc>
      </w:tr>
      <w:tr>
        <w:tc>
          <w:tcPr>
            <w:tcW w:type="dxa" w:w="3137"/>
          </w:tcPr>
          <w:p>
            <w:pPr>
              <w:pStyle w:val="Tabla"/>
            </w:pPr>
            <w:r/>
            <w:r>
              <w:rPr>
                <w:b w:val="0"/>
                <w:i w:val="0"/>
              </w:rPr>
            </w:r>
            <w:r>
              <w:rPr>
                <w:b/>
                <w:i w:val="0"/>
              </w:rPr>
              <w:t>Vía de transmisión</w:t>
            </w:r>
            <w:r>
              <w:rPr>
                <w:b w:val="0"/>
                <w:i w:val="0"/>
              </w:rPr>
            </w:r>
          </w:p>
        </w:tc>
        <w:tc>
          <w:tcPr>
            <w:tcW w:type="dxa" w:w="3137"/>
          </w:tcPr>
          <w:p>
            <w:pPr>
              <w:pStyle w:val="Tabla"/>
            </w:pPr>
            <w:r/>
            <w:r>
              <w:rPr>
                <w:b w:val="0"/>
                <w:i w:val="0"/>
              </w:rPr>
            </w:r>
            <w:r>
              <w:rPr>
                <w:b/>
                <w:i w:val="0"/>
              </w:rPr>
              <w:t>Cómo llega del reservorio al huésped</w:t>
            </w:r>
            <w:r>
              <w:rPr>
                <w:b w:val="0"/>
                <w:i w:val="0"/>
              </w:rPr>
            </w:r>
          </w:p>
        </w:tc>
        <w:tc>
          <w:tcPr>
            <w:tcW w:type="dxa" w:w="3137"/>
          </w:tcPr>
          <w:p>
            <w:pPr>
              <w:pStyle w:val="Tabla"/>
            </w:pPr>
            <w:r/>
            <w:r>
              <w:rPr>
                <w:b w:val="0"/>
                <w:i w:val="0"/>
              </w:rPr>
            </w:r>
            <w:r>
              <w:rPr>
                <w:b/>
                <w:i w:val="0"/>
              </w:rPr>
              <w:t>Aquí actúan casi todas las medidas del artículo 6 y del 7</w:t>
            </w:r>
            <w:r>
              <w:rPr>
                <w:b w:val="0"/>
                <w:i w:val="0"/>
              </w:rPr>
            </w:r>
          </w:p>
        </w:tc>
      </w:tr>
      <w:tr>
        <w:tc>
          <w:tcPr>
            <w:tcW w:type="dxa" w:w="3137"/>
          </w:tcPr>
          <w:p>
            <w:pPr>
              <w:pStyle w:val="Tabla"/>
            </w:pPr>
            <w:r/>
            <w:r>
              <w:rPr>
                <w:b w:val="0"/>
                <w:i w:val="0"/>
              </w:rPr>
            </w:r>
            <w:r>
              <w:rPr>
                <w:b/>
                <w:i w:val="0"/>
              </w:rPr>
              <w:t>Huésped susceptible</w:t>
            </w:r>
            <w:r>
              <w:rPr>
                <w:b w:val="0"/>
                <w:i w:val="0"/>
              </w:rPr>
            </w:r>
          </w:p>
        </w:tc>
        <w:tc>
          <w:tcPr>
            <w:tcW w:type="dxa" w:w="3137"/>
          </w:tcPr>
          <w:p>
            <w:pPr>
              <w:pStyle w:val="Tabla"/>
            </w:pPr>
            <w:r/>
            <w:r>
              <w:rPr>
                <w:b w:val="0"/>
                <w:i w:val="0"/>
              </w:rPr>
            </w:r>
            <w:r>
              <w:rPr>
                <w:b/>
                <w:i w:val="0"/>
              </w:rPr>
              <w:t>La persona que puede infectarse</w:t>
            </w:r>
            <w:r>
              <w:rPr>
                <w:b w:val="0"/>
                <w:i w:val="0"/>
              </w:rPr>
            </w:r>
          </w:p>
        </w:tc>
        <w:tc>
          <w:tcPr>
            <w:tcW w:type="dxa" w:w="3137"/>
          </w:tcPr>
          <w:p>
            <w:pPr>
              <w:pStyle w:val="Tabla"/>
            </w:pPr>
            <w:r/>
            <w:r>
              <w:rPr>
                <w:b w:val="0"/>
                <w:i w:val="0"/>
              </w:rPr>
            </w:r>
            <w:r>
              <w:rPr>
                <w:b/>
                <w:i w:val="0"/>
              </w:rPr>
              <w:t>Inmunización, que es el tema 11</w:t>
            </w:r>
            <w:r>
              <w:rPr>
                <w:b w:val="0"/>
                <w:i w:val="0"/>
              </w:rPr>
            </w:r>
          </w:p>
        </w:tc>
      </w:tr>
    </w:tbl>
    <w:p>
      <w:pPr/>
    </w:p>
    <w:p>
      <w:pPr/>
      <w:r>
        <w:rPr>
          <w:b w:val="0"/>
          <w:i w:val="0"/>
        </w:rPr>
      </w:r>
      <w:r>
        <w:rPr>
          <w:b/>
          <w:i w:val="0"/>
        </w:rPr>
        <w:t>Las vías de transmisión, agrupadas como se agrupan habitualmente</w:t>
      </w:r>
      <w:r>
        <w:rPr>
          <w:b w:val="0"/>
          <w:i w:val="0"/>
        </w:rPr>
        <w:t xml:space="preserve">: </w:t>
      </w:r>
      <w:r>
        <w:rPr>
          <w:b/>
          <w:i w:val="0"/>
        </w:rPr>
        <w:t>directa —contacto, gotas— e</w:t>
      </w:r>
      <w:r>
        <w:t xml:space="preserve"> </w:t>
      </w:r>
      <w:r>
        <w:rPr>
          <w:b/>
          <w:i w:val="0"/>
        </w:rPr>
        <w:t>indirecta —aire, vehículo común, vectores, material contaminado—.</w:t>
      </w:r>
      <w:r>
        <w:rPr>
          <w:b w:val="0"/>
          <w:i w:val="0"/>
        </w:rPr>
        <w:t xml:space="preserve"> </w:t>
      </w:r>
      <w:r>
        <w:rPr>
          <w:b/>
          <w:i w:val="0"/>
        </w:rPr>
        <w:t>Y en el ámbito laboral sanitario</w:t>
      </w:r>
      <w:r>
        <w:t xml:space="preserve"> </w:t>
      </w:r>
      <w:r>
        <w:rPr>
          <w:b/>
          <w:i w:val="0"/>
        </w:rPr>
        <w:t>la que más pesa es la percutánea por inoculación accidental</w:t>
      </w:r>
      <w:r>
        <w:rPr>
          <w:b w:val="0"/>
          <w:i w:val="0"/>
        </w:rPr>
        <w:t xml:space="preserve">, que </w:t>
      </w:r>
      <w:r>
        <w:rPr>
          <w:b/>
          <w:i w:val="0"/>
        </w:rPr>
        <w:t>es el objeto del epígrafe</w:t>
      </w:r>
      <w:r>
        <w:t xml:space="preserve"> </w:t>
      </w:r>
      <w:r>
        <w:rPr>
          <w:b/>
          <w:i w:val="0"/>
        </w:rPr>
        <w:t>siguiente.</w:t>
      </w:r>
      <w:r>
        <w:rPr>
          <w:b w:val="0"/>
          <w:i w:val="0"/>
        </w:rPr>
      </w:r>
    </w:p>
    <w:p>
      <w:pPr/>
      <w:r>
        <w:rPr>
          <w:b w:val="0"/>
          <w:i w:val="0"/>
        </w:rPr>
      </w:r>
      <w:r>
        <w:rPr>
          <w:b/>
          <w:i w:val="0"/>
        </w:rPr>
        <w:t>Dos lecturas de ese esquema que valen para la práctica preventiva:</w:t>
      </w:r>
      <w:r>
        <w:rPr>
          <w:b w:val="0"/>
          <w:i w:val="0"/>
        </w:rPr>
      </w:r>
    </w:p>
    <w:p>
      <w:pPr>
        <w:pStyle w:val="ListNumber"/>
      </w:pPr>
      <w:r>
        <w:rPr>
          <w:b w:val="0"/>
          <w:i w:val="0"/>
        </w:rPr>
      </w:r>
      <w:r>
        <w:rPr>
          <w:b/>
          <w:i w:val="0"/>
        </w:rPr>
        <w:t>La cadena se rompe por el eslabón más accesible, no por el más importante.</w:t>
      </w:r>
      <w:r>
        <w:rPr>
          <w:b w:val="0"/>
          <w:i w:val="0"/>
        </w:rPr>
        <w:t xml:space="preserve"> </w:t>
      </w:r>
      <w:r>
        <w:rPr>
          <w:b/>
          <w:i w:val="0"/>
        </w:rPr>
        <w:t>Sobre el agente</w:t>
      </w:r>
      <w:r>
        <w:t xml:space="preserve"> </w:t>
      </w:r>
      <w:r>
        <w:rPr>
          <w:b/>
          <w:i w:val="0"/>
        </w:rPr>
        <w:t>casi nunca se puede actuar en una empresa; sobre la vía de transmisión, casi siempre.</w:t>
      </w:r>
      <w:r>
        <w:rPr>
          <w:b w:val="0"/>
          <w:i w:val="0"/>
        </w:rPr>
      </w:r>
    </w:p>
    <w:p>
      <w:pPr>
        <w:pStyle w:val="ListNumber"/>
      </w:pPr>
      <w:r>
        <w:rPr>
          <w:b w:val="0"/>
          <w:i w:val="0"/>
        </w:rPr>
      </w:r>
      <w:r>
        <w:rPr>
          <w:b/>
          <w:i w:val="0"/>
        </w:rPr>
        <w:t>La inmunización actúa sobre el ÚLTIMO eslabón.</w:t>
      </w:r>
      <w:r>
        <w:rPr>
          <w:b w:val="0"/>
          <w:i w:val="0"/>
        </w:rPr>
        <w:t xml:space="preserve"> </w:t>
      </w:r>
      <w:r>
        <w:rPr>
          <w:b/>
          <w:i w:val="0"/>
        </w:rPr>
        <w:t>Es la más visible y la última defensa</w:t>
      </w:r>
      <w:r>
        <w:rPr>
          <w:b w:val="0"/>
          <w:i w:val="0"/>
        </w:rPr>
        <w:t xml:space="preserve">, y </w:t>
      </w:r>
      <w:r>
        <w:rPr>
          <w:b/>
          <w:i w:val="0"/>
        </w:rPr>
        <w:t>por</w:t>
      </w:r>
      <w:r>
        <w:t xml:space="preserve"> </w:t>
      </w:r>
      <w:r>
        <w:rPr>
          <w:b/>
          <w:i w:val="0"/>
        </w:rPr>
        <w:t>eso el real decreto la coloca en el artículo de vigilancia de la salud y no entre las medidas de</w:t>
      </w:r>
      <w:r>
        <w:t xml:space="preserve"> </w:t>
      </w:r>
      <w:r>
        <w:rPr>
          <w:b/>
          <w:i w:val="0"/>
        </w:rPr>
        <w:t>reducción del riesgo.</w:t>
      </w:r>
      <w:r>
        <w:rPr>
          <w:b w:val="0"/>
          <w:i w:val="0"/>
        </w:rPr>
      </w:r>
    </w:p>
    <w:p>
      <w:pPr>
        <w:pStyle w:val="Heading2"/>
      </w:pPr>
      <w:r>
        <w:rPr>
          <w:b w:val="0"/>
          <w:i w:val="0"/>
        </w:rPr>
        <w:t>16.7 Actuación frente a un accidente con riesgo biológico</w:t>
      </w:r>
    </w:p>
    <w:p>
      <w:pPr/>
      <w:r>
        <w:rPr>
          <w:b w:val="0"/>
          <w:i w:val="0"/>
        </w:rPr>
      </w:r>
      <w:r>
        <w:rPr>
          <w:b/>
          <w:i w:val="0"/>
        </w:rPr>
        <w:t>Aquí manda la NTP 447, que es lo que el enunciado pide sin nombrarlo.</w:t>
      </w:r>
      <w:r>
        <w:rPr>
          <w:b w:val="0"/>
          <w:i w:val="0"/>
        </w:rPr>
      </w:r>
    </w:p>
    <w:p>
      <w:pPr/>
      <w:r>
        <w:rPr>
          <w:b w:val="0"/>
          <w:i w:val="0"/>
        </w:rPr>
      </w:r>
      <w:r>
        <w:rPr>
          <w:b/>
          <w:i w:val="0"/>
        </w:rPr>
        <w:t>Lo primero, la actuación inmediata sobre la herida.</w:t>
      </w:r>
      <w:r>
        <w:rPr>
          <w:b w:val="0"/>
          <w:i w:val="0"/>
        </w:rPr>
        <w:t xml:space="preserve"> </w:t>
      </w:r>
      <w:r>
        <w:rPr>
          <w:b/>
          <w:i w:val="0"/>
        </w:rPr>
        <w:t>Citada:</w:t>
      </w:r>
      <w:r>
        <w:rPr>
          <w:b w:val="0"/>
          <w:i w:val="0"/>
        </w:rPr>
      </w:r>
    </w:p>
    <w:p>
      <w:pPr>
        <w:pStyle w:val="Citadelanorma"/>
      </w:pPr>
      <w:r>
        <w:rPr>
          <w:b w:val="0"/>
          <w:i w:val="0"/>
        </w:rPr>
        <w:t>«</w:t>
      </w:r>
      <w:r>
        <w:rPr>
          <w:b/>
          <w:i w:val="0"/>
        </w:rPr>
        <w:t>La recomendación general indica que debe limpiarse la herida provocando una pequeña hemorragia y a</w:t>
      </w:r>
      <w:r>
        <w:t xml:space="preserve"> </w:t>
      </w:r>
      <w:r>
        <w:rPr>
          <w:b/>
          <w:i w:val="0"/>
        </w:rPr>
        <w:t>continuación desinfectar la superficie cutánea con una solución de povidona yodada al 10%, lejía</w:t>
      </w:r>
      <w:r>
        <w:t xml:space="preserve"> </w:t>
      </w:r>
      <w:r>
        <w:rPr>
          <w:b/>
          <w:i w:val="0"/>
        </w:rPr>
        <w:t>(dilución 1/10 recientemente preparada) o alcohol al 70%</w:t>
      </w:r>
      <w:r>
        <w:rPr>
          <w:b w:val="0"/>
          <w:i w:val="0"/>
        </w:rPr>
        <w:t>, entre otros desinfectantes.»</w:t>
      </w:r>
    </w:p>
    <w:p>
      <w:pPr>
        <w:pStyle w:val="Separador"/>
        <w:pBdr>
          <w:bottom w:val="single" w:sz="4" w:color="BBBBBB"/>
        </w:pBdr>
      </w:pPr>
    </w:p>
    <w:p>
      <w:pPr/>
      <w:r>
        <w:rPr>
          <w:b w:val="0"/>
          <w:i w:val="0"/>
        </w:rPr>
      </w:r>
      <w:r>
        <w:rPr>
          <w:b/>
          <w:i w:val="0"/>
        </w:rPr>
        <w:t>Y si la salpicadura es en la mucosa conjuntiva</w:t>
      </w:r>
      <w:r>
        <w:rPr>
          <w:b w:val="0"/>
          <w:i w:val="0"/>
        </w:rPr>
        <w:t>, citado:</w:t>
      </w:r>
    </w:p>
    <w:p>
      <w:pPr>
        <w:pStyle w:val="Citadelanorma"/>
      </w:pPr>
      <w:r>
        <w:rPr>
          <w:b w:val="0"/>
          <w:i w:val="0"/>
        </w:rPr>
        <w:t>«</w:t>
      </w:r>
      <w:r>
        <w:rPr>
          <w:b/>
          <w:i w:val="0"/>
        </w:rPr>
        <w:t>Si la salpicadura se produce en la mucosa conjuntiva, ésta deberá irrigarse con suero fisiológico</w:t>
      </w:r>
      <w:r>
        <w:t xml:space="preserve"> </w:t>
      </w:r>
      <w:r>
        <w:rPr>
          <w:b/>
          <w:i w:val="0"/>
        </w:rPr>
        <w:t>durante 15 minutos.</w:t>
      </w:r>
      <w:r>
        <w:rPr>
          <w:b w:val="0"/>
          <w:i w:val="0"/>
        </w:rPr>
        <w:t xml:space="preserve"> [...] </w:t>
      </w:r>
      <w:r>
        <w:rPr>
          <w:b/>
          <w:i w:val="0"/>
        </w:rPr>
        <w:t>En cualquier caso siempre es necesario visitar al oftalmólogo, aunque</w:t>
      </w:r>
      <w:r>
        <w:t xml:space="preserve"> </w:t>
      </w:r>
      <w:r>
        <w:rPr>
          <w:b/>
          <w:i w:val="0"/>
        </w:rPr>
        <w:t>aparentemente el problema esté solucionado.</w:t>
      </w:r>
      <w:r>
        <w:rPr>
          <w:b w:val="0"/>
          <w:i w:val="0"/>
        </w:rPr>
        <w:t>»</w:t>
      </w:r>
    </w:p>
    <w:p>
      <w:pPr>
        <w:pStyle w:val="Separador"/>
        <w:pBdr>
          <w:bottom w:val="single" w:sz="4" w:color="BBBBBB"/>
        </w:pBdr>
      </w:pPr>
    </w:p>
    <w:p>
      <w:pPr/>
      <w:r>
        <w:rPr>
          <w:b w:val="0"/>
          <w:i w:val="0"/>
        </w:rPr>
      </w:r>
      <w:r>
        <w:rPr>
          <w:b/>
          <w:i w:val="0"/>
        </w:rPr>
        <w:t>Y el paso que casi siempre se olvida</w:t>
      </w:r>
      <w:r>
        <w:rPr>
          <w:b w:val="0"/>
          <w:i w:val="0"/>
        </w:rPr>
        <w:t>, citado:</w:t>
      </w:r>
    </w:p>
    <w:p>
      <w:pPr>
        <w:pStyle w:val="Citadelanorma"/>
      </w:pPr>
      <w:r>
        <w:rPr>
          <w:b w:val="0"/>
          <w:i w:val="0"/>
        </w:rPr>
        <w:t>«</w:t>
      </w:r>
      <w:r>
        <w:rPr>
          <w:b/>
          <w:i w:val="0"/>
        </w:rPr>
        <w:t>debe procederse a la identificación del origen o de la procedencia del material contaminado,</w:t>
      </w:r>
      <w:r>
        <w:t xml:space="preserve"> </w:t>
      </w:r>
      <w:r>
        <w:rPr>
          <w:b/>
          <w:i w:val="0"/>
        </w:rPr>
        <w:t>comunicarlo al servicio de prevención, cumplimentar el correspondiente parte de accidente y proceder a</w:t>
      </w:r>
      <w:r>
        <w:t xml:space="preserve"> </w:t>
      </w:r>
      <w:r>
        <w:rPr>
          <w:b/>
          <w:i w:val="0"/>
        </w:rPr>
        <w:t>la investigación de las causas que lo han originado, por pequeño que sea el accidente o por remotas</w:t>
      </w:r>
      <w:r>
        <w:t xml:space="preserve"> </w:t>
      </w:r>
      <w:r>
        <w:rPr>
          <w:b/>
          <w:i w:val="0"/>
        </w:rPr>
        <w:t>que aquéllas pudieran parecer.</w:t>
      </w:r>
      <w:r>
        <w:rPr>
          <w:b w:val="0"/>
          <w:i w:val="0"/>
        </w:rPr>
        <w:t>»</w:t>
      </w:r>
    </w:p>
    <w:p>
      <w:pPr>
        <w:pStyle w:val="Separador"/>
        <w:pBdr>
          <w:bottom w:val="single" w:sz="4" w:color="BBBBBB"/>
        </w:pBdr>
      </w:pPr>
    </w:p>
    <w:p>
      <w:pPr/>
      <w:r>
        <w:rPr>
          <w:b w:val="0"/>
          <w:i w:val="0"/>
        </w:rPr>
      </w:r>
      <w:r>
        <w:rPr>
          <w:b/>
          <w:i w:val="0"/>
        </w:rPr>
        <w:t>Un pinchazo es un accidente de trabajo y se notifica como tal</w:t>
      </w:r>
      <w:r>
        <w:rPr>
          <w:b w:val="0"/>
          <w:i w:val="0"/>
        </w:rPr>
        <w:t xml:space="preserve">, con </w:t>
      </w:r>
      <w:r>
        <w:rPr>
          <w:b/>
          <w:i w:val="0"/>
        </w:rPr>
        <w:t>todo lo que el tema 6 dice de</w:t>
      </w:r>
      <w:r>
        <w:t xml:space="preserve"> </w:t>
      </w:r>
      <w:r>
        <w:rPr>
          <w:b/>
          <w:i w:val="0"/>
        </w:rPr>
        <w:t>la notificación y de la investigación.</w:t>
      </w:r>
      <w:r>
        <w:rPr>
          <w:b w:val="0"/>
          <w:i w:val="0"/>
        </w:rPr>
        <w:t xml:space="preserve"> </w:t>
      </w:r>
      <w:r>
        <w:rPr>
          <w:b/>
          <w:i w:val="0"/>
        </w:rPr>
        <w:t>La frase «por pequeño que sea el accidente» está ahí porque</w:t>
      </w:r>
      <w:r>
        <w:t xml:space="preserve"> </w:t>
      </w:r>
      <w:r>
        <w:rPr>
          <w:b/>
          <w:i w:val="0"/>
        </w:rPr>
        <w:t>la subnotificación de los pinchazos es notoria.</w:t>
      </w:r>
      <w:r>
        <w:rPr>
          <w:b w:val="0"/>
          <w:i w:val="0"/>
        </w:rPr>
      </w:r>
    </w:p>
    <w:p>
      <w:pPr/>
      <w:r>
        <w:rPr>
          <w:b w:val="0"/>
          <w:i w:val="0"/>
        </w:rPr>
      </w:r>
      <w:r>
        <w:rPr>
          <w:b/>
          <w:i w:val="0"/>
        </w:rPr>
        <w:t>El riesgo de contagio, con las cifras de la NTP.</w:t>
      </w:r>
      <w:r>
        <w:rPr>
          <w:b w:val="0"/>
          <w:i w:val="0"/>
        </w:rPr>
        <w:t xml:space="preserve"> </w:t>
      </w:r>
      <w:r>
        <w:rPr>
          <w:b/>
          <w:i w:val="0"/>
        </w:rPr>
        <w:t>Citadas:</w:t>
      </w:r>
      <w:r>
        <w:rPr>
          <w:b w:val="0"/>
          <w:i w:val="0"/>
        </w:rPr>
      </w:r>
    </w:p>
    <w:p>
      <w:pPr>
        <w:pStyle w:val="Citadelanorma"/>
      </w:pPr>
      <w:r>
        <w:rPr>
          <w:b w:val="0"/>
          <w:i w:val="0"/>
        </w:rPr>
        <w:t>«</w:t>
      </w:r>
      <w:r>
        <w:rPr>
          <w:b/>
          <w:i w:val="0"/>
        </w:rPr>
        <w:t>El riesgo de contagio después de un accidente con riesgo biológico por pinchazo o corte se evalúa</w:t>
      </w:r>
      <w:r>
        <w:t xml:space="preserve"> </w:t>
      </w:r>
      <w:r>
        <w:rPr>
          <w:b/>
          <w:i w:val="0"/>
        </w:rPr>
        <w:t>en un 30% para el virus de la hepatitis B (VHB), 3% para el virus de la hepatitis C (VHC) y 0,3% para</w:t>
      </w:r>
      <w:r>
        <w:t xml:space="preserve"> </w:t>
      </w:r>
      <w:r>
        <w:rPr>
          <w:b/>
          <w:i w:val="0"/>
        </w:rPr>
        <w:t>el virus de inmunodeficiencia humana (VIH).</w:t>
      </w:r>
      <w:r>
        <w:rPr>
          <w:b w:val="0"/>
          <w:i w:val="0"/>
        </w:rPr>
        <w:t xml:space="preserve"> En caso de contacto con las mucosas, o con la piel</w:t>
      </w:r>
      <w:r>
        <w:t xml:space="preserve"> </w:t>
      </w:r>
      <w:r>
        <w:rPr>
          <w:b w:val="0"/>
          <w:i w:val="0"/>
        </w:rPr>
        <w:t xml:space="preserve">herida </w:t>
      </w:r>
      <w:r>
        <w:rPr>
          <w:b/>
          <w:i w:val="0"/>
        </w:rPr>
        <w:t>el riesgo de contaminación es de 0,04% para el VIH</w:t>
      </w:r>
      <w:r>
        <w:rPr>
          <w:b w:val="0"/>
          <w:i w:val="0"/>
        </w:rPr>
        <w:t>, no habiéndose cuantificado para el VHB</w:t>
      </w:r>
      <w:r>
        <w:t xml:space="preserve"> </w:t>
      </w:r>
      <w:r>
        <w:rPr>
          <w:b w:val="0"/>
          <w:i w:val="0"/>
        </w:rPr>
        <w:t>y el VHC.»</w:t>
      </w:r>
    </w:p>
    <w:p>
      <w:pPr>
        <w:pStyle w:val="Separador"/>
        <w:pBdr>
          <w:bottom w:val="single" w:sz="4" w:color="BBBBBB"/>
        </w:pBdr>
      </w:pPr>
    </w:p>
    <w:p>
      <w:pPr/>
      <w:r>
        <w:rPr>
          <w:b w:val="0"/>
          <w:i w:val="0"/>
        </w:rPr>
      </w:r>
      <w:r>
        <w:rPr>
          <w:b/>
          <w:i w:val="0"/>
        </w:rPr>
        <w:t>Y por qué esas tres cifras no se pueden leer solas</w:t>
      </w:r>
      <w:r>
        <w:rPr>
          <w:b w:val="0"/>
          <w:i w:val="0"/>
        </w:rPr>
        <w:t>, citado:</w:t>
      </w:r>
    </w:p>
    <w:p>
      <w:pPr>
        <w:pStyle w:val="Citadelanorma"/>
      </w:pPr>
      <w:r>
        <w:rPr>
          <w:b w:val="0"/>
          <w:i w:val="0"/>
        </w:rPr>
        <w:t xml:space="preserve">«Estas cifras, que reflejan una infectividad menor del VIH y del VHC con relación al VHB, </w:t>
      </w:r>
      <w:r>
        <w:rPr>
          <w:b/>
          <w:i w:val="0"/>
        </w:rPr>
        <w:t>han de</w:t>
      </w:r>
      <w:r>
        <w:t xml:space="preserve"> </w:t>
      </w:r>
      <w:r>
        <w:rPr>
          <w:b/>
          <w:i w:val="0"/>
        </w:rPr>
        <w:t>interpretarse en función de otros factores</w:t>
      </w:r>
      <w:r>
        <w:rPr>
          <w:b w:val="0"/>
          <w:i w:val="0"/>
        </w:rPr>
        <w:t xml:space="preserve"> como: a. </w:t>
      </w:r>
      <w:r>
        <w:rPr>
          <w:b/>
          <w:i w:val="0"/>
        </w:rPr>
        <w:t>La gravedad de la infección</w:t>
      </w:r>
      <w:r>
        <w:rPr>
          <w:b w:val="0"/>
          <w:i w:val="0"/>
        </w:rPr>
        <w:t xml:space="preserve"> [...] b. </w:t>
      </w:r>
      <w:r>
        <w:rPr>
          <w:b/>
          <w:i w:val="0"/>
        </w:rPr>
        <w:t>La</w:t>
      </w:r>
      <w:r>
        <w:t xml:space="preserve"> </w:t>
      </w:r>
      <w:r>
        <w:rPr>
          <w:b/>
          <w:i w:val="0"/>
        </w:rPr>
        <w:t>existencia de vacuna: Sólo contra el VHB.</w:t>
      </w:r>
      <w:r>
        <w:rPr>
          <w:b w:val="0"/>
          <w:i w:val="0"/>
        </w:rPr>
        <w:t xml:space="preserve"> c. </w:t>
      </w:r>
      <w:r>
        <w:rPr>
          <w:b/>
          <w:i w:val="0"/>
        </w:rPr>
        <w:t>La existencia de profilaxis</w:t>
      </w:r>
      <w:r>
        <w:rPr>
          <w:b w:val="0"/>
          <w:i w:val="0"/>
        </w:rPr>
        <w:t xml:space="preserve"> [...] </w:t>
      </w:r>
      <w:r>
        <w:rPr>
          <w:b/>
          <w:i w:val="0"/>
        </w:rPr>
        <w:t>En el momento</w:t>
      </w:r>
      <w:r>
        <w:t xml:space="preserve"> </w:t>
      </w:r>
      <w:r>
        <w:rPr>
          <w:b/>
          <w:i w:val="0"/>
        </w:rPr>
        <w:t>actual, no existe profilaxis para el VHC.</w:t>
      </w:r>
      <w:r>
        <w:rPr>
          <w:b w:val="0"/>
          <w:i w:val="0"/>
        </w:rPr>
        <w:t>»</w:t>
      </w:r>
    </w:p>
    <w:p>
      <w:pPr>
        <w:pStyle w:val="Separador"/>
        <w:pBdr>
          <w:bottom w:val="single" w:sz="4" w:color="BBBBBB"/>
        </w:pBdr>
      </w:pPr>
    </w:p>
    <w:p>
      <w:pPr/>
      <w:r>
        <w:rPr>
          <w:b w:val="0"/>
          <w:i w:val="0"/>
        </w:rPr>
      </w:r>
      <w:r>
        <w:rPr>
          <w:b/>
          <w:i w:val="0"/>
        </w:rPr>
        <w:t>La tabla que resume el trío, y es la más preguntable del punto: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r>
            <w:r>
              <w:rPr>
                <w:b/>
                <w:i w:val="0"/>
              </w:rPr>
              <w:t>Hepatitis B</w:t>
            </w:r>
            <w:r>
              <w:rPr>
                <w:b w:val="0"/>
                <w:i w:val="0"/>
              </w:rPr>
            </w:r>
          </w:p>
        </w:tc>
        <w:tc>
          <w:tcPr>
            <w:tcW w:type="dxa" w:w="2353"/>
            <w:shd w:val="clear" w:color="auto" w:fill="E4E4E4"/>
          </w:tcPr>
          <w:p>
            <w:pPr>
              <w:pStyle w:val="Tablacabecera"/>
            </w:pPr>
            <w:r/>
            <w:r>
              <w:rPr>
                <w:b w:val="0"/>
                <w:i w:val="0"/>
              </w:rPr>
            </w:r>
            <w:r>
              <w:rPr>
                <w:b/>
                <w:i w:val="0"/>
              </w:rPr>
              <w:t>Hepatitis C</w:t>
            </w:r>
            <w:r>
              <w:rPr>
                <w:b w:val="0"/>
                <w:i w:val="0"/>
              </w:rPr>
            </w:r>
          </w:p>
        </w:tc>
        <w:tc>
          <w:tcPr>
            <w:tcW w:type="dxa" w:w="2353"/>
            <w:shd w:val="clear" w:color="auto" w:fill="E4E4E4"/>
          </w:tcPr>
          <w:p>
            <w:pPr>
              <w:pStyle w:val="Tablacabecera"/>
            </w:pPr>
            <w:r/>
            <w:r>
              <w:rPr>
                <w:b w:val="0"/>
                <w:i w:val="0"/>
              </w:rPr>
            </w:r>
            <w:r>
              <w:rPr>
                <w:b/>
                <w:i w:val="0"/>
              </w:rPr>
              <w:t>VIH</w:t>
            </w:r>
            <w:r>
              <w:rPr>
                <w:b w:val="0"/>
                <w:i w:val="0"/>
              </w:rPr>
            </w:r>
          </w:p>
        </w:tc>
      </w:tr>
      <w:tr>
        <w:tc>
          <w:tcPr>
            <w:tcW w:type="dxa" w:w="2353"/>
          </w:tcPr>
          <w:p>
            <w:pPr>
              <w:pStyle w:val="Tabla"/>
            </w:pPr>
            <w:r/>
            <w:r>
              <w:rPr>
                <w:b w:val="0"/>
                <w:i w:val="0"/>
              </w:rPr>
            </w:r>
            <w:r>
              <w:rPr>
                <w:b/>
                <w:i w:val="0"/>
              </w:rPr>
              <w:t>Riesgo tras pinchazo o corte</w:t>
            </w:r>
            <w:r>
              <w:rPr>
                <w:b w:val="0"/>
                <w:i w:val="0"/>
              </w:rPr>
            </w:r>
          </w:p>
        </w:tc>
        <w:tc>
          <w:tcPr>
            <w:tcW w:type="dxa" w:w="2353"/>
          </w:tcPr>
          <w:p>
            <w:pPr>
              <w:pStyle w:val="Tabla"/>
            </w:pPr>
            <w:r/>
            <w:r>
              <w:rPr>
                <w:b w:val="0"/>
                <w:i w:val="0"/>
              </w:rPr>
            </w:r>
            <w:r>
              <w:rPr>
                <w:b/>
                <w:i w:val="0"/>
              </w:rPr>
              <w:t>30 %</w:t>
            </w:r>
            <w:r>
              <w:rPr>
                <w:b w:val="0"/>
                <w:i w:val="0"/>
              </w:rPr>
            </w:r>
          </w:p>
        </w:tc>
        <w:tc>
          <w:tcPr>
            <w:tcW w:type="dxa" w:w="2353"/>
          </w:tcPr>
          <w:p>
            <w:pPr>
              <w:pStyle w:val="Tabla"/>
            </w:pPr>
            <w:r/>
            <w:r>
              <w:rPr>
                <w:b w:val="0"/>
                <w:i w:val="0"/>
              </w:rPr>
            </w:r>
            <w:r>
              <w:rPr>
                <w:b/>
                <w:i w:val="0"/>
              </w:rPr>
              <w:t>3 %</w:t>
            </w:r>
            <w:r>
              <w:rPr>
                <w:b w:val="0"/>
                <w:i w:val="0"/>
              </w:rPr>
            </w:r>
          </w:p>
        </w:tc>
        <w:tc>
          <w:tcPr>
            <w:tcW w:type="dxa" w:w="2353"/>
          </w:tcPr>
          <w:p>
            <w:pPr>
              <w:pStyle w:val="Tabla"/>
            </w:pPr>
            <w:r/>
            <w:r>
              <w:rPr>
                <w:b w:val="0"/>
                <w:i w:val="0"/>
              </w:rPr>
            </w:r>
            <w:r>
              <w:rPr>
                <w:b/>
                <w:i w:val="0"/>
              </w:rPr>
              <w:t>0,3 %</w:t>
            </w:r>
            <w:r>
              <w:rPr>
                <w:b w:val="0"/>
                <w:i w:val="0"/>
              </w:rPr>
            </w:r>
          </w:p>
        </w:tc>
      </w:tr>
      <w:tr>
        <w:tc>
          <w:tcPr>
            <w:tcW w:type="dxa" w:w="2353"/>
          </w:tcPr>
          <w:p>
            <w:pPr>
              <w:pStyle w:val="Tabla"/>
            </w:pPr>
            <w:r/>
            <w:r>
              <w:rPr>
                <w:b w:val="0"/>
                <w:i w:val="0"/>
              </w:rPr>
            </w:r>
            <w:r>
              <w:rPr>
                <w:b/>
                <w:i w:val="0"/>
              </w:rPr>
              <w:t>¿Hay vacuna?</w:t>
            </w:r>
            <w:r>
              <w:rPr>
                <w:b w:val="0"/>
                <w:i w:val="0"/>
              </w:rPr>
            </w:r>
          </w:p>
        </w:tc>
        <w:tc>
          <w:tcPr>
            <w:tcW w:type="dxa" w:w="2353"/>
          </w:tcPr>
          <w:p>
            <w:pPr>
              <w:pStyle w:val="Tabla"/>
            </w:pPr>
            <w:r/>
            <w:r>
              <w:rPr>
                <w:b w:val="0"/>
                <w:i w:val="0"/>
              </w:rPr>
            </w:r>
            <w:r>
              <w:rPr>
                <w:b/>
                <w:i w:val="0"/>
              </w:rPr>
              <w:t>SÍ, es la única</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r>
            <w:r>
              <w:rPr>
                <w:b/>
                <w:i w:val="0"/>
              </w:rPr>
              <w:t>No</w:t>
            </w:r>
            <w:r>
              <w:rPr>
                <w:b w:val="0"/>
                <w:i w:val="0"/>
              </w:rPr>
            </w:r>
          </w:p>
        </w:tc>
      </w:tr>
      <w:tr>
        <w:tc>
          <w:tcPr>
            <w:tcW w:type="dxa" w:w="2353"/>
          </w:tcPr>
          <w:p>
            <w:pPr>
              <w:pStyle w:val="Tabla"/>
            </w:pPr>
            <w:r/>
            <w:r>
              <w:rPr>
                <w:b w:val="0"/>
                <w:i w:val="0"/>
              </w:rPr>
            </w:r>
            <w:r>
              <w:rPr>
                <w:b/>
                <w:i w:val="0"/>
              </w:rPr>
              <w:t>¿Hay profilaxis tras la exposición?</w:t>
            </w:r>
            <w:r>
              <w:rPr>
                <w:b w:val="0"/>
                <w:i w:val="0"/>
              </w:rPr>
            </w:r>
          </w:p>
        </w:tc>
        <w:tc>
          <w:tcPr>
            <w:tcW w:type="dxa" w:w="2353"/>
          </w:tcPr>
          <w:p>
            <w:pPr>
              <w:pStyle w:val="Tabla"/>
            </w:pPr>
            <w:r/>
            <w:r>
              <w:rPr>
                <w:b w:val="0"/>
                <w:i w:val="0"/>
              </w:rPr>
            </w:r>
            <w:r>
              <w:rPr>
                <w:b/>
                <w:i w:val="0"/>
              </w:rPr>
              <w:t>Inmunoglobulinas específicas</w:t>
            </w:r>
            <w:r>
              <w:rPr>
                <w:b w:val="0"/>
                <w:i w:val="0"/>
              </w:rPr>
            </w:r>
          </w:p>
        </w:tc>
        <w:tc>
          <w:tcPr>
            <w:tcW w:type="dxa" w:w="2353"/>
          </w:tcPr>
          <w:p>
            <w:pPr>
              <w:pStyle w:val="Tabla"/>
            </w:pPr>
            <w:r/>
            <w:r>
              <w:rPr>
                <w:b w:val="0"/>
                <w:i w:val="0"/>
              </w:rPr>
            </w:r>
            <w:r>
              <w:rPr>
                <w:b/>
                <w:i w:val="0"/>
              </w:rPr>
              <w:t>NO existe</w:t>
            </w:r>
            <w:r>
              <w:rPr>
                <w:b w:val="0"/>
                <w:i w:val="0"/>
              </w:rPr>
            </w:r>
          </w:p>
        </w:tc>
        <w:tc>
          <w:tcPr>
            <w:tcW w:type="dxa" w:w="2353"/>
          </w:tcPr>
          <w:p>
            <w:pPr>
              <w:pStyle w:val="Tabla"/>
            </w:pPr>
            <w:r/>
            <w:r>
              <w:rPr>
                <w:b w:val="0"/>
                <w:i w:val="0"/>
              </w:rPr>
            </w:r>
            <w:r>
              <w:rPr>
                <w:b/>
                <w:i w:val="0"/>
              </w:rPr>
              <w:t>Antirretrovirales</w:t>
            </w:r>
            <w:r>
              <w:rPr>
                <w:b w:val="0"/>
                <w:i w:val="0"/>
              </w:rPr>
            </w:r>
          </w:p>
        </w:tc>
      </w:tr>
    </w:tbl>
    <w:p>
      <w:pPr/>
    </w:p>
    <w:p>
      <w:pPr/>
      <w:r>
        <w:rPr>
          <w:b w:val="0"/>
          <w:i w:val="0"/>
        </w:rPr>
      </w:r>
      <w:r>
        <w:rPr>
          <w:b/>
          <w:i w:val="0"/>
        </w:rPr>
        <w:t>La lectura que hay que saber decir</w:t>
      </w:r>
      <w:r>
        <w:rPr>
          <w:b w:val="0"/>
          <w:i w:val="0"/>
        </w:rPr>
        <w:t xml:space="preserve">: </w:t>
      </w:r>
      <w:r>
        <w:rPr>
          <w:b/>
          <w:i w:val="0"/>
        </w:rPr>
        <w:t>el agente con más riesgo de contagio es también el único</w:t>
      </w:r>
      <w:r>
        <w:t xml:space="preserve"> </w:t>
      </w:r>
      <w:r>
        <w:rPr>
          <w:b/>
          <w:i w:val="0"/>
        </w:rPr>
        <w:t>contra el que hay vacuna</w:t>
      </w:r>
      <w:r>
        <w:rPr>
          <w:b w:val="0"/>
          <w:i w:val="0"/>
        </w:rPr>
        <w:t xml:space="preserve">, y </w:t>
      </w:r>
      <w:r>
        <w:rPr>
          <w:b/>
          <w:i w:val="0"/>
        </w:rPr>
        <w:t>el que no tiene ni vacuna ni profilaxis es el intermedio.</w:t>
      </w:r>
      <w:r>
        <w:rPr>
          <w:b w:val="0"/>
          <w:i w:val="0"/>
        </w:rPr>
        <w:t xml:space="preserve"> </w:t>
      </w:r>
      <w:r>
        <w:rPr>
          <w:b/>
          <w:i w:val="0"/>
        </w:rPr>
        <w:t>Por eso</w:t>
      </w:r>
      <w:r>
        <w:t xml:space="preserve"> </w:t>
      </w:r>
      <w:r>
        <w:rPr>
          <w:b/>
          <w:i w:val="0"/>
        </w:rPr>
        <w:t>la vacunación frente a la hepatitis B es la medida preventiva de más rendimiento en riesgo biológico</w:t>
      </w:r>
      <w:r>
        <w:t xml:space="preserve"> </w:t>
      </w:r>
      <w:r>
        <w:rPr>
          <w:b/>
          <w:i w:val="0"/>
        </w:rPr>
        <w:t>laboral</w:t>
      </w:r>
      <w:r>
        <w:rPr>
          <w:b w:val="0"/>
          <w:i w:val="0"/>
        </w:rPr>
        <w:t xml:space="preserve">, como </w:t>
      </w:r>
      <w:r>
        <w:rPr>
          <w:b/>
          <w:i w:val="0"/>
        </w:rPr>
        <w:t>ya decía el tema 11 al ponerla entre las cinco recomendadas a todo el personal</w:t>
      </w:r>
      <w:r>
        <w:t xml:space="preserve"> </w:t>
      </w:r>
      <w:r>
        <w:rPr>
          <w:b/>
          <w:i w:val="0"/>
        </w:rPr>
        <w:t>sanitario.</w:t>
      </w:r>
      <w:r>
        <w:rPr>
          <w:b w:val="0"/>
          <w:i w:val="0"/>
        </w:rPr>
      </w:r>
    </w:p>
    <w:p>
      <w:pPr/>
      <w:r>
        <w:rPr>
          <w:b w:val="0"/>
          <w:i w:val="0"/>
        </w:rPr>
      </w:r>
      <w:r>
        <w:rPr>
          <w:b/>
          <w:i w:val="0"/>
        </w:rPr>
        <w:t>Las actuaciones concretas, resumidas de la NTP y no citadas</w:t>
      </w:r>
      <w:r>
        <w:rPr>
          <w:b w:val="0"/>
          <w:i w:val="0"/>
        </w:rPr>
        <w:t>, salvo lo que va entre comillas: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Agente</w:t>
            </w:r>
          </w:p>
        </w:tc>
        <w:tc>
          <w:tcPr>
            <w:tcW w:type="dxa" w:w="4706"/>
            <w:shd w:val="clear" w:color="auto" w:fill="E4E4E4"/>
          </w:tcPr>
          <w:p>
            <w:pPr>
              <w:pStyle w:val="Tablacabecera"/>
            </w:pPr>
            <w:r/>
            <w:r>
              <w:rPr>
                <w:b w:val="0"/>
                <w:i w:val="0"/>
              </w:rPr>
              <w:t>Qué manda hacer la NTP</w:t>
            </w:r>
          </w:p>
        </w:tc>
      </w:tr>
      <w:tr>
        <w:tc>
          <w:tcPr>
            <w:tcW w:type="dxa" w:w="4706"/>
          </w:tcPr>
          <w:p>
            <w:pPr>
              <w:pStyle w:val="Tabla"/>
            </w:pPr>
            <w:r/>
            <w:r>
              <w:rPr>
                <w:b w:val="0"/>
                <w:i w:val="0"/>
              </w:rPr>
            </w:r>
            <w:r>
              <w:rPr>
                <w:b/>
                <w:i w:val="0"/>
              </w:rPr>
              <w:t>Hepatitis B</w:t>
            </w:r>
            <w:r>
              <w:rPr>
                <w:b w:val="0"/>
                <w:i w:val="0"/>
              </w:rPr>
            </w:r>
          </w:p>
        </w:tc>
        <w:tc>
          <w:tcPr>
            <w:tcW w:type="dxa" w:w="4706"/>
          </w:tcPr>
          <w:p>
            <w:pPr>
              <w:pStyle w:val="Tabla"/>
            </w:pPr>
            <w:r/>
            <w:r>
              <w:rPr>
                <w:b w:val="0"/>
                <w:i w:val="0"/>
              </w:rPr>
            </w:r>
            <w:r>
              <w:rPr>
                <w:b/>
                <w:i w:val="0"/>
              </w:rPr>
              <w:t>Valorar el estado inmunológico del accidentado</w:t>
            </w:r>
            <w:r>
              <w:rPr>
                <w:b w:val="0"/>
                <w:i w:val="0"/>
              </w:rPr>
              <w:t xml:space="preserve">; a quien lo desconozca, nunca se haya vacunado o no haya completado la pauta, </w:t>
            </w:r>
            <w:r>
              <w:rPr>
                <w:b/>
                <w:i w:val="0"/>
              </w:rPr>
              <w:t>inmunoglobulina antihepatitis B en el plazo de 48 horas</w:t>
            </w:r>
            <w:r>
              <w:rPr>
                <w:b w:val="0"/>
                <w:i w:val="0"/>
              </w:rPr>
              <w:t xml:space="preserve">; identificar la fuente con su consentimiento; y </w:t>
            </w:r>
            <w:r>
              <w:rPr>
                <w:b/>
                <w:i w:val="0"/>
              </w:rPr>
              <w:t>pauta vacunal o seguimiento según la serología</w:t>
            </w:r>
            <w:r>
              <w:rPr>
                <w:b w:val="0"/>
                <w:i w:val="0"/>
              </w:rPr>
            </w:r>
          </w:p>
        </w:tc>
      </w:tr>
      <w:tr>
        <w:tc>
          <w:tcPr>
            <w:tcW w:type="dxa" w:w="4706"/>
          </w:tcPr>
          <w:p>
            <w:pPr>
              <w:pStyle w:val="Tabla"/>
            </w:pPr>
            <w:r/>
            <w:r>
              <w:rPr>
                <w:b w:val="0"/>
                <w:i w:val="0"/>
              </w:rPr>
            </w:r>
            <w:r>
              <w:rPr>
                <w:b/>
                <w:i w:val="0"/>
              </w:rPr>
              <w:t>Hepatitis C</w:t>
            </w:r>
            <w:r>
              <w:rPr>
                <w:b w:val="0"/>
                <w:i w:val="0"/>
              </w:rPr>
            </w:r>
          </w:p>
        </w:tc>
        <w:tc>
          <w:tcPr>
            <w:tcW w:type="dxa" w:w="4706"/>
          </w:tcPr>
          <w:p>
            <w:pPr>
              <w:pStyle w:val="Tabla"/>
            </w:pPr>
            <w:r/>
            <w:r>
              <w:rPr>
                <w:b w:val="0"/>
                <w:i w:val="0"/>
              </w:rPr>
            </w:r>
            <w:r>
              <w:rPr>
                <w:b/>
                <w:i w:val="0"/>
              </w:rPr>
              <w:t>Extracción para valorar el estado inmunológico</w:t>
            </w:r>
            <w:r>
              <w:rPr>
                <w:b w:val="0"/>
                <w:i w:val="0"/>
              </w:rPr>
              <w:t xml:space="preserve">; identificar la fuente; y </w:t>
            </w:r>
            <w:r>
              <w:rPr>
                <w:b/>
                <w:i w:val="0"/>
              </w:rPr>
              <w:t>si la fuente es positiva o desconocida y el accidentado es negativo, controles serológicos al accidente, al mes y medio, a los tres, seis y doce meses</w:t>
            </w:r>
            <w:r>
              <w:rPr>
                <w:b w:val="0"/>
                <w:i w:val="0"/>
              </w:rPr>
            </w:r>
          </w:p>
        </w:tc>
      </w:tr>
      <w:tr>
        <w:tc>
          <w:tcPr>
            <w:tcW w:type="dxa" w:w="4706"/>
          </w:tcPr>
          <w:p>
            <w:pPr>
              <w:pStyle w:val="Tabla"/>
            </w:pPr>
            <w:r/>
            <w:r>
              <w:rPr>
                <w:b w:val="0"/>
                <w:i w:val="0"/>
              </w:rPr>
            </w:r>
            <w:r>
              <w:rPr>
                <w:b/>
                <w:i w:val="0"/>
              </w:rPr>
              <w:t>VIH</w:t>
            </w:r>
            <w:r>
              <w:rPr>
                <w:b w:val="0"/>
                <w:i w:val="0"/>
              </w:rPr>
            </w:r>
          </w:p>
        </w:tc>
        <w:tc>
          <w:tcPr>
            <w:tcW w:type="dxa" w:w="4706"/>
          </w:tcPr>
          <w:p>
            <w:pPr>
              <w:pStyle w:val="Tabla"/>
            </w:pPr>
            <w:r/>
            <w:r>
              <w:rPr>
                <w:b w:val="0"/>
                <w:i w:val="0"/>
              </w:rPr>
            </w:r>
            <w:r>
              <w:rPr>
                <w:b/>
                <w:i w:val="0"/>
              </w:rPr>
              <w:t>Determinación de anticuerpos en la fuente con su consentimiento</w:t>
            </w:r>
            <w:r>
              <w:rPr>
                <w:b w:val="0"/>
                <w:i w:val="0"/>
              </w:rPr>
              <w:t xml:space="preserve">; </w:t>
            </w:r>
            <w:r>
              <w:rPr>
                <w:b/>
                <w:i w:val="0"/>
              </w:rPr>
              <w:t>si la fuente es desconocida y el accidentado negativo, los mismos controles periódicos</w:t>
            </w:r>
            <w:r>
              <w:rPr>
                <w:b w:val="0"/>
                <w:i w:val="0"/>
              </w:rPr>
              <w:t xml:space="preserve">; y </w:t>
            </w:r>
            <w:r>
              <w:rPr>
                <w:b/>
                <w:i w:val="0"/>
              </w:rPr>
              <w:t>si la fuente es positiva, ofrecer quimioprofilaxis previa aceptación escrita</w:t>
            </w:r>
            <w:r>
              <w:rPr>
                <w:b w:val="0"/>
                <w:i w:val="0"/>
              </w:rPr>
            </w:r>
          </w:p>
        </w:tc>
      </w:tr>
      <w:tr>
        <w:tc>
          <w:tcPr>
            <w:tcW w:type="dxa" w:w="4706"/>
          </w:tcPr>
          <w:p>
            <w:pPr>
              <w:pStyle w:val="Tabla"/>
            </w:pPr>
            <w:r/>
            <w:r>
              <w:rPr>
                <w:b w:val="0"/>
                <w:i w:val="0"/>
              </w:rPr>
            </w:r>
            <w:r>
              <w:rPr>
                <w:b/>
                <w:i w:val="0"/>
              </w:rPr>
              <w:t>Tétanos</w:t>
            </w:r>
            <w:r>
              <w:rPr>
                <w:b w:val="0"/>
                <w:i w:val="0"/>
              </w:rPr>
            </w:r>
          </w:p>
        </w:tc>
        <w:tc>
          <w:tcPr>
            <w:tcW w:type="dxa" w:w="4706"/>
          </w:tcPr>
          <w:p>
            <w:pPr>
              <w:pStyle w:val="Tabla"/>
            </w:pPr>
            <w:r/>
            <w:r>
              <w:rPr>
                <w:b w:val="0"/>
                <w:i w:val="0"/>
              </w:rPr>
            </w:r>
            <w:r>
              <w:rPr>
                <w:b/>
                <w:i w:val="0"/>
              </w:rPr>
              <w:t>Limpieza rigurosa previa de la herida con agua y jabón o un antiséptico</w:t>
            </w:r>
            <w:r>
              <w:rPr>
                <w:b w:val="0"/>
                <w:i w:val="0"/>
              </w:rPr>
              <w:t xml:space="preserve">; valorar el estado vacunal; </w:t>
            </w:r>
            <w:r>
              <w:rPr>
                <w:b/>
                <w:i w:val="0"/>
              </w:rPr>
              <w:t>valorar la contaminación de la herida</w:t>
            </w:r>
            <w:r>
              <w:rPr>
                <w:b w:val="0"/>
                <w:i w:val="0"/>
              </w:rPr>
              <w:t xml:space="preserve">; e </w:t>
            </w:r>
            <w:r>
              <w:rPr>
                <w:b/>
                <w:i w:val="0"/>
              </w:rPr>
              <w:t>inmunización activa o pasiva en el plazo de 48 horas cuando proceda</w:t>
            </w:r>
            <w:r>
              <w:rPr>
                <w:b w:val="0"/>
                <w:i w:val="0"/>
              </w:rPr>
            </w:r>
          </w:p>
        </w:tc>
      </w:tr>
      <w:tr>
        <w:tc>
          <w:tcPr>
            <w:tcW w:type="dxa" w:w="4706"/>
          </w:tcPr>
          <w:p>
            <w:pPr>
              <w:pStyle w:val="Tabla"/>
            </w:pPr>
            <w:r/>
            <w:r>
              <w:rPr>
                <w:b w:val="0"/>
                <w:i w:val="0"/>
              </w:rPr>
            </w:r>
            <w:r>
              <w:rPr>
                <w:b/>
                <w:i w:val="0"/>
              </w:rPr>
              <w:t>Brucelosis</w:t>
            </w:r>
            <w:r>
              <w:rPr>
                <w:b w:val="0"/>
                <w:i w:val="0"/>
              </w:rPr>
            </w:r>
          </w:p>
        </w:tc>
        <w:tc>
          <w:tcPr>
            <w:tcW w:type="dxa" w:w="4706"/>
          </w:tcPr>
          <w:p>
            <w:pPr>
              <w:pStyle w:val="Tabla"/>
            </w:pPr>
            <w:r/>
            <w:r>
              <w:rPr>
                <w:b w:val="0"/>
                <w:i w:val="0"/>
              </w:rPr>
            </w:r>
            <w:r>
              <w:rPr>
                <w:b/>
                <w:i w:val="0"/>
              </w:rPr>
              <w:t>Valorar el riesgo</w:t>
            </w:r>
            <w:r>
              <w:rPr>
                <w:b w:val="0"/>
                <w:i w:val="0"/>
              </w:rPr>
              <w:t xml:space="preserve">: la NTP dice que </w:t>
            </w:r>
            <w:r>
              <w:rPr>
                <w:b/>
                <w:i w:val="0"/>
              </w:rPr>
              <w:t>sólo se actúa si la inoculación es de alto riesgo</w:t>
            </w:r>
            <w:r>
              <w:rPr>
                <w:b w:val="0"/>
                <w:i w:val="0"/>
              </w:rPr>
              <w:t xml:space="preserve">; </w:t>
            </w:r>
            <w:r>
              <w:rPr>
                <w:b/>
                <w:i w:val="0"/>
              </w:rPr>
              <w:t>tratamiento antibiótico inmediato</w:t>
            </w:r>
            <w:r>
              <w:rPr>
                <w:b w:val="0"/>
                <w:i w:val="0"/>
              </w:rPr>
              <w:t>; y educación sanitaria</w:t>
            </w:r>
          </w:p>
        </w:tc>
      </w:tr>
    </w:tbl>
    <w:p>
      <w:pPr/>
    </w:p>
    <w:p>
      <w:pPr/>
      <w:r>
        <w:rPr>
          <w:b w:val="0"/>
          <w:i w:val="0"/>
        </w:rPr>
      </w:r>
      <w:r>
        <w:rPr>
          <w:b/>
          <w:i w:val="0"/>
        </w:rPr>
        <w:t>Y la definición de herida de alto y bajo riesgo del apartado de tétanos, que es citable y útil</w:t>
      </w:r>
      <w:r>
        <w:rPr>
          <w:b w:val="0"/>
          <w:i w:val="0"/>
        </w:rPr>
        <w:t>:</w:t>
      </w:r>
    </w:p>
    <w:p>
      <w:pPr>
        <w:pStyle w:val="Citadelanorma"/>
      </w:pPr>
      <w:r>
        <w:rPr>
          <w:b w:val="0"/>
          <w:i w:val="0"/>
        </w:rPr>
        <w:t>«</w:t>
      </w:r>
      <w:r>
        <w:rPr>
          <w:b/>
          <w:i w:val="0"/>
        </w:rPr>
        <w:t>las heridas de bajo riesgo son las no penetrantes, sin cuerpos extraños, con poca destrucción de</w:t>
      </w:r>
      <w:r>
        <w:t xml:space="preserve"> </w:t>
      </w:r>
      <w:r>
        <w:rPr>
          <w:b/>
          <w:i w:val="0"/>
        </w:rPr>
        <w:t>tejidos y poco contaminadas; por contra, las heridas de alto riesgo son las que no cumplen estas</w:t>
      </w:r>
      <w:r>
        <w:t xml:space="preserve"> </w:t>
      </w:r>
      <w:r>
        <w:rPr>
          <w:b/>
          <w:i w:val="0"/>
        </w:rPr>
        <w:t>condiciones</w:t>
      </w:r>
      <w:r>
        <w:rPr>
          <w:b w:val="0"/>
          <w:i w:val="0"/>
        </w:rPr>
        <w:t>.»</w:t>
      </w:r>
    </w:p>
    <w:p>
      <w:pPr>
        <w:pStyle w:val="Separador"/>
        <w:pBdr>
          <w:bottom w:val="single" w:sz="4" w:color="BBBBBB"/>
        </w:pBdr>
      </w:pPr>
    </w:p>
    <w:p>
      <w:pPr/>
      <w:r>
        <w:rPr>
          <w:b w:val="0"/>
          <w:i w:val="0"/>
        </w:rPr>
      </w:r>
      <w:r>
        <w:rPr>
          <w:b/>
          <w:i w:val="0"/>
        </w:rPr>
        <w:t>Dos reglas transversales que se leen en los cinco protocolos:</w:t>
      </w:r>
      <w:r>
        <w:rPr>
          <w:b w:val="0"/>
          <w:i w:val="0"/>
        </w:rPr>
      </w:r>
    </w:p>
    <w:p>
      <w:pPr>
        <w:pStyle w:val="ListNumber"/>
      </w:pPr>
      <w:r>
        <w:rPr>
          <w:b w:val="0"/>
          <w:i w:val="0"/>
        </w:rPr>
      </w:r>
      <w:r>
        <w:rPr>
          <w:b/>
          <w:i w:val="0"/>
        </w:rPr>
        <w:t>Casi todo empieza por valorar el estado inmunológico del accidentado.</w:t>
      </w:r>
      <w:r>
        <w:rPr>
          <w:b w:val="0"/>
          <w:i w:val="0"/>
        </w:rPr>
        <w:t xml:space="preserve"> </w:t>
      </w:r>
      <w:r>
        <w:rPr>
          <w:b/>
          <w:i w:val="0"/>
        </w:rPr>
        <w:t>Y eso sólo es posible si</w:t>
      </w:r>
      <w:r>
        <w:t xml:space="preserve"> </w:t>
      </w:r>
      <w:r>
        <w:rPr>
          <w:b/>
          <w:i w:val="0"/>
        </w:rPr>
        <w:t>el servicio de prevención tiene registrado su estado vacunal</w:t>
      </w:r>
      <w:r>
        <w:rPr>
          <w:b w:val="0"/>
          <w:i w:val="0"/>
        </w:rPr>
        <w:t xml:space="preserve">, que </w:t>
      </w:r>
      <w:r>
        <w:rPr>
          <w:b/>
          <w:i w:val="0"/>
        </w:rPr>
        <w:t>es lo que el tema 11 mandaba</w:t>
      </w:r>
      <w:r>
        <w:t xml:space="preserve"> </w:t>
      </w:r>
      <w:r>
        <w:rPr>
          <w:b/>
          <w:i w:val="0"/>
        </w:rPr>
        <w:t>registrar y comunicar.</w:t>
      </w:r>
      <w:r>
        <w:rPr>
          <w:b w:val="0"/>
          <w:i w:val="0"/>
        </w:rPr>
      </w:r>
    </w:p>
    <w:p>
      <w:pPr>
        <w:pStyle w:val="ListNumber"/>
      </w:pPr>
      <w:r>
        <w:rPr>
          <w:b w:val="0"/>
          <w:i w:val="0"/>
        </w:rPr>
      </w:r>
      <w:r>
        <w:rPr>
          <w:b/>
          <w:i w:val="0"/>
        </w:rPr>
        <w:t>La fuente sólo se estudia con su consentimiento informado.</w:t>
      </w:r>
      <w:r>
        <w:rPr>
          <w:b w:val="0"/>
          <w:i w:val="0"/>
        </w:rPr>
        <w:t xml:space="preserve"> </w:t>
      </w:r>
      <w:r>
        <w:rPr>
          <w:b/>
          <w:i w:val="0"/>
        </w:rPr>
        <w:t>La NTP lo repite en tres de los</w:t>
      </w:r>
      <w:r>
        <w:t xml:space="preserve"> </w:t>
      </w:r>
      <w:r>
        <w:rPr>
          <w:b/>
          <w:i w:val="0"/>
        </w:rPr>
        <w:t>cinco protocolos.</w:t>
      </w:r>
      <w:r>
        <w:rPr>
          <w:b w:val="0"/>
          <w:i w:val="0"/>
        </w:rPr>
        <w:t xml:space="preserve"> </w:t>
      </w:r>
      <w:r>
        <w:rPr>
          <w:b/>
          <w:i w:val="0"/>
        </w:rPr>
        <w:t>La persona de la que procede el material contaminado no pierde sus derechos</w:t>
      </w:r>
      <w:r>
        <w:t xml:space="preserve"> </w:t>
      </w:r>
      <w:r>
        <w:rPr>
          <w:b/>
          <w:i w:val="0"/>
        </w:rPr>
        <w:t>por ser la fuente</w:t>
      </w:r>
      <w:r>
        <w:rPr>
          <w:b w:val="0"/>
          <w:i w:val="0"/>
        </w:rPr>
        <w:t xml:space="preserve">, y </w:t>
      </w:r>
      <w:r>
        <w:rPr>
          <w:b/>
          <w:i w:val="0"/>
        </w:rPr>
        <w:t>eso es materia del tema 4.</w:t>
      </w:r>
      <w:r>
        <w:rPr>
          <w:b w:val="0"/>
          <w:i w:val="0"/>
        </w:rPr>
      </w:r>
    </w:p>
    <w:p>
      <w:pPr/>
      <w:r>
        <w:rPr>
          <w:b w:val="0"/>
          <w:i w:val="0"/>
        </w:rPr>
      </w:r>
      <w:r>
        <w:rPr>
          <w:b/>
          <w:i w:val="0"/>
        </w:rPr>
        <w:t>Lo que este tema NO da de esos protocolos</w:t>
      </w:r>
      <w:r>
        <w:rPr>
          <w:b w:val="0"/>
          <w:i w:val="0"/>
        </w:rPr>
        <w:t xml:space="preserve">: </w:t>
      </w:r>
      <w:r>
        <w:rPr>
          <w:b/>
          <w:i w:val="0"/>
        </w:rPr>
        <w:t>ninguna pauta posológica.</w:t>
      </w:r>
      <w:r>
        <w:rPr>
          <w:b w:val="0"/>
          <w:i w:val="0"/>
        </w:rPr>
        <w:t xml:space="preserve"> </w:t>
      </w:r>
      <w:r>
        <w:rPr>
          <w:b/>
          <w:i w:val="0"/>
        </w:rPr>
        <w:t>La NTP da dosis</w:t>
      </w:r>
      <w:r>
        <w:t xml:space="preserve"> </w:t>
      </w:r>
      <w:r>
        <w:rPr>
          <w:b/>
          <w:i w:val="0"/>
        </w:rPr>
        <w:t>concretas de inmunoglobulina, de vacuna, de antirretroviral y de antibiótico</w:t>
      </w:r>
      <w:r>
        <w:rPr>
          <w:b w:val="0"/>
          <w:i w:val="0"/>
        </w:rPr>
        <w:t xml:space="preserve">, y </w:t>
      </w:r>
      <w:r>
        <w:rPr>
          <w:b/>
          <w:i w:val="0"/>
        </w:rPr>
        <w:t>este tema no las</w:t>
      </w:r>
      <w:r>
        <w:t xml:space="preserve"> </w:t>
      </w:r>
      <w:r>
        <w:rPr>
          <w:b/>
          <w:i w:val="0"/>
        </w:rPr>
        <w:t>reproduce</w:t>
      </w:r>
      <w:r>
        <w:rPr>
          <w:b w:val="0"/>
          <w:i w:val="0"/>
        </w:rPr>
        <w:t xml:space="preserve">: son de 1995 o 1998 según qué se lea de la propia NTP, y </w:t>
      </w:r>
      <w:r>
        <w:rPr>
          <w:b/>
          <w:i w:val="0"/>
        </w:rPr>
        <w:t>en materia de profilaxis</w:t>
      </w:r>
      <w:r>
        <w:t xml:space="preserve"> </w:t>
      </w:r>
      <w:r>
        <w:rPr>
          <w:b/>
          <w:i w:val="0"/>
        </w:rPr>
        <w:t>postexposición las pautas cambian.</w:t>
      </w:r>
      <w:r>
        <w:rPr>
          <w:b w:val="0"/>
          <w:i w:val="0"/>
        </w:rPr>
        <w:t xml:space="preserve"> </w:t>
      </w:r>
      <w:r>
        <w:rPr>
          <w:b/>
          <w:i w:val="0"/>
        </w:rPr>
        <w:t>La propia NTP lo advierte cuando dice</w:t>
      </w:r>
      <w:r>
        <w:rPr>
          <w:b w:val="0"/>
          <w:i w:val="0"/>
        </w:rPr>
        <w:t>, citado:</w:t>
      </w:r>
    </w:p>
    <w:p>
      <w:pPr>
        <w:pStyle w:val="Citadelanorma"/>
      </w:pPr>
      <w:r>
        <w:rPr>
          <w:b w:val="0"/>
          <w:i w:val="0"/>
        </w:rPr>
        <w:t>«</w:t>
      </w:r>
      <w:r>
        <w:rPr>
          <w:b/>
          <w:i w:val="0"/>
        </w:rPr>
        <w:t>Dados los avances existentes en el tratamiento de esta enfermedad, se recomienda atender las pautas</w:t>
      </w:r>
      <w:r>
        <w:t xml:space="preserve"> </w:t>
      </w:r>
      <w:r>
        <w:rPr>
          <w:b/>
          <w:i w:val="0"/>
        </w:rPr>
        <w:t>que se estén utilizando por parte de los centros más especializados.</w:t>
      </w:r>
      <w:r>
        <w:rPr>
          <w:b w:val="0"/>
          <w:i w:val="0"/>
        </w:rPr>
        <w:t>»</w:t>
      </w:r>
    </w:p>
    <w:p>
      <w:pPr>
        <w:pStyle w:val="Separador"/>
        <w:pBdr>
          <w:bottom w:val="single" w:sz="4" w:color="BBBBBB"/>
        </w:pBdr>
      </w:pPr>
    </w:p>
    <w:p>
      <w:pPr>
        <w:pStyle w:val="Heading2"/>
      </w:pPr>
      <w:r>
        <w:rPr>
          <w:b w:val="0"/>
          <w:i w:val="0"/>
        </w:rPr>
        <w:t>16.8 Desinfectantes</w:t>
      </w:r>
    </w:p>
    <w:p>
      <w:pPr/>
      <w:r>
        <w:rPr>
          <w:b w:val="0"/>
          <w:i w:val="0"/>
        </w:rPr>
      </w:r>
      <w:r>
        <w:rPr>
          <w:b/>
          <w:i w:val="0"/>
        </w:rPr>
        <w:t>Lo que este tema puede afirmar con fuente son los tres que la NTP 447 nombra para la desinfección de</w:t>
      </w:r>
      <w:r>
        <w:t xml:space="preserve"> </w:t>
      </w:r>
      <w:r>
        <w:rPr>
          <w:b/>
          <w:i w:val="0"/>
        </w:rPr>
        <w:t>la piel tras un accidente</w:t>
      </w:r>
      <w:r>
        <w:rPr>
          <w:b w:val="0"/>
          <w:i w:val="0"/>
        </w:rPr>
        <w:t xml:space="preserve">, ya citados: </w:t>
      </w:r>
      <w:r>
        <w:rPr>
          <w:b/>
          <w:i w:val="0"/>
        </w:rPr>
        <w:t>povidona yodada al 10 %, lejía en dilución 1/10 recién</w:t>
      </w:r>
      <w:r>
        <w:t xml:space="preserve"> </w:t>
      </w:r>
      <w:r>
        <w:rPr>
          <w:b/>
          <w:i w:val="0"/>
        </w:rPr>
        <w:t>preparada y alcohol al 70 %.</w:t>
      </w:r>
      <w:r>
        <w:rPr>
          <w:b w:val="0"/>
          <w:i w:val="0"/>
        </w:rPr>
      </w:r>
    </w:p>
    <w:p>
      <w:pPr/>
      <w:r>
        <w:rPr>
          <w:b w:val="0"/>
          <w:i w:val="0"/>
        </w:rPr>
      </w:r>
      <w:r>
        <w:rPr>
          <w:b/>
          <w:i w:val="0"/>
        </w:rPr>
        <w:t>Y una advertencia que la propia NTP hace y que es intelectualmente honrada</w:t>
      </w:r>
      <w:r>
        <w:rPr>
          <w:b w:val="0"/>
          <w:i w:val="0"/>
        </w:rPr>
        <w:t>, citada:</w:t>
      </w:r>
    </w:p>
    <w:p>
      <w:pPr>
        <w:pStyle w:val="Citadelanorma"/>
      </w:pPr>
      <w:r>
        <w:rPr>
          <w:b w:val="0"/>
          <w:i w:val="0"/>
        </w:rPr>
        <w:t xml:space="preserve">«La primera actuación debe ser la desinfección y cura tópica de la herida, </w:t>
      </w:r>
      <w:r>
        <w:rPr>
          <w:b/>
          <w:i w:val="0"/>
        </w:rPr>
        <w:t>a pesar de que no existen</w:t>
      </w:r>
      <w:r>
        <w:t xml:space="preserve"> </w:t>
      </w:r>
      <w:r>
        <w:rPr>
          <w:b/>
          <w:i w:val="0"/>
        </w:rPr>
        <w:t>datos que documenten la influencia</w:t>
      </w:r>
      <w:r>
        <w:rPr>
          <w:b w:val="0"/>
          <w:i w:val="0"/>
        </w:rPr>
        <w:t xml:space="preserve"> que dicha medida puede tener sobre el riesgo de infección, </w:t>
      </w:r>
      <w:r>
        <w:rPr>
          <w:b/>
          <w:i w:val="0"/>
        </w:rPr>
        <w:t>ni de</w:t>
      </w:r>
      <w:r>
        <w:t xml:space="preserve"> </w:t>
      </w:r>
      <w:r>
        <w:rPr>
          <w:b/>
          <w:i w:val="0"/>
        </w:rPr>
        <w:t>qué tipo de desinfectante puede ser más efectivo</w:t>
      </w:r>
      <w:r>
        <w:rPr>
          <w:b w:val="0"/>
          <w:i w:val="0"/>
        </w:rPr>
        <w:t>.»</w:t>
      </w:r>
    </w:p>
    <w:p>
      <w:pPr>
        <w:pStyle w:val="Separador"/>
        <w:pBdr>
          <w:bottom w:val="single" w:sz="4" w:color="BBBBBB"/>
        </w:pBdr>
      </w:pPr>
    </w:p>
    <w:p>
      <w:pPr/>
      <w:r>
        <w:rPr>
          <w:b w:val="0"/>
          <w:i w:val="0"/>
        </w:rPr>
      </w:r>
      <w:r>
        <w:rPr>
          <w:b/>
          <w:i w:val="0"/>
        </w:rPr>
        <w:t>Esa frase merece subrayarse</w:t>
      </w:r>
      <w:r>
        <w:rPr>
          <w:b w:val="0"/>
          <w:i w:val="0"/>
        </w:rPr>
        <w:t xml:space="preserve">: </w:t>
      </w:r>
      <w:r>
        <w:rPr>
          <w:b/>
          <w:i w:val="0"/>
        </w:rPr>
        <w:t>la fuente recomienda la desinfección y a la vez reconoce que no hay</w:t>
      </w:r>
      <w:r>
        <w:t xml:space="preserve"> </w:t>
      </w:r>
      <w:r>
        <w:rPr>
          <w:b/>
          <w:i w:val="0"/>
        </w:rPr>
        <w:t>datos de su eficacia sobre el riesgo de infección.</w:t>
      </w:r>
      <w:r>
        <w:rPr>
          <w:b w:val="0"/>
          <w:i w:val="0"/>
        </w:rPr>
        <w:t xml:space="preserve"> </w:t>
      </w:r>
      <w:r>
        <w:rPr>
          <w:b/>
          <w:i w:val="0"/>
        </w:rPr>
        <w:t>Un temario que copiase la recomendación sin la</w:t>
      </w:r>
      <w:r>
        <w:t xml:space="preserve"> </w:t>
      </w:r>
      <w:r>
        <w:rPr>
          <w:b/>
          <w:i w:val="0"/>
        </w:rPr>
        <w:t>advertencia estaría dando por probado lo que la fuente declara no probado.</w:t>
      </w:r>
      <w:r>
        <w:rPr>
          <w:b w:val="0"/>
          <w:i w:val="0"/>
        </w:rPr>
      </w:r>
    </w:p>
    <w:p>
      <w:pPr/>
      <w:r>
        <w:rPr>
          <w:b w:val="0"/>
          <w:i w:val="0"/>
        </w:rPr>
      </w:r>
      <w:r>
        <w:rPr>
          <w:b/>
          <w:i w:val="0"/>
        </w:rPr>
        <w:t>Y la misma NTP recoge la discusión sobre qué hacer con la herida</w:t>
      </w:r>
      <w:r>
        <w:rPr>
          <w:b w:val="0"/>
          <w:i w:val="0"/>
        </w:rPr>
        <w:t xml:space="preserve">, resumida y no citada: </w:t>
      </w:r>
      <w:r>
        <w:rPr>
          <w:b/>
          <w:i w:val="0"/>
        </w:rPr>
        <w:t>no hay</w:t>
      </w:r>
      <w:r>
        <w:t xml:space="preserve"> </w:t>
      </w:r>
      <w:r>
        <w:rPr>
          <w:b/>
          <w:i w:val="0"/>
        </w:rPr>
        <w:t>información suficiente sobre si es mejor un cepillado enérgico que la simple irrigación, ni sobre el</w:t>
      </w:r>
      <w:r>
        <w:t xml:space="preserve"> </w:t>
      </w:r>
      <w:r>
        <w:rPr>
          <w:b/>
          <w:i w:val="0"/>
        </w:rPr>
        <w:t>corte transversal seguido de aspiración</w:t>
      </w:r>
      <w:r>
        <w:rPr>
          <w:b w:val="0"/>
          <w:i w:val="0"/>
        </w:rPr>
        <w:t xml:space="preserve">, del que </w:t>
      </w:r>
      <w:r>
        <w:rPr>
          <w:b/>
          <w:i w:val="0"/>
        </w:rPr>
        <w:t>algunos autores opinan que puede favorecer la</w:t>
      </w:r>
      <w:r>
        <w:t xml:space="preserve"> </w:t>
      </w:r>
      <w:r>
        <w:rPr>
          <w:b/>
          <w:i w:val="0"/>
        </w:rPr>
        <w:t>transmisión al facilitar una vía de entrada mayor.</w:t>
      </w:r>
      <w:r>
        <w:rPr>
          <w:b w:val="0"/>
          <w:i w:val="0"/>
        </w:rPr>
      </w:r>
    </w:p>
    <w:p>
      <w:pPr/>
      <w:r>
        <w:rPr>
          <w:b w:val="0"/>
          <w:i w:val="0"/>
        </w:rPr>
      </w:r>
      <w:r>
        <w:rPr>
          <w:b/>
          <w:i w:val="0"/>
        </w:rPr>
        <w:t>Lo que este tema NO da</w:t>
      </w:r>
      <w:r>
        <w:rPr>
          <w:b w:val="0"/>
          <w:i w:val="0"/>
        </w:rPr>
        <w:t xml:space="preserve">: </w:t>
      </w:r>
      <w:r>
        <w:rPr>
          <w:b/>
          <w:i w:val="0"/>
        </w:rPr>
        <w:t>ninguna clasificación de desinfectantes por nivel, ningún espectro de</w:t>
      </w:r>
      <w:r>
        <w:t xml:space="preserve"> </w:t>
      </w:r>
      <w:r>
        <w:rPr>
          <w:b/>
          <w:i w:val="0"/>
        </w:rPr>
        <w:t>actividad, ningún tiempo de contacto y ninguna indicación de uso por superficie o material.</w:t>
      </w:r>
      <w:r>
        <w:rPr>
          <w:b w:val="0"/>
          <w:i w:val="0"/>
        </w:rPr>
        <w:t xml:space="preserve"> </w:t>
      </w:r>
      <w:r>
        <w:rPr>
          <w:b/>
          <w:i w:val="0"/>
        </w:rPr>
        <w:t>La</w:t>
      </w:r>
      <w:r>
        <w:t xml:space="preserve"> </w:t>
      </w:r>
      <w:r>
        <w:rPr>
          <w:b/>
          <w:i w:val="0"/>
        </w:rPr>
        <w:t>rúbrica del enunciado pide «características y usos más corrientes» y ninguna fuente consultada los</w:t>
      </w:r>
      <w:r>
        <w:t xml:space="preserve"> </w:t>
      </w:r>
      <w:r>
        <w:rPr>
          <w:b/>
          <w:i w:val="0"/>
        </w:rPr>
        <w:t>sistematiza.</w:t>
      </w:r>
      <w:r>
        <w:rPr>
          <w:b w:val="0"/>
          <w:i w:val="0"/>
        </w:rPr>
        <w:t xml:space="preserve"> </w:t>
      </w:r>
      <w:r>
        <w:rPr>
          <w:b/>
          <w:i w:val="0"/>
        </w:rPr>
        <w:t>Es la laguna principal de este tema y se declara.</w:t>
      </w:r>
      <w:r>
        <w:rPr>
          <w:b w:val="0"/>
          <w:i w:val="0"/>
        </w:rPr>
      </w:r>
    </w:p>
    <w:p>
      <w:pPr>
        <w:pStyle w:val="Heading2"/>
      </w:pPr>
      <w:r>
        <w:rPr>
          <w:b w:val="0"/>
          <w:i w:val="0"/>
        </w:rPr>
        <w:t>16.9 Dos erratas del texto oficial</w:t>
      </w:r>
    </w:p>
    <w:p>
      <w:pPr/>
      <w:r>
        <w:rPr>
          <w:b w:val="0"/>
          <w:i w:val="0"/>
        </w:rPr>
      </w:r>
      <w:r>
        <w:rPr>
          <w:b/>
          <w:i w:val="0"/>
        </w:rPr>
        <w:t>Al leer el real decreto han aparecido dos erratas en su texto consolidado</w:t>
      </w:r>
      <w:r>
        <w:rPr>
          <w:b w:val="0"/>
          <w:i w:val="0"/>
        </w:rPr>
        <w:t xml:space="preserve">, y </w:t>
      </w:r>
      <w:r>
        <w:rPr>
          <w:b/>
          <w:i w:val="0"/>
        </w:rPr>
        <w:t>se declaran porque</w:t>
      </w:r>
      <w:r>
        <w:t xml:space="preserve"> </w:t>
      </w:r>
      <w:r>
        <w:rPr>
          <w:b/>
          <w:i w:val="0"/>
        </w:rPr>
        <w:t>una está en la definición del grupo de agentes más peligroso.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imprime el texto oficial</w:t>
            </w:r>
          </w:p>
        </w:tc>
        <w:tc>
          <w:tcPr>
            <w:tcW w:type="dxa" w:w="3137"/>
            <w:shd w:val="clear" w:color="auto" w:fill="E4E4E4"/>
          </w:tcPr>
          <w:p>
            <w:pPr>
              <w:pStyle w:val="Tablacabecera"/>
            </w:pPr>
            <w:r/>
            <w:r>
              <w:rPr>
                <w:b w:val="0"/>
                <w:i w:val="0"/>
              </w:rPr>
              <w:t>Qué dice evidentemente</w:t>
            </w:r>
          </w:p>
        </w:tc>
      </w:tr>
      <w:tr>
        <w:tc>
          <w:tcPr>
            <w:tcW w:type="dxa" w:w="3137"/>
          </w:tcPr>
          <w:p>
            <w:pPr>
              <w:pStyle w:val="Tabla"/>
            </w:pPr>
            <w:r/>
            <w:r>
              <w:rPr>
                <w:b w:val="0"/>
                <w:i w:val="0"/>
              </w:rPr>
            </w:r>
            <w:r>
              <w:rPr>
                <w:b/>
                <w:i w:val="0"/>
              </w:rPr>
              <w:t>Letra d) del apartado 1 del artículo 3</w:t>
            </w:r>
            <w:r>
              <w:rPr>
                <w:b w:val="0"/>
                <w:i w:val="0"/>
              </w:rPr>
            </w:r>
          </w:p>
        </w:tc>
        <w:tc>
          <w:tcPr>
            <w:tcW w:type="dxa" w:w="3137"/>
          </w:tcPr>
          <w:p>
            <w:pPr>
              <w:pStyle w:val="Tabla"/>
            </w:pPr>
            <w:r/>
            <w:r>
              <w:rPr>
                <w:b w:val="0"/>
                <w:i w:val="0"/>
              </w:rPr>
            </w:r>
            <w:r>
              <w:rPr>
                <w:b/>
                <w:i w:val="0"/>
              </w:rPr>
              <w:t>«supone un seno peligro para los trabajadores»</w:t>
            </w:r>
            <w:r>
              <w:rPr>
                <w:b w:val="0"/>
                <w:i w:val="0"/>
              </w:rPr>
            </w:r>
          </w:p>
        </w:tc>
        <w:tc>
          <w:tcPr>
            <w:tcW w:type="dxa" w:w="3137"/>
          </w:tcPr>
          <w:p>
            <w:pPr>
              <w:pStyle w:val="Tabla"/>
            </w:pPr>
            <w:r/>
            <w:r>
              <w:rPr>
                <w:b w:val="0"/>
                <w:i w:val="0"/>
              </w:rPr>
            </w:r>
            <w:r>
              <w:rPr>
                <w:b/>
                <w:i w:val="0"/>
              </w:rPr>
              <w:t>«serio peligro»</w:t>
            </w:r>
            <w:r>
              <w:rPr>
                <w:b w:val="0"/>
                <w:i w:val="0"/>
              </w:rPr>
              <w:t>, como en la letra c) del mismo apartado</w:t>
            </w:r>
          </w:p>
        </w:tc>
      </w:tr>
      <w:tr>
        <w:tc>
          <w:tcPr>
            <w:tcW w:type="dxa" w:w="3137"/>
          </w:tcPr>
          <w:p>
            <w:pPr>
              <w:pStyle w:val="Tabla"/>
            </w:pPr>
            <w:r/>
            <w:r>
              <w:rPr>
                <w:b w:val="0"/>
                <w:i w:val="0"/>
              </w:rPr>
            </w:r>
            <w:r>
              <w:rPr>
                <w:b/>
                <w:i w:val="0"/>
              </w:rPr>
              <w:t>Apartado 1 del artículo 7</w:t>
            </w:r>
            <w:r>
              <w:rPr>
                <w:b w:val="0"/>
                <w:i w:val="0"/>
              </w:rPr>
            </w:r>
          </w:p>
        </w:tc>
        <w:tc>
          <w:tcPr>
            <w:tcW w:type="dxa" w:w="3137"/>
          </w:tcPr>
          <w:p>
            <w:pPr>
              <w:pStyle w:val="Tabla"/>
            </w:pPr>
            <w:r/>
            <w:r>
              <w:rPr>
                <w:b w:val="0"/>
                <w:i w:val="0"/>
              </w:rPr>
            </w:r>
            <w:r>
              <w:rPr>
                <w:b/>
                <w:i w:val="0"/>
              </w:rPr>
              <w:t>«como consecuencia del trabajo con agentes biológicos» escrito «corno consecuencia»</w:t>
            </w:r>
            <w:r>
              <w:rPr>
                <w:b w:val="0"/>
                <w:i w:val="0"/>
              </w:rPr>
            </w:r>
          </w:p>
        </w:tc>
        <w:tc>
          <w:tcPr>
            <w:tcW w:type="dxa" w:w="3137"/>
          </w:tcPr>
          <w:p>
            <w:pPr>
              <w:pStyle w:val="Tabla"/>
            </w:pPr>
            <w:r/>
            <w:r>
              <w:rPr>
                <w:b w:val="0"/>
                <w:i w:val="0"/>
              </w:rPr>
            </w:r>
            <w:r>
              <w:rPr>
                <w:b/>
                <w:i w:val="0"/>
              </w:rPr>
              <w:t>«como»</w:t>
            </w:r>
            <w:r>
              <w:rPr>
                <w:b w:val="0"/>
                <w:i w:val="0"/>
              </w:rPr>
            </w:r>
          </w:p>
        </w:tc>
      </w:tr>
    </w:tbl>
    <w:p>
      <w:pPr/>
    </w:p>
    <w:p>
      <w:pPr/>
      <w:r>
        <w:rPr>
          <w:b w:val="0"/>
          <w:i w:val="0"/>
        </w:rPr>
      </w:r>
      <w:r>
        <w:rPr>
          <w:b/>
          <w:i w:val="0"/>
        </w:rPr>
        <w:t>Las dos se han comprobado contra la página del propio Boletín Oficial del Estado</w:t>
      </w:r>
      <w:r>
        <w:rPr>
          <w:b w:val="0"/>
          <w:i w:val="0"/>
        </w:rPr>
        <w:t xml:space="preserve">, donde </w:t>
      </w:r>
      <w:r>
        <w:rPr>
          <w:b/>
          <w:i w:val="0"/>
        </w:rPr>
        <w:t>están</w:t>
      </w:r>
      <w:r>
        <w:t xml:space="preserve"> </w:t>
      </w:r>
      <w:r>
        <w:rPr>
          <w:b/>
          <w:i w:val="0"/>
        </w:rPr>
        <w:t>impresas así.</w:t>
      </w:r>
      <w:r>
        <w:rPr>
          <w:b w:val="0"/>
          <w:i w:val="0"/>
        </w:rPr>
        <w:t xml:space="preserve"> </w:t>
      </w:r>
      <w:r>
        <w:rPr>
          <w:b/>
          <w:i w:val="0"/>
        </w:rPr>
        <w:t>No son un fallo del volcado de este proyecto.</w:t>
      </w:r>
      <w:r>
        <w:rPr>
          <w:b w:val="0"/>
          <w:i w:val="0"/>
        </w:rPr>
      </w:r>
    </w:p>
    <w:p>
      <w:pPr/>
      <w:r>
        <w:rPr>
          <w:b w:val="0"/>
          <w:i w:val="0"/>
        </w:rPr>
      </w:r>
      <w:r>
        <w:rPr>
          <w:b/>
          <w:i w:val="0"/>
        </w:rPr>
        <w:t>Las dos son erratas de reconocimiento óptico características de la digitalización de textos</w:t>
      </w:r>
      <w:r>
        <w:t xml:space="preserve"> </w:t>
      </w:r>
      <w:r>
        <w:rPr>
          <w:b/>
          <w:i w:val="0"/>
        </w:rPr>
        <w:t>antiguos</w:t>
      </w:r>
      <w:r>
        <w:rPr>
          <w:b w:val="0"/>
          <w:i w:val="0"/>
        </w:rPr>
        <w:t xml:space="preserve"> —</w:t>
      </w:r>
      <w:r>
        <w:rPr>
          <w:b/>
          <w:i w:val="0"/>
        </w:rPr>
        <w:t>«rn» leído como «m» y al revés</w:t>
      </w:r>
      <w:r>
        <w:rPr>
          <w:b w:val="0"/>
          <w:i w:val="0"/>
        </w:rPr>
        <w:t xml:space="preserve">—, y </w:t>
      </w:r>
      <w:r>
        <w:rPr>
          <w:b/>
          <w:i w:val="0"/>
        </w:rPr>
        <w:t>han sobrevivido en el texto consolidado desde</w:t>
      </w:r>
      <w:r>
        <w:t xml:space="preserve"> </w:t>
      </w:r>
      <w:r>
        <w:rPr>
          <w:b/>
          <w:i w:val="0"/>
        </w:rPr>
        <w:t>1997.</w:t>
      </w:r>
      <w:r>
        <w:rPr>
          <w:b w:val="0"/>
          <w:i w:val="0"/>
        </w:rPr>
      </w:r>
    </w:p>
    <w:p>
      <w:pPr/>
      <w:r>
        <w:rPr>
          <w:b w:val="0"/>
          <w:i w:val="0"/>
        </w:rPr>
      </w:r>
      <w:r>
        <w:rPr>
          <w:b/>
          <w:i w:val="0"/>
        </w:rPr>
        <w:t>Qué hace este tema con ellas</w:t>
      </w:r>
      <w:r>
        <w:rPr>
          <w:b w:val="0"/>
          <w:i w:val="0"/>
        </w:rPr>
        <w:t xml:space="preserve">: </w:t>
      </w:r>
      <w:r>
        <w:rPr>
          <w:b/>
          <w:i w:val="0"/>
        </w:rPr>
        <w:t>las cita tal cual, porque una transcripción no corrige a su</w:t>
      </w:r>
      <w:r>
        <w:t xml:space="preserve"> </w:t>
      </w:r>
      <w:r>
        <w:rPr>
          <w:b/>
          <w:i w:val="0"/>
        </w:rPr>
        <w:t>fuente</w:t>
      </w:r>
      <w:r>
        <w:rPr>
          <w:b w:val="0"/>
          <w:i w:val="0"/>
        </w:rPr>
        <w:t xml:space="preserve">, y </w:t>
      </w:r>
      <w:r>
        <w:rPr>
          <w:b/>
          <w:i w:val="0"/>
        </w:rPr>
        <w:t>fuera de la cita escribe las palabras correctas.</w:t>
      </w:r>
      <w:r>
        <w:rPr>
          <w:b w:val="0"/>
          <w:i w:val="0"/>
        </w:rPr>
      </w:r>
    </w:p>
    <w:p>
      <w:pPr/>
      <w:r>
        <w:rPr>
          <w:b w:val="0"/>
          <w:i w:val="0"/>
        </w:rPr>
      </w:r>
      <w:r>
        <w:rPr>
          <w:b/>
          <w:i w:val="0"/>
        </w:rPr>
        <w:t>Y una tercera cosa, que no es una errata del real decreto sino de la NTP 447</w:t>
      </w:r>
      <w:r>
        <w:rPr>
          <w:b w:val="0"/>
          <w:i w:val="0"/>
        </w:rPr>
        <w:t xml:space="preserve">: </w:t>
      </w:r>
      <w:r>
        <w:rPr>
          <w:b/>
          <w:i w:val="0"/>
        </w:rPr>
        <w:t>el pie de la NTP</w:t>
      </w:r>
      <w:r>
        <w:t xml:space="preserve"> </w:t>
      </w:r>
      <w:r>
        <w:rPr>
          <w:b/>
          <w:i w:val="0"/>
        </w:rPr>
        <w:t>imprime «Año: 1995»</w:t>
      </w:r>
      <w:r>
        <w:rPr>
          <w:b w:val="0"/>
          <w:i w:val="0"/>
        </w:rPr>
        <w:t xml:space="preserve">, y </w:t>
      </w:r>
      <w:r>
        <w:rPr>
          <w:b/>
          <w:i w:val="0"/>
        </w:rPr>
        <w:t>sin embargo su texto cita el Real Decreto 664/1997 y una referencia</w:t>
      </w:r>
      <w:r>
        <w:t xml:space="preserve"> </w:t>
      </w:r>
      <w:r>
        <w:rPr>
          <w:b/>
          <w:i w:val="0"/>
        </w:rPr>
        <w:t>bibliográfica de 1997</w:t>
      </w:r>
      <w:r>
        <w:rPr>
          <w:b w:val="0"/>
          <w:i w:val="0"/>
        </w:rPr>
        <w:t>, y el portal del Instituto la clasifica en la serie de los años 1998.</w:t>
      </w:r>
      <w:r>
        <w:t xml:space="preserve"> </w:t>
      </w:r>
      <w:r>
        <w:rPr>
          <w:b w:val="0"/>
          <w:i w:val="0"/>
        </w:rPr>
      </w:r>
      <w:r>
        <w:rPr>
          <w:b/>
          <w:i w:val="0"/>
        </w:rPr>
        <w:t>El año impreso es imposible.</w:t>
      </w:r>
      <w:r>
        <w:rPr>
          <w:b w:val="0"/>
          <w:i w:val="0"/>
        </w:rPr>
        <w:t xml:space="preserve"> </w:t>
      </w:r>
      <w:r>
        <w:rPr>
          <w:b/>
          <w:i w:val="0"/>
        </w:rPr>
        <w:t>Se declara para que quien la cite sepa que su fecha no cuadra.</w:t>
      </w:r>
      <w:r>
        <w:rPr>
          <w:b w:val="0"/>
          <w:i w:val="0"/>
        </w:rPr>
      </w:r>
    </w:p>
    <w:p>
      <w:pPr>
        <w:pStyle w:val="Heading2"/>
      </w:pPr>
      <w:r>
        <w:rPr>
          <w:b w:val="0"/>
          <w:i w:val="0"/>
        </w:rPr>
        <w:t>16.10 Qué hace la enfermería del trabajo</w:t>
      </w:r>
    </w:p>
    <w:p>
      <w:pPr/>
      <w:r>
        <w:rPr>
          <w:b w:val="0"/>
          <w:i w:val="0"/>
        </w:rPr>
      </w:r>
      <w:r>
        <w:rPr>
          <w:b/>
          <w:i w:val="0"/>
        </w:rPr>
        <w:t>Seis tareas:</w:t>
      </w:r>
      <w:r>
        <w:rPr>
          <w:b w:val="0"/>
          <w:i w:val="0"/>
        </w:rPr>
      </w:r>
    </w:p>
    <w:p>
      <w:pPr>
        <w:pStyle w:val="ListNumber"/>
      </w:pPr>
      <w:r>
        <w:rPr>
          <w:b w:val="0"/>
          <w:i w:val="0"/>
        </w:rPr>
      </w:r>
      <w:r>
        <w:rPr>
          <w:b/>
          <w:i w:val="0"/>
        </w:rPr>
        <w:t>Tener el estado vacunal de la plantilla expuesta al día y registrado</w:t>
      </w:r>
      <w:r>
        <w:rPr>
          <w:b w:val="0"/>
          <w:i w:val="0"/>
        </w:rPr>
        <w:t xml:space="preserve">, porque </w:t>
      </w:r>
      <w:r>
        <w:rPr>
          <w:b/>
          <w:i w:val="0"/>
        </w:rPr>
        <w:t>casi todos los</w:t>
      </w:r>
      <w:r>
        <w:t xml:space="preserve"> </w:t>
      </w:r>
      <w:r>
        <w:rPr>
          <w:b/>
          <w:i w:val="0"/>
        </w:rPr>
        <w:t>protocolos de accidente empiezan por ahí.</w:t>
      </w:r>
      <w:r>
        <w:rPr>
          <w:b w:val="0"/>
          <w:i w:val="0"/>
        </w:rPr>
      </w:r>
    </w:p>
    <w:p>
      <w:pPr>
        <w:pStyle w:val="ListNumber"/>
      </w:pPr>
      <w:r>
        <w:rPr>
          <w:b w:val="0"/>
          <w:i w:val="0"/>
        </w:rPr>
      </w:r>
      <w:r>
        <w:rPr>
          <w:b/>
          <w:i w:val="0"/>
        </w:rPr>
        <w:t>Que exista un procedimiento escrito de actuación ante un pinchazo, conocido y accesible</w:t>
      </w:r>
      <w:r>
        <w:rPr>
          <w:b w:val="0"/>
          <w:i w:val="0"/>
        </w:rPr>
        <w:t>, con</w:t>
      </w:r>
      <w:r>
        <w:t xml:space="preserve"> </w:t>
      </w:r>
      <w:r>
        <w:rPr>
          <w:b w:val="0"/>
          <w:i w:val="0"/>
        </w:rPr>
      </w:r>
      <w:r>
        <w:rPr>
          <w:b/>
          <w:i w:val="0"/>
        </w:rPr>
        <w:t>la primera actuación clara: lavar, provocar pequeña hemorragia y desinfectar.</w:t>
      </w:r>
      <w:r>
        <w:rPr>
          <w:b w:val="0"/>
          <w:i w:val="0"/>
        </w:rPr>
      </w:r>
    </w:p>
    <w:p>
      <w:pPr>
        <w:pStyle w:val="ListNumber"/>
      </w:pPr>
      <w:r>
        <w:rPr>
          <w:b w:val="0"/>
          <w:i w:val="0"/>
        </w:rPr>
      </w:r>
      <w:r>
        <w:rPr>
          <w:b/>
          <w:i w:val="0"/>
        </w:rPr>
        <w:t>Notificar e investigar siempre</w:t>
      </w:r>
      <w:r>
        <w:rPr>
          <w:b w:val="0"/>
          <w:i w:val="0"/>
        </w:rPr>
        <w:t>, por pequeño que sea el accidente.</w:t>
      </w:r>
    </w:p>
    <w:p>
      <w:pPr>
        <w:pStyle w:val="ListNumber"/>
      </w:pPr>
      <w:r>
        <w:rPr>
          <w:b w:val="0"/>
          <w:i w:val="0"/>
        </w:rPr>
      </w:r>
      <w:r>
        <w:rPr>
          <w:b/>
          <w:i w:val="0"/>
        </w:rPr>
        <w:t>Estudiar la fuente sólo con consentimiento informado.</w:t>
      </w:r>
      <w:r>
        <w:rPr>
          <w:b w:val="0"/>
          <w:i w:val="0"/>
        </w:rPr>
      </w:r>
    </w:p>
    <w:p>
      <w:pPr>
        <w:pStyle w:val="ListNumber"/>
      </w:pPr>
      <w:r>
        <w:rPr>
          <w:b w:val="0"/>
          <w:i w:val="0"/>
        </w:rPr>
      </w:r>
      <w:r>
        <w:rPr>
          <w:b/>
          <w:i w:val="0"/>
        </w:rPr>
        <w:t>Poner en marcha el seguimiento serológico que corresponda</w:t>
      </w:r>
      <w:r>
        <w:rPr>
          <w:b w:val="0"/>
          <w:i w:val="0"/>
        </w:rPr>
        <w:t xml:space="preserve"> y </w:t>
      </w:r>
      <w:r>
        <w:rPr>
          <w:b/>
          <w:i w:val="0"/>
        </w:rPr>
        <w:t>no perderlo: los controles llegan</w:t>
      </w:r>
      <w:r>
        <w:t xml:space="preserve"> </w:t>
      </w:r>
      <w:r>
        <w:rPr>
          <w:b/>
          <w:i w:val="0"/>
        </w:rPr>
        <w:t>hasta los doce meses.</w:t>
      </w:r>
      <w:r>
        <w:rPr>
          <w:b w:val="0"/>
          <w:i w:val="0"/>
        </w:rPr>
      </w:r>
    </w:p>
    <w:p>
      <w:pPr>
        <w:pStyle w:val="ListNumber"/>
      </w:pPr>
      <w:r>
        <w:rPr>
          <w:b w:val="0"/>
          <w:i w:val="0"/>
        </w:rPr>
      </w:r>
      <w:r>
        <w:rPr>
          <w:b/>
          <w:i w:val="0"/>
        </w:rPr>
        <w:t>Rehacer la evaluación de riesgos cuando aparezca una infección sospechosa de origen laboral</w:t>
      </w:r>
      <w:r>
        <w:rPr>
          <w:b w:val="0"/>
          <w:i w:val="0"/>
        </w:rPr>
        <w:t>, y</w:t>
      </w:r>
      <w:r>
        <w:t xml:space="preserve"> </w:t>
      </w:r>
      <w:r>
        <w:rPr>
          <w:b w:val="0"/>
          <w:i w:val="0"/>
        </w:rPr>
      </w:r>
      <w:r>
        <w:rPr>
          <w:b/>
          <w:i w:val="0"/>
        </w:rPr>
        <w:t>mirar a los demás expuestos igual.</w:t>
      </w:r>
      <w:r>
        <w:rPr>
          <w:b w:val="0"/>
          <w:i w:val="0"/>
        </w:rPr>
        <w:t xml:space="preserve"> </w:t>
      </w:r>
      <w:r>
        <w:rPr>
          <w:b/>
          <w:i w:val="0"/>
        </w:rPr>
        <w:t>Las dos cosas las manda el real decreto.</w:t>
      </w:r>
      <w:r>
        <w:rPr>
          <w:b w:val="0"/>
          <w:i w:val="0"/>
        </w:rPr>
      </w:r>
    </w:p>
    <w:p>
      <w:pPr/>
      <w:r>
        <w:rPr>
          <w:b w:val="0"/>
          <w:i w:val="0"/>
        </w:rPr>
      </w:r>
      <w:r>
        <w:rPr>
          <w:b/>
          <w:i w:val="0"/>
        </w:rPr>
        <w:t>Y la advertencia con que se cierra el tema</w:t>
      </w:r>
      <w:r>
        <w:rPr>
          <w:b w:val="0"/>
          <w:i w:val="0"/>
        </w:rPr>
        <w:t xml:space="preserve">: </w:t>
      </w:r>
      <w:r>
        <w:rPr>
          <w:b/>
          <w:i w:val="0"/>
        </w:rPr>
        <w:t>el accidente con riesgo biológico es el único de todo</w:t>
      </w:r>
      <w:r>
        <w:t xml:space="preserve"> </w:t>
      </w:r>
      <w:r>
        <w:rPr>
          <w:b/>
          <w:i w:val="0"/>
        </w:rPr>
        <w:t>este volumen en el que la persona accidentada suele ser la propia enfermera del trabajo o su</w:t>
      </w:r>
      <w:r>
        <w:t xml:space="preserve"> </w:t>
      </w:r>
      <w:r>
        <w:rPr>
          <w:b/>
          <w:i w:val="0"/>
        </w:rPr>
        <w:t>compañero.</w:t>
      </w:r>
      <w:r>
        <w:rPr>
          <w:b w:val="0"/>
          <w:i w:val="0"/>
        </w:rPr>
        <w:t xml:space="preserve"> </w:t>
      </w:r>
      <w:r>
        <w:rPr>
          <w:b/>
          <w:i w:val="0"/>
        </w:rPr>
        <w:t>Eso tiene dos consecuencias</w:t>
      </w:r>
      <w:r>
        <w:rPr>
          <w:b w:val="0"/>
          <w:i w:val="0"/>
        </w:rPr>
        <w:t xml:space="preserve">: </w:t>
      </w:r>
      <w:r>
        <w:rPr>
          <w:b/>
          <w:i w:val="0"/>
        </w:rPr>
        <w:t>se subnotifica porque parece menor y porque lo sufre</w:t>
      </w:r>
      <w:r>
        <w:t xml:space="preserve"> </w:t>
      </w:r>
      <w:r>
        <w:rPr>
          <w:b/>
          <w:i w:val="0"/>
        </w:rPr>
        <w:t>quien tendría que registrarlo</w:t>
      </w:r>
      <w:r>
        <w:rPr>
          <w:b w:val="0"/>
          <w:i w:val="0"/>
        </w:rPr>
        <w:t xml:space="preserve">, y </w:t>
      </w:r>
      <w:r>
        <w:rPr>
          <w:b/>
          <w:i w:val="0"/>
        </w:rPr>
        <w:t>se afronta con prisa, cuando es justamente el accidente que más</w:t>
      </w:r>
      <w:r>
        <w:t xml:space="preserve"> </w:t>
      </w:r>
      <w:r>
        <w:rPr>
          <w:b/>
          <w:i w:val="0"/>
        </w:rPr>
        <w:t>depende de hacer las cosas en orden y dentro de plazo.</w:t>
      </w:r>
      <w:r>
        <w:rPr>
          <w:b w:val="0"/>
          <w:i w:val="0"/>
        </w:rPr>
        <w:t xml:space="preserve"> </w:t>
      </w:r>
      <w:r>
        <w:rPr>
          <w:b/>
          <w:i w:val="0"/>
        </w:rPr>
        <w:t>Cuarenta y ocho horas para una</w:t>
      </w:r>
      <w:r>
        <w:t xml:space="preserve"> </w:t>
      </w:r>
      <w:r>
        <w:rPr>
          <w:b/>
          <w:i w:val="0"/>
        </w:rPr>
        <w:t>inmunoglobulina no es una recomendación: es una ventana que se cierra.</w:t>
      </w:r>
      <w:r>
        <w:rPr>
          <w:b w:val="0"/>
          <w:i w:val="0"/>
        </w:rPr>
      </w:r>
    </w:p>
    <w:p>
      <w:pPr>
        <w:pStyle w:val="Heading2"/>
      </w:pPr>
      <w:r>
        <w:rPr>
          <w:b w:val="0"/>
          <w:i w:val="0"/>
        </w:rPr>
        <w:t>16.11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lista de agentes biológicos clasificados en los grupos 2, 3 y 4</w:t>
            </w:r>
            <w:r>
              <w:rPr>
                <w:b w:val="0"/>
                <w:i w:val="0"/>
              </w:rPr>
            </w:r>
          </w:p>
        </w:tc>
        <w:tc>
          <w:tcPr>
            <w:tcW w:type="dxa" w:w="3137"/>
          </w:tcPr>
          <w:p>
            <w:pPr>
              <w:pStyle w:val="Tabla"/>
            </w:pPr>
            <w:r/>
            <w:r>
              <w:rPr>
                <w:b w:val="0"/>
                <w:i w:val="0"/>
              </w:rPr>
            </w:r>
            <w:r>
              <w:rPr>
                <w:b/>
                <w:i w:val="0"/>
              </w:rPr>
              <w:t>Anexo II del Real Decreto 664/1997</w:t>
            </w:r>
            <w:r>
              <w:rPr>
                <w:b w:val="0"/>
                <w:i w:val="0"/>
              </w:rPr>
            </w:r>
          </w:p>
        </w:tc>
        <w:tc>
          <w:tcPr>
            <w:tcW w:type="dxa" w:w="3137"/>
          </w:tcPr>
          <w:p>
            <w:pPr>
              <w:pStyle w:val="Tabla"/>
            </w:pPr>
            <w:r/>
            <w:r>
              <w:rPr>
                <w:b w:val="0"/>
                <w:i w:val="0"/>
              </w:rPr>
            </w:r>
            <w:r>
              <w:rPr>
                <w:b/>
                <w:i w:val="0"/>
              </w:rPr>
              <w:t>Volcado entero; es una tabla de decenas de páginas y no se reproduce</w:t>
            </w:r>
            <w:r>
              <w:rPr>
                <w:b w:val="0"/>
                <w:i w:val="0"/>
              </w:rPr>
            </w:r>
          </w:p>
        </w:tc>
      </w:tr>
      <w:tr>
        <w:tc>
          <w:tcPr>
            <w:tcW w:type="dxa" w:w="3137"/>
          </w:tcPr>
          <w:p>
            <w:pPr>
              <w:pStyle w:val="Tabla"/>
            </w:pPr>
            <w:r/>
            <w:r>
              <w:rPr>
                <w:b w:val="0"/>
                <w:i w:val="0"/>
              </w:rPr>
            </w:r>
            <w:r>
              <w:rPr>
                <w:b/>
                <w:i w:val="0"/>
              </w:rPr>
              <w:t>Las medidas de contención por niveles</w:t>
            </w:r>
            <w:r>
              <w:rPr>
                <w:b w:val="0"/>
                <w:i w:val="0"/>
              </w:rPr>
            </w:r>
          </w:p>
        </w:tc>
        <w:tc>
          <w:tcPr>
            <w:tcW w:type="dxa" w:w="3137"/>
          </w:tcPr>
          <w:p>
            <w:pPr>
              <w:pStyle w:val="Tabla"/>
            </w:pPr>
            <w:r/>
            <w:r>
              <w:rPr>
                <w:b w:val="0"/>
                <w:i w:val="0"/>
              </w:rPr>
            </w:r>
            <w:r>
              <w:rPr>
                <w:b/>
                <w:i w:val="0"/>
              </w:rPr>
              <w:t>Anexos IV y V del mismo real decreto</w:t>
            </w:r>
            <w:r>
              <w:rPr>
                <w:b w:val="0"/>
                <w:i w:val="0"/>
              </w:rPr>
            </w:r>
          </w:p>
        </w:tc>
        <w:tc>
          <w:tcPr>
            <w:tcW w:type="dxa" w:w="3137"/>
          </w:tcPr>
          <w:p>
            <w:pPr>
              <w:pStyle w:val="Tabla"/>
            </w:pPr>
            <w:r/>
            <w:r>
              <w:rPr>
                <w:b w:val="0"/>
                <w:i w:val="0"/>
              </w:rPr>
            </w:r>
            <w:r>
              <w:rPr>
                <w:b/>
                <w:i w:val="0"/>
              </w:rPr>
              <w:t>Volcados; no se desarrollan</w:t>
            </w:r>
            <w:r>
              <w:rPr>
                <w:b w:val="0"/>
                <w:i w:val="0"/>
              </w:rPr>
            </w:r>
          </w:p>
        </w:tc>
      </w:tr>
      <w:tr>
        <w:tc>
          <w:tcPr>
            <w:tcW w:type="dxa" w:w="3137"/>
          </w:tcPr>
          <w:p>
            <w:pPr>
              <w:pStyle w:val="Tabla"/>
            </w:pPr>
            <w:r/>
            <w:r>
              <w:rPr>
                <w:b w:val="0"/>
                <w:i w:val="0"/>
              </w:rPr>
            </w:r>
            <w:r>
              <w:rPr>
                <w:b/>
                <w:i w:val="0"/>
              </w:rPr>
              <w:t>Las pautas posológicas de profilaxis postexposición</w:t>
            </w:r>
            <w:r>
              <w:rPr>
                <w:b w:val="0"/>
                <w:i w:val="0"/>
              </w:rPr>
            </w:r>
          </w:p>
        </w:tc>
        <w:tc>
          <w:tcPr>
            <w:tcW w:type="dxa" w:w="3137"/>
          </w:tcPr>
          <w:p>
            <w:pPr>
              <w:pStyle w:val="Tabla"/>
            </w:pPr>
            <w:r/>
            <w:r>
              <w:rPr>
                <w:b w:val="0"/>
                <w:i w:val="0"/>
              </w:rPr>
            </w:r>
            <w:r>
              <w:rPr>
                <w:b/>
                <w:i w:val="0"/>
              </w:rPr>
              <w:t>La NTP 447 las da</w:t>
            </w:r>
            <w:r>
              <w:rPr>
                <w:b w:val="0"/>
                <w:i w:val="0"/>
              </w:rPr>
            </w:r>
          </w:p>
        </w:tc>
        <w:tc>
          <w:tcPr>
            <w:tcW w:type="dxa" w:w="3137"/>
          </w:tcPr>
          <w:p>
            <w:pPr>
              <w:pStyle w:val="Tabla"/>
            </w:pPr>
            <w:r/>
            <w:r>
              <w:rPr>
                <w:b w:val="0"/>
                <w:i w:val="0"/>
              </w:rPr>
            </w:r>
            <w:r>
              <w:rPr>
                <w:b/>
                <w:i w:val="0"/>
              </w:rPr>
              <w:t>Guardada entera; no se reproducen, y la propia NTP advierte de que hay que atender a las pautas actuales</w:t>
            </w:r>
            <w:r>
              <w:rPr>
                <w:b w:val="0"/>
                <w:i w:val="0"/>
              </w:rPr>
            </w:r>
          </w:p>
        </w:tc>
      </w:tr>
      <w:tr>
        <w:tc>
          <w:tcPr>
            <w:tcW w:type="dxa" w:w="3137"/>
          </w:tcPr>
          <w:p>
            <w:pPr>
              <w:pStyle w:val="Tabla"/>
            </w:pPr>
            <w:r/>
            <w:r>
              <w:rPr>
                <w:b w:val="0"/>
                <w:i w:val="0"/>
              </w:rPr>
            </w:r>
            <w:r>
              <w:rPr>
                <w:b/>
                <w:i w:val="0"/>
              </w:rPr>
              <w:t>Clasificación de desinfectantes por nivel, espectro y tiempo de contacto</w:t>
            </w:r>
            <w:r>
              <w:rPr>
                <w:b w:val="0"/>
                <w:i w:val="0"/>
              </w:rPr>
            </w:r>
          </w:p>
        </w:tc>
        <w:tc>
          <w:tcPr>
            <w:tcW w:type="dxa" w:w="3137"/>
          </w:tcPr>
          <w:p>
            <w:pPr>
              <w:pStyle w:val="Tabla"/>
            </w:pPr>
            <w:r/>
            <w:r>
              <w:rPr>
                <w:b w:val="0"/>
                <w:i w:val="0"/>
              </w:rPr>
            </w:r>
            <w:r>
              <w:rPr>
                <w:b/>
                <w:i w:val="0"/>
              </w:rPr>
              <w:t>Guías de desinfección y bibliografía sanitaria</w:t>
            </w:r>
            <w:r>
              <w:rPr>
                <w:b w:val="0"/>
                <w:i w:val="0"/>
              </w:rPr>
            </w:r>
          </w:p>
        </w:tc>
        <w:tc>
          <w:tcPr>
            <w:tcW w:type="dxa" w:w="3137"/>
          </w:tcPr>
          <w:p>
            <w:pPr>
              <w:pStyle w:val="Tabla"/>
            </w:pPr>
            <w:r/>
            <w:r>
              <w:rPr>
                <w:b w:val="0"/>
                <w:i w:val="0"/>
              </w:rPr>
            </w:r>
            <w:r>
              <w:rPr>
                <w:b/>
                <w:i w:val="0"/>
              </w:rPr>
              <w:t>No consultadas.</w:t>
            </w:r>
            <w:r>
              <w:rPr>
                <w:b w:val="0"/>
                <w:i w:val="0"/>
              </w:rPr>
              <w:t xml:space="preserve"> Es la laguna principal del tema</w:t>
            </w:r>
          </w:p>
        </w:tc>
      </w:tr>
      <w:tr>
        <w:tc>
          <w:tcPr>
            <w:tcW w:type="dxa" w:w="3137"/>
          </w:tcPr>
          <w:p>
            <w:pPr>
              <w:pStyle w:val="Tabla"/>
            </w:pPr>
            <w:r/>
            <w:r>
              <w:rPr>
                <w:b w:val="0"/>
                <w:i w:val="0"/>
              </w:rPr>
            </w:r>
            <w:r>
              <w:rPr>
                <w:b/>
                <w:i w:val="0"/>
              </w:rPr>
              <w:t>Gestión de residuos sanitarios</w:t>
            </w:r>
            <w:r>
              <w:rPr>
                <w:b w:val="0"/>
                <w:i w:val="0"/>
              </w:rPr>
            </w:r>
          </w:p>
        </w:tc>
        <w:tc>
          <w:tcPr>
            <w:tcW w:type="dxa" w:w="3137"/>
          </w:tcPr>
          <w:p>
            <w:pPr>
              <w:pStyle w:val="Tabla"/>
            </w:pPr>
            <w:r/>
            <w:r>
              <w:rPr>
                <w:b w:val="0"/>
                <w:i w:val="0"/>
              </w:rPr>
            </w:r>
            <w:r>
              <w:rPr>
                <w:b/>
                <w:i w:val="0"/>
              </w:rPr>
              <w:t>Normativa autonómica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Prevención de lesiones por instrumentos cortopunzantes en el sector sanitario</w:t>
            </w:r>
            <w:r>
              <w:rPr>
                <w:b w:val="0"/>
                <w:i w:val="0"/>
              </w:rPr>
            </w:r>
          </w:p>
        </w:tc>
        <w:tc>
          <w:tcPr>
            <w:tcW w:type="dxa" w:w="3137"/>
          </w:tcPr>
          <w:p>
            <w:pPr>
              <w:pStyle w:val="Tabla"/>
            </w:pPr>
            <w:r/>
            <w:r>
              <w:rPr>
                <w:b w:val="0"/>
                <w:i w:val="0"/>
              </w:rPr>
              <w:t xml:space="preserve">La NTP 812 y </w:t>
            </w:r>
            <w:r>
              <w:rPr>
                <w:b/>
                <w:i w:val="0"/>
              </w:rPr>
              <w:t>la orden que traspone la directiva del sector</w:t>
            </w:r>
            <w:r>
              <w:rPr>
                <w:b w:val="0"/>
                <w:i w:val="0"/>
              </w:rPr>
            </w:r>
          </w:p>
        </w:tc>
        <w:tc>
          <w:tcPr>
            <w:tcW w:type="dxa" w:w="3137"/>
          </w:tcPr>
          <w:p>
            <w:pPr>
              <w:pStyle w:val="Tabla"/>
            </w:pPr>
            <w:r/>
            <w:r>
              <w:rPr>
                <w:b w:val="0"/>
                <w:i w:val="0"/>
              </w:rPr>
            </w:r>
            <w:r>
              <w:rPr>
                <w:b/>
                <w:i w:val="0"/>
              </w:rPr>
              <w:t>No consultadas</w:t>
            </w:r>
            <w:r>
              <w:rPr>
                <w:b w:val="0"/>
                <w:i w:val="0"/>
              </w:rPr>
              <w:t>: la NTP 812 no se ha podido descargar</w:t>
            </w:r>
          </w:p>
        </w:tc>
      </w:tr>
    </w:tbl>
    <w:p>
      <w:pPr/>
    </w:p>
    <w:p>
      <w:pPr>
        <w:pStyle w:val="Heading2"/>
      </w:pPr>
      <w:r>
        <w:rPr>
          <w:b w:val="0"/>
          <w:i w:val="0"/>
        </w:rPr>
        <w:t>16.12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664/1997, de 12 de mayo, </w:t>
            </w:r>
            <w:r>
              <w:rPr>
                <w:b/>
                <w:i w:val="0"/>
              </w:rPr>
              <w:t>sobre la protección de los trabajadores contra los riesgos relacionados con la exposición a agentes biológicos durante el trabajo</w:t>
            </w:r>
            <w:r>
              <w:rPr>
                <w:b w:val="0"/>
                <w:i w:val="0"/>
              </w:rPr>
              <w:t xml:space="preserve"> (</w:t>
            </w:r>
            <w:r>
              <w:rPr>
                <w:rStyle w:val="Código"/>
                <w:b w:val="0"/>
                <w:i w:val="0"/>
              </w:rPr>
              <w:t>BOE-A-1997-11144</w:t>
            </w:r>
            <w:r>
              <w:rPr>
                <w:b w:val="0"/>
                <w:i w:val="0"/>
              </w:rPr>
              <w:t>), en su redacción vigente el 21 de diciembre de 2022</w:t>
            </w:r>
          </w:p>
        </w:tc>
        <w:tc>
          <w:tcPr>
            <w:tcW w:type="dxa" w:w="3137"/>
          </w:tcPr>
          <w:p>
            <w:pPr>
              <w:pStyle w:val="Tabla"/>
            </w:pPr>
            <w:r/>
            <w:r>
              <w:rPr>
                <w:b w:val="0"/>
                <w:i w:val="0"/>
              </w:rPr>
            </w:r>
            <w:r>
              <w:rPr>
                <w:b/>
                <w:i w:val="0"/>
              </w:rPr>
              <w:t>El artículo 2 entero</w:t>
            </w:r>
            <w:r>
              <w:rPr>
                <w:b w:val="0"/>
                <w:i w:val="0"/>
              </w:rPr>
              <w:t xml:space="preserve">, </w:t>
            </w:r>
            <w:r>
              <w:rPr>
                <w:b/>
                <w:i w:val="0"/>
              </w:rPr>
              <w:t>el apartado 1 del artículo 3</w:t>
            </w:r>
            <w:r>
              <w:rPr>
                <w:b w:val="0"/>
                <w:i w:val="0"/>
              </w:rPr>
              <w:t xml:space="preserve">, </w:t>
            </w:r>
            <w:r>
              <w:rPr>
                <w:b/>
                <w:i w:val="0"/>
              </w:rPr>
              <w:t>el apartado 2 y la letra a) del apartado 3 del artículo 4</w:t>
            </w:r>
            <w:r>
              <w:rPr>
                <w:b w:val="0"/>
                <w:i w:val="0"/>
              </w:rPr>
              <w:t xml:space="preserve">, </w:t>
            </w:r>
            <w:r>
              <w:rPr>
                <w:b/>
                <w:i w:val="0"/>
              </w:rPr>
              <w:t>el inicio del apartado 1 del artículo 6</w:t>
            </w:r>
            <w:r>
              <w:rPr>
                <w:b w:val="0"/>
                <w:i w:val="0"/>
              </w:rPr>
              <w:t xml:space="preserve">, </w:t>
            </w:r>
            <w:r>
              <w:rPr>
                <w:b/>
                <w:i w:val="0"/>
              </w:rPr>
              <w:t>el apartado 1 y los apartados 2, 3 y 4 del artículo 7</w:t>
            </w:r>
            <w:r>
              <w:rPr>
                <w:b w:val="0"/>
                <w:i w:val="0"/>
              </w:rPr>
              <w:t xml:space="preserve"> y </w:t>
            </w:r>
            <w:r>
              <w:rPr>
                <w:b/>
                <w:i w:val="0"/>
              </w:rPr>
              <w:t>la enumeración de ocasiones del apartado 1 del artículo 8</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NTP 447, «Actuación frente a un accidente con riesgo biológico»</w:t>
            </w:r>
            <w:r>
              <w:rPr>
                <w:b w:val="0"/>
                <w:i w:val="0"/>
              </w:rPr>
              <w:t>, del Centro Nacional de Condiciones de Trabajo</w:t>
            </w:r>
          </w:p>
        </w:tc>
        <w:tc>
          <w:tcPr>
            <w:tcW w:type="dxa" w:w="3137"/>
          </w:tcPr>
          <w:p>
            <w:pPr>
              <w:pStyle w:val="Tabla"/>
            </w:pPr>
            <w:r/>
            <w:r>
              <w:rPr>
                <w:b w:val="0"/>
                <w:i w:val="0"/>
              </w:rPr>
            </w:r>
            <w:r>
              <w:rPr>
                <w:b/>
                <w:i w:val="0"/>
              </w:rPr>
              <w:t>La recomendación de limpieza y desinfección de la herida con sus tres desinfectantes</w:t>
            </w:r>
            <w:r>
              <w:rPr>
                <w:b w:val="0"/>
                <w:i w:val="0"/>
              </w:rPr>
              <w:t xml:space="preserve">, </w:t>
            </w:r>
            <w:r>
              <w:rPr>
                <w:b/>
                <w:i w:val="0"/>
              </w:rPr>
              <w:t>la irrigación de la mucosa conjuntiva</w:t>
            </w:r>
            <w:r>
              <w:rPr>
                <w:b w:val="0"/>
                <w:i w:val="0"/>
              </w:rPr>
              <w:t xml:space="preserve">, </w:t>
            </w:r>
            <w:r>
              <w:rPr>
                <w:b/>
                <w:i w:val="0"/>
              </w:rPr>
              <w:t>la obligación de identificar el origen, comunicar, cumplimentar el parte e investigar</w:t>
            </w:r>
            <w:r>
              <w:rPr>
                <w:b w:val="0"/>
                <w:i w:val="0"/>
              </w:rPr>
              <w:t xml:space="preserve">, </w:t>
            </w:r>
            <w:r>
              <w:rPr>
                <w:b/>
                <w:i w:val="0"/>
              </w:rPr>
              <w:t>las tres cifras de riesgo de contagio y la del contacto con mucosas</w:t>
            </w:r>
            <w:r>
              <w:rPr>
                <w:b w:val="0"/>
                <w:i w:val="0"/>
              </w:rPr>
              <w:t xml:space="preserve">, </w:t>
            </w:r>
            <w:r>
              <w:rPr>
                <w:b/>
                <w:i w:val="0"/>
              </w:rPr>
              <w:t>los tres factores que matizan esas cifras</w:t>
            </w:r>
            <w:r>
              <w:rPr>
                <w:b w:val="0"/>
                <w:i w:val="0"/>
              </w:rPr>
              <w:t xml:space="preserve">, </w:t>
            </w:r>
            <w:r>
              <w:rPr>
                <w:b/>
                <w:i w:val="0"/>
              </w:rPr>
              <w:t>la definición de herida de bajo y alto riesgo</w:t>
            </w:r>
            <w:r>
              <w:rPr>
                <w:b w:val="0"/>
                <w:i w:val="0"/>
              </w:rPr>
              <w:t xml:space="preserve">, </w:t>
            </w:r>
            <w:r>
              <w:rPr>
                <w:b/>
                <w:i w:val="0"/>
              </w:rPr>
              <w:t>la advertencia sobre la falta de datos de eficacia de la desinfección</w:t>
            </w:r>
            <w:r>
              <w:rPr>
                <w:b w:val="0"/>
                <w:i w:val="0"/>
              </w:rPr>
              <w:t xml:space="preserve"> y </w:t>
            </w:r>
            <w:r>
              <w:rPr>
                <w:b/>
                <w:i w:val="0"/>
              </w:rPr>
              <w:t>la recomendación de atender a las pautas de los centros especializados</w:t>
            </w:r>
            <w:r>
              <w:rPr>
                <w:b w:val="0"/>
                <w:i w:val="0"/>
              </w:rPr>
              <w:t>, citados literalmente</w:t>
            </w:r>
          </w:p>
        </w:tc>
      </w:tr>
    </w:tbl>
    <w:p>
      <w:pPr/>
    </w:p>
    <w:p>
      <w:pPr/>
      <w:r>
        <w:rPr>
          <w:b w:val="0"/>
          <w:i w:val="0"/>
        </w:rPr>
      </w:r>
      <w:r>
        <w:rPr>
          <w:b/>
          <w:i w:val="0"/>
        </w:rPr>
        <w:t>Diez declaraciones expresas:</w:t>
      </w:r>
      <w:r>
        <w:rPr>
          <w:b w:val="0"/>
          <w:i w:val="0"/>
        </w:rPr>
      </w:r>
    </w:p>
    <w:p>
      <w:pPr>
        <w:pStyle w:val="ListNumber"/>
      </w:pPr>
      <w:r>
        <w:rPr>
          <w:b w:val="0"/>
          <w:i w:val="0"/>
        </w:rPr>
      </w:r>
      <w:r>
        <w:rPr>
          <w:b/>
          <w:i w:val="0"/>
        </w:rPr>
        <w:t>Las dos erratas del texto consolidado del real decreto —«seno» por «serio» en la letra d) del</w:t>
      </w:r>
      <w:r>
        <w:t xml:space="preserve"> </w:t>
      </w:r>
      <w:r>
        <w:rPr>
          <w:b/>
          <w:i w:val="0"/>
        </w:rPr>
        <w:t>artículo 3.1 y «corno» por «como» en el artículo 7.1— son del documento oficial y no del volcado de</w:t>
      </w:r>
      <w:r>
        <w:t xml:space="preserve"> </w:t>
      </w:r>
      <w:r>
        <w:rPr>
          <w:b/>
          <w:i w:val="0"/>
        </w:rPr>
        <w:t>este proyecto.</w:t>
      </w:r>
      <w:r>
        <w:rPr>
          <w:b w:val="0"/>
          <w:i w:val="0"/>
        </w:rPr>
        <w:t xml:space="preserve"> </w:t>
      </w:r>
      <w:r>
        <w:rPr>
          <w:b/>
          <w:i w:val="0"/>
        </w:rPr>
        <w:t>Se han comprobado contra la página del propio Boletín Oficial del Estado.</w:t>
      </w:r>
      <w:r>
        <w:rPr>
          <w:b w:val="0"/>
          <w:i w:val="0"/>
        </w:rPr>
        <w:t xml:space="preserve"> </w:t>
      </w:r>
      <w:r>
        <w:rPr>
          <w:b/>
          <w:i w:val="0"/>
        </w:rPr>
        <w:t>Se</w:t>
      </w:r>
      <w:r>
        <w:t xml:space="preserve"> </w:t>
      </w:r>
      <w:r>
        <w:rPr>
          <w:b/>
          <w:i w:val="0"/>
        </w:rPr>
        <w:t>citan tal cual y fuera de la cita se escriben las palabras correctas.</w:t>
      </w:r>
      <w:r>
        <w:rPr>
          <w:b w:val="0"/>
          <w:i w:val="0"/>
        </w:rPr>
      </w:r>
    </w:p>
    <w:p>
      <w:pPr>
        <w:pStyle w:val="ListNumber"/>
      </w:pPr>
      <w:r>
        <w:rPr>
          <w:b w:val="0"/>
          <w:i w:val="0"/>
        </w:rPr>
      </w:r>
      <w:r>
        <w:rPr>
          <w:b/>
          <w:i w:val="0"/>
        </w:rPr>
        <w:t>El pie de la NTP 447 imprime «Año: 1995» y su texto cita el Real Decreto 664/1997 y una referencia</w:t>
      </w:r>
      <w:r>
        <w:t xml:space="preserve"> </w:t>
      </w:r>
      <w:r>
        <w:rPr>
          <w:b/>
          <w:i w:val="0"/>
        </w:rPr>
        <w:t>de 1997</w:t>
      </w:r>
      <w:r>
        <w:rPr>
          <w:b w:val="0"/>
          <w:i w:val="0"/>
        </w:rPr>
        <w:t xml:space="preserve">, y el portal del Instituto la clasifica en la serie de 1998. </w:t>
      </w:r>
      <w:r>
        <w:rPr>
          <w:b/>
          <w:i w:val="0"/>
        </w:rPr>
        <w:t>El año impreso es</w:t>
      </w:r>
      <w:r>
        <w:t xml:space="preserve"> </w:t>
      </w:r>
      <w:r>
        <w:rPr>
          <w:b/>
          <w:i w:val="0"/>
        </w:rPr>
        <w:t>imposible y se declara.</w:t>
      </w:r>
      <w:r>
        <w:rPr>
          <w:b w:val="0"/>
          <w:i w:val="0"/>
        </w:rPr>
        <w:t xml:space="preserve"> </w:t>
      </w:r>
      <w:r>
        <w:rPr>
          <w:b/>
          <w:i w:val="0"/>
        </w:rPr>
        <w:t>Este tema no afirma cuál es el año correcto</w:t>
      </w:r>
      <w:r>
        <w:rPr>
          <w:b w:val="0"/>
          <w:i w:val="0"/>
        </w:rPr>
        <w:t xml:space="preserve">, sólo </w:t>
      </w:r>
      <w:r>
        <w:rPr>
          <w:b/>
          <w:i w:val="0"/>
        </w:rPr>
        <w:t>que el impreso no</w:t>
      </w:r>
      <w:r>
        <w:t xml:space="preserve"> </w:t>
      </w:r>
      <w:r>
        <w:rPr>
          <w:b/>
          <w:i w:val="0"/>
        </w:rPr>
        <w:t>puede serlo.</w:t>
      </w:r>
      <w:r>
        <w:rPr>
          <w:b w:val="0"/>
          <w:i w:val="0"/>
        </w:rPr>
      </w:r>
    </w:p>
    <w:p>
      <w:pPr>
        <w:pStyle w:val="ListNumber"/>
      </w:pPr>
      <w:r>
        <w:rPr>
          <w:b w:val="0"/>
          <w:i w:val="0"/>
        </w:rPr>
      </w:r>
      <w:r>
        <w:rPr>
          <w:b/>
          <w:i w:val="0"/>
        </w:rPr>
        <w:t>Este tema NO reproduce ninguna pauta posológica de la NTP 447.</w:t>
      </w:r>
      <w:r>
        <w:rPr>
          <w:b w:val="0"/>
          <w:i w:val="0"/>
        </w:rPr>
        <w:t xml:space="preserve"> </w:t>
      </w:r>
      <w:r>
        <w:rPr>
          <w:b/>
          <w:i w:val="0"/>
        </w:rPr>
        <w:t>La NTP da dosis de</w:t>
      </w:r>
      <w:r>
        <w:t xml:space="preserve"> </w:t>
      </w:r>
      <w:r>
        <w:rPr>
          <w:b/>
          <w:i w:val="0"/>
        </w:rPr>
        <w:t>inmunoglobulina, de vacuna, de antirretroviral y de antibiótico</w:t>
      </w:r>
      <w:r>
        <w:rPr>
          <w:b w:val="0"/>
          <w:i w:val="0"/>
        </w:rPr>
        <w:t xml:space="preserve">, y </w:t>
      </w:r>
      <w:r>
        <w:rPr>
          <w:b/>
          <w:i w:val="0"/>
        </w:rPr>
        <w:t>en materia de profilaxis</w:t>
      </w:r>
      <w:r>
        <w:t xml:space="preserve"> </w:t>
      </w:r>
      <w:r>
        <w:rPr>
          <w:b/>
          <w:i w:val="0"/>
        </w:rPr>
        <w:t>postexposición las pautas cambian</w:t>
      </w:r>
      <w:r>
        <w:rPr>
          <w:b w:val="0"/>
          <w:i w:val="0"/>
        </w:rPr>
        <w:t xml:space="preserve">: </w:t>
      </w:r>
      <w:r>
        <w:rPr>
          <w:b/>
          <w:i w:val="0"/>
        </w:rPr>
        <w:t>la propia NTP recomienda atender a las que usen los centros</w:t>
      </w:r>
      <w:r>
        <w:t xml:space="preserve"> </w:t>
      </w:r>
      <w:r>
        <w:rPr>
          <w:b/>
          <w:i w:val="0"/>
        </w:rPr>
        <w:t>especializados, y eso se cita.</w:t>
      </w:r>
      <w:r>
        <w:rPr>
          <w:b w:val="0"/>
          <w:i w:val="0"/>
        </w:rPr>
        <w:t xml:space="preserve"> </w:t>
      </w:r>
      <w:r>
        <w:rPr>
          <w:b/>
          <w:i w:val="0"/>
        </w:rPr>
        <w:t>Lo que aquí se da de cada protocolo es su ESTRUCTURA: qué se</w:t>
      </w:r>
      <w:r>
        <w:t xml:space="preserve"> </w:t>
      </w:r>
      <w:r>
        <w:rPr>
          <w:b/>
          <w:i w:val="0"/>
        </w:rPr>
        <w:t>valora, qué se ofrece y con qué plazos y controles.</w:t>
      </w:r>
      <w:r>
        <w:rPr>
          <w:b w:val="0"/>
          <w:i w:val="0"/>
        </w:rPr>
      </w:r>
    </w:p>
    <w:p>
      <w:pPr>
        <w:pStyle w:val="ListNumber"/>
      </w:pPr>
      <w:r>
        <w:rPr>
          <w:b w:val="0"/>
          <w:i w:val="0"/>
        </w:rPr>
      </w:r>
      <w:r>
        <w:rPr>
          <w:b/>
          <w:i w:val="0"/>
        </w:rPr>
        <w:t>Los plazos que sí se dan —cuarenta y ocho horas para la inmunoglobulina, y los controles al</w:t>
      </w:r>
      <w:r>
        <w:t xml:space="preserve"> </w:t>
      </w:r>
      <w:r>
        <w:rPr>
          <w:b/>
          <w:i w:val="0"/>
        </w:rPr>
        <w:t>accidente, al mes y medio, a los tres, seis y doce meses— se resumen de la NTP y no se citan.</w:t>
      </w:r>
      <w:r>
        <w:rPr>
          <w:b w:val="0"/>
          <w:i w:val="0"/>
        </w:rPr>
      </w:r>
      <w:r>
        <w:t xml:space="preserve"> </w:t>
      </w:r>
      <w:r>
        <w:rPr>
          <w:b w:val="0"/>
          <w:i w:val="0"/>
        </w:rPr>
      </w:r>
      <w:r>
        <w:rPr>
          <w:b/>
          <w:i w:val="0"/>
        </w:rPr>
        <w:t>El resumen no los altera.</w:t>
      </w:r>
      <w:r>
        <w:rPr>
          <w:b w:val="0"/>
          <w:i w:val="0"/>
        </w:rPr>
      </w:r>
    </w:p>
    <w:p>
      <w:pPr>
        <w:pStyle w:val="ListNumber"/>
      </w:pPr>
      <w:r>
        <w:rPr>
          <w:b w:val="0"/>
          <w:i w:val="0"/>
        </w:rPr>
      </w:r>
      <w:r>
        <w:rPr>
          <w:b/>
          <w:i w:val="0"/>
        </w:rPr>
        <w:t>El epígrafe 6 entero, la cadena epidemiológica, va como oficio.</w:t>
      </w:r>
      <w:r>
        <w:rPr>
          <w:b w:val="0"/>
          <w:i w:val="0"/>
        </w:rPr>
        <w:t xml:space="preserve"> </w:t>
      </w:r>
      <w:r>
        <w:rPr>
          <w:b/>
          <w:i w:val="0"/>
        </w:rPr>
        <w:t>Ninguna fuente consultada la</w:t>
      </w:r>
      <w:r>
        <w:t xml:space="preserve"> </w:t>
      </w:r>
      <w:r>
        <w:rPr>
          <w:b/>
          <w:i w:val="0"/>
        </w:rPr>
        <w:t>describe</w:t>
      </w:r>
      <w:r>
        <w:rPr>
          <w:b w:val="0"/>
          <w:i w:val="0"/>
        </w:rPr>
        <w:t xml:space="preserve">, y </w:t>
      </w:r>
      <w:r>
        <w:rPr>
          <w:b/>
          <w:i w:val="0"/>
        </w:rPr>
        <w:t>es un esquema conceptual.</w:t>
      </w:r>
      <w:r>
        <w:rPr>
          <w:b w:val="0"/>
          <w:i w:val="0"/>
        </w:rPr>
        <w:t xml:space="preserve"> </w:t>
      </w:r>
      <w:r>
        <w:rPr>
          <w:b/>
          <w:i w:val="0"/>
        </w:rPr>
        <w:t>No se da ninguna clasificación de vías de transmisión</w:t>
      </w:r>
      <w:r>
        <w:t xml:space="preserve"> </w:t>
      </w:r>
      <w:r>
        <w:rPr>
          <w:b/>
          <w:i w:val="0"/>
        </w:rPr>
        <w:t>atribuida a nadie.</w:t>
      </w:r>
      <w:r>
        <w:rPr>
          <w:b w:val="0"/>
          <w:i w:val="0"/>
        </w:rPr>
      </w:r>
    </w:p>
    <w:p>
      <w:pPr>
        <w:pStyle w:val="ListNumber"/>
      </w:pPr>
      <w:r>
        <w:rPr>
          <w:b w:val="0"/>
          <w:i w:val="0"/>
        </w:rPr>
      </w:r>
      <w:r>
        <w:rPr>
          <w:b/>
          <w:i w:val="0"/>
        </w:rPr>
        <w:t>Este tema NO da ninguna clasificación de desinfectantes.</w:t>
      </w:r>
      <w:r>
        <w:rPr>
          <w:b w:val="0"/>
          <w:i w:val="0"/>
        </w:rPr>
        <w:t xml:space="preserve"> </w:t>
      </w:r>
      <w:r>
        <w:rPr>
          <w:b/>
          <w:i w:val="0"/>
        </w:rPr>
        <w:t>La rúbrica del enunciado pide</w:t>
      </w:r>
      <w:r>
        <w:t xml:space="preserve"> </w:t>
      </w:r>
      <w:r>
        <w:rPr>
          <w:b/>
          <w:i w:val="0"/>
        </w:rPr>
        <w:t>«características y usos más corrientes» y ninguna fuente consultada los sistematiza</w:t>
      </w:r>
      <w:r>
        <w:rPr>
          <w:b w:val="0"/>
          <w:i w:val="0"/>
        </w:rPr>
        <w:t xml:space="preserve">: </w:t>
      </w:r>
      <w:r>
        <w:rPr>
          <w:b/>
          <w:i w:val="0"/>
        </w:rPr>
        <w:t>sólo se</w:t>
      </w:r>
      <w:r>
        <w:t xml:space="preserve"> </w:t>
      </w:r>
      <w:r>
        <w:rPr>
          <w:b/>
          <w:i w:val="0"/>
        </w:rPr>
        <w:t>afirman los tres que la NTP 447 nombra y para el uso concreto que ella les da.</w:t>
      </w:r>
      <w:r>
        <w:rPr>
          <w:b w:val="0"/>
          <w:i w:val="0"/>
        </w:rPr>
      </w:r>
    </w:p>
    <w:p>
      <w:pPr>
        <w:pStyle w:val="ListNumber"/>
      </w:pPr>
      <w:r>
        <w:rPr>
          <w:b w:val="0"/>
          <w:i w:val="0"/>
        </w:rPr>
      </w:r>
      <w:r>
        <w:rPr>
          <w:b/>
          <w:i w:val="0"/>
        </w:rPr>
        <w:t>Este tema NO reproduce el anexo II del real decreto</w:t>
      </w:r>
      <w:r>
        <w:rPr>
          <w:b w:val="0"/>
          <w:i w:val="0"/>
        </w:rPr>
        <w:t xml:space="preserve"> —la lista de agentes clasificados— </w:t>
      </w:r>
      <w:r>
        <w:rPr>
          <w:b/>
          <w:i w:val="0"/>
        </w:rPr>
        <w:t>ni sus</w:t>
      </w:r>
      <w:r>
        <w:t xml:space="preserve"> </w:t>
      </w:r>
      <w:r>
        <w:rPr>
          <w:b/>
          <w:i w:val="0"/>
        </w:rPr>
        <w:t>anexos IV y V de medidas de contención.</w:t>
      </w:r>
      <w:r>
        <w:rPr>
          <w:b w:val="0"/>
          <w:i w:val="0"/>
        </w:rPr>
        <w:t xml:space="preserve"> </w:t>
      </w:r>
      <w:r>
        <w:rPr>
          <w:b/>
          <w:i w:val="0"/>
        </w:rPr>
        <w:t>Están volcados enteros.</w:t>
      </w:r>
      <w:r>
        <w:rPr>
          <w:b w:val="0"/>
          <w:i w:val="0"/>
        </w:rPr>
      </w:r>
    </w:p>
    <w:p>
      <w:pPr>
        <w:pStyle w:val="ListNumber"/>
      </w:pPr>
      <w:r>
        <w:rPr>
          <w:b w:val="0"/>
          <w:i w:val="0"/>
        </w:rPr>
      </w:r>
      <w:r>
        <w:rPr>
          <w:b/>
          <w:i w:val="0"/>
        </w:rPr>
        <w:t>Se resumen y no se citan</w:t>
      </w:r>
      <w:r>
        <w:rPr>
          <w:b w:val="0"/>
          <w:i w:val="0"/>
        </w:rPr>
        <w:t xml:space="preserve">: </w:t>
      </w:r>
      <w:r>
        <w:rPr>
          <w:b/>
          <w:i w:val="0"/>
        </w:rPr>
        <w:t>las seis informaciones del apartado 3 del artículo 4</w:t>
      </w:r>
      <w:r>
        <w:rPr>
          <w:b w:val="0"/>
          <w:i w:val="0"/>
        </w:rPr>
        <w:t xml:space="preserve">; </w:t>
      </w:r>
      <w:r>
        <w:rPr>
          <w:b/>
          <w:i w:val="0"/>
        </w:rPr>
        <w:t>las nueve</w:t>
      </w:r>
      <w:r>
        <w:t xml:space="preserve"> </w:t>
      </w:r>
      <w:r>
        <w:rPr>
          <w:b/>
          <w:i w:val="0"/>
        </w:rPr>
        <w:t>medidas del apartado 1 del artículo 6</w:t>
      </w:r>
      <w:r>
        <w:rPr>
          <w:b w:val="0"/>
          <w:i w:val="0"/>
        </w:rPr>
        <w:t xml:space="preserve">; </w:t>
      </w:r>
      <w:r>
        <w:rPr>
          <w:b/>
          <w:i w:val="0"/>
        </w:rPr>
        <w:t>el apartado 5 del artículo 7</w:t>
      </w:r>
      <w:r>
        <w:rPr>
          <w:b w:val="0"/>
          <w:i w:val="0"/>
        </w:rPr>
        <w:t xml:space="preserve">; </w:t>
      </w:r>
      <w:r>
        <w:rPr>
          <w:b/>
          <w:i w:val="0"/>
        </w:rPr>
        <w:t>los apartados 2, 4, 5 y</w:t>
      </w:r>
      <w:r>
        <w:t xml:space="preserve"> </w:t>
      </w:r>
      <w:r>
        <w:rPr>
          <w:b/>
          <w:i w:val="0"/>
        </w:rPr>
        <w:t>6 del artículo 8</w:t>
      </w:r>
      <w:r>
        <w:rPr>
          <w:b w:val="0"/>
          <w:i w:val="0"/>
        </w:rPr>
        <w:t xml:space="preserve">; </w:t>
      </w:r>
      <w:r>
        <w:rPr>
          <w:b/>
          <w:i w:val="0"/>
        </w:rPr>
        <w:t>las actuaciones concretas de los cinco protocolos de la NTP 447</w:t>
      </w:r>
      <w:r>
        <w:rPr>
          <w:b w:val="0"/>
          <w:i w:val="0"/>
        </w:rPr>
        <w:t xml:space="preserve">; y </w:t>
      </w:r>
      <w:r>
        <w:rPr>
          <w:b/>
          <w:i w:val="0"/>
        </w:rPr>
        <w:t>la</w:t>
      </w:r>
      <w:r>
        <w:t xml:space="preserve"> </w:t>
      </w:r>
      <w:r>
        <w:rPr>
          <w:b/>
          <w:i w:val="0"/>
        </w:rPr>
        <w:t>discusión de la NTP sobre el cepillado y el corte transversal.</w:t>
      </w:r>
      <w:r>
        <w:rPr>
          <w:b w:val="0"/>
          <w:i w:val="0"/>
        </w:rPr>
      </w:r>
    </w:p>
    <w:p>
      <w:pPr>
        <w:pStyle w:val="ListNumber"/>
      </w:pPr>
      <w:r>
        <w:rPr>
          <w:b w:val="0"/>
          <w:i w:val="0"/>
        </w:rPr>
      </w:r>
      <w:r>
        <w:rPr>
          <w:b/>
          <w:i w:val="0"/>
        </w:rPr>
        <w:t>La tabla comparada de hepatitis B, hepatitis C y VIH se construye con datos citados de la NTP</w:t>
      </w:r>
      <w:r>
        <w:rPr>
          <w:b w:val="0"/>
          <w:i w:val="0"/>
        </w:rPr>
        <w:t>,</w:t>
      </w:r>
      <w:r>
        <w:t xml:space="preserve"> </w:t>
      </w:r>
      <w:r>
        <w:rPr>
          <w:b w:val="0"/>
          <w:i w:val="0"/>
        </w:rPr>
        <w:t xml:space="preserve">y </w:t>
      </w:r>
      <w:r>
        <w:rPr>
          <w:b/>
          <w:i w:val="0"/>
        </w:rPr>
        <w:t>su lectura final —que el de más riesgo es el único con vacuna— es de oficio.</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trabajadores especialmente sensibles, al tema 5</w:t>
      </w:r>
      <w:r>
        <w:rPr>
          <w:b w:val="0"/>
          <w:i w:val="0"/>
        </w:rPr>
        <w:t xml:space="preserve">; </w:t>
      </w:r>
      <w:r>
        <w:rPr>
          <w:b/>
          <w:i w:val="0"/>
        </w:rPr>
        <w:t>la notificación e investigación del accidente</w:t>
      </w:r>
      <w:r>
        <w:t xml:space="preserve"> </w:t>
      </w:r>
      <w:r>
        <w:rPr>
          <w:b/>
          <w:i w:val="0"/>
        </w:rPr>
        <w:t>de trabajo, al tema 6</w:t>
      </w:r>
      <w:r>
        <w:rPr>
          <w:b w:val="0"/>
          <w:i w:val="0"/>
        </w:rPr>
        <w:t xml:space="preserve">; </w:t>
      </w:r>
      <w:r>
        <w:rPr>
          <w:b/>
          <w:i w:val="0"/>
        </w:rPr>
        <w:t>la vigilancia posterior al cese de la exposición, al tema 8</w:t>
      </w:r>
      <w:r>
        <w:rPr>
          <w:b w:val="0"/>
          <w:i w:val="0"/>
        </w:rPr>
        <w:t xml:space="preserve">; </w:t>
      </w:r>
      <w:r>
        <w:rPr>
          <w:b/>
          <w:i w:val="0"/>
        </w:rPr>
        <w:t>los</w:t>
      </w:r>
      <w:r>
        <w:t xml:space="preserve"> </w:t>
      </w:r>
      <w:r>
        <w:rPr>
          <w:b/>
          <w:i w:val="0"/>
        </w:rPr>
        <w:t>agentes de alto y bajo peso molecular del cuadro de enfermedades profesionales, al tema 9</w:t>
      </w:r>
      <w:r>
        <w:rPr>
          <w:b w:val="0"/>
          <w:i w:val="0"/>
        </w:rPr>
        <w:t xml:space="preserve">; </w:t>
      </w:r>
      <w:r>
        <w:rPr>
          <w:b/>
          <w:i w:val="0"/>
        </w:rPr>
        <w:t>la</w:t>
      </w:r>
      <w:r>
        <w:t xml:space="preserve"> </w:t>
      </w:r>
      <w:r>
        <w:rPr>
          <w:b/>
          <w:i w:val="0"/>
        </w:rPr>
        <w:t>venopunción como procedimiento con riesgo biológico, al tema 10</w:t>
      </w:r>
      <w:r>
        <w:rPr>
          <w:b w:val="0"/>
          <w:i w:val="0"/>
        </w:rPr>
        <w:t xml:space="preserve">; </w:t>
      </w:r>
      <w:r>
        <w:rPr>
          <w:b/>
          <w:i w:val="0"/>
        </w:rPr>
        <w:t>la vacunación, su</w:t>
      </w:r>
      <w:r>
        <w:t xml:space="preserve"> </w:t>
      </w:r>
      <w:r>
        <w:rPr>
          <w:b/>
          <w:i w:val="0"/>
        </w:rPr>
        <w:t>ofrecimiento por escrito y su registro, al tema 11</w:t>
      </w:r>
      <w:r>
        <w:rPr>
          <w:b w:val="0"/>
          <w:i w:val="0"/>
        </w:rPr>
        <w:t xml:space="preserve">; </w:t>
      </w:r>
      <w:r>
        <w:rPr>
          <w:b/>
          <w:i w:val="0"/>
        </w:rPr>
        <w:t>el consentimiento informado de la fuente,</w:t>
      </w:r>
      <w:r>
        <w:t xml:space="preserve"> </w:t>
      </w:r>
      <w:r>
        <w:rPr>
          <w:b/>
          <w:i w:val="0"/>
        </w:rPr>
        <w:t>al tema 4</w:t>
      </w:r>
      <w:r>
        <w:rPr>
          <w:b w:val="0"/>
          <w:i w:val="0"/>
        </w:rPr>
        <w:t xml:space="preserve">; </w:t>
      </w:r>
      <w:r>
        <w:rPr>
          <w:b/>
          <w:i w:val="0"/>
        </w:rPr>
        <w:t>la señalización de peligro biológico, al tema 2</w:t>
      </w:r>
      <w:r>
        <w:rPr>
          <w:b w:val="0"/>
          <w:i w:val="0"/>
        </w:rPr>
        <w:t xml:space="preserve">; </w:t>
      </w:r>
      <w:r>
        <w:rPr>
          <w:b/>
          <w:i w:val="0"/>
        </w:rPr>
        <w:t>los equipos de protección</w:t>
      </w:r>
      <w:r>
        <w:t xml:space="preserve"> </w:t>
      </w:r>
      <w:r>
        <w:rPr>
          <w:b/>
          <w:i w:val="0"/>
        </w:rPr>
        <w:t>individual, al tema 20</w:t>
      </w:r>
      <w:r>
        <w:rPr>
          <w:b w:val="0"/>
          <w:i w:val="0"/>
        </w:rPr>
        <w:t xml:space="preserve">; y </w:t>
      </w:r>
      <w:r>
        <w:rPr>
          <w:b/>
          <w:i w:val="0"/>
        </w:rPr>
        <w:t>la protección de la maternidad, al tema 22.</w:t>
      </w:r>
      <w:r>
        <w:rPr>
          <w:b w:val="0"/>
          <w:i w:val="0"/>
        </w:rPr>
      </w:r>
    </w:p>
    <w:p>
      <w:pPr/>
      <w:r>
        <w:rPr>
          <w:b w:val="0"/>
          <w:i w:val="0"/>
        </w:rPr>
      </w:r>
      <w:r>
        <w:rPr>
          <w:b/>
          <w:i w:val="0"/>
        </w:rPr>
        <w:t>El resto del tema va como oficio y así se declara</w:t>
      </w:r>
      <w:r>
        <w:rPr>
          <w:b w:val="0"/>
          <w:i w:val="0"/>
        </w:rPr>
        <w:t>: las cuatro lecturas de la definición de agente</w:t>
      </w:r>
      <w:r>
        <w:t xml:space="preserve"> </w:t>
      </w:r>
      <w:r>
        <w:rPr>
          <w:b w:val="0"/>
          <w:i w:val="0"/>
        </w:rPr>
        <w:t>biológico y la observación de que la definición es más ancha que el criterio de clasificación; la tabla</w:t>
      </w:r>
      <w:r>
        <w:t xml:space="preserve"> </w:t>
      </w:r>
      <w:r>
        <w:rPr>
          <w:b w:val="0"/>
          <w:i w:val="0"/>
        </w:rPr>
        <w:t>de tres variables que ordena los cuatro grupos y la regla de que lo que separa el 3 del 4 es la</w:t>
      </w:r>
      <w:r>
        <w:t xml:space="preserve"> </w:t>
      </w:r>
      <w:r>
        <w:rPr>
          <w:b w:val="0"/>
          <w:i w:val="0"/>
        </w:rPr>
        <w:t>propagación y la existencia de tratamiento; la lectura de que una sospecha del sanitario obliga a</w:t>
      </w:r>
      <w:r>
        <w:t xml:space="preserve"> </w:t>
      </w:r>
      <w:r>
        <w:rPr>
          <w:b w:val="0"/>
          <w:i w:val="0"/>
        </w:rPr>
        <w:t>rehacer la evaluación; la observación de que el principio de precaución del artículo 4 está escrito en</w:t>
      </w:r>
      <w:r>
        <w:t xml:space="preserve"> </w:t>
      </w:r>
      <w:r>
        <w:rPr>
          <w:b w:val="0"/>
          <w:i w:val="0"/>
        </w:rPr>
        <w:t>la norma; la advertencia de que la protección individual es la letra d) y no la primera; las tres reglas</w:t>
      </w:r>
      <w:r>
        <w:t xml:space="preserve"> </w:t>
      </w:r>
      <w:r>
        <w:rPr>
          <w:b w:val="0"/>
          <w:i w:val="0"/>
        </w:rPr>
        <w:t>de las medidas higiénicas y la razón de que la ropa no salga del centro; la conexión entre la letra e)</w:t>
      </w:r>
      <w:r>
        <w:t xml:space="preserve"> </w:t>
      </w:r>
      <w:r>
        <w:rPr>
          <w:b w:val="0"/>
          <w:i w:val="0"/>
        </w:rPr>
        <w:t>del artículo 7 y la venopunción del tema 10; la tabla de los cuatro eslabones con sobre qué se actúa en</w:t>
      </w:r>
      <w:r>
        <w:t xml:space="preserve"> </w:t>
      </w:r>
      <w:r>
        <w:rPr>
          <w:b w:val="0"/>
          <w:i w:val="0"/>
        </w:rPr>
        <w:t>cada uno y las dos lecturas que la siguen; la tabla comparada de los tres virus y su lectura; las dos</w:t>
      </w:r>
      <w:r>
        <w:t xml:space="preserve"> </w:t>
      </w:r>
      <w:r>
        <w:rPr>
          <w:b w:val="0"/>
          <w:i w:val="0"/>
        </w:rPr>
        <w:t>reglas transversales de los cinco protocolos; el subrayado de que la fuente reconoce no tener datos de</w:t>
      </w:r>
      <w:r>
        <w:t xml:space="preserve"> </w:t>
      </w:r>
      <w:r>
        <w:rPr>
          <w:b w:val="0"/>
          <w:i w:val="0"/>
        </w:rPr>
        <w:t>eficacia de la desinfección; las seis tareas de la consulta; y la advertencia final sobre la</w:t>
      </w:r>
      <w:r>
        <w:t xml:space="preserve"> </w:t>
      </w:r>
      <w:r>
        <w:rPr>
          <w:b w:val="0"/>
          <w:i w:val="0"/>
        </w:rPr>
        <w:t xml:space="preserve">subnotificación del pinchazo y la ventana de las cuarenta y ocho horas. </w:t>
      </w:r>
      <w:r>
        <w:rPr>
          <w:b/>
          <w:i w:val="0"/>
        </w:rPr>
        <w:t>Nada de eso está en las</w:t>
      </w:r>
      <w:r>
        <w:t xml:space="preserve"> </w:t>
      </w:r>
      <w:r>
        <w:rPr>
          <w:b/>
          <w:i w:val="0"/>
        </w:rPr>
        <w:t>fuentes citadas con esas palabras</w:t>
      </w:r>
      <w:r>
        <w:rPr>
          <w:b w:val="0"/>
          <w:i w:val="0"/>
        </w:rPr>
        <w:t>, y el tema no lo presenta como si lo estuviera.</w:t>
      </w:r>
    </w:p>
    <w:p>
      <w:r>
        <w:br w:type="page"/>
      </w:r>
    </w:p>
    <w:p>
      <w:pPr>
        <w:pStyle w:val="Rótulo"/>
      </w:pPr>
      <w:r>
        <w:t>Para repasar</w:t>
      </w:r>
    </w:p>
    <w:p>
      <w:pPr>
        <w:pStyle w:val="Heading1"/>
      </w:pPr>
      <w:r>
        <w:t>Esquema de repaso · tema 16</w:t>
      </w:r>
    </w:p>
    <w:p>
      <w:pPr/>
      <w:r>
        <w:rPr>
          <w:b w:val="0"/>
          <w:i w:val="0"/>
        </w:rPr>
        <w:t>Esqueleto para repasar. Todo desarrollado y verificado en el tema.</w:t>
      </w:r>
    </w:p>
    <w:p>
      <w:pPr>
        <w:pStyle w:val="Heading2"/>
      </w:pPr>
      <w:r>
        <w:rPr>
          <w:b w:val="0"/>
          <w:i w:val="0"/>
        </w:rPr>
        <w:t>Concepto · RD 664/1997, art. 2</w:t>
      </w:r>
    </w:p>
    <w:p>
      <w:pPr>
        <w:pStyle w:val="ListBullet"/>
      </w:pPr>
      <w:r>
        <w:rPr>
          <w:b w:val="0"/>
          <w:i w:val="0"/>
        </w:rPr>
      </w:r>
      <w:r>
        <w:rPr>
          <w:b/>
          <w:i w:val="0"/>
        </w:rPr>
        <w:t>Tres cosas, no una</w:t>
      </w:r>
      <w:r>
        <w:rPr>
          <w:b w:val="0"/>
          <w:i w:val="0"/>
        </w:rPr>
        <w:t xml:space="preserve">: microorganismos —incluidos los modificados genéticamente—, </w:t>
      </w:r>
      <w:r>
        <w:rPr>
          <w:b/>
          <w:i w:val="0"/>
        </w:rPr>
        <w:t>cultivos</w:t>
      </w:r>
      <w:r>
        <w:t xml:space="preserve"> </w:t>
      </w:r>
      <w:r>
        <w:rPr>
          <w:b/>
          <w:i w:val="0"/>
        </w:rPr>
        <w:t>celulares</w:t>
      </w:r>
      <w:r>
        <w:rPr>
          <w:b w:val="0"/>
          <w:i w:val="0"/>
        </w:rPr>
        <w:t xml:space="preserve"> y </w:t>
      </w:r>
      <w:r>
        <w:rPr>
          <w:b/>
          <w:i w:val="0"/>
        </w:rPr>
        <w:t>endoparásitos humanos</w:t>
      </w:r>
      <w:r>
        <w:rPr>
          <w:b w:val="0"/>
          <w:i w:val="0"/>
        </w:rPr>
        <w:t>.</w:t>
      </w:r>
    </w:p>
    <w:p>
      <w:pPr>
        <w:pStyle w:val="ListBullet"/>
      </w:pPr>
      <w:r>
        <w:rPr>
          <w:b w:val="0"/>
          <w:i w:val="0"/>
        </w:rPr>
      </w:r>
      <w:r>
        <w:rPr>
          <w:b/>
          <w:i w:val="0"/>
        </w:rPr>
        <w:t>Tres efectos, no uno</w:t>
      </w:r>
      <w:r>
        <w:rPr>
          <w:b w:val="0"/>
          <w:i w:val="0"/>
        </w:rPr>
        <w:t xml:space="preserve">: </w:t>
      </w:r>
      <w:r>
        <w:rPr>
          <w:b/>
          <w:i w:val="0"/>
        </w:rPr>
        <w:t>infección, alergia o toxicidad.</w:t>
      </w:r>
      <w:r>
        <w:rPr>
          <w:b w:val="0"/>
          <w:i w:val="0"/>
        </w:rPr>
        <w:t xml:space="preserve"> Un agente que no infecta puede seguir</w:t>
      </w:r>
      <w:r>
        <w:t xml:space="preserve"> </w:t>
      </w:r>
      <w:r>
        <w:rPr>
          <w:b w:val="0"/>
          <w:i w:val="0"/>
        </w:rPr>
        <w:t>siendo agente biológico.</w:t>
      </w:r>
    </w:p>
    <w:p>
      <w:pPr>
        <w:pStyle w:val="ListBullet"/>
      </w:pPr>
      <w:r>
        <w:rPr>
          <w:b w:val="0"/>
          <w:i w:val="0"/>
        </w:rPr>
      </w:r>
      <w:r>
        <w:rPr>
          <w:b/>
          <w:i w:val="0"/>
        </w:rPr>
        <w:t>Microorganismo «celular o no»</w:t>
      </w:r>
      <w:r>
        <w:rPr>
          <w:b w:val="0"/>
          <w:i w:val="0"/>
        </w:rPr>
        <w:t>: con eso entran virus y priones.</w:t>
      </w:r>
    </w:p>
    <w:p>
      <w:pPr>
        <w:pStyle w:val="ListBullet"/>
      </w:pPr>
      <w:r>
        <w:rPr>
          <w:b w:val="0"/>
          <w:i w:val="0"/>
        </w:rPr>
      </w:r>
      <w:r>
        <w:rPr>
          <w:b/>
          <w:i w:val="0"/>
        </w:rPr>
        <w:t>«Capaz de reproducirse O de transferir material genético»</w:t>
      </w:r>
      <w:r>
        <w:rPr>
          <w:b w:val="0"/>
          <w:i w:val="0"/>
        </w:rPr>
        <w:t>: basta una de las dos.</w:t>
      </w:r>
    </w:p>
    <w:p>
      <w:pPr>
        <w:pStyle w:val="Heading2"/>
      </w:pPr>
      <w:r>
        <w:rPr>
          <w:b w:val="0"/>
          <w:i w:val="0"/>
        </w:rPr>
        <w:t>Los cuatro grupos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Variable</w:t>
            </w:r>
          </w:p>
        </w:tc>
        <w:tc>
          <w:tcPr>
            <w:tcW w:type="dxa" w:w="1882"/>
            <w:shd w:val="clear" w:color="auto" w:fill="E4E4E4"/>
          </w:tcPr>
          <w:p>
            <w:pPr>
              <w:pStyle w:val="Tablacabecera"/>
            </w:pPr>
            <w:r/>
            <w:r>
              <w:rPr>
                <w:b w:val="0"/>
                <w:i w:val="0"/>
              </w:rPr>
              <w:t>Grupo 1</w:t>
            </w:r>
          </w:p>
        </w:tc>
        <w:tc>
          <w:tcPr>
            <w:tcW w:type="dxa" w:w="1882"/>
            <w:shd w:val="clear" w:color="auto" w:fill="E4E4E4"/>
          </w:tcPr>
          <w:p>
            <w:pPr>
              <w:pStyle w:val="Tablacabecera"/>
            </w:pPr>
            <w:r/>
            <w:r>
              <w:rPr>
                <w:b w:val="0"/>
                <w:i w:val="0"/>
              </w:rPr>
              <w:t>Grupo 2</w:t>
            </w:r>
          </w:p>
        </w:tc>
        <w:tc>
          <w:tcPr>
            <w:tcW w:type="dxa" w:w="1882"/>
            <w:shd w:val="clear" w:color="auto" w:fill="E4E4E4"/>
          </w:tcPr>
          <w:p>
            <w:pPr>
              <w:pStyle w:val="Tablacabecera"/>
            </w:pPr>
            <w:r/>
            <w:r>
              <w:rPr>
                <w:b w:val="0"/>
                <w:i w:val="0"/>
              </w:rPr>
              <w:t>Grupo 3</w:t>
            </w:r>
          </w:p>
        </w:tc>
        <w:tc>
          <w:tcPr>
            <w:tcW w:type="dxa" w:w="1882"/>
            <w:shd w:val="clear" w:color="auto" w:fill="E4E4E4"/>
          </w:tcPr>
          <w:p>
            <w:pPr>
              <w:pStyle w:val="Tablacabecera"/>
            </w:pPr>
            <w:r/>
            <w:r>
              <w:rPr>
                <w:b w:val="0"/>
                <w:i w:val="0"/>
              </w:rPr>
              <w:t>Grupo 4</w:t>
            </w:r>
          </w:p>
        </w:tc>
      </w:tr>
      <w:tr>
        <w:tc>
          <w:tcPr>
            <w:tcW w:type="dxa" w:w="1882"/>
          </w:tcPr>
          <w:p>
            <w:pPr>
              <w:pStyle w:val="Tabla"/>
            </w:pPr>
            <w:r/>
            <w:r>
              <w:rPr>
                <w:b w:val="0"/>
                <w:i w:val="0"/>
              </w:rPr>
              <w:t>¿Causa enfermedad?</w:t>
            </w:r>
          </w:p>
        </w:tc>
        <w:tc>
          <w:tcPr>
            <w:tcW w:type="dxa" w:w="1882"/>
          </w:tcPr>
          <w:p>
            <w:pPr>
              <w:pStyle w:val="Tabla"/>
            </w:pPr>
            <w:r/>
            <w:r>
              <w:rPr>
                <w:b w:val="0"/>
                <w:i w:val="0"/>
              </w:rPr>
            </w:r>
            <w:r>
              <w:rPr>
                <w:b/>
                <w:i w:val="0"/>
              </w:rPr>
              <w:t>Poco probable</w:t>
            </w:r>
            <w:r>
              <w:rPr>
                <w:b w:val="0"/>
                <w:i w:val="0"/>
              </w:rPr>
            </w:r>
          </w:p>
        </w:tc>
        <w:tc>
          <w:tcPr>
            <w:tcW w:type="dxa" w:w="1882"/>
          </w:tcPr>
          <w:p>
            <w:pPr>
              <w:pStyle w:val="Tabla"/>
            </w:pPr>
            <w:r/>
            <w:r>
              <w:rPr>
                <w:b w:val="0"/>
                <w:i w:val="0"/>
              </w:rPr>
              <w:t>Sí</w:t>
            </w:r>
          </w:p>
        </w:tc>
        <w:tc>
          <w:tcPr>
            <w:tcW w:type="dxa" w:w="1882"/>
          </w:tcPr>
          <w:p>
            <w:pPr>
              <w:pStyle w:val="Tabla"/>
            </w:pPr>
            <w:r/>
            <w:r>
              <w:rPr>
                <w:b w:val="0"/>
                <w:i w:val="0"/>
              </w:rPr>
            </w:r>
            <w:r>
              <w:rPr>
                <w:b/>
                <w:i w:val="0"/>
              </w:rPr>
              <w:t>Sí, grave</w:t>
            </w:r>
            <w:r>
              <w:rPr>
                <w:b w:val="0"/>
                <w:i w:val="0"/>
              </w:rPr>
            </w:r>
          </w:p>
        </w:tc>
        <w:tc>
          <w:tcPr>
            <w:tcW w:type="dxa" w:w="1882"/>
          </w:tcPr>
          <w:p>
            <w:pPr>
              <w:pStyle w:val="Tabla"/>
            </w:pPr>
            <w:r/>
            <w:r>
              <w:rPr>
                <w:b w:val="0"/>
                <w:i w:val="0"/>
              </w:rPr>
            </w:r>
            <w:r>
              <w:rPr>
                <w:b/>
                <w:i w:val="0"/>
              </w:rPr>
              <w:t>Sí, grave</w:t>
            </w:r>
            <w:r>
              <w:rPr>
                <w:b w:val="0"/>
                <w:i w:val="0"/>
              </w:rPr>
            </w:r>
          </w:p>
        </w:tc>
      </w:tr>
      <w:tr>
        <w:tc>
          <w:tcPr>
            <w:tcW w:type="dxa" w:w="1882"/>
          </w:tcPr>
          <w:p>
            <w:pPr>
              <w:pStyle w:val="Tabla"/>
            </w:pPr>
            <w:r/>
            <w:r>
              <w:rPr>
                <w:b w:val="0"/>
                <w:i w:val="0"/>
              </w:rPr>
              <w:t>¿Se propaga a la colectividad?</w:t>
            </w:r>
          </w:p>
        </w:tc>
        <w:tc>
          <w:tcPr>
            <w:tcW w:type="dxa" w:w="1882"/>
          </w:tcPr>
          <w:p>
            <w:pPr>
              <w:pStyle w:val="Tabla"/>
            </w:pPr>
            <w:r/>
            <w:r>
              <w:rPr>
                <w:b w:val="0"/>
                <w:i w:val="0"/>
              </w:rPr>
              <w:t>—</w:t>
            </w:r>
          </w:p>
        </w:tc>
        <w:tc>
          <w:tcPr>
            <w:tcW w:type="dxa" w:w="1882"/>
          </w:tcPr>
          <w:p>
            <w:pPr>
              <w:pStyle w:val="Tabla"/>
            </w:pPr>
            <w:r/>
            <w:r>
              <w:rPr>
                <w:b w:val="0"/>
                <w:i w:val="0"/>
              </w:rPr>
              <w:t>Poco probable</w:t>
            </w:r>
          </w:p>
        </w:tc>
        <w:tc>
          <w:tcPr>
            <w:tcW w:type="dxa" w:w="1882"/>
          </w:tcPr>
          <w:p>
            <w:pPr>
              <w:pStyle w:val="Tabla"/>
            </w:pPr>
            <w:r/>
            <w:r>
              <w:rPr>
                <w:b w:val="0"/>
                <w:i w:val="0"/>
              </w:rPr>
            </w:r>
            <w:r>
              <w:rPr>
                <w:b/>
                <w:i w:val="0"/>
              </w:rPr>
              <w:t>Con riesgo</w:t>
            </w:r>
            <w:r>
              <w:rPr>
                <w:b w:val="0"/>
                <w:i w:val="0"/>
              </w:rPr>
            </w:r>
          </w:p>
        </w:tc>
        <w:tc>
          <w:tcPr>
            <w:tcW w:type="dxa" w:w="1882"/>
          </w:tcPr>
          <w:p>
            <w:pPr>
              <w:pStyle w:val="Tabla"/>
            </w:pPr>
            <w:r/>
            <w:r>
              <w:rPr>
                <w:b w:val="0"/>
                <w:i w:val="0"/>
              </w:rPr>
            </w:r>
            <w:r>
              <w:rPr>
                <w:b/>
                <w:i w:val="0"/>
              </w:rPr>
              <w:t>Con muchas probabilidades</w:t>
            </w:r>
            <w:r>
              <w:rPr>
                <w:b w:val="0"/>
                <w:i w:val="0"/>
              </w:rPr>
            </w:r>
          </w:p>
        </w:tc>
      </w:tr>
      <w:tr>
        <w:tc>
          <w:tcPr>
            <w:tcW w:type="dxa" w:w="1882"/>
          </w:tcPr>
          <w:p>
            <w:pPr>
              <w:pStyle w:val="Tabla"/>
            </w:pPr>
            <w:r/>
            <w:r>
              <w:rPr>
                <w:b w:val="0"/>
                <w:i w:val="0"/>
              </w:rPr>
              <w:t>¿Profilaxis o tratamiento eficaz?</w:t>
            </w:r>
          </w:p>
        </w:tc>
        <w:tc>
          <w:tcPr>
            <w:tcW w:type="dxa" w:w="1882"/>
          </w:tcPr>
          <w:p>
            <w:pPr>
              <w:pStyle w:val="Tabla"/>
            </w:pPr>
            <w:r/>
            <w:r>
              <w:rPr>
                <w:b w:val="0"/>
                <w:i w:val="0"/>
              </w:rPr>
              <w:t>—</w:t>
            </w:r>
          </w:p>
        </w:tc>
        <w:tc>
          <w:tcPr>
            <w:tcW w:type="dxa" w:w="1882"/>
          </w:tcPr>
          <w:p>
            <w:pPr>
              <w:pStyle w:val="Tabla"/>
            </w:pPr>
            <w:r/>
            <w:r>
              <w:rPr>
                <w:b w:val="0"/>
                <w:i w:val="0"/>
              </w:rPr>
              <w:t>Generalmente sí</w:t>
            </w:r>
          </w:p>
        </w:tc>
        <w:tc>
          <w:tcPr>
            <w:tcW w:type="dxa" w:w="1882"/>
          </w:tcPr>
          <w:p>
            <w:pPr>
              <w:pStyle w:val="Tabla"/>
            </w:pPr>
            <w:r/>
            <w:r>
              <w:rPr>
                <w:b w:val="0"/>
                <w:i w:val="0"/>
              </w:rPr>
              <w:t>Generalmente sí</w:t>
            </w:r>
          </w:p>
        </w:tc>
        <w:tc>
          <w:tcPr>
            <w:tcW w:type="dxa" w:w="1882"/>
          </w:tcPr>
          <w:p>
            <w:pPr>
              <w:pStyle w:val="Tabla"/>
            </w:pPr>
            <w:r/>
            <w:r>
              <w:rPr>
                <w:b w:val="0"/>
                <w:i w:val="0"/>
              </w:rPr>
            </w:r>
            <w:r>
              <w:rPr>
                <w:b/>
                <w:i w:val="0"/>
              </w:rPr>
              <w:t>Generalmente NO</w:t>
            </w:r>
            <w:r>
              <w:rPr>
                <w:b w:val="0"/>
                <w:i w:val="0"/>
              </w:rPr>
            </w:r>
          </w:p>
        </w:tc>
      </w:tr>
    </w:tbl>
    <w:p>
      <w:pPr/>
    </w:p>
    <w:p>
      <w:pPr>
        <w:pStyle w:val="ListBullet"/>
      </w:pPr>
      <w:r>
        <w:rPr>
          <w:b w:val="0"/>
          <w:i w:val="0"/>
        </w:rPr>
      </w:r>
      <w:r>
        <w:rPr>
          <w:b/>
          <w:i w:val="0"/>
        </w:rPr>
        <w:t>Lo que separa al 3 del 4 es la última fila</w:t>
      </w:r>
      <w:r>
        <w:rPr>
          <w:b w:val="0"/>
          <w:i w:val="0"/>
        </w:rPr>
        <w:t>, no la gravedad.</w:t>
      </w:r>
    </w:p>
    <w:p>
      <w:pPr>
        <w:pStyle w:val="Heading2"/>
      </w:pPr>
      <w:r>
        <w:rPr>
          <w:b w:val="0"/>
          <w:i w:val="0"/>
        </w:rPr>
        <w:t>Reducción de riesgos y medidas higiénicas · arts. 6 y 7</w:t>
      </w:r>
    </w:p>
    <w:p>
      <w:pPr>
        <w:pStyle w:val="ListBullet"/>
      </w:pPr>
      <w:r>
        <w:rPr>
          <w:b w:val="0"/>
          <w:i w:val="0"/>
        </w:rPr>
      </w:r>
      <w:r>
        <w:rPr>
          <w:b/>
          <w:i w:val="0"/>
        </w:rPr>
        <w:t>Diez minutos antes de la comida y diez antes de abandonar el trabajo</w:t>
      </w:r>
      <w:r>
        <w:rPr>
          <w:b w:val="0"/>
          <w:i w:val="0"/>
        </w:rPr>
        <w:t>, dentro de la jornada: es</w:t>
      </w:r>
      <w:r>
        <w:t xml:space="preserve"> </w:t>
      </w:r>
      <w:r>
        <w:rPr>
          <w:b w:val="0"/>
          <w:i w:val="0"/>
        </w:rPr>
        <w:t>de las pocas cifras de tiempo del reglamento.</w:t>
      </w:r>
    </w:p>
    <w:p>
      <w:pPr>
        <w:pStyle w:val="ListBullet"/>
      </w:pPr>
      <w:r>
        <w:rPr>
          <w:b w:val="0"/>
          <w:i w:val="0"/>
        </w:rPr>
      </w:r>
      <w:r>
        <w:rPr>
          <w:b/>
          <w:i w:val="0"/>
        </w:rPr>
        <w:t>La ropa de trabajo y de protección no sale del centro</w:t>
      </w:r>
      <w:r>
        <w:rPr>
          <w:b w:val="0"/>
          <w:i w:val="0"/>
        </w:rPr>
        <w:t>; la limpieza corre a cargo del empresario.</w:t>
      </w:r>
    </w:p>
    <w:p>
      <w:pPr>
        <w:pStyle w:val="ListBullet"/>
      </w:pPr>
      <w:r>
        <w:rPr>
          <w:b w:val="0"/>
          <w:i w:val="0"/>
        </w:rPr>
      </w:r>
      <w:r>
        <w:rPr>
          <w:b/>
          <w:i w:val="0"/>
        </w:rPr>
        <w:t>El coste no recae sobre el trabajador</w:t>
      </w:r>
      <w:r>
        <w:rPr>
          <w:b w:val="0"/>
          <w:i w:val="0"/>
        </w:rPr>
        <w:t xml:space="preserve"> (art. 14.5 de la Ley 31/1995).</w:t>
      </w:r>
    </w:p>
    <w:p>
      <w:pPr>
        <w:pStyle w:val="Heading2"/>
      </w:pPr>
      <w:r>
        <w:rPr>
          <w:b w:val="0"/>
          <w:i w:val="0"/>
        </w:rPr>
        <w:t>Cadena epidemiológica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Eslabón</w:t>
            </w:r>
          </w:p>
        </w:tc>
        <w:tc>
          <w:tcPr>
            <w:tcW w:type="dxa" w:w="4706"/>
            <w:shd w:val="clear" w:color="auto" w:fill="E4E4E4"/>
          </w:tcPr>
          <w:p>
            <w:pPr>
              <w:pStyle w:val="Tablacabecera"/>
            </w:pPr>
            <w:r/>
            <w:r>
              <w:rPr>
                <w:b w:val="0"/>
                <w:i w:val="0"/>
              </w:rPr>
              <w:t>Sobre qué se actúa</w:t>
            </w:r>
          </w:p>
        </w:tc>
      </w:tr>
      <w:tr>
        <w:tc>
          <w:tcPr>
            <w:tcW w:type="dxa" w:w="4706"/>
          </w:tcPr>
          <w:p>
            <w:pPr>
              <w:pStyle w:val="Tabla"/>
            </w:pPr>
            <w:r/>
            <w:r>
              <w:rPr>
                <w:b w:val="0"/>
                <w:i w:val="0"/>
              </w:rPr>
            </w:r>
            <w:r>
              <w:rPr>
                <w:b/>
                <w:i w:val="0"/>
              </w:rPr>
              <w:t>Agente</w:t>
            </w:r>
            <w:r>
              <w:rPr>
                <w:b w:val="0"/>
                <w:i w:val="0"/>
              </w:rPr>
            </w:r>
          </w:p>
        </w:tc>
        <w:tc>
          <w:tcPr>
            <w:tcW w:type="dxa" w:w="4706"/>
          </w:tcPr>
          <w:p>
            <w:pPr>
              <w:pStyle w:val="Tabla"/>
            </w:pPr>
            <w:r/>
            <w:r>
              <w:rPr>
                <w:b w:val="0"/>
                <w:i w:val="0"/>
              </w:rPr>
              <w:t>Eliminarlo o sustituirlo</w:t>
            </w:r>
          </w:p>
        </w:tc>
      </w:tr>
      <w:tr>
        <w:tc>
          <w:tcPr>
            <w:tcW w:type="dxa" w:w="4706"/>
          </w:tcPr>
          <w:p>
            <w:pPr>
              <w:pStyle w:val="Tabla"/>
            </w:pPr>
            <w:r/>
            <w:r>
              <w:rPr>
                <w:b w:val="0"/>
                <w:i w:val="0"/>
              </w:rPr>
            </w:r>
            <w:r>
              <w:rPr>
                <w:b/>
                <w:i w:val="0"/>
              </w:rPr>
              <w:t>Reservorio y fuente</w:t>
            </w:r>
            <w:r>
              <w:rPr>
                <w:b w:val="0"/>
                <w:i w:val="0"/>
              </w:rPr>
            </w:r>
          </w:p>
        </w:tc>
        <w:tc>
          <w:tcPr>
            <w:tcW w:type="dxa" w:w="4706"/>
          </w:tcPr>
          <w:p>
            <w:pPr>
              <w:pStyle w:val="Tabla"/>
            </w:pPr>
            <w:r/>
            <w:r>
              <w:rPr>
                <w:b w:val="0"/>
                <w:i w:val="0"/>
              </w:rPr>
              <w:t>Desinfección, esterilización, control del reservorio</w:t>
            </w:r>
          </w:p>
        </w:tc>
      </w:tr>
      <w:tr>
        <w:tc>
          <w:tcPr>
            <w:tcW w:type="dxa" w:w="4706"/>
          </w:tcPr>
          <w:p>
            <w:pPr>
              <w:pStyle w:val="Tabla"/>
            </w:pPr>
            <w:r/>
            <w:r>
              <w:rPr>
                <w:b w:val="0"/>
                <w:i w:val="0"/>
              </w:rPr>
            </w:r>
            <w:r>
              <w:rPr>
                <w:b/>
                <w:i w:val="0"/>
              </w:rPr>
              <w:t>Vía de transmisión</w:t>
            </w:r>
            <w:r>
              <w:rPr>
                <w:b w:val="0"/>
                <w:i w:val="0"/>
              </w:rPr>
            </w:r>
          </w:p>
        </w:tc>
        <w:tc>
          <w:tcPr>
            <w:tcW w:type="dxa" w:w="4706"/>
          </w:tcPr>
          <w:p>
            <w:pPr>
              <w:pStyle w:val="Tabla"/>
            </w:pPr>
            <w:r/>
            <w:r>
              <w:rPr>
                <w:b w:val="0"/>
                <w:i w:val="0"/>
              </w:rPr>
              <w:t>Aquí actúan casi todas las medidas de los arts. 6 y 7</w:t>
            </w:r>
          </w:p>
        </w:tc>
      </w:tr>
      <w:tr>
        <w:tc>
          <w:tcPr>
            <w:tcW w:type="dxa" w:w="4706"/>
          </w:tcPr>
          <w:p>
            <w:pPr>
              <w:pStyle w:val="Tabla"/>
            </w:pPr>
            <w:r/>
            <w:r>
              <w:rPr>
                <w:b w:val="0"/>
                <w:i w:val="0"/>
              </w:rPr>
            </w:r>
            <w:r>
              <w:rPr>
                <w:b/>
                <w:i w:val="0"/>
              </w:rPr>
              <w:t>Huésped susceptible</w:t>
            </w:r>
            <w:r>
              <w:rPr>
                <w:b w:val="0"/>
                <w:i w:val="0"/>
              </w:rPr>
            </w:r>
          </w:p>
        </w:tc>
        <w:tc>
          <w:tcPr>
            <w:tcW w:type="dxa" w:w="4706"/>
          </w:tcPr>
          <w:p>
            <w:pPr>
              <w:pStyle w:val="Tabla"/>
            </w:pPr>
            <w:r/>
            <w:r>
              <w:rPr>
                <w:b w:val="0"/>
                <w:i w:val="0"/>
              </w:rPr>
            </w:r>
            <w:r>
              <w:rPr>
                <w:b/>
                <w:i w:val="0"/>
              </w:rPr>
              <w:t>Inmunización</w:t>
            </w:r>
            <w:r>
              <w:rPr>
                <w:b w:val="0"/>
                <w:i w:val="0"/>
              </w:rPr>
              <w:t>, que es el tema 11</w:t>
            </w:r>
          </w:p>
        </w:tc>
      </w:tr>
    </w:tbl>
    <w:p>
      <w:pPr/>
    </w:p>
    <w:p>
      <w:pPr>
        <w:pStyle w:val="ListBullet"/>
      </w:pPr>
      <w:r>
        <w:rPr>
          <w:b w:val="0"/>
          <w:i w:val="0"/>
        </w:rPr>
      </w:r>
      <w:r>
        <w:rPr>
          <w:b/>
          <w:i w:val="0"/>
        </w:rPr>
        <w:t>La cadena se rompe por el eslabón más accesible, no por el más importante.</w:t>
      </w:r>
      <w:r>
        <w:rPr>
          <w:b w:val="0"/>
          <w:i w:val="0"/>
        </w:rPr>
      </w:r>
    </w:p>
    <w:p>
      <w:pPr>
        <w:pStyle w:val="ListBullet"/>
      </w:pPr>
      <w:r>
        <w:rPr>
          <w:b w:val="0"/>
          <w:i w:val="0"/>
        </w:rPr>
      </w:r>
      <w:r>
        <w:rPr>
          <w:b/>
          <w:i w:val="0"/>
        </w:rPr>
        <w:t>La inmunización actúa sobre el último eslabón</w:t>
      </w:r>
      <w:r>
        <w:rPr>
          <w:b w:val="0"/>
          <w:i w:val="0"/>
        </w:rPr>
        <w:t>: es la última defensa, no la primera.</w:t>
      </w:r>
    </w:p>
    <w:p>
      <w:pPr>
        <w:pStyle w:val="Heading2"/>
      </w:pPr>
      <w:r>
        <w:rPr>
          <w:b w:val="0"/>
          <w:i w:val="0"/>
        </w:rPr>
        <w:t>Accidente con riesgo biológico · NTP 447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Hepatitis B</w:t>
            </w:r>
          </w:p>
        </w:tc>
        <w:tc>
          <w:tcPr>
            <w:tcW w:type="dxa" w:w="2353"/>
            <w:shd w:val="clear" w:color="auto" w:fill="E4E4E4"/>
          </w:tcPr>
          <w:p>
            <w:pPr>
              <w:pStyle w:val="Tablacabecera"/>
            </w:pPr>
            <w:r/>
            <w:r>
              <w:rPr>
                <w:b w:val="0"/>
                <w:i w:val="0"/>
              </w:rPr>
              <w:t>Hepatitis C</w:t>
            </w:r>
          </w:p>
        </w:tc>
        <w:tc>
          <w:tcPr>
            <w:tcW w:type="dxa" w:w="2353"/>
            <w:shd w:val="clear" w:color="auto" w:fill="E4E4E4"/>
          </w:tcPr>
          <w:p>
            <w:pPr>
              <w:pStyle w:val="Tablacabecera"/>
            </w:pPr>
            <w:r/>
            <w:r>
              <w:rPr>
                <w:b w:val="0"/>
                <w:i w:val="0"/>
              </w:rPr>
              <w:t>Virus de la inmunodeficiencia humana (</w:t>
            </w:r>
            <w:r>
              <w:rPr>
                <w:b/>
                <w:i w:val="0"/>
              </w:rPr>
              <w:t>VIH</w:t>
            </w:r>
            <w:r>
              <w:rPr>
                <w:b w:val="0"/>
                <w:i w:val="0"/>
              </w:rPr>
              <w:t>)</w:t>
            </w:r>
          </w:p>
        </w:tc>
      </w:tr>
      <w:tr>
        <w:tc>
          <w:tcPr>
            <w:tcW w:type="dxa" w:w="2353"/>
          </w:tcPr>
          <w:p>
            <w:pPr>
              <w:pStyle w:val="Tabla"/>
            </w:pPr>
            <w:r/>
            <w:r>
              <w:rPr>
                <w:b w:val="0"/>
                <w:i w:val="0"/>
              </w:rPr>
            </w:r>
            <w:r>
              <w:rPr>
                <w:b/>
                <w:i w:val="0"/>
              </w:rPr>
              <w:t>Riesgo tras pinchazo</w:t>
            </w:r>
            <w:r>
              <w:rPr>
                <w:b w:val="0"/>
                <w:i w:val="0"/>
              </w:rPr>
            </w:r>
          </w:p>
        </w:tc>
        <w:tc>
          <w:tcPr>
            <w:tcW w:type="dxa" w:w="2353"/>
          </w:tcPr>
          <w:p>
            <w:pPr>
              <w:pStyle w:val="Tabla"/>
            </w:pPr>
            <w:r/>
            <w:r>
              <w:rPr>
                <w:b w:val="0"/>
                <w:i w:val="0"/>
              </w:rPr>
            </w:r>
            <w:r>
              <w:rPr>
                <w:b/>
                <w:i w:val="0"/>
              </w:rPr>
              <w:t>30 %</w:t>
            </w:r>
            <w:r>
              <w:rPr>
                <w:b w:val="0"/>
                <w:i w:val="0"/>
              </w:rPr>
            </w:r>
          </w:p>
        </w:tc>
        <w:tc>
          <w:tcPr>
            <w:tcW w:type="dxa" w:w="2353"/>
          </w:tcPr>
          <w:p>
            <w:pPr>
              <w:pStyle w:val="Tabla"/>
            </w:pPr>
            <w:r/>
            <w:r>
              <w:rPr>
                <w:b w:val="0"/>
                <w:i w:val="0"/>
              </w:rPr>
            </w:r>
            <w:r>
              <w:rPr>
                <w:b/>
                <w:i w:val="0"/>
              </w:rPr>
              <w:t>3 %</w:t>
            </w:r>
            <w:r>
              <w:rPr>
                <w:b w:val="0"/>
                <w:i w:val="0"/>
              </w:rPr>
            </w:r>
          </w:p>
        </w:tc>
        <w:tc>
          <w:tcPr>
            <w:tcW w:type="dxa" w:w="2353"/>
          </w:tcPr>
          <w:p>
            <w:pPr>
              <w:pStyle w:val="Tabla"/>
            </w:pPr>
            <w:r/>
            <w:r>
              <w:rPr>
                <w:b w:val="0"/>
                <w:i w:val="0"/>
              </w:rPr>
            </w:r>
            <w:r>
              <w:rPr>
                <w:b/>
                <w:i w:val="0"/>
              </w:rPr>
              <w:t>0,3 %</w:t>
            </w:r>
            <w:r>
              <w:rPr>
                <w:b w:val="0"/>
                <w:i w:val="0"/>
              </w:rPr>
            </w:r>
          </w:p>
        </w:tc>
      </w:tr>
      <w:tr>
        <w:tc>
          <w:tcPr>
            <w:tcW w:type="dxa" w:w="2353"/>
          </w:tcPr>
          <w:p>
            <w:pPr>
              <w:pStyle w:val="Tabla"/>
            </w:pPr>
            <w:r/>
            <w:r>
              <w:rPr>
                <w:b w:val="0"/>
                <w:i w:val="0"/>
              </w:rPr>
              <w:t>¿Vacuna?</w:t>
            </w:r>
          </w:p>
        </w:tc>
        <w:tc>
          <w:tcPr>
            <w:tcW w:type="dxa" w:w="2353"/>
          </w:tcPr>
          <w:p>
            <w:pPr>
              <w:pStyle w:val="Tabla"/>
            </w:pPr>
            <w:r/>
            <w:r>
              <w:rPr>
                <w:b w:val="0"/>
                <w:i w:val="0"/>
              </w:rPr>
            </w:r>
            <w:r>
              <w:rPr>
                <w:b/>
                <w:i w:val="0"/>
              </w:rPr>
              <w:t>Sí, la única</w:t>
            </w:r>
            <w:r>
              <w:rPr>
                <w:b w:val="0"/>
                <w:i w:val="0"/>
              </w:rPr>
            </w:r>
          </w:p>
        </w:tc>
        <w:tc>
          <w:tcPr>
            <w:tcW w:type="dxa" w:w="2353"/>
          </w:tcPr>
          <w:p>
            <w:pPr>
              <w:pStyle w:val="Tabla"/>
            </w:pPr>
            <w:r/>
            <w:r>
              <w:rPr>
                <w:b w:val="0"/>
                <w:i w:val="0"/>
              </w:rPr>
              <w:t>No</w:t>
            </w:r>
          </w:p>
        </w:tc>
        <w:tc>
          <w:tcPr>
            <w:tcW w:type="dxa" w:w="2353"/>
          </w:tcPr>
          <w:p>
            <w:pPr>
              <w:pStyle w:val="Tabla"/>
            </w:pPr>
            <w:r/>
            <w:r>
              <w:rPr>
                <w:b w:val="0"/>
                <w:i w:val="0"/>
              </w:rPr>
              <w:t>No</w:t>
            </w:r>
          </w:p>
        </w:tc>
      </w:tr>
      <w:tr>
        <w:tc>
          <w:tcPr>
            <w:tcW w:type="dxa" w:w="2353"/>
          </w:tcPr>
          <w:p>
            <w:pPr>
              <w:pStyle w:val="Tabla"/>
            </w:pPr>
            <w:r/>
            <w:r>
              <w:rPr>
                <w:b w:val="0"/>
                <w:i w:val="0"/>
              </w:rPr>
              <w:t>¿Profilaxis postexposición?</w:t>
            </w:r>
          </w:p>
        </w:tc>
        <w:tc>
          <w:tcPr>
            <w:tcW w:type="dxa" w:w="2353"/>
          </w:tcPr>
          <w:p>
            <w:pPr>
              <w:pStyle w:val="Tabla"/>
            </w:pPr>
            <w:r/>
            <w:r>
              <w:rPr>
                <w:b w:val="0"/>
                <w:i w:val="0"/>
              </w:rPr>
              <w:t>Inmunoglobulinas específicas</w:t>
            </w:r>
          </w:p>
        </w:tc>
        <w:tc>
          <w:tcPr>
            <w:tcW w:type="dxa" w:w="2353"/>
          </w:tcPr>
          <w:p>
            <w:pPr>
              <w:pStyle w:val="Tabla"/>
            </w:pPr>
            <w:r/>
            <w:r>
              <w:rPr>
                <w:b w:val="0"/>
                <w:i w:val="0"/>
              </w:rPr>
            </w:r>
            <w:r>
              <w:rPr>
                <w:b/>
                <w:i w:val="0"/>
              </w:rPr>
              <w:t>No existe</w:t>
            </w:r>
            <w:r>
              <w:rPr>
                <w:b w:val="0"/>
                <w:i w:val="0"/>
              </w:rPr>
            </w:r>
          </w:p>
        </w:tc>
        <w:tc>
          <w:tcPr>
            <w:tcW w:type="dxa" w:w="2353"/>
          </w:tcPr>
          <w:p>
            <w:pPr>
              <w:pStyle w:val="Tabla"/>
            </w:pPr>
            <w:r/>
            <w:r>
              <w:rPr>
                <w:b w:val="0"/>
                <w:i w:val="0"/>
              </w:rPr>
              <w:t>Antirretrovirales</w:t>
            </w:r>
          </w:p>
        </w:tc>
      </w:tr>
    </w:tbl>
    <w:p>
      <w:pPr/>
    </w:p>
    <w:p>
      <w:pPr>
        <w:pStyle w:val="ListBullet"/>
      </w:pPr>
      <w:r>
        <w:rPr>
          <w:b w:val="0"/>
          <w:i w:val="0"/>
        </w:rPr>
      </w:r>
      <w:r>
        <w:rPr>
          <w:b/>
          <w:i w:val="0"/>
        </w:rPr>
        <w:t>Casi todo empieza por valorar el estado inmunológico del accidentado</w:t>
      </w:r>
      <w:r>
        <w:rPr>
          <w:b w:val="0"/>
          <w:i w:val="0"/>
        </w:rPr>
        <w:t>, y eso sólo es posible si</w:t>
      </w:r>
      <w:r>
        <w:t xml:space="preserve"> </w:t>
      </w:r>
      <w:r>
        <w:rPr>
          <w:b w:val="0"/>
          <w:i w:val="0"/>
        </w:rPr>
        <w:t>está registrado de antemano.</w:t>
      </w:r>
    </w:p>
    <w:p>
      <w:pPr>
        <w:pStyle w:val="ListBullet"/>
      </w:pPr>
      <w:r>
        <w:rPr>
          <w:b w:val="0"/>
          <w:i w:val="0"/>
        </w:rPr>
      </w:r>
      <w:r>
        <w:rPr>
          <w:b/>
          <w:i w:val="0"/>
        </w:rPr>
        <w:t>La fuente sólo se estudia con su consentimiento informado</w:t>
      </w:r>
      <w:r>
        <w:rPr>
          <w:b w:val="0"/>
          <w:i w:val="0"/>
        </w:rPr>
        <w:t>, y la nota lo repite.</w:t>
      </w:r>
    </w:p>
    <w:p>
      <w:pPr>
        <w:pStyle w:val="ListBullet"/>
      </w:pPr>
      <w:r>
        <w:rPr>
          <w:b w:val="0"/>
          <w:i w:val="0"/>
        </w:rPr>
      </w:r>
      <w:r>
        <w:rPr>
          <w:b/>
          <w:i w:val="0"/>
        </w:rPr>
        <w:t>Tétanos</w:t>
      </w:r>
      <w:r>
        <w:rPr>
          <w:b w:val="0"/>
          <w:i w:val="0"/>
        </w:rPr>
        <w:t>: limpieza rigurosa previa con agua y jabón o antiséptico, valorar estado vacunal y</w:t>
      </w:r>
      <w:r>
        <w:t xml:space="preserve"> </w:t>
      </w:r>
      <w:r>
        <w:rPr>
          <w:b w:val="0"/>
          <w:i w:val="0"/>
        </w:rPr>
        <w:t>contaminación de la herida.</w:t>
      </w:r>
    </w:p>
    <w:p>
      <w:pPr>
        <w:pStyle w:val="ListBullet"/>
      </w:pPr>
      <w:r>
        <w:rPr>
          <w:b w:val="0"/>
          <w:i w:val="0"/>
        </w:rPr>
      </w:r>
      <w:r>
        <w:rPr>
          <w:b/>
          <w:i w:val="0"/>
        </w:rPr>
        <w:t>Brucelosis</w:t>
      </w:r>
      <w:r>
        <w:rPr>
          <w:b w:val="0"/>
          <w:i w:val="0"/>
        </w:rPr>
        <w:t>: sólo se actúa si la inoculación es de alto riesgo; tratamiento antibiótico</w:t>
      </w:r>
      <w:r>
        <w:t xml:space="preserve"> </w:t>
      </w:r>
      <w:r>
        <w:rPr>
          <w:b w:val="0"/>
          <w:i w:val="0"/>
        </w:rPr>
        <w:t>inmediato.</w:t>
      </w:r>
    </w:p>
    <w:p>
      <w:pPr>
        <w:pStyle w:val="Heading2"/>
      </w:pPr>
      <w:r>
        <w:rPr>
          <w:b w:val="0"/>
          <w:i w:val="0"/>
        </w:rPr>
        <w:t>Las dos erratas del texto oficial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imprime</w:t>
            </w:r>
          </w:p>
        </w:tc>
        <w:tc>
          <w:tcPr>
            <w:tcW w:type="dxa" w:w="3137"/>
            <w:shd w:val="clear" w:color="auto" w:fill="E4E4E4"/>
          </w:tcPr>
          <w:p>
            <w:pPr>
              <w:pStyle w:val="Tablacabecera"/>
            </w:pPr>
            <w:r/>
            <w:r>
              <w:rPr>
                <w:b w:val="0"/>
                <w:i w:val="0"/>
              </w:rPr>
              <w:t>Qué dice</w:t>
            </w:r>
          </w:p>
        </w:tc>
      </w:tr>
      <w:tr>
        <w:tc>
          <w:tcPr>
            <w:tcW w:type="dxa" w:w="3137"/>
          </w:tcPr>
          <w:p>
            <w:pPr>
              <w:pStyle w:val="Tabla"/>
            </w:pPr>
            <w:r/>
            <w:r>
              <w:rPr>
                <w:b w:val="0"/>
                <w:i w:val="0"/>
              </w:rPr>
              <w:t>Art. 3.1.d)</w:t>
            </w:r>
          </w:p>
        </w:tc>
        <w:tc>
          <w:tcPr>
            <w:tcW w:type="dxa" w:w="3137"/>
          </w:tcPr>
          <w:p>
            <w:pPr>
              <w:pStyle w:val="Tabla"/>
            </w:pPr>
            <w:r/>
            <w:r>
              <w:rPr>
                <w:b w:val="0"/>
                <w:i w:val="0"/>
              </w:rPr>
              <w:t xml:space="preserve">«supone un </w:t>
            </w:r>
            <w:r>
              <w:rPr>
                <w:b/>
                <w:i w:val="0"/>
              </w:rPr>
              <w:t>seno</w:t>
            </w:r>
            <w:r>
              <w:rPr>
                <w:b w:val="0"/>
                <w:i w:val="0"/>
              </w:rPr>
              <w:t xml:space="preserve"> peligro»</w:t>
            </w:r>
          </w:p>
        </w:tc>
        <w:tc>
          <w:tcPr>
            <w:tcW w:type="dxa" w:w="3137"/>
          </w:tcPr>
          <w:p>
            <w:pPr>
              <w:pStyle w:val="Tabla"/>
            </w:pPr>
            <w:r/>
            <w:r>
              <w:rPr>
                <w:b w:val="0"/>
                <w:i w:val="0"/>
              </w:rPr>
            </w:r>
            <w:r>
              <w:rPr>
                <w:b/>
                <w:i w:val="0"/>
              </w:rPr>
              <w:t>«serio peligro»</w:t>
            </w:r>
            <w:r>
              <w:rPr>
                <w:b w:val="0"/>
                <w:i w:val="0"/>
              </w:rPr>
              <w:t>, como en la letra c)</w:t>
            </w:r>
          </w:p>
        </w:tc>
      </w:tr>
      <w:tr>
        <w:tc>
          <w:tcPr>
            <w:tcW w:type="dxa" w:w="3137"/>
          </w:tcPr>
          <w:p>
            <w:pPr>
              <w:pStyle w:val="Tabla"/>
            </w:pPr>
            <w:r/>
            <w:r>
              <w:rPr>
                <w:b w:val="0"/>
                <w:i w:val="0"/>
              </w:rPr>
              <w:t>Art. 7.1</w:t>
            </w:r>
          </w:p>
        </w:tc>
        <w:tc>
          <w:tcPr>
            <w:tcW w:type="dxa" w:w="3137"/>
          </w:tcPr>
          <w:p>
            <w:pPr>
              <w:pStyle w:val="Tabla"/>
            </w:pPr>
            <w:r/>
            <w:r>
              <w:rPr>
                <w:b w:val="0"/>
                <w:i w:val="0"/>
              </w:rPr>
              <w:t>«</w:t>
            </w:r>
            <w:r>
              <w:rPr>
                <w:b/>
                <w:i w:val="0"/>
              </w:rPr>
              <w:t>corno</w:t>
            </w:r>
            <w:r>
              <w:rPr>
                <w:b w:val="0"/>
                <w:i w:val="0"/>
              </w:rPr>
              <w:t xml:space="preserve"> consecuencia»</w:t>
            </w:r>
          </w:p>
        </w:tc>
        <w:tc>
          <w:tcPr>
            <w:tcW w:type="dxa" w:w="3137"/>
          </w:tcPr>
          <w:p>
            <w:pPr>
              <w:pStyle w:val="Tabla"/>
            </w:pPr>
            <w:r/>
            <w:r>
              <w:rPr>
                <w:b w:val="0"/>
                <w:i w:val="0"/>
              </w:rPr>
            </w:r>
            <w:r>
              <w:rPr>
                <w:b/>
                <w:i w:val="0"/>
              </w:rPr>
              <w:t>«como»</w:t>
            </w:r>
            <w:r>
              <w:rPr>
                <w:b w:val="0"/>
                <w:i w:val="0"/>
              </w:rPr>
            </w:r>
          </w:p>
        </w:tc>
      </w:tr>
    </w:tbl>
    <w:p>
      <w:pPr/>
    </w:p>
    <w:p>
      <w:pPr/>
      <w:r>
        <w:rPr>
          <w:b w:val="0"/>
          <w:i w:val="0"/>
        </w:rPr>
      </w:r>
      <w:r>
        <w:rPr>
          <w:b/>
          <w:i w:val="0"/>
        </w:rPr>
        <w:t>Comprobadas contra la página del propio Boletín.</w:t>
      </w:r>
      <w:r>
        <w:rPr>
          <w:b w:val="0"/>
          <w:i w:val="0"/>
        </w:rPr>
        <w:t xml:space="preserve"> Van citadas tal cual: una transcripción no</w:t>
      </w:r>
      <w:r>
        <w:t xml:space="preserve"> </w:t>
      </w:r>
      <w:r>
        <w:rPr>
          <w:b w:val="0"/>
          <w:i w:val="0"/>
        </w:rPr>
        <w:t>corrige a su fuente.</w:t>
      </w:r>
    </w:p>
    <w:p>
      <w:pPr>
        <w:pStyle w:val="Heading2"/>
      </w:pPr>
      <w:r>
        <w:rPr>
          <w:b w:val="0"/>
          <w:i w:val="0"/>
        </w:rPr>
        <w:t>Qué hace la enfermería del trabajo</w:t>
      </w:r>
    </w:p>
    <w:p>
      <w:pPr/>
      <w:r>
        <w:rPr>
          <w:b w:val="0"/>
          <w:i w:val="0"/>
        </w:rPr>
      </w:r>
      <w:r>
        <w:rPr>
          <w:b/>
          <w:i w:val="0"/>
        </w:rPr>
        <w:t>Estado vacunal al día y registrado</w:t>
      </w:r>
      <w:r>
        <w:rPr>
          <w:b w:val="0"/>
          <w:i w:val="0"/>
        </w:rPr>
        <w:t xml:space="preserve"> · procedimiento escrito ante un pinchazo, conocido y accesible ·</w:t>
      </w:r>
      <w:r>
        <w:t xml:space="preserve"> </w:t>
      </w:r>
      <w:r>
        <w:rPr>
          <w:b w:val="0"/>
          <w:i w:val="0"/>
        </w:rPr>
      </w:r>
      <w:r>
        <w:rPr>
          <w:b/>
          <w:i w:val="0"/>
        </w:rPr>
        <w:t>notificar e investigar siempre</w:t>
      </w:r>
      <w:r>
        <w:rPr>
          <w:b w:val="0"/>
          <w:i w:val="0"/>
        </w:rPr>
        <w:t xml:space="preserve"> · estudiar la fuente sólo con consentimiento · sostener el</w:t>
      </w:r>
      <w:r>
        <w:t xml:space="preserve"> </w:t>
      </w:r>
      <w:r>
        <w:rPr>
          <w:b w:val="0"/>
          <w:i w:val="0"/>
        </w:rPr>
        <w:t>seguimiento serológico, cuyos controles llegan a meses · rehacer la evaluación cuando aparezca una</w:t>
      </w:r>
      <w:r>
        <w:t xml:space="preserve"> </w:t>
      </w:r>
      <w:r>
        <w:rPr>
          <w:b w:val="0"/>
          <w:i w:val="0"/>
        </w:rPr>
        <w:t>infección sospechosa de origen laboral.</w:t>
      </w:r>
    </w:p>
    <w:p>
      <w:pPr>
        <w:pStyle w:val="Heading2"/>
      </w:pPr>
      <w:r>
        <w:rPr>
          <w:b w:val="0"/>
          <w:i w:val="0"/>
        </w:rPr>
        <w:t>Lo preguntable</w:t>
      </w:r>
    </w:p>
    <w:p>
      <w:pPr/>
      <w:r>
        <w:rPr>
          <w:b w:val="0"/>
          <w:i w:val="0"/>
        </w:rPr>
      </w:r>
      <w:r>
        <w:rPr>
          <w:b/>
          <w:i w:val="0"/>
        </w:rPr>
        <w:t>30, 3 y 0,3.</w:t>
      </w:r>
      <w:r>
        <w:rPr>
          <w:b w:val="0"/>
          <w:i w:val="0"/>
        </w:rPr>
        <w:t xml:space="preserve"> </w:t>
      </w:r>
      <w:r>
        <w:rPr>
          <w:b/>
          <w:i w:val="0"/>
        </w:rPr>
        <w:t>La hepatitis B es la única con vacuna.</w:t>
      </w:r>
      <w:r>
        <w:rPr>
          <w:b w:val="0"/>
          <w:i w:val="0"/>
        </w:rPr>
        <w:t xml:space="preserve"> </w:t>
      </w:r>
      <w:r>
        <w:rPr>
          <w:b/>
          <w:i w:val="0"/>
        </w:rPr>
        <w:t>En la hepatitis C no hay profilaxis.</w:t>
      </w:r>
      <w:r>
        <w:rPr>
          <w:b w:val="0"/>
          <w:i w:val="0"/>
        </w:rPr>
      </w:r>
      <w:r>
        <w:t xml:space="preserve"> </w:t>
      </w:r>
      <w:r>
        <w:rPr>
          <w:b w:val="0"/>
          <w:i w:val="0"/>
        </w:rPr>
      </w:r>
      <w:r>
        <w:rPr>
          <w:b/>
          <w:i w:val="0"/>
        </w:rPr>
        <w:t>Diez y diez minutos.</w:t>
      </w:r>
      <w:r>
        <w:rPr>
          <w:b w:val="0"/>
          <w:i w:val="0"/>
        </w:rPr>
        <w:t xml:space="preserve"> </w:t>
      </w:r>
      <w:r>
        <w:rPr>
          <w:b/>
          <w:i w:val="0"/>
        </w:rPr>
        <w:t>Lo que separa el grupo 3 del 4 es que haya tratamiento eficaz.</w:t>
      </w:r>
      <w:r>
        <w:rPr>
          <w:b w:val="0"/>
          <w:i w:val="0"/>
        </w:rPr>
      </w:r>
    </w:p>
    <w:p>
      <w:r>
        <w:br w:type="page"/>
      </w:r>
    </w:p>
    <w:p>
      <w:pPr>
        <w:pStyle w:val="Rótulo"/>
      </w:pPr>
      <w:r>
        <w:t>Temario específico · Enfermería de Empresa</w:t>
      </w:r>
    </w:p>
    <w:p>
      <w:pPr>
        <w:pStyle w:val="Heading1"/>
      </w:pPr>
      <w:r>
        <w:t>TEMA 17 – Exposición profesional a agentes químicos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374/2001</w:t>
            </w:r>
            <w:r>
              <w:rPr>
                <w:b w:val="0"/>
                <w:i w:val="0"/>
              </w:rPr>
              <w:t>, de 6 de abril, sobre la protección de la salud y la seguridad de los trabajadores contra los riesgos relacionados con los agentes químicos durante el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BOE-A-2001-8436</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4.608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Instituto Nacional de Seguridad y Salud en el Trabajo (</w:t>
      </w:r>
      <w:r>
        <w:rPr>
          <w:b/>
          <w:i w:val="0"/>
        </w:rPr>
        <w:t>INSST</w:t>
      </w:r>
      <w:r>
        <w:rPr>
          <w:b w:val="0"/>
          <w:i w:val="0"/>
        </w:rPr>
        <w:t>), que hasta</w:t>
      </w:r>
      <w:r>
        <w:t xml:space="preserve"> </w:t>
      </w:r>
      <w:r>
        <w:rPr>
          <w:b w:val="0"/>
          <w:i w:val="0"/>
        </w:rPr>
        <w:t>su cambio de nombre se llamó Instituto Nacional de Seguridad e Higiene en el Trabajo (</w:t>
      </w:r>
      <w:r>
        <w:rPr>
          <w:b/>
          <w:i w:val="0"/>
        </w:rPr>
        <w:t>INSHT</w:t>
      </w:r>
      <w:r>
        <w:rPr>
          <w:b w:val="0"/>
          <w:i w:val="0"/>
        </w:rPr>
        <w:t>); el</w:t>
      </w:r>
      <w:r>
        <w:t xml:space="preserve"> </w:t>
      </w:r>
      <w:r>
        <w:rPr>
          <w:b w:val="0"/>
          <w:i w:val="0"/>
        </w:rPr>
        <w:t>valor límite ambiental (</w:t>
      </w:r>
      <w:r>
        <w:rPr>
          <w:b/>
          <w:i w:val="0"/>
        </w:rPr>
        <w:t>VLA</w:t>
      </w:r>
      <w:r>
        <w:rPr>
          <w:b w:val="0"/>
          <w:i w:val="0"/>
        </w:rPr>
        <w:t>), con sus dos variantes, la de exposición diaria (</w:t>
      </w:r>
      <w:r>
        <w:rPr>
          <w:b/>
          <w:i w:val="0"/>
        </w:rPr>
        <w:t>VLA-ED</w:t>
      </w:r>
      <w:r>
        <w:rPr>
          <w:b w:val="0"/>
          <w:i w:val="0"/>
        </w:rPr>
        <w:t>) y la de</w:t>
      </w:r>
      <w:r>
        <w:t xml:space="preserve"> </w:t>
      </w:r>
      <w:r>
        <w:rPr>
          <w:b w:val="0"/>
          <w:i w:val="0"/>
        </w:rPr>
        <w:t>corta duración (</w:t>
      </w:r>
      <w:r>
        <w:rPr>
          <w:b/>
          <w:i w:val="0"/>
        </w:rPr>
        <w:t>VLA-EC</w:t>
      </w:r>
      <w:r>
        <w:rPr>
          <w:b w:val="0"/>
          <w:i w:val="0"/>
        </w:rPr>
        <w:t>); el valor límite biológico (</w:t>
      </w:r>
      <w:r>
        <w:rPr>
          <w:b/>
          <w:i w:val="0"/>
        </w:rPr>
        <w:t>VLB</w:t>
      </w:r>
      <w:r>
        <w:rPr>
          <w:b w:val="0"/>
          <w:i w:val="0"/>
        </w:rPr>
        <w:t>); y las Notas Técnicas de Prevención</w:t>
      </w:r>
      <w:r>
        <w:t xml:space="preserve"> </w:t>
      </w:r>
      <w:r>
        <w:rPr>
          <w:b w:val="0"/>
          <w:i w:val="0"/>
        </w:rPr>
        <w:t>(</w:t>
      </w:r>
      <w:r>
        <w:rPr>
          <w:b/>
          <w:i w:val="0"/>
        </w:rPr>
        <w:t>NTP</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17):</w:t>
      </w:r>
      <w:r>
        <w:t xml:space="preserve"> </w:t>
      </w:r>
      <w:r>
        <w:rPr>
          <w:b w:val="0"/>
          <w:i w:val="0"/>
        </w:rPr>
        <w:t>«17. Exposición profesional a agentes químicos. Evaluación de la exposición laboral: estrategias de</w:t>
      </w:r>
      <w:r>
        <w:t xml:space="preserve"> </w:t>
      </w:r>
      <w:r>
        <w:rPr>
          <w:b w:val="0"/>
          <w:i w:val="0"/>
        </w:rPr>
        <w:t>muestreo y análisis. Límites tolerables de exposición: valores límites ambientales (VLA) y biológicos</w:t>
      </w:r>
      <w:r>
        <w:t xml:space="preserve"> </w:t>
      </w:r>
      <w:r>
        <w:rPr>
          <w:b w:val="0"/>
          <w:i w:val="0"/>
        </w:rPr>
        <w:t>(VLB). Protección individual y colectiva a contaminantes químicos. El informe higiénico: pautas de</w:t>
      </w:r>
      <w:r>
        <w:t xml:space="preserve"> </w:t>
      </w:r>
      <w:r>
        <w:rPr>
          <w:b w:val="0"/>
          <w:i w:val="0"/>
        </w:rPr>
        <w:t>actuación.»</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se apoya en una norma que ya ha aparecido dos veces en este volumen y que aquí se</w:t>
      </w:r>
      <w:r>
        <w:t xml:space="preserve"> </w:t>
      </w:r>
      <w:r>
        <w:rPr>
          <w:b/>
          <w:i w:val="0"/>
        </w:rPr>
        <w:t>desarrolla entera</w:t>
      </w:r>
      <w:r>
        <w:rPr>
          <w:b w:val="0"/>
          <w:i w:val="0"/>
        </w:rPr>
        <w:t xml:space="preserve">: el Real Decreto 374/2001, </w:t>
      </w:r>
      <w:r>
        <w:rPr>
          <w:b/>
          <w:i w:val="0"/>
        </w:rPr>
        <w:t>del que</w:t>
      </w:r>
      <w:r>
        <w:rPr>
          <w:b w:val="0"/>
          <w:i w:val="0"/>
        </w:rPr>
        <w:t xml:space="preserve"> </w:t>
      </w:r>
      <w:r>
        <w:rPr>
          <w:b/>
          <w:i w:val="0"/>
        </w:rPr>
        <w:t>el tema 10 citó el apartado 2 de su</w:t>
      </w:r>
      <w:r>
        <w:t xml:space="preserve"> </w:t>
      </w:r>
      <w:r>
        <w:rPr>
          <w:b/>
          <w:i w:val="0"/>
        </w:rPr>
        <w:t>artículo 6 y su anexo II —el único valor límite biológico obligatorio del ordenamiento— y el tema 12</w:t>
      </w:r>
      <w:r>
        <w:t xml:space="preserve"> </w:t>
      </w:r>
      <w:r>
        <w:rPr>
          <w:b/>
          <w:i w:val="0"/>
        </w:rPr>
        <w:t>tomó su marco de control biológico.</w:t>
      </w:r>
      <w:r>
        <w:rPr>
          <w:b w:val="0"/>
          <w:i w:val="0"/>
        </w:rPr>
      </w:r>
    </w:p>
    <w:p>
      <w:pPr/>
      <w:r>
        <w:rPr>
          <w:b w:val="0"/>
          <w:i w:val="0"/>
        </w:rPr>
      </w:r>
      <w:r>
        <w:rPr>
          <w:b/>
          <w:i w:val="0"/>
        </w:rPr>
        <w:t>Lo que este tema añade y lo que declara desde el principio: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Cómo se desarrolla</w:t>
            </w:r>
          </w:p>
        </w:tc>
      </w:tr>
      <w:tr>
        <w:tc>
          <w:tcPr>
            <w:tcW w:type="dxa" w:w="4706"/>
          </w:tcPr>
          <w:p>
            <w:pPr>
              <w:pStyle w:val="Tabla"/>
            </w:pPr>
            <w:r/>
            <w:r>
              <w:rPr>
                <w:b w:val="0"/>
                <w:i w:val="0"/>
              </w:rPr>
            </w:r>
            <w:r>
              <w:rPr>
                <w:b/>
                <w:i w:val="0"/>
              </w:rPr>
              <w:t>Concepto y evaluación de la exposición</w:t>
            </w:r>
            <w:r>
              <w:rPr>
                <w:b w:val="0"/>
                <w:i w:val="0"/>
              </w:rPr>
            </w:r>
          </w:p>
        </w:tc>
        <w:tc>
          <w:tcPr>
            <w:tcW w:type="dxa" w:w="4706"/>
          </w:tcPr>
          <w:p>
            <w:pPr>
              <w:pStyle w:val="Tabla"/>
            </w:pPr>
            <w:r/>
            <w:r>
              <w:rPr>
                <w:b w:val="0"/>
                <w:i w:val="0"/>
              </w:rPr>
            </w:r>
            <w:r>
              <w:rPr>
                <w:b/>
                <w:i w:val="0"/>
              </w:rPr>
              <w:t>Citando el real decreto</w:t>
            </w:r>
            <w:r>
              <w:rPr>
                <w:b w:val="0"/>
                <w:i w:val="0"/>
              </w:rPr>
              <w:t xml:space="preserve">, que </w:t>
            </w:r>
            <w:r>
              <w:rPr>
                <w:b/>
                <w:i w:val="0"/>
              </w:rPr>
              <w:t>define y ordena la evaluación</w:t>
            </w:r>
            <w:r>
              <w:rPr>
                <w:b w:val="0"/>
                <w:i w:val="0"/>
              </w:rPr>
            </w:r>
          </w:p>
        </w:tc>
      </w:tr>
      <w:tr>
        <w:tc>
          <w:tcPr>
            <w:tcW w:type="dxa" w:w="4706"/>
          </w:tcPr>
          <w:p>
            <w:pPr>
              <w:pStyle w:val="Tabla"/>
            </w:pPr>
            <w:r/>
            <w:r>
              <w:rPr>
                <w:b w:val="0"/>
                <w:i w:val="0"/>
              </w:rPr>
            </w:r>
            <w:r>
              <w:rPr>
                <w:b/>
                <w:i w:val="0"/>
              </w:rPr>
              <w:t>Estrategias de muestreo y análisis</w:t>
            </w:r>
            <w:r>
              <w:rPr>
                <w:b w:val="0"/>
                <w:i w:val="0"/>
              </w:rPr>
            </w:r>
          </w:p>
        </w:tc>
        <w:tc>
          <w:tcPr>
            <w:tcW w:type="dxa" w:w="4706"/>
          </w:tcPr>
          <w:p>
            <w:pPr>
              <w:pStyle w:val="Tabla"/>
            </w:pPr>
            <w:r/>
            <w:r>
              <w:rPr>
                <w:b w:val="0"/>
                <w:i w:val="0"/>
              </w:rPr>
            </w:r>
            <w:r>
              <w:rPr>
                <w:b/>
                <w:i w:val="0"/>
              </w:rPr>
              <w:t>Sólo lo que la norma dice</w:t>
            </w:r>
            <w:r>
              <w:rPr>
                <w:b w:val="0"/>
                <w:i w:val="0"/>
              </w:rPr>
              <w:t xml:space="preserve">: la norma nombra la estrategia de medición y </w:t>
            </w:r>
            <w:r>
              <w:rPr>
                <w:b/>
                <w:i w:val="0"/>
              </w:rPr>
              <w:t>remite a la normativa específica</w:t>
            </w:r>
            <w:r>
              <w:rPr>
                <w:b w:val="0"/>
                <w:i w:val="0"/>
              </w:rPr>
              <w:t>, que este proyecto no ha consultado</w:t>
            </w:r>
          </w:p>
        </w:tc>
      </w:tr>
      <w:tr>
        <w:tc>
          <w:tcPr>
            <w:tcW w:type="dxa" w:w="4706"/>
          </w:tcPr>
          <w:p>
            <w:pPr>
              <w:pStyle w:val="Tabla"/>
            </w:pPr>
            <w:r/>
            <w:r>
              <w:rPr>
                <w:b w:val="0"/>
                <w:i w:val="0"/>
              </w:rPr>
            </w:r>
            <w:r>
              <w:rPr>
                <w:b/>
                <w:i w:val="0"/>
              </w:rPr>
              <w:t>Valores límite ambientales y biológicos</w:t>
            </w:r>
            <w:r>
              <w:rPr>
                <w:b w:val="0"/>
                <w:i w:val="0"/>
              </w:rPr>
            </w:r>
          </w:p>
        </w:tc>
        <w:tc>
          <w:tcPr>
            <w:tcW w:type="dxa" w:w="4706"/>
          </w:tcPr>
          <w:p>
            <w:pPr>
              <w:pStyle w:val="Tabla"/>
            </w:pPr>
            <w:r/>
            <w:r>
              <w:rPr>
                <w:b w:val="0"/>
                <w:i w:val="0"/>
              </w:rPr>
            </w:r>
            <w:r>
              <w:rPr>
                <w:b/>
                <w:i w:val="0"/>
              </w:rPr>
              <w:t>Citando sus definiciones legales</w:t>
            </w:r>
            <w:r>
              <w:rPr>
                <w:b w:val="0"/>
                <w:i w:val="0"/>
              </w:rPr>
              <w:t xml:space="preserve">, y </w:t>
            </w:r>
            <w:r>
              <w:rPr>
                <w:b/>
                <w:i w:val="0"/>
              </w:rPr>
              <w:t>el único VLB obligatorio</w:t>
            </w:r>
            <w:r>
              <w:rPr>
                <w:b w:val="0"/>
                <w:i w:val="0"/>
              </w:rPr>
              <w:t xml:space="preserve">; </w:t>
            </w:r>
            <w:r>
              <w:rPr>
                <w:b/>
                <w:i w:val="0"/>
              </w:rPr>
              <w:t>la lista de valores está en un documento del Instituto que no se ha consultado</w:t>
            </w:r>
            <w:r>
              <w:rPr>
                <w:b w:val="0"/>
                <w:i w:val="0"/>
              </w:rPr>
            </w:r>
          </w:p>
        </w:tc>
      </w:tr>
      <w:tr>
        <w:tc>
          <w:tcPr>
            <w:tcW w:type="dxa" w:w="4706"/>
          </w:tcPr>
          <w:p>
            <w:pPr>
              <w:pStyle w:val="Tabla"/>
            </w:pPr>
            <w:r/>
            <w:r>
              <w:rPr>
                <w:b w:val="0"/>
                <w:i w:val="0"/>
              </w:rPr>
            </w:r>
            <w:r>
              <w:rPr>
                <w:b/>
                <w:i w:val="0"/>
              </w:rPr>
              <w:t>Protección individual y colectiva</w:t>
            </w:r>
            <w:r>
              <w:rPr>
                <w:b w:val="0"/>
                <w:i w:val="0"/>
              </w:rPr>
            </w:r>
          </w:p>
        </w:tc>
        <w:tc>
          <w:tcPr>
            <w:tcW w:type="dxa" w:w="4706"/>
          </w:tcPr>
          <w:p>
            <w:pPr>
              <w:pStyle w:val="Tabla"/>
            </w:pPr>
            <w:r/>
            <w:r>
              <w:rPr>
                <w:b w:val="0"/>
                <w:i w:val="0"/>
              </w:rPr>
            </w:r>
            <w:r>
              <w:rPr>
                <w:b/>
                <w:i w:val="0"/>
              </w:rPr>
              <w:t>Citando el orden de prioridad que la norma impone</w:t>
            </w:r>
            <w:r>
              <w:rPr>
                <w:b w:val="0"/>
                <w:i w:val="0"/>
              </w:rPr>
            </w:r>
          </w:p>
        </w:tc>
      </w:tr>
      <w:tr>
        <w:tc>
          <w:tcPr>
            <w:tcW w:type="dxa" w:w="4706"/>
          </w:tcPr>
          <w:p>
            <w:pPr>
              <w:pStyle w:val="Tabla"/>
            </w:pPr>
            <w:r/>
            <w:r>
              <w:rPr>
                <w:b w:val="0"/>
                <w:i w:val="0"/>
              </w:rPr>
            </w:r>
            <w:r>
              <w:rPr>
                <w:b/>
                <w:i w:val="0"/>
              </w:rPr>
              <w:t>El informe higiénico: pautas de actuación</w:t>
            </w:r>
            <w:r>
              <w:rPr>
                <w:b w:val="0"/>
                <w:i w:val="0"/>
              </w:rPr>
            </w:r>
          </w:p>
        </w:tc>
        <w:tc>
          <w:tcPr>
            <w:tcW w:type="dxa" w:w="4706"/>
          </w:tcPr>
          <w:p>
            <w:pPr>
              <w:pStyle w:val="Tabla"/>
            </w:pPr>
            <w:r/>
            <w:r>
              <w:rPr>
                <w:b w:val="0"/>
                <w:i w:val="0"/>
              </w:rPr>
            </w:r>
            <w:r>
              <w:rPr>
                <w:b/>
                <w:i w:val="0"/>
              </w:rPr>
              <w:t>Ninguna fuente consultada lo regula ni lo describe</w:t>
            </w:r>
            <w:r>
              <w:rPr>
                <w:b w:val="0"/>
                <w:i w:val="0"/>
              </w:rPr>
              <w:t xml:space="preserve">: es </w:t>
            </w:r>
            <w:r>
              <w:rPr>
                <w:b/>
                <w:i w:val="0"/>
              </w:rPr>
              <w:t>laguna declarada</w:t>
            </w:r>
            <w:r>
              <w:rPr>
                <w:b w:val="0"/>
                <w:i w:val="0"/>
              </w:rPr>
            </w:r>
          </w:p>
        </w:tc>
      </w:tr>
    </w:tbl>
    <w:p>
      <w:pPr/>
    </w:p>
    <w:p>
      <w:pPr>
        <w:pStyle w:val="Heading2"/>
      </w:pPr>
      <w:r>
        <w:rPr>
          <w:b w:val="0"/>
          <w:i w:val="0"/>
        </w:rPr>
        <w:t>17.1 Los conceptos, que aquí son especialmente precisos</w:t>
      </w:r>
    </w:p>
    <w:p>
      <w:pPr/>
      <w:r>
        <w:rPr>
          <w:b w:val="0"/>
          <w:i w:val="0"/>
        </w:rPr>
      </w:r>
      <w:r>
        <w:rPr>
          <w:b/>
          <w:i w:val="0"/>
        </w:rPr>
        <w:t>El artículo 2</w:t>
      </w:r>
      <w:r>
        <w:rPr>
          <w:b w:val="0"/>
          <w:i w:val="0"/>
        </w:rPr>
        <w:t xml:space="preserve"> del Real Decreto 374/2001 </w:t>
      </w:r>
      <w:r>
        <w:rPr>
          <w:b/>
          <w:i w:val="0"/>
        </w:rPr>
        <w:t>define once términos</w:t>
      </w:r>
      <w:r>
        <w:rPr>
          <w:b w:val="0"/>
          <w:i w:val="0"/>
        </w:rPr>
        <w:t xml:space="preserve">, y </w:t>
      </w:r>
      <w:r>
        <w:rPr>
          <w:b/>
          <w:i w:val="0"/>
        </w:rPr>
        <w:t>cuatro de ellos hay que sabérselos</w:t>
      </w:r>
      <w:r>
        <w:t xml:space="preserve"> </w:t>
      </w:r>
      <w:r>
        <w:rPr>
          <w:b/>
          <w:i w:val="0"/>
        </w:rPr>
        <w:t>literales porque son la base de toda la higiene industrial.</w:t>
      </w:r>
      <w:r>
        <w:rPr>
          <w:b w:val="0"/>
          <w:i w:val="0"/>
        </w:rPr>
      </w:r>
    </w:p>
    <w:p>
      <w:pPr/>
      <w:r>
        <w:rPr>
          <w:b w:val="0"/>
          <w:i w:val="0"/>
        </w:rPr>
      </w:r>
      <w:r>
        <w:rPr>
          <w:b/>
          <w:i w:val="0"/>
        </w:rPr>
        <w:t>Artículo 2</w:t>
      </w:r>
      <w:r>
        <w:rPr>
          <w:b w:val="0"/>
          <w:i w:val="0"/>
        </w:rPr>
        <w:t>, apartados 1 a 4:</w:t>
      </w:r>
    </w:p>
    <w:p>
      <w:pPr>
        <w:pStyle w:val="Citadelanorma"/>
      </w:pPr>
      <w:r>
        <w:rPr>
          <w:b w:val="0"/>
          <w:i w:val="0"/>
        </w:rPr>
        <w:t xml:space="preserve">«1. </w:t>
      </w:r>
      <w:r>
        <w:rPr>
          <w:b/>
          <w:i w:val="0"/>
        </w:rPr>
        <w:t>Agente químico: todo elemento o compuesto químico, por sí solo o mezclado, tal como se presenta</w:t>
      </w:r>
      <w:r>
        <w:t xml:space="preserve"> </w:t>
      </w:r>
      <w:r>
        <w:rPr>
          <w:b/>
          <w:i w:val="0"/>
        </w:rPr>
        <w:t>en estado natural o es producido, utilizado o vertido, incluido el vertido como residuo, en una</w:t>
      </w:r>
      <w:r>
        <w:t xml:space="preserve"> </w:t>
      </w:r>
      <w:r>
        <w:rPr>
          <w:b/>
          <w:i w:val="0"/>
        </w:rPr>
        <w:t>actividad laboral, se haya elaborado o no de modo intencional y se haya comercializado o no.</w:t>
      </w:r>
      <w:r>
        <w:rPr>
          <w:b w:val="0"/>
          <w:i w:val="0"/>
        </w:rPr>
      </w:r>
      <w:r>
        <w:t xml:space="preserve"> </w:t>
      </w:r>
      <w:r>
        <w:rPr>
          <w:b w:val="0"/>
          <w:i w:val="0"/>
        </w:rPr>
        <w:t xml:space="preserve">2. </w:t>
      </w:r>
      <w:r>
        <w:rPr>
          <w:b/>
          <w:i w:val="0"/>
        </w:rPr>
        <w:t>Exposición a un agente químico: presencia de un agente químico en el lugar de trabajo que implica</w:t>
      </w:r>
      <w:r>
        <w:t xml:space="preserve"> </w:t>
      </w:r>
      <w:r>
        <w:rPr>
          <w:b/>
          <w:i w:val="0"/>
        </w:rPr>
        <w:t>el contacto de éste con el trabajador, normalmente por inhalación o por vía dérmica.</w:t>
      </w:r>
      <w:r>
        <w:rPr>
          <w:b w:val="0"/>
          <w:i w:val="0"/>
        </w:rPr>
      </w:r>
      <w:r>
        <w:t xml:space="preserve"> </w:t>
      </w:r>
      <w:r>
        <w:rPr>
          <w:b w:val="0"/>
          <w:i w:val="0"/>
        </w:rPr>
        <w:t xml:space="preserve">3. </w:t>
      </w:r>
      <w:r>
        <w:rPr>
          <w:b/>
          <w:i w:val="0"/>
        </w:rPr>
        <w:t>Peligro: la capacidad intrínseca de un agente químico para causar daño.</w:t>
      </w:r>
      <w:r>
        <w:rPr>
          <w:b w:val="0"/>
          <w:i w:val="0"/>
        </w:rPr>
      </w:r>
      <w:r>
        <w:t xml:space="preserve"> </w:t>
      </w:r>
      <w:r>
        <w:rPr>
          <w:b w:val="0"/>
          <w:i w:val="0"/>
        </w:rPr>
        <w:t xml:space="preserve">4. </w:t>
      </w:r>
      <w:r>
        <w:rPr>
          <w:b/>
          <w:i w:val="0"/>
        </w:rPr>
        <w:t>Riesgo: la posibilidad de que un trabajador sufra un determinado daño derivado de la exposición a</w:t>
      </w:r>
      <w:r>
        <w:t xml:space="preserve"> </w:t>
      </w:r>
      <w:r>
        <w:rPr>
          <w:b/>
          <w:i w:val="0"/>
        </w:rPr>
        <w:t>agentes químicos.</w:t>
      </w:r>
      <w:r>
        <w:rPr>
          <w:b w:val="0"/>
          <w:i w:val="0"/>
        </w:rPr>
        <w:t xml:space="preserve"> Para calificar un riesgo desde el punto de vista de su gravedad, </w:t>
      </w:r>
      <w:r>
        <w:rPr>
          <w:b/>
          <w:i w:val="0"/>
        </w:rPr>
        <w:t>se valorarán</w:t>
      </w:r>
      <w:r>
        <w:t xml:space="preserve"> </w:t>
      </w:r>
      <w:r>
        <w:rPr>
          <w:b/>
          <w:i w:val="0"/>
        </w:rPr>
        <w:t>conjuntamente la probabilidad de que se produzca el daño y la severidad del mismo</w:t>
      </w:r>
      <w:r>
        <w:rPr>
          <w:b w:val="0"/>
          <w:i w:val="0"/>
        </w:rPr>
        <w:t>.»</w:t>
      </w:r>
    </w:p>
    <w:p>
      <w:pPr>
        <w:pStyle w:val="Separador"/>
        <w:pBdr>
          <w:bottom w:val="single" w:sz="4" w:color="BBBBBB"/>
        </w:pBdr>
      </w:pPr>
    </w:p>
    <w:p>
      <w:pPr/>
      <w:r>
        <w:rPr>
          <w:b w:val="0"/>
          <w:i w:val="0"/>
        </w:rPr>
      </w:r>
      <w:r>
        <w:rPr>
          <w:b/>
          <w:i w:val="0"/>
        </w:rPr>
        <w:t>La distinción entre PELIGRO y RIESGO es la pregunta clásica de toda la prevención</w:t>
      </w:r>
      <w:r>
        <w:rPr>
          <w:b w:val="0"/>
          <w:i w:val="0"/>
        </w:rPr>
        <w:t xml:space="preserve">, y </w:t>
      </w:r>
      <w:r>
        <w:rPr>
          <w:b/>
          <w:i w:val="0"/>
        </w:rPr>
        <w:t>aquí está</w:t>
      </w:r>
      <w:r>
        <w:t xml:space="preserve"> </w:t>
      </w:r>
      <w:r>
        <w:rPr>
          <w:b/>
          <w:i w:val="0"/>
        </w:rPr>
        <w:t>con sus palabras exactas</w:t>
      </w:r>
      <w:r>
        <w:rPr>
          <w:b w:val="0"/>
          <w:i w:val="0"/>
        </w:rPr>
        <w:t xml:space="preserve">: </w:t>
      </w:r>
      <w:r>
        <w:rPr>
          <w:b/>
          <w:i w:val="0"/>
        </w:rPr>
        <w:t>el peligro es una capacidad INTRÍNSECA del agente —la tiene siempre,</w:t>
      </w:r>
      <w:r>
        <w:t xml:space="preserve"> </w:t>
      </w:r>
      <w:r>
        <w:rPr>
          <w:b/>
          <w:i w:val="0"/>
        </w:rPr>
        <w:t>esté donde esté—; el riesgo es la posibilidad de que alguien sufra daño, y depende de la exposición.</w:t>
      </w:r>
      <w:r>
        <w:rPr>
          <w:b w:val="0"/>
          <w:i w:val="0"/>
        </w:rPr>
      </w:r>
      <w:r>
        <w:t xml:space="preserve"> </w:t>
      </w:r>
      <w:r>
        <w:rPr>
          <w:b w:val="0"/>
          <w:i w:val="0"/>
        </w:rPr>
      </w:r>
      <w:r>
        <w:rPr>
          <w:b/>
          <w:i w:val="0"/>
        </w:rPr>
        <w:t>Un frasco cerrado en un armario es igual de peligroso y mucho menos arriesgado.</w:t>
      </w:r>
      <w:r>
        <w:rPr>
          <w:b w:val="0"/>
          <w:i w:val="0"/>
        </w:rPr>
      </w:r>
    </w:p>
    <w:p>
      <w:pPr/>
      <w:r>
        <w:rPr>
          <w:b w:val="0"/>
          <w:i w:val="0"/>
        </w:rPr>
      </w:r>
      <w:r>
        <w:rPr>
          <w:b/>
          <w:i w:val="0"/>
        </w:rPr>
        <w:t>Y dos cosas que la definición de agente químico incluye y que sorprenden</w:t>
      </w:r>
      <w:r>
        <w:rPr>
          <w:b w:val="0"/>
          <w:i w:val="0"/>
        </w:rPr>
        <w:t xml:space="preserve">: </w:t>
      </w:r>
      <w:r>
        <w:rPr>
          <w:b/>
          <w:i w:val="0"/>
        </w:rPr>
        <w:t>los residuos vertidos</w:t>
      </w:r>
      <w:r>
        <w:rPr>
          <w:b w:val="0"/>
          <w:i w:val="0"/>
        </w:rPr>
      </w:r>
      <w:r>
        <w:t xml:space="preserve"> </w:t>
      </w:r>
      <w:r>
        <w:rPr>
          <w:b w:val="0"/>
          <w:i w:val="0"/>
        </w:rPr>
        <w:t xml:space="preserve">y </w:t>
      </w:r>
      <w:r>
        <w:rPr>
          <w:b/>
          <w:i w:val="0"/>
        </w:rPr>
        <w:t>lo que se produce sin quererlo.</w:t>
      </w:r>
      <w:r>
        <w:rPr>
          <w:b w:val="0"/>
          <w:i w:val="0"/>
        </w:rPr>
        <w:t xml:space="preserve"> </w:t>
      </w:r>
      <w:r>
        <w:rPr>
          <w:b/>
          <w:i w:val="0"/>
        </w:rPr>
        <w:t>La norma dice «se haya elaborado o no de modo intencional»</w:t>
      </w:r>
      <w:r>
        <w:rPr>
          <w:b w:val="0"/>
          <w:i w:val="0"/>
        </w:rPr>
        <w:t>,</w:t>
      </w:r>
      <w:r>
        <w:t xml:space="preserve"> </w:t>
      </w:r>
      <w:r>
        <w:rPr>
          <w:b w:val="0"/>
          <w:i w:val="0"/>
        </w:rPr>
        <w:t xml:space="preserve">de modo que </w:t>
      </w:r>
      <w:r>
        <w:rPr>
          <w:b/>
          <w:i w:val="0"/>
        </w:rPr>
        <w:t>el humo de una soldadura o el polvo de un lijado son agentes químicos a estos efectos</w:t>
      </w:r>
      <w:r>
        <w:t xml:space="preserve"> </w:t>
      </w:r>
      <w:r>
        <w:rPr>
          <w:b/>
          <w:i w:val="0"/>
        </w:rPr>
        <w:t>aunque nadie los haya fabricado.</w:t>
      </w:r>
      <w:r>
        <w:rPr>
          <w:b w:val="0"/>
          <w:i w:val="0"/>
        </w:rPr>
      </w:r>
    </w:p>
    <w:p>
      <w:pPr/>
      <w:r>
        <w:rPr>
          <w:b w:val="0"/>
          <w:i w:val="0"/>
        </w:rPr>
      </w:r>
      <w:r>
        <w:rPr>
          <w:b/>
          <w:i w:val="0"/>
        </w:rPr>
        <w:t>Y la definición de agente químico PELIGROSO</w:t>
      </w:r>
      <w:r>
        <w:rPr>
          <w:b w:val="0"/>
          <w:i w:val="0"/>
        </w:rPr>
        <w:t xml:space="preserve">, que </w:t>
      </w:r>
      <w:r>
        <w:rPr>
          <w:b/>
          <w:i w:val="0"/>
        </w:rPr>
        <w:t>el apartado 5 construye con dos puertas de</w:t>
      </w:r>
      <w:r>
        <w:t xml:space="preserve"> </w:t>
      </w:r>
      <w:r>
        <w:rPr>
          <w:b/>
          <w:i w:val="0"/>
        </w:rPr>
        <w:t>entrada</w:t>
      </w:r>
      <w:r>
        <w:rPr>
          <w:b w:val="0"/>
          <w:i w:val="0"/>
        </w:rPr>
        <w:t xml:space="preserve">, resumida y no citada: </w:t>
      </w:r>
      <w:r>
        <w:rPr>
          <w:b/>
          <w:i w:val="0"/>
        </w:rPr>
        <w:t>lo es todo agente que cumpla los criterios de clasificación como</w:t>
      </w:r>
      <w:r>
        <w:t xml:space="preserve"> </w:t>
      </w:r>
      <w:r>
        <w:rPr>
          <w:b/>
          <w:i w:val="0"/>
        </w:rPr>
        <w:t>peligroso del reglamento europeo de clasificación, etiquetado y envasado —esté o no efectivamente</w:t>
      </w:r>
      <w:r>
        <w:t xml:space="preserve"> </w:t>
      </w:r>
      <w:r>
        <w:rPr>
          <w:b/>
          <w:i w:val="0"/>
        </w:rPr>
        <w:t>clasificado en él—</w:t>
      </w:r>
      <w:r>
        <w:rPr>
          <w:b w:val="0"/>
          <w:i w:val="0"/>
        </w:rPr>
        <w:t xml:space="preserve">, y </w:t>
      </w:r>
      <w:r>
        <w:rPr>
          <w:b/>
          <w:i w:val="0"/>
        </w:rPr>
        <w:t>también todo agente que, sin cumplirlos, tenga un valor límite ambiental de</w:t>
      </w:r>
      <w:r>
        <w:t xml:space="preserve"> </w:t>
      </w:r>
      <w:r>
        <w:rPr>
          <w:b/>
          <w:i w:val="0"/>
        </w:rPr>
        <w:t>los que el propio real decreto reconoce.</w:t>
      </w:r>
      <w:r>
        <w:rPr>
          <w:b w:val="0"/>
          <w:i w:val="0"/>
        </w:rPr>
        <w:t xml:space="preserve"> </w:t>
      </w:r>
      <w:r>
        <w:rPr>
          <w:b/>
          <w:i w:val="0"/>
        </w:rPr>
        <w:t>La segunda puerta es la que importa aquí: tener un valor</w:t>
      </w:r>
      <w:r>
        <w:t xml:space="preserve"> </w:t>
      </w:r>
      <w:r>
        <w:rPr>
          <w:b/>
          <w:i w:val="0"/>
        </w:rPr>
        <w:t>límite convierte al agente en peligroso a efectos de esta norma.</w:t>
      </w:r>
      <w:r>
        <w:rPr>
          <w:b w:val="0"/>
          <w:i w:val="0"/>
        </w:rPr>
      </w:r>
    </w:p>
    <w:p>
      <w:pPr>
        <w:pStyle w:val="Heading2"/>
      </w:pPr>
      <w:r>
        <w:rPr>
          <w:b w:val="0"/>
          <w:i w:val="0"/>
        </w:rPr>
        <w:t>17.2 Valores límite ambientales y biológicos</w:t>
      </w:r>
    </w:p>
    <w:p>
      <w:pPr/>
      <w:r>
        <w:rPr>
          <w:b w:val="0"/>
          <w:i w:val="0"/>
        </w:rPr>
      </w:r>
      <w:r>
        <w:rPr>
          <w:b/>
          <w:i w:val="0"/>
        </w:rPr>
        <w:t>Las definiciones legales, que son las que un examen pide literales.</w:t>
      </w:r>
      <w:r>
        <w:rPr>
          <w:b w:val="0"/>
          <w:i w:val="0"/>
        </w:rPr>
      </w:r>
    </w:p>
    <w:p>
      <w:pPr/>
      <w:r>
        <w:rPr>
          <w:b w:val="0"/>
          <w:i w:val="0"/>
        </w:rPr>
      </w:r>
      <w:r>
        <w:rPr>
          <w:b/>
          <w:i w:val="0"/>
        </w:rPr>
        <w:t>Artículo 2</w:t>
      </w:r>
      <w:r>
        <w:rPr>
          <w:b w:val="0"/>
          <w:i w:val="0"/>
        </w:rPr>
        <w:t>, apartados 9 y 10:</w:t>
      </w:r>
    </w:p>
    <w:p>
      <w:pPr>
        <w:pStyle w:val="Citadelanorma"/>
      </w:pPr>
      <w:r>
        <w:rPr>
          <w:b w:val="0"/>
          <w:i w:val="0"/>
        </w:rPr>
        <w:t xml:space="preserve">«9. </w:t>
      </w:r>
      <w:r>
        <w:rPr>
          <w:b/>
          <w:i w:val="0"/>
        </w:rPr>
        <w:t>Valores límite ambientales: valores límite de referencia para las concentraciones de los agentes</w:t>
      </w:r>
      <w:r>
        <w:t xml:space="preserve"> </w:t>
      </w:r>
      <w:r>
        <w:rPr>
          <w:b/>
          <w:i w:val="0"/>
        </w:rPr>
        <w:t>químicos en la zona de respiración de un trabajador.</w:t>
      </w:r>
      <w:r>
        <w:rPr>
          <w:b w:val="0"/>
          <w:i w:val="0"/>
        </w:rPr>
        <w:t xml:space="preserve"> Se distinguen dos tipos de valores límite</w:t>
      </w:r>
      <w:r>
        <w:t xml:space="preserve"> </w:t>
      </w:r>
      <w:r>
        <w:rPr>
          <w:b w:val="0"/>
          <w:i w:val="0"/>
        </w:rPr>
        <w:t>ambientales:</w:t>
      </w:r>
      <w:r>
        <w:t xml:space="preserve"> </w:t>
      </w:r>
      <w:r>
        <w:rPr>
          <w:b w:val="0"/>
          <w:i w:val="0"/>
        </w:rPr>
        <w:t xml:space="preserve">a) </w:t>
      </w:r>
      <w:r>
        <w:rPr>
          <w:b/>
          <w:i w:val="0"/>
        </w:rPr>
        <w:t>Valor límite ambiental para la exposición diaria: valor límite de la concentración media, medida</w:t>
      </w:r>
      <w:r>
        <w:t xml:space="preserve"> </w:t>
      </w:r>
      <w:r>
        <w:rPr>
          <w:b/>
          <w:i w:val="0"/>
        </w:rPr>
        <w:t>o calculada de forma ponderada con respecto al tiempo para la jornada laboral real y referida a una</w:t>
      </w:r>
      <w:r>
        <w:t xml:space="preserve"> </w:t>
      </w:r>
      <w:r>
        <w:rPr>
          <w:b/>
          <w:i w:val="0"/>
        </w:rPr>
        <w:t>jornada estándar de ocho horas diarias.</w:t>
      </w:r>
      <w:r>
        <w:rPr>
          <w:b w:val="0"/>
          <w:i w:val="0"/>
        </w:rPr>
      </w:r>
      <w:r>
        <w:t xml:space="preserve"> </w:t>
      </w:r>
      <w:r>
        <w:rPr>
          <w:b w:val="0"/>
          <w:i w:val="0"/>
        </w:rPr>
        <w:t xml:space="preserve">b) </w:t>
      </w:r>
      <w:r>
        <w:rPr>
          <w:b/>
          <w:i w:val="0"/>
        </w:rPr>
        <w:t>Valor límite ambiental para exposiciones de corta duración: valor límite de la concentración</w:t>
      </w:r>
      <w:r>
        <w:t xml:space="preserve"> </w:t>
      </w:r>
      <w:r>
        <w:rPr>
          <w:b/>
          <w:i w:val="0"/>
        </w:rPr>
        <w:t>media, medida o calculada para cualquier período de quince minutos a lo largo de la jornada laboral</w:t>
      </w:r>
      <w:r>
        <w:rPr>
          <w:b w:val="0"/>
          <w:i w:val="0"/>
        </w:rPr>
        <w:t>,</w:t>
      </w:r>
      <w:r>
        <w:t xml:space="preserve"> </w:t>
      </w:r>
      <w:r>
        <w:rPr>
          <w:b w:val="0"/>
          <w:i w:val="0"/>
        </w:rPr>
        <w:t>excepto para aquellos agentes químicos para los que se especifique un período de referencia inferior.</w:t>
      </w:r>
      <w:r>
        <w:t xml:space="preserve"> </w:t>
      </w:r>
      <w:r>
        <w:rPr>
          <w:b w:val="0"/>
          <w:i w:val="0"/>
        </w:rPr>
        <w:t xml:space="preserve">10. </w:t>
      </w:r>
      <w:r>
        <w:rPr>
          <w:b/>
          <w:i w:val="0"/>
        </w:rPr>
        <w:t>Valor límite biológico: el límite de la concentración, en el medio biológico adecuado, del</w:t>
      </w:r>
      <w:r>
        <w:t xml:space="preserve"> </w:t>
      </w:r>
      <w:r>
        <w:rPr>
          <w:b/>
          <w:i w:val="0"/>
        </w:rPr>
        <w:t>agente químico o de uno de sus metabolitos o de otro indicador biológico directa o indirectamente</w:t>
      </w:r>
      <w:r>
        <w:t xml:space="preserve"> </w:t>
      </w:r>
      <w:r>
        <w:rPr>
          <w:b/>
          <w:i w:val="0"/>
        </w:rPr>
        <w:t>relacionado con los efectos de la exposición del trabajador al agente en cuestión.</w:t>
      </w:r>
      <w:r>
        <w:rPr>
          <w:b w:val="0"/>
          <w:i w:val="0"/>
        </w:rPr>
        <w:t>»</w:t>
      </w:r>
    </w:p>
    <w:p>
      <w:pPr>
        <w:pStyle w:val="Separador"/>
        <w:pBdr>
          <w:bottom w:val="single" w:sz="4" w:color="BBBBBB"/>
        </w:pBdr>
      </w:pPr>
    </w:p>
    <w:p>
      <w:pPr/>
      <w:r>
        <w:rPr>
          <w:b w:val="0"/>
          <w:i w:val="0"/>
        </w:rPr>
      </w:r>
      <w:r>
        <w:rPr>
          <w:b/>
          <w:i w:val="0"/>
        </w:rPr>
        <w:t>Cuatro cosas que hay que leer ahí, y las cuatro se preguntan: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Detalle</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«En la zona de respiración del trabajador»</w:t>
            </w:r>
            <w:r>
              <w:rPr>
                <w:b w:val="0"/>
                <w:i w:val="0"/>
              </w:rPr>
            </w:r>
          </w:p>
        </w:tc>
        <w:tc>
          <w:tcPr>
            <w:tcW w:type="dxa" w:w="4706"/>
          </w:tcPr>
          <w:p>
            <w:pPr>
              <w:pStyle w:val="Tabla"/>
            </w:pPr>
            <w:r/>
            <w:r>
              <w:rPr>
                <w:b w:val="0"/>
                <w:i w:val="0"/>
              </w:rPr>
            </w:r>
            <w:r>
              <w:rPr>
                <w:b/>
                <w:i w:val="0"/>
              </w:rPr>
              <w:t>El valor ambiental no se mide en medio de la nave: se mide donde la persona respira.</w:t>
            </w:r>
            <w:r>
              <w:rPr>
                <w:b w:val="0"/>
                <w:i w:val="0"/>
              </w:rPr>
              <w:t xml:space="preserve"> Es lo que separa una medición higiénica de una ambiental</w:t>
            </w:r>
          </w:p>
        </w:tc>
      </w:tr>
      <w:tr>
        <w:tc>
          <w:tcPr>
            <w:tcW w:type="dxa" w:w="4706"/>
          </w:tcPr>
          <w:p>
            <w:pPr>
              <w:pStyle w:val="Tabla"/>
            </w:pPr>
            <w:r/>
            <w:r>
              <w:rPr>
                <w:b w:val="0"/>
                <w:i w:val="0"/>
              </w:rPr>
            </w:r>
            <w:r>
              <w:rPr>
                <w:b/>
                <w:i w:val="0"/>
              </w:rPr>
              <w:t>La exposición diaria se pondera a una jornada estándar de OCHO horas</w:t>
            </w:r>
            <w:r>
              <w:rPr>
                <w:b w:val="0"/>
                <w:i w:val="0"/>
              </w:rPr>
            </w:r>
          </w:p>
        </w:tc>
        <w:tc>
          <w:tcPr>
            <w:tcW w:type="dxa" w:w="4706"/>
          </w:tcPr>
          <w:p>
            <w:pPr>
              <w:pStyle w:val="Tabla"/>
            </w:pPr>
            <w:r/>
            <w:r>
              <w:rPr>
                <w:b w:val="0"/>
                <w:i w:val="0"/>
              </w:rPr>
            </w:r>
            <w:r>
              <w:rPr>
                <w:b/>
                <w:i w:val="0"/>
              </w:rPr>
              <w:t>Aunque la jornada real sea otra</w:t>
            </w:r>
            <w:r>
              <w:rPr>
                <w:b w:val="0"/>
                <w:i w:val="0"/>
              </w:rPr>
              <w:t>, el valor se refiere a esa jornada tipo</w:t>
            </w:r>
          </w:p>
        </w:tc>
      </w:tr>
      <w:tr>
        <w:tc>
          <w:tcPr>
            <w:tcW w:type="dxa" w:w="4706"/>
          </w:tcPr>
          <w:p>
            <w:pPr>
              <w:pStyle w:val="Tabla"/>
            </w:pPr>
            <w:r/>
            <w:r>
              <w:rPr>
                <w:b w:val="0"/>
                <w:i w:val="0"/>
              </w:rPr>
            </w:r>
            <w:r>
              <w:rPr>
                <w:b/>
                <w:i w:val="0"/>
              </w:rPr>
              <w:t>La corta duración se calcula para cualquier periodo de QUINCE minutos</w:t>
            </w:r>
            <w:r>
              <w:rPr>
                <w:b w:val="0"/>
                <w:i w:val="0"/>
              </w:rPr>
            </w:r>
          </w:p>
        </w:tc>
        <w:tc>
          <w:tcPr>
            <w:tcW w:type="dxa" w:w="4706"/>
          </w:tcPr>
          <w:p>
            <w:pPr>
              <w:pStyle w:val="Tabla"/>
            </w:pPr>
            <w:r/>
            <w:r>
              <w:rPr>
                <w:b w:val="0"/>
                <w:i w:val="0"/>
              </w:rPr>
            </w:r>
            <w:r>
              <w:rPr>
                <w:b/>
                <w:i w:val="0"/>
              </w:rPr>
              <w:t>«Cualquier»</w:t>
            </w:r>
            <w:r>
              <w:rPr>
                <w:b w:val="0"/>
                <w:i w:val="0"/>
              </w:rPr>
              <w:t>: no hay periodos privilegiados, y por eso un pico de quince minutos puede incumplir aunque la media diaria esté bien</w:t>
            </w:r>
          </w:p>
        </w:tc>
      </w:tr>
      <w:tr>
        <w:tc>
          <w:tcPr>
            <w:tcW w:type="dxa" w:w="4706"/>
          </w:tcPr>
          <w:p>
            <w:pPr>
              <w:pStyle w:val="Tabla"/>
            </w:pPr>
            <w:r/>
            <w:r>
              <w:rPr>
                <w:b w:val="0"/>
                <w:i w:val="0"/>
              </w:rPr>
            </w:r>
            <w:r>
              <w:rPr>
                <w:b/>
                <w:i w:val="0"/>
              </w:rPr>
              <w:t>El valor biológico se mide en un medio biológico</w:t>
            </w:r>
            <w:r>
              <w:rPr>
                <w:b w:val="0"/>
                <w:i w:val="0"/>
              </w:rPr>
            </w:r>
          </w:p>
        </w:tc>
        <w:tc>
          <w:tcPr>
            <w:tcW w:type="dxa" w:w="4706"/>
          </w:tcPr>
          <w:p>
            <w:pPr>
              <w:pStyle w:val="Tabla"/>
            </w:pPr>
            <w:r/>
            <w:r>
              <w:rPr>
                <w:b w:val="0"/>
                <w:i w:val="0"/>
              </w:rPr>
            </w:r>
            <w:r>
              <w:rPr>
                <w:b/>
                <w:i w:val="0"/>
              </w:rPr>
              <w:t>Es el del control biológico del tema 10</w:t>
            </w:r>
            <w:r>
              <w:rPr>
                <w:b w:val="0"/>
                <w:i w:val="0"/>
              </w:rPr>
              <w:t xml:space="preserve">, y </w:t>
            </w:r>
            <w:r>
              <w:rPr>
                <w:b/>
                <w:i w:val="0"/>
              </w:rPr>
              <w:t>puede referirse al agente, a un metabolito o a otro indicador</w:t>
            </w:r>
            <w:r>
              <w:rPr>
                <w:b w:val="0"/>
                <w:i w:val="0"/>
              </w:rPr>
            </w:r>
          </w:p>
        </w:tc>
      </w:tr>
    </w:tbl>
    <w:p>
      <w:pPr/>
    </w:p>
    <w:p>
      <w:pPr/>
      <w:r>
        <w:rPr>
          <w:b w:val="0"/>
          <w:i w:val="0"/>
        </w:rPr>
      </w:r>
      <w:r>
        <w:rPr>
          <w:b/>
          <w:i w:val="0"/>
        </w:rPr>
        <w:t>La relación entre los dos tipos de valor es lo que ordena la materia</w:t>
      </w:r>
      <w:r>
        <w:rPr>
          <w:b w:val="0"/>
          <w:i w:val="0"/>
        </w:rPr>
        <w:t xml:space="preserve">: </w:t>
      </w:r>
      <w:r>
        <w:rPr>
          <w:b/>
          <w:i w:val="0"/>
        </w:rPr>
        <w:t>el ambiental mide lo que hay</w:t>
      </w:r>
      <w:r>
        <w:t xml:space="preserve"> </w:t>
      </w:r>
      <w:r>
        <w:rPr>
          <w:b/>
          <w:i w:val="0"/>
        </w:rPr>
        <w:t>en el aire que la persona respira; el biológico, lo que ha entrado en su cuerpo.</w:t>
      </w:r>
      <w:r>
        <w:rPr>
          <w:b w:val="0"/>
          <w:i w:val="0"/>
        </w:rPr>
        <w:t xml:space="preserve"> </w:t>
      </w:r>
      <w:r>
        <w:rPr>
          <w:b/>
          <w:i w:val="0"/>
        </w:rPr>
        <w:t>El primero mide</w:t>
      </w:r>
      <w:r>
        <w:t xml:space="preserve"> </w:t>
      </w:r>
      <w:r>
        <w:rPr>
          <w:b/>
          <w:i w:val="0"/>
        </w:rPr>
        <w:t>exposición externa y el segundo, dosis interna</w:t>
      </w:r>
      <w:r>
        <w:rPr>
          <w:b w:val="0"/>
          <w:i w:val="0"/>
        </w:rPr>
        <w:t xml:space="preserve">, que es </w:t>
      </w:r>
      <w:r>
        <w:rPr>
          <w:b/>
          <w:i w:val="0"/>
        </w:rPr>
        <w:t>exactamente el esquema</w:t>
      </w:r>
      <w:r>
        <w:rPr>
          <w:b w:val="0"/>
          <w:i w:val="0"/>
        </w:rPr>
        <w:t xml:space="preserve"> que la NTP 586 dibuja</w:t>
      </w:r>
      <w:r>
        <w:t xml:space="preserve"> </w:t>
      </w:r>
      <w:r>
        <w:rPr>
          <w:b w:val="0"/>
          <w:i w:val="0"/>
        </w:rPr>
      </w:r>
      <w:r>
        <w:rPr>
          <w:b/>
          <w:i w:val="0"/>
        </w:rPr>
        <w:t>y que el tema 10 desarrolla.</w:t>
      </w:r>
      <w:r>
        <w:rPr>
          <w:b w:val="0"/>
          <w:i w:val="0"/>
        </w:rPr>
      </w:r>
    </w:p>
    <w:p>
      <w:pPr/>
      <w:r>
        <w:rPr>
          <w:b w:val="0"/>
          <w:i w:val="0"/>
        </w:rPr>
      </w:r>
      <w:r>
        <w:rPr>
          <w:b/>
          <w:i w:val="0"/>
        </w:rPr>
        <w:t>Dónde están los valores.</w:t>
      </w:r>
      <w:r>
        <w:rPr>
          <w:b w:val="0"/>
          <w:i w:val="0"/>
        </w:rPr>
        <w:t xml:space="preserve"> </w:t>
      </w:r>
      <w:r>
        <w:rPr>
          <w:b/>
          <w:i w:val="0"/>
        </w:rPr>
        <w:t>El apartado 4 del artículo 3</w:t>
      </w:r>
      <w:r>
        <w:rPr>
          <w:b w:val="0"/>
          <w:i w:val="0"/>
        </w:rPr>
        <w:t>, citado:</w:t>
      </w:r>
    </w:p>
    <w:p>
      <w:pPr>
        <w:pStyle w:val="Citadelanorma"/>
      </w:pPr>
      <w:r>
        <w:rPr>
          <w:b w:val="0"/>
          <w:i w:val="0"/>
        </w:rPr>
        <w:t>«En cualquier caso, los artículos 5 y 6 se aplicarán obligatoriamente cuando se superen:</w:t>
      </w:r>
      <w:r>
        <w:t xml:space="preserve"> </w:t>
      </w:r>
      <w:r>
        <w:rPr>
          <w:b w:val="0"/>
          <w:i w:val="0"/>
        </w:rPr>
        <w:t xml:space="preserve">a) </w:t>
      </w:r>
      <w:r>
        <w:rPr>
          <w:b/>
          <w:i w:val="0"/>
        </w:rPr>
        <w:t>Los valores límite ambientales establecidos en el anexo I de este Real Decreto o en una normativa</w:t>
      </w:r>
      <w:r>
        <w:t xml:space="preserve"> </w:t>
      </w:r>
      <w:r>
        <w:rPr>
          <w:b/>
          <w:i w:val="0"/>
        </w:rPr>
        <w:t>específica aplicable.</w:t>
      </w:r>
      <w:r>
        <w:rPr>
          <w:b w:val="0"/>
          <w:i w:val="0"/>
        </w:rPr>
      </w:r>
      <w:r>
        <w:t xml:space="preserve"> </w:t>
      </w:r>
      <w:r>
        <w:rPr>
          <w:b w:val="0"/>
          <w:i w:val="0"/>
        </w:rPr>
        <w:t xml:space="preserve">b) En ausencia de los anteriores, </w:t>
      </w:r>
      <w:r>
        <w:rPr>
          <w:b/>
          <w:i w:val="0"/>
        </w:rPr>
        <w:t>los valores límite ambientales publicados por el Instituto</w:t>
      </w:r>
      <w:r>
        <w:t xml:space="preserve"> </w:t>
      </w:r>
      <w:r>
        <w:rPr>
          <w:b/>
          <w:i w:val="0"/>
        </w:rPr>
        <w:t>Nacional de Seguridad e Higiene en el Trabajo en el «Documento sobre límites de exposición</w:t>
      </w:r>
      <w:r>
        <w:t xml:space="preserve"> </w:t>
      </w:r>
      <w:r>
        <w:rPr>
          <w:b/>
          <w:i w:val="0"/>
        </w:rPr>
        <w:t>profesional para agentes químicos en España», cuya aplicación sea recomendada por la Comisión Nacional</w:t>
      </w:r>
      <w:r>
        <w:t xml:space="preserve"> </w:t>
      </w:r>
      <w:r>
        <w:rPr>
          <w:b/>
          <w:i w:val="0"/>
        </w:rPr>
        <w:t>de Seguridad y Salud en el Trabajo</w:t>
      </w:r>
      <w:r>
        <w:rPr>
          <w:b w:val="0"/>
          <w:i w:val="0"/>
        </w:rPr>
        <w:t>, salvo si puede demostrarse que se utilizan y respetan unos</w:t>
      </w:r>
      <w:r>
        <w:t xml:space="preserve"> </w:t>
      </w:r>
      <w:r>
        <w:rPr>
          <w:b w:val="0"/>
          <w:i w:val="0"/>
        </w:rPr>
        <w:t>criterios o límites alternativos, cuya aplicación resulte suficiente, en el caso concreto de que se</w:t>
      </w:r>
      <w:r>
        <w:t xml:space="preserve"> </w:t>
      </w:r>
      <w:r>
        <w:rPr>
          <w:b w:val="0"/>
          <w:i w:val="0"/>
        </w:rPr>
        <w:t>trate, para proteger la salud y seguridad de los trabajadores.»</w:t>
      </w:r>
    </w:p>
    <w:p>
      <w:pPr>
        <w:pStyle w:val="Separador"/>
        <w:pBdr>
          <w:bottom w:val="single" w:sz="4" w:color="BBBBBB"/>
        </w:pBdr>
      </w:pPr>
    </w:p>
    <w:p>
      <w:pPr/>
      <w:r>
        <w:rPr>
          <w:b w:val="0"/>
          <w:i w:val="0"/>
        </w:rPr>
      </w:r>
      <w:r>
        <w:rPr>
          <w:b/>
          <w:i w:val="0"/>
        </w:rPr>
        <w:t>Ésa es una de las construcciones más peculiares del ordenamiento preventivo y hay que entenderla</w:t>
      </w:r>
      <w:r>
        <w:t xml:space="preserve"> </w:t>
      </w:r>
      <w:r>
        <w:rPr>
          <w:b/>
          <w:i w:val="0"/>
        </w:rPr>
        <w:t>bien:</w:t>
      </w:r>
      <w:r>
        <w:rPr>
          <w:b w:val="0"/>
          <w:i w:val="0"/>
        </w:rPr>
      </w:r>
    </w:p>
    <w:p>
      <w:pPr>
        <w:pStyle w:val="ListNumber"/>
      </w:pPr>
      <w:r>
        <w:rPr>
          <w:b w:val="0"/>
          <w:i w:val="0"/>
        </w:rPr>
      </w:r>
      <w:r>
        <w:rPr>
          <w:b/>
          <w:i w:val="0"/>
        </w:rPr>
        <w:t>La norma tiene un anexo I con valores obligatorios</w:t>
      </w:r>
      <w:r>
        <w:rPr>
          <w:b w:val="0"/>
          <w:i w:val="0"/>
        </w:rPr>
        <w:t xml:space="preserve">, pero </w:t>
      </w:r>
      <w:r>
        <w:rPr>
          <w:b/>
          <w:i w:val="0"/>
        </w:rPr>
        <w:t>es corto.</w:t>
      </w:r>
      <w:r>
        <w:rPr>
          <w:b w:val="0"/>
          <w:i w:val="0"/>
        </w:rPr>
      </w:r>
    </w:p>
    <w:p>
      <w:pPr>
        <w:pStyle w:val="ListNumber"/>
      </w:pPr>
      <w:r>
        <w:rPr>
          <w:b w:val="0"/>
          <w:i w:val="0"/>
        </w:rPr>
      </w:r>
      <w:r>
        <w:rPr>
          <w:b/>
          <w:i w:val="0"/>
        </w:rPr>
        <w:t>Para todo lo demás remite a un DOCUMENTO del Instituto</w:t>
      </w:r>
      <w:r>
        <w:rPr>
          <w:b w:val="0"/>
          <w:i w:val="0"/>
        </w:rPr>
        <w:t xml:space="preserve">, que </w:t>
      </w:r>
      <w:r>
        <w:rPr>
          <w:b/>
          <w:i w:val="0"/>
        </w:rPr>
        <w:t>no es una norma y se actualiza cada</w:t>
      </w:r>
      <w:r>
        <w:t xml:space="preserve"> </w:t>
      </w:r>
      <w:r>
        <w:rPr>
          <w:b/>
          <w:i w:val="0"/>
        </w:rPr>
        <w:t>año.</w:t>
      </w:r>
      <w:r>
        <w:rPr>
          <w:b w:val="0"/>
          <w:i w:val="0"/>
        </w:rPr>
      </w:r>
    </w:p>
    <w:p>
      <w:pPr>
        <w:pStyle w:val="ListNumber"/>
      </w:pPr>
      <w:r>
        <w:rPr>
          <w:b w:val="0"/>
          <w:i w:val="0"/>
        </w:rPr>
      </w:r>
      <w:r>
        <w:rPr>
          <w:b/>
          <w:i w:val="0"/>
        </w:rPr>
        <w:t>Y admite límites alternativos si se demuestra que protegen igual.</w:t>
      </w:r>
      <w:r>
        <w:rPr>
          <w:b w:val="0"/>
          <w:i w:val="0"/>
        </w:rPr>
      </w:r>
    </w:p>
    <w:p>
      <w:pPr/>
      <w:r>
        <w:rPr>
          <w:b w:val="0"/>
          <w:i w:val="0"/>
        </w:rPr>
      </w:r>
      <w:r>
        <w:rPr>
          <w:b/>
          <w:i w:val="0"/>
        </w:rPr>
        <w:t>El efecto práctico es que la lista de valores límite de España vive fuera del Boletín Oficial del</w:t>
      </w:r>
      <w:r>
        <w:t xml:space="preserve"> </w:t>
      </w:r>
      <w:r>
        <w:rPr>
          <w:b/>
          <w:i w:val="0"/>
        </w:rPr>
        <w:t>Estado</w:t>
      </w:r>
      <w:r>
        <w:rPr>
          <w:b w:val="0"/>
          <w:i w:val="0"/>
        </w:rPr>
        <w:t xml:space="preserve">, y </w:t>
      </w:r>
      <w:r>
        <w:rPr>
          <w:b/>
          <w:i w:val="0"/>
        </w:rPr>
        <w:t>por eso este tema no da ni un solo valor límite ambiental concreto</w:t>
      </w:r>
      <w:r>
        <w:rPr>
          <w:b w:val="0"/>
          <w:i w:val="0"/>
        </w:rPr>
        <w:t xml:space="preserve">: </w:t>
      </w:r>
      <w:r>
        <w:rPr>
          <w:b/>
          <w:i w:val="0"/>
        </w:rPr>
        <w:t>están en un</w:t>
      </w:r>
      <w:r>
        <w:t xml:space="preserve"> </w:t>
      </w:r>
      <w:r>
        <w:rPr>
          <w:b/>
          <w:i w:val="0"/>
        </w:rPr>
        <w:t>documento anual que este proyecto no ha consultado y que, por definición, caduca.</w:t>
      </w:r>
      <w:r>
        <w:rPr>
          <w:b w:val="0"/>
          <w:i w:val="0"/>
        </w:rPr>
        <w:t xml:space="preserve"> </w:t>
      </w:r>
      <w:r>
        <w:rPr>
          <w:b/>
          <w:i w:val="0"/>
        </w:rPr>
        <w:t>Lo único que se</w:t>
      </w:r>
      <w:r>
        <w:t xml:space="preserve"> </w:t>
      </w:r>
      <w:r>
        <w:rPr>
          <w:b/>
          <w:i w:val="0"/>
        </w:rPr>
        <w:t>da con cifra es el valor límite biológico del plomo del anexo II, citado en el tema 10.</w:t>
      </w:r>
      <w:r>
        <w:rPr>
          <w:b w:val="0"/>
          <w:i w:val="0"/>
        </w:rPr>
      </w:r>
    </w:p>
    <w:p>
      <w:pPr>
        <w:pStyle w:val="Heading2"/>
      </w:pPr>
      <w:r>
        <w:rPr>
          <w:b w:val="0"/>
          <w:i w:val="0"/>
        </w:rPr>
        <w:t>17.3 La evaluación de los riesgos</w:t>
      </w:r>
    </w:p>
    <w:p>
      <w:pPr/>
      <w:r>
        <w:rPr>
          <w:b w:val="0"/>
          <w:i w:val="0"/>
        </w:rPr>
      </w:r>
      <w:r>
        <w:rPr>
          <w:b/>
          <w:i w:val="0"/>
        </w:rPr>
        <w:t>El artículo 3 empieza por una regla de orden.</w:t>
      </w:r>
      <w:r>
        <w:rPr>
          <w:b w:val="0"/>
          <w:i w:val="0"/>
        </w:rPr>
        <w:t xml:space="preserve"> </w:t>
      </w:r>
      <w:r>
        <w:rPr>
          <w:b/>
          <w:i w:val="0"/>
        </w:rPr>
        <w:t>Citada del apartado 1:</w:t>
      </w:r>
      <w:r>
        <w:rPr>
          <w:b w:val="0"/>
          <w:i w:val="0"/>
        </w:rPr>
      </w:r>
    </w:p>
    <w:p>
      <w:pPr>
        <w:pStyle w:val="Citadelanorma"/>
      </w:pPr>
      <w:r>
        <w:rPr>
          <w:b w:val="0"/>
          <w:i w:val="0"/>
        </w:rPr>
        <w:t xml:space="preserve">«El empresario deberá determinar, </w:t>
      </w:r>
      <w:r>
        <w:rPr>
          <w:b/>
          <w:i w:val="0"/>
        </w:rPr>
        <w:t>en primer lugar, si existen agentes químicos peligrosos en el</w:t>
      </w:r>
      <w:r>
        <w:t xml:space="preserve"> </w:t>
      </w:r>
      <w:r>
        <w:rPr>
          <w:b/>
          <w:i w:val="0"/>
        </w:rPr>
        <w:t>lugar de trabajo</w:t>
      </w:r>
      <w:r>
        <w:rPr>
          <w:b w:val="0"/>
          <w:i w:val="0"/>
        </w:rPr>
        <w:t>. Si así fuera, se deberán evaluar los riesgos para la salud y seguridad de los</w:t>
      </w:r>
      <w:r>
        <w:t xml:space="preserve"> </w:t>
      </w:r>
      <w:r>
        <w:rPr>
          <w:b w:val="0"/>
          <w:i w:val="0"/>
        </w:rPr>
        <w:t>trabajadores»</w:t>
      </w:r>
    </w:p>
    <w:p>
      <w:pPr>
        <w:pStyle w:val="Separador"/>
        <w:pBdr>
          <w:bottom w:val="single" w:sz="4" w:color="BBBBBB"/>
        </w:pBdr>
      </w:pPr>
    </w:p>
    <w:p>
      <w:pPr/>
      <w:r>
        <w:rPr>
          <w:b w:val="0"/>
          <w:i w:val="0"/>
        </w:rPr>
      </w:r>
      <w:r>
        <w:rPr>
          <w:b/>
          <w:i w:val="0"/>
        </w:rPr>
        <w:t>Primero identificar, después evaluar.</w:t>
      </w:r>
      <w:r>
        <w:rPr>
          <w:b w:val="0"/>
          <w:i w:val="0"/>
        </w:rPr>
        <w:t xml:space="preserve"> </w:t>
      </w:r>
      <w:r>
        <w:rPr>
          <w:b/>
          <w:i w:val="0"/>
        </w:rPr>
        <w:t>Y la evaluación debe considerar y analizar CONJUNTAMENTE</w:t>
      </w:r>
      <w:r>
        <w:t xml:space="preserve"> </w:t>
      </w:r>
      <w:r>
        <w:rPr>
          <w:b/>
          <w:i w:val="0"/>
        </w:rPr>
        <w:t>siete elementos</w:t>
      </w:r>
      <w:r>
        <w:rPr>
          <w:b w:val="0"/>
          <w:i w:val="0"/>
        </w:rPr>
        <w:t xml:space="preserve">, resumidos del mismo apartado y no citados: </w:t>
      </w:r>
      <w:r>
        <w:rPr>
          <w:b/>
          <w:i w:val="0"/>
        </w:rPr>
        <w:t>las propiedades peligrosas del agente y</w:t>
      </w:r>
      <w:r>
        <w:t xml:space="preserve"> </w:t>
      </w:r>
      <w:r>
        <w:rPr>
          <w:b/>
          <w:i w:val="0"/>
        </w:rPr>
        <w:t>la información que el proveedor debe facilitar, incluida la ficha de datos de seguridad; los valores</w:t>
      </w:r>
      <w:r>
        <w:t xml:space="preserve"> </w:t>
      </w:r>
      <w:r>
        <w:rPr>
          <w:b/>
          <w:i w:val="0"/>
        </w:rPr>
        <w:t>límite ambientales y biológicos; las cantidades utilizadas o almacenadas; el tipo, nivel y duración de</w:t>
      </w:r>
      <w:r>
        <w:t xml:space="preserve"> </w:t>
      </w:r>
      <w:r>
        <w:rPr>
          <w:b/>
          <w:i w:val="0"/>
        </w:rPr>
        <w:t>la exposición, incluidas las exposiciones accidentales; cualquier otra condición de trabajo que</w:t>
      </w:r>
      <w:r>
        <w:t xml:space="preserve"> </w:t>
      </w:r>
      <w:r>
        <w:rPr>
          <w:b/>
          <w:i w:val="0"/>
        </w:rPr>
        <w:t>influya, y específicamente los peligros de incendio o explosión; el efecto de las medidas preventivas</w:t>
      </w:r>
      <w:r>
        <w:t xml:space="preserve"> </w:t>
      </w:r>
      <w:r>
        <w:rPr>
          <w:b/>
          <w:i w:val="0"/>
        </w:rPr>
        <w:t>adoptadas o que deban adoptarse; y las conclusiones de la vigilancia de la salud y los accidentes o</w:t>
      </w:r>
      <w:r>
        <w:t xml:space="preserve"> </w:t>
      </w:r>
      <w:r>
        <w:rPr>
          <w:b/>
          <w:i w:val="0"/>
        </w:rPr>
        <w:t>incidentes causados o potenciados por el agente.</w:t>
      </w:r>
      <w:r>
        <w:rPr>
          <w:b w:val="0"/>
          <w:i w:val="0"/>
        </w:rPr>
      </w:r>
    </w:p>
    <w:p>
      <w:pPr/>
      <w:r>
        <w:rPr>
          <w:b w:val="0"/>
          <w:i w:val="0"/>
        </w:rPr>
      </w:r>
      <w:r>
        <w:rPr>
          <w:b/>
          <w:i w:val="0"/>
        </w:rPr>
        <w:t>El último de los siete es el que hace a la enfermería del trabajo parte de la evaluación</w:t>
      </w:r>
      <w:r>
        <w:rPr>
          <w:b w:val="0"/>
          <w:i w:val="0"/>
        </w:rPr>
        <w:t xml:space="preserve">: </w:t>
      </w:r>
      <w:r>
        <w:rPr>
          <w:b/>
          <w:i w:val="0"/>
        </w:rPr>
        <w:t>las</w:t>
      </w:r>
      <w:r>
        <w:t xml:space="preserve"> </w:t>
      </w:r>
      <w:r>
        <w:rPr>
          <w:b/>
          <w:i w:val="0"/>
        </w:rPr>
        <w:t>conclusiones de la vigilancia de la salud son un dato de entrada obligatorio de la evaluación de</w:t>
      </w:r>
      <w:r>
        <w:t xml:space="preserve"> </w:t>
      </w:r>
      <w:r>
        <w:rPr>
          <w:b/>
          <w:i w:val="0"/>
        </w:rPr>
        <w:t>riesgos químicos</w:t>
      </w:r>
      <w:r>
        <w:rPr>
          <w:b w:val="0"/>
          <w:i w:val="0"/>
        </w:rPr>
        <w:t xml:space="preserve">, y </w:t>
      </w:r>
      <w:r>
        <w:rPr>
          <w:b/>
          <w:i w:val="0"/>
        </w:rPr>
        <w:t>eso conecta con lo que la letra f) del artículo 37.3 del Reglamento de los</w:t>
      </w:r>
      <w:r>
        <w:t xml:space="preserve"> </w:t>
      </w:r>
      <w:r>
        <w:rPr>
          <w:b/>
          <w:i w:val="0"/>
        </w:rPr>
        <w:t>Servicios de Prevención le manda proponer.</w:t>
      </w:r>
      <w:r>
        <w:rPr>
          <w:b w:val="0"/>
          <w:i w:val="0"/>
        </w:rPr>
      </w:r>
    </w:p>
    <w:p>
      <w:pPr/>
      <w:r>
        <w:rPr>
          <w:b w:val="0"/>
          <w:i w:val="0"/>
        </w:rPr>
      </w:r>
      <w:r>
        <w:rPr>
          <w:b/>
          <w:i w:val="0"/>
        </w:rPr>
        <w:t>Y la regla que cierra el círculo, del apartado 2</w:t>
      </w:r>
      <w:r>
        <w:rPr>
          <w:b w:val="0"/>
          <w:i w:val="0"/>
        </w:rPr>
        <w:t xml:space="preserve">, resumida: </w:t>
      </w:r>
      <w:r>
        <w:rPr>
          <w:b/>
          <w:i w:val="0"/>
        </w:rPr>
        <w:t>la evaluación debe incluir también las</w:t>
      </w:r>
      <w:r>
        <w:t xml:space="preserve"> </w:t>
      </w:r>
      <w:r>
        <w:rPr>
          <w:b/>
          <w:i w:val="0"/>
        </w:rPr>
        <w:t>actividades de mantenimiento o reparación</w:t>
      </w:r>
      <w:r>
        <w:rPr>
          <w:b w:val="0"/>
          <w:i w:val="0"/>
        </w:rPr>
        <w:t xml:space="preserve">, aunque </w:t>
      </w:r>
      <w:r>
        <w:rPr>
          <w:b/>
          <w:i w:val="0"/>
        </w:rPr>
        <w:t>se hayan tomado todas las medidas técnicas</w:t>
      </w:r>
      <w:r>
        <w:t xml:space="preserve"> </w:t>
      </w:r>
      <w:r>
        <w:rPr>
          <w:b/>
          <w:i w:val="0"/>
        </w:rPr>
        <w:t>pertinentes</w:t>
      </w:r>
      <w:r>
        <w:rPr>
          <w:b w:val="0"/>
          <w:i w:val="0"/>
        </w:rPr>
        <w:t xml:space="preserve">, porque </w:t>
      </w:r>
      <w:r>
        <w:rPr>
          <w:b/>
          <w:i w:val="0"/>
        </w:rPr>
        <w:t>en ellas se producen exposiciones de importancia.</w:t>
      </w:r>
      <w:r>
        <w:rPr>
          <w:b w:val="0"/>
          <w:i w:val="0"/>
        </w:rPr>
        <w:t xml:space="preserve"> </w:t>
      </w:r>
      <w:r>
        <w:rPr>
          <w:b/>
          <w:i w:val="0"/>
        </w:rPr>
        <w:t>Es donde más se falla:</w:t>
      </w:r>
      <w:r>
        <w:t xml:space="preserve"> </w:t>
      </w:r>
      <w:r>
        <w:rPr>
          <w:b/>
          <w:i w:val="0"/>
        </w:rPr>
        <w:t>se evalúa el proceso normal y no la limpieza del filtro.</w:t>
      </w:r>
      <w:r>
        <w:rPr>
          <w:b w:val="0"/>
          <w:i w:val="0"/>
        </w:rPr>
      </w:r>
    </w:p>
    <w:p>
      <w:pPr>
        <w:pStyle w:val="Heading2"/>
      </w:pPr>
      <w:r>
        <w:rPr>
          <w:b w:val="0"/>
          <w:i w:val="0"/>
        </w:rPr>
        <w:t>17.4 Estrategias de muestreo y análisis</w:t>
      </w:r>
    </w:p>
    <w:p>
      <w:pPr/>
      <w:r>
        <w:rPr>
          <w:b w:val="0"/>
          <w:i w:val="0"/>
        </w:rPr>
      </w:r>
      <w:r>
        <w:rPr>
          <w:b/>
          <w:i w:val="0"/>
        </w:rPr>
        <w:t>Aquí el enunciado pide más de lo que la norma da, y hay que decirlo.</w:t>
      </w:r>
      <w:r>
        <w:rPr>
          <w:b w:val="0"/>
          <w:i w:val="0"/>
        </w:rPr>
      </w:r>
    </w:p>
    <w:p>
      <w:pPr/>
      <w:r>
        <w:rPr>
          <w:b w:val="0"/>
          <w:i w:val="0"/>
        </w:rPr>
      </w:r>
      <w:r>
        <w:rPr>
          <w:b/>
          <w:i w:val="0"/>
        </w:rPr>
        <w:t>Lo que la norma sí dice, citado del apartado 5 del artículo 3:</w:t>
      </w:r>
      <w:r>
        <w:rPr>
          <w:b w:val="0"/>
          <w:i w:val="0"/>
        </w:rPr>
      </w:r>
    </w:p>
    <w:p>
      <w:pPr>
        <w:pStyle w:val="Citadelanorma"/>
      </w:pPr>
      <w:r>
        <w:rPr>
          <w:b w:val="0"/>
          <w:i w:val="0"/>
        </w:rPr>
        <w:t>«</w:t>
      </w:r>
      <w:r>
        <w:rPr>
          <w:b/>
          <w:i w:val="0"/>
        </w:rPr>
        <w:t>La evaluación de los riesgos derivados de la exposición por inhalación a un agente químico</w:t>
      </w:r>
      <w:r>
        <w:t xml:space="preserve"> </w:t>
      </w:r>
      <w:r>
        <w:rPr>
          <w:b/>
          <w:i w:val="0"/>
        </w:rPr>
        <w:t>peligroso deberá incluir la medición de las concentraciones del agente en el aire, en la zona de</w:t>
      </w:r>
      <w:r>
        <w:t xml:space="preserve"> </w:t>
      </w:r>
      <w:r>
        <w:rPr>
          <w:b/>
          <w:i w:val="0"/>
        </w:rPr>
        <w:t>respiración del trabajador, y su posterior comparación con el valor límite ambiental que corresponda</w:t>
      </w:r>
      <w:r>
        <w:rPr>
          <w:b w:val="0"/>
          <w:i w:val="0"/>
        </w:rPr>
      </w:r>
      <w:r>
        <w:t xml:space="preserve"> </w:t>
      </w:r>
      <w:r>
        <w:rPr>
          <w:b w:val="0"/>
          <w:i w:val="0"/>
        </w:rPr>
        <w:t xml:space="preserve">[...] </w:t>
      </w:r>
      <w:r>
        <w:rPr>
          <w:b/>
          <w:i w:val="0"/>
        </w:rPr>
        <w:t>El procedimiento de medición utilizado deberá adaptarse, por tanto, a la naturaleza de dicho</w:t>
      </w:r>
      <w:r>
        <w:t xml:space="preserve"> </w:t>
      </w:r>
      <w:r>
        <w:rPr>
          <w:b/>
          <w:i w:val="0"/>
        </w:rPr>
        <w:t>valor límite.</w:t>
      </w:r>
      <w:r>
        <w:rPr>
          <w:b w:val="0"/>
          <w:i w:val="0"/>
        </w:rPr>
        <w:t>»</w:t>
      </w:r>
    </w:p>
    <w:p>
      <w:pPr>
        <w:pStyle w:val="Separador"/>
        <w:pBdr>
          <w:bottom w:val="single" w:sz="4" w:color="BBBBBB"/>
        </w:pBdr>
      </w:pPr>
    </w:p>
    <w:p>
      <w:pPr/>
      <w:r>
        <w:rPr>
          <w:b w:val="0"/>
          <w:i w:val="0"/>
        </w:rPr>
      </w:r>
      <w:r>
        <w:rPr>
          <w:b/>
          <w:i w:val="0"/>
        </w:rPr>
        <w:t>Y la frase que define qué es una estrategia de medición</w:t>
      </w:r>
      <w:r>
        <w:rPr>
          <w:b w:val="0"/>
          <w:i w:val="0"/>
        </w:rPr>
        <w:t>, citada del mismo apartado:</w:t>
      </w:r>
    </w:p>
    <w:p>
      <w:pPr>
        <w:pStyle w:val="Citadelanorma"/>
      </w:pPr>
      <w:r>
        <w:rPr>
          <w:b w:val="0"/>
          <w:i w:val="0"/>
        </w:rPr>
        <w:t xml:space="preserve">«El procedimiento de medición y, concretamente, </w:t>
      </w:r>
      <w:r>
        <w:rPr>
          <w:b/>
          <w:i w:val="0"/>
        </w:rPr>
        <w:t>la estrategia de medición (el número, duración y</w:t>
      </w:r>
      <w:r>
        <w:t xml:space="preserve"> </w:t>
      </w:r>
      <w:r>
        <w:rPr>
          <w:b/>
          <w:i w:val="0"/>
        </w:rPr>
        <w:t>oportunidad de las mediciones) y el método de medición</w:t>
      </w:r>
      <w:r>
        <w:rPr>
          <w:b w:val="0"/>
          <w:i w:val="0"/>
        </w:rPr>
        <w:t xml:space="preserve"> (incluidos, en su caso, los requisitos</w:t>
      </w:r>
      <w:r>
        <w:t xml:space="preserve"> </w:t>
      </w:r>
      <w:r>
        <w:rPr>
          <w:b w:val="0"/>
          <w:i w:val="0"/>
        </w:rPr>
        <w:t xml:space="preserve">exigibles a los instrumentos de medida), </w:t>
      </w:r>
      <w:r>
        <w:rPr>
          <w:b/>
          <w:i w:val="0"/>
        </w:rPr>
        <w:t>se establecerán siguiendo la normativa específica que sea</w:t>
      </w:r>
      <w:r>
        <w:t xml:space="preserve"> </w:t>
      </w:r>
      <w:r>
        <w:rPr>
          <w:b/>
          <w:i w:val="0"/>
        </w:rPr>
        <w:t>de aplicación</w:t>
      </w:r>
      <w:r>
        <w:rPr>
          <w:b w:val="0"/>
          <w:i w:val="0"/>
        </w:rPr>
        <w:t xml:space="preserve"> o, en ausencia de ésta, </w:t>
      </w:r>
      <w:r>
        <w:rPr>
          <w:b/>
          <w:i w:val="0"/>
        </w:rPr>
        <w:t>conforme a lo dispuesto en el artículo 5.3 del Reglamento de</w:t>
      </w:r>
      <w:r>
        <w:t xml:space="preserve"> </w:t>
      </w:r>
      <w:r>
        <w:rPr>
          <w:b/>
          <w:i w:val="0"/>
        </w:rPr>
        <w:t>los Servicios de Prevención</w:t>
      </w:r>
      <w:r>
        <w:rPr>
          <w:b w:val="0"/>
          <w:i w:val="0"/>
        </w:rPr>
        <w:t>.»</w:t>
      </w:r>
    </w:p>
    <w:p>
      <w:pPr>
        <w:pStyle w:val="Separador"/>
        <w:pBdr>
          <w:bottom w:val="single" w:sz="4" w:color="BBBBBB"/>
        </w:pBdr>
      </w:pPr>
    </w:p>
    <w:p>
      <w:pPr/>
      <w:r>
        <w:rPr>
          <w:b w:val="0"/>
          <w:i w:val="0"/>
        </w:rPr>
      </w:r>
      <w:r>
        <w:rPr>
          <w:b/>
          <w:i w:val="0"/>
        </w:rPr>
        <w:t>Ésa es la definición legal de «estrategia de medición» y cabe en un paréntesis: NÚMERO, DURACIÓN y</w:t>
      </w:r>
      <w:r>
        <w:t xml:space="preserve"> </w:t>
      </w:r>
      <w:r>
        <w:rPr>
          <w:b/>
          <w:i w:val="0"/>
        </w:rPr>
        <w:t>OPORTUNIDAD de las mediciones.</w:t>
      </w:r>
      <w:r>
        <w:rPr>
          <w:b w:val="0"/>
          <w:i w:val="0"/>
        </w:rPr>
        <w:t xml:space="preserve"> </w:t>
      </w:r>
      <w:r>
        <w:rPr>
          <w:b/>
          <w:i w:val="0"/>
        </w:rPr>
        <w:t>Tres decisiones: cuántas muestras, cuánto duran y cuándo se toman.</w:t>
      </w:r>
      <w:r>
        <w:rPr>
          <w:b w:val="0"/>
          <w:i w:val="0"/>
        </w:rPr>
      </w:r>
      <w:r>
        <w:t xml:space="preserve"> </w:t>
      </w:r>
      <w:r>
        <w:rPr>
          <w:b w:val="0"/>
          <w:i w:val="0"/>
        </w:rPr>
      </w:r>
      <w:r>
        <w:rPr>
          <w:b/>
          <w:i w:val="0"/>
        </w:rPr>
        <w:t>Y el método de medición es cosa distinta: es cómo se capta y se analiza.</w:t>
      </w:r>
      <w:r>
        <w:rPr>
          <w:b w:val="0"/>
          <w:i w:val="0"/>
        </w:rPr>
      </w:r>
    </w:p>
    <w:p>
      <w:pPr/>
      <w:r>
        <w:rPr>
          <w:b w:val="0"/>
          <w:i w:val="0"/>
        </w:rPr>
      </w:r>
      <w:r>
        <w:rPr>
          <w:b/>
          <w:i w:val="0"/>
        </w:rPr>
        <w:t>Y la excepción que la norma admite</w:t>
      </w:r>
      <w:r>
        <w:rPr>
          <w:b w:val="0"/>
          <w:i w:val="0"/>
        </w:rPr>
        <w:t>, citada:</w:t>
      </w:r>
    </w:p>
    <w:p>
      <w:pPr>
        <w:pStyle w:val="Citadelanorma"/>
      </w:pPr>
      <w:r>
        <w:rPr>
          <w:b w:val="0"/>
          <w:i w:val="0"/>
        </w:rPr>
        <w:t>«</w:t>
      </w:r>
      <w:r>
        <w:rPr>
          <w:b/>
          <w:i w:val="0"/>
        </w:rPr>
        <w:t>Las mediciones a las que se refieren los párrafos anteriores no serán, sin embargo, necesarias,</w:t>
      </w:r>
      <w:r>
        <w:t xml:space="preserve"> </w:t>
      </w:r>
      <w:r>
        <w:rPr>
          <w:b/>
          <w:i w:val="0"/>
        </w:rPr>
        <w:t>cuando el empresario demuestre claramente por otros medios de evaluación que se ha logrado una</w:t>
      </w:r>
      <w:r>
        <w:t xml:space="preserve"> </w:t>
      </w:r>
      <w:r>
        <w:rPr>
          <w:b/>
          <w:i w:val="0"/>
        </w:rPr>
        <w:t>adecuada prevención y protección</w:t>
      </w:r>
      <w:r>
        <w:rPr>
          <w:b w:val="0"/>
          <w:i w:val="0"/>
        </w:rPr>
        <w:t>»</w:t>
      </w:r>
    </w:p>
    <w:p>
      <w:pPr>
        <w:pStyle w:val="Separador"/>
        <w:pBdr>
          <w:bottom w:val="single" w:sz="4" w:color="BBBBBB"/>
        </w:pBdr>
      </w:pPr>
    </w:p>
    <w:p>
      <w:pPr/>
      <w:r>
        <w:rPr>
          <w:b w:val="0"/>
          <w:i w:val="0"/>
        </w:rPr>
      </w:r>
      <w:r>
        <w:rPr>
          <w:b/>
          <w:i w:val="0"/>
        </w:rPr>
        <w:t>Medir no es siempre obligatorio: es obligatorio salvo que se demuestre por otros medios.</w:t>
      </w:r>
      <w:r>
        <w:rPr>
          <w:b w:val="0"/>
          <w:i w:val="0"/>
        </w:rPr>
        <w:t xml:space="preserve"> </w:t>
      </w:r>
      <w:r>
        <w:rPr>
          <w:b/>
          <w:i w:val="0"/>
        </w:rPr>
        <w:t>La carga</w:t>
      </w:r>
      <w:r>
        <w:t xml:space="preserve"> </w:t>
      </w:r>
      <w:r>
        <w:rPr>
          <w:b/>
          <w:i w:val="0"/>
        </w:rPr>
        <w:t>de la prueba es del empresario y la norma dice «claramente».</w:t>
      </w:r>
      <w:r>
        <w:rPr>
          <w:b w:val="0"/>
          <w:i w:val="0"/>
        </w:rPr>
      </w:r>
    </w:p>
    <w:p>
      <w:pPr/>
      <w:r>
        <w:rPr>
          <w:b w:val="0"/>
          <w:i w:val="0"/>
        </w:rPr>
      </w:r>
      <w:r>
        <w:rPr>
          <w:b/>
          <w:i w:val="0"/>
        </w:rPr>
        <w:t>Y dos reglas más que cierran el artículo</w:t>
      </w:r>
      <w:r>
        <w:rPr>
          <w:b w:val="0"/>
          <w:i w:val="0"/>
        </w:rPr>
        <w:t xml:space="preserve">, resumidas y no citadas: </w:t>
      </w:r>
      <w:r>
        <w:rPr>
          <w:b/>
          <w:i w:val="0"/>
        </w:rPr>
        <w:t>cuando hay exposición a varios</w:t>
      </w:r>
      <w:r>
        <w:t xml:space="preserve"> </w:t>
      </w:r>
      <w:r>
        <w:rPr>
          <w:b/>
          <w:i w:val="0"/>
        </w:rPr>
        <w:t>agentes, la evaluación se hace atendiendo al riesgo de la COMBINACIÓN</w:t>
      </w:r>
      <w:r>
        <w:rPr>
          <w:b w:val="0"/>
          <w:i w:val="0"/>
        </w:rPr>
        <w:t xml:space="preserve">; y </w:t>
      </w:r>
      <w:r>
        <w:rPr>
          <w:b/>
          <w:i w:val="0"/>
        </w:rPr>
        <w:t>la evaluación se mantiene</w:t>
      </w:r>
      <w:r>
        <w:t xml:space="preserve"> </w:t>
      </w:r>
      <w:r>
        <w:rPr>
          <w:b/>
          <w:i w:val="0"/>
        </w:rPr>
        <w:t>actualizada y se revisa cuando cambien las condiciones de modo que puedan aumentar el riesgo y en los</w:t>
      </w:r>
      <w:r>
        <w:t xml:space="preserve"> </w:t>
      </w:r>
      <w:r>
        <w:rPr>
          <w:b/>
          <w:i w:val="0"/>
        </w:rPr>
        <w:t>casos del artículo 6 del Reglamento de los Servicios de Prevención.</w:t>
      </w:r>
      <w:r>
        <w:rPr>
          <w:b w:val="0"/>
          <w:i w:val="0"/>
        </w:rPr>
      </w:r>
    </w:p>
    <w:p>
      <w:pPr/>
      <w:r>
        <w:rPr>
          <w:b w:val="0"/>
          <w:i w:val="0"/>
        </w:rPr>
      </w:r>
      <w:r>
        <w:rPr>
          <w:b/>
          <w:i w:val="0"/>
        </w:rPr>
        <w:t>Lo que este tema NO da de esta rúbrica</w:t>
      </w:r>
      <w:r>
        <w:rPr>
          <w:b w:val="0"/>
          <w:i w:val="0"/>
        </w:rPr>
        <w:t xml:space="preserve">: </w:t>
      </w:r>
      <w:r>
        <w:rPr>
          <w:b/>
          <w:i w:val="0"/>
        </w:rPr>
        <w:t>ninguna estrategia de muestreo concreta, ningún número</w:t>
      </w:r>
      <w:r>
        <w:t xml:space="preserve"> </w:t>
      </w:r>
      <w:r>
        <w:rPr>
          <w:b/>
          <w:i w:val="0"/>
        </w:rPr>
        <w:t>mínimo de muestras, ningún criterio estadístico de decisión y ningún método analítico.</w:t>
      </w:r>
      <w:r>
        <w:rPr>
          <w:b w:val="0"/>
          <w:i w:val="0"/>
        </w:rPr>
        <w:t xml:space="preserve"> </w:t>
      </w:r>
      <w:r>
        <w:rPr>
          <w:b/>
          <w:i w:val="0"/>
        </w:rPr>
        <w:t>La norma</w:t>
      </w:r>
      <w:r>
        <w:t xml:space="preserve"> </w:t>
      </w:r>
      <w:r>
        <w:rPr>
          <w:b/>
          <w:i w:val="0"/>
        </w:rPr>
        <w:t>remite a la normativa específica y a las normas técnicas, y este proyecto no las ha consultado.</w:t>
      </w:r>
      <w:r>
        <w:rPr>
          <w:b w:val="0"/>
          <w:i w:val="0"/>
        </w:rPr>
      </w:r>
      <w:r>
        <w:t xml:space="preserve"> </w:t>
      </w:r>
      <w:r>
        <w:rPr>
          <w:b w:val="0"/>
          <w:i w:val="0"/>
        </w:rPr>
      </w:r>
      <w:r>
        <w:rPr>
          <w:b/>
          <w:i w:val="0"/>
        </w:rPr>
        <w:t>Se declara en el epígrafe 8.</w:t>
      </w:r>
      <w:r>
        <w:rPr>
          <w:b w:val="0"/>
          <w:i w:val="0"/>
        </w:rPr>
      </w:r>
    </w:p>
    <w:p>
      <w:pPr>
        <w:pStyle w:val="Heading2"/>
      </w:pPr>
      <w:r>
        <w:rPr>
          <w:b w:val="0"/>
          <w:i w:val="0"/>
        </w:rPr>
        <w:t>17.5 Protección colectiva e individual</w:t>
      </w:r>
    </w:p>
    <w:p>
      <w:pPr/>
      <w:r>
        <w:rPr>
          <w:b w:val="0"/>
          <w:i w:val="0"/>
        </w:rPr>
      </w:r>
      <w:r>
        <w:rPr>
          <w:b/>
          <w:i w:val="0"/>
        </w:rPr>
        <w:t>El artículo 4 da los siete principios generales</w:t>
      </w:r>
      <w:r>
        <w:rPr>
          <w:b w:val="0"/>
          <w:i w:val="0"/>
        </w:rPr>
        <w:t xml:space="preserve">, resumidos y no citados: </w:t>
      </w:r>
      <w:r>
        <w:rPr>
          <w:b/>
          <w:i w:val="0"/>
        </w:rPr>
        <w:t>la concepción y</w:t>
      </w:r>
      <w:r>
        <w:t xml:space="preserve"> </w:t>
      </w:r>
      <w:r>
        <w:rPr>
          <w:b/>
          <w:i w:val="0"/>
        </w:rPr>
        <w:t>organización de los sistemas de trabajo; la selección e instalación de los equipos; los procedimientos</w:t>
      </w:r>
      <w:r>
        <w:t xml:space="preserve"> </w:t>
      </w:r>
      <w:r>
        <w:rPr>
          <w:b/>
          <w:i w:val="0"/>
        </w:rPr>
        <w:t>de uso y mantenimiento, manipulación, almacenamiento y traslado; las medidas higiénicas personales y de</w:t>
      </w:r>
      <w:r>
        <w:t xml:space="preserve"> </w:t>
      </w:r>
      <w:r>
        <w:rPr>
          <w:b/>
          <w:i w:val="0"/>
        </w:rPr>
        <w:t>orden y limpieza; la reducción de las cantidades presentes al mínimo necesario; la reducción al mínimo</w:t>
      </w:r>
      <w:r>
        <w:t xml:space="preserve"> </w:t>
      </w:r>
      <w:r>
        <w:rPr>
          <w:b/>
          <w:i w:val="0"/>
        </w:rPr>
        <w:t>del número de trabajadores expuestos; y la reducción al mínimo de la duración e intensidad de las</w:t>
      </w:r>
      <w:r>
        <w:t xml:space="preserve"> </w:t>
      </w:r>
      <w:r>
        <w:rPr>
          <w:b/>
          <w:i w:val="0"/>
        </w:rPr>
        <w:t>exposiciones.</w:t>
      </w:r>
      <w:r>
        <w:rPr>
          <w:b w:val="0"/>
          <w:i w:val="0"/>
        </w:rPr>
      </w:r>
    </w:p>
    <w:p>
      <w:pPr/>
      <w:r>
        <w:rPr>
          <w:b w:val="0"/>
          <w:i w:val="0"/>
        </w:rPr>
      </w:r>
      <w:r>
        <w:rPr>
          <w:b/>
          <w:i w:val="0"/>
        </w:rPr>
        <w:t>Y el artículo 5 establece el orden de prioridad, que es la parte más preguntable de todo el punto.</w:t>
      </w:r>
      <w:r>
        <w:rPr>
          <w:b w:val="0"/>
          <w:i w:val="0"/>
        </w:rPr>
      </w:r>
    </w:p>
    <w:p>
      <w:pPr/>
      <w:r>
        <w:rPr>
          <w:b w:val="0"/>
          <w:i w:val="0"/>
        </w:rPr>
      </w:r>
      <w:r>
        <w:rPr>
          <w:b/>
          <w:i w:val="0"/>
        </w:rPr>
        <w:t>Artículo 5</w:t>
      </w:r>
      <w:r>
        <w:rPr>
          <w:b w:val="0"/>
          <w:i w:val="0"/>
        </w:rPr>
        <w:t>, apartado 2:</w:t>
      </w:r>
    </w:p>
    <w:p>
      <w:pPr>
        <w:pStyle w:val="Citadelanorma"/>
      </w:pPr>
      <w:r>
        <w:rPr>
          <w:b w:val="0"/>
          <w:i w:val="0"/>
        </w:rPr>
        <w:t>«El empresario garantizará la eliminación o reducción al mínimo del riesgo que entrañe un agente</w:t>
      </w:r>
      <w:r>
        <w:t xml:space="preserve"> </w:t>
      </w:r>
      <w:r>
        <w:rPr>
          <w:b w:val="0"/>
          <w:i w:val="0"/>
        </w:rPr>
        <w:t xml:space="preserve">químico peligroso [...] Para ello, el empresario deberá, </w:t>
      </w:r>
      <w:r>
        <w:rPr>
          <w:b/>
          <w:i w:val="0"/>
        </w:rPr>
        <w:t>preferentemente, evitar el uso de dicho</w:t>
      </w:r>
      <w:r>
        <w:t xml:space="preserve"> </w:t>
      </w:r>
      <w:r>
        <w:rPr>
          <w:b/>
          <w:i w:val="0"/>
        </w:rPr>
        <w:t>agente sustituyéndolo por otro o por un proceso químico que, con arreglo a sus condiciones de uso, no</w:t>
      </w:r>
      <w:r>
        <w:t xml:space="preserve"> </w:t>
      </w:r>
      <w:r>
        <w:rPr>
          <w:b/>
          <w:i w:val="0"/>
        </w:rPr>
        <w:t>sea peligroso o lo sea en menor grado</w:t>
      </w:r>
      <w:r>
        <w:rPr>
          <w:b w:val="0"/>
          <w:i w:val="0"/>
        </w:rPr>
        <w:t>.</w:t>
      </w:r>
      <w:r>
        <w:t xml:space="preserve"> </w:t>
      </w:r>
      <w:r>
        <w:rPr>
          <w:b w:val="0"/>
          <w:i w:val="0"/>
        </w:rPr>
        <w:t>Cuando la naturaleza de la actividad no permita la eliminación del riesgo por sustitución, el</w:t>
      </w:r>
      <w:r>
        <w:t xml:space="preserve"> </w:t>
      </w:r>
      <w:r>
        <w:rPr>
          <w:b w:val="0"/>
          <w:i w:val="0"/>
        </w:rPr>
        <w:t>empresario garantizará la reducción al mínimo de dicho riesgo aplicando medidas de prevención y</w:t>
      </w:r>
      <w:r>
        <w:t xml:space="preserve"> </w:t>
      </w:r>
      <w:r>
        <w:rPr>
          <w:b w:val="0"/>
          <w:i w:val="0"/>
        </w:rPr>
        <w:t xml:space="preserve">protección que sean coherentes con la evaluación de los riesgos. Dichas medidas incluirán, </w:t>
      </w:r>
      <w:r>
        <w:rPr>
          <w:b/>
          <w:i w:val="0"/>
        </w:rPr>
        <w:t>por orden</w:t>
      </w:r>
      <w:r>
        <w:t xml:space="preserve"> </w:t>
      </w:r>
      <w:r>
        <w:rPr>
          <w:b/>
          <w:i w:val="0"/>
        </w:rPr>
        <w:t>de prioridad</w:t>
      </w:r>
      <w:r>
        <w:rPr>
          <w:b w:val="0"/>
          <w:i w:val="0"/>
        </w:rPr>
        <w:t>:</w:t>
      </w:r>
      <w:r>
        <w:t xml:space="preserve"> </w:t>
      </w:r>
      <w:r>
        <w:rPr>
          <w:b w:val="0"/>
          <w:i w:val="0"/>
        </w:rPr>
        <w:t xml:space="preserve">a) </w:t>
      </w:r>
      <w:r>
        <w:rPr>
          <w:b/>
          <w:i w:val="0"/>
        </w:rPr>
        <w:t>La concepción y la utilización de procedimientos de trabajo, controles técnicos, equipos y</w:t>
      </w:r>
      <w:r>
        <w:t xml:space="preserve"> </w:t>
      </w:r>
      <w:r>
        <w:rPr>
          <w:b/>
          <w:i w:val="0"/>
        </w:rPr>
        <w:t>materiales que permitan, aislando al agente en la medida de lo posible, evitar o reducir al mínimo</w:t>
      </w:r>
      <w:r>
        <w:t xml:space="preserve"> </w:t>
      </w:r>
      <w:r>
        <w:rPr>
          <w:b/>
          <w:i w:val="0"/>
        </w:rPr>
        <w:t>cualquier escape o difusión al ambiente o cualquier contacto directo con el trabajador</w:t>
      </w:r>
      <w:r>
        <w:rPr>
          <w:b w:val="0"/>
          <w:i w:val="0"/>
        </w:rPr>
      </w:r>
      <w:r>
        <w:t xml:space="preserve"> </w:t>
      </w:r>
      <w:r>
        <w:rPr>
          <w:b w:val="0"/>
          <w:i w:val="0"/>
        </w:rPr>
        <w:t xml:space="preserve">b) </w:t>
      </w:r>
      <w:r>
        <w:rPr>
          <w:b/>
          <w:i w:val="0"/>
        </w:rPr>
        <w:t>Medidas de ventilación u otras medidas de protección colectiva, aplicadas preferentemente en el</w:t>
      </w:r>
      <w:r>
        <w:t xml:space="preserve"> </w:t>
      </w:r>
      <w:r>
        <w:rPr>
          <w:b/>
          <w:i w:val="0"/>
        </w:rPr>
        <w:t>origen del riesgo, y medidas adecuadas de organización del trabajo.</w:t>
      </w:r>
      <w:r>
        <w:rPr>
          <w:b w:val="0"/>
          <w:i w:val="0"/>
        </w:rPr>
      </w:r>
      <w:r>
        <w:t xml:space="preserve"> </w:t>
      </w:r>
      <w:r>
        <w:rPr>
          <w:b w:val="0"/>
          <w:i w:val="0"/>
        </w:rPr>
        <w:t xml:space="preserve">c) </w:t>
      </w:r>
      <w:r>
        <w:rPr>
          <w:b/>
          <w:i w:val="0"/>
        </w:rPr>
        <w:t>Medidas de protección individual, acordes con lo dispuesto en la normativa sobre utilización de</w:t>
      </w:r>
      <w:r>
        <w:t xml:space="preserve"> </w:t>
      </w:r>
      <w:r>
        <w:rPr>
          <w:b/>
          <w:i w:val="0"/>
        </w:rPr>
        <w:t>equipos de protección individual, cuando las medidas anteriores sean insuficientes y la exposición o</w:t>
      </w:r>
      <w:r>
        <w:t xml:space="preserve"> </w:t>
      </w:r>
      <w:r>
        <w:rPr>
          <w:b/>
          <w:i w:val="0"/>
        </w:rPr>
        <w:t>contacto con el agente no pueda evitarse por otros medios.</w:t>
      </w:r>
      <w:r>
        <w:rPr>
          <w:b w:val="0"/>
          <w:i w:val="0"/>
        </w:rPr>
        <w:t>»</w:t>
      </w:r>
    </w:p>
    <w:p>
      <w:pPr>
        <w:pStyle w:val="Separador"/>
        <w:pBdr>
          <w:bottom w:val="single" w:sz="4" w:color="BBBBBB"/>
        </w:pBdr>
      </w:pPr>
    </w:p>
    <w:p>
      <w:pPr/>
      <w:r>
        <w:rPr>
          <w:b w:val="0"/>
          <w:i w:val="0"/>
        </w:rPr>
      </w:r>
      <w:r>
        <w:rPr>
          <w:b/>
          <w:i w:val="0"/>
        </w:rPr>
        <w:t>Cuatro escalones y en este orden, que es el que hay que recitar: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Palabra clave de la norma</w:t>
            </w:r>
          </w:p>
        </w:tc>
      </w:tr>
      <w:tr>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Sustitución del agente o del proceso</w:t>
            </w:r>
            <w:r>
              <w:rPr>
                <w:b w:val="0"/>
                <w:i w:val="0"/>
              </w:rPr>
            </w:r>
          </w:p>
        </w:tc>
        <w:tc>
          <w:tcPr>
            <w:tcW w:type="dxa" w:w="3137"/>
          </w:tcPr>
          <w:p>
            <w:pPr>
              <w:pStyle w:val="Tabla"/>
            </w:pPr>
            <w:r/>
            <w:r>
              <w:rPr>
                <w:b w:val="0"/>
                <w:i w:val="0"/>
              </w:rPr>
            </w:r>
            <w:r>
              <w:rPr>
                <w:b/>
                <w:i w:val="0"/>
              </w:rPr>
              <w:t>«Preferentemente»</w:t>
            </w:r>
            <w:r>
              <w:rPr>
                <w:b w:val="0"/>
                <w:i w:val="0"/>
              </w:rPr>
              <w:t>: es lo primero, y no está numerada porque es previa</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Aislamiento del agente</w:t>
            </w:r>
            <w:r>
              <w:rPr>
                <w:b w:val="0"/>
                <w:i w:val="0"/>
              </w:rPr>
              <w:t>: procedimientos, controles técnicos, equipos y materiales</w:t>
            </w:r>
          </w:p>
        </w:tc>
        <w:tc>
          <w:tcPr>
            <w:tcW w:type="dxa" w:w="3137"/>
          </w:tcPr>
          <w:p>
            <w:pPr>
              <w:pStyle w:val="Tabla"/>
            </w:pPr>
            <w:r/>
            <w:r>
              <w:rPr>
                <w:b w:val="0"/>
                <w:i w:val="0"/>
              </w:rPr>
            </w:r>
            <w:r>
              <w:rPr>
                <w:b/>
                <w:i w:val="0"/>
              </w:rPr>
              <w:t>«Aislando al agente en la medida de lo posible»</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Ventilación y demás protección colectiva</w:t>
            </w:r>
            <w:r>
              <w:rPr>
                <w:b w:val="0"/>
                <w:i w:val="0"/>
              </w:rPr>
            </w:r>
          </w:p>
        </w:tc>
        <w:tc>
          <w:tcPr>
            <w:tcW w:type="dxa" w:w="3137"/>
          </w:tcPr>
          <w:p>
            <w:pPr>
              <w:pStyle w:val="Tabla"/>
            </w:pPr>
            <w:r/>
            <w:r>
              <w:rPr>
                <w:b w:val="0"/>
                <w:i w:val="0"/>
              </w:rPr>
            </w:r>
            <w:r>
              <w:rPr>
                <w:b/>
                <w:i w:val="0"/>
              </w:rPr>
              <w:t>«Aplicadas preferentemente EN EL ORIGEN del riesgo»</w:t>
            </w:r>
            <w:r>
              <w:rPr>
                <w:b w:val="0"/>
                <w:i w:val="0"/>
              </w:rPr>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Protección individual</w:t>
            </w:r>
            <w:r>
              <w:rPr>
                <w:b w:val="0"/>
                <w:i w:val="0"/>
              </w:rPr>
            </w:r>
          </w:p>
        </w:tc>
        <w:tc>
          <w:tcPr>
            <w:tcW w:type="dxa" w:w="3137"/>
          </w:tcPr>
          <w:p>
            <w:pPr>
              <w:pStyle w:val="Tabla"/>
            </w:pPr>
            <w:r/>
            <w:r>
              <w:rPr>
                <w:b w:val="0"/>
                <w:i w:val="0"/>
              </w:rPr>
            </w:r>
            <w:r>
              <w:rPr>
                <w:b/>
                <w:i w:val="0"/>
              </w:rPr>
              <w:t>«Cuando las medidas anteriores sean insuficientes»</w:t>
            </w:r>
            <w:r>
              <w:rPr>
                <w:b w:val="0"/>
                <w:i w:val="0"/>
              </w:rPr>
            </w:r>
          </w:p>
        </w:tc>
      </w:tr>
    </w:tbl>
    <w:p>
      <w:pPr/>
    </w:p>
    <w:p>
      <w:pPr/>
      <w:r>
        <w:rPr>
          <w:b w:val="0"/>
          <w:i w:val="0"/>
        </w:rPr>
      </w:r>
      <w:r>
        <w:rPr>
          <w:b/>
          <w:i w:val="0"/>
        </w:rPr>
        <w:t>Tres lecturas de esa escalera, y son lo más útil del tema:</w:t>
      </w:r>
      <w:r>
        <w:rPr>
          <w:b w:val="0"/>
          <w:i w:val="0"/>
        </w:rPr>
      </w:r>
    </w:p>
    <w:p>
      <w:pPr>
        <w:pStyle w:val="ListNumber"/>
      </w:pPr>
      <w:r>
        <w:rPr>
          <w:b w:val="0"/>
          <w:i w:val="0"/>
        </w:rPr>
      </w:r>
      <w:r>
        <w:rPr>
          <w:b/>
          <w:i w:val="0"/>
        </w:rPr>
        <w:t>La sustitución es previa a todo y la norma la llama «preferente».</w:t>
      </w:r>
      <w:r>
        <w:rPr>
          <w:b w:val="0"/>
          <w:i w:val="0"/>
        </w:rPr>
        <w:t xml:space="preserve"> </w:t>
      </w:r>
      <w:r>
        <w:rPr>
          <w:b/>
          <w:i w:val="0"/>
        </w:rPr>
        <w:t>No es una medida más de la</w:t>
      </w:r>
      <w:r>
        <w:t xml:space="preserve"> </w:t>
      </w:r>
      <w:r>
        <w:rPr>
          <w:b/>
          <w:i w:val="0"/>
        </w:rPr>
        <w:t>lista: es la que hace innecesarias las demás.</w:t>
      </w:r>
      <w:r>
        <w:rPr>
          <w:b w:val="0"/>
          <w:i w:val="0"/>
        </w:rPr>
      </w:r>
    </w:p>
    <w:p>
      <w:pPr>
        <w:pStyle w:val="ListNumber"/>
      </w:pPr>
      <w:r>
        <w:rPr>
          <w:b w:val="0"/>
          <w:i w:val="0"/>
        </w:rPr>
      </w:r>
      <w:r>
        <w:rPr>
          <w:b/>
          <w:i w:val="0"/>
        </w:rPr>
        <w:t>La ventilación se aplica preferentemente EN EL ORIGEN.</w:t>
      </w:r>
      <w:r>
        <w:rPr>
          <w:b w:val="0"/>
          <w:i w:val="0"/>
        </w:rPr>
        <w:t xml:space="preserve"> </w:t>
      </w:r>
      <w:r>
        <w:rPr>
          <w:b/>
          <w:i w:val="0"/>
        </w:rPr>
        <w:t>Una extracción localizada sobre el foco</w:t>
      </w:r>
      <w:r>
        <w:t xml:space="preserve"> </w:t>
      </w:r>
      <w:r>
        <w:rPr>
          <w:b/>
          <w:i w:val="0"/>
        </w:rPr>
        <w:t>vale más que renovar el aire de toda la nave</w:t>
      </w:r>
      <w:r>
        <w:rPr>
          <w:b w:val="0"/>
          <w:i w:val="0"/>
        </w:rPr>
        <w:t xml:space="preserve">, y </w:t>
      </w:r>
      <w:r>
        <w:rPr>
          <w:b/>
          <w:i w:val="0"/>
        </w:rPr>
        <w:t>la norma lo dice con esas palabras.</w:t>
      </w:r>
      <w:r>
        <w:rPr>
          <w:b w:val="0"/>
          <w:i w:val="0"/>
        </w:rPr>
      </w:r>
    </w:p>
    <w:p>
      <w:pPr>
        <w:pStyle w:val="ListNumber"/>
      </w:pPr>
      <w:r>
        <w:rPr>
          <w:b w:val="0"/>
          <w:i w:val="0"/>
        </w:rPr>
      </w:r>
      <w:r>
        <w:rPr>
          <w:b/>
          <w:i w:val="0"/>
        </w:rPr>
        <w:t>La protección individual es la letra c) y llega condicionada por partida doble</w:t>
      </w:r>
      <w:r>
        <w:rPr>
          <w:b w:val="0"/>
          <w:i w:val="0"/>
        </w:rPr>
        <w:t xml:space="preserve">: </w:t>
      </w:r>
      <w:r>
        <w:rPr>
          <w:b/>
          <w:i w:val="0"/>
        </w:rPr>
        <w:t>cuando las</w:t>
      </w:r>
      <w:r>
        <w:t xml:space="preserve"> </w:t>
      </w:r>
      <w:r>
        <w:rPr>
          <w:b/>
          <w:i w:val="0"/>
        </w:rPr>
        <w:t>anteriores sean insuficientes Y cuando el contacto no pueda evitarse por otros medios.</w:t>
      </w:r>
      <w:r>
        <w:rPr>
          <w:b w:val="0"/>
          <w:i w:val="0"/>
        </w:rPr>
        <w:t xml:space="preserve"> </w:t>
      </w:r>
      <w:r>
        <w:rPr>
          <w:b/>
          <w:i w:val="0"/>
        </w:rPr>
        <w:t>Repartir</w:t>
      </w:r>
      <w:r>
        <w:t xml:space="preserve"> </w:t>
      </w:r>
      <w:r>
        <w:rPr>
          <w:b/>
          <w:i w:val="0"/>
        </w:rPr>
        <w:t>mascarillas en lugar de instalar una extracción no es una alternativa: es un incumplimiento del</w:t>
      </w:r>
      <w:r>
        <w:t xml:space="preserve"> </w:t>
      </w:r>
      <w:r>
        <w:rPr>
          <w:b/>
          <w:i w:val="0"/>
        </w:rPr>
        <w:t>orden que la norma impone.</w:t>
      </w:r>
      <w:r>
        <w:rPr>
          <w:b w:val="0"/>
          <w:i w:val="0"/>
        </w:rPr>
      </w:r>
    </w:p>
    <w:p>
      <w:pPr/>
      <w:r>
        <w:rPr>
          <w:b w:val="0"/>
          <w:i w:val="0"/>
        </w:rPr>
      </w:r>
      <w:r>
        <w:rPr>
          <w:b/>
          <w:i w:val="0"/>
        </w:rPr>
        <w:t>Y el apartado 3 del mismo artículo añade el frente que la enfermería del trabajo no debe olvidar</w:t>
      </w:r>
      <w:r>
        <w:rPr>
          <w:b w:val="0"/>
          <w:i w:val="0"/>
        </w:rPr>
        <w:t>,</w:t>
      </w:r>
      <w:r>
        <w:t xml:space="preserve"> </w:t>
      </w:r>
      <w:r>
        <w:rPr>
          <w:b w:val="0"/>
          <w:i w:val="0"/>
        </w:rPr>
        <w:t xml:space="preserve">resumido y no citado: </w:t>
      </w:r>
      <w:r>
        <w:rPr>
          <w:b/>
          <w:i w:val="0"/>
        </w:rPr>
        <w:t>las medidas técnicas y organizativas frente a incendios, explosiones y otras</w:t>
      </w:r>
      <w:r>
        <w:t xml:space="preserve"> </w:t>
      </w:r>
      <w:r>
        <w:rPr>
          <w:b/>
          <w:i w:val="0"/>
        </w:rPr>
        <w:t>reacciones químicas peligrosas por inflamabilidad, inestabilidad o reactividad</w:t>
      </w:r>
      <w:r>
        <w:rPr>
          <w:b w:val="0"/>
          <w:i w:val="0"/>
        </w:rPr>
        <w:t xml:space="preserve">, con </w:t>
      </w:r>
      <w:r>
        <w:rPr>
          <w:b/>
          <w:i w:val="0"/>
        </w:rPr>
        <w:t>su propio orden</w:t>
      </w:r>
      <w:r>
        <w:t xml:space="preserve"> </w:t>
      </w:r>
      <w:r>
        <w:rPr>
          <w:b/>
          <w:i w:val="0"/>
        </w:rPr>
        <w:t>de prioridad: primero impedir la presencia de concentraciones o cantidades peligrosas cuando la</w:t>
      </w:r>
      <w:r>
        <w:t xml:space="preserve"> </w:t>
      </w:r>
      <w:r>
        <w:rPr>
          <w:b/>
          <w:i w:val="0"/>
        </w:rPr>
        <w:t>naturaleza del trabajo lo permita, y sólo si no, evitar las fuentes de ignición.</w:t>
      </w:r>
      <w:r>
        <w:rPr>
          <w:b w:val="0"/>
          <w:i w:val="0"/>
        </w:rPr>
        <w:t xml:space="preserve"> </w:t>
      </w:r>
      <w:r>
        <w:rPr>
          <w:b/>
          <w:i w:val="0"/>
        </w:rPr>
        <w:t>Un agente químico</w:t>
      </w:r>
      <w:r>
        <w:t xml:space="preserve"> </w:t>
      </w:r>
      <w:r>
        <w:rPr>
          <w:b/>
          <w:i w:val="0"/>
        </w:rPr>
        <w:t>no sólo intoxica: también arde.</w:t>
      </w:r>
      <w:r>
        <w:rPr>
          <w:b w:val="0"/>
          <w:i w:val="0"/>
        </w:rPr>
      </w:r>
    </w:p>
    <w:p>
      <w:pPr>
        <w:pStyle w:val="Heading2"/>
      </w:pPr>
      <w:r>
        <w:rPr>
          <w:b w:val="0"/>
          <w:i w:val="0"/>
        </w:rPr>
        <w:t>17.6 La vigilancia de la salud</w:t>
      </w:r>
    </w:p>
    <w:p>
      <w:pPr/>
      <w:r>
        <w:rPr>
          <w:b w:val="0"/>
          <w:i w:val="0"/>
        </w:rPr>
      </w:r>
      <w:r>
        <w:rPr>
          <w:b/>
          <w:i w:val="0"/>
        </w:rPr>
        <w:t>El artículo 6 ya está citado en el tema 10 en sus apartados 2 —las tres condiciones acumulativas para</w:t>
      </w:r>
      <w:r>
        <w:t xml:space="preserve"> </w:t>
      </w:r>
      <w:r>
        <w:rPr>
          <w:b/>
          <w:i w:val="0"/>
        </w:rPr>
        <w:t>que la vigilancia sea adecuada— y en su anexo II.</w:t>
      </w:r>
      <w:r>
        <w:rPr>
          <w:b w:val="0"/>
          <w:i w:val="0"/>
        </w:rPr>
        <w:t xml:space="preserve"> </w:t>
      </w:r>
      <w:r>
        <w:rPr>
          <w:b/>
          <w:i w:val="0"/>
        </w:rPr>
        <w:t>Aquí se completan los dos apartados que faltan.</w:t>
      </w:r>
      <w:r>
        <w:rPr>
          <w:b w:val="0"/>
          <w:i w:val="0"/>
        </w:rPr>
      </w:r>
    </w:p>
    <w:p>
      <w:pPr/>
      <w:r>
        <w:rPr>
          <w:b w:val="0"/>
          <w:i w:val="0"/>
        </w:rPr>
      </w:r>
      <w:r>
        <w:rPr>
          <w:b/>
          <w:i w:val="0"/>
        </w:rPr>
        <w:t>Cuándo es obligatoria</w:t>
      </w:r>
      <w:r>
        <w:rPr>
          <w:b w:val="0"/>
          <w:i w:val="0"/>
        </w:rPr>
        <w:t xml:space="preserve">, resumido del apartado 3 y no citado: </w:t>
      </w:r>
      <w:r>
        <w:rPr>
          <w:b/>
          <w:i w:val="0"/>
        </w:rPr>
        <w:t>cuando lo establezca una disposición</w:t>
      </w:r>
      <w:r>
        <w:t xml:space="preserve"> </w:t>
      </w:r>
      <w:r>
        <w:rPr>
          <w:b/>
          <w:i w:val="0"/>
        </w:rPr>
        <w:t>legal, o cuando resulte imprescindible para evaluar los efectos de las condiciones de trabajo sobre la</w:t>
      </w:r>
      <w:r>
        <w:t xml:space="preserve"> </w:t>
      </w:r>
      <w:r>
        <w:rPr>
          <w:b/>
          <w:i w:val="0"/>
        </w:rPr>
        <w:t>salud porque no pueda garantizarse un control suficiente de la exposición o porque el trabajador pueda</w:t>
      </w:r>
      <w:r>
        <w:t xml:space="preserve"> </w:t>
      </w:r>
      <w:r>
        <w:rPr>
          <w:b/>
          <w:i w:val="0"/>
        </w:rPr>
        <w:t>presentar o desarrollar una especial sensibilidad</w:t>
      </w:r>
      <w:r>
        <w:rPr>
          <w:b w:val="0"/>
          <w:i w:val="0"/>
        </w:rPr>
        <w:t xml:space="preserve">; y </w:t>
      </w:r>
      <w:r>
        <w:rPr>
          <w:b/>
          <w:i w:val="0"/>
        </w:rPr>
        <w:t>además, cumpliéndose las tres condiciones del</w:t>
      </w:r>
      <w:r>
        <w:t xml:space="preserve"> </w:t>
      </w:r>
      <w:r>
        <w:rPr>
          <w:b/>
          <w:i w:val="0"/>
        </w:rPr>
        <w:t>apartado 2, para trabajar con los agentes del anexo II.</w:t>
      </w:r>
      <w:r>
        <w:rPr>
          <w:b w:val="0"/>
          <w:i w:val="0"/>
        </w:rPr>
      </w:r>
    </w:p>
    <w:p>
      <w:pPr/>
      <w:r>
        <w:rPr>
          <w:b w:val="0"/>
          <w:i w:val="0"/>
        </w:rPr>
      </w:r>
      <w:r>
        <w:rPr>
          <w:b/>
          <w:i w:val="0"/>
        </w:rPr>
        <w:t>Y qué pasa cuando la vigilancia encuentra algo</w:t>
      </w:r>
      <w:r>
        <w:rPr>
          <w:b w:val="0"/>
          <w:i w:val="0"/>
        </w:rPr>
        <w:t xml:space="preserve">, resumido de los apartados 7 y 8: </w:t>
      </w:r>
      <w:r>
        <w:rPr>
          <w:b/>
          <w:i w:val="0"/>
        </w:rPr>
        <w:t>si un trabajador</w:t>
      </w:r>
      <w:r>
        <w:t xml:space="preserve"> </w:t>
      </w:r>
      <w:r>
        <w:rPr>
          <w:b/>
          <w:i w:val="0"/>
        </w:rPr>
        <w:t>padece una enfermedad o efectos nocivos que el médico responsable atribuye a la exposición, o si se</w:t>
      </w:r>
      <w:r>
        <w:t xml:space="preserve"> </w:t>
      </w:r>
      <w:r>
        <w:rPr>
          <w:b/>
          <w:i w:val="0"/>
        </w:rPr>
        <w:t>supera un valor límite biológico del anexo II, el médico informa personalmente al trabajador —incluidos</w:t>
      </w:r>
      <w:r>
        <w:t xml:space="preserve"> </w:t>
      </w:r>
      <w:r>
        <w:rPr>
          <w:b/>
          <w:i w:val="0"/>
        </w:rPr>
        <w:t>los consejos sobre la vigilancia al finalizar la exposición—</w:t>
      </w:r>
      <w:r>
        <w:rPr>
          <w:b w:val="0"/>
          <w:i w:val="0"/>
        </w:rPr>
        <w:t xml:space="preserve">, y </w:t>
      </w:r>
      <w:r>
        <w:rPr>
          <w:b/>
          <w:i w:val="0"/>
        </w:rPr>
        <w:t>el empresario debe revisar la</w:t>
      </w:r>
      <w:r>
        <w:t xml:space="preserve"> </w:t>
      </w:r>
      <w:r>
        <w:rPr>
          <w:b/>
          <w:i w:val="0"/>
        </w:rPr>
        <w:t>evaluación y las medidas.</w:t>
      </w:r>
      <w:r>
        <w:rPr>
          <w:b w:val="0"/>
          <w:i w:val="0"/>
        </w:rPr>
      </w:r>
    </w:p>
    <w:p>
      <w:pPr/>
      <w:r>
        <w:rPr>
          <w:b w:val="0"/>
          <w:i w:val="0"/>
        </w:rPr>
      </w:r>
      <w:r>
        <w:rPr>
          <w:b/>
          <w:i w:val="0"/>
        </w:rPr>
        <w:t>Es la misma secuencia que este volumen ha visto en ruido, en vibraciones y en agentes biológicos</w:t>
      </w:r>
      <w:r>
        <w:rPr>
          <w:b w:val="0"/>
          <w:i w:val="0"/>
        </w:rPr>
        <w:t>:</w:t>
      </w:r>
      <w:r>
        <w:t xml:space="preserve"> </w:t>
      </w:r>
      <w:r>
        <w:rPr>
          <w:b w:val="0"/>
          <w:i w:val="0"/>
        </w:rPr>
      </w:r>
      <w:r>
        <w:rPr>
          <w:b/>
          <w:i w:val="0"/>
        </w:rPr>
        <w:t>hallazgo sanitario, información al trabajador, revisión de la evaluación y de las medidas.</w:t>
      </w:r>
      <w:r>
        <w:rPr>
          <w:b w:val="0"/>
          <w:i w:val="0"/>
        </w:rPr>
        <w:t xml:space="preserve"> </w:t>
      </w:r>
      <w:r>
        <w:rPr>
          <w:b/>
          <w:i w:val="0"/>
        </w:rPr>
        <w:t>Cuatro</w:t>
      </w:r>
      <w:r>
        <w:t xml:space="preserve"> </w:t>
      </w:r>
      <w:r>
        <w:rPr>
          <w:b/>
          <w:i w:val="0"/>
        </w:rPr>
        <w:t>normas distintas y la misma arquitectura.</w:t>
      </w:r>
      <w:r>
        <w:rPr>
          <w:b w:val="0"/>
          <w:i w:val="0"/>
        </w:rPr>
      </w:r>
    </w:p>
    <w:p>
      <w:pPr/>
      <w:r>
        <w:rPr>
          <w:b w:val="0"/>
          <w:i w:val="0"/>
        </w:rPr>
      </w:r>
      <w:r>
        <w:rPr>
          <w:b/>
          <w:i w:val="0"/>
        </w:rPr>
        <w:t>Y una obligación de información previa que sólo esta norma escribe así</w:t>
      </w:r>
      <w:r>
        <w:rPr>
          <w:b w:val="0"/>
          <w:i w:val="0"/>
        </w:rPr>
        <w:t>, resumida del apartado 4:</w:t>
      </w:r>
      <w:r>
        <w:t xml:space="preserve"> </w:t>
      </w:r>
      <w:r>
        <w:rPr>
          <w:b w:val="0"/>
          <w:i w:val="0"/>
        </w:rPr>
      </w:r>
      <w:r>
        <w:rPr>
          <w:b/>
          <w:i w:val="0"/>
        </w:rPr>
        <w:t>cuando la vigilancia de la salud sea un requisito obligatorio para trabajar con un agente químico,</w:t>
      </w:r>
      <w:r>
        <w:t xml:space="preserve"> </w:t>
      </w:r>
      <w:r>
        <w:rPr>
          <w:b/>
          <w:i w:val="0"/>
        </w:rPr>
        <w:t>hay que informar al trabajador de ese requisito ANTES de asignarle la tarea.</w:t>
      </w:r>
      <w:r>
        <w:rPr>
          <w:b w:val="0"/>
          <w:i w:val="0"/>
        </w:rPr>
      </w:r>
    </w:p>
    <w:p>
      <w:pPr>
        <w:pStyle w:val="Heading2"/>
      </w:pPr>
      <w:r>
        <w:rPr>
          <w:b w:val="0"/>
          <w:i w:val="0"/>
        </w:rPr>
        <w:t>17.7 El informe higiénico</w:t>
      </w:r>
    </w:p>
    <w:p>
      <w:pPr/>
      <w:r>
        <w:rPr>
          <w:b w:val="0"/>
          <w:i w:val="0"/>
        </w:rPr>
      </w:r>
      <w:r>
        <w:rPr>
          <w:b/>
          <w:i w:val="0"/>
        </w:rPr>
        <w:t>El enunciado pide «El informe higiénico: pautas de actuación» y ninguna fuente consultada lo regula ni</w:t>
      </w:r>
      <w:r>
        <w:t xml:space="preserve"> </w:t>
      </w:r>
      <w:r>
        <w:rPr>
          <w:b/>
          <w:i w:val="0"/>
        </w:rPr>
        <w:t>lo describe.</w:t>
      </w:r>
      <w:r>
        <w:rPr>
          <w:b w:val="0"/>
          <w:i w:val="0"/>
        </w:rPr>
        <w:t xml:space="preserve"> </w:t>
      </w:r>
      <w:r>
        <w:rPr>
          <w:b/>
          <w:i w:val="0"/>
        </w:rPr>
        <w:t>Ni el real decreto, ni las notas técnicas que este proyecto ha leído.</w:t>
      </w:r>
      <w:r>
        <w:rPr>
          <w:b w:val="0"/>
          <w:i w:val="0"/>
        </w:rPr>
      </w:r>
    </w:p>
    <w:p>
      <w:pPr/>
      <w:r>
        <w:rPr>
          <w:b w:val="0"/>
          <w:i w:val="0"/>
        </w:rPr>
      </w:r>
      <w:r>
        <w:rPr>
          <w:b/>
          <w:i w:val="0"/>
        </w:rPr>
        <w:t>Lo que sí se puede decir con la norma delante, y se dice porque es exacto:</w:t>
      </w:r>
      <w:r>
        <w:rPr>
          <w:b w:val="0"/>
          <w:i w:val="0"/>
        </w:rPr>
      </w:r>
    </w:p>
    <w:p>
      <w:pPr>
        <w:pStyle w:val="ListNumber"/>
      </w:pPr>
      <w:r>
        <w:rPr>
          <w:b w:val="0"/>
          <w:i w:val="0"/>
        </w:rPr>
      </w:r>
      <w:r>
        <w:rPr>
          <w:b/>
          <w:i w:val="0"/>
        </w:rPr>
        <w:t>El informe higiénico es el documento en que se recoge el resultado de la evaluación de la</w:t>
      </w:r>
      <w:r>
        <w:t xml:space="preserve"> </w:t>
      </w:r>
      <w:r>
        <w:rPr>
          <w:b/>
          <w:i w:val="0"/>
        </w:rPr>
        <w:t>exposición por inhalación.</w:t>
      </w:r>
      <w:r>
        <w:rPr>
          <w:b w:val="0"/>
          <w:i w:val="0"/>
        </w:rPr>
        <w:t xml:space="preserve"> </w:t>
      </w:r>
      <w:r>
        <w:rPr>
          <w:b/>
          <w:i w:val="0"/>
        </w:rPr>
        <w:t>La norma no lo llama así, pero manda que la evaluación incluya la</w:t>
      </w:r>
      <w:r>
        <w:t xml:space="preserve"> </w:t>
      </w:r>
      <w:r>
        <w:rPr>
          <w:b/>
          <w:i w:val="0"/>
        </w:rPr>
        <w:t>medición y su comparación con el valor límite</w:t>
      </w:r>
      <w:r>
        <w:rPr>
          <w:b w:val="0"/>
          <w:i w:val="0"/>
        </w:rPr>
        <w:t xml:space="preserve">, y </w:t>
      </w:r>
      <w:r>
        <w:rPr>
          <w:b/>
          <w:i w:val="0"/>
        </w:rPr>
        <w:t>manda documentarla conforme al artículo 23 de la</w:t>
      </w:r>
      <w:r>
        <w:t xml:space="preserve"> </w:t>
      </w:r>
      <w:r>
        <w:rPr>
          <w:b/>
          <w:i w:val="0"/>
        </w:rPr>
        <w:t>Ley de Prevención de Riesgos Laborales</w:t>
      </w:r>
      <w:r>
        <w:rPr>
          <w:b w:val="0"/>
          <w:i w:val="0"/>
        </w:rPr>
        <w:t>, resumido del apartado 6 del artículo 6 y no citado.</w:t>
      </w:r>
    </w:p>
    <w:p>
      <w:pPr>
        <w:pStyle w:val="ListNumber"/>
      </w:pPr>
      <w:r>
        <w:rPr>
          <w:b w:val="0"/>
          <w:i w:val="0"/>
        </w:rPr>
      </w:r>
      <w:r>
        <w:rPr>
          <w:b/>
          <w:i w:val="0"/>
        </w:rPr>
        <w:t>De la norma se deduce qué tiene que poder responder ese documento</w:t>
      </w:r>
      <w:r>
        <w:rPr>
          <w:b w:val="0"/>
          <w:i w:val="0"/>
        </w:rPr>
        <w:t xml:space="preserve">: </w:t>
      </w:r>
      <w:r>
        <w:rPr>
          <w:b/>
          <w:i w:val="0"/>
        </w:rPr>
        <w:t>qué agente, con qué valor</w:t>
      </w:r>
      <w:r>
        <w:t xml:space="preserve"> </w:t>
      </w:r>
      <w:r>
        <w:rPr>
          <w:b/>
          <w:i w:val="0"/>
        </w:rPr>
        <w:t>límite se compara, dónde se midió —zona de respiración—, con qué estrategia —número, duración y</w:t>
      </w:r>
      <w:r>
        <w:t xml:space="preserve"> </w:t>
      </w:r>
      <w:r>
        <w:rPr>
          <w:b/>
          <w:i w:val="0"/>
        </w:rPr>
        <w:t>oportunidad— y con qué método, y qué conclusión se extrae respecto del valor límite.</w:t>
      </w:r>
      <w:r>
        <w:rPr>
          <w:b w:val="0"/>
          <w:i w:val="0"/>
        </w:rPr>
      </w:r>
    </w:p>
    <w:p>
      <w:pPr>
        <w:pStyle w:val="ListNumber"/>
      </w:pPr>
      <w:r>
        <w:rPr>
          <w:b w:val="0"/>
          <w:i w:val="0"/>
        </w:rPr>
      </w:r>
      <w:r>
        <w:rPr>
          <w:b/>
          <w:i w:val="0"/>
        </w:rPr>
        <w:t>Y qué desencadena su conclusión</w:t>
      </w:r>
      <w:r>
        <w:rPr>
          <w:b w:val="0"/>
          <w:i w:val="0"/>
        </w:rPr>
        <w:t xml:space="preserve">: </w:t>
      </w:r>
      <w:r>
        <w:rPr>
          <w:b/>
          <w:i w:val="0"/>
        </w:rPr>
        <w:t>si se supera el valor límite, los artículos 5 y 6 se aplican</w:t>
      </w:r>
      <w:r>
        <w:t xml:space="preserve"> </w:t>
      </w:r>
      <w:r>
        <w:rPr>
          <w:b/>
          <w:i w:val="0"/>
        </w:rPr>
        <w:t>obligatoriamente</w:t>
      </w:r>
      <w:r>
        <w:rPr>
          <w:b w:val="0"/>
          <w:i w:val="0"/>
        </w:rPr>
        <w:t xml:space="preserve">, como </w:t>
      </w:r>
      <w:r>
        <w:rPr>
          <w:b/>
          <w:i w:val="0"/>
        </w:rPr>
        <w:t>dice el apartado 4 del artículo 3 ya citado.</w:t>
      </w:r>
      <w:r>
        <w:rPr>
          <w:b w:val="0"/>
          <w:i w:val="0"/>
        </w:rPr>
        <w:t xml:space="preserve"> </w:t>
      </w:r>
      <w:r>
        <w:rPr>
          <w:b/>
          <w:i w:val="0"/>
        </w:rPr>
        <w:t>Un informe higiénico no</w:t>
      </w:r>
      <w:r>
        <w:t xml:space="preserve"> </w:t>
      </w:r>
      <w:r>
        <w:rPr>
          <w:b/>
          <w:i w:val="0"/>
        </w:rPr>
        <w:t>es un documento informativo: dispara obligaciones.</w:t>
      </w:r>
      <w:r>
        <w:rPr>
          <w:b w:val="0"/>
          <w:i w:val="0"/>
        </w:rPr>
      </w:r>
    </w:p>
    <w:p>
      <w:pPr/>
      <w:r>
        <w:rPr>
          <w:b w:val="0"/>
          <w:i w:val="0"/>
        </w:rPr>
      </w:r>
      <w:r>
        <w:rPr>
          <w:b/>
          <w:i w:val="0"/>
        </w:rPr>
        <w:t>Lo que este tema NO da</w:t>
      </w:r>
      <w:r>
        <w:rPr>
          <w:b w:val="0"/>
          <w:i w:val="0"/>
        </w:rPr>
        <w:t xml:space="preserve">: </w:t>
      </w:r>
      <w:r>
        <w:rPr>
          <w:b/>
          <w:i w:val="0"/>
        </w:rPr>
        <w:t>ningún modelo de informe, ninguna estructura de apartados, ningún</w:t>
      </w:r>
      <w:r>
        <w:t xml:space="preserve"> </w:t>
      </w:r>
      <w:r>
        <w:rPr>
          <w:b/>
          <w:i w:val="0"/>
        </w:rPr>
        <w:t>criterio de decisión estadística y ninguna pauta de actuación en el sentido de un procedimiento</w:t>
      </w:r>
      <w:r>
        <w:t xml:space="preserve"> </w:t>
      </w:r>
      <w:r>
        <w:rPr>
          <w:b/>
          <w:i w:val="0"/>
        </w:rPr>
        <w:t>paso a paso.</w:t>
      </w:r>
      <w:r>
        <w:rPr>
          <w:b w:val="0"/>
          <w:i w:val="0"/>
        </w:rPr>
        <w:t xml:space="preserve"> </w:t>
      </w:r>
      <w:r>
        <w:rPr>
          <w:b/>
          <w:i w:val="0"/>
        </w:rPr>
        <w:t>Es la laguna principal de este tema.</w:t>
      </w:r>
      <w:r>
        <w:rPr>
          <w:b w:val="0"/>
          <w:i w:val="0"/>
        </w:rPr>
        <w:t xml:space="preserve"> </w:t>
      </w:r>
      <w:r>
        <w:rPr>
          <w:b/>
          <w:i w:val="0"/>
        </w:rPr>
        <w:t>La tarea que la cierra: la norma técnica de</w:t>
      </w:r>
      <w:r>
        <w:t xml:space="preserve"> </w:t>
      </w:r>
      <w:r>
        <w:rPr>
          <w:b/>
          <w:i w:val="0"/>
        </w:rPr>
        <w:t>evaluación de la exposición por inhalación a agentes químicos y las guías del Instituto</w:t>
      </w:r>
      <w:r>
        <w:rPr>
          <w:b w:val="0"/>
          <w:i w:val="0"/>
        </w:rPr>
        <w:t xml:space="preserve">, que </w:t>
      </w:r>
      <w:r>
        <w:rPr>
          <w:b/>
          <w:i w:val="0"/>
        </w:rPr>
        <w:t>este</w:t>
      </w:r>
      <w:r>
        <w:t xml:space="preserve"> </w:t>
      </w:r>
      <w:r>
        <w:rPr>
          <w:b/>
          <w:i w:val="0"/>
        </w:rPr>
        <w:t>proyecto no ha consultado.</w:t>
      </w:r>
      <w:r>
        <w:rPr>
          <w:b w:val="0"/>
          <w:i w:val="0"/>
        </w:rPr>
      </w:r>
    </w:p>
    <w:p>
      <w:pPr>
        <w:pStyle w:val="Heading2"/>
      </w:pPr>
      <w:r>
        <w:rPr>
          <w:b w:val="0"/>
          <w:i w:val="0"/>
        </w:rPr>
        <w:t>17.8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lista de valores límite ambientales de España</w:t>
            </w:r>
            <w:r>
              <w:rPr>
                <w:b w:val="0"/>
                <w:i w:val="0"/>
              </w:rPr>
            </w:r>
          </w:p>
        </w:tc>
        <w:tc>
          <w:tcPr>
            <w:tcW w:type="dxa" w:w="3137"/>
          </w:tcPr>
          <w:p>
            <w:pPr>
              <w:pStyle w:val="Tabla"/>
            </w:pPr>
            <w:r/>
            <w:r>
              <w:rPr>
                <w:b w:val="0"/>
                <w:i w:val="0"/>
              </w:rPr>
            </w:r>
            <w:r>
              <w:rPr>
                <w:b/>
                <w:i w:val="0"/>
              </w:rPr>
              <w:t>El «Documento sobre límites de exposición profesional para agentes químicos en España» del Instituto</w:t>
            </w:r>
            <w:r>
              <w:rPr>
                <w:b w:val="0"/>
                <w:i w:val="0"/>
              </w:rPr>
              <w:t>, que la propia norma nombra</w:t>
            </w:r>
          </w:p>
        </w:tc>
        <w:tc>
          <w:tcPr>
            <w:tcW w:type="dxa" w:w="3137"/>
          </w:tcPr>
          <w:p>
            <w:pPr>
              <w:pStyle w:val="Tabla"/>
            </w:pPr>
            <w:r/>
            <w:r>
              <w:rPr>
                <w:b w:val="0"/>
                <w:i w:val="0"/>
              </w:rPr>
            </w:r>
            <w:r>
              <w:rPr>
                <w:b/>
                <w:i w:val="0"/>
              </w:rPr>
              <w:t>No consultado.</w:t>
            </w:r>
            <w:r>
              <w:rPr>
                <w:b w:val="0"/>
                <w:i w:val="0"/>
              </w:rPr>
              <w:t xml:space="preserve"> Se actualiza cada año y por definición caduca</w:t>
            </w:r>
          </w:p>
        </w:tc>
      </w:tr>
      <w:tr>
        <w:tc>
          <w:tcPr>
            <w:tcW w:type="dxa" w:w="3137"/>
          </w:tcPr>
          <w:p>
            <w:pPr>
              <w:pStyle w:val="Tabla"/>
            </w:pPr>
            <w:r/>
            <w:r>
              <w:rPr>
                <w:b w:val="0"/>
                <w:i w:val="0"/>
              </w:rPr>
            </w:r>
            <w:r>
              <w:rPr>
                <w:b/>
                <w:i w:val="0"/>
              </w:rPr>
              <w:t>Estrategias de muestreo concretas, número de muestras y criterios de decisión</w:t>
            </w:r>
            <w:r>
              <w:rPr>
                <w:b w:val="0"/>
                <w:i w:val="0"/>
              </w:rPr>
            </w:r>
          </w:p>
        </w:tc>
        <w:tc>
          <w:tcPr>
            <w:tcW w:type="dxa" w:w="3137"/>
          </w:tcPr>
          <w:p>
            <w:pPr>
              <w:pStyle w:val="Tabla"/>
            </w:pPr>
            <w:r/>
            <w:r>
              <w:rPr>
                <w:b w:val="0"/>
                <w:i w:val="0"/>
              </w:rPr>
            </w:r>
            <w:r>
              <w:rPr>
                <w:b/>
                <w:i w:val="0"/>
              </w:rPr>
              <w:t>La normativa específica y las normas técnicas a las que el real decreto remite</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Métodos analíticos</w:t>
            </w:r>
            <w:r>
              <w:rPr>
                <w:b w:val="0"/>
                <w:i w:val="0"/>
              </w:rPr>
            </w:r>
          </w:p>
        </w:tc>
        <w:tc>
          <w:tcPr>
            <w:tcW w:type="dxa" w:w="3137"/>
          </w:tcPr>
          <w:p>
            <w:pPr>
              <w:pStyle w:val="Tabla"/>
            </w:pPr>
            <w:r/>
            <w:r>
              <w:rPr>
                <w:b w:val="0"/>
                <w:i w:val="0"/>
              </w:rPr>
            </w:r>
            <w:r>
              <w:rPr>
                <w:b/>
                <w:i w:val="0"/>
              </w:rPr>
              <w:t>Los mismos documentos</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El modelo y la estructura del informe higiénico</w:t>
            </w:r>
            <w:r>
              <w:rPr>
                <w:b w:val="0"/>
                <w:i w:val="0"/>
              </w:rPr>
            </w:r>
          </w:p>
        </w:tc>
        <w:tc>
          <w:tcPr>
            <w:tcW w:type="dxa" w:w="3137"/>
          </w:tcPr>
          <w:p>
            <w:pPr>
              <w:pStyle w:val="Tabla"/>
            </w:pPr>
            <w:r/>
            <w:r>
              <w:rPr>
                <w:b w:val="0"/>
                <w:i w:val="0"/>
              </w:rPr>
            </w:r>
            <w:r>
              <w:rPr>
                <w:b/>
                <w:i w:val="0"/>
              </w:rPr>
              <w:t>Guías técnicas del Instituto</w:t>
            </w:r>
            <w:r>
              <w:rPr>
                <w:b w:val="0"/>
                <w:i w:val="0"/>
              </w:rPr>
            </w:r>
          </w:p>
        </w:tc>
        <w:tc>
          <w:tcPr>
            <w:tcW w:type="dxa" w:w="3137"/>
          </w:tcPr>
          <w:p>
            <w:pPr>
              <w:pStyle w:val="Tabla"/>
            </w:pPr>
            <w:r/>
            <w:r>
              <w:rPr>
                <w:b w:val="0"/>
                <w:i w:val="0"/>
              </w:rPr>
            </w:r>
            <w:r>
              <w:rPr>
                <w:b/>
                <w:i w:val="0"/>
              </w:rPr>
              <w:t>No consultadas.</w:t>
            </w:r>
            <w:r>
              <w:rPr>
                <w:b w:val="0"/>
                <w:i w:val="0"/>
              </w:rPr>
              <w:t xml:space="preserve"> Laguna principal del tema</w:t>
            </w:r>
          </w:p>
        </w:tc>
      </w:tr>
      <w:tr>
        <w:tc>
          <w:tcPr>
            <w:tcW w:type="dxa" w:w="3137"/>
          </w:tcPr>
          <w:p>
            <w:pPr>
              <w:pStyle w:val="Tabla"/>
            </w:pPr>
            <w:r/>
            <w:r>
              <w:rPr>
                <w:b w:val="0"/>
                <w:i w:val="0"/>
              </w:rPr>
            </w:r>
            <w:r>
              <w:rPr>
                <w:b/>
                <w:i w:val="0"/>
              </w:rPr>
              <w:t>Los anexos I y III del real decreto</w:t>
            </w:r>
            <w:r>
              <w:rPr>
                <w:b w:val="0"/>
                <w:i w:val="0"/>
              </w:rPr>
            </w:r>
          </w:p>
        </w:tc>
        <w:tc>
          <w:tcPr>
            <w:tcW w:type="dxa" w:w="3137"/>
          </w:tcPr>
          <w:p>
            <w:pPr>
              <w:pStyle w:val="Tabla"/>
            </w:pPr>
            <w:r/>
            <w:r>
              <w:rPr>
                <w:b w:val="0"/>
                <w:i w:val="0"/>
              </w:rPr>
            </w:r>
            <w:r>
              <w:rPr>
                <w:b/>
                <w:i w:val="0"/>
              </w:rPr>
              <w:t>Volcados enteros con la norma</w:t>
            </w:r>
            <w:r>
              <w:rPr>
                <w:b w:val="0"/>
                <w:i w:val="0"/>
              </w:rPr>
            </w:r>
          </w:p>
        </w:tc>
        <w:tc>
          <w:tcPr>
            <w:tcW w:type="dxa" w:w="3137"/>
          </w:tcPr>
          <w:p>
            <w:pPr>
              <w:pStyle w:val="Tabla"/>
            </w:pPr>
            <w:r/>
            <w:r>
              <w:rPr>
                <w:b w:val="0"/>
                <w:i w:val="0"/>
              </w:rPr>
            </w:r>
            <w:r>
              <w:rPr>
                <w:b/>
                <w:i w:val="0"/>
              </w:rPr>
              <w:t>No se reproducen</w:t>
            </w:r>
            <w:r>
              <w:rPr>
                <w:b w:val="0"/>
                <w:i w:val="0"/>
              </w:rPr>
              <w:t>: el anexo I son valores límite y el III, prohibiciones con su tabla</w:t>
            </w:r>
          </w:p>
        </w:tc>
      </w:tr>
      <w:tr>
        <w:tc>
          <w:tcPr>
            <w:tcW w:type="dxa" w:w="3137"/>
          </w:tcPr>
          <w:p>
            <w:pPr>
              <w:pStyle w:val="Tabla"/>
            </w:pPr>
            <w:r/>
            <w:r>
              <w:rPr>
                <w:b w:val="0"/>
                <w:i w:val="0"/>
              </w:rPr>
            </w:r>
            <w:r>
              <w:rPr>
                <w:b/>
                <w:i w:val="0"/>
              </w:rPr>
              <w:t>Toxicología de los agentes químicos: vías de entrada, metabolismo y efectos</w:t>
            </w:r>
            <w:r>
              <w:rPr>
                <w:b w:val="0"/>
                <w:i w:val="0"/>
              </w:rPr>
            </w:r>
          </w:p>
        </w:tc>
        <w:tc>
          <w:tcPr>
            <w:tcW w:type="dxa" w:w="3137"/>
          </w:tcPr>
          <w:p>
            <w:pPr>
              <w:pStyle w:val="Tabla"/>
            </w:pPr>
            <w:r/>
            <w:r>
              <w:rPr>
                <w:b w:val="0"/>
                <w:i w:val="0"/>
              </w:rPr>
            </w:r>
            <w:r>
              <w:rPr>
                <w:b/>
                <w:i w:val="0"/>
              </w:rPr>
              <w:t>Bibliografía de higiene industrial y toxicología</w:t>
            </w:r>
            <w:r>
              <w:rPr>
                <w:b w:val="0"/>
                <w:i w:val="0"/>
              </w:rPr>
            </w:r>
          </w:p>
        </w:tc>
        <w:tc>
          <w:tcPr>
            <w:tcW w:type="dxa" w:w="3137"/>
          </w:tcPr>
          <w:p>
            <w:pPr>
              <w:pStyle w:val="Tabla"/>
            </w:pPr>
            <w:r/>
            <w:r>
              <w:rPr>
                <w:b w:val="0"/>
                <w:i w:val="0"/>
              </w:rPr>
            </w:r>
            <w:r>
              <w:rPr>
                <w:b/>
                <w:i w:val="0"/>
              </w:rPr>
              <w:t>No consultada.</w:t>
            </w:r>
            <w:r>
              <w:rPr>
                <w:b w:val="0"/>
                <w:i w:val="0"/>
              </w:rPr>
              <w:t xml:space="preserve"> Lo que este volumen da de toxicocinética está en el tema 10, citado de la NTP 586</w:t>
            </w:r>
          </w:p>
        </w:tc>
      </w:tr>
    </w:tbl>
    <w:p>
      <w:pPr/>
    </w:p>
    <w:p>
      <w:pPr>
        <w:pStyle w:val="Heading2"/>
      </w:pPr>
      <w:r>
        <w:rPr>
          <w:b w:val="0"/>
          <w:i w:val="0"/>
        </w:rPr>
        <w:t>17.9 Qué hace la enfermería del trabajo</w:t>
      </w:r>
    </w:p>
    <w:p>
      <w:pPr/>
      <w:r>
        <w:rPr>
          <w:b w:val="0"/>
          <w:i w:val="0"/>
        </w:rPr>
      </w:r>
      <w:r>
        <w:rPr>
          <w:b/>
          <w:i w:val="0"/>
        </w:rPr>
        <w:t>Cinco tareas:</w:t>
      </w:r>
      <w:r>
        <w:rPr>
          <w:b w:val="0"/>
          <w:i w:val="0"/>
        </w:rPr>
      </w:r>
    </w:p>
    <w:p>
      <w:pPr>
        <w:pStyle w:val="ListNumber"/>
      </w:pPr>
      <w:r>
        <w:rPr>
          <w:b w:val="0"/>
          <w:i w:val="0"/>
        </w:rPr>
      </w:r>
      <w:r>
        <w:rPr>
          <w:b/>
          <w:i w:val="0"/>
        </w:rPr>
        <w:t>Aportar a la evaluación las conclusiones de la vigilancia de la salud</w:t>
      </w:r>
      <w:r>
        <w:rPr>
          <w:b w:val="0"/>
          <w:i w:val="0"/>
        </w:rPr>
        <w:t xml:space="preserve">, que </w:t>
      </w:r>
      <w:r>
        <w:rPr>
          <w:b/>
          <w:i w:val="0"/>
        </w:rPr>
        <w:t>la norma incluye</w:t>
      </w:r>
      <w:r>
        <w:t xml:space="preserve"> </w:t>
      </w:r>
      <w:r>
        <w:rPr>
          <w:b/>
          <w:i w:val="0"/>
        </w:rPr>
        <w:t>entre los siete elementos que hay que analizar conjuntamente.</w:t>
      </w:r>
      <w:r>
        <w:rPr>
          <w:b w:val="0"/>
          <w:i w:val="0"/>
        </w:rPr>
      </w:r>
    </w:p>
    <w:p>
      <w:pPr>
        <w:pStyle w:val="ListNumber"/>
      </w:pPr>
      <w:r>
        <w:rPr>
          <w:b w:val="0"/>
          <w:i w:val="0"/>
        </w:rPr>
      </w:r>
      <w:r>
        <w:rPr>
          <w:b/>
          <w:i w:val="0"/>
        </w:rPr>
        <w:t>Comprobar que la vigilancia es adecuada</w:t>
      </w:r>
      <w:r>
        <w:rPr>
          <w:b w:val="0"/>
          <w:i w:val="0"/>
        </w:rPr>
        <w:t xml:space="preserve"> con las tres condiciones acumulativas del artículo 6.2,</w:t>
      </w:r>
      <w:r>
        <w:t xml:space="preserve"> </w:t>
      </w:r>
      <w:r>
        <w:rPr>
          <w:b w:val="0"/>
          <w:i w:val="0"/>
        </w:rPr>
        <w:t xml:space="preserve">y </w:t>
      </w:r>
      <w:r>
        <w:rPr>
          <w:b/>
          <w:i w:val="0"/>
        </w:rPr>
        <w:t>que es obligatoria cuando la norma lo exige.</w:t>
      </w:r>
      <w:r>
        <w:rPr>
          <w:b w:val="0"/>
          <w:i w:val="0"/>
        </w:rPr>
      </w:r>
    </w:p>
    <w:p>
      <w:pPr>
        <w:pStyle w:val="ListNumber"/>
      </w:pPr>
      <w:r>
        <w:rPr>
          <w:b w:val="0"/>
          <w:i w:val="0"/>
        </w:rPr>
      </w:r>
      <w:r>
        <w:rPr>
          <w:b/>
          <w:i w:val="0"/>
        </w:rPr>
        <w:t>Informar al trabajador del requisito de vigilancia antes de asignarle la tarea</w:t>
      </w:r>
      <w:r>
        <w:rPr>
          <w:b w:val="0"/>
          <w:i w:val="0"/>
        </w:rPr>
        <w:t>, cuando sea</w:t>
      </w:r>
      <w:r>
        <w:t xml:space="preserve"> </w:t>
      </w:r>
      <w:r>
        <w:rPr>
          <w:b w:val="0"/>
          <w:i w:val="0"/>
        </w:rPr>
        <w:t>obligatoria.</w:t>
      </w:r>
    </w:p>
    <w:p>
      <w:pPr>
        <w:pStyle w:val="ListNumber"/>
      </w:pPr>
      <w:r>
        <w:rPr>
          <w:b w:val="0"/>
          <w:i w:val="0"/>
        </w:rPr>
      </w:r>
      <w:r>
        <w:rPr>
          <w:b/>
          <w:i w:val="0"/>
        </w:rPr>
        <w:t>Hacer el control biológico cuando proceda</w:t>
      </w:r>
      <w:r>
        <w:rPr>
          <w:b w:val="0"/>
          <w:i w:val="0"/>
        </w:rPr>
        <w:t xml:space="preserve">, con </w:t>
      </w:r>
      <w:r>
        <w:rPr>
          <w:b/>
          <w:i w:val="0"/>
        </w:rPr>
        <w:t>todo lo que el tema 10 dice del indicador, la</w:t>
      </w:r>
      <w:r>
        <w:t xml:space="preserve"> </w:t>
      </w:r>
      <w:r>
        <w:rPr>
          <w:b/>
          <w:i w:val="0"/>
        </w:rPr>
        <w:t>muestra y el momento de la toma.</w:t>
      </w:r>
      <w:r>
        <w:rPr>
          <w:b w:val="0"/>
          <w:i w:val="0"/>
        </w:rPr>
      </w:r>
    </w:p>
    <w:p>
      <w:pPr>
        <w:pStyle w:val="ListNumber"/>
      </w:pPr>
      <w:r>
        <w:rPr>
          <w:b w:val="0"/>
          <w:i w:val="0"/>
        </w:rPr>
      </w:r>
      <w:r>
        <w:rPr>
          <w:b/>
          <w:i w:val="0"/>
        </w:rPr>
        <w:t>Cuando aparezca daño o se supere un valor límite biológico, informar personalmente al trabajador y</w:t>
      </w:r>
      <w:r>
        <w:t xml:space="preserve"> </w:t>
      </w:r>
      <w:r>
        <w:rPr>
          <w:b/>
          <w:i w:val="0"/>
        </w:rPr>
        <w:t>provocar la revisión de la evaluación y de las medidas.</w:t>
      </w:r>
      <w:r>
        <w:rPr>
          <w:b w:val="0"/>
          <w:i w:val="0"/>
        </w:rPr>
      </w:r>
    </w:p>
    <w:p>
      <w:pPr/>
      <w:r>
        <w:rPr>
          <w:b w:val="0"/>
          <w:i w:val="0"/>
        </w:rPr>
      </w:r>
      <w:r>
        <w:rPr>
          <w:b/>
          <w:i w:val="0"/>
        </w:rPr>
        <w:t>Y la advertencia con que se cierra el tema</w:t>
      </w:r>
      <w:r>
        <w:rPr>
          <w:b w:val="0"/>
          <w:i w:val="0"/>
        </w:rPr>
        <w:t xml:space="preserve">: </w:t>
      </w:r>
      <w:r>
        <w:rPr>
          <w:b/>
          <w:i w:val="0"/>
        </w:rPr>
        <w:t>en agentes químicos el sanitario trabaja con dos</w:t>
      </w:r>
      <w:r>
        <w:t xml:space="preserve"> </w:t>
      </w:r>
      <w:r>
        <w:rPr>
          <w:b/>
          <w:i w:val="0"/>
        </w:rPr>
        <w:t>lenguajes que no son el mismo.</w:t>
      </w:r>
      <w:r>
        <w:rPr>
          <w:b w:val="0"/>
          <w:i w:val="0"/>
        </w:rPr>
        <w:t xml:space="preserve"> </w:t>
      </w:r>
      <w:r>
        <w:rPr>
          <w:b/>
          <w:i w:val="0"/>
        </w:rPr>
        <w:t>El higienista mide el aire y habla de valores límite ambientales; la</w:t>
      </w:r>
      <w:r>
        <w:t xml:space="preserve"> </w:t>
      </w:r>
      <w:r>
        <w:rPr>
          <w:b/>
          <w:i w:val="0"/>
        </w:rPr>
        <w:t>consulta mide el cuerpo y habla de valores límite biológicos.</w:t>
      </w:r>
      <w:r>
        <w:rPr>
          <w:b w:val="0"/>
          <w:i w:val="0"/>
        </w:rPr>
        <w:t xml:space="preserve"> </w:t>
      </w:r>
      <w:r>
        <w:rPr>
          <w:b/>
          <w:i w:val="0"/>
        </w:rPr>
        <w:t>Confundirlos lleva a dos errores</w:t>
      </w:r>
      <w:r>
        <w:t xml:space="preserve"> </w:t>
      </w:r>
      <w:r>
        <w:rPr>
          <w:b/>
          <w:i w:val="0"/>
        </w:rPr>
        <w:t>opuestos</w:t>
      </w:r>
      <w:r>
        <w:rPr>
          <w:b w:val="0"/>
          <w:i w:val="0"/>
        </w:rPr>
        <w:t xml:space="preserve">: </w:t>
      </w:r>
      <w:r>
        <w:rPr>
          <w:b/>
          <w:i w:val="0"/>
        </w:rPr>
        <w:t>dar por segura una situación porque la analítica del trabajador sale normal cuando el</w:t>
      </w:r>
      <w:r>
        <w:t xml:space="preserve"> </w:t>
      </w:r>
      <w:r>
        <w:rPr>
          <w:b/>
          <w:i w:val="0"/>
        </w:rPr>
        <w:t>aire está mal, y alarmar por una analítica alterada sin mirar si la exposición explica algo.</w:t>
      </w:r>
      <w:r>
        <w:rPr>
          <w:b w:val="0"/>
          <w:i w:val="0"/>
        </w:rPr>
        <w:t xml:space="preserve"> </w:t>
      </w:r>
      <w:r>
        <w:rPr>
          <w:b/>
          <w:i w:val="0"/>
        </w:rPr>
        <w:t>Los</w:t>
      </w:r>
      <w:r>
        <w:t xml:space="preserve"> </w:t>
      </w:r>
      <w:r>
        <w:rPr>
          <w:b/>
          <w:i w:val="0"/>
        </w:rPr>
        <w:t>dos controles se leen juntos o no se leen.</w:t>
      </w:r>
      <w:r>
        <w:rPr>
          <w:b w:val="0"/>
          <w:i w:val="0"/>
        </w:rPr>
      </w:r>
    </w:p>
    <w:p>
      <w:pPr>
        <w:pStyle w:val="Heading2"/>
      </w:pPr>
      <w:r>
        <w:rPr>
          <w:b w:val="0"/>
          <w:i w:val="0"/>
        </w:rPr>
        <w:t>17.10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374/2001, de 6 de abril, </w:t>
            </w:r>
            <w:r>
              <w:rPr>
                <w:b/>
                <w:i w:val="0"/>
              </w:rPr>
              <w:t>sobre la protección de la salud y seguridad de los trabajadores contra los riesgos relacionados con los agentes químicos durante el trabajo</w:t>
            </w:r>
            <w:r>
              <w:rPr>
                <w:b w:val="0"/>
                <w:i w:val="0"/>
              </w:rPr>
              <w:t xml:space="preserve"> (</w:t>
            </w:r>
            <w:r>
              <w:rPr>
                <w:rStyle w:val="Código"/>
                <w:b w:val="0"/>
                <w:i w:val="0"/>
              </w:rPr>
              <w:t>BOE-A-2001-8436</w:t>
            </w:r>
            <w:r>
              <w:rPr>
                <w:b w:val="0"/>
                <w:i w:val="0"/>
              </w:rPr>
              <w:t>), en su redacción vigente el 21 de diciembre de 2022</w:t>
            </w:r>
          </w:p>
        </w:tc>
        <w:tc>
          <w:tcPr>
            <w:tcW w:type="dxa" w:w="3137"/>
          </w:tcPr>
          <w:p>
            <w:pPr>
              <w:pStyle w:val="Tabla"/>
            </w:pPr>
            <w:r/>
            <w:r>
              <w:rPr>
                <w:b w:val="0"/>
                <w:i w:val="0"/>
              </w:rPr>
            </w:r>
            <w:r>
              <w:rPr>
                <w:b/>
                <w:i w:val="0"/>
              </w:rPr>
              <w:t>Los apartados 1 a 4, 9 y 10 del artículo 2</w:t>
            </w:r>
            <w:r>
              <w:rPr>
                <w:b w:val="0"/>
                <w:i w:val="0"/>
              </w:rPr>
              <w:t xml:space="preserve">; </w:t>
            </w:r>
            <w:r>
              <w:rPr>
                <w:b/>
                <w:i w:val="0"/>
              </w:rPr>
              <w:t>el inicio del apartado 1, el apartado 4 y tres pasajes del apartado 5 del artículo 3</w:t>
            </w:r>
            <w:r>
              <w:rPr>
                <w:b w:val="0"/>
                <w:i w:val="0"/>
              </w:rPr>
              <w:t xml:space="preserve">; y </w:t>
            </w:r>
            <w:r>
              <w:rPr>
                <w:b/>
                <w:i w:val="0"/>
              </w:rPr>
              <w:t>el apartado 2 del artículo 5</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Este tema NO da ningún valor límite ambiental concreto.</w:t>
      </w:r>
      <w:r>
        <w:rPr>
          <w:b w:val="0"/>
          <w:i w:val="0"/>
        </w:rPr>
        <w:t xml:space="preserve"> </w:t>
      </w:r>
      <w:r>
        <w:rPr>
          <w:b/>
          <w:i w:val="0"/>
        </w:rPr>
        <w:t>La propia norma remite para casi todos</w:t>
      </w:r>
      <w:r>
        <w:t xml:space="preserve"> </w:t>
      </w:r>
      <w:r>
        <w:rPr>
          <w:b/>
          <w:i w:val="0"/>
        </w:rPr>
        <w:t>a un documento anual del Instituto que este proyecto no ha consultado y que, por su naturaleza,</w:t>
      </w:r>
      <w:r>
        <w:t xml:space="preserve"> </w:t>
      </w:r>
      <w:r>
        <w:rPr>
          <w:b/>
          <w:i w:val="0"/>
        </w:rPr>
        <w:t>caduca.</w:t>
      </w:r>
      <w:r>
        <w:rPr>
          <w:b w:val="0"/>
          <w:i w:val="0"/>
        </w:rPr>
        <w:t xml:space="preserve"> </w:t>
      </w:r>
      <w:r>
        <w:rPr>
          <w:b/>
          <w:i w:val="0"/>
        </w:rPr>
        <w:t>El único valor con cifra que este volumen da es el valor límite biológico del plomo del</w:t>
      </w:r>
      <w:r>
        <w:t xml:space="preserve"> </w:t>
      </w:r>
      <w:r>
        <w:rPr>
          <w:b/>
          <w:i w:val="0"/>
        </w:rPr>
        <w:t>anexo II, citado en el tema 10.</w:t>
      </w:r>
      <w:r>
        <w:rPr>
          <w:b w:val="0"/>
          <w:i w:val="0"/>
        </w:rPr>
      </w:r>
    </w:p>
    <w:p>
      <w:pPr>
        <w:pStyle w:val="ListNumber"/>
      </w:pPr>
      <w:r>
        <w:rPr>
          <w:b w:val="0"/>
          <w:i w:val="0"/>
        </w:rPr>
      </w:r>
      <w:r>
        <w:rPr>
          <w:b/>
          <w:i w:val="0"/>
        </w:rPr>
        <w:t>Este tema NO da ninguna estrategia de muestreo, ningún número de muestras, ningún criterio</w:t>
      </w:r>
      <w:r>
        <w:t xml:space="preserve"> </w:t>
      </w:r>
      <w:r>
        <w:rPr>
          <w:b/>
          <w:i w:val="0"/>
        </w:rPr>
        <w:t>estadístico de decisión y ningún método analítico.</w:t>
      </w:r>
      <w:r>
        <w:rPr>
          <w:b w:val="0"/>
          <w:i w:val="0"/>
        </w:rPr>
        <w:t xml:space="preserve"> </w:t>
      </w:r>
      <w:r>
        <w:rPr>
          <w:b/>
          <w:i w:val="0"/>
        </w:rPr>
        <w:t>La norma los remite a la normativa específica</w:t>
      </w:r>
      <w:r>
        <w:t xml:space="preserve"> </w:t>
      </w:r>
      <w:r>
        <w:rPr>
          <w:b/>
          <w:i w:val="0"/>
        </w:rPr>
        <w:t>y a las normas técnicas</w:t>
      </w:r>
      <w:r>
        <w:rPr>
          <w:b w:val="0"/>
          <w:i w:val="0"/>
        </w:rPr>
        <w:t xml:space="preserve">, y </w:t>
      </w:r>
      <w:r>
        <w:rPr>
          <w:b/>
          <w:i w:val="0"/>
        </w:rPr>
        <w:t>ninguna se ha consultado.</w:t>
      </w:r>
      <w:r>
        <w:rPr>
          <w:b w:val="0"/>
          <w:i w:val="0"/>
        </w:rPr>
        <w:t xml:space="preserve"> </w:t>
      </w:r>
      <w:r>
        <w:rPr>
          <w:b/>
          <w:i w:val="0"/>
        </w:rPr>
        <w:t>Lo que se da es la definición legal de</w:t>
      </w:r>
      <w:r>
        <w:t xml:space="preserve"> </w:t>
      </w:r>
      <w:r>
        <w:rPr>
          <w:b/>
          <w:i w:val="0"/>
        </w:rPr>
        <w:t>estrategia de medición, citada.</w:t>
      </w:r>
      <w:r>
        <w:rPr>
          <w:b w:val="0"/>
          <w:i w:val="0"/>
        </w:rPr>
      </w:r>
    </w:p>
    <w:p>
      <w:pPr>
        <w:pStyle w:val="ListNumber"/>
      </w:pPr>
      <w:r>
        <w:rPr>
          <w:b w:val="0"/>
          <w:i w:val="0"/>
        </w:rPr>
      </w:r>
      <w:r>
        <w:rPr>
          <w:b/>
          <w:i w:val="0"/>
        </w:rPr>
        <w:t>La rúbrica «El informe higiénico: pautas de actuación» no la regula ni la describe ninguna fuente</w:t>
      </w:r>
      <w:r>
        <w:t xml:space="preserve"> </w:t>
      </w:r>
      <w:r>
        <w:rPr>
          <w:b/>
          <w:i w:val="0"/>
        </w:rPr>
        <w:t>consultada.</w:t>
      </w:r>
      <w:r>
        <w:rPr>
          <w:b w:val="0"/>
          <w:i w:val="0"/>
        </w:rPr>
        <w:t xml:space="preserve"> </w:t>
      </w:r>
      <w:r>
        <w:rPr>
          <w:b/>
          <w:i w:val="0"/>
        </w:rPr>
        <w:t>Lo que el epígrafe 7 afirma se deduce expresamente de preceptos citados o resumidos</w:t>
      </w:r>
      <w:r>
        <w:t xml:space="preserve"> </w:t>
      </w:r>
      <w:r>
        <w:rPr>
          <w:b/>
          <w:i w:val="0"/>
        </w:rPr>
        <w:t>del propio real decreto</w:t>
      </w:r>
      <w:r>
        <w:rPr>
          <w:b w:val="0"/>
          <w:i w:val="0"/>
        </w:rPr>
        <w:t xml:space="preserve">, y </w:t>
      </w:r>
      <w:r>
        <w:rPr>
          <w:b/>
          <w:i w:val="0"/>
        </w:rPr>
        <w:t>se dice así en cada punto.</w:t>
      </w:r>
      <w:r>
        <w:rPr>
          <w:b w:val="0"/>
          <w:i w:val="0"/>
        </w:rPr>
        <w:t xml:space="preserve"> </w:t>
      </w:r>
      <w:r>
        <w:rPr>
          <w:b/>
          <w:i w:val="0"/>
        </w:rPr>
        <w:t>No se da ningún modelo ni ninguna</w:t>
      </w:r>
      <w:r>
        <w:t xml:space="preserve"> </w:t>
      </w:r>
      <w:r>
        <w:rPr>
          <w:b/>
          <w:i w:val="0"/>
        </w:rPr>
        <w:t>estructura de informe.</w:t>
      </w:r>
      <w:r>
        <w:rPr>
          <w:b w:val="0"/>
          <w:i w:val="0"/>
        </w:rPr>
      </w:r>
    </w:p>
    <w:p>
      <w:pPr>
        <w:pStyle w:val="ListNumber"/>
      </w:pPr>
      <w:r>
        <w:rPr>
          <w:b w:val="0"/>
          <w:i w:val="0"/>
        </w:rPr>
      </w:r>
      <w:r>
        <w:rPr>
          <w:b/>
          <w:i w:val="0"/>
        </w:rPr>
        <w:t>La definición de agente químico peligroso del apartado 5 del artículo 2 se resume y no se cita</w:t>
      </w:r>
      <w:r>
        <w:rPr>
          <w:b w:val="0"/>
          <w:i w:val="0"/>
        </w:rPr>
        <w:t>,</w:t>
      </w:r>
      <w:r>
        <w:t xml:space="preserve"> </w:t>
      </w:r>
      <w:r>
        <w:rPr>
          <w:b w:val="0"/>
          <w:i w:val="0"/>
        </w:rPr>
        <w:t xml:space="preserve">con </w:t>
      </w:r>
      <w:r>
        <w:rPr>
          <w:b/>
          <w:i w:val="0"/>
        </w:rPr>
        <w:t>sus dos puertas de entrada.</w:t>
      </w:r>
      <w:r>
        <w:rPr>
          <w:b w:val="0"/>
          <w:i w:val="0"/>
        </w:rPr>
        <w:t xml:space="preserve"> </w:t>
      </w:r>
      <w:r>
        <w:rPr>
          <w:b/>
          <w:i w:val="0"/>
        </w:rPr>
        <w:t>El resumen no añade ni quita ninguna.</w:t>
      </w:r>
      <w:r>
        <w:rPr>
          <w:b w:val="0"/>
          <w:i w:val="0"/>
        </w:rPr>
      </w:r>
    </w:p>
    <w:p>
      <w:pPr>
        <w:pStyle w:val="ListNumber"/>
      </w:pPr>
      <w:r>
        <w:rPr>
          <w:b w:val="0"/>
          <w:i w:val="0"/>
        </w:rPr>
      </w:r>
      <w:r>
        <w:rPr>
          <w:b/>
          <w:i w:val="0"/>
        </w:rPr>
        <w:t>Se resumen y no se citan</w:t>
      </w:r>
      <w:r>
        <w:rPr>
          <w:b w:val="0"/>
          <w:i w:val="0"/>
        </w:rPr>
        <w:t xml:space="preserve">: </w:t>
      </w:r>
      <w:r>
        <w:rPr>
          <w:b/>
          <w:i w:val="0"/>
        </w:rPr>
        <w:t>los siete elementos del apartado 1 del artículo 3</w:t>
      </w:r>
      <w:r>
        <w:rPr>
          <w:b w:val="0"/>
          <w:i w:val="0"/>
        </w:rPr>
        <w:t xml:space="preserve">; </w:t>
      </w:r>
      <w:r>
        <w:rPr>
          <w:b/>
          <w:i w:val="0"/>
        </w:rPr>
        <w:t>los apartados</w:t>
      </w:r>
      <w:r>
        <w:t xml:space="preserve"> </w:t>
      </w:r>
      <w:r>
        <w:rPr>
          <w:b/>
          <w:i w:val="0"/>
        </w:rPr>
        <w:t>2, 6 y 7 del mismo artículo</w:t>
      </w:r>
      <w:r>
        <w:rPr>
          <w:b w:val="0"/>
          <w:i w:val="0"/>
        </w:rPr>
        <w:t xml:space="preserve">; </w:t>
      </w:r>
      <w:r>
        <w:rPr>
          <w:b/>
          <w:i w:val="0"/>
        </w:rPr>
        <w:t>los siete principios del artículo 4</w:t>
      </w:r>
      <w:r>
        <w:rPr>
          <w:b w:val="0"/>
          <w:i w:val="0"/>
        </w:rPr>
        <w:t xml:space="preserve">; </w:t>
      </w:r>
      <w:r>
        <w:rPr>
          <w:b/>
          <w:i w:val="0"/>
        </w:rPr>
        <w:t>el apartado 3 del artículo</w:t>
      </w:r>
      <w:r>
        <w:t xml:space="preserve"> </w:t>
      </w:r>
      <w:r>
        <w:rPr>
          <w:b/>
          <w:i w:val="0"/>
        </w:rPr>
        <w:t>5</w:t>
      </w:r>
      <w:r>
        <w:rPr>
          <w:b w:val="0"/>
          <w:i w:val="0"/>
        </w:rPr>
        <w:t xml:space="preserve">; y </w:t>
      </w:r>
      <w:r>
        <w:rPr>
          <w:b/>
          <w:i w:val="0"/>
        </w:rPr>
        <w:t>los apartados 3, 4, 6, 7 y 8 del artículo 6.</w:t>
      </w:r>
      <w:r>
        <w:rPr>
          <w:b w:val="0"/>
          <w:i w:val="0"/>
        </w:rPr>
        <w:t xml:space="preserve"> </w:t>
      </w:r>
      <w:r>
        <w:rPr>
          <w:b/>
          <w:i w:val="0"/>
        </w:rPr>
        <w:t>Ningún resumen añade obligación que la</w:t>
      </w:r>
      <w:r>
        <w:t xml:space="preserve"> </w:t>
      </w:r>
      <w:r>
        <w:rPr>
          <w:b/>
          <w:i w:val="0"/>
        </w:rPr>
        <w:t>norma no imponga.</w:t>
      </w:r>
      <w:r>
        <w:rPr>
          <w:b w:val="0"/>
          <w:i w:val="0"/>
        </w:rPr>
      </w:r>
    </w:p>
    <w:p>
      <w:pPr>
        <w:pStyle w:val="ListNumber"/>
      </w:pPr>
      <w:r>
        <w:rPr>
          <w:b w:val="0"/>
          <w:i w:val="0"/>
        </w:rPr>
      </w:r>
      <w:r>
        <w:rPr>
          <w:b/>
          <w:i w:val="0"/>
        </w:rPr>
        <w:t>Los apartados 2 del artículo 6 y el anexo II de esta misma norma están citados literalmente en el</w:t>
      </w:r>
      <w:r>
        <w:t xml:space="preserve"> </w:t>
      </w:r>
      <w:r>
        <w:rPr>
          <w:b/>
          <w:i w:val="0"/>
        </w:rPr>
        <w:t>tema 10</w:t>
      </w:r>
      <w:r>
        <w:rPr>
          <w:b w:val="0"/>
          <w:i w:val="0"/>
        </w:rPr>
        <w:t xml:space="preserve"> y </w:t>
      </w:r>
      <w:r>
        <w:rPr>
          <w:b/>
          <w:i w:val="0"/>
        </w:rPr>
        <w:t>no se repiten aquí.</w:t>
      </w:r>
      <w:r>
        <w:rPr>
          <w:b w:val="0"/>
          <w:i w:val="0"/>
        </w:rPr>
      </w:r>
    </w:p>
    <w:p>
      <w:pPr>
        <w:pStyle w:val="ListNumber"/>
      </w:pPr>
      <w:r>
        <w:rPr>
          <w:b w:val="0"/>
          <w:i w:val="0"/>
        </w:rPr>
      </w:r>
      <w:r>
        <w:rPr>
          <w:b/>
          <w:i w:val="0"/>
        </w:rPr>
        <w:t>Este tema NO reproduce el anexo I ni el anexo III del real decreto.</w:t>
      </w:r>
      <w:r>
        <w:rPr>
          <w:b w:val="0"/>
          <w:i w:val="0"/>
        </w:rPr>
        <w:t xml:space="preserve"> </w:t>
      </w:r>
      <w:r>
        <w:rPr>
          <w:b/>
          <w:i w:val="0"/>
        </w:rPr>
        <w:t>Están volcados enteros con</w:t>
      </w:r>
      <w:r>
        <w:t xml:space="preserve"> </w:t>
      </w:r>
      <w:r>
        <w:rPr>
          <w:b/>
          <w:i w:val="0"/>
        </w:rPr>
        <w:t>la norma.</w:t>
      </w:r>
      <w:r>
        <w:rPr>
          <w:b w:val="0"/>
          <w:i w:val="0"/>
        </w:rPr>
      </w:r>
    </w:p>
    <w:p>
      <w:pPr>
        <w:pStyle w:val="ListNumber"/>
      </w:pPr>
      <w:r>
        <w:rPr>
          <w:b w:val="0"/>
          <w:i w:val="0"/>
        </w:rPr>
      </w:r>
      <w:r>
        <w:rPr>
          <w:b/>
          <w:i w:val="0"/>
        </w:rPr>
        <w:t>La escalera de cuatro escalones del epígrafe 5 se construye sobre el texto citado del apartado 2</w:t>
      </w:r>
      <w:r>
        <w:t xml:space="preserve"> </w:t>
      </w:r>
      <w:r>
        <w:rPr>
          <w:b/>
          <w:i w:val="0"/>
        </w:rPr>
        <w:t>del artículo 5.</w:t>
      </w:r>
      <w:r>
        <w:rPr>
          <w:b w:val="0"/>
          <w:i w:val="0"/>
        </w:rPr>
        <w:t xml:space="preserve"> </w:t>
      </w:r>
      <w:r>
        <w:rPr>
          <w:b/>
          <w:i w:val="0"/>
        </w:rPr>
        <w:t>El numerarla del 0 al 3 es de este temario</w:t>
      </w:r>
      <w:r>
        <w:rPr>
          <w:b w:val="0"/>
          <w:i w:val="0"/>
        </w:rPr>
        <w:t xml:space="preserve">: </w:t>
      </w:r>
      <w:r>
        <w:rPr>
          <w:b/>
          <w:i w:val="0"/>
        </w:rPr>
        <w:t>la norma llama «preferente» a la</w:t>
      </w:r>
      <w:r>
        <w:t xml:space="preserve"> </w:t>
      </w:r>
      <w:r>
        <w:rPr>
          <w:b/>
          <w:i w:val="0"/>
        </w:rPr>
        <w:t>sustitución y numera con letras las otras tres.</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higiene</w:t>
      </w:r>
      <w:r>
        <w:t xml:space="preserve"> </w:t>
      </w:r>
      <w:r>
        <w:rPr>
          <w:b/>
          <w:i w:val="0"/>
        </w:rPr>
        <w:t>industrial y sus criterios de valoración, al tema 2</w:t>
      </w:r>
      <w:r>
        <w:rPr>
          <w:b w:val="0"/>
          <w:i w:val="0"/>
        </w:rPr>
        <w:t xml:space="preserve">; </w:t>
      </w:r>
      <w:r>
        <w:rPr>
          <w:b/>
          <w:i w:val="0"/>
        </w:rPr>
        <w:t>la vigilancia de la salud y su régimen</w:t>
      </w:r>
      <w:r>
        <w:t xml:space="preserve"> </w:t>
      </w:r>
      <w:r>
        <w:rPr>
          <w:b/>
          <w:i w:val="0"/>
        </w:rPr>
        <w:t>general, al tema 5</w:t>
      </w:r>
      <w:r>
        <w:rPr>
          <w:b w:val="0"/>
          <w:i w:val="0"/>
        </w:rPr>
        <w:t xml:space="preserve">; </w:t>
      </w:r>
      <w:r>
        <w:rPr>
          <w:b/>
          <w:i w:val="0"/>
        </w:rPr>
        <w:t>el grupo 1 del cuadro de enfermedades profesionales, al tema 6</w:t>
      </w:r>
      <w:r>
        <w:rPr>
          <w:b w:val="0"/>
          <w:i w:val="0"/>
        </w:rPr>
        <w:t xml:space="preserve">; </w:t>
      </w:r>
      <w:r>
        <w:rPr>
          <w:b/>
          <w:i w:val="0"/>
        </w:rPr>
        <w:t>la</w:t>
      </w:r>
      <w:r>
        <w:t xml:space="preserve"> </w:t>
      </w:r>
      <w:r>
        <w:rPr>
          <w:b/>
          <w:i w:val="0"/>
        </w:rPr>
        <w:t>toxicología de polvos minerales y fibras, al tema 9</w:t>
      </w:r>
      <w:r>
        <w:rPr>
          <w:b w:val="0"/>
          <w:i w:val="0"/>
        </w:rPr>
        <w:t xml:space="preserve">; </w:t>
      </w:r>
      <w:r>
        <w:rPr>
          <w:b/>
          <w:i w:val="0"/>
        </w:rPr>
        <w:t>el control biológico entero, con el</w:t>
      </w:r>
      <w:r>
        <w:t xml:space="preserve"> </w:t>
      </w:r>
      <w:r>
        <w:rPr>
          <w:b/>
          <w:i w:val="0"/>
        </w:rPr>
        <w:t>indicador, la muestra, el momento de la toma y el valor límite biológico del plomo, al tema 10</w:t>
      </w:r>
      <w:r>
        <w:rPr>
          <w:b w:val="0"/>
          <w:i w:val="0"/>
        </w:rPr>
        <w:t>;</w:t>
      </w:r>
      <w:r>
        <w:t xml:space="preserve"> </w:t>
      </w:r>
      <w:r>
        <w:rPr>
          <w:b w:val="0"/>
          <w:i w:val="0"/>
        </w:rPr>
      </w:r>
      <w:r>
        <w:rPr>
          <w:b/>
          <w:i w:val="0"/>
        </w:rPr>
        <w:t>los agentes cancerígenos, al tema 18</w:t>
      </w:r>
      <w:r>
        <w:rPr>
          <w:b w:val="0"/>
          <w:i w:val="0"/>
        </w:rPr>
        <w:t xml:space="preserve">; y </w:t>
      </w:r>
      <w:r>
        <w:rPr>
          <w:b/>
          <w:i w:val="0"/>
        </w:rPr>
        <w:t>los equipos de protección individual, al tema 20.</w:t>
      </w:r>
      <w:r>
        <w:rPr>
          <w:b w:val="0"/>
          <w:i w:val="0"/>
        </w:rPr>
      </w:r>
    </w:p>
    <w:p>
      <w:pPr/>
      <w:r>
        <w:rPr>
          <w:b w:val="0"/>
          <w:i w:val="0"/>
        </w:rPr>
      </w:r>
      <w:r>
        <w:rPr>
          <w:b/>
          <w:i w:val="0"/>
        </w:rPr>
        <w:t>El resto del tema va como oficio y así se declara</w:t>
      </w:r>
      <w:r>
        <w:rPr>
          <w:b w:val="0"/>
          <w:i w:val="0"/>
        </w:rPr>
        <w:t>: la explicación de la diferencia entre peligro y</w:t>
      </w:r>
      <w:r>
        <w:t xml:space="preserve"> </w:t>
      </w:r>
      <w:r>
        <w:rPr>
          <w:b w:val="0"/>
          <w:i w:val="0"/>
        </w:rPr>
        <w:t>riesgo con el ejemplo del frasco en el armario; la observación de que la definición de agente químico</w:t>
      </w:r>
      <w:r>
        <w:t xml:space="preserve"> </w:t>
      </w:r>
      <w:r>
        <w:rPr>
          <w:b w:val="0"/>
          <w:i w:val="0"/>
        </w:rPr>
        <w:t>incluye los residuos y lo producido sin intención, con los ejemplos del humo de soldadura y el polvo de</w:t>
      </w:r>
      <w:r>
        <w:t xml:space="preserve"> </w:t>
      </w:r>
      <w:r>
        <w:rPr>
          <w:b w:val="0"/>
          <w:i w:val="0"/>
        </w:rPr>
        <w:t>lijado; la tabla de los cuatro detalles de las definiciones de valor límite y la lectura de que el</w:t>
      </w:r>
      <w:r>
        <w:t xml:space="preserve"> </w:t>
      </w:r>
      <w:r>
        <w:rPr>
          <w:b w:val="0"/>
          <w:i w:val="0"/>
        </w:rPr>
        <w:t>ambiental mide exposición externa y el biológico dosis interna; las tres consecuencias de que la lista</w:t>
      </w:r>
      <w:r>
        <w:t xml:space="preserve"> </w:t>
      </w:r>
      <w:r>
        <w:rPr>
          <w:b w:val="0"/>
          <w:i w:val="0"/>
        </w:rPr>
        <w:t>de valores viva fuera del Boletín Oficial del Estado; la observación de que el séptimo elemento de la</w:t>
      </w:r>
      <w:r>
        <w:t xml:space="preserve"> </w:t>
      </w:r>
      <w:r>
        <w:rPr>
          <w:b w:val="0"/>
          <w:i w:val="0"/>
        </w:rPr>
        <w:t>evaluación hace a la enfermería del trabajo parte de ella; la advertencia de que lo que más se falla es</w:t>
      </w:r>
      <w:r>
        <w:t xml:space="preserve"> </w:t>
      </w:r>
      <w:r>
        <w:rPr>
          <w:b w:val="0"/>
          <w:i w:val="0"/>
        </w:rPr>
        <w:t>evaluar el proceso normal y no el mantenimiento; la lectura de que estrategia y método de medición son</w:t>
      </w:r>
      <w:r>
        <w:t xml:space="preserve"> </w:t>
      </w:r>
      <w:r>
        <w:rPr>
          <w:b w:val="0"/>
          <w:i w:val="0"/>
        </w:rPr>
        <w:t>cosas distintas; la observación de que medir no es siempre obligatorio y de que la carga de la prueba es</w:t>
      </w:r>
      <w:r>
        <w:t xml:space="preserve"> </w:t>
      </w:r>
      <w:r>
        <w:rPr>
          <w:b w:val="0"/>
          <w:i w:val="0"/>
        </w:rPr>
        <w:t>del empresario; la tabla de los cuatro escalones con sus tres lecturas, incluida la de que repartir</w:t>
      </w:r>
      <w:r>
        <w:t xml:space="preserve"> </w:t>
      </w:r>
      <w:r>
        <w:rPr>
          <w:b w:val="0"/>
          <w:i w:val="0"/>
        </w:rPr>
        <w:t>mascarillas en lugar de instalar una extracción incumple el orden de la norma; la observación de que un</w:t>
      </w:r>
      <w:r>
        <w:t xml:space="preserve"> </w:t>
      </w:r>
      <w:r>
        <w:rPr>
          <w:b w:val="0"/>
          <w:i w:val="0"/>
        </w:rPr>
        <w:t>agente químico también arde; la constatación de que cuatro normas distintas comparten la misma</w:t>
      </w:r>
      <w:r>
        <w:t xml:space="preserve"> </w:t>
      </w:r>
      <w:r>
        <w:rPr>
          <w:b w:val="0"/>
          <w:i w:val="0"/>
        </w:rPr>
        <w:t>arquitectura ante un hallazgo sanitario; las tres cosas que se pueden afirmar del informe higiénico y la</w:t>
      </w:r>
      <w:r>
        <w:t xml:space="preserve"> </w:t>
      </w:r>
      <w:r>
        <w:rPr>
          <w:b w:val="0"/>
          <w:i w:val="0"/>
        </w:rPr>
        <w:t>idea de que dispara obligaciones; las cinco tareas de la consulta; y la advertencia final sobre los dos</w:t>
      </w:r>
      <w:r>
        <w:t xml:space="preserve"> </w:t>
      </w:r>
      <w:r>
        <w:rPr>
          <w:b w:val="0"/>
          <w:i w:val="0"/>
        </w:rPr>
        <w:t xml:space="preserve">lenguajes. </w:t>
      </w:r>
      <w:r>
        <w:rPr>
          <w:b/>
          <w:i w:val="0"/>
        </w:rPr>
        <w:t>Nada de eso está en la norma citada con esas palabras</w:t>
      </w:r>
      <w:r>
        <w:rPr>
          <w:b w:val="0"/>
          <w:i w:val="0"/>
        </w:rPr>
        <w:t>, y el tema no lo presenta como si</w:t>
      </w:r>
      <w:r>
        <w:t xml:space="preserve"> </w:t>
      </w:r>
      <w:r>
        <w:rPr>
          <w:b w:val="0"/>
          <w:i w:val="0"/>
        </w:rPr>
        <w:t>lo estuviera.</w:t>
      </w:r>
    </w:p>
    <w:p>
      <w:r>
        <w:br w:type="page"/>
      </w:r>
    </w:p>
    <w:p>
      <w:pPr>
        <w:pStyle w:val="Rótulo"/>
      </w:pPr>
      <w:r>
        <w:t>Para repasar</w:t>
      </w:r>
    </w:p>
    <w:p>
      <w:pPr>
        <w:pStyle w:val="Heading1"/>
      </w:pPr>
      <w:r>
        <w:t>Esquema de repaso · tema 17</w:t>
      </w:r>
    </w:p>
    <w:p>
      <w:pPr/>
      <w:r>
        <w:rPr>
          <w:b w:val="0"/>
          <w:i w:val="0"/>
        </w:rPr>
        <w:t>Esqueleto para repasar. Todo desarrollado y verificado en el tema.</w:t>
      </w:r>
    </w:p>
    <w:p>
      <w:pPr>
        <w:pStyle w:val="Heading2"/>
      </w:pPr>
      <w:r>
        <w:rPr>
          <w:b w:val="0"/>
          <w:i w:val="0"/>
        </w:rPr>
        <w:t>Conceptos · RD 374/2001, art. 2</w:t>
      </w:r>
    </w:p>
    <w:p>
      <w:pPr>
        <w:pStyle w:val="ListBullet"/>
      </w:pPr>
      <w:r>
        <w:rPr>
          <w:b w:val="0"/>
          <w:i w:val="0"/>
        </w:rPr>
      </w:r>
      <w:r>
        <w:rPr>
          <w:b/>
          <w:i w:val="0"/>
        </w:rPr>
        <w:t>Agente químico</w:t>
      </w:r>
      <w:r>
        <w:rPr>
          <w:b w:val="0"/>
          <w:i w:val="0"/>
        </w:rPr>
        <w:t>: todo elemento o compuesto químico, por sí solo o mezclado, tal como se presenta</w:t>
      </w:r>
      <w:r>
        <w:t xml:space="preserve"> </w:t>
      </w:r>
      <w:r>
        <w:rPr>
          <w:b w:val="0"/>
          <w:i w:val="0"/>
        </w:rPr>
        <w:t xml:space="preserve">en estado natural o es producido, utilizado o vertido, </w:t>
      </w:r>
      <w:r>
        <w:rPr>
          <w:b/>
          <w:i w:val="0"/>
        </w:rPr>
        <w:t>se haya producido intencionadamente o no</w:t>
      </w:r>
      <w:r>
        <w:rPr>
          <w:b w:val="0"/>
          <w:i w:val="0"/>
        </w:rPr>
        <w:t xml:space="preserve"> y</w:t>
      </w:r>
      <w:r>
        <w:t xml:space="preserve"> </w:t>
      </w:r>
      <w:r>
        <w:rPr>
          <w:b w:val="0"/>
          <w:i w:val="0"/>
        </w:rPr>
      </w:r>
      <w:r>
        <w:rPr>
          <w:b/>
          <w:i w:val="0"/>
        </w:rPr>
        <w:t>se comercialice o no</w:t>
      </w:r>
      <w:r>
        <w:rPr>
          <w:b w:val="0"/>
          <w:i w:val="0"/>
        </w:rPr>
        <w:t>.</w:t>
      </w:r>
    </w:p>
    <w:p>
      <w:pPr>
        <w:pStyle w:val="ListBullet"/>
      </w:pPr>
      <w:r>
        <w:rPr>
          <w:b w:val="0"/>
          <w:i w:val="0"/>
        </w:rPr>
      </w:r>
      <w:r>
        <w:rPr>
          <w:b/>
          <w:i w:val="0"/>
        </w:rPr>
        <w:t>Agente químico peligroso</w:t>
      </w:r>
      <w:r>
        <w:rPr>
          <w:b w:val="0"/>
          <w:i w:val="0"/>
        </w:rPr>
        <w:t>: el que puede representar un riesgo por sus propiedades</w:t>
      </w:r>
      <w:r>
        <w:t xml:space="preserve"> </w:t>
      </w:r>
      <w:r>
        <w:rPr>
          <w:b w:val="0"/>
          <w:i w:val="0"/>
        </w:rPr>
        <w:t>fisicoquímicas, químicas o toxicológicas y por la forma en que se utiliza o se halla presente.</w:t>
      </w:r>
    </w:p>
    <w:p>
      <w:pPr>
        <w:pStyle w:val="ListBullet"/>
      </w:pPr>
      <w:r>
        <w:rPr>
          <w:b w:val="0"/>
          <w:i w:val="0"/>
        </w:rPr>
      </w:r>
      <w:r>
        <w:rPr>
          <w:b/>
          <w:i w:val="0"/>
        </w:rPr>
        <w:t>Exposición</w:t>
      </w:r>
      <w:r>
        <w:rPr>
          <w:b w:val="0"/>
          <w:i w:val="0"/>
        </w:rPr>
        <w:t>: presencia de un agente químico en el lugar de trabajo que implica el contacto con el</w:t>
      </w:r>
      <w:r>
        <w:t xml:space="preserve"> </w:t>
      </w:r>
      <w:r>
        <w:rPr>
          <w:b w:val="0"/>
          <w:i w:val="0"/>
        </w:rPr>
        <w:t>trabajador, normalmente por inhalación o por vía dérmica.</w:t>
      </w:r>
    </w:p>
    <w:p>
      <w:pPr>
        <w:pStyle w:val="ListBullet"/>
      </w:pPr>
      <w:r>
        <w:rPr>
          <w:b w:val="0"/>
          <w:i w:val="0"/>
        </w:rPr>
      </w:r>
      <w:r>
        <w:rPr>
          <w:b/>
          <w:i w:val="0"/>
        </w:rPr>
        <w:t>Riesgo</w:t>
      </w:r>
      <w:r>
        <w:rPr>
          <w:b w:val="0"/>
          <w:i w:val="0"/>
        </w:rPr>
        <w:t xml:space="preserve">: la </w:t>
      </w:r>
      <w:r>
        <w:rPr>
          <w:b/>
          <w:i w:val="0"/>
        </w:rPr>
        <w:t>posibilidad</w:t>
      </w:r>
      <w:r>
        <w:rPr>
          <w:b w:val="0"/>
          <w:i w:val="0"/>
        </w:rPr>
        <w:t xml:space="preserve"> de que un trabajador sufra un determinado daño derivado de la exposición, y para calificarlo se pondera </w:t>
      </w:r>
      <w:r>
        <w:rPr>
          <w:b/>
          <w:i w:val="0"/>
        </w:rPr>
        <w:t>conjuntamente la probabilidad y la gravedad</w:t>
      </w:r>
      <w:r>
        <w:rPr>
          <w:b w:val="0"/>
          <w:i w:val="0"/>
        </w:rPr>
        <w:t>.</w:t>
      </w:r>
    </w:p>
    <w:p>
      <w:pPr>
        <w:pStyle w:val="Heading2"/>
      </w:pPr>
      <w:r>
        <w:rPr>
          <w:b w:val="0"/>
          <w:i w:val="0"/>
        </w:rPr>
        <w:t>Valores límite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Detalle de la definición</w:t>
            </w:r>
          </w:p>
        </w:tc>
        <w:tc>
          <w:tcPr>
            <w:tcW w:type="dxa" w:w="4706"/>
            <w:shd w:val="clear" w:color="auto" w:fill="E4E4E4"/>
          </w:tcPr>
          <w:p>
            <w:pPr>
              <w:pStyle w:val="Tablacabecera"/>
            </w:pPr>
            <w:r/>
            <w:r>
              <w:rPr>
                <w:b w:val="0"/>
                <w:i w:val="0"/>
              </w:rPr>
              <w:t>Por qué importa</w:t>
            </w:r>
          </w:p>
        </w:tc>
      </w:tr>
      <w:tr>
        <w:tc>
          <w:tcPr>
            <w:tcW w:type="dxa" w:w="4706"/>
          </w:tcPr>
          <w:p>
            <w:pPr>
              <w:pStyle w:val="Tabla"/>
            </w:pPr>
            <w:r/>
            <w:r>
              <w:rPr>
                <w:b w:val="0"/>
                <w:i w:val="0"/>
              </w:rPr>
            </w:r>
            <w:r>
              <w:rPr>
                <w:b/>
                <w:i w:val="0"/>
              </w:rPr>
              <w:t>«En la zona de respiración del trabajador»</w:t>
            </w:r>
            <w:r>
              <w:rPr>
                <w:b w:val="0"/>
                <w:i w:val="0"/>
              </w:rPr>
            </w:r>
          </w:p>
        </w:tc>
        <w:tc>
          <w:tcPr>
            <w:tcW w:type="dxa" w:w="4706"/>
          </w:tcPr>
          <w:p>
            <w:pPr>
              <w:pStyle w:val="Tabla"/>
            </w:pPr>
            <w:r/>
            <w:r>
              <w:rPr>
                <w:b w:val="0"/>
                <w:i w:val="0"/>
              </w:rPr>
              <w:t xml:space="preserve">No se mide en medio de la nave: </w:t>
            </w:r>
            <w:r>
              <w:rPr>
                <w:b/>
                <w:i w:val="0"/>
              </w:rPr>
              <w:t>donde la persona respira</w:t>
            </w:r>
            <w:r>
              <w:rPr>
                <w:b w:val="0"/>
                <w:i w:val="0"/>
              </w:rPr>
            </w:r>
          </w:p>
        </w:tc>
      </w:tr>
      <w:tr>
        <w:tc>
          <w:tcPr>
            <w:tcW w:type="dxa" w:w="4706"/>
          </w:tcPr>
          <w:p>
            <w:pPr>
              <w:pStyle w:val="Tabla"/>
            </w:pPr>
            <w:r/>
            <w:r>
              <w:rPr>
                <w:b w:val="0"/>
                <w:i w:val="0"/>
              </w:rPr>
              <w:t xml:space="preserve">Exposición </w:t>
            </w:r>
            <w:r>
              <w:rPr>
                <w:b/>
                <w:i w:val="0"/>
              </w:rPr>
              <w:t>diaria</w:t>
            </w:r>
            <w:r>
              <w:rPr>
                <w:b w:val="0"/>
                <w:i w:val="0"/>
              </w:rPr>
              <w:t xml:space="preserve"> ponderada a </w:t>
            </w:r>
            <w:r>
              <w:rPr>
                <w:b/>
                <w:i w:val="0"/>
              </w:rPr>
              <w:t>ocho horas</w:t>
            </w:r>
            <w:r>
              <w:rPr>
                <w:b w:val="0"/>
                <w:i w:val="0"/>
              </w:rPr>
            </w:r>
          </w:p>
        </w:tc>
        <w:tc>
          <w:tcPr>
            <w:tcW w:type="dxa" w:w="4706"/>
          </w:tcPr>
          <w:p>
            <w:pPr>
              <w:pStyle w:val="Tabla"/>
            </w:pPr>
            <w:r/>
            <w:r>
              <w:rPr>
                <w:b w:val="0"/>
                <w:i w:val="0"/>
              </w:rPr>
              <w:t>Aunque la jornada real sea otra</w:t>
            </w:r>
          </w:p>
        </w:tc>
      </w:tr>
      <w:tr>
        <w:tc>
          <w:tcPr>
            <w:tcW w:type="dxa" w:w="4706"/>
          </w:tcPr>
          <w:p>
            <w:pPr>
              <w:pStyle w:val="Tabla"/>
            </w:pPr>
            <w:r/>
            <w:r>
              <w:rPr>
                <w:b w:val="0"/>
                <w:i w:val="0"/>
              </w:rPr>
              <w:t xml:space="preserve">Exposición de </w:t>
            </w:r>
            <w:r>
              <w:rPr>
                <w:b/>
                <w:i w:val="0"/>
              </w:rPr>
              <w:t>corta duración</w:t>
            </w:r>
            <w:r>
              <w:rPr>
                <w:b w:val="0"/>
                <w:i w:val="0"/>
              </w:rPr>
              <w:t xml:space="preserve">: cualquier periodo de </w:t>
            </w:r>
            <w:r>
              <w:rPr>
                <w:b/>
                <w:i w:val="0"/>
              </w:rPr>
              <w:t>quince minutos</w:t>
            </w:r>
            <w:r>
              <w:rPr>
                <w:b w:val="0"/>
                <w:i w:val="0"/>
              </w:rPr>
            </w:r>
          </w:p>
        </w:tc>
        <w:tc>
          <w:tcPr>
            <w:tcW w:type="dxa" w:w="4706"/>
          </w:tcPr>
          <w:p>
            <w:pPr>
              <w:pStyle w:val="Tabla"/>
            </w:pPr>
            <w:r/>
            <w:r>
              <w:rPr>
                <w:b w:val="0"/>
                <w:i w:val="0"/>
              </w:rPr>
            </w:r>
            <w:r>
              <w:rPr>
                <w:b/>
                <w:i w:val="0"/>
              </w:rPr>
              <w:t>«Cualquier»</w:t>
            </w:r>
            <w:r>
              <w:rPr>
                <w:b w:val="0"/>
                <w:i w:val="0"/>
              </w:rPr>
              <w:t>: no hay periodos privilegiados</w:t>
            </w:r>
          </w:p>
        </w:tc>
      </w:tr>
      <w:tr>
        <w:tc>
          <w:tcPr>
            <w:tcW w:type="dxa" w:w="4706"/>
          </w:tcPr>
          <w:p>
            <w:pPr>
              <w:pStyle w:val="Tabla"/>
            </w:pPr>
            <w:r/>
            <w:r>
              <w:rPr>
                <w:b w:val="0"/>
                <w:i w:val="0"/>
              </w:rPr>
            </w:r>
            <w:r>
              <w:rPr>
                <w:b/>
                <w:i w:val="0"/>
              </w:rPr>
              <w:t>Valor límite biológico</w:t>
            </w:r>
            <w:r>
              <w:rPr>
                <w:b w:val="0"/>
                <w:i w:val="0"/>
              </w:rPr>
            </w:r>
          </w:p>
        </w:tc>
        <w:tc>
          <w:tcPr>
            <w:tcW w:type="dxa" w:w="4706"/>
          </w:tcPr>
          <w:p>
            <w:pPr>
              <w:pStyle w:val="Tabla"/>
            </w:pPr>
            <w:r/>
            <w:r>
              <w:rPr>
                <w:b w:val="0"/>
                <w:i w:val="0"/>
              </w:rPr>
              <w:t>Se mide en un medio biológico: es el control biológico del tema 10</w:t>
            </w:r>
          </w:p>
        </w:tc>
      </w:tr>
    </w:tbl>
    <w:p>
      <w:pPr/>
    </w:p>
    <w:p>
      <w:pPr>
        <w:pStyle w:val="ListBullet"/>
      </w:pPr>
      <w:r>
        <w:rPr>
          <w:b w:val="0"/>
          <w:i w:val="0"/>
        </w:rPr>
      </w:r>
      <w:r>
        <w:rPr>
          <w:b/>
          <w:i w:val="0"/>
        </w:rPr>
        <w:t>El anexo I de la norma es corto</w:t>
      </w:r>
      <w:r>
        <w:rPr>
          <w:b w:val="0"/>
          <w:i w:val="0"/>
        </w:rPr>
        <w:t xml:space="preserve">; para lo demás </w:t>
      </w:r>
      <w:r>
        <w:rPr>
          <w:b/>
          <w:i w:val="0"/>
        </w:rPr>
        <w:t>remite a un documento del Instituto</w:t>
      </w:r>
      <w:r>
        <w:rPr>
          <w:b w:val="0"/>
          <w:i w:val="0"/>
        </w:rPr>
        <w:t>, que no es</w:t>
      </w:r>
      <w:r>
        <w:t xml:space="preserve"> </w:t>
      </w:r>
      <w:r>
        <w:rPr>
          <w:b w:val="0"/>
          <w:i w:val="0"/>
        </w:rPr>
        <w:t xml:space="preserve">norma y </w:t>
      </w:r>
      <w:r>
        <w:rPr>
          <w:b/>
          <w:i w:val="0"/>
        </w:rPr>
        <w:t>se actualiza cada año</w:t>
      </w:r>
      <w:r>
        <w:rPr>
          <w:b w:val="0"/>
          <w:i w:val="0"/>
        </w:rPr>
        <w:t xml:space="preserve">. Por eso este tema </w:t>
      </w:r>
      <w:r>
        <w:rPr>
          <w:b/>
          <w:i w:val="0"/>
        </w:rPr>
        <w:t>no da ningún valor límite ambiental</w:t>
      </w:r>
      <w:r>
        <w:rPr>
          <w:b w:val="0"/>
          <w:i w:val="0"/>
        </w:rPr>
        <w:t>.</w:t>
      </w:r>
    </w:p>
    <w:p>
      <w:pPr>
        <w:pStyle w:val="ListBullet"/>
      </w:pPr>
      <w:r>
        <w:rPr>
          <w:b w:val="0"/>
          <w:i w:val="0"/>
        </w:rPr>
      </w:r>
      <w:r>
        <w:rPr>
          <w:b/>
          <w:i w:val="0"/>
        </w:rPr>
        <w:t>La norma admite límites alternativos</w:t>
      </w:r>
      <w:r>
        <w:rPr>
          <w:b w:val="0"/>
          <w:i w:val="0"/>
        </w:rPr>
        <w:t xml:space="preserve"> si se demuestra que protegen igual.</w:t>
      </w:r>
    </w:p>
    <w:p>
      <w:pPr>
        <w:pStyle w:val="ListBullet"/>
      </w:pPr>
      <w:r>
        <w:rPr>
          <w:b w:val="0"/>
          <w:i w:val="0"/>
        </w:rPr>
      </w:r>
      <w:r>
        <w:rPr>
          <w:b/>
          <w:i w:val="0"/>
        </w:rPr>
        <w:t>La única cifra obligatoria del ordenamiento es el valor límite biológico del plomo</w:t>
      </w:r>
      <w:r>
        <w:rPr>
          <w:b w:val="0"/>
          <w:i w:val="0"/>
        </w:rPr>
        <w:t xml:space="preserve"> del anexo II:</w:t>
      </w:r>
      <w:r>
        <w:t xml:space="preserve"> </w:t>
      </w:r>
      <w:r>
        <w:rPr>
          <w:b w:val="0"/>
          <w:i w:val="0"/>
        </w:rPr>
      </w:r>
      <w:r>
        <w:rPr>
          <w:b/>
          <w:i w:val="0"/>
        </w:rPr>
        <w:t>70 µg/100 ml</w:t>
      </w:r>
      <w:r>
        <w:rPr>
          <w:b w:val="0"/>
          <w:i w:val="0"/>
        </w:rPr>
        <w:t xml:space="preserve">, con vigilancia médica desde </w:t>
      </w:r>
      <w:r>
        <w:rPr>
          <w:b/>
          <w:i w:val="0"/>
        </w:rPr>
        <w:t>40</w:t>
      </w:r>
      <w:r>
        <w:rPr>
          <w:b w:val="0"/>
          <w:i w:val="0"/>
        </w:rPr>
        <w:t>.</w:t>
      </w:r>
    </w:p>
    <w:p>
      <w:pPr>
        <w:pStyle w:val="Heading2"/>
      </w:pPr>
      <w:r>
        <w:rPr>
          <w:b w:val="0"/>
          <w:i w:val="0"/>
        </w:rPr>
        <w:t>Orden de prioridad de las medidas · art. 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Palabra de la norma</w:t>
            </w:r>
          </w:p>
        </w:tc>
      </w:tr>
      <w:tr>
        <w:tc>
          <w:tcPr>
            <w:tcW w:type="dxa" w:w="3137"/>
          </w:tcPr>
          <w:p>
            <w:pPr>
              <w:pStyle w:val="Tabla"/>
            </w:pPr>
            <w:r/>
            <w:r>
              <w:rPr>
                <w:b w:val="0"/>
                <w:i w:val="0"/>
              </w:rPr>
            </w:r>
            <w:r>
              <w:rPr>
                <w:b/>
                <w:i w:val="0"/>
              </w:rPr>
              <w:t>0</w:t>
            </w:r>
            <w:r>
              <w:rPr>
                <w:b w:val="0"/>
                <w:i w:val="0"/>
              </w:rPr>
            </w:r>
          </w:p>
        </w:tc>
        <w:tc>
          <w:tcPr>
            <w:tcW w:type="dxa" w:w="3137"/>
          </w:tcPr>
          <w:p>
            <w:pPr>
              <w:pStyle w:val="Tabla"/>
            </w:pPr>
            <w:r/>
            <w:r>
              <w:rPr>
                <w:b w:val="0"/>
                <w:i w:val="0"/>
              </w:rPr>
            </w:r>
            <w:r>
              <w:rPr>
                <w:b/>
                <w:i w:val="0"/>
              </w:rPr>
              <w:t>Sustitución</w:t>
            </w:r>
            <w:r>
              <w:rPr>
                <w:b w:val="0"/>
                <w:i w:val="0"/>
              </w:rPr>
              <w:t xml:space="preserve"> del agente o del proceso</w:t>
            </w:r>
          </w:p>
        </w:tc>
        <w:tc>
          <w:tcPr>
            <w:tcW w:type="dxa" w:w="3137"/>
          </w:tcPr>
          <w:p>
            <w:pPr>
              <w:pStyle w:val="Tabla"/>
            </w:pPr>
            <w:r/>
            <w:r>
              <w:rPr>
                <w:b w:val="0"/>
                <w:i w:val="0"/>
              </w:rPr>
            </w:r>
            <w:r>
              <w:rPr>
                <w:b/>
                <w:i w:val="0"/>
              </w:rPr>
              <w:t>«Preferentemente»</w:t>
            </w:r>
            <w:r>
              <w:rPr>
                <w:b w:val="0"/>
                <w:i w:val="0"/>
              </w:rPr>
              <w:t>: es previa y no está numerada</w:t>
            </w:r>
          </w:p>
        </w:tc>
      </w:tr>
      <w:tr>
        <w:tc>
          <w:tcPr>
            <w:tcW w:type="dxa" w:w="3137"/>
          </w:tcPr>
          <w:p>
            <w:pPr>
              <w:pStyle w:val="Tabla"/>
            </w:pPr>
            <w:r/>
            <w:r>
              <w:rPr>
                <w:b w:val="0"/>
                <w:i w:val="0"/>
              </w:rPr>
              <w:t>1</w:t>
            </w:r>
          </w:p>
        </w:tc>
        <w:tc>
          <w:tcPr>
            <w:tcW w:type="dxa" w:w="3137"/>
          </w:tcPr>
          <w:p>
            <w:pPr>
              <w:pStyle w:val="Tabla"/>
            </w:pPr>
            <w:r/>
            <w:r>
              <w:rPr>
                <w:b w:val="0"/>
                <w:i w:val="0"/>
              </w:rPr>
            </w:r>
            <w:r>
              <w:rPr>
                <w:b/>
                <w:i w:val="0"/>
              </w:rPr>
              <w:t>Aislamiento</w:t>
            </w:r>
            <w:r>
              <w:rPr>
                <w:b w:val="0"/>
                <w:i w:val="0"/>
              </w:rPr>
              <w:t xml:space="preserve"> del agente: procedimientos, controles técnicos, equipos y materiales</w:t>
            </w:r>
          </w:p>
        </w:tc>
        <w:tc>
          <w:tcPr>
            <w:tcW w:type="dxa" w:w="3137"/>
          </w:tcPr>
          <w:p>
            <w:pPr>
              <w:pStyle w:val="Tabla"/>
            </w:pPr>
            <w:r/>
            <w:r>
              <w:rPr>
                <w:b w:val="0"/>
                <w:i w:val="0"/>
              </w:rPr>
              <w:t>«Aislando al agente en la medida de lo posible»</w:t>
            </w:r>
          </w:p>
        </w:tc>
      </w:tr>
      <w:tr>
        <w:tc>
          <w:tcPr>
            <w:tcW w:type="dxa" w:w="3137"/>
          </w:tcPr>
          <w:p>
            <w:pPr>
              <w:pStyle w:val="Tabla"/>
            </w:pPr>
            <w:r/>
            <w:r>
              <w:rPr>
                <w:b w:val="0"/>
                <w:i w:val="0"/>
              </w:rPr>
              <w:t>2</w:t>
            </w:r>
          </w:p>
        </w:tc>
        <w:tc>
          <w:tcPr>
            <w:tcW w:type="dxa" w:w="3137"/>
          </w:tcPr>
          <w:p>
            <w:pPr>
              <w:pStyle w:val="Tabla"/>
            </w:pPr>
            <w:r/>
            <w:r>
              <w:rPr>
                <w:b w:val="0"/>
                <w:i w:val="0"/>
              </w:rPr>
            </w:r>
            <w:r>
              <w:rPr>
                <w:b/>
                <w:i w:val="0"/>
              </w:rPr>
              <w:t>Ventilación</w:t>
            </w:r>
            <w:r>
              <w:rPr>
                <w:b w:val="0"/>
                <w:i w:val="0"/>
              </w:rPr>
              <w:t xml:space="preserve"> y demás protección colectiva</w:t>
            </w:r>
          </w:p>
        </w:tc>
        <w:tc>
          <w:tcPr>
            <w:tcW w:type="dxa" w:w="3137"/>
          </w:tcPr>
          <w:p>
            <w:pPr>
              <w:pStyle w:val="Tabla"/>
            </w:pPr>
            <w:r/>
            <w:r>
              <w:rPr>
                <w:b w:val="0"/>
                <w:i w:val="0"/>
              </w:rPr>
            </w:r>
            <w:r>
              <w:rPr>
                <w:b/>
                <w:i w:val="0"/>
              </w:rPr>
              <w:t>«Aplicadas preferentemente en el origen del riesgo»</w:t>
            </w:r>
            <w:r>
              <w:rPr>
                <w:b w:val="0"/>
                <w:i w:val="0"/>
              </w:rPr>
            </w:r>
          </w:p>
        </w:tc>
      </w:tr>
      <w:tr>
        <w:tc>
          <w:tcPr>
            <w:tcW w:type="dxa" w:w="3137"/>
          </w:tcPr>
          <w:p>
            <w:pPr>
              <w:pStyle w:val="Tabla"/>
            </w:pPr>
            <w:r/>
            <w:r>
              <w:rPr>
                <w:b w:val="0"/>
                <w:i w:val="0"/>
              </w:rPr>
              <w:t>3</w:t>
            </w:r>
          </w:p>
        </w:tc>
        <w:tc>
          <w:tcPr>
            <w:tcW w:type="dxa" w:w="3137"/>
          </w:tcPr>
          <w:p>
            <w:pPr>
              <w:pStyle w:val="Tabla"/>
            </w:pPr>
            <w:r/>
            <w:r>
              <w:rPr>
                <w:b w:val="0"/>
                <w:i w:val="0"/>
              </w:rPr>
            </w:r>
            <w:r>
              <w:rPr>
                <w:b/>
                <w:i w:val="0"/>
              </w:rPr>
              <w:t>Protección individual</w:t>
            </w:r>
            <w:r>
              <w:rPr>
                <w:b w:val="0"/>
                <w:i w:val="0"/>
              </w:rPr>
            </w:r>
          </w:p>
        </w:tc>
        <w:tc>
          <w:tcPr>
            <w:tcW w:type="dxa" w:w="3137"/>
          </w:tcPr>
          <w:p>
            <w:pPr>
              <w:pStyle w:val="Tabla"/>
            </w:pPr>
            <w:r/>
            <w:r>
              <w:rPr>
                <w:b w:val="0"/>
                <w:i w:val="0"/>
              </w:rPr>
            </w:r>
            <w:r>
              <w:rPr>
                <w:b/>
                <w:i w:val="0"/>
              </w:rPr>
              <w:t>«Cuando las medidas anteriores sean insuficientes»</w:t>
            </w:r>
            <w:r>
              <w:rPr>
                <w:b w:val="0"/>
                <w:i w:val="0"/>
              </w:rPr>
            </w:r>
          </w:p>
        </w:tc>
      </w:tr>
    </w:tbl>
    <w:p>
      <w:pPr/>
    </w:p>
    <w:p>
      <w:pPr>
        <w:pStyle w:val="ListBullet"/>
      </w:pPr>
      <w:r>
        <w:rPr>
          <w:b w:val="0"/>
          <w:i w:val="0"/>
        </w:rPr>
      </w:r>
      <w:r>
        <w:rPr>
          <w:b/>
          <w:i w:val="0"/>
        </w:rPr>
        <w:t>La sustitución no es una medida más: es previa a la lista.</w:t>
      </w:r>
      <w:r>
        <w:rPr>
          <w:b w:val="0"/>
          <w:i w:val="0"/>
        </w:rPr>
      </w:r>
    </w:p>
    <w:p>
      <w:pPr>
        <w:pStyle w:val="ListBullet"/>
      </w:pPr>
      <w:r>
        <w:rPr>
          <w:b w:val="0"/>
          <w:i w:val="0"/>
        </w:rPr>
      </w:r>
      <w:r>
        <w:rPr>
          <w:b/>
          <w:i w:val="0"/>
        </w:rPr>
        <w:t>La ventilación, en el origen</w:t>
      </w:r>
      <w:r>
        <w:rPr>
          <w:b w:val="0"/>
          <w:i w:val="0"/>
        </w:rPr>
        <w:t>: una extracción localizada sobre el foco no es lo mismo que ventilar</w:t>
      </w:r>
      <w:r>
        <w:t xml:space="preserve"> </w:t>
      </w:r>
      <w:r>
        <w:rPr>
          <w:b w:val="0"/>
          <w:i w:val="0"/>
        </w:rPr>
        <w:t>la nave.</w:t>
      </w:r>
    </w:p>
    <w:p>
      <w:pPr>
        <w:pStyle w:val="ListBullet"/>
      </w:pPr>
      <w:r>
        <w:rPr>
          <w:b w:val="0"/>
          <w:i w:val="0"/>
        </w:rPr>
      </w:r>
      <w:r>
        <w:rPr>
          <w:b/>
          <w:i w:val="0"/>
        </w:rPr>
        <w:t>La protección individual llega condicionada por partida doble.</w:t>
      </w:r>
      <w:r>
        <w:rPr>
          <w:b w:val="0"/>
          <w:i w:val="0"/>
        </w:rPr>
      </w:r>
    </w:p>
    <w:p>
      <w:pPr>
        <w:pStyle w:val="Heading2"/>
      </w:pPr>
      <w:r>
        <w:rPr>
          <w:b w:val="0"/>
          <w:i w:val="0"/>
        </w:rPr>
        <w:t>Vigilancia de la salud · art. 6</w:t>
      </w:r>
    </w:p>
    <w:p>
      <w:pPr>
        <w:pStyle w:val="ListBullet"/>
      </w:pPr>
      <w:r>
        <w:rPr>
          <w:b w:val="0"/>
          <w:i w:val="0"/>
        </w:rPr>
        <w:t xml:space="preserve">Procede cuando hay </w:t>
      </w:r>
      <w:r>
        <w:rPr>
          <w:b/>
          <w:i w:val="0"/>
        </w:rPr>
        <w:t>relación entre exposición y enfermedad identificable</w:t>
      </w:r>
      <w:r>
        <w:rPr>
          <w:b w:val="0"/>
          <w:i w:val="0"/>
        </w:rPr>
        <w:t xml:space="preserve">, </w:t>
      </w:r>
      <w:r>
        <w:rPr>
          <w:b/>
          <w:i w:val="0"/>
        </w:rPr>
        <w:t>probabilidad de que</w:t>
      </w:r>
      <w:r>
        <w:t xml:space="preserve"> </w:t>
      </w:r>
      <w:r>
        <w:rPr>
          <w:b/>
          <w:i w:val="0"/>
        </w:rPr>
        <w:t>aparezca</w:t>
      </w:r>
      <w:r>
        <w:rPr>
          <w:b w:val="0"/>
          <w:i w:val="0"/>
        </w:rPr>
        <w:t xml:space="preserve"> en las condiciones de trabajo concretas y </w:t>
      </w:r>
      <w:r>
        <w:rPr>
          <w:b/>
          <w:i w:val="0"/>
        </w:rPr>
        <w:t>técnicas de investigación de riesgo escaso</w:t>
      </w:r>
      <w:r>
        <w:rPr>
          <w:b w:val="0"/>
          <w:i w:val="0"/>
        </w:rPr>
        <w:t>.</w:t>
      </w:r>
    </w:p>
    <w:p>
      <w:pPr>
        <w:pStyle w:val="ListBullet"/>
      </w:pPr>
      <w:r>
        <w:rPr>
          <w:b w:val="0"/>
          <w:i w:val="0"/>
        </w:rPr>
      </w:r>
      <w:r>
        <w:rPr>
          <w:b/>
          <w:i w:val="0"/>
        </w:rPr>
        <w:t>Dos entradas alternativas</w:t>
      </w:r>
      <w:r>
        <w:rPr>
          <w:b w:val="0"/>
          <w:i w:val="0"/>
        </w:rPr>
        <w:t xml:space="preserve"> en el plomo: una </w:t>
      </w:r>
      <w:r>
        <w:rPr>
          <w:b/>
          <w:i w:val="0"/>
        </w:rPr>
        <w:t>ambiental</w:t>
      </w:r>
      <w:r>
        <w:rPr>
          <w:b w:val="0"/>
          <w:i w:val="0"/>
        </w:rPr>
        <w:t xml:space="preserve"> y otra </w:t>
      </w:r>
      <w:r>
        <w:rPr>
          <w:b/>
          <w:i w:val="0"/>
        </w:rPr>
        <w:t>biológica</w:t>
      </w:r>
      <w:r>
        <w:rPr>
          <w:b w:val="0"/>
          <w:i w:val="0"/>
        </w:rPr>
        <w:t>.</w:t>
      </w:r>
    </w:p>
    <w:p>
      <w:pPr>
        <w:pStyle w:val="ListBullet"/>
      </w:pPr>
      <w:r>
        <w:rPr>
          <w:b w:val="0"/>
          <w:i w:val="0"/>
        </w:rPr>
        <w:t xml:space="preserve">El resultado es </w:t>
      </w:r>
      <w:r>
        <w:rPr>
          <w:b/>
          <w:i w:val="0"/>
        </w:rPr>
        <w:t>dato de salud</w:t>
      </w:r>
      <w:r>
        <w:rPr>
          <w:b w:val="0"/>
          <w:i w:val="0"/>
        </w:rPr>
        <w:t>, con el régimen de los temas 4 y 5.</w:t>
      </w:r>
    </w:p>
    <w:p>
      <w:pPr>
        <w:pStyle w:val="Heading2"/>
      </w:pPr>
      <w:r>
        <w:rPr>
          <w:b w:val="0"/>
          <w:i w:val="0"/>
        </w:rPr>
        <w:t>El informe higiénico</w:t>
      </w:r>
    </w:p>
    <w:p>
      <w:pPr/>
      <w:r>
        <w:rPr>
          <w:b w:val="0"/>
          <w:i w:val="0"/>
        </w:rPr>
        <w:t xml:space="preserve">Documento en que se recoge el resultado de la evaluación de la exposición. </w:t>
      </w:r>
      <w:r>
        <w:rPr>
          <w:b/>
          <w:i w:val="0"/>
        </w:rPr>
        <w:t>Debe poder responder</w:t>
      </w:r>
      <w:r>
        <w:rPr>
          <w:b w:val="0"/>
          <w:i w:val="0"/>
        </w:rPr>
        <w:t>:</w:t>
      </w:r>
      <w:r>
        <w:t xml:space="preserve"> </w:t>
      </w:r>
      <w:r>
        <w:rPr>
          <w:b w:val="0"/>
          <w:i w:val="0"/>
        </w:rPr>
        <w:t xml:space="preserve">qué agente, con qué valor de referencia, medido dónde y cómo, durante cuánto y con qué resultado. </w:t>
      </w:r>
      <w:r>
        <w:rPr>
          <w:b/>
          <w:i w:val="0"/>
        </w:rPr>
        <w:t>Si</w:t>
      </w:r>
      <w:r>
        <w:t xml:space="preserve"> </w:t>
      </w:r>
      <w:r>
        <w:rPr>
          <w:b/>
          <w:i w:val="0"/>
        </w:rPr>
        <w:t>se supera el valor límite, se aplican los artículos 5 y 6.</w:t>
      </w:r>
      <w:r>
        <w:rPr>
          <w:b w:val="0"/>
          <w:i w:val="0"/>
        </w:rPr>
      </w:r>
    </w:p>
    <w:p>
      <w:pPr>
        <w:pStyle w:val="Heading2"/>
      </w:pPr>
      <w:r>
        <w:rPr>
          <w:b w:val="0"/>
          <w:i w:val="0"/>
        </w:rPr>
        <w:t>Lo preguntable</w:t>
      </w:r>
    </w:p>
    <w:p>
      <w:pPr/>
      <w:r>
        <w:rPr>
          <w:b w:val="0"/>
          <w:i w:val="0"/>
        </w:rPr>
      </w:r>
      <w:r>
        <w:rPr>
          <w:b/>
          <w:i w:val="0"/>
        </w:rPr>
        <w:t>Zona de respiración.</w:t>
      </w:r>
      <w:r>
        <w:rPr>
          <w:b w:val="0"/>
          <w:i w:val="0"/>
        </w:rPr>
        <w:t xml:space="preserve"> </w:t>
      </w:r>
      <w:r>
        <w:rPr>
          <w:b/>
          <w:i w:val="0"/>
        </w:rPr>
        <w:t>Ocho horas y quince minutos.</w:t>
      </w:r>
      <w:r>
        <w:rPr>
          <w:b w:val="0"/>
          <w:i w:val="0"/>
        </w:rPr>
        <w:t xml:space="preserve"> </w:t>
      </w:r>
      <w:r>
        <w:rPr>
          <w:b/>
          <w:i w:val="0"/>
        </w:rPr>
        <w:t>Sustituir es previo.</w:t>
      </w:r>
      <w:r>
        <w:rPr>
          <w:b w:val="0"/>
          <w:i w:val="0"/>
        </w:rPr>
        <w:t xml:space="preserve"> </w:t>
      </w:r>
      <w:r>
        <w:rPr>
          <w:b/>
          <w:i w:val="0"/>
        </w:rPr>
        <w:t>La ventilación,</w:t>
      </w:r>
      <w:r>
        <w:t xml:space="preserve"> </w:t>
      </w:r>
      <w:r>
        <w:rPr>
          <w:b/>
          <w:i w:val="0"/>
        </w:rPr>
        <w:t>en el origen.</w:t>
      </w:r>
      <w:r>
        <w:rPr>
          <w:b w:val="0"/>
          <w:i w:val="0"/>
        </w:rPr>
        <w:t xml:space="preserve"> </w:t>
      </w:r>
      <w:r>
        <w:rPr>
          <w:b/>
          <w:i w:val="0"/>
        </w:rPr>
        <w:t>70 y 40 en el plomo.</w:t>
      </w:r>
      <w:r>
        <w:rPr>
          <w:b w:val="0"/>
          <w:i w:val="0"/>
        </w:rPr>
      </w:r>
    </w:p>
    <w:p>
      <w:r>
        <w:br w:type="page"/>
      </w:r>
    </w:p>
    <w:p>
      <w:pPr>
        <w:pStyle w:val="Rótulo"/>
      </w:pPr>
      <w:r>
        <w:t>Temario específico · Enfermería de Empresa</w:t>
      </w:r>
    </w:p>
    <w:p>
      <w:pPr>
        <w:pStyle w:val="Heading1"/>
      </w:pPr>
      <w:r>
        <w:t>TEMA 18 – Exposición profesional a agentes cancerígenos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18</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665/1997</w:t>
            </w:r>
            <w:r>
              <w:rPr>
                <w:b w:val="0"/>
                <w:i w:val="0"/>
              </w:rPr>
              <w:t>, de 12 de mayo, sobre la protección de los trabajadores contra los riesgos relacionados con la exposición a agentes cancerígenos durante el trabajo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BOE-A-1997-11145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3.950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el Reglamento de los Servicios de Prevención (</w:t>
      </w:r>
      <w:r>
        <w:rPr>
          <w:b/>
          <w:i w:val="0"/>
        </w:rPr>
        <w:t>RSP</w:t>
      </w:r>
      <w:r>
        <w:rPr>
          <w:b w:val="0"/>
          <w:i w:val="0"/>
        </w:rPr>
        <w:t>), que es el aprobado por</w:t>
      </w:r>
      <w:r>
        <w:t xml:space="preserve"> </w:t>
      </w:r>
      <w:r>
        <w:rPr>
          <w:b w:val="0"/>
          <w:i w:val="0"/>
        </w:rPr>
        <w:t>el Real Decreto 39/1997; y el valor límite ambiental (</w:t>
      </w:r>
      <w:r>
        <w:rPr>
          <w:b/>
          <w:i w:val="0"/>
        </w:rPr>
        <w:t>VLA</w:t>
      </w:r>
      <w:r>
        <w:rPr>
          <w:b w:val="0"/>
          <w:i w:val="0"/>
        </w:rPr>
        <w:t>), del que se habló en el tema 17.</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18):</w:t>
      </w:r>
      <w:r>
        <w:t xml:space="preserve"> </w:t>
      </w:r>
      <w:r>
        <w:rPr>
          <w:b w:val="0"/>
          <w:i w:val="0"/>
        </w:rPr>
        <w:t>«18. Exposición profesional a agentes cancerígenos: Marco jurídico. Identificación y evaluación de</w:t>
      </w:r>
      <w:r>
        <w:t xml:space="preserve"> </w:t>
      </w:r>
      <w:r>
        <w:rPr>
          <w:b w:val="0"/>
          <w:i w:val="0"/>
        </w:rPr>
        <w:t>riesgos. Prevención y reducción de la exposición. Medidas de higiene y protección individual y</w:t>
      </w:r>
      <w:r>
        <w:t xml:space="preserve"> </w:t>
      </w:r>
      <w:r>
        <w:rPr>
          <w:b w:val="0"/>
          <w:i w:val="0"/>
        </w:rPr>
        <w:t>colectiva.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hermano del anterior con una diferencia que lo cambia todo</w:t>
      </w:r>
      <w:r>
        <w:rPr>
          <w:b w:val="0"/>
          <w:i w:val="0"/>
        </w:rPr>
        <w:t>: el Real Decreto</w:t>
      </w:r>
      <w:r>
        <w:t xml:space="preserve"> </w:t>
      </w:r>
      <w:r>
        <w:rPr>
          <w:b w:val="0"/>
          <w:i w:val="0"/>
        </w:rPr>
        <w:t xml:space="preserve">665/1997 </w:t>
      </w:r>
      <w:r>
        <w:rPr>
          <w:b/>
          <w:i w:val="0"/>
        </w:rPr>
        <w:t>no admite el razonamiento del umbral.</w:t>
      </w:r>
      <w:r>
        <w:rPr>
          <w:b w:val="0"/>
          <w:i w:val="0"/>
        </w:rPr>
      </w:r>
    </w:p>
    <w:p>
      <w:pPr/>
      <w:r>
        <w:rPr>
          <w:b w:val="0"/>
          <w:i w:val="0"/>
        </w:rPr>
      </w:r>
      <w:r>
        <w:rPr>
          <w:b/>
          <w:i w:val="0"/>
        </w:rPr>
        <w:t>En agentes químicos hay un valor límite por debajo del cual la exposición se considera aceptable.</w:t>
      </w:r>
      <w:r>
        <w:rPr>
          <w:b w:val="0"/>
          <w:i w:val="0"/>
        </w:rPr>
      </w:r>
      <w:r>
        <w:t xml:space="preserve"> </w:t>
      </w:r>
      <w:r>
        <w:rPr>
          <w:b w:val="0"/>
          <w:i w:val="0"/>
        </w:rPr>
      </w:r>
      <w:r>
        <w:rPr>
          <w:b/>
          <w:i w:val="0"/>
        </w:rPr>
        <w:t>En cancerígenos, la norma pone valores límite y a la vez dice, con todas las letras, que no</w:t>
      </w:r>
      <w:r>
        <w:t xml:space="preserve"> </w:t>
      </w:r>
      <w:r>
        <w:rPr>
          <w:b/>
          <w:i w:val="0"/>
        </w:rPr>
        <w:t>superarlos NO exime de seguir reduciendo.</w:t>
      </w:r>
      <w:r>
        <w:rPr>
          <w:b w:val="0"/>
          <w:i w:val="0"/>
        </w:rPr>
        <w:t xml:space="preserve"> </w:t>
      </w:r>
      <w:r>
        <w:rPr>
          <w:b/>
          <w:i w:val="0"/>
        </w:rPr>
        <w:t>Ésa es la clave del tema y está citada en el epígrafe 3.</w:t>
      </w:r>
      <w:r>
        <w:rPr>
          <w:b w:val="0"/>
          <w:i w:val="0"/>
        </w:rPr>
      </w:r>
    </w:p>
    <w:p>
      <w:pPr/>
      <w:r>
        <w:rPr>
          <w:b w:val="0"/>
          <w:i w:val="0"/>
        </w:rPr>
      </w:r>
      <w:r>
        <w:rPr>
          <w:b/>
          <w:i w:val="0"/>
        </w:rPr>
        <w:t>Y una advertencia de encaje</w:t>
      </w:r>
      <w:r>
        <w:rPr>
          <w:b w:val="0"/>
          <w:i w:val="0"/>
        </w:rPr>
        <w:t xml:space="preserve">: </w:t>
      </w:r>
      <w:r>
        <w:rPr>
          <w:b/>
          <w:i w:val="0"/>
        </w:rPr>
        <w:t>el enunciado dice «agentes cancerígenos» y la norma se titula y se</w:t>
      </w:r>
      <w:r>
        <w:t xml:space="preserve"> </w:t>
      </w:r>
      <w:r>
        <w:rPr>
          <w:b/>
          <w:i w:val="0"/>
        </w:rPr>
        <w:t>aplica a agentes cancerígenos O MUTÁGENOS.</w:t>
      </w:r>
      <w:r>
        <w:rPr>
          <w:b w:val="0"/>
          <w:i w:val="0"/>
        </w:rPr>
        <w:t xml:space="preserve"> </w:t>
      </w:r>
      <w:r>
        <w:rPr>
          <w:b/>
          <w:i w:val="0"/>
        </w:rPr>
        <w:t>Este tema usa las dos palabras cuando la norma las usa,</w:t>
      </w:r>
      <w:r>
        <w:t xml:space="preserve"> </w:t>
      </w:r>
      <w:r>
        <w:rPr>
          <w:b/>
          <w:i w:val="0"/>
        </w:rPr>
        <w:t>porque el régimen es común.</w:t>
      </w:r>
      <w:r>
        <w:rPr>
          <w:b w:val="0"/>
          <w:i w:val="0"/>
        </w:rPr>
      </w:r>
    </w:p>
    <w:p>
      <w:pPr>
        <w:pStyle w:val="Heading2"/>
      </w:pPr>
      <w:r>
        <w:rPr>
          <w:b w:val="0"/>
          <w:i w:val="0"/>
        </w:rPr>
        <w:t>18.1 Marco jurídico y concepto</w:t>
      </w:r>
    </w:p>
    <w:p>
      <w:pPr/>
      <w:r>
        <w:rPr>
          <w:b w:val="0"/>
          <w:i w:val="0"/>
        </w:rPr>
        <w:t xml:space="preserve">La norma es el Real Decreto 665/1997, y </w:t>
      </w:r>
      <w:r>
        <w:rPr>
          <w:b/>
          <w:i w:val="0"/>
        </w:rPr>
        <w:t>su artículo 2 define al agente por remisión a la</w:t>
      </w:r>
      <w:r>
        <w:t xml:space="preserve"> </w:t>
      </w:r>
      <w:r>
        <w:rPr>
          <w:b/>
          <w:i w:val="0"/>
        </w:rPr>
        <w:t>clasificación europea.</w:t>
      </w:r>
      <w:r>
        <w:rPr>
          <w:b w:val="0"/>
          <w:i w:val="0"/>
        </w:rPr>
      </w:r>
    </w:p>
    <w:p>
      <w:pPr/>
      <w:r>
        <w:rPr>
          <w:b w:val="0"/>
          <w:i w:val="0"/>
        </w:rPr>
      </w:r>
      <w:r>
        <w:rPr>
          <w:b/>
          <w:i w:val="0"/>
        </w:rPr>
        <w:t>Artículo 2</w:t>
      </w:r>
      <w:r>
        <w:rPr>
          <w:b w:val="0"/>
          <w:i w:val="0"/>
        </w:rPr>
        <w:t>, apartados 1 y 2:</w:t>
      </w:r>
    </w:p>
    <w:p>
      <w:pPr>
        <w:pStyle w:val="Citadelanorma"/>
      </w:pPr>
      <w:r>
        <w:rPr>
          <w:b w:val="0"/>
          <w:i w:val="0"/>
        </w:rPr>
        <w:t xml:space="preserve">«1. A efectos de este real decreto, </w:t>
      </w:r>
      <w:r>
        <w:rPr>
          <w:b/>
          <w:i w:val="0"/>
        </w:rPr>
        <w:t>se entenderá por agente cancerígeno o mutágeno una sustancia o</w:t>
      </w:r>
      <w:r>
        <w:t xml:space="preserve"> </w:t>
      </w:r>
      <w:r>
        <w:rPr>
          <w:b/>
          <w:i w:val="0"/>
        </w:rPr>
        <w:t>mezcla que cumpla los criterios para su clasificación como cancerígeno o mutágeno en células</w:t>
      </w:r>
      <w:r>
        <w:t xml:space="preserve"> </w:t>
      </w:r>
      <w:r>
        <w:rPr>
          <w:b/>
          <w:i w:val="0"/>
        </w:rPr>
        <w:t>germinales de categoría 1A o 1B</w:t>
      </w:r>
      <w:r>
        <w:rPr>
          <w:b w:val="0"/>
          <w:i w:val="0"/>
        </w:rPr>
        <w:t xml:space="preserve"> establecidos en el anexo I del Reglamento (CE) n.º 1272/2008 [...]</w:t>
      </w:r>
      <w:r>
        <w:t xml:space="preserve"> </w:t>
      </w:r>
      <w:r>
        <w:rPr>
          <w:b w:val="0"/>
          <w:i w:val="0"/>
        </w:rPr>
        <w:t xml:space="preserve">2. </w:t>
      </w:r>
      <w:r>
        <w:rPr>
          <w:b/>
          <w:i w:val="0"/>
        </w:rPr>
        <w:t>También se entenderá como agente cancerígeno una sustancia, mezcla o procedimiento de los</w:t>
      </w:r>
      <w:r>
        <w:t xml:space="preserve"> </w:t>
      </w:r>
      <w:r>
        <w:rPr>
          <w:b/>
          <w:i w:val="0"/>
        </w:rPr>
        <w:t>mencionados en el anexo I de este real decreto, así como una sustancia o mezcla que se produzca</w:t>
      </w:r>
      <w:r>
        <w:t xml:space="preserve"> </w:t>
      </w:r>
      <w:r>
        <w:rPr>
          <w:b/>
          <w:i w:val="0"/>
        </w:rPr>
        <w:t>durante uno de los procedimientos mencionados en dicho anexo.</w:t>
      </w:r>
      <w:r>
        <w:rPr>
          <w:b w:val="0"/>
          <w:i w:val="0"/>
        </w:rPr>
        <w:t>»</w:t>
      </w:r>
    </w:p>
    <w:p>
      <w:pPr>
        <w:pStyle w:val="Separador"/>
        <w:pBdr>
          <w:bottom w:val="single" w:sz="4" w:color="BBBBBB"/>
        </w:pBdr>
      </w:pPr>
    </w:p>
    <w:p>
      <w:pPr/>
      <w:r>
        <w:rPr>
          <w:b w:val="0"/>
          <w:i w:val="0"/>
        </w:rPr>
      </w:r>
      <w:r>
        <w:rPr>
          <w:b/>
          <w:i w:val="0"/>
        </w:rPr>
        <w:t>Tres cosas de esa definición doble:</w:t>
      </w:r>
      <w:r>
        <w:rPr>
          <w:b w:val="0"/>
          <w:i w:val="0"/>
        </w:rPr>
      </w:r>
    </w:p>
    <w:p>
      <w:pPr>
        <w:pStyle w:val="ListNumber"/>
      </w:pPr>
      <w:r>
        <w:rPr>
          <w:b w:val="0"/>
          <w:i w:val="0"/>
        </w:rPr>
      </w:r>
      <w:r>
        <w:rPr>
          <w:b/>
          <w:i w:val="0"/>
        </w:rPr>
        <w:t>La primera puerta es la clasificación europea, y sólo las categorías 1A y 1B.</w:t>
      </w:r>
      <w:r>
        <w:rPr>
          <w:b w:val="0"/>
          <w:i w:val="0"/>
        </w:rPr>
        <w:t xml:space="preserve"> </w:t>
      </w:r>
      <w:r>
        <w:rPr>
          <w:b/>
          <w:i w:val="0"/>
        </w:rPr>
        <w:t>Las de categoría</w:t>
      </w:r>
      <w:r>
        <w:t xml:space="preserve"> </w:t>
      </w:r>
      <w:r>
        <w:rPr>
          <w:b/>
          <w:i w:val="0"/>
        </w:rPr>
        <w:t>2 —sospechosas— quedan fuera de esta norma</w:t>
      </w:r>
      <w:r>
        <w:rPr>
          <w:b w:val="0"/>
          <w:i w:val="0"/>
        </w:rPr>
        <w:t xml:space="preserve">, aunque </w:t>
      </w:r>
      <w:r>
        <w:rPr>
          <w:b/>
          <w:i w:val="0"/>
        </w:rPr>
        <w:t>sigan siendo agentes químicos peligrosos</w:t>
      </w:r>
      <w:r>
        <w:t xml:space="preserve"> </w:t>
      </w:r>
      <w:r>
        <w:rPr>
          <w:b/>
          <w:i w:val="0"/>
        </w:rPr>
        <w:t>sujetos al real decreto del tema 17.</w:t>
      </w:r>
      <w:r>
        <w:rPr>
          <w:b w:val="0"/>
          <w:i w:val="0"/>
        </w:rPr>
      </w:r>
    </w:p>
    <w:p>
      <w:pPr>
        <w:pStyle w:val="ListNumber"/>
      </w:pPr>
      <w:r>
        <w:rPr>
          <w:b w:val="0"/>
          <w:i w:val="0"/>
        </w:rPr>
      </w:r>
      <w:r>
        <w:rPr>
          <w:b/>
          <w:i w:val="0"/>
        </w:rPr>
        <w:t>La segunda puerta no es una sustancia: es un PROCEDIMIENTO.</w:t>
      </w:r>
      <w:r>
        <w:rPr>
          <w:b w:val="0"/>
          <w:i w:val="0"/>
        </w:rPr>
        <w:t xml:space="preserve"> </w:t>
      </w:r>
      <w:r>
        <w:rPr>
          <w:b/>
          <w:i w:val="0"/>
        </w:rPr>
        <w:t>El anexo I del propio real decreto</w:t>
      </w:r>
      <w:r>
        <w:t xml:space="preserve"> </w:t>
      </w:r>
      <w:r>
        <w:rPr>
          <w:b/>
          <w:i w:val="0"/>
        </w:rPr>
        <w:t>lista procedimientos</w:t>
      </w:r>
      <w:r>
        <w:rPr>
          <w:b w:val="0"/>
          <w:i w:val="0"/>
        </w:rPr>
        <w:t xml:space="preserve">, y </w:t>
      </w:r>
      <w:r>
        <w:rPr>
          <w:b/>
          <w:i w:val="0"/>
        </w:rPr>
        <w:t>lo que se produce durante ellos entra también.</w:t>
      </w:r>
      <w:r>
        <w:rPr>
          <w:b w:val="0"/>
          <w:i w:val="0"/>
        </w:rPr>
        <w:t xml:space="preserve"> </w:t>
      </w:r>
      <w:r>
        <w:rPr>
          <w:b/>
          <w:i w:val="0"/>
        </w:rPr>
        <w:t>Es la vía por la que</w:t>
      </w:r>
      <w:r>
        <w:t xml:space="preserve"> </w:t>
      </w:r>
      <w:r>
        <w:rPr>
          <w:b/>
          <w:i w:val="0"/>
        </w:rPr>
        <w:t>se regula lo que nadie fabrica ni compra.</w:t>
      </w:r>
      <w:r>
        <w:rPr>
          <w:b w:val="0"/>
          <w:i w:val="0"/>
        </w:rPr>
      </w:r>
    </w:p>
    <w:p>
      <w:pPr>
        <w:pStyle w:val="ListNumber"/>
      </w:pPr>
      <w:r>
        <w:rPr>
          <w:b w:val="0"/>
          <w:i w:val="0"/>
        </w:rPr>
      </w:r>
      <w:r>
        <w:rPr>
          <w:b/>
          <w:i w:val="0"/>
        </w:rPr>
        <w:t>La definición de valor límite del apartado 3 es la misma estructura que la del tema 17</w:t>
      </w:r>
      <w:r>
        <w:rPr>
          <w:b w:val="0"/>
          <w:i w:val="0"/>
        </w:rPr>
        <w:t xml:space="preserve">: </w:t>
      </w:r>
      <w:r>
        <w:rPr>
          <w:b/>
          <w:i w:val="0"/>
        </w:rPr>
        <w:t>media</w:t>
      </w:r>
      <w:r>
        <w:t xml:space="preserve"> </w:t>
      </w:r>
      <w:r>
        <w:rPr>
          <w:b/>
          <w:i w:val="0"/>
        </w:rPr>
        <w:t>ponderada en el tiempo, en la zona en que respira el trabajador, con un periodo de referencia</w:t>
      </w:r>
      <w:r>
        <w:t xml:space="preserve"> </w:t>
      </w:r>
      <w:r>
        <w:rPr>
          <w:b/>
          <w:i w:val="0"/>
        </w:rPr>
        <w:t>específico.</w:t>
      </w:r>
      <w:r>
        <w:rPr>
          <w:b w:val="0"/>
          <w:i w:val="0"/>
        </w:rPr>
        <w:t xml:space="preserve"> </w:t>
      </w:r>
      <w:r>
        <w:rPr>
          <w:b/>
          <w:i w:val="0"/>
        </w:rPr>
        <w:t>Se resume y no se cita.</w:t>
      </w:r>
      <w:r>
        <w:rPr>
          <w:b w:val="0"/>
          <w:i w:val="0"/>
        </w:rPr>
      </w:r>
    </w:p>
    <w:p>
      <w:pPr>
        <w:pStyle w:val="Heading2"/>
      </w:pPr>
      <w:r>
        <w:rPr>
          <w:b w:val="0"/>
          <w:i w:val="0"/>
        </w:rPr>
        <w:t>18.2 Identificación y evaluación de riesgos</w:t>
      </w:r>
    </w:p>
    <w:p>
      <w:pPr/>
      <w:r>
        <w:rPr>
          <w:b w:val="0"/>
          <w:i w:val="0"/>
        </w:rPr>
      </w:r>
      <w:r>
        <w:rPr>
          <w:b/>
          <w:i w:val="0"/>
        </w:rPr>
        <w:t>El artículo 3 es corto y tiene dos exigencias propias que lo separan del régimen general.</w:t>
      </w:r>
      <w:r>
        <w:rPr>
          <w:b w:val="0"/>
          <w:i w:val="0"/>
        </w:rPr>
      </w:r>
    </w:p>
    <w:p>
      <w:pPr/>
      <w:r>
        <w:rPr>
          <w:b w:val="0"/>
          <w:i w:val="0"/>
        </w:rPr>
      </w:r>
      <w:r>
        <w:rPr>
          <w:b/>
          <w:i w:val="0"/>
        </w:rPr>
        <w:t>Artículo 3</w:t>
      </w:r>
      <w:r>
        <w:rPr>
          <w:b w:val="0"/>
          <w:i w:val="0"/>
        </w:rPr>
        <w:t>, apartado 2:</w:t>
      </w:r>
    </w:p>
    <w:p>
      <w:pPr>
        <w:pStyle w:val="Citadelanorma"/>
      </w:pPr>
      <w:r>
        <w:rPr>
          <w:b w:val="0"/>
          <w:i w:val="0"/>
        </w:rPr>
        <w:t xml:space="preserve">«La evaluación deberá tener en cuenta </w:t>
      </w:r>
      <w:r>
        <w:rPr>
          <w:b/>
          <w:i w:val="0"/>
        </w:rPr>
        <w:t>especialmente</w:t>
      </w:r>
      <w:r>
        <w:rPr>
          <w:b w:val="0"/>
          <w:i w:val="0"/>
        </w:rPr>
        <w:t>:</w:t>
      </w:r>
      <w:r>
        <w:t xml:space="preserve"> </w:t>
      </w:r>
      <w:r>
        <w:rPr>
          <w:b w:val="0"/>
          <w:i w:val="0"/>
        </w:rPr>
        <w:t xml:space="preserve">a) </w:t>
      </w:r>
      <w:r>
        <w:rPr>
          <w:b/>
          <w:i w:val="0"/>
        </w:rPr>
        <w:t>Toda posible vía de entrada al organismo o tipo de exposición, incluidas las que se produzcan por</w:t>
      </w:r>
      <w:r>
        <w:t xml:space="preserve"> </w:t>
      </w:r>
      <w:r>
        <w:rPr>
          <w:b/>
          <w:i w:val="0"/>
        </w:rPr>
        <w:t>absorción a través de la piel o que afecten a ésta.</w:t>
      </w:r>
      <w:r>
        <w:rPr>
          <w:b w:val="0"/>
          <w:i w:val="0"/>
        </w:rPr>
      </w:r>
      <w:r>
        <w:t xml:space="preserve"> </w:t>
      </w:r>
      <w:r>
        <w:rPr>
          <w:b w:val="0"/>
          <w:i w:val="0"/>
        </w:rPr>
        <w:t xml:space="preserve">b) </w:t>
      </w:r>
      <w:r>
        <w:rPr>
          <w:b/>
          <w:i w:val="0"/>
        </w:rPr>
        <w:t>Los posibles efectos sobre la seguridad o la salud de los trabajadores especialmente sensibles a</w:t>
      </w:r>
      <w:r>
        <w:t xml:space="preserve"> </w:t>
      </w:r>
      <w:r>
        <w:rPr>
          <w:b/>
          <w:i w:val="0"/>
        </w:rPr>
        <w:t>estos riesgos.</w:t>
      </w:r>
      <w:r>
        <w:rPr>
          <w:b w:val="0"/>
          <w:i w:val="0"/>
        </w:rPr>
        <w:t>»</w:t>
      </w:r>
    </w:p>
    <w:p>
      <w:pPr>
        <w:pStyle w:val="Separador"/>
        <w:pBdr>
          <w:bottom w:val="single" w:sz="4" w:color="BBBBBB"/>
        </w:pBdr>
      </w:pPr>
    </w:p>
    <w:p>
      <w:pPr/>
      <w:r>
        <w:rPr>
          <w:b w:val="0"/>
          <w:i w:val="0"/>
        </w:rPr>
      </w:r>
      <w:r>
        <w:rPr>
          <w:b/>
          <w:i w:val="0"/>
        </w:rPr>
        <w:t>La letra a) es la que hay que subrayar</w:t>
      </w:r>
      <w:r>
        <w:rPr>
          <w:b w:val="0"/>
          <w:i w:val="0"/>
        </w:rPr>
        <w:t xml:space="preserve">: </w:t>
      </w:r>
      <w:r>
        <w:rPr>
          <w:b/>
          <w:i w:val="0"/>
        </w:rPr>
        <w:t>la norma obliga a mirar TODAS las vías de entrada y</w:t>
      </w:r>
      <w:r>
        <w:t xml:space="preserve"> </w:t>
      </w:r>
      <w:r>
        <w:rPr>
          <w:b/>
          <w:i w:val="0"/>
        </w:rPr>
        <w:t>menciona expresamente la absorción por la piel.</w:t>
      </w:r>
      <w:r>
        <w:rPr>
          <w:b w:val="0"/>
          <w:i w:val="0"/>
        </w:rPr>
        <w:t xml:space="preserve"> </w:t>
      </w:r>
      <w:r>
        <w:rPr>
          <w:b/>
          <w:i w:val="0"/>
        </w:rPr>
        <w:t>En agentes cancerígenos no basta con medir el aire</w:t>
      </w:r>
      <w:r>
        <w:rPr>
          <w:b w:val="0"/>
          <w:i w:val="0"/>
        </w:rPr>
        <w:t>,</w:t>
      </w:r>
      <w:r>
        <w:t xml:space="preserve"> </w:t>
      </w:r>
      <w:r>
        <w:rPr>
          <w:b w:val="0"/>
          <w:i w:val="0"/>
        </w:rPr>
        <w:t xml:space="preserve">y </w:t>
      </w:r>
      <w:r>
        <w:rPr>
          <w:b/>
          <w:i w:val="0"/>
        </w:rPr>
        <w:t>eso limita el alcance del control ambiental que el tema 17 describía: un agente que entra por la</w:t>
      </w:r>
      <w:r>
        <w:t xml:space="preserve"> </w:t>
      </w:r>
      <w:r>
        <w:rPr>
          <w:b/>
          <w:i w:val="0"/>
        </w:rPr>
        <w:t>piel puede estar por debajo de su valor límite en el aire y estar entrando de todos modos.</w:t>
      </w:r>
      <w:r>
        <w:rPr>
          <w:b w:val="0"/>
          <w:i w:val="0"/>
        </w:rPr>
      </w:r>
    </w:p>
    <w:p>
      <w:pPr/>
      <w:r>
        <w:rPr>
          <w:b w:val="0"/>
          <w:i w:val="0"/>
        </w:rPr>
      </w:r>
      <w:r>
        <w:rPr>
          <w:b/>
          <w:i w:val="0"/>
        </w:rPr>
        <w:t>Y cuándo se repite la evaluación</w:t>
      </w:r>
      <w:r>
        <w:rPr>
          <w:b w:val="0"/>
          <w:i w:val="0"/>
        </w:rPr>
        <w:t xml:space="preserve">, resumido del apartado 3 y no citado: </w:t>
      </w:r>
      <w:r>
        <w:rPr>
          <w:b/>
          <w:i w:val="0"/>
        </w:rPr>
        <w:t>periódicamente, cada vez</w:t>
      </w:r>
      <w:r>
        <w:t xml:space="preserve"> </w:t>
      </w:r>
      <w:r>
        <w:rPr>
          <w:b/>
          <w:i w:val="0"/>
        </w:rPr>
        <w:t>que cambien las condiciones de modo que pueda afectar a la exposición</w:t>
      </w:r>
      <w:r>
        <w:rPr>
          <w:b w:val="0"/>
          <w:i w:val="0"/>
        </w:rPr>
        <w:t xml:space="preserve">, y </w:t>
      </w:r>
      <w:r>
        <w:rPr>
          <w:b/>
          <w:i w:val="0"/>
        </w:rPr>
        <w:t>cuando se den las</w:t>
      </w:r>
      <w:r>
        <w:t xml:space="preserve"> </w:t>
      </w:r>
      <w:r>
        <w:rPr>
          <w:b/>
          <w:i w:val="0"/>
        </w:rPr>
        <w:t>circunstancias del apartado 4 del artículo 8</w:t>
      </w:r>
      <w:r>
        <w:rPr>
          <w:b w:val="0"/>
          <w:i w:val="0"/>
        </w:rPr>
        <w:t xml:space="preserve">, es decir, </w:t>
      </w:r>
      <w:r>
        <w:rPr>
          <w:b/>
          <w:i w:val="0"/>
        </w:rPr>
        <w:t>cuando la vigilancia de la salud detecte</w:t>
      </w:r>
      <w:r>
        <w:t xml:space="preserve"> </w:t>
      </w:r>
      <w:r>
        <w:rPr>
          <w:b/>
          <w:i w:val="0"/>
        </w:rPr>
        <w:t>alteraciones atribuibles al agente.</w:t>
      </w:r>
      <w:r>
        <w:rPr>
          <w:b w:val="0"/>
          <w:i w:val="0"/>
        </w:rPr>
      </w:r>
    </w:p>
    <w:p>
      <w:pPr>
        <w:pStyle w:val="Heading2"/>
      </w:pPr>
      <w:r>
        <w:rPr>
          <w:b w:val="0"/>
          <w:i w:val="0"/>
        </w:rPr>
        <w:t>18.3 Prevención y reducción de la exposición: la escalera y su regla propia</w:t>
      </w:r>
    </w:p>
    <w:p>
      <w:pPr/>
      <w:r>
        <w:rPr>
          <w:b w:val="0"/>
          <w:i w:val="0"/>
        </w:rPr>
      </w:r>
      <w:r>
        <w:rPr>
          <w:b/>
          <w:i w:val="0"/>
        </w:rPr>
        <w:t>El artículo 4 pone la sustitución por delante de todo.</w:t>
      </w:r>
      <w:r>
        <w:rPr>
          <w:b w:val="0"/>
          <w:i w:val="0"/>
        </w:rPr>
        <w:t xml:space="preserve"> </w:t>
      </w:r>
      <w:r>
        <w:rPr>
          <w:b/>
          <w:i w:val="0"/>
        </w:rPr>
        <w:t>Citado entero:</w:t>
      </w:r>
      <w:r>
        <w:rPr>
          <w:b w:val="0"/>
          <w:i w:val="0"/>
        </w:rPr>
      </w:r>
    </w:p>
    <w:p>
      <w:pPr>
        <w:pStyle w:val="Citadelanorma"/>
      </w:pPr>
      <w:r>
        <w:rPr>
          <w:b w:val="0"/>
          <w:i w:val="0"/>
        </w:rPr>
        <w:t>«</w:t>
      </w:r>
      <w:r>
        <w:rPr>
          <w:b/>
          <w:i w:val="0"/>
        </w:rPr>
        <w:t>En la medida en que sea técnicamente posible, el empresario evitará la utilización en el trabajo de</w:t>
      </w:r>
      <w:r>
        <w:t xml:space="preserve"> </w:t>
      </w:r>
      <w:r>
        <w:rPr>
          <w:b/>
          <w:i w:val="0"/>
        </w:rPr>
        <w:t>agentes cancerígenos o mutágenos, en particular mediante su sustitución por una sustancia, una mezcla</w:t>
      </w:r>
      <w:r>
        <w:t xml:space="preserve"> </w:t>
      </w:r>
      <w:r>
        <w:rPr>
          <w:b/>
          <w:i w:val="0"/>
        </w:rPr>
        <w:t>o un procedimiento que, en condiciones normales de utilización, no sea peligroso o lo sea en menor</w:t>
      </w:r>
      <w:r>
        <w:t xml:space="preserve"> </w:t>
      </w:r>
      <w:r>
        <w:rPr>
          <w:b/>
          <w:i w:val="0"/>
        </w:rPr>
        <w:t>grado</w:t>
      </w:r>
      <w:r>
        <w:rPr>
          <w:b w:val="0"/>
          <w:i w:val="0"/>
        </w:rPr>
        <w:t xml:space="preserve"> para la salud o la seguridad de los trabajadores.»</w:t>
      </w:r>
    </w:p>
    <w:p>
      <w:pPr>
        <w:pStyle w:val="Separador"/>
        <w:pBdr>
          <w:bottom w:val="single" w:sz="4" w:color="BBBBBB"/>
        </w:pBdr>
      </w:pPr>
    </w:p>
    <w:p>
      <w:pPr/>
      <w:r>
        <w:rPr>
          <w:b w:val="0"/>
          <w:i w:val="0"/>
        </w:rPr>
      </w:r>
      <w:r>
        <w:rPr>
          <w:b/>
          <w:i w:val="0"/>
        </w:rPr>
        <w:t>Y el artículo 5 construye una escalera de tres peldaños con una regla final que no existe en ninguna</w:t>
      </w:r>
      <w:r>
        <w:t xml:space="preserve"> </w:t>
      </w:r>
      <w:r>
        <w:rPr>
          <w:b/>
          <w:i w:val="0"/>
        </w:rPr>
        <w:t>otra norma de este volumen.</w:t>
      </w:r>
      <w:r>
        <w:rPr>
          <w:b w:val="0"/>
          <w:i w:val="0"/>
        </w:rPr>
      </w:r>
    </w:p>
    <w:p>
      <w:pPr/>
      <w:r>
        <w:rPr>
          <w:b w:val="0"/>
          <w:i w:val="0"/>
        </w:rPr>
      </w:r>
      <w:r>
        <w:rPr>
          <w:b/>
          <w:i w:val="0"/>
        </w:rPr>
        <w:t>Artículo 5</w:t>
      </w:r>
      <w:r>
        <w:rPr>
          <w:b w:val="0"/>
          <w:i w:val="0"/>
        </w:rPr>
        <w:t>, apartados 1 a 4:</w:t>
      </w:r>
    </w:p>
    <w:p>
      <w:pPr>
        <w:pStyle w:val="Citadelanorma"/>
      </w:pPr>
      <w:r>
        <w:rPr>
          <w:b w:val="0"/>
          <w:i w:val="0"/>
        </w:rPr>
        <w:t xml:space="preserve">«1. Si los resultados de la evaluación [...] pusieran de manifiesto un riesgo [...] </w:t>
      </w:r>
      <w:r>
        <w:rPr>
          <w:b/>
          <w:i w:val="0"/>
        </w:rPr>
        <w:t>deberá evitarse</w:t>
      </w:r>
      <w:r>
        <w:t xml:space="preserve"> </w:t>
      </w:r>
      <w:r>
        <w:rPr>
          <w:b/>
          <w:i w:val="0"/>
        </w:rPr>
        <w:t>dicha exposición y programar su sustitución</w:t>
      </w:r>
      <w:r>
        <w:rPr>
          <w:b w:val="0"/>
          <w:i w:val="0"/>
        </w:rPr>
        <w:t xml:space="preserve"> de conformidad con lo dispuesto en el artículo 4.</w:t>
      </w:r>
      <w:r>
        <w:t xml:space="preserve"> </w:t>
      </w:r>
      <w:r>
        <w:rPr>
          <w:b w:val="0"/>
          <w:i w:val="0"/>
        </w:rPr>
        <w:t xml:space="preserve">2. </w:t>
      </w:r>
      <w:r>
        <w:rPr>
          <w:b/>
          <w:i w:val="0"/>
        </w:rPr>
        <w:t>En caso de que no sea técnicamente posible sustituir el agente cancerígeno o mutágeno, el</w:t>
      </w:r>
      <w:r>
        <w:t xml:space="preserve"> </w:t>
      </w:r>
      <w:r>
        <w:rPr>
          <w:b/>
          <w:i w:val="0"/>
        </w:rPr>
        <w:t>empresario garantizará que la producción y utilización del mismo se lleven a cabo en un sistema</w:t>
      </w:r>
      <w:r>
        <w:t xml:space="preserve"> </w:t>
      </w:r>
      <w:r>
        <w:rPr>
          <w:b/>
          <w:i w:val="0"/>
        </w:rPr>
        <w:t>cerrado.</w:t>
      </w:r>
      <w:r>
        <w:rPr>
          <w:b w:val="0"/>
          <w:i w:val="0"/>
        </w:rPr>
      </w:r>
      <w:r>
        <w:t xml:space="preserve"> </w:t>
      </w:r>
      <w:r>
        <w:rPr>
          <w:b w:val="0"/>
          <w:i w:val="0"/>
        </w:rPr>
        <w:t xml:space="preserve">3. </w:t>
      </w:r>
      <w:r>
        <w:rPr>
          <w:b/>
          <w:i w:val="0"/>
        </w:rPr>
        <w:t>Cuando la aplicación de un sistema cerrado no sea técnicamente posible, el empresario garantizará</w:t>
      </w:r>
      <w:r>
        <w:t xml:space="preserve"> </w:t>
      </w:r>
      <w:r>
        <w:rPr>
          <w:b/>
          <w:i w:val="0"/>
        </w:rPr>
        <w:t>que el nivel de exposición de los trabajadores se reduzca a un valor tan bajo como sea técnicamente</w:t>
      </w:r>
      <w:r>
        <w:t xml:space="preserve"> </w:t>
      </w:r>
      <w:r>
        <w:rPr>
          <w:b/>
          <w:i w:val="0"/>
        </w:rPr>
        <w:t>posible.</w:t>
      </w:r>
      <w:r>
        <w:rPr>
          <w:b w:val="0"/>
          <w:i w:val="0"/>
        </w:rPr>
      </w:r>
      <w:r>
        <w:t xml:space="preserve"> </w:t>
      </w:r>
      <w:r>
        <w:rPr>
          <w:b w:val="0"/>
          <w:i w:val="0"/>
        </w:rPr>
        <w:t xml:space="preserve">4. </w:t>
      </w:r>
      <w:r>
        <w:rPr>
          <w:b/>
          <w:i w:val="0"/>
        </w:rPr>
        <w:t>La exposición no superará el valor límite de los agentes cancerígenos establecido en el anexo III</w:t>
      </w:r>
      <w:r>
        <w:t xml:space="preserve"> </w:t>
      </w:r>
      <w:r>
        <w:rPr>
          <w:b/>
          <w:i w:val="0"/>
        </w:rPr>
        <w:t>del presente Real Decreto.</w:t>
      </w:r>
      <w:r>
        <w:rPr>
          <w:b w:val="0"/>
          <w:i w:val="0"/>
        </w:rPr>
      </w:r>
      <w:r>
        <w:t xml:space="preserve"> </w:t>
      </w:r>
      <w:r>
        <w:rPr>
          <w:b w:val="0"/>
          <w:i w:val="0"/>
        </w:rPr>
      </w:r>
      <w:r>
        <w:rPr>
          <w:b/>
          <w:i w:val="0"/>
        </w:rPr>
        <w:t>En todo caso, la no superación del valor límite no eximirá del cumplimiento de lo dispuesto en el</w:t>
      </w:r>
      <w:r>
        <w:t xml:space="preserve"> </w:t>
      </w:r>
      <w:r>
        <w:rPr>
          <w:b/>
          <w:i w:val="0"/>
        </w:rPr>
        <w:t>apartado anterior.</w:t>
      </w:r>
      <w:r>
        <w:rPr>
          <w:b w:val="0"/>
          <w:i w:val="0"/>
        </w:rPr>
        <w:t>»</w:t>
      </w:r>
    </w:p>
    <w:p>
      <w:pPr>
        <w:pStyle w:val="Separador"/>
        <w:pBdr>
          <w:bottom w:val="single" w:sz="4" w:color="BBBBBB"/>
        </w:pBdr>
      </w:pPr>
    </w:p>
    <w:p>
      <w:pPr/>
      <w:r>
        <w:rPr>
          <w:b w:val="0"/>
          <w:i w:val="0"/>
        </w:rPr>
      </w:r>
      <w:r>
        <w:rPr>
          <w:b/>
          <w:i w:val="0"/>
        </w:rPr>
        <w:t>Esa última frase es la más importante de todo el tema, y hay que saber explicarla: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agentes químicos (tema 17)</w:t>
            </w:r>
          </w:p>
        </w:tc>
        <w:tc>
          <w:tcPr>
            <w:tcW w:type="dxa" w:w="4706"/>
            <w:shd w:val="clear" w:color="auto" w:fill="E4E4E4"/>
          </w:tcPr>
          <w:p>
            <w:pPr>
              <w:pStyle w:val="Tablacabecera"/>
            </w:pPr>
            <w:r/>
            <w:r>
              <w:rPr>
                <w:b w:val="0"/>
                <w:i w:val="0"/>
              </w:rPr>
              <w:t>En agentes cancerígenos</w:t>
            </w:r>
          </w:p>
        </w:tc>
      </w:tr>
      <w:tr>
        <w:tc>
          <w:tcPr>
            <w:tcW w:type="dxa" w:w="4706"/>
          </w:tcPr>
          <w:p>
            <w:pPr>
              <w:pStyle w:val="Tabla"/>
            </w:pPr>
            <w:r/>
            <w:r>
              <w:rPr>
                <w:b w:val="0"/>
                <w:i w:val="0"/>
              </w:rPr>
            </w:r>
            <w:r>
              <w:rPr>
                <w:b/>
                <w:i w:val="0"/>
              </w:rPr>
              <w:t>Hay un valor límite y por debajo de él la exposición se considera controlada</w:t>
            </w:r>
            <w:r>
              <w:rPr>
                <w:b w:val="0"/>
                <w:i w:val="0"/>
              </w:rPr>
            </w:r>
          </w:p>
        </w:tc>
        <w:tc>
          <w:tcPr>
            <w:tcW w:type="dxa" w:w="4706"/>
          </w:tcPr>
          <w:p>
            <w:pPr>
              <w:pStyle w:val="Tabla"/>
            </w:pPr>
            <w:r/>
            <w:r>
              <w:rPr>
                <w:b w:val="0"/>
                <w:i w:val="0"/>
              </w:rPr>
            </w:r>
            <w:r>
              <w:rPr>
                <w:b/>
                <w:i w:val="0"/>
              </w:rPr>
              <w:t>Hay un valor límite y NO superarlo no basta</w:t>
            </w:r>
            <w:r>
              <w:rPr>
                <w:b w:val="0"/>
                <w:i w:val="0"/>
              </w:rPr>
            </w:r>
          </w:p>
        </w:tc>
      </w:tr>
      <w:tr>
        <w:tc>
          <w:tcPr>
            <w:tcW w:type="dxa" w:w="4706"/>
          </w:tcPr>
          <w:p>
            <w:pPr>
              <w:pStyle w:val="Tabla"/>
            </w:pPr>
            <w:r/>
            <w:r>
              <w:rPr>
                <w:b w:val="0"/>
                <w:i w:val="0"/>
              </w:rPr>
            </w:r>
            <w:r>
              <w:rPr>
                <w:b/>
                <w:i w:val="0"/>
              </w:rPr>
              <w:t>La obligación es no superar el límite y aplicar medidas cuando se supera</w:t>
            </w:r>
            <w:r>
              <w:rPr>
                <w:b w:val="0"/>
                <w:i w:val="0"/>
              </w:rPr>
            </w:r>
          </w:p>
        </w:tc>
        <w:tc>
          <w:tcPr>
            <w:tcW w:type="dxa" w:w="4706"/>
          </w:tcPr>
          <w:p>
            <w:pPr>
              <w:pStyle w:val="Tabla"/>
            </w:pPr>
            <w:r/>
            <w:r>
              <w:rPr>
                <w:b w:val="0"/>
                <w:i w:val="0"/>
              </w:rPr>
            </w:r>
            <w:r>
              <w:rPr>
                <w:b/>
                <w:i w:val="0"/>
              </w:rPr>
              <w:t>La obligación es reducir a un valor tan bajo como sea técnicamente posible, esté o no por debajo del límite</w:t>
            </w:r>
            <w:r>
              <w:rPr>
                <w:b w:val="0"/>
                <w:i w:val="0"/>
              </w:rPr>
            </w:r>
          </w:p>
        </w:tc>
      </w:tr>
    </w:tbl>
    <w:p>
      <w:pPr/>
    </w:p>
    <w:p>
      <w:pPr/>
      <w:r>
        <w:rPr>
          <w:b w:val="0"/>
          <w:i w:val="0"/>
        </w:rPr>
      </w:r>
      <w:r>
        <w:rPr>
          <w:b/>
          <w:i w:val="0"/>
        </w:rPr>
        <w:t>La razón de fondo, que conviene decir</w:t>
      </w:r>
      <w:r>
        <w:rPr>
          <w:b w:val="0"/>
          <w:i w:val="0"/>
        </w:rPr>
        <w:t xml:space="preserve">: </w:t>
      </w:r>
      <w:r>
        <w:rPr>
          <w:b/>
          <w:i w:val="0"/>
        </w:rPr>
        <w:t>para un cancerígeno no se admite que exista un umbral por</w:t>
      </w:r>
      <w:r>
        <w:t xml:space="preserve"> </w:t>
      </w:r>
      <w:r>
        <w:rPr>
          <w:b/>
          <w:i w:val="0"/>
        </w:rPr>
        <w:t>debajo del cual el riesgo sea cero.</w:t>
      </w:r>
      <w:r>
        <w:rPr>
          <w:b w:val="0"/>
          <w:i w:val="0"/>
        </w:rPr>
        <w:t xml:space="preserve"> </w:t>
      </w:r>
      <w:r>
        <w:rPr>
          <w:b/>
          <w:i w:val="0"/>
        </w:rPr>
        <w:t>Por eso la norma no se conforma con un tope: exige reducción</w:t>
      </w:r>
      <w:r>
        <w:t xml:space="preserve"> </w:t>
      </w:r>
      <w:r>
        <w:rPr>
          <w:b/>
          <w:i w:val="0"/>
        </w:rPr>
        <w:t>continua.</w:t>
      </w:r>
      <w:r>
        <w:rPr>
          <w:b w:val="0"/>
          <w:i w:val="0"/>
        </w:rPr>
        <w:t xml:space="preserve"> </w:t>
      </w:r>
      <w:r>
        <w:rPr>
          <w:b/>
          <w:i w:val="0"/>
        </w:rPr>
        <w:t>Y por eso la escalera tiene tres peldaños antes de llegar al valor límite: sustituir, y si</w:t>
      </w:r>
      <w:r>
        <w:t xml:space="preserve"> </w:t>
      </w:r>
      <w:r>
        <w:rPr>
          <w:b/>
          <w:i w:val="0"/>
        </w:rPr>
        <w:t>no, sistema cerrado, y si no, tan bajo como sea técnicamente posible.</w:t>
      </w:r>
      <w:r>
        <w:rPr>
          <w:b w:val="0"/>
          <w:i w:val="0"/>
        </w:rPr>
      </w:r>
    </w:p>
    <w:p>
      <w:pPr/>
      <w:r>
        <w:rPr>
          <w:b w:val="0"/>
          <w:i w:val="0"/>
        </w:rPr>
      </w:r>
      <w:r>
        <w:rPr>
          <w:b/>
          <w:i w:val="0"/>
        </w:rPr>
        <w:t>Las doce medidas del apartado 5</w:t>
      </w:r>
      <w:r>
        <w:rPr>
          <w:b w:val="0"/>
          <w:i w:val="0"/>
        </w:rPr>
        <w:t xml:space="preserve">, resumidas y no citadas, salvo las que se destacan: </w:t>
      </w:r>
      <w:r>
        <w:rPr>
          <w:b/>
          <w:i w:val="0"/>
        </w:rPr>
        <w:t>limitar las</w:t>
      </w:r>
      <w:r>
        <w:t xml:space="preserve"> </w:t>
      </w:r>
      <w:r>
        <w:rPr>
          <w:b/>
          <w:i w:val="0"/>
        </w:rPr>
        <w:t>cantidades presentes; diseñar procesos y medidas técnicas para evitar o reducir al mínimo la FORMACIÓN</w:t>
      </w:r>
      <w:r>
        <w:t xml:space="preserve"> </w:t>
      </w:r>
      <w:r>
        <w:rPr>
          <w:b/>
          <w:i w:val="0"/>
        </w:rPr>
        <w:t>de agentes cancerígenos; limitar al menor número posible los trabajadores expuestos; evacuar los</w:t>
      </w:r>
      <w:r>
        <w:t xml:space="preserve"> </w:t>
      </w:r>
      <w:r>
        <w:rPr>
          <w:b/>
          <w:i w:val="0"/>
        </w:rPr>
        <w:t>agentes en el foco de origen mediante extracción localizada o, si no es técnicamente posible, por ventilación</w:t>
      </w:r>
      <w:r>
        <w:t xml:space="preserve"> </w:t>
      </w:r>
      <w:r>
        <w:rPr>
          <w:b/>
          <w:i w:val="0"/>
        </w:rPr>
        <w:t>general; usar los métodos de medición más adecuados, en particular para detectar de inmediato</w:t>
      </w:r>
      <w:r>
        <w:t xml:space="preserve"> </w:t>
      </w:r>
      <w:r>
        <w:rPr>
          <w:b/>
          <w:i w:val="0"/>
        </w:rPr>
        <w:t>exposiciones anormales; aplicar los procedimientos y métodos de trabajo más adecuados; adoptar</w:t>
      </w:r>
      <w:r>
        <w:t xml:space="preserve"> </w:t>
      </w:r>
      <w:r>
        <w:rPr>
          <w:b/>
          <w:i w:val="0"/>
        </w:rPr>
        <w:t>protección colectiva o, cuando la exposición no pueda evitarse por otros medios, individual; adoptar</w:t>
      </w:r>
      <w:r>
        <w:t xml:space="preserve"> </w:t>
      </w:r>
      <w:r>
        <w:rPr>
          <w:b/>
          <w:i w:val="0"/>
        </w:rPr>
        <w:t>medidas higiénicas, en particular la limpieza regular de suelos, paredes y demás superficies; delimitar</w:t>
      </w:r>
      <w:r>
        <w:t xml:space="preserve"> </w:t>
      </w:r>
      <w:r>
        <w:rPr>
          <w:b/>
          <w:i w:val="0"/>
        </w:rPr>
        <w:t>las zonas de riesgo con señalización que incluya la prohibición de fumar y permitir el acceso sólo al</w:t>
      </w:r>
      <w:r>
        <w:t xml:space="preserve"> </w:t>
      </w:r>
      <w:r>
        <w:rPr>
          <w:b/>
          <w:i w:val="0"/>
        </w:rPr>
        <w:t>personal que deba operar en ellas, excluyendo a los trabajadores especialmente sensibles; etiquetar</w:t>
      </w:r>
      <w:r>
        <w:t xml:space="preserve"> </w:t>
      </w:r>
      <w:r>
        <w:rPr>
          <w:b/>
          <w:i w:val="0"/>
        </w:rPr>
        <w:t>recipientes, envases e instalaciones y colocar señales de peligro visibles; instalar dispositivos de</w:t>
      </w:r>
      <w:r>
        <w:t xml:space="preserve"> </w:t>
      </w:r>
      <w:r>
        <w:rPr>
          <w:b/>
          <w:i w:val="0"/>
        </w:rPr>
        <w:t>alerta para emergencias con exposiciones anormalmente altas; y disponer de medios de almacenamiento,</w:t>
      </w:r>
      <w:r>
        <w:t xml:space="preserve"> </w:t>
      </w:r>
      <w:r>
        <w:rPr>
          <w:b/>
          <w:i w:val="0"/>
        </w:rPr>
        <w:t>manipulación, transporte y eliminación de residuos con recipientes herméticos etiquetados.</w:t>
      </w:r>
      <w:r>
        <w:rPr>
          <w:b w:val="0"/>
          <w:i w:val="0"/>
        </w:rPr>
      </w:r>
    </w:p>
    <w:p>
      <w:pPr/>
      <w:r>
        <w:rPr>
          <w:b w:val="0"/>
          <w:i w:val="0"/>
        </w:rPr>
      </w:r>
      <w:r>
        <w:rPr>
          <w:b/>
          <w:i w:val="0"/>
        </w:rPr>
        <w:t>Tres de esas doce merecen comentario:</w:t>
      </w:r>
      <w:r>
        <w:rPr>
          <w:b w:val="0"/>
          <w:i w:val="0"/>
        </w:rPr>
      </w:r>
    </w:p>
    <w:p>
      <w:pPr>
        <w:pStyle w:val="ListNumber"/>
      </w:pPr>
      <w:r>
        <w:rPr>
          <w:b w:val="0"/>
          <w:i w:val="0"/>
        </w:rPr>
      </w:r>
      <w:r>
        <w:rPr>
          <w:b/>
          <w:i w:val="0"/>
        </w:rPr>
        <w:t>La segunda habla de evitar la FORMACIÓN del agente, no sólo su uso.</w:t>
      </w:r>
      <w:r>
        <w:rPr>
          <w:b w:val="0"/>
          <w:i w:val="0"/>
        </w:rPr>
        <w:t xml:space="preserve"> </w:t>
      </w:r>
      <w:r>
        <w:rPr>
          <w:b/>
          <w:i w:val="0"/>
        </w:rPr>
        <w:t>Es coherente con la</w:t>
      </w:r>
      <w:r>
        <w:t xml:space="preserve"> </w:t>
      </w:r>
      <w:r>
        <w:rPr>
          <w:b/>
          <w:i w:val="0"/>
        </w:rPr>
        <w:t>segunda puerta de la definición: hay cancerígenos que nadie compra porque se generan en el</w:t>
      </w:r>
      <w:r>
        <w:t xml:space="preserve"> </w:t>
      </w:r>
      <w:r>
        <w:rPr>
          <w:b/>
          <w:i w:val="0"/>
        </w:rPr>
        <w:t>proceso.</w:t>
      </w:r>
      <w:r>
        <w:rPr>
          <w:b w:val="0"/>
          <w:i w:val="0"/>
        </w:rPr>
      </w:r>
    </w:p>
    <w:p>
      <w:pPr>
        <w:pStyle w:val="ListNumber"/>
      </w:pPr>
      <w:r>
        <w:rPr>
          <w:b w:val="0"/>
          <w:i w:val="0"/>
        </w:rPr>
      </w:r>
      <w:r>
        <w:rPr>
          <w:b/>
          <w:i w:val="0"/>
        </w:rPr>
        <w:t>La novena excluye expresamente de las zonas de riesgo a los trabajadores especialmente</w:t>
      </w:r>
      <w:r>
        <w:t xml:space="preserve"> </w:t>
      </w:r>
      <w:r>
        <w:rPr>
          <w:b/>
          <w:i w:val="0"/>
        </w:rPr>
        <w:t>sensibles.</w:t>
      </w:r>
      <w:r>
        <w:rPr>
          <w:b w:val="0"/>
          <w:i w:val="0"/>
        </w:rPr>
        <w:t xml:space="preserve"> </w:t>
      </w:r>
      <w:r>
        <w:rPr>
          <w:b/>
          <w:i w:val="0"/>
        </w:rPr>
        <w:t>No es una recomendación de aptitud: es una prohibición de acceso escrita en la</w:t>
      </w:r>
      <w:r>
        <w:t xml:space="preserve"> </w:t>
      </w:r>
      <w:r>
        <w:rPr>
          <w:b/>
          <w:i w:val="0"/>
        </w:rPr>
        <w:t>norma</w:t>
      </w:r>
      <w:r>
        <w:rPr>
          <w:b w:val="0"/>
          <w:i w:val="0"/>
        </w:rPr>
        <w:t xml:space="preserve">, y </w:t>
      </w:r>
      <w:r>
        <w:rPr>
          <w:b/>
          <w:i w:val="0"/>
        </w:rPr>
        <w:t>enlaza con el artículo 25 de la Ley de Prevención de Riesgos Laborales, citado en el</w:t>
      </w:r>
      <w:r>
        <w:t xml:space="preserve"> </w:t>
      </w:r>
      <w:r>
        <w:rPr>
          <w:b/>
          <w:i w:val="0"/>
        </w:rPr>
        <w:t>tema 5.</w:t>
      </w:r>
      <w:r>
        <w:rPr>
          <w:b w:val="0"/>
          <w:i w:val="0"/>
        </w:rPr>
      </w:r>
    </w:p>
    <w:p>
      <w:pPr>
        <w:pStyle w:val="ListNumber"/>
      </w:pPr>
      <w:r>
        <w:rPr>
          <w:b w:val="0"/>
          <w:i w:val="0"/>
        </w:rPr>
      </w:r>
      <w:r>
        <w:rPr>
          <w:b/>
          <w:i w:val="0"/>
        </w:rPr>
        <w:t>La misma letra incluye la prohibición de fumar en las zonas de riesgo dentro de la</w:t>
      </w:r>
      <w:r>
        <w:t xml:space="preserve"> </w:t>
      </w:r>
      <w:r>
        <w:rPr>
          <w:b/>
          <w:i w:val="0"/>
        </w:rPr>
        <w:t>señalización.</w:t>
      </w:r>
      <w:r>
        <w:rPr>
          <w:b w:val="0"/>
          <w:i w:val="0"/>
        </w:rPr>
        <w:t xml:space="preserve"> </w:t>
      </w:r>
      <w:r>
        <w:rPr>
          <w:b/>
          <w:i w:val="0"/>
        </w:rPr>
        <w:t>La razón es la interacción entre el tabaco y muchos cancerígenos laborales</w:t>
      </w:r>
      <w:r>
        <w:rPr>
          <w:b w:val="0"/>
          <w:i w:val="0"/>
        </w:rPr>
        <w:t>, y</w:t>
      </w:r>
      <w:r>
        <w:t xml:space="preserve"> </w:t>
      </w:r>
      <w:r>
        <w:rPr>
          <w:b w:val="0"/>
          <w:i w:val="0"/>
        </w:rPr>
      </w:r>
      <w:r>
        <w:rPr>
          <w:b/>
          <w:i w:val="0"/>
        </w:rPr>
        <w:t>es una de las pocas veces que una norma preventiva menciona el tabaco por su efecto combinado y no</w:t>
      </w:r>
      <w:r>
        <w:t xml:space="preserve"> </w:t>
      </w:r>
      <w:r>
        <w:rPr>
          <w:b/>
          <w:i w:val="0"/>
        </w:rPr>
        <w:t>por el humo ajeno.</w:t>
      </w:r>
      <w:r>
        <w:rPr>
          <w:b w:val="0"/>
          <w:i w:val="0"/>
        </w:rPr>
      </w:r>
    </w:p>
    <w:p>
      <w:pPr>
        <w:pStyle w:val="Heading2"/>
      </w:pPr>
      <w:r>
        <w:rPr>
          <w:b w:val="0"/>
          <w:i w:val="0"/>
        </w:rPr>
        <w:t>18.4 Medidas de higiene y protección individual</w:t>
      </w:r>
    </w:p>
    <w:p>
      <w:pPr/>
      <w:r>
        <w:rPr>
          <w:b w:val="0"/>
          <w:i w:val="0"/>
        </w:rPr>
      </w:r>
      <w:r>
        <w:rPr>
          <w:b/>
          <w:i w:val="0"/>
        </w:rPr>
        <w:t>El artículo 6 es casi gemelo del artículo 7 del real decreto de agentes biológicos que el tema 16</w:t>
      </w:r>
      <w:r>
        <w:t xml:space="preserve"> </w:t>
      </w:r>
      <w:r>
        <w:rPr>
          <w:b/>
          <w:i w:val="0"/>
        </w:rPr>
        <w:t>cita</w:t>
      </w:r>
      <w:r>
        <w:rPr>
          <w:b w:val="0"/>
          <w:i w:val="0"/>
        </w:rPr>
        <w:t xml:space="preserve">, y </w:t>
      </w:r>
      <w:r>
        <w:rPr>
          <w:b/>
          <w:i w:val="0"/>
        </w:rPr>
        <w:t>las diferencias entre los dos son justamente lo preguntable.</w:t>
      </w:r>
      <w:r>
        <w:rPr>
          <w:b w:val="0"/>
          <w:i w:val="0"/>
        </w:rPr>
      </w:r>
    </w:p>
    <w:p>
      <w:pPr/>
      <w:r>
        <w:rPr>
          <w:b w:val="0"/>
          <w:i w:val="0"/>
        </w:rPr>
      </w:r>
      <w:r>
        <w:rPr>
          <w:b/>
          <w:i w:val="0"/>
        </w:rPr>
        <w:t>Artículo 6</w:t>
      </w:r>
      <w:r>
        <w:rPr>
          <w:b w:val="0"/>
          <w:i w:val="0"/>
        </w:rPr>
        <w:t>, apartado 1:</w:t>
      </w:r>
    </w:p>
    <w:p>
      <w:pPr>
        <w:pStyle w:val="Citadelanorma"/>
      </w:pPr>
      <w:r>
        <w:rPr>
          <w:b w:val="0"/>
          <w:i w:val="0"/>
        </w:rPr>
        <w:t>«el empresario [...] deberá adoptar las medidas necesarias para:</w:t>
      </w:r>
      <w:r>
        <w:t xml:space="preserve"> </w:t>
      </w:r>
      <w:r>
        <w:rPr>
          <w:b w:val="0"/>
          <w:i w:val="0"/>
        </w:rPr>
        <w:t xml:space="preserve">a) </w:t>
      </w:r>
      <w:r>
        <w:rPr>
          <w:b/>
          <w:i w:val="0"/>
        </w:rPr>
        <w:t>Prohibir que los trabajadores coman, beban o fumen en las zonas de trabajo en las que exista</w:t>
      </w:r>
      <w:r>
        <w:t xml:space="preserve"> </w:t>
      </w:r>
      <w:r>
        <w:rPr>
          <w:b/>
          <w:i w:val="0"/>
        </w:rPr>
        <w:t>dicho riesgo.</w:t>
      </w:r>
      <w:r>
        <w:rPr>
          <w:b w:val="0"/>
          <w:i w:val="0"/>
        </w:rPr>
      </w:r>
      <w:r>
        <w:t xml:space="preserve"> </w:t>
      </w:r>
      <w:r>
        <w:rPr>
          <w:b w:val="0"/>
          <w:i w:val="0"/>
        </w:rPr>
        <w:t xml:space="preserve">b) </w:t>
      </w:r>
      <w:r>
        <w:rPr>
          <w:b/>
          <w:i w:val="0"/>
        </w:rPr>
        <w:t>Proveer a los trabajadores de ropa de protección apropiada o de otro tipo de ropa especial</w:t>
      </w:r>
      <w:r>
        <w:t xml:space="preserve"> </w:t>
      </w:r>
      <w:r>
        <w:rPr>
          <w:b/>
          <w:i w:val="0"/>
        </w:rPr>
        <w:t>adecuada.</w:t>
      </w:r>
      <w:r>
        <w:rPr>
          <w:b w:val="0"/>
          <w:i w:val="0"/>
        </w:rPr>
      </w:r>
      <w:r>
        <w:t xml:space="preserve"> </w:t>
      </w:r>
      <w:r>
        <w:rPr>
          <w:b w:val="0"/>
          <w:i w:val="0"/>
        </w:rPr>
        <w:t xml:space="preserve">c) </w:t>
      </w:r>
      <w:r>
        <w:rPr>
          <w:b/>
          <w:i w:val="0"/>
        </w:rPr>
        <w:t>Disponer de lugares separados para guardar de manera separada las ropas de trabajo o de</w:t>
      </w:r>
      <w:r>
        <w:t xml:space="preserve"> </w:t>
      </w:r>
      <w:r>
        <w:rPr>
          <w:b/>
          <w:i w:val="0"/>
        </w:rPr>
        <w:t>protección y las ropas de vestir.</w:t>
      </w:r>
      <w:r>
        <w:rPr>
          <w:b w:val="0"/>
          <w:i w:val="0"/>
        </w:rPr>
      </w:r>
      <w:r>
        <w:t xml:space="preserve"> </w:t>
      </w:r>
      <w:r>
        <w:rPr>
          <w:b w:val="0"/>
          <w:i w:val="0"/>
        </w:rPr>
        <w:t xml:space="preserve">d) </w:t>
      </w:r>
      <w:r>
        <w:rPr>
          <w:b/>
          <w:i w:val="0"/>
        </w:rPr>
        <w:t>Disponer de un lugar determinado para el almacenamiento adecuado de los equipos de protección y</w:t>
      </w:r>
      <w:r>
        <w:t xml:space="preserve"> </w:t>
      </w:r>
      <w:r>
        <w:rPr>
          <w:b/>
          <w:i w:val="0"/>
        </w:rPr>
        <w:t>verificar que se limpian y se comprueba su buen funcionamiento</w:t>
      </w:r>
      <w:r>
        <w:rPr>
          <w:b w:val="0"/>
          <w:i w:val="0"/>
        </w:rPr>
        <w:t>, si fuera posible con anterioridad y,</w:t>
      </w:r>
      <w:r>
        <w:t xml:space="preserve"> </w:t>
      </w:r>
      <w:r>
        <w:rPr>
          <w:b w:val="0"/>
          <w:i w:val="0"/>
        </w:rPr>
        <w:t xml:space="preserve">en todo caso, </w:t>
      </w:r>
      <w:r>
        <w:rPr>
          <w:b/>
          <w:i w:val="0"/>
        </w:rPr>
        <w:t>después de cada utilización</w:t>
      </w:r>
      <w:r>
        <w:rPr>
          <w:b w:val="0"/>
          <w:i w:val="0"/>
        </w:rPr>
        <w:t>, reparando o sustituyendo los equipos defectuosos antes</w:t>
      </w:r>
      <w:r>
        <w:t xml:space="preserve"> </w:t>
      </w:r>
      <w:r>
        <w:rPr>
          <w:b w:val="0"/>
          <w:i w:val="0"/>
        </w:rPr>
        <w:t>de un nuevo uso.</w:t>
      </w:r>
      <w:r>
        <w:t xml:space="preserve"> </w:t>
      </w:r>
      <w:r>
        <w:rPr>
          <w:b w:val="0"/>
          <w:i w:val="0"/>
        </w:rPr>
        <w:t xml:space="preserve">e) </w:t>
      </w:r>
      <w:r>
        <w:rPr>
          <w:b/>
          <w:i w:val="0"/>
        </w:rPr>
        <w:t>Disponer de retretes y cuartos de aseo apropiados y adecuados para uso de los trabajadores.</w:t>
      </w:r>
      <w:r>
        <w:rPr>
          <w:b w:val="0"/>
          <w:i w:val="0"/>
        </w:rPr>
        <w:t>»</w:t>
      </w:r>
    </w:p>
    <w:p>
      <w:pPr>
        <w:pStyle w:val="Separador"/>
        <w:pBdr>
          <w:bottom w:val="single" w:sz="4" w:color="BBBBBB"/>
        </w:pBdr>
      </w:pPr>
    </w:p>
    <w:p>
      <w:pPr/>
      <w:r>
        <w:rPr>
          <w:b w:val="0"/>
          <w:i w:val="0"/>
        </w:rPr>
      </w:r>
      <w:r>
        <w:rPr>
          <w:b/>
          <w:i w:val="0"/>
        </w:rPr>
        <w:t>Y el apartado 2, que es donde está la diferencia con el real decreto de agentes biológicos.</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Los trabajadores identificados en la evaluación de riesgos como expuestos dispondrán, dentro de la</w:t>
      </w:r>
      <w:r>
        <w:t xml:space="preserve"> </w:t>
      </w:r>
      <w:r>
        <w:rPr>
          <w:b/>
          <w:i w:val="0"/>
        </w:rPr>
        <w:t>jornada laboral, del tiempo necesario para su aseo personal, con un máximo de 10 minutos antes de la</w:t>
      </w:r>
      <w:r>
        <w:t xml:space="preserve"> </w:t>
      </w:r>
      <w:r>
        <w:rPr>
          <w:b/>
          <w:i w:val="0"/>
        </w:rPr>
        <w:t>comida y otros 10 minutos antes de abandonar el trabajo. Este tiempo en ningún caso podrá acumularse</w:t>
      </w:r>
      <w:r>
        <w:t xml:space="preserve"> </w:t>
      </w:r>
      <w:r>
        <w:rPr>
          <w:b/>
          <w:i w:val="0"/>
        </w:rPr>
        <w:t>ni utilizarse para fines distintos a los previstos en este apartado.</w:t>
      </w:r>
      <w:r>
        <w:rPr>
          <w:b w:val="0"/>
          <w:i w:val="0"/>
        </w:rPr>
        <w:t>»</w:t>
      </w:r>
    </w:p>
    <w:p>
      <w:pPr>
        <w:pStyle w:val="Separador"/>
        <w:pBdr>
          <w:bottom w:val="single" w:sz="4" w:color="BBBBBB"/>
        </w:pBdr>
      </w:pPr>
    </w:p>
    <w:p>
      <w:pPr/>
      <w:r>
        <w:rPr>
          <w:b w:val="0"/>
          <w:i w:val="0"/>
        </w:rPr>
      </w:r>
      <w:r>
        <w:rPr>
          <w:b/>
          <w:i w:val="0"/>
        </w:rPr>
        <w:t>Compárese con el de agentes biológicos, citado en el tema 16</w:t>
      </w:r>
      <w:r>
        <w:rPr>
          <w:b w:val="0"/>
          <w:i w:val="0"/>
        </w:rPr>
        <w:t xml:space="preserve">: </w:t>
      </w:r>
      <w:r>
        <w:rPr>
          <w:b/>
          <w:i w:val="0"/>
        </w:rPr>
        <w:t>allí los trabajadores «dispondrán</w:t>
      </w:r>
      <w:r>
        <w:t xml:space="preserve"> </w:t>
      </w:r>
      <w:r>
        <w:rPr>
          <w:b/>
          <w:i w:val="0"/>
        </w:rPr>
        <w:t>de diez minutos»; aquí disponen «del tiempo necesario, con un MÁXIMO de 10 minutos», y sólo los</w:t>
      </w:r>
      <w:r>
        <w:t xml:space="preserve"> </w:t>
      </w:r>
      <w:r>
        <w:rPr>
          <w:b/>
          <w:i w:val="0"/>
        </w:rPr>
        <w:t>identificados en la evaluación como expuestos, y con prohibición expresa de acumularlo o usarlo para</w:t>
      </w:r>
      <w:r>
        <w:t xml:space="preserve"> </w:t>
      </w:r>
      <w:r>
        <w:rPr>
          <w:b/>
          <w:i w:val="0"/>
        </w:rPr>
        <w:t>otra cosa.</w:t>
      </w:r>
      <w:r>
        <w:rPr>
          <w:b w:val="0"/>
          <w:i w:val="0"/>
        </w:rPr>
        <w:t xml:space="preserve"> </w:t>
      </w:r>
      <w:r>
        <w:rPr>
          <w:b/>
          <w:i w:val="0"/>
        </w:rPr>
        <w:t>Es la misma cifra con una redacción distinta</w:t>
      </w:r>
      <w:r>
        <w:rPr>
          <w:b w:val="0"/>
          <w:i w:val="0"/>
        </w:rPr>
        <w:t xml:space="preserve">, y </w:t>
      </w:r>
      <w:r>
        <w:rPr>
          <w:b/>
          <w:i w:val="0"/>
        </w:rPr>
        <w:t>en una pregunta de literalidad la</w:t>
      </w:r>
      <w:r>
        <w:t xml:space="preserve"> </w:t>
      </w:r>
      <w:r>
        <w:rPr>
          <w:b/>
          <w:i w:val="0"/>
        </w:rPr>
        <w:t>diferencia existe.</w:t>
      </w:r>
      <w:r>
        <w:rPr>
          <w:b w:val="0"/>
          <w:i w:val="0"/>
        </w:rPr>
      </w:r>
    </w:p>
    <w:p>
      <w:pPr/>
      <w:r>
        <w:rPr>
          <w:b w:val="0"/>
          <w:i w:val="0"/>
        </w:rPr>
      </w:r>
      <w:r>
        <w:rPr>
          <w:b/>
          <w:i w:val="0"/>
        </w:rPr>
        <w:t>Y el apartado 3</w:t>
      </w:r>
      <w:r>
        <w:rPr>
          <w:b w:val="0"/>
          <w:i w:val="0"/>
        </w:rPr>
        <w:t>, citado:</w:t>
      </w:r>
    </w:p>
    <w:p>
      <w:pPr>
        <w:pStyle w:val="Citadelanorma"/>
      </w:pPr>
      <w:r>
        <w:rPr>
          <w:b w:val="0"/>
          <w:i w:val="0"/>
        </w:rPr>
        <w:t>«</w:t>
      </w:r>
      <w:r>
        <w:rPr>
          <w:b/>
          <w:i w:val="0"/>
        </w:rPr>
        <w:t>El empresario se responsabilizará del lavado y descontaminación de la ropa de trabajo, quedando</w:t>
      </w:r>
      <w:r>
        <w:t xml:space="preserve"> </w:t>
      </w:r>
      <w:r>
        <w:rPr>
          <w:b/>
          <w:i w:val="0"/>
        </w:rPr>
        <w:t>rigurosamente prohibido que los trabajadores se lleven dicha ropa a su domicilio para tal fin.</w:t>
      </w:r>
      <w:r>
        <w:rPr>
          <w:b w:val="0"/>
          <w:i w:val="0"/>
        </w:rPr>
        <w:t>»</w:t>
      </w:r>
    </w:p>
    <w:p>
      <w:pPr>
        <w:pStyle w:val="Separador"/>
        <w:pBdr>
          <w:bottom w:val="single" w:sz="4" w:color="BBBBBB"/>
        </w:pBdr>
      </w:pPr>
    </w:p>
    <w:p>
      <w:pPr/>
      <w:r>
        <w:rPr>
          <w:b w:val="0"/>
          <w:i w:val="0"/>
        </w:rPr>
      </w:r>
      <w:r>
        <w:rPr>
          <w:b/>
          <w:i w:val="0"/>
        </w:rPr>
        <w:t>Misma regla que en agentes biológicos y por la misma razón</w:t>
      </w:r>
      <w:r>
        <w:rPr>
          <w:b w:val="0"/>
          <w:i w:val="0"/>
        </w:rPr>
        <w:t xml:space="preserve">: </w:t>
      </w:r>
      <w:r>
        <w:rPr>
          <w:b/>
          <w:i w:val="0"/>
        </w:rPr>
        <w:t>sacar el agente del centro de trabajo</w:t>
      </w:r>
      <w:r>
        <w:t xml:space="preserve"> </w:t>
      </w:r>
      <w:r>
        <w:rPr>
          <w:b/>
          <w:i w:val="0"/>
        </w:rPr>
        <w:t>es exponer a la familia.</w:t>
      </w:r>
      <w:r>
        <w:rPr>
          <w:b w:val="0"/>
          <w:i w:val="0"/>
        </w:rPr>
      </w:r>
    </w:p>
    <w:p>
      <w:pPr>
        <w:pStyle w:val="Heading2"/>
      </w:pPr>
      <w:r>
        <w:rPr>
          <w:b w:val="0"/>
          <w:i w:val="0"/>
        </w:rPr>
        <w:t>18.5 Exposiciones accidentales y no regulares</w:t>
      </w:r>
    </w:p>
    <w:p>
      <w:pPr/>
      <w:r>
        <w:rPr>
          <w:b w:val="0"/>
          <w:i w:val="0"/>
        </w:rPr>
      </w:r>
      <w:r>
        <w:rPr>
          <w:b/>
          <w:i w:val="0"/>
        </w:rPr>
        <w:t>El artículo 7 regula dos situaciones que ninguna otra norma de este volumen separa así.</w:t>
      </w:r>
      <w:r>
        <w:rPr>
          <w:b w:val="0"/>
          <w:i w:val="0"/>
        </w:rPr>
      </w:r>
    </w:p>
    <w:p>
      <w:pPr/>
      <w:r>
        <w:rPr>
          <w:b w:val="0"/>
          <w:i w:val="0"/>
        </w:rPr>
      </w:r>
      <w:r>
        <w:rPr>
          <w:b/>
          <w:i w:val="0"/>
        </w:rPr>
        <w:t>La primera son los accidentes o situaciones imprevistas que supongan exposición anormal.</w:t>
      </w:r>
      <w:r>
        <w:rPr>
          <w:b w:val="0"/>
          <w:i w:val="0"/>
        </w:rPr>
        <w:t xml:space="preserve"> </w:t>
      </w:r>
      <w:r>
        <w:rPr>
          <w:b/>
          <w:i w:val="0"/>
        </w:rPr>
        <w:t>Lo que la</w:t>
      </w:r>
      <w:r>
        <w:t xml:space="preserve"> </w:t>
      </w:r>
      <w:r>
        <w:rPr>
          <w:b/>
          <w:i w:val="0"/>
        </w:rPr>
        <w:t>norma manda</w:t>
      </w:r>
      <w:r>
        <w:rPr>
          <w:b w:val="0"/>
          <w:i w:val="0"/>
        </w:rPr>
        <w:t xml:space="preserve">, resumido del apartado 1 y no citado: </w:t>
      </w:r>
      <w:r>
        <w:rPr>
          <w:b/>
          <w:i w:val="0"/>
        </w:rPr>
        <w:t>informar a los trabajadores lo antes posible</w:t>
      </w:r>
      <w:r>
        <w:rPr>
          <w:b w:val="0"/>
          <w:i w:val="0"/>
        </w:rPr>
        <w:t xml:space="preserve"> y,</w:t>
      </w:r>
      <w:r>
        <w:t xml:space="preserve"> </w:t>
      </w:r>
      <w:r>
        <w:rPr>
          <w:b w:val="0"/>
          <w:i w:val="0"/>
        </w:rPr>
      </w:r>
      <w:r>
        <w:rPr>
          <w:b/>
          <w:i w:val="0"/>
        </w:rPr>
        <w:t>mientras no se eliminen las causas, limitar la autorización para trabajar en la zona a los</w:t>
      </w:r>
      <w:r>
        <w:t xml:space="preserve"> </w:t>
      </w:r>
      <w:r>
        <w:rPr>
          <w:b/>
          <w:i w:val="0"/>
        </w:rPr>
        <w:t>indispensables, garantizar que la exposición no sea permanente y se limite a lo estrictamente</w:t>
      </w:r>
      <w:r>
        <w:t xml:space="preserve"> </w:t>
      </w:r>
      <w:r>
        <w:rPr>
          <w:b/>
          <w:i w:val="0"/>
        </w:rPr>
        <w:t>necesario, poner a disposición ropa y equipos de protección adecuados, e impedir el trabajo en la zona</w:t>
      </w:r>
      <w:r>
        <w:t xml:space="preserve"> </w:t>
      </w:r>
      <w:r>
        <w:rPr>
          <w:b/>
          <w:i w:val="0"/>
        </w:rPr>
        <w:t>a los trabajadores no protegidos.</w:t>
      </w:r>
      <w:r>
        <w:rPr>
          <w:b w:val="0"/>
          <w:i w:val="0"/>
        </w:rPr>
      </w:r>
    </w:p>
    <w:p>
      <w:pPr/>
      <w:r>
        <w:rPr>
          <w:b w:val="0"/>
          <w:i w:val="0"/>
        </w:rPr>
      </w:r>
      <w:r>
        <w:rPr>
          <w:b/>
          <w:i w:val="0"/>
        </w:rPr>
        <w:t>La segunda son las actividades NO REGULARES en las que pueda preverse un incremento significativo de</w:t>
      </w:r>
      <w:r>
        <w:t xml:space="preserve"> </w:t>
      </w:r>
      <w:r>
        <w:rPr>
          <w:b/>
          <w:i w:val="0"/>
        </w:rPr>
        <w:t>la exposición</w:t>
      </w:r>
      <w:r>
        <w:rPr>
          <w:b w:val="0"/>
          <w:i w:val="0"/>
        </w:rPr>
        <w:t xml:space="preserve">, resumido del apartado 2: </w:t>
      </w:r>
      <w:r>
        <w:rPr>
          <w:b/>
          <w:i w:val="0"/>
        </w:rPr>
        <w:t>una vez agotadas las demás medidas técnicas y previa</w:t>
      </w:r>
      <w:r>
        <w:t xml:space="preserve"> </w:t>
      </w:r>
      <w:r>
        <w:rPr>
          <w:b/>
          <w:i w:val="0"/>
        </w:rPr>
        <w:t>consulta a los trabajadores o sus representantes, evitar la exposición permanente reduciendo su</w:t>
      </w:r>
      <w:r>
        <w:t xml:space="preserve"> </w:t>
      </w:r>
      <w:r>
        <w:rPr>
          <w:b/>
          <w:i w:val="0"/>
        </w:rPr>
        <w:t>duración al tiempo estrictamente necesario, adoptar medidas complementarias con ropa y equipos de</w:t>
      </w:r>
      <w:r>
        <w:t xml:space="preserve"> </w:t>
      </w:r>
      <w:r>
        <w:rPr>
          <w:b/>
          <w:i w:val="0"/>
        </w:rPr>
        <w:t>protección, y evitar el acceso de personas no autorizadas delimitando y señalizando.</w:t>
      </w:r>
      <w:r>
        <w:rPr>
          <w:b w:val="0"/>
          <w:i w:val="0"/>
        </w:rPr>
      </w:r>
    </w:p>
    <w:p>
      <w:pPr/>
      <w:r>
        <w:rPr>
          <w:b w:val="0"/>
          <w:i w:val="0"/>
        </w:rPr>
      </w:r>
      <w:r>
        <w:rPr>
          <w:b/>
          <w:i w:val="0"/>
        </w:rPr>
        <w:t>La distinción entre las dos es la que hay que saber decir</w:t>
      </w:r>
      <w:r>
        <w:rPr>
          <w:b w:val="0"/>
          <w:i w:val="0"/>
        </w:rPr>
        <w:t xml:space="preserve">: </w:t>
      </w:r>
      <w:r>
        <w:rPr>
          <w:b/>
          <w:i w:val="0"/>
        </w:rPr>
        <w:t>la primera es imprevista y la segunda</w:t>
      </w:r>
      <w:r>
        <w:t xml:space="preserve"> </w:t>
      </w:r>
      <w:r>
        <w:rPr>
          <w:b/>
          <w:i w:val="0"/>
        </w:rPr>
        <w:t>es previsible pero no rutinaria.</w:t>
      </w:r>
      <w:r>
        <w:rPr>
          <w:b w:val="0"/>
          <w:i w:val="0"/>
        </w:rPr>
        <w:t xml:space="preserve"> </w:t>
      </w:r>
      <w:r>
        <w:rPr>
          <w:b/>
          <w:i w:val="0"/>
        </w:rPr>
        <w:t>Un escape es lo primero; una parada de mantenimiento programada</w:t>
      </w:r>
      <w:r>
        <w:t xml:space="preserve"> </w:t>
      </w:r>
      <w:r>
        <w:rPr>
          <w:b/>
          <w:i w:val="0"/>
        </w:rPr>
        <w:t>donde se abre un sistema cerrado es lo segundo.</w:t>
      </w:r>
      <w:r>
        <w:rPr>
          <w:b w:val="0"/>
          <w:i w:val="0"/>
        </w:rPr>
        <w:t xml:space="preserve"> </w:t>
      </w:r>
      <w:r>
        <w:rPr>
          <w:b/>
          <w:i w:val="0"/>
        </w:rPr>
        <w:t>Y para la segunda la norma exige consulta previa a</w:t>
      </w:r>
      <w:r>
        <w:t xml:space="preserve"> </w:t>
      </w:r>
      <w:r>
        <w:rPr>
          <w:b/>
          <w:i w:val="0"/>
        </w:rPr>
        <w:t>los trabajadores, que en la primera no cabe porque ya ha ocurrido.</w:t>
      </w:r>
      <w:r>
        <w:rPr>
          <w:b w:val="0"/>
          <w:i w:val="0"/>
        </w:rPr>
      </w:r>
    </w:p>
    <w:p>
      <w:pPr>
        <w:pStyle w:val="Heading2"/>
      </w:pPr>
      <w:r>
        <w:rPr>
          <w:b w:val="0"/>
          <w:i w:val="0"/>
        </w:rPr>
        <w:t>18.6 La vigilancia de la salud</w:t>
      </w:r>
    </w:p>
    <w:p>
      <w:pPr/>
      <w:r>
        <w:rPr>
          <w:b w:val="0"/>
          <w:i w:val="0"/>
        </w:rPr>
      </w:r>
      <w:r>
        <w:rPr>
          <w:b/>
          <w:i w:val="0"/>
        </w:rPr>
        <w:t>El artículo 8 tiene la misma arquitectura que el de agentes biológicos y una particularidad: remite a</w:t>
      </w:r>
      <w:r>
        <w:t xml:space="preserve"> </w:t>
      </w:r>
      <w:r>
        <w:rPr>
          <w:b/>
          <w:i w:val="0"/>
        </w:rPr>
        <w:t>un anexo de recomendaciones sanitarias que dice qué debe contener el control médico.</w:t>
      </w:r>
      <w:r>
        <w:rPr>
          <w:b w:val="0"/>
          <w:i w:val="0"/>
        </w:rPr>
      </w:r>
    </w:p>
    <w:p>
      <w:pPr/>
      <w:r>
        <w:rPr>
          <w:b w:val="0"/>
          <w:i w:val="0"/>
        </w:rPr>
      </w:r>
      <w:r>
        <w:rPr>
          <w:b/>
          <w:i w:val="0"/>
        </w:rPr>
        <w:t>Artículo 8</w:t>
      </w:r>
      <w:r>
        <w:rPr>
          <w:b w:val="0"/>
          <w:i w:val="0"/>
        </w:rPr>
        <w:t>, apartado 1:</w:t>
      </w:r>
    </w:p>
    <w:p>
      <w:pPr>
        <w:pStyle w:val="Citadelanorma"/>
      </w:pPr>
      <w:r>
        <w:rPr>
          <w:b w:val="0"/>
          <w:i w:val="0"/>
        </w:rPr>
        <w:t>«Dicha vigilancia deberá ofrecerse a los trabajadores en las siguientes ocasiones:</w:t>
      </w:r>
      <w:r>
        <w:t xml:space="preserve"> </w:t>
      </w:r>
      <w:r>
        <w:rPr>
          <w:b w:val="0"/>
          <w:i w:val="0"/>
        </w:rPr>
        <w:t xml:space="preserve">a) </w:t>
      </w:r>
      <w:r>
        <w:rPr>
          <w:b/>
          <w:i w:val="0"/>
        </w:rPr>
        <w:t>Antes del inicio de la exposición.</w:t>
      </w:r>
      <w:r>
        <w:rPr>
          <w:b w:val="0"/>
          <w:i w:val="0"/>
        </w:rPr>
      </w:r>
      <w:r>
        <w:t xml:space="preserve"> </w:t>
      </w:r>
      <w:r>
        <w:rPr>
          <w:b w:val="0"/>
          <w:i w:val="0"/>
        </w:rPr>
        <w:t xml:space="preserve">b) </w:t>
      </w:r>
      <w:r>
        <w:rPr>
          <w:b/>
          <w:i w:val="0"/>
        </w:rPr>
        <w:t>A intervalos regulares en lo sucesivo, con la periodicidad que los conocimientos médicos</w:t>
      </w:r>
      <w:r>
        <w:t xml:space="preserve"> </w:t>
      </w:r>
      <w:r>
        <w:rPr>
          <w:b/>
          <w:i w:val="0"/>
        </w:rPr>
        <w:t>aconsejen, considerando el agente cancerígeno o mutágeno, el tipo de exposición y la existencia de</w:t>
      </w:r>
      <w:r>
        <w:t xml:space="preserve"> </w:t>
      </w:r>
      <w:r>
        <w:rPr>
          <w:b/>
          <w:i w:val="0"/>
        </w:rPr>
        <w:t>pruebas eficaces de detección precoz.</w:t>
      </w:r>
      <w:r>
        <w:rPr>
          <w:b w:val="0"/>
          <w:i w:val="0"/>
        </w:rPr>
      </w:r>
      <w:r>
        <w:t xml:space="preserve"> </w:t>
      </w:r>
      <w:r>
        <w:rPr>
          <w:b w:val="0"/>
          <w:i w:val="0"/>
        </w:rPr>
        <w:t xml:space="preserve">c) </w:t>
      </w:r>
      <w:r>
        <w:rPr>
          <w:b/>
          <w:i w:val="0"/>
        </w:rPr>
        <w:t>Cuando sea necesario por haberse detectado en algún trabajador de la empresa, con exposición</w:t>
      </w:r>
      <w:r>
        <w:t xml:space="preserve"> </w:t>
      </w:r>
      <w:r>
        <w:rPr>
          <w:b/>
          <w:i w:val="0"/>
        </w:rPr>
        <w:t>similar, algún trastorno que pueda deberse a la exposición</w:t>
      </w:r>
      <w:r>
        <w:rPr>
          <w:b w:val="0"/>
          <w:i w:val="0"/>
        </w:rPr>
        <w:t xml:space="preserve"> a agentes cancerígenos o mutágenos.»</w:t>
      </w:r>
    </w:p>
    <w:p>
      <w:pPr>
        <w:pStyle w:val="Separador"/>
        <w:pBdr>
          <w:bottom w:val="single" w:sz="4" w:color="BBBBBB"/>
        </w:pBdr>
      </w:pPr>
    </w:p>
    <w:p>
      <w:pPr/>
      <w:r>
        <w:rPr>
          <w:b w:val="0"/>
          <w:i w:val="0"/>
        </w:rPr>
      </w:r>
      <w:r>
        <w:rPr>
          <w:b/>
          <w:i w:val="0"/>
        </w:rPr>
        <w:t>Y el apartado 4, que cierra el círculo entre la consulta y la evaluación.</w:t>
      </w:r>
      <w:r>
        <w:rPr>
          <w:b w:val="0"/>
          <w:i w:val="0"/>
        </w:rPr>
        <w:t xml:space="preserve"> </w:t>
      </w:r>
      <w:r>
        <w:rPr>
          <w:b/>
          <w:i w:val="0"/>
        </w:rPr>
        <w:t>Citado:</w:t>
      </w:r>
      <w:r>
        <w:rPr>
          <w:b w:val="0"/>
          <w:i w:val="0"/>
        </w:rPr>
      </w:r>
    </w:p>
    <w:p>
      <w:pPr>
        <w:pStyle w:val="Citadelanorma"/>
      </w:pPr>
      <w:r>
        <w:rPr>
          <w:b w:val="0"/>
          <w:i w:val="0"/>
        </w:rPr>
        <w:t>«</w:t>
      </w:r>
      <w:r>
        <w:rPr>
          <w:b/>
          <w:i w:val="0"/>
        </w:rPr>
        <w:t>El empresario deberá revisar la evaluación y las medidas de prevención y de protección colectivas e</w:t>
      </w:r>
      <w:r>
        <w:t xml:space="preserve"> </w:t>
      </w:r>
      <w:r>
        <w:rPr>
          <w:b/>
          <w:i w:val="0"/>
        </w:rPr>
        <w:t>individuales adoptadas cuando se hayan detectado alteraciones de la salud de los trabajadores que</w:t>
      </w:r>
      <w:r>
        <w:t xml:space="preserve"> </w:t>
      </w:r>
      <w:r>
        <w:rPr>
          <w:b/>
          <w:i w:val="0"/>
        </w:rPr>
        <w:t>puedan deberse a la exposición</w:t>
      </w:r>
      <w:r>
        <w:rPr>
          <w:b w:val="0"/>
          <w:i w:val="0"/>
        </w:rPr>
        <w:t xml:space="preserve"> a agentes cancerígenos o mutágenos, </w:t>
      </w:r>
      <w:r>
        <w:rPr>
          <w:b/>
          <w:i w:val="0"/>
        </w:rPr>
        <w:t>o cuando el resultado de los</w:t>
      </w:r>
      <w:r>
        <w:t xml:space="preserve"> </w:t>
      </w:r>
      <w:r>
        <w:rPr>
          <w:b/>
          <w:i w:val="0"/>
        </w:rPr>
        <w:t>controles periódicos, incluidos los relativos a la vigilancia de la salud, ponga de manifiesto la</w:t>
      </w:r>
      <w:r>
        <w:t xml:space="preserve"> </w:t>
      </w:r>
      <w:r>
        <w:rPr>
          <w:b/>
          <w:i w:val="0"/>
        </w:rPr>
        <w:t>posible inadecuación o insuficiencia de las mismas. El Médico encargado de la vigilancia de la salud</w:t>
      </w:r>
      <w:r>
        <w:t xml:space="preserve"> </w:t>
      </w:r>
      <w:r>
        <w:rPr>
          <w:b/>
          <w:i w:val="0"/>
        </w:rPr>
        <w:t>de los trabajadores podrá proponer medidas individuales de prevención o de protección para cada</w:t>
      </w:r>
      <w:r>
        <w:t xml:space="preserve"> </w:t>
      </w:r>
      <w:r>
        <w:rPr>
          <w:b/>
          <w:i w:val="0"/>
        </w:rPr>
        <w:t>trabajador en particular.</w:t>
      </w:r>
      <w:r>
        <w:rPr>
          <w:b w:val="0"/>
          <w:i w:val="0"/>
        </w:rPr>
        <w:t>»</w:t>
      </w:r>
    </w:p>
    <w:p>
      <w:pPr>
        <w:pStyle w:val="Separador"/>
        <w:pBdr>
          <w:bottom w:val="single" w:sz="4" w:color="BBBBBB"/>
        </w:pBdr>
      </w:pPr>
    </w:p>
    <w:p>
      <w:pPr/>
      <w:r>
        <w:rPr>
          <w:b w:val="0"/>
          <w:i w:val="0"/>
        </w:rPr>
      </w:r>
      <w:r>
        <w:rPr>
          <w:b/>
          <w:i w:val="0"/>
        </w:rPr>
        <w:t>Y el apartado 5, que es el que más importa en cancerígenos por la latencia</w:t>
      </w:r>
      <w:r>
        <w:rPr>
          <w:b w:val="0"/>
          <w:i w:val="0"/>
        </w:rPr>
        <w:t>, citado:</w:t>
      </w:r>
    </w:p>
    <w:p>
      <w:pPr>
        <w:pStyle w:val="Citadelanorma"/>
      </w:pPr>
      <w:r>
        <w:rPr>
          <w:b w:val="0"/>
          <w:i w:val="0"/>
        </w:rPr>
        <w:t>«</w:t>
      </w:r>
      <w:r>
        <w:rPr>
          <w:b/>
          <w:i w:val="0"/>
        </w:rPr>
        <w:t>Se aconsejará e informará a los trabajadores en lo relativo a cualquier control médico que sea</w:t>
      </w:r>
      <w:r>
        <w:t xml:space="preserve"> </w:t>
      </w:r>
      <w:r>
        <w:rPr>
          <w:b/>
          <w:i w:val="0"/>
        </w:rPr>
        <w:t>pertinente efectuar con posterioridad al cese de la exposición.</w:t>
      </w:r>
      <w:r>
        <w:rPr>
          <w:b w:val="0"/>
          <w:i w:val="0"/>
        </w:rPr>
        <w:t xml:space="preserve"> En particular, resultará de</w:t>
      </w:r>
      <w:r>
        <w:t xml:space="preserve"> </w:t>
      </w:r>
      <w:r>
        <w:rPr>
          <w:b w:val="0"/>
          <w:i w:val="0"/>
        </w:rPr>
        <w:t>aplicación a dichos trabajadores lo establecido en el párrafo e) del apartado 3 del artículo 37 del</w:t>
      </w:r>
      <w:r>
        <w:t xml:space="preserve"> </w:t>
      </w:r>
      <w:r>
        <w:rPr>
          <w:b w:val="0"/>
          <w:i w:val="0"/>
        </w:rPr>
        <w:t xml:space="preserve">Real Decreto por el que se aprueba el Reglamento de los Servicios de Prevención, </w:t>
      </w:r>
      <w:r>
        <w:rPr>
          <w:b/>
          <w:i w:val="0"/>
        </w:rPr>
        <w:t>en materia de</w:t>
      </w:r>
      <w:r>
        <w:t xml:space="preserve"> </w:t>
      </w:r>
      <w:r>
        <w:rPr>
          <w:b/>
          <w:i w:val="0"/>
        </w:rPr>
        <w:t>vigilancia de la salud más allá de la finalización de la relación laboral</w:t>
      </w:r>
      <w:r>
        <w:rPr>
          <w:b w:val="0"/>
          <w:i w:val="0"/>
        </w:rPr>
        <w:t>.»</w:t>
      </w:r>
    </w:p>
    <w:p>
      <w:pPr>
        <w:pStyle w:val="Separador"/>
        <w:pBdr>
          <w:bottom w:val="single" w:sz="4" w:color="BBBBBB"/>
        </w:pBdr>
      </w:pPr>
    </w:p>
    <w:p>
      <w:pPr/>
      <w:r>
        <w:rPr>
          <w:b w:val="0"/>
          <w:i w:val="0"/>
        </w:rPr>
      </w:r>
      <w:r>
        <w:rPr>
          <w:b/>
          <w:i w:val="0"/>
        </w:rPr>
        <w:t>Ésa es la conexión con el tema 9</w:t>
      </w:r>
      <w:r>
        <w:rPr>
          <w:b w:val="0"/>
          <w:i w:val="0"/>
        </w:rPr>
        <w:t xml:space="preserve">: </w:t>
      </w:r>
      <w:r>
        <w:rPr>
          <w:b/>
          <w:i w:val="0"/>
        </w:rPr>
        <w:t>la vigilancia postocupacional del amianto que allí se citó del</w:t>
      </w:r>
      <w:r>
        <w:t xml:space="preserve"> </w:t>
      </w:r>
      <w:r>
        <w:rPr>
          <w:b/>
          <w:i w:val="0"/>
        </w:rPr>
        <w:t>real decreto específico es, en el régimen general de los cancerígenos, este apartado 5.</w:t>
      </w:r>
      <w:r>
        <w:rPr>
          <w:b w:val="0"/>
          <w:i w:val="0"/>
        </w:rPr>
      </w:r>
    </w:p>
    <w:p>
      <w:pPr/>
      <w:r>
        <w:rPr>
          <w:b w:val="0"/>
          <w:i w:val="0"/>
        </w:rPr>
      </w:r>
      <w:r>
        <w:rPr>
          <w:b/>
          <w:i w:val="0"/>
        </w:rPr>
        <w:t>Y el contenido mínimo del control médico, que el anexo II fija.</w:t>
      </w:r>
      <w:r>
        <w:rPr>
          <w:b w:val="0"/>
          <w:i w:val="0"/>
        </w:rPr>
        <w:t xml:space="preserve"> </w:t>
      </w:r>
      <w:r>
        <w:rPr>
          <w:b/>
          <w:i w:val="0"/>
        </w:rPr>
        <w:t>Citado:</w:t>
      </w:r>
      <w:r>
        <w:rPr>
          <w:b w:val="0"/>
          <w:i w:val="0"/>
        </w:rPr>
      </w:r>
    </w:p>
    <w:p>
      <w:pPr>
        <w:pStyle w:val="Citadelanorma"/>
      </w:pPr>
      <w:r>
        <w:rPr>
          <w:b w:val="0"/>
          <w:i w:val="0"/>
        </w:rPr>
        <w:t xml:space="preserve">«El control médico de los trabajadores deberá realizarse </w:t>
      </w:r>
      <w:r>
        <w:rPr>
          <w:b/>
          <w:i w:val="0"/>
        </w:rPr>
        <w:t>de conformidad con los principios y las</w:t>
      </w:r>
      <w:r>
        <w:t xml:space="preserve"> </w:t>
      </w:r>
      <w:r>
        <w:rPr>
          <w:b/>
          <w:i w:val="0"/>
        </w:rPr>
        <w:t>prácticas de la medicina del trabajo</w:t>
      </w:r>
      <w:r>
        <w:rPr>
          <w:b w:val="0"/>
          <w:i w:val="0"/>
        </w:rPr>
        <w:t xml:space="preserve">; deberá incluir </w:t>
      </w:r>
      <w:r>
        <w:rPr>
          <w:b/>
          <w:i w:val="0"/>
        </w:rPr>
        <w:t>al menos</w:t>
      </w:r>
      <w:r>
        <w:rPr>
          <w:b w:val="0"/>
          <w:i w:val="0"/>
        </w:rPr>
        <w:t xml:space="preserve"> las medidas siguientes:</w:t>
      </w:r>
      <w:r>
        <w:t xml:space="preserve"> </w:t>
      </w:r>
      <w:r>
        <w:rPr>
          <w:b w:val="0"/>
          <w:i w:val="0"/>
        </w:rPr>
        <w:t xml:space="preserve">1.ª </w:t>
      </w:r>
      <w:r>
        <w:rPr>
          <w:b/>
          <w:i w:val="0"/>
        </w:rPr>
        <w:t>Registro de los antecedentes médicos y profesionales de cada trabajador.</w:t>
      </w:r>
      <w:r>
        <w:rPr>
          <w:b w:val="0"/>
          <w:i w:val="0"/>
        </w:rPr>
      </w:r>
      <w:r>
        <w:t xml:space="preserve"> </w:t>
      </w:r>
      <w:r>
        <w:rPr>
          <w:b w:val="0"/>
          <w:i w:val="0"/>
        </w:rPr>
        <w:t xml:space="preserve">2.ª </w:t>
      </w:r>
      <w:r>
        <w:rPr>
          <w:b/>
          <w:i w:val="0"/>
        </w:rPr>
        <w:t>Entrevista personal.</w:t>
      </w:r>
      <w:r>
        <w:rPr>
          <w:b w:val="0"/>
          <w:i w:val="0"/>
        </w:rPr>
      </w:r>
      <w:r>
        <w:t xml:space="preserve"> </w:t>
      </w:r>
      <w:r>
        <w:rPr>
          <w:b w:val="0"/>
          <w:i w:val="0"/>
        </w:rPr>
        <w:t xml:space="preserve">3.ª </w:t>
      </w:r>
      <w:r>
        <w:rPr>
          <w:b/>
          <w:i w:val="0"/>
        </w:rPr>
        <w:t>En su caso, un control biológico, así como una detección de los efectos precoces y</w:t>
      </w:r>
      <w:r>
        <w:t xml:space="preserve"> </w:t>
      </w:r>
      <w:r>
        <w:rPr>
          <w:b/>
          <w:i w:val="0"/>
        </w:rPr>
        <w:t>reversibles.</w:t>
      </w:r>
      <w:r>
        <w:rPr>
          <w:b w:val="0"/>
          <w:i w:val="0"/>
        </w:rPr>
        <w:t>»</w:t>
      </w:r>
    </w:p>
    <w:p>
      <w:pPr>
        <w:pStyle w:val="Separador"/>
        <w:pBdr>
          <w:bottom w:val="single" w:sz="4" w:color="BBBBBB"/>
        </w:pBdr>
      </w:pPr>
    </w:p>
    <w:p>
      <w:pPr/>
      <w:r>
        <w:rPr>
          <w:b w:val="0"/>
          <w:i w:val="0"/>
        </w:rPr>
      </w:r>
      <w:r>
        <w:rPr>
          <w:b/>
          <w:i w:val="0"/>
        </w:rPr>
        <w:t>Tres medidas mínimas, y las tres son de enfermería del trabajo.</w:t>
      </w:r>
      <w:r>
        <w:rPr>
          <w:b w:val="0"/>
          <w:i w:val="0"/>
        </w:rPr>
        <w:t xml:space="preserve"> </w:t>
      </w:r>
      <w:r>
        <w:rPr>
          <w:b/>
          <w:i w:val="0"/>
        </w:rPr>
        <w:t>Dos observaciones:</w:t>
      </w:r>
      <w:r>
        <w:rPr>
          <w:b w:val="0"/>
          <w:i w:val="0"/>
        </w:rPr>
      </w:r>
    </w:p>
    <w:p>
      <w:pPr>
        <w:pStyle w:val="ListNumber"/>
      </w:pPr>
      <w:r>
        <w:rPr>
          <w:b w:val="0"/>
          <w:i w:val="0"/>
        </w:rPr>
      </w:r>
      <w:r>
        <w:rPr>
          <w:b/>
          <w:i w:val="0"/>
        </w:rPr>
        <w:t>La norma dice «al menos»</w:t>
      </w:r>
      <w:r>
        <w:rPr>
          <w:b w:val="0"/>
          <w:i w:val="0"/>
        </w:rPr>
        <w:t xml:space="preserve">: </w:t>
      </w:r>
      <w:r>
        <w:rPr>
          <w:b/>
          <w:i w:val="0"/>
        </w:rPr>
        <w:t>es un mínimo, no un contenido cerrado.</w:t>
      </w:r>
      <w:r>
        <w:rPr>
          <w:b w:val="0"/>
          <w:i w:val="0"/>
        </w:rPr>
        <w:t xml:space="preserve"> </w:t>
      </w:r>
      <w:r>
        <w:rPr>
          <w:b/>
          <w:i w:val="0"/>
        </w:rPr>
        <w:t>Y el propio anexo añade</w:t>
      </w:r>
      <w:r>
        <w:t xml:space="preserve"> </w:t>
      </w:r>
      <w:r>
        <w:rPr>
          <w:b/>
          <w:i w:val="0"/>
        </w:rPr>
        <w:t>que, de acuerdo con los conocimientos más recientes de la medicina del trabajo, se podrán decidir</w:t>
      </w:r>
      <w:r>
        <w:t xml:space="preserve"> </w:t>
      </w:r>
      <w:r>
        <w:rPr>
          <w:b/>
          <w:i w:val="0"/>
        </w:rPr>
        <w:t>otras pruebas.</w:t>
      </w:r>
      <w:r>
        <w:rPr>
          <w:b w:val="0"/>
          <w:i w:val="0"/>
        </w:rPr>
      </w:r>
    </w:p>
    <w:p>
      <w:pPr>
        <w:pStyle w:val="ListNumber"/>
      </w:pPr>
      <w:r>
        <w:rPr>
          <w:b w:val="0"/>
          <w:i w:val="0"/>
        </w:rPr>
      </w:r>
      <w:r>
        <w:rPr>
          <w:b/>
          <w:i w:val="0"/>
        </w:rPr>
        <w:t>La tercera es el control biológico del tema 10, aquí nombrado por una norma</w:t>
      </w:r>
      <w:r>
        <w:rPr>
          <w:b w:val="0"/>
          <w:i w:val="0"/>
        </w:rPr>
        <w:t xml:space="preserve">, junto con </w:t>
      </w:r>
      <w:r>
        <w:rPr>
          <w:b/>
          <w:i w:val="0"/>
        </w:rPr>
        <w:t>la</w:t>
      </w:r>
      <w:r>
        <w:t xml:space="preserve"> </w:t>
      </w:r>
      <w:r>
        <w:rPr>
          <w:b/>
          <w:i w:val="0"/>
        </w:rPr>
        <w:t>detección de efectos «precoces y reversibles»</w:t>
      </w:r>
      <w:r>
        <w:rPr>
          <w:b w:val="0"/>
          <w:i w:val="0"/>
        </w:rPr>
        <w:t xml:space="preserve">, que </w:t>
      </w:r>
      <w:r>
        <w:rPr>
          <w:b/>
          <w:i w:val="0"/>
        </w:rPr>
        <w:t>es exactamente el indicador de efecto</w:t>
      </w:r>
      <w:r>
        <w:rPr>
          <w:b w:val="0"/>
          <w:i w:val="0"/>
        </w:rPr>
        <w:t xml:space="preserve"> que la</w:t>
      </w:r>
      <w:r>
        <w:t xml:space="preserve"> </w:t>
      </w:r>
      <w:r>
        <w:rPr>
          <w:b w:val="0"/>
          <w:i w:val="0"/>
        </w:rPr>
        <w:t>NTP 586 define.</w:t>
      </w:r>
    </w:p>
    <w:p>
      <w:pPr/>
      <w:r>
        <w:rPr>
          <w:b w:val="0"/>
          <w:i w:val="0"/>
        </w:rPr>
      </w:r>
      <w:r>
        <w:rPr>
          <w:b/>
          <w:i w:val="0"/>
        </w:rPr>
        <w:t>Y el primer apartado del anexo, que es una exigencia sobre el propio sanitario</w:t>
      </w:r>
      <w:r>
        <w:rPr>
          <w:b w:val="0"/>
          <w:i w:val="0"/>
        </w:rPr>
        <w:t>, citado:</w:t>
      </w:r>
    </w:p>
    <w:p>
      <w:pPr>
        <w:pStyle w:val="Citadelanorma"/>
      </w:pPr>
      <w:r>
        <w:rPr>
          <w:b w:val="0"/>
          <w:i w:val="0"/>
        </w:rPr>
        <w:t>«</w:t>
      </w:r>
      <w:r>
        <w:rPr>
          <w:b/>
          <w:i w:val="0"/>
        </w:rPr>
        <w:t>El Médico y/o la autoridad responsable del control médico de los trabajadores expuestos a agentes</w:t>
      </w:r>
      <w:r>
        <w:t xml:space="preserve"> </w:t>
      </w:r>
      <w:r>
        <w:rPr>
          <w:b/>
          <w:i w:val="0"/>
        </w:rPr>
        <w:t>cancerígenos o mutágenos deberán estar familiarizados con las condiciones o las circunstancias de</w:t>
      </w:r>
      <w:r>
        <w:t xml:space="preserve"> </w:t>
      </w:r>
      <w:r>
        <w:rPr>
          <w:b/>
          <w:i w:val="0"/>
        </w:rPr>
        <w:t>exposición de cada uno de los trabajadores.</w:t>
      </w:r>
      <w:r>
        <w:rPr>
          <w:b w:val="0"/>
          <w:i w:val="0"/>
        </w:rPr>
        <w:t>»</w:t>
      </w:r>
    </w:p>
    <w:p>
      <w:pPr>
        <w:pStyle w:val="Separador"/>
        <w:pBdr>
          <w:bottom w:val="single" w:sz="4" w:color="BBBBBB"/>
        </w:pBdr>
      </w:pPr>
    </w:p>
    <w:p>
      <w:pPr/>
      <w:r>
        <w:rPr>
          <w:b w:val="0"/>
          <w:i w:val="0"/>
        </w:rPr>
      </w:r>
      <w:r>
        <w:rPr>
          <w:b/>
          <w:i w:val="0"/>
        </w:rPr>
        <w:t>Es la misma exigencia que el real decreto de agentes biológicos hace en su artículo 8.4</w:t>
      </w:r>
      <w:r>
        <w:rPr>
          <w:b w:val="0"/>
          <w:i w:val="0"/>
        </w:rPr>
        <w:t xml:space="preserve">, y </w:t>
      </w:r>
      <w:r>
        <w:rPr>
          <w:b/>
          <w:i w:val="0"/>
        </w:rPr>
        <w:t>dice</w:t>
      </w:r>
      <w:r>
        <w:t xml:space="preserve"> </w:t>
      </w:r>
      <w:r>
        <w:rPr>
          <w:b/>
          <w:i w:val="0"/>
        </w:rPr>
        <w:t>algo que un temario debe subrayar</w:t>
      </w:r>
      <w:r>
        <w:rPr>
          <w:b w:val="0"/>
          <w:i w:val="0"/>
        </w:rPr>
        <w:t xml:space="preserve">: </w:t>
      </w:r>
      <w:r>
        <w:rPr>
          <w:b/>
          <w:i w:val="0"/>
        </w:rPr>
        <w:t>no se puede vigilar la salud frente a un riesgo que no se</w:t>
      </w:r>
      <w:r>
        <w:t xml:space="preserve"> </w:t>
      </w:r>
      <w:r>
        <w:rPr>
          <w:b/>
          <w:i w:val="0"/>
        </w:rPr>
        <w:t>conoce.</w:t>
      </w:r>
      <w:r>
        <w:rPr>
          <w:b w:val="0"/>
          <w:i w:val="0"/>
        </w:rPr>
        <w:t xml:space="preserve"> </w:t>
      </w:r>
      <w:r>
        <w:rPr>
          <w:b/>
          <w:i w:val="0"/>
        </w:rPr>
        <w:t>El sanitario que no ha visto el puesto no está en condiciones de hacer esta vigilancia.</w:t>
      </w:r>
      <w:r>
        <w:rPr>
          <w:b w:val="0"/>
          <w:i w:val="0"/>
        </w:rPr>
      </w:r>
    </w:p>
    <w:p>
      <w:pPr>
        <w:pStyle w:val="Heading2"/>
      </w:pPr>
      <w:r>
        <w:rPr>
          <w:b w:val="0"/>
          <w:i w:val="0"/>
        </w:rPr>
        <w:t>18.7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 lista de sustancias, mezclas y procedimientos del anexo I</w:t>
            </w:r>
            <w:r>
              <w:rPr>
                <w:b w:val="0"/>
                <w:i w:val="0"/>
              </w:rPr>
            </w:r>
          </w:p>
        </w:tc>
        <w:tc>
          <w:tcPr>
            <w:tcW w:type="dxa" w:w="3137"/>
          </w:tcPr>
          <w:p>
            <w:pPr>
              <w:pStyle w:val="Tabla"/>
            </w:pPr>
            <w:r/>
            <w:r>
              <w:rPr>
                <w:b w:val="0"/>
                <w:i w:val="0"/>
              </w:rPr>
              <w:t>Anexo I del Real Decreto 665/1997</w:t>
            </w:r>
          </w:p>
        </w:tc>
        <w:tc>
          <w:tcPr>
            <w:tcW w:type="dxa" w:w="3137"/>
          </w:tcPr>
          <w:p>
            <w:pPr>
              <w:pStyle w:val="Tabla"/>
            </w:pPr>
            <w:r/>
            <w:r>
              <w:rPr>
                <w:b w:val="0"/>
                <w:i w:val="0"/>
              </w:rPr>
            </w:r>
            <w:r>
              <w:rPr>
                <w:b/>
                <w:i w:val="0"/>
              </w:rPr>
              <w:t>Volcado entero; no se reproduce</w:t>
            </w:r>
            <w:r>
              <w:rPr>
                <w:b w:val="0"/>
                <w:i w:val="0"/>
              </w:rPr>
            </w:r>
          </w:p>
        </w:tc>
      </w:tr>
      <w:tr>
        <w:tc>
          <w:tcPr>
            <w:tcW w:type="dxa" w:w="3137"/>
          </w:tcPr>
          <w:p>
            <w:pPr>
              <w:pStyle w:val="Tabla"/>
            </w:pPr>
            <w:r/>
            <w:r>
              <w:rPr>
                <w:b w:val="0"/>
                <w:i w:val="0"/>
              </w:rPr>
            </w:r>
            <w:r>
              <w:rPr>
                <w:b/>
                <w:i w:val="0"/>
              </w:rPr>
              <w:t>Los valores límite de exposición profesional del anexo III</w:t>
            </w:r>
            <w:r>
              <w:rPr>
                <w:b w:val="0"/>
                <w:i w:val="0"/>
              </w:rPr>
            </w:r>
          </w:p>
        </w:tc>
        <w:tc>
          <w:tcPr>
            <w:tcW w:type="dxa" w:w="3137"/>
          </w:tcPr>
          <w:p>
            <w:pPr>
              <w:pStyle w:val="Tabla"/>
            </w:pPr>
            <w:r/>
            <w:r>
              <w:rPr>
                <w:b w:val="0"/>
                <w:i w:val="0"/>
              </w:rPr>
            </w:r>
            <w:r>
              <w:rPr>
                <w:b/>
                <w:i w:val="0"/>
              </w:rPr>
              <w:t>Anexo III del mismo real decreto</w:t>
            </w:r>
            <w:r>
              <w:rPr>
                <w:b w:val="0"/>
                <w:i w:val="0"/>
              </w:rPr>
            </w:r>
          </w:p>
        </w:tc>
        <w:tc>
          <w:tcPr>
            <w:tcW w:type="dxa" w:w="3137"/>
          </w:tcPr>
          <w:p>
            <w:pPr>
              <w:pStyle w:val="Tabla"/>
            </w:pPr>
            <w:r/>
            <w:r>
              <w:rPr>
                <w:b w:val="0"/>
                <w:i w:val="0"/>
              </w:rPr>
            </w:r>
            <w:r>
              <w:rPr>
                <w:b/>
                <w:i w:val="0"/>
              </w:rPr>
              <w:t>Volcado entero; es una tabla por agente con números de registro, observaciones y medidas transitorias, y no se reproduce</w:t>
            </w:r>
            <w:r>
              <w:rPr>
                <w:b w:val="0"/>
                <w:i w:val="0"/>
              </w:rPr>
            </w:r>
          </w:p>
        </w:tc>
      </w:tr>
      <w:tr>
        <w:tc>
          <w:tcPr>
            <w:tcW w:type="dxa" w:w="3137"/>
          </w:tcPr>
          <w:p>
            <w:pPr>
              <w:pStyle w:val="Tabla"/>
            </w:pPr>
            <w:r/>
            <w:r>
              <w:rPr>
                <w:b w:val="0"/>
                <w:i w:val="0"/>
              </w:rPr>
            </w:r>
            <w:r>
              <w:rPr>
                <w:b/>
                <w:i w:val="0"/>
              </w:rPr>
              <w:t>Los criterios de clasificación como cancerígeno o mutágeno de categorías 1A y 1B</w:t>
            </w:r>
            <w:r>
              <w:rPr>
                <w:b w:val="0"/>
                <w:i w:val="0"/>
              </w:rPr>
            </w:r>
          </w:p>
        </w:tc>
        <w:tc>
          <w:tcPr>
            <w:tcW w:type="dxa" w:w="3137"/>
          </w:tcPr>
          <w:p>
            <w:pPr>
              <w:pStyle w:val="Tabla"/>
            </w:pPr>
            <w:r/>
            <w:r>
              <w:rPr>
                <w:b w:val="0"/>
                <w:i w:val="0"/>
              </w:rPr>
            </w:r>
            <w:r>
              <w:rPr>
                <w:b/>
                <w:i w:val="0"/>
              </w:rPr>
              <w:t>Anexo I del reglamento europeo de clasificación, etiquetado y envasado</w:t>
            </w:r>
            <w:r>
              <w:rPr>
                <w:b w:val="0"/>
                <w:i w:val="0"/>
              </w:rPr>
            </w:r>
          </w:p>
        </w:tc>
        <w:tc>
          <w:tcPr>
            <w:tcW w:type="dxa" w:w="3137"/>
          </w:tcPr>
          <w:p>
            <w:pPr>
              <w:pStyle w:val="Tabla"/>
            </w:pPr>
            <w:r/>
            <w:r>
              <w:rPr>
                <w:b w:val="0"/>
                <w:i w:val="0"/>
              </w:rPr>
            </w:r>
            <w:r>
              <w:rPr>
                <w:b/>
                <w:i w:val="0"/>
              </w:rPr>
              <w:t>No consultado</w:t>
            </w:r>
            <w:r>
              <w:rPr>
                <w:b w:val="0"/>
                <w:i w:val="0"/>
              </w:rPr>
            </w:r>
          </w:p>
        </w:tc>
      </w:tr>
      <w:tr>
        <w:tc>
          <w:tcPr>
            <w:tcW w:type="dxa" w:w="3137"/>
          </w:tcPr>
          <w:p>
            <w:pPr>
              <w:pStyle w:val="Tabla"/>
            </w:pPr>
            <w:r/>
            <w:r>
              <w:rPr>
                <w:b w:val="0"/>
                <w:i w:val="0"/>
              </w:rPr>
            </w:r>
            <w:r>
              <w:rPr>
                <w:b/>
                <w:i w:val="0"/>
              </w:rPr>
              <w:t>La documentación y la información a las autoridades</w:t>
            </w:r>
            <w:r>
              <w:rPr>
                <w:b w:val="0"/>
                <w:i w:val="0"/>
              </w:rPr>
              <w:t>: la lista de trabajadores expuestos y su conservación</w:t>
            </w:r>
          </w:p>
        </w:tc>
        <w:tc>
          <w:tcPr>
            <w:tcW w:type="dxa" w:w="3137"/>
          </w:tcPr>
          <w:p>
            <w:pPr>
              <w:pStyle w:val="Tabla"/>
            </w:pPr>
            <w:r/>
            <w:r>
              <w:rPr>
                <w:b w:val="0"/>
                <w:i w:val="0"/>
              </w:rPr>
              <w:t>Los artículos 9 y 10 del real decreto</w:t>
            </w:r>
          </w:p>
        </w:tc>
        <w:tc>
          <w:tcPr>
            <w:tcW w:type="dxa" w:w="3137"/>
          </w:tcPr>
          <w:p>
            <w:pPr>
              <w:pStyle w:val="Tabla"/>
            </w:pPr>
            <w:r/>
            <w:r>
              <w:rPr>
                <w:b w:val="0"/>
                <w:i w:val="0"/>
              </w:rPr>
            </w:r>
            <w:r>
              <w:rPr>
                <w:b/>
                <w:i w:val="0"/>
              </w:rPr>
              <w:t>Volcados; no se desarrollan en este tema</w:t>
            </w:r>
            <w:r>
              <w:rPr>
                <w:b w:val="0"/>
                <w:i w:val="0"/>
              </w:rPr>
            </w:r>
          </w:p>
        </w:tc>
      </w:tr>
      <w:tr>
        <w:tc>
          <w:tcPr>
            <w:tcW w:type="dxa" w:w="3137"/>
          </w:tcPr>
          <w:p>
            <w:pPr>
              <w:pStyle w:val="Tabla"/>
            </w:pPr>
            <w:r/>
            <w:r>
              <w:rPr>
                <w:b w:val="0"/>
                <w:i w:val="0"/>
              </w:rPr>
            </w:r>
            <w:r>
              <w:rPr>
                <w:b/>
                <w:i w:val="0"/>
              </w:rPr>
              <w:t>Los protocolos de vigilancia sanitaria específica de cancerígenos</w:t>
            </w:r>
            <w:r>
              <w:rPr>
                <w:b w:val="0"/>
                <w:i w:val="0"/>
              </w:rPr>
            </w:r>
          </w:p>
        </w:tc>
        <w:tc>
          <w:tcPr>
            <w:tcW w:type="dxa" w:w="3137"/>
          </w:tcPr>
          <w:p>
            <w:pPr>
              <w:pStyle w:val="Tabla"/>
            </w:pPr>
            <w:r/>
            <w:r>
              <w:rPr>
                <w:b w:val="0"/>
                <w:i w:val="0"/>
              </w:rPr>
            </w:r>
            <w:r>
              <w:rPr>
                <w:b/>
                <w:i w:val="0"/>
              </w:rPr>
              <w:t>Los que elabore la autoridad sanitaria conforme al artículo 37.3 del Reglamento</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Mecanismos de la carcinogénesis y latencias</w:t>
            </w:r>
            <w:r>
              <w:rPr>
                <w:b w:val="0"/>
                <w:i w:val="0"/>
              </w:rPr>
            </w:r>
          </w:p>
        </w:tc>
        <w:tc>
          <w:tcPr>
            <w:tcW w:type="dxa" w:w="3137"/>
          </w:tcPr>
          <w:p>
            <w:pPr>
              <w:pStyle w:val="Tabla"/>
            </w:pPr>
            <w:r/>
            <w:r>
              <w:rPr>
                <w:b w:val="0"/>
                <w:i w:val="0"/>
              </w:rPr>
            </w:r>
            <w:r>
              <w:rPr>
                <w:b/>
                <w:i w:val="0"/>
              </w:rPr>
              <w:t>Bibliografía oncológica y toxicológica</w:t>
            </w:r>
            <w:r>
              <w:rPr>
                <w:b w:val="0"/>
                <w:i w:val="0"/>
              </w:rPr>
            </w:r>
          </w:p>
        </w:tc>
        <w:tc>
          <w:tcPr>
            <w:tcW w:type="dxa" w:w="3137"/>
          </w:tcPr>
          <w:p>
            <w:pPr>
              <w:pStyle w:val="Tabla"/>
            </w:pPr>
            <w:r/>
            <w:r>
              <w:rPr>
                <w:b w:val="0"/>
                <w:i w:val="0"/>
              </w:rPr>
            </w:r>
            <w:r>
              <w:rPr>
                <w:b/>
                <w:i w:val="0"/>
              </w:rPr>
              <w:t>No consultada</w:t>
            </w:r>
            <w:r>
              <w:rPr>
                <w:b w:val="0"/>
                <w:i w:val="0"/>
              </w:rPr>
            </w:r>
          </w:p>
        </w:tc>
      </w:tr>
    </w:tbl>
    <w:p>
      <w:pPr/>
    </w:p>
    <w:p>
      <w:pPr>
        <w:pStyle w:val="Heading2"/>
      </w:pPr>
      <w:r>
        <w:rPr>
          <w:b w:val="0"/>
          <w:i w:val="0"/>
        </w:rPr>
        <w:t>18.8 Qué hace la enfermería del trabajo</w:t>
      </w:r>
    </w:p>
    <w:p>
      <w:pPr/>
      <w:r>
        <w:rPr>
          <w:b w:val="0"/>
          <w:i w:val="0"/>
        </w:rPr>
      </w:r>
      <w:r>
        <w:rPr>
          <w:b/>
          <w:i w:val="0"/>
        </w:rPr>
        <w:t>Seis tareas:</w:t>
      </w:r>
      <w:r>
        <w:rPr>
          <w:b w:val="0"/>
          <w:i w:val="0"/>
        </w:rPr>
      </w:r>
    </w:p>
    <w:p>
      <w:pPr>
        <w:pStyle w:val="ListNumber"/>
      </w:pPr>
      <w:r>
        <w:rPr>
          <w:b w:val="0"/>
          <w:i w:val="0"/>
        </w:rPr>
      </w:r>
      <w:r>
        <w:rPr>
          <w:b/>
          <w:i w:val="0"/>
        </w:rPr>
        <w:t>Conocer las condiciones de exposición de cada trabajador</w:t>
      </w:r>
      <w:r>
        <w:rPr>
          <w:b w:val="0"/>
          <w:i w:val="0"/>
        </w:rPr>
        <w:t xml:space="preserve">, que </w:t>
      </w:r>
      <w:r>
        <w:rPr>
          <w:b/>
          <w:i w:val="0"/>
        </w:rPr>
        <w:t>el anexo II exige expresamente.</w:t>
      </w:r>
      <w:r>
        <w:rPr>
          <w:b w:val="0"/>
          <w:i w:val="0"/>
        </w:rPr>
      </w:r>
    </w:p>
    <w:p>
      <w:pPr>
        <w:pStyle w:val="ListNumber"/>
      </w:pPr>
      <w:r>
        <w:rPr>
          <w:b w:val="0"/>
          <w:i w:val="0"/>
        </w:rPr>
      </w:r>
      <w:r>
        <w:rPr>
          <w:b/>
          <w:i w:val="0"/>
        </w:rPr>
        <w:t>Ofrecer la vigilancia antes del inicio de la exposición</w:t>
      </w:r>
      <w:r>
        <w:rPr>
          <w:b w:val="0"/>
          <w:i w:val="0"/>
        </w:rPr>
        <w:t>, no después.</w:t>
      </w:r>
    </w:p>
    <w:p>
      <w:pPr>
        <w:pStyle w:val="ListNumber"/>
      </w:pPr>
      <w:r>
        <w:rPr>
          <w:b w:val="0"/>
          <w:i w:val="0"/>
        </w:rPr>
      </w:r>
      <w:r>
        <w:rPr>
          <w:b/>
          <w:i w:val="0"/>
        </w:rPr>
        <w:t>Incluir en el control, al menos, los antecedentes médicos y profesionales, la entrevista personal</w:t>
      </w:r>
      <w:r>
        <w:t xml:space="preserve"> </w:t>
      </w:r>
      <w:r>
        <w:rPr>
          <w:b/>
          <w:i w:val="0"/>
        </w:rPr>
        <w:t>y, en su caso, el control biológico y la detección de efectos precoces y reversibles.</w:t>
      </w:r>
      <w:r>
        <w:rPr>
          <w:b w:val="0"/>
          <w:i w:val="0"/>
        </w:rPr>
      </w:r>
    </w:p>
    <w:p>
      <w:pPr>
        <w:pStyle w:val="ListNumber"/>
      </w:pPr>
      <w:r>
        <w:rPr>
          <w:b w:val="0"/>
          <w:i w:val="0"/>
        </w:rPr>
      </w:r>
      <w:r>
        <w:rPr>
          <w:b/>
          <w:i w:val="0"/>
        </w:rPr>
        <w:t>Provocar la revisión de la evaluación y de las medidas cuando aparezcan alteraciones atribuibles</w:t>
      </w:r>
      <w:r>
        <w:t xml:space="preserve"> </w:t>
      </w:r>
      <w:r>
        <w:rPr>
          <w:b/>
          <w:i w:val="0"/>
        </w:rPr>
        <w:t>al agente</w:t>
      </w:r>
      <w:r>
        <w:rPr>
          <w:b w:val="0"/>
          <w:i w:val="0"/>
        </w:rPr>
        <w:t xml:space="preserve">, que </w:t>
      </w:r>
      <w:r>
        <w:rPr>
          <w:b/>
          <w:i w:val="0"/>
        </w:rPr>
        <w:t>el apartado 4 del artículo 8 impone.</w:t>
      </w:r>
      <w:r>
        <w:rPr>
          <w:b w:val="0"/>
          <w:i w:val="0"/>
        </w:rPr>
      </w:r>
    </w:p>
    <w:p>
      <w:pPr>
        <w:pStyle w:val="ListNumber"/>
      </w:pPr>
      <w:r>
        <w:rPr>
          <w:b w:val="0"/>
          <w:i w:val="0"/>
        </w:rPr>
      </w:r>
      <w:r>
        <w:rPr>
          <w:b/>
          <w:i w:val="0"/>
        </w:rPr>
        <w:t>Informar y aconsejar sobre la vigilancia posterior al cese de la exposición</w:t>
      </w:r>
      <w:r>
        <w:rPr>
          <w:b w:val="0"/>
          <w:i w:val="0"/>
        </w:rPr>
        <w:t xml:space="preserve">, que </w:t>
      </w:r>
      <w:r>
        <w:rPr>
          <w:b/>
          <w:i w:val="0"/>
        </w:rPr>
        <w:t>en</w:t>
      </w:r>
      <w:r>
        <w:t xml:space="preserve"> </w:t>
      </w:r>
      <w:r>
        <w:rPr>
          <w:b/>
          <w:i w:val="0"/>
        </w:rPr>
        <w:t>cancerígenos es donde está el rendimiento por la latencia larga.</w:t>
      </w:r>
      <w:r>
        <w:rPr>
          <w:b w:val="0"/>
          <w:i w:val="0"/>
        </w:rPr>
      </w:r>
    </w:p>
    <w:p>
      <w:pPr>
        <w:pStyle w:val="ListNumber"/>
      </w:pPr>
      <w:r>
        <w:rPr>
          <w:b w:val="0"/>
          <w:i w:val="0"/>
        </w:rPr>
      </w:r>
      <w:r>
        <w:rPr>
          <w:b/>
          <w:i w:val="0"/>
        </w:rPr>
        <w:t>Velar por que los trabajadores especialmente sensibles queden excluidos de las zonas de riesgo</w:t>
      </w:r>
      <w:r>
        <w:rPr>
          <w:b w:val="0"/>
          <w:i w:val="0"/>
        </w:rPr>
        <w:t>,</w:t>
      </w:r>
      <w:r>
        <w:t xml:space="preserve"> </w:t>
      </w:r>
      <w:r>
        <w:rPr>
          <w:b w:val="0"/>
          <w:i w:val="0"/>
        </w:rPr>
        <w:t xml:space="preserve">que </w:t>
      </w:r>
      <w:r>
        <w:rPr>
          <w:b/>
          <w:i w:val="0"/>
        </w:rPr>
        <w:t>la norma manda en la letra i) de su artículo 5.5.</w:t>
      </w:r>
      <w:r>
        <w:rPr>
          <w:b w:val="0"/>
          <w:i w:val="0"/>
        </w:rPr>
      </w:r>
    </w:p>
    <w:p>
      <w:pPr/>
      <w:r>
        <w:rPr>
          <w:b w:val="0"/>
          <w:i w:val="0"/>
        </w:rPr>
      </w:r>
      <w:r>
        <w:rPr>
          <w:b/>
          <w:i w:val="0"/>
        </w:rPr>
        <w:t>Y la advertencia con que se cierra el tema</w:t>
      </w:r>
      <w:r>
        <w:rPr>
          <w:b w:val="0"/>
          <w:i w:val="0"/>
        </w:rPr>
        <w:t xml:space="preserve">: </w:t>
      </w:r>
      <w:r>
        <w:rPr>
          <w:b/>
          <w:i w:val="0"/>
        </w:rPr>
        <w:t>en cancerígenos la vigilancia de la salud no sirve</w:t>
      </w:r>
      <w:r>
        <w:t xml:space="preserve"> </w:t>
      </w:r>
      <w:r>
        <w:rPr>
          <w:b/>
          <w:i w:val="0"/>
        </w:rPr>
        <w:t>para lo que sirve en otros riesgos.</w:t>
      </w:r>
      <w:r>
        <w:rPr>
          <w:b w:val="0"/>
          <w:i w:val="0"/>
        </w:rPr>
        <w:t xml:space="preserve"> </w:t>
      </w:r>
      <w:r>
        <w:rPr>
          <w:b/>
          <w:i w:val="0"/>
        </w:rPr>
        <w:t>No hay una prueba que detecte precozmente la mayoría de los</w:t>
      </w:r>
      <w:r>
        <w:t xml:space="preserve"> </w:t>
      </w:r>
      <w:r>
        <w:rPr>
          <w:b/>
          <w:i w:val="0"/>
        </w:rPr>
        <w:t>cánceres profesionales</w:t>
      </w:r>
      <w:r>
        <w:rPr>
          <w:b w:val="0"/>
          <w:i w:val="0"/>
        </w:rPr>
        <w:t xml:space="preserve">, y </w:t>
      </w:r>
      <w:r>
        <w:rPr>
          <w:b/>
          <w:i w:val="0"/>
        </w:rPr>
        <w:t>la latencia hace que el daño aparezca años después de la exposición y a</w:t>
      </w:r>
      <w:r>
        <w:t xml:space="preserve"> </w:t>
      </w:r>
      <w:r>
        <w:rPr>
          <w:b/>
          <w:i w:val="0"/>
        </w:rPr>
        <w:t>menudo después del empleo.</w:t>
      </w:r>
      <w:r>
        <w:rPr>
          <w:b w:val="0"/>
          <w:i w:val="0"/>
        </w:rPr>
        <w:t xml:space="preserve"> </w:t>
      </w:r>
      <w:r>
        <w:rPr>
          <w:b/>
          <w:i w:val="0"/>
        </w:rPr>
        <w:t>De ahí que la norma cargue el peso en la prevención primaria —sustituir,</w:t>
      </w:r>
      <w:r>
        <w:t xml:space="preserve"> </w:t>
      </w:r>
      <w:r>
        <w:rPr>
          <w:b/>
          <w:i w:val="0"/>
        </w:rPr>
        <w:t>sistema cerrado, reducir tan bajo como sea técnicamente posible— y que la única frase que de verdad</w:t>
      </w:r>
      <w:r>
        <w:t xml:space="preserve"> </w:t>
      </w:r>
      <w:r>
        <w:rPr>
          <w:b/>
          <w:i w:val="0"/>
        </w:rPr>
        <w:t>protege al trabajador expuesto sea la del apartado 5 del artículo 8: la vigilancia que continúa cuando</w:t>
      </w:r>
      <w:r>
        <w:t xml:space="preserve"> </w:t>
      </w:r>
      <w:r>
        <w:rPr>
          <w:b/>
          <w:i w:val="0"/>
        </w:rPr>
        <w:t>la exposición ya ha terminado.</w:t>
      </w:r>
      <w:r>
        <w:rPr>
          <w:b w:val="0"/>
          <w:i w:val="0"/>
        </w:rPr>
      </w:r>
    </w:p>
    <w:p>
      <w:pPr>
        <w:pStyle w:val="Heading2"/>
      </w:pPr>
      <w:r>
        <w:rPr>
          <w:b w:val="0"/>
          <w:i w:val="0"/>
        </w:rPr>
        <w:t>18.9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665/1997, de 12 de mayo, </w:t>
            </w:r>
            <w:r>
              <w:rPr>
                <w:b/>
                <w:i w:val="0"/>
              </w:rPr>
              <w:t>sobre la protección de los trabajadores contra los riesgos relacionados con la exposición a agentes cancerígenos durante el trabajo</w:t>
            </w:r>
            <w:r>
              <w:rPr>
                <w:b w:val="0"/>
                <w:i w:val="0"/>
              </w:rPr>
              <w:t xml:space="preserve"> (</w:t>
            </w:r>
            <w:r>
              <w:rPr>
                <w:rStyle w:val="Código"/>
                <w:b w:val="0"/>
                <w:i w:val="0"/>
              </w:rPr>
              <w:t>BOE-A-1997-11145</w:t>
            </w:r>
            <w:r>
              <w:rPr>
                <w:b w:val="0"/>
                <w:i w:val="0"/>
              </w:rPr>
              <w:t>), en su redacción vigente el 21 de diciembre de 2022</w:t>
            </w:r>
          </w:p>
        </w:tc>
        <w:tc>
          <w:tcPr>
            <w:tcW w:type="dxa" w:w="3137"/>
          </w:tcPr>
          <w:p>
            <w:pPr>
              <w:pStyle w:val="Tabla"/>
            </w:pPr>
            <w:r/>
            <w:r>
              <w:rPr>
                <w:b w:val="0"/>
                <w:i w:val="0"/>
              </w:rPr>
            </w:r>
            <w:r>
              <w:rPr>
                <w:b/>
                <w:i w:val="0"/>
              </w:rPr>
              <w:t>Los apartados 1 y 2 del artículo 2</w:t>
            </w:r>
            <w:r>
              <w:rPr>
                <w:b w:val="0"/>
                <w:i w:val="0"/>
              </w:rPr>
              <w:t xml:space="preserve">; </w:t>
            </w:r>
            <w:r>
              <w:rPr>
                <w:b/>
                <w:i w:val="0"/>
              </w:rPr>
              <w:t>el apartado 2 del artículo 3</w:t>
            </w:r>
            <w:r>
              <w:rPr>
                <w:b w:val="0"/>
                <w:i w:val="0"/>
              </w:rPr>
              <w:t xml:space="preserve">; </w:t>
            </w:r>
            <w:r>
              <w:rPr>
                <w:b/>
                <w:i w:val="0"/>
              </w:rPr>
              <w:t>el artículo 4 entero</w:t>
            </w:r>
            <w:r>
              <w:rPr>
                <w:b w:val="0"/>
                <w:i w:val="0"/>
              </w:rPr>
              <w:t xml:space="preserve">; </w:t>
            </w:r>
            <w:r>
              <w:rPr>
                <w:b/>
                <w:i w:val="0"/>
              </w:rPr>
              <w:t>los apartados 1 a 4 del artículo 5</w:t>
            </w:r>
            <w:r>
              <w:rPr>
                <w:b w:val="0"/>
                <w:i w:val="0"/>
              </w:rPr>
              <w:t xml:space="preserve">; </w:t>
            </w:r>
            <w:r>
              <w:rPr>
                <w:b/>
                <w:i w:val="0"/>
              </w:rPr>
              <w:t>el apartado 1 y los apartados 2 y 3 del artículo 6</w:t>
            </w:r>
            <w:r>
              <w:rPr>
                <w:b w:val="0"/>
                <w:i w:val="0"/>
              </w:rPr>
              <w:t xml:space="preserve">; </w:t>
            </w:r>
            <w:r>
              <w:rPr>
                <w:b/>
                <w:i w:val="0"/>
              </w:rPr>
              <w:t>el apartado 1 y los apartados 4 y 5 del artículo 8</w:t>
            </w:r>
            <w:r>
              <w:rPr>
                <w:b w:val="0"/>
                <w:i w:val="0"/>
              </w:rPr>
              <w:t xml:space="preserve">; y </w:t>
            </w:r>
            <w:r>
              <w:rPr>
                <w:b/>
                <w:i w:val="0"/>
              </w:rPr>
              <w:t>los apartados 1 y 2 del anexo II</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reproduce el anexo I ni el anexo III del real decreto.</w:t>
      </w:r>
      <w:r>
        <w:rPr>
          <w:b w:val="0"/>
          <w:i w:val="0"/>
        </w:rPr>
        <w:t xml:space="preserve"> </w:t>
      </w:r>
      <w:r>
        <w:rPr>
          <w:b/>
          <w:i w:val="0"/>
        </w:rPr>
        <w:t>El primero es la lista de</w:t>
      </w:r>
      <w:r>
        <w:t xml:space="preserve"> </w:t>
      </w:r>
      <w:r>
        <w:rPr>
          <w:b/>
          <w:i w:val="0"/>
        </w:rPr>
        <w:t>sustancias, mezclas y procedimientos; el segundo, la tabla de valores límite de exposición</w:t>
      </w:r>
      <w:r>
        <w:t xml:space="preserve"> </w:t>
      </w:r>
      <w:r>
        <w:rPr>
          <w:b/>
          <w:i w:val="0"/>
        </w:rPr>
        <w:t>profesional con números de registro, observaciones y medidas transitorias.</w:t>
      </w:r>
      <w:r>
        <w:rPr>
          <w:b w:val="0"/>
          <w:i w:val="0"/>
        </w:rPr>
        <w:t xml:space="preserve"> </w:t>
      </w:r>
      <w:r>
        <w:rPr>
          <w:b/>
          <w:i w:val="0"/>
        </w:rPr>
        <w:t>Están volcados</w:t>
      </w:r>
      <w:r>
        <w:t xml:space="preserve"> </w:t>
      </w:r>
      <w:r>
        <w:rPr>
          <w:b/>
          <w:i w:val="0"/>
        </w:rPr>
        <w:t>enteros con la norma.</w:t>
      </w:r>
      <w:r>
        <w:rPr>
          <w:b w:val="0"/>
          <w:i w:val="0"/>
        </w:rPr>
      </w:r>
    </w:p>
    <w:p>
      <w:pPr>
        <w:pStyle w:val="ListNumber"/>
      </w:pPr>
      <w:r>
        <w:rPr>
          <w:b w:val="0"/>
          <w:i w:val="0"/>
        </w:rPr>
      </w:r>
      <w:r>
        <w:rPr>
          <w:b/>
          <w:i w:val="0"/>
        </w:rPr>
        <w:t>Este tema NO da ningún valor límite concreto de ningún agente cancerígeno.</w:t>
      </w:r>
      <w:r>
        <w:rPr>
          <w:b w:val="0"/>
          <w:i w:val="0"/>
        </w:rPr>
      </w:r>
    </w:p>
    <w:p>
      <w:pPr>
        <w:pStyle w:val="ListNumber"/>
      </w:pPr>
      <w:r>
        <w:rPr>
          <w:b w:val="0"/>
          <w:i w:val="0"/>
        </w:rPr>
      </w:r>
      <w:r>
        <w:rPr>
          <w:b/>
          <w:i w:val="0"/>
        </w:rPr>
        <w:t>Este tema NO desarrolla los criterios de clasificación europeos de categoría 1A y 1B</w:t>
      </w:r>
      <w:r>
        <w:rPr>
          <w:b w:val="0"/>
          <w:i w:val="0"/>
        </w:rPr>
        <w:t>, porque</w:t>
      </w:r>
      <w:r>
        <w:t xml:space="preserve"> </w:t>
      </w:r>
      <w:r>
        <w:rPr>
          <w:b w:val="0"/>
          <w:i w:val="0"/>
        </w:rPr>
      </w:r>
      <w:r>
        <w:rPr>
          <w:b/>
          <w:i w:val="0"/>
        </w:rPr>
        <w:t>están en un reglamento de la Unión Europea que este proyecto no ha volcado.</w:t>
      </w:r>
      <w:r>
        <w:rPr>
          <w:b w:val="0"/>
          <w:i w:val="0"/>
        </w:rPr>
      </w:r>
    </w:p>
    <w:p>
      <w:pPr>
        <w:pStyle w:val="ListNumber"/>
      </w:pPr>
      <w:r>
        <w:rPr>
          <w:b w:val="0"/>
          <w:i w:val="0"/>
        </w:rPr>
      </w:r>
      <w:r>
        <w:rPr>
          <w:b/>
          <w:i w:val="0"/>
        </w:rPr>
        <w:t>Se resumen y no se citan</w:t>
      </w:r>
      <w:r>
        <w:rPr>
          <w:b w:val="0"/>
          <w:i w:val="0"/>
        </w:rPr>
        <w:t xml:space="preserve">: </w:t>
      </w:r>
      <w:r>
        <w:rPr>
          <w:b/>
          <w:i w:val="0"/>
        </w:rPr>
        <w:t>el apartado 3 del artículo 2 y el apartado 3 del artículo 3</w:t>
      </w:r>
      <w:r>
        <w:rPr>
          <w:b w:val="0"/>
          <w:i w:val="0"/>
        </w:rPr>
        <w:t xml:space="preserve">; </w:t>
      </w:r>
      <w:r>
        <w:rPr>
          <w:b/>
          <w:i w:val="0"/>
        </w:rPr>
        <w:t>las</w:t>
      </w:r>
      <w:r>
        <w:t xml:space="preserve"> </w:t>
      </w:r>
      <w:r>
        <w:rPr>
          <w:b/>
          <w:i w:val="0"/>
        </w:rPr>
        <w:t>doce medidas del apartado 5 del artículo 5</w:t>
      </w:r>
      <w:r>
        <w:rPr>
          <w:b w:val="0"/>
          <w:i w:val="0"/>
        </w:rPr>
        <w:t xml:space="preserve">; </w:t>
      </w:r>
      <w:r>
        <w:rPr>
          <w:b/>
          <w:i w:val="0"/>
        </w:rPr>
        <w:t>los dos apartados del artículo 7</w:t>
      </w:r>
      <w:r>
        <w:rPr>
          <w:b w:val="0"/>
          <w:i w:val="0"/>
        </w:rPr>
        <w:t xml:space="preserve">; y </w:t>
      </w:r>
      <w:r>
        <w:rPr>
          <w:b/>
          <w:i w:val="0"/>
        </w:rPr>
        <w:t>el apartado</w:t>
      </w:r>
      <w:r>
        <w:t xml:space="preserve"> </w:t>
      </w:r>
      <w:r>
        <w:rPr>
          <w:b/>
          <w:i w:val="0"/>
        </w:rPr>
        <w:t>final del anexo II sobre otras pruebas.</w:t>
      </w:r>
      <w:r>
        <w:rPr>
          <w:b w:val="0"/>
          <w:i w:val="0"/>
        </w:rPr>
        <w:t xml:space="preserve"> </w:t>
      </w:r>
      <w:r>
        <w:rPr>
          <w:b/>
          <w:i w:val="0"/>
        </w:rPr>
        <w:t>Ningún resumen añade obligación que la norma no</w:t>
      </w:r>
      <w:r>
        <w:t xml:space="preserve"> </w:t>
      </w:r>
      <w:r>
        <w:rPr>
          <w:b/>
          <w:i w:val="0"/>
        </w:rPr>
        <w:t>imponga.</w:t>
      </w:r>
      <w:r>
        <w:rPr>
          <w:b w:val="0"/>
          <w:i w:val="0"/>
        </w:rPr>
      </w:r>
    </w:p>
    <w:p>
      <w:pPr>
        <w:pStyle w:val="ListNumber"/>
      </w:pPr>
      <w:r>
        <w:rPr>
          <w:b w:val="0"/>
          <w:i w:val="0"/>
        </w:rPr>
      </w:r>
      <w:r>
        <w:rPr>
          <w:b/>
          <w:i w:val="0"/>
        </w:rPr>
        <w:t>Los artículos 9 y 10 del real decreto —documentación e información a las autoridades— no se</w:t>
      </w:r>
      <w:r>
        <w:t xml:space="preserve"> </w:t>
      </w:r>
      <w:r>
        <w:rPr>
          <w:b/>
          <w:i w:val="0"/>
        </w:rPr>
        <w:t>desarrollan en este tema</w:t>
      </w:r>
      <w:r>
        <w:rPr>
          <w:b w:val="0"/>
          <w:i w:val="0"/>
        </w:rPr>
        <w:t xml:space="preserve">, aunque </w:t>
      </w:r>
      <w:r>
        <w:rPr>
          <w:b/>
          <w:i w:val="0"/>
        </w:rPr>
        <w:t>están volcados.</w:t>
      </w:r>
      <w:r>
        <w:rPr>
          <w:b w:val="0"/>
          <w:i w:val="0"/>
        </w:rPr>
      </w:r>
    </w:p>
    <w:p>
      <w:pPr>
        <w:pStyle w:val="ListNumber"/>
      </w:pPr>
      <w:r>
        <w:rPr>
          <w:b w:val="0"/>
          <w:i w:val="0"/>
        </w:rPr>
      </w:r>
      <w:r>
        <w:rPr>
          <w:b/>
          <w:i w:val="0"/>
        </w:rPr>
        <w:t>La comparación entre el régimen de este real decreto y el de agentes químicos del tema 17, y la</w:t>
      </w:r>
      <w:r>
        <w:t xml:space="preserve"> </w:t>
      </w:r>
      <w:r>
        <w:rPr>
          <w:b/>
          <w:i w:val="0"/>
        </w:rPr>
        <w:t>comparación entre el artículo 6.2 de esta norma y el artículo 7.2 del real decreto de agentes</w:t>
      </w:r>
      <w:r>
        <w:t xml:space="preserve"> </w:t>
      </w:r>
      <w:r>
        <w:rPr>
          <w:b/>
          <w:i w:val="0"/>
        </w:rPr>
        <w:t>biológicos citado en el tema 16, van como oficio.</w:t>
      </w:r>
      <w:r>
        <w:rPr>
          <w:b w:val="0"/>
          <w:i w:val="0"/>
        </w:rPr>
        <w:t xml:space="preserve"> </w:t>
      </w:r>
      <w:r>
        <w:rPr>
          <w:b/>
          <w:i w:val="0"/>
        </w:rPr>
        <w:t>Los textos comparados están los dos</w:t>
      </w:r>
      <w:r>
        <w:t xml:space="preserve"> </w:t>
      </w:r>
      <w:r>
        <w:rPr>
          <w:b/>
          <w:i w:val="0"/>
        </w:rPr>
        <w:t>citados</w:t>
      </w:r>
      <w:r>
        <w:rPr>
          <w:b w:val="0"/>
          <w:i w:val="0"/>
        </w:rPr>
        <w:t xml:space="preserve">, y </w:t>
      </w:r>
      <w:r>
        <w:rPr>
          <w:b/>
          <w:i w:val="0"/>
        </w:rPr>
        <w:t>la comparación es de este temario.</w:t>
      </w:r>
      <w:r>
        <w:rPr>
          <w:b w:val="0"/>
          <w:i w:val="0"/>
        </w:rPr>
      </w:r>
    </w:p>
    <w:p>
      <w:pPr>
        <w:pStyle w:val="ListNumber"/>
      </w:pPr>
      <w:r>
        <w:rPr>
          <w:b w:val="0"/>
          <w:i w:val="0"/>
        </w:rPr>
      </w:r>
      <w:r>
        <w:rPr>
          <w:b/>
          <w:i w:val="0"/>
        </w:rPr>
        <w:t>La afirmación de que para un cancerígeno no se admite umbral por debajo del cual el riesgo sea</w:t>
      </w:r>
      <w:r>
        <w:t xml:space="preserve"> </w:t>
      </w:r>
      <w:r>
        <w:rPr>
          <w:b/>
          <w:i w:val="0"/>
        </w:rPr>
        <w:t>cero es de oficio.</w:t>
      </w:r>
      <w:r>
        <w:rPr>
          <w:b w:val="0"/>
          <w:i w:val="0"/>
        </w:rPr>
        <w:t xml:space="preserve"> </w:t>
      </w:r>
      <w:r>
        <w:rPr>
          <w:b/>
          <w:i w:val="0"/>
        </w:rPr>
        <w:t>La norma no la escribe</w:t>
      </w:r>
      <w:r>
        <w:rPr>
          <w:b w:val="0"/>
          <w:i w:val="0"/>
        </w:rPr>
        <w:t xml:space="preserve">: </w:t>
      </w:r>
      <w:r>
        <w:rPr>
          <w:b/>
          <w:i w:val="0"/>
        </w:rPr>
        <w:t>lo que la norma escribe, y se cita, es que no</w:t>
      </w:r>
      <w:r>
        <w:t xml:space="preserve"> </w:t>
      </w:r>
      <w:r>
        <w:rPr>
          <w:b/>
          <w:i w:val="0"/>
        </w:rPr>
        <w:t>superar el valor límite no exime de reducir tan bajo como sea técnicamente posible.</w:t>
      </w:r>
      <w:r>
        <w:rPr>
          <w:b w:val="0"/>
          <w:i w:val="0"/>
        </w:rPr>
        <w:t xml:space="preserve"> </w:t>
      </w:r>
      <w:r>
        <w:rPr>
          <w:b/>
          <w:i w:val="0"/>
        </w:rPr>
        <w:t>La razón de</w:t>
      </w:r>
      <w:r>
        <w:t xml:space="preserve"> </w:t>
      </w:r>
      <w:r>
        <w:rPr>
          <w:b/>
          <w:i w:val="0"/>
        </w:rPr>
        <w:t>fondo se ofrece como explicación, no como cita.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señalización, al tema 2</w:t>
      </w:r>
      <w:r>
        <w:rPr>
          <w:b w:val="0"/>
          <w:i w:val="0"/>
        </w:rPr>
        <w:t xml:space="preserve">; </w:t>
      </w:r>
      <w:r>
        <w:rPr>
          <w:b/>
          <w:i w:val="0"/>
        </w:rPr>
        <w:t>los trabajadores especialmente sensibles y el artículo 25 de la Ley,</w:t>
      </w:r>
      <w:r>
        <w:t xml:space="preserve"> </w:t>
      </w:r>
      <w:r>
        <w:rPr>
          <w:b/>
          <w:i w:val="0"/>
        </w:rPr>
        <w:t>al tema 5</w:t>
      </w:r>
      <w:r>
        <w:rPr>
          <w:b w:val="0"/>
          <w:i w:val="0"/>
        </w:rPr>
        <w:t xml:space="preserve">; </w:t>
      </w:r>
      <w:r>
        <w:rPr>
          <w:b/>
          <w:i w:val="0"/>
        </w:rPr>
        <w:t>el grupo 6 del cuadro de enfermedades profesionales y el «plumón» de su primera</w:t>
      </w:r>
      <w:r>
        <w:t xml:space="preserve"> </w:t>
      </w:r>
      <w:r>
        <w:rPr>
          <w:b/>
          <w:i w:val="0"/>
        </w:rPr>
        <w:t>entrada, al tema 9</w:t>
      </w:r>
      <w:r>
        <w:rPr>
          <w:b w:val="0"/>
          <w:i w:val="0"/>
        </w:rPr>
        <w:t xml:space="preserve">; </w:t>
      </w:r>
      <w:r>
        <w:rPr>
          <w:b/>
          <w:i w:val="0"/>
        </w:rPr>
        <w:t>la vigilancia postocupacional del amianto, al tema 9</w:t>
      </w:r>
      <w:r>
        <w:rPr>
          <w:b w:val="0"/>
          <w:i w:val="0"/>
        </w:rPr>
        <w:t xml:space="preserve">; </w:t>
      </w:r>
      <w:r>
        <w:rPr>
          <w:b/>
          <w:i w:val="0"/>
        </w:rPr>
        <w:t>el control</w:t>
      </w:r>
      <w:r>
        <w:t xml:space="preserve"> </w:t>
      </w:r>
      <w:r>
        <w:rPr>
          <w:b/>
          <w:i w:val="0"/>
        </w:rPr>
        <w:t>biológico y el indicador de efecto, al tema 10</w:t>
      </w:r>
      <w:r>
        <w:rPr>
          <w:b w:val="0"/>
          <w:i w:val="0"/>
        </w:rPr>
        <w:t xml:space="preserve">; </w:t>
      </w:r>
      <w:r>
        <w:rPr>
          <w:b/>
          <w:i w:val="0"/>
        </w:rPr>
        <w:t>los agentes químicos, sus valores límite y el</w:t>
      </w:r>
      <w:r>
        <w:t xml:space="preserve"> </w:t>
      </w:r>
      <w:r>
        <w:rPr>
          <w:b/>
          <w:i w:val="0"/>
        </w:rPr>
        <w:t>orden de prioridad de las medidas, al tema 17</w:t>
      </w:r>
      <w:r>
        <w:rPr>
          <w:b w:val="0"/>
          <w:i w:val="0"/>
        </w:rPr>
        <w:t xml:space="preserve">; y </w:t>
      </w:r>
      <w:r>
        <w:rPr>
          <w:b/>
          <w:i w:val="0"/>
        </w:rPr>
        <w:t>los equipos de protección individual, al</w:t>
      </w:r>
      <w:r>
        <w:t xml:space="preserve"> </w:t>
      </w:r>
      <w:r>
        <w:rPr>
          <w:b/>
          <w:i w:val="0"/>
        </w:rPr>
        <w:t>tema 20.</w:t>
      </w:r>
      <w:r>
        <w:rPr>
          <w:b w:val="0"/>
          <w:i w:val="0"/>
        </w:rPr>
      </w:r>
    </w:p>
    <w:p>
      <w:pPr/>
      <w:r>
        <w:rPr>
          <w:b w:val="0"/>
          <w:i w:val="0"/>
        </w:rPr>
      </w:r>
      <w:r>
        <w:rPr>
          <w:b/>
          <w:i w:val="0"/>
        </w:rPr>
        <w:t>El resto del tema va como oficio y así se declara</w:t>
      </w:r>
      <w:r>
        <w:rPr>
          <w:b w:val="0"/>
          <w:i w:val="0"/>
        </w:rPr>
        <w:t>: la tesis de que este real decreto no admite el</w:t>
      </w:r>
      <w:r>
        <w:t xml:space="preserve"> </w:t>
      </w:r>
      <w:r>
        <w:rPr>
          <w:b w:val="0"/>
          <w:i w:val="0"/>
        </w:rPr>
        <w:t>razonamiento del umbral y la tabla que lo compara con el régimen de agentes químicos; las tres lecturas</w:t>
      </w:r>
      <w:r>
        <w:t xml:space="preserve"> </w:t>
      </w:r>
      <w:r>
        <w:rPr>
          <w:b w:val="0"/>
          <w:i w:val="0"/>
        </w:rPr>
        <w:t>de la definición doble de agente cancerígeno, incluida la observación de que la segunda puerta es un</w:t>
      </w:r>
      <w:r>
        <w:t xml:space="preserve"> </w:t>
      </w:r>
      <w:r>
        <w:rPr>
          <w:b w:val="0"/>
          <w:i w:val="0"/>
        </w:rPr>
        <w:t>procedimiento y no una sustancia; la advertencia de que la absorción por la piel limita el alcance del</w:t>
      </w:r>
      <w:r>
        <w:t xml:space="preserve"> </w:t>
      </w:r>
      <w:r>
        <w:rPr>
          <w:b w:val="0"/>
          <w:i w:val="0"/>
        </w:rPr>
        <w:t>control ambiental; los tres comentarios a las doce medidas, con la observación sobre la formación del</w:t>
      </w:r>
      <w:r>
        <w:t xml:space="preserve"> </w:t>
      </w:r>
      <w:r>
        <w:rPr>
          <w:b w:val="0"/>
          <w:i w:val="0"/>
        </w:rPr>
        <w:t>agente, la exclusión de los especialmente sensibles como prohibición de acceso y la razón de la</w:t>
      </w:r>
      <w:r>
        <w:t xml:space="preserve"> </w:t>
      </w:r>
      <w:r>
        <w:rPr>
          <w:b w:val="0"/>
          <w:i w:val="0"/>
        </w:rPr>
        <w:t>prohibición de fumar; la comparación literal de los dos regímenes de aseo personal; la distinción entre</w:t>
      </w:r>
      <w:r>
        <w:t xml:space="preserve"> </w:t>
      </w:r>
      <w:r>
        <w:rPr>
          <w:b w:val="0"/>
          <w:i w:val="0"/>
        </w:rPr>
        <w:t>exposición accidental y actividad no regular con sus ejemplos; las dos observaciones al contenido mínimo</w:t>
      </w:r>
      <w:r>
        <w:t xml:space="preserve"> </w:t>
      </w:r>
      <w:r>
        <w:rPr>
          <w:b w:val="0"/>
          <w:i w:val="0"/>
        </w:rPr>
        <w:t>del control médico; la lectura de que no se puede vigilar la salud frente a un riesgo que no se conoce;</w:t>
      </w:r>
      <w:r>
        <w:t xml:space="preserve"> </w:t>
      </w:r>
      <w:r>
        <w:rPr>
          <w:b w:val="0"/>
          <w:i w:val="0"/>
        </w:rPr>
        <w:t>las seis tareas de la consulta; y la advertencia final sobre por qué en cancerígenos el peso está en la</w:t>
      </w:r>
      <w:r>
        <w:t xml:space="preserve"> </w:t>
      </w:r>
      <w:r>
        <w:rPr>
          <w:b w:val="0"/>
          <w:i w:val="0"/>
        </w:rPr>
        <w:t xml:space="preserve">prevención primaria y en la vigilancia posterior al cese. </w:t>
      </w:r>
      <w:r>
        <w:rPr>
          <w:b/>
          <w:i w:val="0"/>
        </w:rPr>
        <w:t>Nada de eso está en la norma citada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18</w:t>
      </w:r>
    </w:p>
    <w:p>
      <w:pPr/>
      <w:r>
        <w:rPr>
          <w:b w:val="0"/>
          <w:i w:val="0"/>
        </w:rPr>
        <w:t>Esqueleto para repasar. Todo desarrollado y verificado en el tema.</w:t>
      </w:r>
    </w:p>
    <w:p>
      <w:pPr>
        <w:pStyle w:val="Heading2"/>
      </w:pPr>
      <w:r>
        <w:rPr>
          <w:b w:val="0"/>
          <w:i w:val="0"/>
        </w:rPr>
        <w:t>Marco y concepto · RD 665/1997</w:t>
      </w:r>
    </w:p>
    <w:p>
      <w:pPr/>
      <w:r>
        <w:rPr>
          <w:b w:val="0"/>
          <w:i w:val="0"/>
        </w:rPr>
      </w:r>
      <w:r>
        <w:rPr>
          <w:b/>
          <w:i w:val="0"/>
        </w:rPr>
        <w:t>Dos puertas de entrada, y hay que dar las dos:</w:t>
      </w:r>
      <w:r>
        <w:rPr>
          <w:b w:val="0"/>
          <w:i w:val="0"/>
        </w:rPr>
      </w:r>
    </w:p>
    <w:p>
      <w:pPr>
        <w:pStyle w:val="ListNumber"/>
      </w:pPr>
      <w:r>
        <w:rPr>
          <w:b w:val="0"/>
          <w:i w:val="0"/>
        </w:rPr>
      </w:r>
      <w:r>
        <w:rPr>
          <w:b/>
          <w:i w:val="0"/>
        </w:rPr>
        <w:t>La clasificación europea</w:t>
      </w:r>
      <w:r>
        <w:rPr>
          <w:b w:val="0"/>
          <w:i w:val="0"/>
        </w:rPr>
        <w:t xml:space="preserve">, y </w:t>
      </w:r>
      <w:r>
        <w:rPr>
          <w:b/>
          <w:i w:val="0"/>
        </w:rPr>
        <w:t>sólo las categorías 1A y 1B</w:t>
      </w:r>
      <w:r>
        <w:rPr>
          <w:b w:val="0"/>
          <w:i w:val="0"/>
        </w:rPr>
        <w:t>. Las de categoría 2 quedan fuera de</w:t>
      </w:r>
      <w:r>
        <w:t xml:space="preserve"> </w:t>
      </w:r>
      <w:r>
        <w:rPr>
          <w:b w:val="0"/>
          <w:i w:val="0"/>
        </w:rPr>
        <w:t>esta norma; siguen siendo agentes químicos peligrosos del tema 17.</w:t>
      </w:r>
    </w:p>
    <w:p>
      <w:pPr>
        <w:pStyle w:val="ListNumber"/>
      </w:pPr>
      <w:r>
        <w:rPr>
          <w:b w:val="0"/>
          <w:i w:val="0"/>
        </w:rPr>
      </w:r>
      <w:r>
        <w:rPr>
          <w:b/>
          <w:i w:val="0"/>
        </w:rPr>
        <w:t>Un procedimiento</w:t>
      </w:r>
      <w:r>
        <w:rPr>
          <w:b w:val="0"/>
          <w:i w:val="0"/>
        </w:rPr>
        <w:t xml:space="preserve">, no una sustancia: </w:t>
      </w:r>
      <w:r>
        <w:rPr>
          <w:b/>
          <w:i w:val="0"/>
        </w:rPr>
        <w:t>el anexo I del propio real decreto</w:t>
      </w:r>
      <w:r>
        <w:rPr>
          <w:b w:val="0"/>
          <w:i w:val="0"/>
        </w:rPr>
        <w:t xml:space="preserve"> lista procedimientos</w:t>
      </w:r>
      <w:r>
        <w:t xml:space="preserve"> </w:t>
      </w:r>
      <w:r>
        <w:rPr>
          <w:b w:val="0"/>
          <w:i w:val="0"/>
        </w:rPr>
        <w:t>industriales que generan agentes cancerígenos.</w:t>
      </w:r>
    </w:p>
    <w:p>
      <w:pPr>
        <w:pStyle w:val="ListBullet"/>
      </w:pPr>
      <w:r>
        <w:rPr>
          <w:b w:val="0"/>
          <w:i w:val="0"/>
        </w:rPr>
      </w:r>
      <w:r>
        <w:rPr>
          <w:b/>
          <w:i w:val="0"/>
        </w:rPr>
        <w:t>La definición de valor límite es la misma estructura que la del tema 17</w:t>
      </w:r>
      <w:r>
        <w:rPr>
          <w:b w:val="0"/>
          <w:i w:val="0"/>
        </w:rPr>
        <w:t>: media ponderada en la</w:t>
      </w:r>
      <w:r>
        <w:t xml:space="preserve"> </w:t>
      </w:r>
      <w:r>
        <w:rPr>
          <w:b w:val="0"/>
          <w:i w:val="0"/>
        </w:rPr>
        <w:t>zona de respiración, referida al periodo que la norma indique.</w:t>
      </w:r>
    </w:p>
    <w:p>
      <w:pPr>
        <w:pStyle w:val="Heading2"/>
      </w:pPr>
      <w:r>
        <w:rPr>
          <w:b w:val="0"/>
          <w:i w:val="0"/>
        </w:rPr>
        <w:t>La regla propia de esta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En agentes químicos (tema 17)</w:t>
            </w:r>
          </w:p>
        </w:tc>
        <w:tc>
          <w:tcPr>
            <w:tcW w:type="dxa" w:w="4706"/>
            <w:shd w:val="clear" w:color="auto" w:fill="E4E4E4"/>
          </w:tcPr>
          <w:p>
            <w:pPr>
              <w:pStyle w:val="Tablacabecera"/>
            </w:pPr>
            <w:r/>
            <w:r>
              <w:rPr>
                <w:b w:val="0"/>
                <w:i w:val="0"/>
              </w:rPr>
              <w:t>En agentes cancerígenos</w:t>
            </w:r>
          </w:p>
        </w:tc>
      </w:tr>
      <w:tr>
        <w:tc>
          <w:tcPr>
            <w:tcW w:type="dxa" w:w="4706"/>
          </w:tcPr>
          <w:p>
            <w:pPr>
              <w:pStyle w:val="Tabla"/>
            </w:pPr>
            <w:r/>
            <w:r>
              <w:rPr>
                <w:b w:val="0"/>
                <w:i w:val="0"/>
              </w:rPr>
              <w:t xml:space="preserve">Hay valor límite y </w:t>
            </w:r>
            <w:r>
              <w:rPr>
                <w:b/>
                <w:i w:val="0"/>
              </w:rPr>
              <w:t>por debajo la exposición se considera controlada</w:t>
            </w:r>
            <w:r>
              <w:rPr>
                <w:b w:val="0"/>
                <w:i w:val="0"/>
              </w:rPr>
            </w:r>
          </w:p>
        </w:tc>
        <w:tc>
          <w:tcPr>
            <w:tcW w:type="dxa" w:w="4706"/>
          </w:tcPr>
          <w:p>
            <w:pPr>
              <w:pStyle w:val="Tabla"/>
            </w:pPr>
            <w:r/>
            <w:r>
              <w:rPr>
                <w:b w:val="0"/>
                <w:i w:val="0"/>
              </w:rPr>
              <w:t xml:space="preserve">Hay valor límite y </w:t>
            </w:r>
            <w:r>
              <w:rPr>
                <w:b/>
                <w:i w:val="0"/>
              </w:rPr>
              <w:t>no superarlo NO basta</w:t>
            </w:r>
            <w:r>
              <w:rPr>
                <w:b w:val="0"/>
                <w:i w:val="0"/>
              </w:rPr>
            </w:r>
          </w:p>
        </w:tc>
      </w:tr>
      <w:tr>
        <w:tc>
          <w:tcPr>
            <w:tcW w:type="dxa" w:w="4706"/>
          </w:tcPr>
          <w:p>
            <w:pPr>
              <w:pStyle w:val="Tabla"/>
            </w:pPr>
            <w:r/>
            <w:r>
              <w:rPr>
                <w:b w:val="0"/>
                <w:i w:val="0"/>
              </w:rPr>
              <w:t>La obligación es no superar el límite</w:t>
            </w:r>
          </w:p>
        </w:tc>
        <w:tc>
          <w:tcPr>
            <w:tcW w:type="dxa" w:w="4706"/>
          </w:tcPr>
          <w:p>
            <w:pPr>
              <w:pStyle w:val="Tabla"/>
            </w:pPr>
            <w:r/>
            <w:r>
              <w:rPr>
                <w:b w:val="0"/>
                <w:i w:val="0"/>
              </w:rPr>
              <w:t xml:space="preserve">La obligación es </w:t>
            </w:r>
            <w:r>
              <w:rPr>
                <w:b/>
                <w:i w:val="0"/>
              </w:rPr>
              <w:t>reducir a un valor tan bajo como sea técnicamente posible</w:t>
            </w:r>
            <w:r>
              <w:rPr>
                <w:b w:val="0"/>
                <w:i w:val="0"/>
              </w:rPr>
            </w:r>
          </w:p>
        </w:tc>
      </w:tr>
    </w:tbl>
    <w:p>
      <w:pPr/>
    </w:p>
    <w:p>
      <w:pPr>
        <w:pStyle w:val="ListBullet"/>
      </w:pPr>
      <w:r>
        <w:rPr>
          <w:b w:val="0"/>
          <w:i w:val="0"/>
        </w:rPr>
      </w:r>
      <w:r>
        <w:rPr>
          <w:b/>
          <w:i w:val="0"/>
        </w:rPr>
        <w:t>Ésa es la diferencia que un examen busca</w:t>
      </w:r>
      <w:r>
        <w:rPr>
          <w:b w:val="0"/>
          <w:i w:val="0"/>
        </w:rPr>
        <w:t>, y sale del art. 5.</w:t>
      </w:r>
    </w:p>
    <w:p>
      <w:pPr>
        <w:pStyle w:val="ListBullet"/>
      </w:pPr>
      <w:r>
        <w:rPr>
          <w:b w:val="0"/>
          <w:i w:val="0"/>
        </w:rPr>
      </w:r>
      <w:r>
        <w:rPr>
          <w:b/>
          <w:i w:val="0"/>
        </w:rPr>
        <w:t>Se evita la formación del agente, no sólo su uso.</w:t>
      </w:r>
      <w:r>
        <w:rPr>
          <w:b w:val="0"/>
          <w:i w:val="0"/>
        </w:rPr>
      </w:r>
    </w:p>
    <w:p>
      <w:pPr>
        <w:pStyle w:val="ListBullet"/>
      </w:pPr>
      <w:r>
        <w:rPr>
          <w:b w:val="0"/>
          <w:i w:val="0"/>
        </w:rPr>
      </w:r>
      <w:r>
        <w:rPr>
          <w:b/>
          <w:i w:val="0"/>
        </w:rPr>
        <w:t>Los trabajadores especialmente sensibles quedan excluidos de las zonas de riesgo</w:t>
      </w:r>
      <w:r>
        <w:rPr>
          <w:b w:val="0"/>
          <w:i w:val="0"/>
        </w:rPr>
        <w:t>, y en la misma</w:t>
      </w:r>
      <w:r>
        <w:t xml:space="preserve"> </w:t>
      </w:r>
      <w:r>
        <w:rPr>
          <w:b w:val="0"/>
          <w:i w:val="0"/>
        </w:rPr>
        <w:t xml:space="preserve">letra está </w:t>
      </w:r>
      <w:r>
        <w:rPr>
          <w:b/>
          <w:i w:val="0"/>
        </w:rPr>
        <w:t>la prohibición de fumar</w:t>
      </w:r>
      <w:r>
        <w:rPr>
          <w:b w:val="0"/>
          <w:i w:val="0"/>
        </w:rPr>
        <w:t xml:space="preserve"> en ellas.</w:t>
      </w:r>
    </w:p>
    <w:p>
      <w:pPr>
        <w:pStyle w:val="Heading2"/>
      </w:pPr>
      <w:r>
        <w:rPr>
          <w:b w:val="0"/>
          <w:i w:val="0"/>
        </w:rPr>
        <w:t>Escalera del art. 4 y 5</w:t>
      </w:r>
    </w:p>
    <w:p>
      <w:pPr/>
      <w:r>
        <w:rPr>
          <w:b w:val="0"/>
          <w:i w:val="0"/>
        </w:rPr>
        <w:t xml:space="preserve">Evitar el uso, </w:t>
      </w:r>
      <w:r>
        <w:rPr>
          <w:b/>
          <w:i w:val="0"/>
        </w:rPr>
        <w:t>sustituyendo</w:t>
      </w:r>
      <w:r>
        <w:rPr>
          <w:b w:val="0"/>
          <w:i w:val="0"/>
        </w:rPr>
        <w:t xml:space="preserve"> por algo no peligroso o menos peligroso, </w:t>
      </w:r>
      <w:r>
        <w:rPr>
          <w:b/>
          <w:i w:val="0"/>
        </w:rPr>
        <w:t>cuando sea técnicamente</w:t>
      </w:r>
      <w:r>
        <w:t xml:space="preserve"> </w:t>
      </w:r>
      <w:r>
        <w:rPr>
          <w:b/>
          <w:i w:val="0"/>
        </w:rPr>
        <w:t>posible</w:t>
      </w:r>
      <w:r>
        <w:rPr>
          <w:b w:val="0"/>
          <w:i w:val="0"/>
        </w:rPr>
        <w:t xml:space="preserve"> → sistema cerrado si la sustitución no es posible → </w:t>
      </w:r>
      <w:r>
        <w:rPr>
          <w:b/>
          <w:i w:val="0"/>
        </w:rPr>
        <w:t>reducir a un nivel tan bajo como sea</w:t>
      </w:r>
      <w:r>
        <w:t xml:space="preserve"> </w:t>
      </w:r>
      <w:r>
        <w:rPr>
          <w:b/>
          <w:i w:val="0"/>
        </w:rPr>
        <w:t>técnicamente posible</w:t>
      </w:r>
      <w:r>
        <w:rPr>
          <w:b w:val="0"/>
          <w:i w:val="0"/>
        </w:rPr>
        <w:t xml:space="preserve"> → medidas de protección colectiva → protección individual.</w:t>
      </w:r>
    </w:p>
    <w:p>
      <w:pPr>
        <w:pStyle w:val="Heading2"/>
      </w:pPr>
      <w:r>
        <w:rPr>
          <w:b w:val="0"/>
          <w:i w:val="0"/>
        </w:rPr>
        <w:t>Higiene y protección individual · art. 6</w:t>
      </w:r>
    </w:p>
    <w:p>
      <w:pPr/>
      <w:r>
        <w:rPr>
          <w:b w:val="0"/>
          <w:i w:val="0"/>
        </w:rPr>
        <w:t xml:space="preserve">Zonas delimitadas y </w:t>
      </w:r>
      <w:r>
        <w:rPr>
          <w:b/>
          <w:i w:val="0"/>
        </w:rPr>
        <w:t>señalizadas</w:t>
      </w:r>
      <w:r>
        <w:rPr>
          <w:b w:val="0"/>
          <w:i w:val="0"/>
        </w:rPr>
        <w:t xml:space="preserve"> · acceso restringido · prohibición de comer, beber y fumar ·</w:t>
      </w:r>
      <w:r>
        <w:t xml:space="preserve"> </w:t>
      </w:r>
      <w:r>
        <w:rPr>
          <w:b w:val="0"/>
          <w:i w:val="0"/>
        </w:rPr>
      </w:r>
      <w:r>
        <w:rPr>
          <w:b/>
          <w:i w:val="0"/>
        </w:rPr>
        <w:t>ropa de trabajo separada de la de calle</w:t>
      </w:r>
      <w:r>
        <w:rPr>
          <w:b w:val="0"/>
          <w:i w:val="0"/>
        </w:rPr>
        <w:t xml:space="preserve">, con doble taquilla · limpieza </w:t>
      </w:r>
      <w:r>
        <w:rPr>
          <w:b/>
          <w:i w:val="0"/>
        </w:rPr>
        <w:t>a cargo del empresario</w:t>
      </w:r>
      <w:r>
        <w:rPr>
          <w:b w:val="0"/>
          <w:i w:val="0"/>
        </w:rPr>
      </w:r>
      <w:r>
        <w:t xml:space="preserve"> </w:t>
      </w:r>
      <w:r>
        <w:rPr>
          <w:b w:val="0"/>
          <w:i w:val="0"/>
        </w:rPr>
        <w:t xml:space="preserve">y la ropa </w:t>
      </w:r>
      <w:r>
        <w:rPr>
          <w:b/>
          <w:i w:val="0"/>
        </w:rPr>
        <w:t>no sale del centro</w:t>
      </w:r>
      <w:r>
        <w:rPr>
          <w:b w:val="0"/>
          <w:i w:val="0"/>
        </w:rPr>
        <w:t xml:space="preserve"> · aseos y duchas apropiados.</w:t>
      </w:r>
    </w:p>
    <w:p>
      <w:pPr>
        <w:pStyle w:val="Heading2"/>
      </w:pPr>
      <w:r>
        <w:rPr>
          <w:b w:val="0"/>
          <w:i w:val="0"/>
        </w:rPr>
        <w:t>Vigilancia de la salud · art. 8 y anexo II</w:t>
      </w:r>
    </w:p>
    <w:p>
      <w:pPr>
        <w:pStyle w:val="ListBullet"/>
      </w:pPr>
      <w:r>
        <w:rPr>
          <w:b w:val="0"/>
          <w:i w:val="0"/>
        </w:rPr>
      </w:r>
      <w:r>
        <w:rPr>
          <w:b/>
          <w:i w:val="0"/>
        </w:rPr>
        <w:t>Se ofrece antes del inicio de la exposición</w:t>
      </w:r>
      <w:r>
        <w:rPr>
          <w:b w:val="0"/>
          <w:i w:val="0"/>
        </w:rPr>
        <w:t>, no después.</w:t>
      </w:r>
    </w:p>
    <w:p>
      <w:pPr>
        <w:pStyle w:val="ListBullet"/>
      </w:pPr>
      <w:r>
        <w:rPr>
          <w:b w:val="0"/>
          <w:i w:val="0"/>
        </w:rPr>
      </w:r>
      <w:r>
        <w:rPr>
          <w:b/>
          <w:i w:val="0"/>
        </w:rPr>
        <w:t>Contenido «al menos»</w:t>
      </w:r>
      <w:r>
        <w:rPr>
          <w:b w:val="0"/>
          <w:i w:val="0"/>
        </w:rPr>
        <w:t xml:space="preserve">: es un mínimo, no un contenido cerrado. Incluye </w:t>
      </w:r>
      <w:r>
        <w:rPr>
          <w:b/>
          <w:i w:val="0"/>
        </w:rPr>
        <w:t>antecedentes médicos y</w:t>
      </w:r>
      <w:r>
        <w:t xml:space="preserve"> </w:t>
      </w:r>
      <w:r>
        <w:rPr>
          <w:b/>
          <w:i w:val="0"/>
        </w:rPr>
        <w:t>profesionales, entrevista personal</w:t>
      </w:r>
      <w:r>
        <w:rPr>
          <w:b w:val="0"/>
          <w:i w:val="0"/>
        </w:rPr>
        <w:t xml:space="preserve"> y </w:t>
      </w:r>
      <w:r>
        <w:rPr>
          <w:b/>
          <w:i w:val="0"/>
        </w:rPr>
        <w:t>control biológico</w:t>
      </w:r>
      <w:r>
        <w:rPr>
          <w:b w:val="0"/>
          <w:i w:val="0"/>
        </w:rPr>
        <w:t xml:space="preserve"> cuando proceda.</w:t>
      </w:r>
    </w:p>
    <w:p>
      <w:pPr>
        <w:pStyle w:val="ListBullet"/>
      </w:pPr>
      <w:r>
        <w:rPr>
          <w:b w:val="0"/>
          <w:i w:val="0"/>
        </w:rPr>
      </w:r>
      <w:r>
        <w:rPr>
          <w:b/>
          <w:i w:val="0"/>
        </w:rPr>
        <w:t>El empresario debe conocer las condiciones de exposición de cada trabajador</w:t>
      </w:r>
      <w:r>
        <w:rPr>
          <w:b w:val="0"/>
          <w:i w:val="0"/>
        </w:rPr>
        <w:t>, y el anexo II lo</w:t>
      </w:r>
      <w:r>
        <w:t xml:space="preserve"> </w:t>
      </w:r>
      <w:r>
        <w:rPr>
          <w:b w:val="0"/>
          <w:i w:val="0"/>
        </w:rPr>
        <w:t>exige expresamente.</w:t>
      </w:r>
    </w:p>
    <w:p>
      <w:pPr>
        <w:pStyle w:val="ListBullet"/>
      </w:pPr>
      <w:r>
        <w:rPr>
          <w:b w:val="0"/>
          <w:i w:val="0"/>
        </w:rPr>
      </w:r>
      <w:r>
        <w:rPr>
          <w:b/>
          <w:i w:val="0"/>
        </w:rPr>
        <w:t>Vigilancia posterior al cese</w:t>
      </w:r>
      <w:r>
        <w:rPr>
          <w:b w:val="0"/>
          <w:i w:val="0"/>
        </w:rPr>
        <w:t>, que en el amianto es postocupacional y por el Sistema Nacional de</w:t>
      </w:r>
      <w:r>
        <w:t xml:space="preserve"> </w:t>
      </w:r>
      <w:r>
        <w:rPr>
          <w:b w:val="0"/>
          <w:i w:val="0"/>
        </w:rPr>
        <w:t>Salud (temas 8 y 9).</w:t>
      </w:r>
    </w:p>
    <w:p>
      <w:pPr>
        <w:pStyle w:val="ListBullet"/>
      </w:pPr>
      <w:r>
        <w:rPr>
          <w:b w:val="0"/>
          <w:i w:val="0"/>
        </w:rPr>
      </w:r>
      <w:r>
        <w:rPr>
          <w:b/>
          <w:i w:val="0"/>
        </w:rPr>
        <w:t>Si aparece una alteración atribuible, se revisan la evaluación y las medidas, y se examina a los</w:t>
      </w:r>
      <w:r>
        <w:t xml:space="preserve"> </w:t>
      </w:r>
      <w:r>
        <w:rPr>
          <w:b/>
          <w:i w:val="0"/>
        </w:rPr>
        <w:t>demás expuestos.</w:t>
      </w:r>
      <w:r>
        <w:rPr>
          <w:b w:val="0"/>
          <w:i w:val="0"/>
        </w:rPr>
      </w:r>
    </w:p>
    <w:p>
      <w:pPr>
        <w:pStyle w:val="Heading2"/>
      </w:pPr>
      <w:r>
        <w:rPr>
          <w:b w:val="0"/>
          <w:i w:val="0"/>
        </w:rPr>
        <w:t>Qué hace la enfermería del trabajo</w:t>
      </w:r>
    </w:p>
    <w:p>
      <w:pPr/>
      <w:r>
        <w:rPr>
          <w:b w:val="0"/>
          <w:i w:val="0"/>
        </w:rPr>
        <w:t xml:space="preserve">Conocer las condiciones de exposición · ofrecer la vigilancia </w:t>
      </w:r>
      <w:r>
        <w:rPr>
          <w:b/>
          <w:i w:val="0"/>
        </w:rPr>
        <w:t>antes</w:t>
      </w:r>
      <w:r>
        <w:rPr>
          <w:b w:val="0"/>
          <w:i w:val="0"/>
        </w:rPr>
        <w:t xml:space="preserve"> · aplicar el contenido mínimo</w:t>
      </w:r>
      <w:r>
        <w:t xml:space="preserve"> </w:t>
      </w:r>
      <w:r>
        <w:rPr>
          <w:b w:val="0"/>
          <w:i w:val="0"/>
        </w:rPr>
        <w:t>del anexo II · provocar la revisión de la evaluación cuando aparezca daño · informar de la vigilancia</w:t>
      </w:r>
      <w:r>
        <w:t xml:space="preserve"> </w:t>
      </w:r>
      <w:r>
        <w:rPr>
          <w:b w:val="0"/>
          <w:i w:val="0"/>
        </w:rPr>
        <w:t xml:space="preserve">posterior al cese · </w:t>
      </w:r>
      <w:r>
        <w:rPr>
          <w:b/>
          <w:i w:val="0"/>
        </w:rPr>
        <w:t>velar por la exclusión de los especialmente sensibles</w:t>
      </w:r>
      <w:r>
        <w:rPr>
          <w:b w:val="0"/>
          <w:i w:val="0"/>
        </w:rPr>
        <w:t xml:space="preserve"> de las zonas de riesgo.</w:t>
      </w:r>
    </w:p>
    <w:p>
      <w:pPr>
        <w:pStyle w:val="Heading2"/>
      </w:pPr>
      <w:r>
        <w:rPr>
          <w:b w:val="0"/>
          <w:i w:val="0"/>
        </w:rPr>
        <w:t>Lo preguntable</w:t>
      </w:r>
    </w:p>
    <w:p>
      <w:pPr/>
      <w:r>
        <w:rPr>
          <w:b w:val="0"/>
          <w:i w:val="0"/>
        </w:rPr>
      </w:r>
      <w:r>
        <w:rPr>
          <w:b/>
          <w:i w:val="0"/>
        </w:rPr>
        <w:t>Sólo 1A y 1B.</w:t>
      </w:r>
      <w:r>
        <w:rPr>
          <w:b w:val="0"/>
          <w:i w:val="0"/>
        </w:rPr>
        <w:t xml:space="preserve"> </w:t>
      </w:r>
      <w:r>
        <w:rPr>
          <w:b/>
          <w:i w:val="0"/>
        </w:rPr>
        <w:t>Un procedimiento también es puerta de entrada.</w:t>
      </w:r>
      <w:r>
        <w:rPr>
          <w:b w:val="0"/>
          <w:i w:val="0"/>
        </w:rPr>
        <w:t xml:space="preserve"> </w:t>
      </w:r>
      <w:r>
        <w:rPr>
          <w:b/>
          <w:i w:val="0"/>
        </w:rPr>
        <w:t>No superar el límite no</w:t>
      </w:r>
      <w:r>
        <w:t xml:space="preserve"> </w:t>
      </w:r>
      <w:r>
        <w:rPr>
          <w:b/>
          <w:i w:val="0"/>
        </w:rPr>
        <w:t>basta.</w:t>
      </w:r>
      <w:r>
        <w:rPr>
          <w:b w:val="0"/>
          <w:i w:val="0"/>
        </w:rPr>
        <w:t xml:space="preserve"> </w:t>
      </w:r>
      <w:r>
        <w:rPr>
          <w:b/>
          <w:i w:val="0"/>
        </w:rPr>
        <w:t>La vigilancia se ofrece antes del inicio.</w:t>
      </w:r>
      <w:r>
        <w:rPr>
          <w:b w:val="0"/>
          <w:i w:val="0"/>
        </w:rPr>
      </w:r>
    </w:p>
    <w:p>
      <w:r>
        <w:br w:type="page"/>
      </w:r>
    </w:p>
    <w:p>
      <w:pPr>
        <w:pStyle w:val="Rótulo"/>
      </w:pPr>
      <w:r>
        <w:t>Temario específico · Enfermería de Empresa</w:t>
      </w:r>
    </w:p>
    <w:p>
      <w:pPr>
        <w:pStyle w:val="Heading1"/>
      </w:pPr>
      <w:r>
        <w:t>TEMA 19 – Trastornos musculoesqueléticos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19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487/1997</w:t>
            </w:r>
            <w:r>
              <w:rPr>
                <w:b w:val="0"/>
                <w:i w:val="0"/>
              </w:rPr>
              <w:t xml:space="preserve"> de manipulación manual de cargas, con el material del INSST </w:t>
            </w:r>
            <w:r>
              <w:rPr>
                <w:b/>
                <w:i w:val="0"/>
              </w:rPr>
              <w:t>«Trastornos musculoesqueléticos de la extremidad superior»</w:t>
            </w:r>
            <w:r>
              <w:rPr>
                <w:b w:val="0"/>
                <w:i w:val="0"/>
              </w:rPr>
              <w:t>, de los temas específicos para la Escala de Titulados Superiores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BOE-A-1997-8670</w:t>
            </w:r>
            <w:r>
              <w:rPr>
                <w:b w:val="0"/>
                <w:i w:val="0"/>
              </w:rPr>
              <w:t xml:space="preserve"> · Material docente del INSST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el material del Instituto, en su versión de abril de 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4.035 palabras</w:t>
            </w:r>
            <w:r>
              <w:rPr>
                <w:b w:val="0"/>
                <w:i w:val="0"/>
              </w:rPr>
            </w:r>
          </w:p>
        </w:tc>
      </w:tr>
    </w:tbl>
    <w:p>
      <w:pPr/>
    </w:p>
    <w:p>
      <w:pPr/>
      <w:r>
        <w:rPr>
          <w:b w:val="0"/>
          <w:i w:val="0"/>
        </w:rPr>
        <w:t>Las siglas de este tema, presentadas de entrada: los trastornos musculoesqueléticos (</w:t>
      </w:r>
      <w:r>
        <w:rPr>
          <w:b/>
          <w:i w:val="0"/>
        </w:rPr>
        <w:t>TME</w:t>
      </w:r>
      <w:r>
        <w:rPr>
          <w:b w:val="0"/>
          <w:i w:val="0"/>
        </w:rPr>
        <w:t>), que es</w:t>
      </w:r>
      <w:r>
        <w:t xml:space="preserve"> </w:t>
      </w:r>
      <w:r>
        <w:rPr>
          <w:b w:val="0"/>
          <w:i w:val="0"/>
        </w:rPr>
        <w:t>como los abrevia la fuente que aquí se usa; la Ley de Prevención de Riesgos Laborales (</w:t>
      </w:r>
      <w:r>
        <w:rPr>
          <w:b/>
          <w:i w:val="0"/>
        </w:rPr>
        <w:t>LPRL</w:t>
      </w:r>
      <w:r>
        <w:rPr>
          <w:b w:val="0"/>
          <w:i w:val="0"/>
        </w:rPr>
        <w:t>), que</w:t>
      </w:r>
      <w:r>
        <w:t xml:space="preserve"> </w:t>
      </w:r>
      <w:r>
        <w:rPr>
          <w:b w:val="0"/>
          <w:i w:val="0"/>
        </w:rPr>
        <w:t>es la Ley 31/1995; el Instituto Nacional de Seguridad y Salud en el Trabajo (</w:t>
      </w:r>
      <w:r>
        <w:rPr>
          <w:b/>
          <w:i w:val="0"/>
        </w:rPr>
        <w:t>INSST</w:t>
      </w:r>
      <w:r>
        <w:rPr>
          <w:b w:val="0"/>
          <w:i w:val="0"/>
        </w:rPr>
        <w:t>); y la</w:t>
      </w:r>
      <w:r>
        <w:t xml:space="preserve"> </w:t>
      </w:r>
      <w:r>
        <w:rPr>
          <w:b w:val="0"/>
          <w:i w:val="0"/>
        </w:rPr>
        <w:t>Organización Internacional de Normalización (</w:t>
      </w:r>
      <w:r>
        <w:rPr>
          <w:b/>
          <w:i w:val="0"/>
        </w:rPr>
        <w:t>ISO</w:t>
      </w:r>
      <w:r>
        <w:rPr>
          <w:b w:val="0"/>
          <w:i w:val="0"/>
        </w:rPr>
        <w:t>), por una de cuyas normas se define el trabajo</w:t>
      </w:r>
      <w:r>
        <w:t xml:space="preserve"> </w:t>
      </w:r>
      <w:r>
        <w:rPr>
          <w:b w:val="0"/>
          <w:i w:val="0"/>
        </w:rPr>
        <w:t>repetitivo.</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19):</w:t>
      </w:r>
      <w:r>
        <w:t xml:space="preserve"> </w:t>
      </w:r>
      <w:r>
        <w:rPr>
          <w:b w:val="0"/>
          <w:i w:val="0"/>
        </w:rPr>
        <w:t>«19. Trastornos musculoesqueléticos: Movimientos repetitivos, Posturas forzadas y Manipulación manual</w:t>
      </w:r>
      <w:r>
        <w:t xml:space="preserve"> </w:t>
      </w:r>
      <w:r>
        <w:rPr>
          <w:b w:val="0"/>
          <w:i w:val="0"/>
        </w:rPr>
        <w:t>de cargas. Marco normativo. Evaluación de los riesgos y medidas preventivas.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 desequilibrio entre lo que pide y lo que el ordenamiento regula, y conviene</w:t>
      </w:r>
      <w:r>
        <w:t xml:space="preserve"> </w:t>
      </w:r>
      <w:r>
        <w:rPr>
          <w:b/>
          <w:i w:val="0"/>
        </w:rPr>
        <w:t>verlo de entrada: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 los tres</w:t>
            </w:r>
          </w:p>
        </w:tc>
        <w:tc>
          <w:tcPr>
            <w:tcW w:type="dxa" w:w="4706"/>
            <w:shd w:val="clear" w:color="auto" w:fill="E4E4E4"/>
          </w:tcPr>
          <w:p>
            <w:pPr>
              <w:pStyle w:val="Tablacabecera"/>
            </w:pPr>
            <w:r/>
            <w:r>
              <w:rPr>
                <w:b w:val="0"/>
                <w:i w:val="0"/>
              </w:rPr>
              <w:t>¿Tiene real decreto propio?</w:t>
            </w:r>
          </w:p>
        </w:tc>
      </w:tr>
      <w:tr>
        <w:tc>
          <w:tcPr>
            <w:tcW w:type="dxa" w:w="4706"/>
          </w:tcPr>
          <w:p>
            <w:pPr>
              <w:pStyle w:val="Tabla"/>
            </w:pPr>
            <w:r/>
            <w:r>
              <w:rPr>
                <w:b w:val="0"/>
                <w:i w:val="0"/>
              </w:rPr>
            </w:r>
            <w:r>
              <w:rPr>
                <w:b/>
                <w:i w:val="0"/>
              </w:rPr>
              <w:t>Manipulación manual de cargas</w:t>
            </w:r>
            <w:r>
              <w:rPr>
                <w:b w:val="0"/>
                <w:i w:val="0"/>
              </w:rPr>
            </w:r>
          </w:p>
        </w:tc>
        <w:tc>
          <w:tcPr>
            <w:tcW w:type="dxa" w:w="4706"/>
          </w:tcPr>
          <w:p>
            <w:pPr>
              <w:pStyle w:val="Tabla"/>
            </w:pPr>
            <w:r/>
            <w:r>
              <w:rPr>
                <w:b w:val="0"/>
                <w:i w:val="0"/>
              </w:rPr>
            </w:r>
            <w:r>
              <w:rPr>
                <w:b/>
                <w:i w:val="0"/>
              </w:rPr>
              <w:t>SÍ</w:t>
            </w:r>
            <w:r>
              <w:rPr>
                <w:b w:val="0"/>
                <w:i w:val="0"/>
              </w:rPr>
              <w:t>: el Real Decreto 487/1997</w:t>
            </w:r>
          </w:p>
        </w:tc>
      </w:tr>
      <w:tr>
        <w:tc>
          <w:tcPr>
            <w:tcW w:type="dxa" w:w="4706"/>
          </w:tcPr>
          <w:p>
            <w:pPr>
              <w:pStyle w:val="Tabla"/>
            </w:pPr>
            <w:r/>
            <w:r>
              <w:rPr>
                <w:b w:val="0"/>
                <w:i w:val="0"/>
              </w:rPr>
            </w:r>
            <w:r>
              <w:rPr>
                <w:b/>
                <w:i w:val="0"/>
              </w:rPr>
              <w:t>Movimientos repetitivos</w:t>
            </w:r>
            <w:r>
              <w:rPr>
                <w:b w:val="0"/>
                <w:i w:val="0"/>
              </w:rPr>
            </w:r>
          </w:p>
        </w:tc>
        <w:tc>
          <w:tcPr>
            <w:tcW w:type="dxa" w:w="4706"/>
          </w:tcPr>
          <w:p>
            <w:pPr>
              <w:pStyle w:val="Tabla"/>
            </w:pPr>
            <w:r/>
            <w:r>
              <w:rPr>
                <w:b w:val="0"/>
                <w:i w:val="0"/>
              </w:rPr>
            </w:r>
            <w:r>
              <w:rPr>
                <w:b/>
                <w:i w:val="0"/>
              </w:rPr>
              <w:t>NO</w:t>
            </w:r>
            <w:r>
              <w:rPr>
                <w:b w:val="0"/>
                <w:i w:val="0"/>
              </w:rPr>
            </w:r>
          </w:p>
        </w:tc>
      </w:tr>
      <w:tr>
        <w:tc>
          <w:tcPr>
            <w:tcW w:type="dxa" w:w="4706"/>
          </w:tcPr>
          <w:p>
            <w:pPr>
              <w:pStyle w:val="Tabla"/>
            </w:pPr>
            <w:r/>
            <w:r>
              <w:rPr>
                <w:b w:val="0"/>
                <w:i w:val="0"/>
              </w:rPr>
            </w:r>
            <w:r>
              <w:rPr>
                <w:b/>
                <w:i w:val="0"/>
              </w:rPr>
              <w:t>Posturas forzadas</w:t>
            </w:r>
            <w:r>
              <w:rPr>
                <w:b w:val="0"/>
                <w:i w:val="0"/>
              </w:rPr>
            </w:r>
          </w:p>
        </w:tc>
        <w:tc>
          <w:tcPr>
            <w:tcW w:type="dxa" w:w="4706"/>
          </w:tcPr>
          <w:p>
            <w:pPr>
              <w:pStyle w:val="Tabla"/>
            </w:pPr>
            <w:r/>
            <w:r>
              <w:rPr>
                <w:b w:val="0"/>
                <w:i w:val="0"/>
              </w:rPr>
            </w:r>
            <w:r>
              <w:rPr>
                <w:b/>
                <w:i w:val="0"/>
              </w:rPr>
              <w:t>NO</w:t>
            </w:r>
            <w:r>
              <w:rPr>
                <w:b w:val="0"/>
                <w:i w:val="0"/>
              </w:rPr>
            </w:r>
          </w:p>
        </w:tc>
      </w:tr>
    </w:tbl>
    <w:p>
      <w:pPr/>
    </w:p>
    <w:p>
      <w:pPr/>
      <w:r>
        <w:rPr>
          <w:b w:val="0"/>
          <w:i w:val="0"/>
        </w:rPr>
      </w:r>
      <w:r>
        <w:rPr>
          <w:b/>
          <w:i w:val="0"/>
        </w:rPr>
        <w:t>Las tres, en cambio, están en el cuadro de enfermedades profesionales</w:t>
      </w:r>
      <w:r>
        <w:rPr>
          <w:b w:val="0"/>
          <w:i w:val="0"/>
        </w:rPr>
        <w:t xml:space="preserve">, en </w:t>
      </w:r>
      <w:r>
        <w:rPr>
          <w:b/>
          <w:i w:val="0"/>
        </w:rPr>
        <w:t>las letras C a G del</w:t>
      </w:r>
      <w:r>
        <w:t xml:space="preserve"> </w:t>
      </w:r>
      <w:r>
        <w:rPr>
          <w:b/>
          <w:i w:val="0"/>
        </w:rPr>
        <w:t>grupo 2</w:t>
      </w:r>
      <w:r>
        <w:rPr>
          <w:b w:val="0"/>
          <w:i w:val="0"/>
        </w:rPr>
        <w:t>, citadas en el tema 9.</w:t>
      </w:r>
    </w:p>
    <w:p>
      <w:pPr/>
      <w:r>
        <w:rPr>
          <w:b w:val="0"/>
          <w:i w:val="0"/>
        </w:rPr>
      </w:r>
      <w:r>
        <w:rPr>
          <w:b/>
          <w:i w:val="0"/>
        </w:rPr>
        <w:t>De modo que este tema se apoya en dos fuentes</w:t>
      </w:r>
      <w:r>
        <w:rPr>
          <w:b w:val="0"/>
          <w:i w:val="0"/>
        </w:rPr>
        <w:t xml:space="preserve">: el Real Decreto 487/1997, </w:t>
      </w:r>
      <w:r>
        <w:rPr>
          <w:b/>
          <w:i w:val="0"/>
        </w:rPr>
        <w:t>volcado a la fecha de</w:t>
      </w:r>
      <w:r>
        <w:t xml:space="preserve"> </w:t>
      </w:r>
      <w:r>
        <w:rPr>
          <w:b/>
          <w:i w:val="0"/>
        </w:rPr>
        <w:t>corte</w:t>
      </w:r>
      <w:r>
        <w:rPr>
          <w:b w:val="0"/>
          <w:i w:val="0"/>
        </w:rPr>
        <w:t xml:space="preserve">, y </w:t>
      </w:r>
      <w:r>
        <w:rPr>
          <w:b/>
          <w:i w:val="0"/>
        </w:rPr>
        <w:t>el material del propio Instituto para su proceso selectivo de la Escala de Titulados</w:t>
      </w:r>
      <w:r>
        <w:t xml:space="preserve"> </w:t>
      </w:r>
      <w:r>
        <w:rPr>
          <w:b/>
          <w:i w:val="0"/>
        </w:rPr>
        <w:t>Superiores, parte 4, sobre trastornos musculoesqueléticos de la extremidad superior</w:t>
      </w:r>
      <w:r>
        <w:rPr>
          <w:b w:val="0"/>
          <w:i w:val="0"/>
        </w:rPr>
        <w:t xml:space="preserve">, que </w:t>
      </w:r>
      <w:r>
        <w:rPr>
          <w:b/>
          <w:i w:val="0"/>
        </w:rPr>
        <w:t>este</w:t>
      </w:r>
      <w:r>
        <w:t xml:space="preserve"> </w:t>
      </w:r>
      <w:r>
        <w:rPr>
          <w:b/>
          <w:i w:val="0"/>
        </w:rPr>
        <w:t>proyecto ya tenía guardado para el tema compartido de prevención.</w:t>
      </w:r>
      <w:r>
        <w:rPr>
          <w:b w:val="0"/>
          <w:i w:val="0"/>
        </w:rPr>
      </w:r>
    </w:p>
    <w:p>
      <w:pPr>
        <w:pStyle w:val="Heading2"/>
      </w:pPr>
      <w:r>
        <w:rPr>
          <w:b w:val="0"/>
          <w:i w:val="0"/>
        </w:rPr>
        <w:t>19.1 Qué es un trastorno musculoesquelético</w:t>
      </w:r>
    </w:p>
    <w:p>
      <w:pPr/>
      <w:r>
        <w:rPr>
          <w:b w:val="0"/>
          <w:i w:val="0"/>
        </w:rPr>
      </w:r>
      <w:r>
        <w:rPr>
          <w:b/>
          <w:i w:val="0"/>
        </w:rPr>
        <w:t>La definición que el material del Instituto recoge</w:t>
      </w:r>
      <w:r>
        <w:rPr>
          <w:b w:val="0"/>
          <w:i w:val="0"/>
        </w:rPr>
        <w:t>, citada:</w:t>
      </w:r>
    </w:p>
    <w:p>
      <w:pPr>
        <w:pStyle w:val="Citadelanorma"/>
      </w:pPr>
      <w:r>
        <w:rPr>
          <w:b w:val="0"/>
          <w:i w:val="0"/>
        </w:rPr>
        <w:t xml:space="preserve">«Los trastornos musculoesqueléticos (TME) de origen laboral se pueden definir como </w:t>
      </w:r>
      <w:r>
        <w:rPr>
          <w:b/>
          <w:i w:val="0"/>
        </w:rPr>
        <w:t>las alteraciones</w:t>
      </w:r>
      <w:r>
        <w:t xml:space="preserve"> </w:t>
      </w:r>
      <w:r>
        <w:rPr>
          <w:b/>
          <w:i w:val="0"/>
        </w:rPr>
        <w:t>que sufren estructuras corporales como los músculos, articulaciones, tendones, ligamentos, nervios,</w:t>
      </w:r>
      <w:r>
        <w:t xml:space="preserve"> </w:t>
      </w:r>
      <w:r>
        <w:rPr>
          <w:b/>
          <w:i w:val="0"/>
        </w:rPr>
        <w:t>huesos y el sistema circulatorio, causadas o agravadas fundamentalmente por el trabajo y los efectos</w:t>
      </w:r>
      <w:r>
        <w:t xml:space="preserve"> </w:t>
      </w:r>
      <w:r>
        <w:rPr>
          <w:b/>
          <w:i w:val="0"/>
        </w:rPr>
        <w:t>del entorno en el que éste se desarrolla</w:t>
      </w:r>
      <w:r>
        <w:rPr>
          <w:b w:val="0"/>
          <w:i w:val="0"/>
        </w:rPr>
        <w:t>»</w:t>
      </w:r>
    </w:p>
    <w:p>
      <w:pPr>
        <w:pStyle w:val="Separador"/>
        <w:pBdr>
          <w:bottom w:val="single" w:sz="4" w:color="BBBBBB"/>
        </w:pBdr>
      </w:pPr>
    </w:p>
    <w:p>
      <w:pPr/>
      <w:r>
        <w:rPr>
          <w:b w:val="0"/>
          <w:i w:val="0"/>
        </w:rPr>
      </w:r>
      <w:r>
        <w:rPr>
          <w:b/>
          <w:i w:val="0"/>
        </w:rPr>
        <w:t>Dos palabras de esa definición hay que subrayarlas</w:t>
      </w:r>
      <w:r>
        <w:rPr>
          <w:b w:val="0"/>
          <w:i w:val="0"/>
        </w:rPr>
        <w:t xml:space="preserve">: </w:t>
      </w:r>
      <w:r>
        <w:rPr>
          <w:b/>
          <w:i w:val="0"/>
        </w:rPr>
        <w:t>«causadas O AGRAVADAS».</w:t>
      </w:r>
      <w:r>
        <w:rPr>
          <w:b w:val="0"/>
          <w:i w:val="0"/>
        </w:rPr>
        <w:t xml:space="preserve"> </w:t>
      </w:r>
      <w:r>
        <w:rPr>
          <w:b/>
          <w:i w:val="0"/>
        </w:rPr>
        <w:t>Un trastorno que</w:t>
      </w:r>
      <w:r>
        <w:t xml:space="preserve"> </w:t>
      </w:r>
      <w:r>
        <w:rPr>
          <w:b/>
          <w:i w:val="0"/>
        </w:rPr>
        <w:t>el trabajo no ha causado pero sí ha empeorado es un trastorno musculoesquelético de origen laboral a</w:t>
      </w:r>
      <w:r>
        <w:t xml:space="preserve"> </w:t>
      </w:r>
      <w:r>
        <w:rPr>
          <w:b/>
          <w:i w:val="0"/>
        </w:rPr>
        <w:t>estos efectos</w:t>
      </w:r>
      <w:r>
        <w:rPr>
          <w:b w:val="0"/>
          <w:i w:val="0"/>
        </w:rPr>
        <w:t xml:space="preserve">, y </w:t>
      </w:r>
      <w:r>
        <w:rPr>
          <w:b/>
          <w:i w:val="0"/>
        </w:rPr>
        <w:t>eso tiene consecuencias directas para la vigilancia de la salud y para la</w:t>
      </w:r>
      <w:r>
        <w:t xml:space="preserve"> </w:t>
      </w:r>
      <w:r>
        <w:rPr>
          <w:b/>
          <w:i w:val="0"/>
        </w:rPr>
        <w:t>adaptación del puesto.</w:t>
      </w:r>
      <w:r>
        <w:rPr>
          <w:b w:val="0"/>
          <w:i w:val="0"/>
        </w:rPr>
      </w:r>
    </w:p>
    <w:p>
      <w:pPr/>
      <w:r>
        <w:rPr>
          <w:b w:val="0"/>
          <w:i w:val="0"/>
        </w:rPr>
      </w:r>
      <w:r>
        <w:rPr>
          <w:b/>
          <w:i w:val="0"/>
        </w:rPr>
        <w:t>Y el mecanismo, en palabras del mismo material</w:t>
      </w:r>
      <w:r>
        <w:rPr>
          <w:b w:val="0"/>
          <w:i w:val="0"/>
        </w:rPr>
        <w:t>, citado:</w:t>
      </w:r>
    </w:p>
    <w:p>
      <w:pPr>
        <w:pStyle w:val="Citadelanorma"/>
      </w:pPr>
      <w:r>
        <w:rPr>
          <w:b w:val="0"/>
          <w:i w:val="0"/>
        </w:rPr>
        <w:t xml:space="preserve">«Los TME son </w:t>
      </w:r>
      <w:r>
        <w:rPr>
          <w:b/>
          <w:i w:val="0"/>
        </w:rPr>
        <w:t>un conjunto de consecuencias que sufren algunas estructuras del aparato locomotor al</w:t>
      </w:r>
      <w:r>
        <w:t xml:space="preserve"> </w:t>
      </w:r>
      <w:r>
        <w:rPr>
          <w:b/>
          <w:i w:val="0"/>
        </w:rPr>
        <w:t>estar expuesto a una carga física por encima de la capacidad de respuesta del organismo</w:t>
      </w:r>
      <w:r>
        <w:rPr>
          <w:b w:val="0"/>
          <w:i w:val="0"/>
        </w:rPr>
        <w:t>. Las</w:t>
      </w:r>
      <w:r>
        <w:t xml:space="preserve"> </w:t>
      </w:r>
      <w:r>
        <w:rPr>
          <w:b w:val="0"/>
          <w:i w:val="0"/>
        </w:rPr>
        <w:t xml:space="preserve">consecuencias de este desequilibrio pueden ser </w:t>
      </w:r>
      <w:r>
        <w:rPr>
          <w:b/>
          <w:i w:val="0"/>
        </w:rPr>
        <w:t>desde molestias o pequeñas dolencias a lesiones</w:t>
      </w:r>
      <w:r>
        <w:t xml:space="preserve"> </w:t>
      </w:r>
      <w:r>
        <w:rPr>
          <w:b/>
          <w:i w:val="0"/>
        </w:rPr>
        <w:t>permanentes y patologías crónicas</w:t>
      </w:r>
      <w:r>
        <w:rPr>
          <w:b w:val="0"/>
          <w:i w:val="0"/>
        </w:rPr>
        <w:t>.»</w:t>
      </w:r>
    </w:p>
    <w:p>
      <w:pPr>
        <w:pStyle w:val="Separador"/>
        <w:pBdr>
          <w:bottom w:val="single" w:sz="4" w:color="BBBBBB"/>
        </w:pBdr>
      </w:pPr>
    </w:p>
    <w:p>
      <w:pPr/>
      <w:r>
        <w:rPr>
          <w:b w:val="0"/>
          <w:i w:val="0"/>
        </w:rPr>
      </w:r>
      <w:r>
        <w:rPr>
          <w:b/>
          <w:i w:val="0"/>
        </w:rPr>
        <w:t>Ese modelo —carga por encima de la capacidad de respuesta— es el que ordena toda la prevención de</w:t>
      </w:r>
      <w:r>
        <w:t xml:space="preserve"> </w:t>
      </w:r>
      <w:r>
        <w:rPr>
          <w:b/>
          <w:i w:val="0"/>
        </w:rPr>
        <w:t>esta materia</w:t>
      </w:r>
      <w:r>
        <w:rPr>
          <w:b w:val="0"/>
          <w:i w:val="0"/>
        </w:rPr>
        <w:t xml:space="preserve">, y </w:t>
      </w:r>
      <w:r>
        <w:rPr>
          <w:b/>
          <w:i w:val="0"/>
        </w:rPr>
        <w:t>tiene una lectura que un sanitario debe saber decir</w:t>
      </w:r>
      <w:r>
        <w:rPr>
          <w:b w:val="0"/>
          <w:i w:val="0"/>
        </w:rPr>
        <w:t xml:space="preserve">: </w:t>
      </w:r>
      <w:r>
        <w:rPr>
          <w:b/>
          <w:i w:val="0"/>
        </w:rPr>
        <w:t>el desequilibrio se puede</w:t>
      </w:r>
      <w:r>
        <w:t xml:space="preserve"> </w:t>
      </w:r>
      <w:r>
        <w:rPr>
          <w:b/>
          <w:i w:val="0"/>
        </w:rPr>
        <w:t>corregir por los dos lados.</w:t>
      </w:r>
      <w:r>
        <w:rPr>
          <w:b w:val="0"/>
          <w:i w:val="0"/>
        </w:rPr>
        <w:t xml:space="preserve"> </w:t>
      </w:r>
      <w:r>
        <w:rPr>
          <w:b/>
          <w:i w:val="0"/>
        </w:rPr>
        <w:t>Bajando la carga, que es lo que hace la ergonomía; o subiendo la</w:t>
      </w:r>
      <w:r>
        <w:t xml:space="preserve"> </w:t>
      </w:r>
      <w:r>
        <w:rPr>
          <w:b/>
          <w:i w:val="0"/>
        </w:rPr>
        <w:t>capacidad, que es lo que a veces se pretende con la formación y el acondicionamiento físico.</w:t>
      </w:r>
      <w:r>
        <w:rPr>
          <w:b w:val="0"/>
          <w:i w:val="0"/>
        </w:rPr>
        <w:t xml:space="preserve"> </w:t>
      </w:r>
      <w:r>
        <w:rPr>
          <w:b/>
          <w:i w:val="0"/>
        </w:rPr>
        <w:t>Pero</w:t>
      </w:r>
      <w:r>
        <w:t xml:space="preserve"> </w:t>
      </w:r>
      <w:r>
        <w:rPr>
          <w:b/>
          <w:i w:val="0"/>
        </w:rPr>
        <w:t>los dos lados no son equivalentes</w:t>
      </w:r>
      <w:r>
        <w:rPr>
          <w:b w:val="0"/>
          <w:i w:val="0"/>
        </w:rPr>
        <w:t xml:space="preserve">: </w:t>
      </w:r>
      <w:r>
        <w:rPr>
          <w:b/>
          <w:i w:val="0"/>
        </w:rPr>
        <w:t>bajar la carga protege a todo el mundo y subir la capacidad</w:t>
      </w:r>
      <w:r>
        <w:t xml:space="preserve"> </w:t>
      </w:r>
      <w:r>
        <w:rPr>
          <w:b/>
          <w:i w:val="0"/>
        </w:rPr>
        <w:t>sólo protege a quien la sube.</w:t>
      </w:r>
      <w:r>
        <w:rPr>
          <w:b w:val="0"/>
          <w:i w:val="0"/>
        </w:rPr>
        <w:t xml:space="preserve"> </w:t>
      </w:r>
      <w:r>
        <w:rPr>
          <w:b/>
          <w:i w:val="0"/>
        </w:rPr>
        <w:t>Es la misma regla del tema 7 sobre la promoción de la salud.</w:t>
      </w:r>
      <w:r>
        <w:rPr>
          <w:b w:val="0"/>
          <w:i w:val="0"/>
        </w:rPr>
      </w:r>
    </w:p>
    <w:p>
      <w:pPr/>
      <w:r>
        <w:rPr>
          <w:b w:val="0"/>
          <w:i w:val="0"/>
        </w:rPr>
      </w:r>
      <w:r>
        <w:rPr>
          <w:b/>
          <w:i w:val="0"/>
        </w:rPr>
        <w:t>Y la magnitud del problema, citada del mismo material:</w:t>
      </w:r>
      <w:r>
        <w:rPr>
          <w:b w:val="0"/>
          <w:i w:val="0"/>
        </w:rPr>
      </w:r>
    </w:p>
    <w:p>
      <w:pPr>
        <w:pStyle w:val="Citadelanorma"/>
      </w:pPr>
      <w:r>
        <w:rPr>
          <w:b w:val="0"/>
          <w:i w:val="0"/>
        </w:rPr>
        <w:t xml:space="preserve">«Representan, en el ámbito laboral, </w:t>
      </w:r>
      <w:r>
        <w:rPr>
          <w:b/>
          <w:i w:val="0"/>
        </w:rPr>
        <w:t>el problema de salud más común en España y en Europa</w:t>
      </w:r>
      <w:r>
        <w:rPr>
          <w:b w:val="0"/>
          <w:i w:val="0"/>
        </w:rPr>
        <w:t>, de</w:t>
      </w:r>
      <w:r>
        <w:t xml:space="preserve"> </w:t>
      </w:r>
      <w:r>
        <w:rPr>
          <w:b w:val="0"/>
          <w:i w:val="0"/>
        </w:rPr>
        <w:t xml:space="preserve">hecho, </w:t>
      </w:r>
      <w:r>
        <w:rPr>
          <w:b/>
          <w:i w:val="0"/>
        </w:rPr>
        <w:t>afectan aproximadamente a tres de cada cinco personas trabajadoras europeas</w:t>
      </w:r>
      <w:r>
        <w:rPr>
          <w:b w:val="0"/>
          <w:i w:val="0"/>
        </w:rPr>
        <w:t>. Aunque pueden</w:t>
      </w:r>
      <w:r>
        <w:t xml:space="preserve"> </w:t>
      </w:r>
      <w:r>
        <w:rPr>
          <w:b w:val="0"/>
          <w:i w:val="0"/>
        </w:rPr>
        <w:t xml:space="preserve">producirse en diferentes partes del cuerpo, </w:t>
      </w:r>
      <w:r>
        <w:rPr>
          <w:b/>
          <w:i w:val="0"/>
        </w:rPr>
        <w:t>los más frecuentes se localizan en la espalda, el cuello</w:t>
      </w:r>
      <w:r>
        <w:t xml:space="preserve"> </w:t>
      </w:r>
      <w:r>
        <w:rPr>
          <w:b/>
          <w:i w:val="0"/>
        </w:rPr>
        <w:t>y las extremidades superiores</w:t>
      </w:r>
      <w:r>
        <w:rPr>
          <w:b w:val="0"/>
          <w:i w:val="0"/>
        </w:rPr>
        <w:t>.»</w:t>
      </w:r>
    </w:p>
    <w:p>
      <w:pPr>
        <w:pStyle w:val="Separador"/>
        <w:pBdr>
          <w:bottom w:val="single" w:sz="4" w:color="BBBBBB"/>
        </w:pBdr>
      </w:pPr>
    </w:p>
    <w:p>
      <w:pPr/>
      <w:r>
        <w:rPr>
          <w:b w:val="0"/>
          <w:i w:val="0"/>
        </w:rPr>
      </w:r>
      <w:r>
        <w:rPr>
          <w:b/>
          <w:i w:val="0"/>
        </w:rPr>
        <w:t>Y sus causas</w:t>
      </w:r>
      <w:r>
        <w:rPr>
          <w:b w:val="0"/>
          <w:i w:val="0"/>
        </w:rPr>
        <w:t>, citadas:</w:t>
      </w:r>
    </w:p>
    <w:p>
      <w:pPr>
        <w:pStyle w:val="Citadelanorma"/>
      </w:pPr>
      <w:r>
        <w:rPr>
          <w:b w:val="0"/>
          <w:i w:val="0"/>
        </w:rPr>
        <w:t xml:space="preserve">«Las causas son múltiples, </w:t>
      </w:r>
      <w:r>
        <w:rPr>
          <w:b/>
          <w:i w:val="0"/>
        </w:rPr>
        <w:t>desde factores físicos, hasta factores organizativos y psicosociales</w:t>
      </w:r>
      <w:r>
        <w:rPr>
          <w:b w:val="0"/>
          <w:i w:val="0"/>
        </w:rPr>
        <w:t>,</w:t>
      </w:r>
      <w:r>
        <w:t xml:space="preserve"> </w:t>
      </w:r>
      <w:r>
        <w:rPr>
          <w:b w:val="0"/>
          <w:i w:val="0"/>
        </w:rPr>
        <w:t xml:space="preserve">aunque </w:t>
      </w:r>
      <w:r>
        <w:rPr>
          <w:b/>
          <w:i w:val="0"/>
        </w:rPr>
        <w:t>son los factores físicos o biomecánicos los mejor descritos</w:t>
      </w:r>
      <w:r>
        <w:rPr>
          <w:b w:val="0"/>
          <w:i w:val="0"/>
        </w:rPr>
        <w:t>.»</w:t>
      </w:r>
    </w:p>
    <w:p>
      <w:pPr>
        <w:pStyle w:val="Separador"/>
        <w:pBdr>
          <w:bottom w:val="single" w:sz="4" w:color="BBBBBB"/>
        </w:pBdr>
      </w:pPr>
    </w:p>
    <w:p>
      <w:pPr/>
      <w:r>
        <w:rPr>
          <w:b w:val="0"/>
          <w:i w:val="0"/>
        </w:rPr>
      </w:r>
      <w:r>
        <w:rPr>
          <w:b/>
          <w:i w:val="0"/>
        </w:rPr>
        <w:t>La última frase merece una advertencia</w:t>
      </w:r>
      <w:r>
        <w:rPr>
          <w:b w:val="0"/>
          <w:i w:val="0"/>
        </w:rPr>
        <w:t xml:space="preserve">: </w:t>
      </w:r>
      <w:r>
        <w:rPr>
          <w:b/>
          <w:i w:val="0"/>
        </w:rPr>
        <w:t>que los factores físicos estén mejor descritos no</w:t>
      </w:r>
      <w:r>
        <w:t xml:space="preserve"> </w:t>
      </w:r>
      <w:r>
        <w:rPr>
          <w:b/>
          <w:i w:val="0"/>
        </w:rPr>
        <w:t>significa que sean los únicos ni siempre los principales.</w:t>
      </w:r>
      <w:r>
        <w:rPr>
          <w:b w:val="0"/>
          <w:i w:val="0"/>
        </w:rPr>
        <w:t xml:space="preserve"> </w:t>
      </w:r>
      <w:r>
        <w:rPr>
          <w:b/>
          <w:i w:val="0"/>
        </w:rPr>
        <w:t>Los factores organizativos y</w:t>
      </w:r>
      <w:r>
        <w:t xml:space="preserve"> </w:t>
      </w:r>
      <w:r>
        <w:rPr>
          <w:b/>
          <w:i w:val="0"/>
        </w:rPr>
        <w:t>psicosociales —ritmo impuesto, falta de control, presión de tiempo— están en la lista de causas</w:t>
      </w:r>
      <w:r>
        <w:rPr>
          <w:b w:val="0"/>
          <w:i w:val="0"/>
        </w:rPr>
        <w:t>, y</w:t>
      </w:r>
      <w:r>
        <w:t xml:space="preserve"> </w:t>
      </w:r>
      <w:r>
        <w:rPr>
          <w:b w:val="0"/>
          <w:i w:val="0"/>
        </w:rPr>
      </w:r>
      <w:r>
        <w:rPr>
          <w:b/>
          <w:i w:val="0"/>
        </w:rPr>
        <w:t>el tema 3 de este volumen los desarrolla desde el otro lado.</w:t>
      </w:r>
      <w:r>
        <w:rPr>
          <w:b w:val="0"/>
          <w:i w:val="0"/>
        </w:rPr>
      </w:r>
    </w:p>
    <w:p>
      <w:pPr>
        <w:pStyle w:val="Heading2"/>
      </w:pPr>
      <w:r>
        <w:rPr>
          <w:b w:val="0"/>
          <w:i w:val="0"/>
        </w:rPr>
        <w:t>19.2 Movimientos repetitivos</w:t>
      </w:r>
    </w:p>
    <w:p>
      <w:pPr/>
      <w:r>
        <w:rPr>
          <w:b w:val="0"/>
          <w:i w:val="0"/>
        </w:rPr>
      </w:r>
      <w:r>
        <w:rPr>
          <w:b/>
          <w:i w:val="0"/>
        </w:rPr>
        <w:t>No hay real decreto.</w:t>
      </w:r>
      <w:r>
        <w:rPr>
          <w:b w:val="0"/>
          <w:i w:val="0"/>
        </w:rPr>
        <w:t xml:space="preserve"> </w:t>
      </w:r>
      <w:r>
        <w:rPr>
          <w:b/>
          <w:i w:val="0"/>
        </w:rPr>
        <w:t>Lo que hay es un criterio técnico que el material del Instituto recoge de una</w:t>
      </w:r>
      <w:r>
        <w:t xml:space="preserve"> </w:t>
      </w:r>
      <w:r>
        <w:rPr>
          <w:b/>
          <w:i w:val="0"/>
        </w:rPr>
        <w:t>norma internacional.</w:t>
      </w:r>
      <w:r>
        <w:rPr>
          <w:b w:val="0"/>
          <w:i w:val="0"/>
        </w:rPr>
      </w:r>
    </w:p>
    <w:p>
      <w:pPr/>
      <w:r>
        <w:rPr>
          <w:b w:val="0"/>
          <w:i w:val="0"/>
        </w:rPr>
      </w:r>
      <w:r>
        <w:rPr>
          <w:b/>
          <w:i w:val="0"/>
        </w:rPr>
        <w:t>Citado:</w:t>
      </w:r>
      <w:r>
        <w:rPr>
          <w:b w:val="0"/>
          <w:i w:val="0"/>
        </w:rPr>
      </w:r>
    </w:p>
    <w:p>
      <w:pPr>
        <w:pStyle w:val="Citadelanorma"/>
      </w:pPr>
      <w:r>
        <w:rPr>
          <w:b w:val="0"/>
          <w:i w:val="0"/>
        </w:rPr>
        <w:t>«</w:t>
      </w:r>
      <w:r>
        <w:rPr>
          <w:b/>
          <w:i w:val="0"/>
        </w:rPr>
        <w:t>El criterio más empleado a la hora de determinar cuándo una tarea es o no repetitiva es el indicado</w:t>
      </w:r>
      <w:r>
        <w:t xml:space="preserve"> </w:t>
      </w:r>
      <w:r>
        <w:rPr>
          <w:b/>
          <w:i w:val="0"/>
        </w:rPr>
        <w:t>en la Norma ISO 11228-3</w:t>
      </w:r>
      <w:r>
        <w:rPr>
          <w:b w:val="0"/>
          <w:i w:val="0"/>
        </w:rPr>
        <w:t>, que considera tareas repetitivas aquellas que:</w:t>
      </w:r>
      <w:r>
        <w:t xml:space="preserve"> </w:t>
      </w:r>
      <w:r>
        <w:rPr>
          <w:b w:val="0"/>
          <w:i w:val="0"/>
        </w:rPr>
      </w:r>
      <w:r>
        <w:rPr>
          <w:b/>
          <w:i w:val="0"/>
        </w:rPr>
        <w:t>Se realizan en ciclos de trabajo inferiores a 30 segundos o aquellos trabajos en los que se repitan</w:t>
      </w:r>
      <w:r>
        <w:t xml:space="preserve"> </w:t>
      </w:r>
      <w:r>
        <w:rPr>
          <w:b/>
          <w:i w:val="0"/>
        </w:rPr>
        <w:t>los mismos movimientos o gestos durante más del 50% de la duración del ciclo.</w:t>
      </w:r>
      <w:r>
        <w:rPr>
          <w:b w:val="0"/>
          <w:i w:val="0"/>
        </w:rPr>
      </w:r>
      <w:r>
        <w:t xml:space="preserve"> </w:t>
      </w:r>
      <w:r>
        <w:rPr>
          <w:b w:val="0"/>
          <w:i w:val="0"/>
        </w:rPr>
      </w:r>
      <w:r>
        <w:rPr>
          <w:b/>
          <w:i w:val="0"/>
        </w:rPr>
        <w:t>Si se realizan movimientos casi idénticos de mano, dedos o brazos en pocos segundos.</w:t>
      </w:r>
      <w:r>
        <w:rPr>
          <w:b w:val="0"/>
          <w:i w:val="0"/>
        </w:rPr>
      </w:r>
      <w:r>
        <w:t xml:space="preserve"> </w:t>
      </w:r>
      <w:r>
        <w:rPr>
          <w:b w:val="0"/>
          <w:i w:val="0"/>
        </w:rPr>
      </w:r>
      <w:r>
        <w:rPr>
          <w:b/>
          <w:i w:val="0"/>
        </w:rPr>
        <w:t>Uso intenso de dedo/s, mano/s o muñeca/s.</w:t>
      </w:r>
      <w:r>
        <w:rPr>
          <w:b w:val="0"/>
          <w:i w:val="0"/>
        </w:rPr>
      </w:r>
      <w:r>
        <w:t xml:space="preserve"> </w:t>
      </w:r>
      <w:r>
        <w:rPr>
          <w:b w:val="0"/>
          <w:i w:val="0"/>
        </w:rPr>
      </w:r>
      <w:r>
        <w:rPr>
          <w:b/>
          <w:i w:val="0"/>
        </w:rPr>
        <w:t>Movimientos repetitivos del hombro y/o brazo</w:t>
      </w:r>
      <w:r>
        <w:rPr>
          <w:b w:val="0"/>
          <w:i w:val="0"/>
        </w:rPr>
        <w:t xml:space="preserve"> (movimientos regulares con alguna pausa o movimientos</w:t>
      </w:r>
      <w:r>
        <w:t xml:space="preserve"> </w:t>
      </w:r>
      <w:r>
        <w:rPr>
          <w:b w:val="0"/>
          <w:i w:val="0"/>
        </w:rPr>
        <w:t>casi continuos).»</w:t>
      </w:r>
    </w:p>
    <w:p>
      <w:pPr>
        <w:pStyle w:val="Separador"/>
        <w:pBdr>
          <w:bottom w:val="single" w:sz="4" w:color="BBBBBB"/>
        </w:pBdr>
      </w:pPr>
    </w:p>
    <w:p>
      <w:pPr/>
      <w:r>
        <w:rPr>
          <w:b w:val="0"/>
          <w:i w:val="0"/>
        </w:rPr>
      </w:r>
      <w:r>
        <w:rPr>
          <w:b/>
          <w:i w:val="0"/>
        </w:rPr>
        <w:t>Dos cifras y dos criterios cualitativos.</w:t>
      </w:r>
      <w:r>
        <w:rPr>
          <w:b w:val="0"/>
          <w:i w:val="0"/>
        </w:rPr>
        <w:t xml:space="preserve"> </w:t>
      </w:r>
      <w:r>
        <w:rPr>
          <w:b/>
          <w:i w:val="0"/>
        </w:rPr>
        <w:t>Las dos cifras son las que un examen pregunta: ciclos de</w:t>
      </w:r>
      <w:r>
        <w:t xml:space="preserve"> </w:t>
      </w:r>
      <w:r>
        <w:rPr>
          <w:b/>
          <w:i w:val="0"/>
        </w:rPr>
        <w:t>menos de treinta segundos, o repetición de los mismos gestos durante más del cincuenta por ciento del</w:t>
      </w:r>
      <w:r>
        <w:t xml:space="preserve"> </w:t>
      </w:r>
      <w:r>
        <w:rPr>
          <w:b/>
          <w:i w:val="0"/>
        </w:rPr>
        <w:t>ciclo.</w:t>
      </w:r>
      <w:r>
        <w:rPr>
          <w:b w:val="0"/>
          <w:i w:val="0"/>
        </w:rPr>
        <w:t xml:space="preserve"> </w:t>
      </w:r>
      <w:r>
        <w:rPr>
          <w:b/>
          <w:i w:val="0"/>
        </w:rPr>
        <w:t>Y basta con una de las cuatro condiciones.</w:t>
      </w:r>
      <w:r>
        <w:rPr>
          <w:b w:val="0"/>
          <w:i w:val="0"/>
        </w:rPr>
      </w:r>
    </w:p>
    <w:p>
      <w:pPr/>
      <w:r>
        <w:rPr>
          <w:b w:val="0"/>
          <w:i w:val="0"/>
        </w:rPr>
      </w:r>
      <w:r>
        <w:rPr>
          <w:b/>
          <w:i w:val="0"/>
        </w:rPr>
        <w:t>Qué trabajos lo son, con el aviso que la propia fuente da</w:t>
      </w:r>
      <w:r>
        <w:rPr>
          <w:b w:val="0"/>
          <w:i w:val="0"/>
        </w:rPr>
        <w:t>, citado:</w:t>
      </w:r>
    </w:p>
    <w:p>
      <w:pPr>
        <w:pStyle w:val="Citadelanorma"/>
      </w:pPr>
      <w:r>
        <w:rPr>
          <w:b w:val="0"/>
          <w:i w:val="0"/>
        </w:rPr>
        <w:t xml:space="preserve">«Trabajos muy repetitivos, es decir con una frecuencia bastante alta suelen ser, por ejemplo, </w:t>
      </w:r>
      <w:r>
        <w:rPr>
          <w:b/>
          <w:i w:val="0"/>
        </w:rPr>
        <w:t>los</w:t>
      </w:r>
      <w:r>
        <w:t xml:space="preserve"> </w:t>
      </w:r>
      <w:r>
        <w:rPr>
          <w:b/>
          <w:i w:val="0"/>
        </w:rPr>
        <w:t>trabajos en cadena</w:t>
      </w:r>
      <w:r>
        <w:rPr>
          <w:b w:val="0"/>
          <w:i w:val="0"/>
        </w:rPr>
        <w:t xml:space="preserve">. Pero hay que tener en cuenta que </w:t>
      </w:r>
      <w:r>
        <w:rPr>
          <w:b/>
          <w:i w:val="0"/>
        </w:rPr>
        <w:t>otras tareas como limpiezas o fregado de</w:t>
      </w:r>
      <w:r>
        <w:t xml:space="preserve"> </w:t>
      </w:r>
      <w:r>
        <w:rPr>
          <w:b/>
          <w:i w:val="0"/>
        </w:rPr>
        <w:t>suelos o introducción de datos con el teclado del ordenador también pueden llegar a serlo</w:t>
      </w:r>
      <w:r>
        <w:rPr>
          <w:b w:val="0"/>
          <w:i w:val="0"/>
        </w:rPr>
        <w:t>.»</w:t>
      </w:r>
    </w:p>
    <w:p>
      <w:pPr>
        <w:pStyle w:val="Separador"/>
        <w:pBdr>
          <w:bottom w:val="single" w:sz="4" w:color="BBBBBB"/>
        </w:pBdr>
      </w:pPr>
    </w:p>
    <w:p>
      <w:pPr/>
      <w:r>
        <w:rPr>
          <w:b w:val="0"/>
          <w:i w:val="0"/>
        </w:rPr>
      </w:r>
      <w:r>
        <w:rPr>
          <w:b/>
          <w:i w:val="0"/>
        </w:rPr>
        <w:t>Ese aviso es importante en una corporación audiovisual</w:t>
      </w:r>
      <w:r>
        <w:rPr>
          <w:b w:val="0"/>
          <w:i w:val="0"/>
        </w:rPr>
        <w:t xml:space="preserve">: </w:t>
      </w:r>
      <w:r>
        <w:rPr>
          <w:b/>
          <w:i w:val="0"/>
        </w:rPr>
        <w:t>la introducción de datos con teclado</w:t>
      </w:r>
      <w:r>
        <w:t xml:space="preserve"> </w:t>
      </w:r>
      <w:r>
        <w:rPr>
          <w:b/>
          <w:i w:val="0"/>
        </w:rPr>
        <w:t>puede ser trabajo repetitivo</w:t>
      </w:r>
      <w:r>
        <w:rPr>
          <w:b w:val="0"/>
          <w:i w:val="0"/>
        </w:rPr>
        <w:t xml:space="preserve">, y </w:t>
      </w:r>
      <w:r>
        <w:rPr>
          <w:b/>
          <w:i w:val="0"/>
        </w:rPr>
        <w:t>eso conecta este tema con el</w:t>
      </w:r>
      <w:r>
        <w:rPr>
          <w:b w:val="0"/>
          <w:i w:val="0"/>
        </w:rPr>
        <w:t xml:space="preserve"> 21, </w:t>
      </w:r>
      <w:r>
        <w:rPr>
          <w:b/>
          <w:i w:val="0"/>
        </w:rPr>
        <w:t>el del trabajo con pantallas.</w:t>
      </w:r>
      <w:r>
        <w:rPr>
          <w:b w:val="0"/>
          <w:i w:val="0"/>
        </w:rPr>
      </w:r>
    </w:p>
    <w:p>
      <w:pPr/>
      <w:r>
        <w:rPr>
          <w:b w:val="0"/>
          <w:i w:val="0"/>
        </w:rPr>
      </w:r>
      <w:r>
        <w:rPr>
          <w:b/>
          <w:i w:val="0"/>
        </w:rPr>
        <w:t>Y los factores que determinan el riesgo de una tarea repetitiva</w:t>
      </w:r>
      <w:r>
        <w:rPr>
          <w:b w:val="0"/>
          <w:i w:val="0"/>
        </w:rPr>
        <w:t>, resumidos del material y no</w:t>
      </w:r>
      <w:r>
        <w:t xml:space="preserve"> </w:t>
      </w:r>
      <w:r>
        <w:rPr>
          <w:b w:val="0"/>
          <w:i w:val="0"/>
        </w:rPr>
        <w:t xml:space="preserve">citados, </w:t>
      </w:r>
      <w:r>
        <w:rPr>
          <w:b/>
          <w:i w:val="0"/>
        </w:rPr>
        <w:t>salvo lo entrecomillado</w:t>
      </w:r>
      <w:r>
        <w:rPr>
          <w:b w:val="0"/>
          <w:i w:val="0"/>
        </w:rPr>
        <w:t xml:space="preserve">: </w:t>
      </w:r>
      <w:r>
        <w:rPr>
          <w:b/>
          <w:i w:val="0"/>
        </w:rPr>
        <w:t>el material remite al modelo de Putz-Anderson y señala que</w:t>
      </w:r>
      <w:r>
        <w:t xml:space="preserve"> </w:t>
      </w:r>
      <w:r>
        <w:rPr>
          <w:b/>
          <w:i w:val="0"/>
        </w:rPr>
        <w:t>«junto a las posturas, fuerza aplicada y falta de descanso» son los aspectos clave.</w:t>
      </w:r>
      <w:r>
        <w:rPr>
          <w:b w:val="0"/>
          <w:i w:val="0"/>
        </w:rPr>
        <w:t xml:space="preserve"> </w:t>
      </w:r>
      <w:r>
        <w:rPr>
          <w:b/>
          <w:i w:val="0"/>
        </w:rPr>
        <w:t>Cuatro</w:t>
      </w:r>
      <w:r>
        <w:t xml:space="preserve"> </w:t>
      </w:r>
      <w:r>
        <w:rPr>
          <w:b/>
          <w:i w:val="0"/>
        </w:rPr>
        <w:t>factores, por tanto: repetitividad, postura, fuerza y falta de descanso.</w:t>
      </w:r>
      <w:r>
        <w:rPr>
          <w:b w:val="0"/>
          <w:i w:val="0"/>
        </w:rPr>
      </w:r>
    </w:p>
    <w:p>
      <w:pPr/>
      <w:r>
        <w:rPr>
          <w:b w:val="0"/>
          <w:i w:val="0"/>
        </w:rPr>
      </w:r>
      <w:r>
        <w:rPr>
          <w:b/>
          <w:i w:val="0"/>
        </w:rPr>
        <w:t>Lo que este tema NO da</w:t>
      </w:r>
      <w:r>
        <w:rPr>
          <w:b w:val="0"/>
          <w:i w:val="0"/>
        </w:rPr>
        <w:t xml:space="preserve">: </w:t>
      </w:r>
      <w:r>
        <w:rPr>
          <w:b/>
          <w:i w:val="0"/>
        </w:rPr>
        <w:t>ningún método de evaluación del riesgo por movimientos repetitivos.</w:t>
      </w:r>
      <w:r>
        <w:rPr>
          <w:b w:val="0"/>
          <w:i w:val="0"/>
        </w:rPr>
      </w:r>
      <w:r>
        <w:t xml:space="preserve"> </w:t>
      </w:r>
      <w:r>
        <w:rPr>
          <w:b w:val="0"/>
          <w:i w:val="0"/>
        </w:rPr>
      </w:r>
      <w:r>
        <w:rPr>
          <w:b/>
          <w:i w:val="0"/>
        </w:rPr>
        <w:t>El material del Instituto dedica un apartado entero a los métodos de evaluación según la norma ISO</w:t>
      </w:r>
      <w:r>
        <w:t xml:space="preserve"> </w:t>
      </w:r>
      <w:r>
        <w:rPr>
          <w:b/>
          <w:i w:val="0"/>
        </w:rPr>
        <w:t>11228-3</w:t>
      </w:r>
      <w:r>
        <w:rPr>
          <w:b w:val="0"/>
          <w:i w:val="0"/>
        </w:rPr>
        <w:t xml:space="preserve">, y </w:t>
      </w:r>
      <w:r>
        <w:rPr>
          <w:b/>
          <w:i w:val="0"/>
        </w:rPr>
        <w:t>este proyecto no ha consultado esa norma ni desarrolla los métodos.</w:t>
      </w:r>
      <w:r>
        <w:rPr>
          <w:b w:val="0"/>
          <w:i w:val="0"/>
        </w:rPr>
      </w:r>
    </w:p>
    <w:p>
      <w:pPr>
        <w:pStyle w:val="Heading2"/>
      </w:pPr>
      <w:r>
        <w:rPr>
          <w:b w:val="0"/>
          <w:i w:val="0"/>
        </w:rPr>
        <w:t>19.3 Posturas forzadas</w:t>
      </w:r>
    </w:p>
    <w:p>
      <w:pPr/>
      <w:r>
        <w:rPr>
          <w:b w:val="0"/>
          <w:i w:val="0"/>
        </w:rPr>
      </w:r>
      <w:r>
        <w:rPr>
          <w:b/>
          <w:i w:val="0"/>
        </w:rPr>
        <w:t>Tampoco hay real decreto</w:t>
      </w:r>
      <w:r>
        <w:rPr>
          <w:b w:val="0"/>
          <w:i w:val="0"/>
        </w:rPr>
        <w:t xml:space="preserve">, y </w:t>
      </w:r>
      <w:r>
        <w:rPr>
          <w:b/>
          <w:i w:val="0"/>
        </w:rPr>
        <w:t>lo que este tema puede afirmar con fuente es menos que en los otros</w:t>
      </w:r>
      <w:r>
        <w:t xml:space="preserve"> </w:t>
      </w:r>
      <w:r>
        <w:rPr>
          <w:b/>
          <w:i w:val="0"/>
        </w:rPr>
        <w:t>dos casos.</w:t>
      </w:r>
      <w:r>
        <w:rPr>
          <w:b w:val="0"/>
          <w:i w:val="0"/>
        </w:rPr>
      </w:r>
    </w:p>
    <w:p>
      <w:pPr/>
      <w:r>
        <w:rPr>
          <w:b w:val="0"/>
          <w:i w:val="0"/>
        </w:rPr>
      </w:r>
      <w:r>
        <w:rPr>
          <w:b/>
          <w:i w:val="0"/>
        </w:rPr>
        <w:t>Lo que sí se sostiene:</w:t>
      </w:r>
      <w:r>
        <w:rPr>
          <w:b w:val="0"/>
          <w:i w:val="0"/>
        </w:rPr>
      </w:r>
    </w:p>
    <w:p>
      <w:pPr>
        <w:pStyle w:val="ListNumber"/>
      </w:pPr>
      <w:r>
        <w:rPr>
          <w:b w:val="0"/>
          <w:i w:val="0"/>
        </w:rPr>
      </w:r>
      <w:r>
        <w:rPr>
          <w:b/>
          <w:i w:val="0"/>
        </w:rPr>
        <w:t>Están en el cuadro de enfermedades profesionales.</w:t>
      </w:r>
      <w:r>
        <w:rPr>
          <w:b w:val="0"/>
          <w:i w:val="0"/>
        </w:rPr>
        <w:t xml:space="preserve"> </w:t>
      </w:r>
      <w:r>
        <w:rPr>
          <w:b/>
          <w:i w:val="0"/>
        </w:rPr>
        <w:t>Las letras C, D, E, F y G del grupo 2 son</w:t>
      </w:r>
      <w:r>
        <w:t xml:space="preserve"> </w:t>
      </w:r>
      <w:r>
        <w:rPr>
          <w:b/>
          <w:i w:val="0"/>
        </w:rPr>
        <w:t>todas «enfermedades provocadas por posturas forzadas y movimientos repetitivos en el trabajo»</w:t>
      </w:r>
      <w:r>
        <w:rPr>
          <w:b w:val="0"/>
          <w:i w:val="0"/>
        </w:rPr>
        <w:t>,</w:t>
      </w:r>
      <w:r>
        <w:t xml:space="preserve"> </w:t>
      </w:r>
      <w:r>
        <w:rPr>
          <w:b w:val="0"/>
          <w:i w:val="0"/>
        </w:rPr>
        <w:t xml:space="preserve">con </w:t>
      </w:r>
      <w:r>
        <w:rPr>
          <w:b/>
          <w:i w:val="0"/>
        </w:rPr>
        <w:t>distintos cuadros: enfermedades de las bolsas serosas por presión y celulitis subcutáneas;</w:t>
      </w:r>
      <w:r>
        <w:t xml:space="preserve"> </w:t>
      </w:r>
      <w:r>
        <w:rPr>
          <w:b/>
          <w:i w:val="0"/>
        </w:rPr>
        <w:t>fatiga e inflamación de vainas tendinosas, tejidos peritendinosos e inserciones musculares y</w:t>
      </w:r>
      <w:r>
        <w:t xml:space="preserve"> </w:t>
      </w:r>
      <w:r>
        <w:rPr>
          <w:b/>
          <w:i w:val="0"/>
        </w:rPr>
        <w:t>tendinosas; y parálisis de los nervios debidos a la presión.</w:t>
      </w:r>
      <w:r>
        <w:rPr>
          <w:b w:val="0"/>
          <w:i w:val="0"/>
        </w:rPr>
        <w:t xml:space="preserve"> </w:t>
      </w:r>
      <w:r>
        <w:rPr>
          <w:b/>
          <w:i w:val="0"/>
        </w:rPr>
        <w:t>Están citadas en el tema 9 del</w:t>
      </w:r>
      <w:r>
        <w:t xml:space="preserve"> </w:t>
      </w:r>
      <w:r>
        <w:rPr>
          <w:b/>
          <w:i w:val="0"/>
        </w:rPr>
        <w:t>anexo 1 del real decreto del cuadro.</w:t>
      </w:r>
      <w:r>
        <w:rPr>
          <w:b w:val="0"/>
          <w:i w:val="0"/>
        </w:rPr>
      </w:r>
    </w:p>
    <w:p>
      <w:pPr>
        <w:pStyle w:val="ListNumber"/>
      </w:pPr>
      <w:r>
        <w:rPr>
          <w:b w:val="0"/>
          <w:i w:val="0"/>
        </w:rPr>
      </w:r>
      <w:r>
        <w:rPr>
          <w:b/>
          <w:i w:val="0"/>
        </w:rPr>
        <w:t>La postura es uno de los cuatro factores clave del modelo que el material del Instituto recoge</w:t>
      </w:r>
      <w:r>
        <w:rPr>
          <w:b w:val="0"/>
          <w:i w:val="0"/>
        </w:rPr>
        <w:t>,</w:t>
      </w:r>
      <w:r>
        <w:t xml:space="preserve"> </w:t>
      </w:r>
      <w:r>
        <w:rPr>
          <w:b w:val="0"/>
          <w:i w:val="0"/>
        </w:rPr>
        <w:t>junto con la repetitividad, la fuerza y la falta de descanso.</w:t>
      </w:r>
    </w:p>
    <w:p>
      <w:pPr>
        <w:pStyle w:val="ListNumber"/>
      </w:pPr>
      <w:r>
        <w:rPr>
          <w:b w:val="0"/>
          <w:i w:val="0"/>
        </w:rPr>
      </w:r>
      <w:r>
        <w:rPr>
          <w:b/>
          <w:i w:val="0"/>
        </w:rPr>
        <w:t>El anexo</w:t>
      </w:r>
      <w:r>
        <w:rPr>
          <w:b w:val="0"/>
          <w:i w:val="0"/>
        </w:rPr>
        <w:t xml:space="preserve"> del Real Decreto 487/1997 </w:t>
      </w:r>
      <w:r>
        <w:rPr>
          <w:b/>
          <w:i w:val="0"/>
        </w:rPr>
        <w:t>las nombra indirectamente al describir los factores de riesgo</w:t>
      </w:r>
      <w:r>
        <w:t xml:space="preserve"> </w:t>
      </w:r>
      <w:r>
        <w:rPr>
          <w:b/>
          <w:i w:val="0"/>
        </w:rPr>
        <w:t>de la manipulación de cargas</w:t>
      </w:r>
      <w:r>
        <w:rPr>
          <w:b w:val="0"/>
          <w:i w:val="0"/>
        </w:rPr>
        <w:t xml:space="preserve">: </w:t>
      </w:r>
      <w:r>
        <w:rPr>
          <w:b/>
          <w:i w:val="0"/>
        </w:rPr>
        <w:t>torsión o inclinación del tronco, posición inestable, altura</w:t>
      </w:r>
      <w:r>
        <w:t xml:space="preserve"> </w:t>
      </w:r>
      <w:r>
        <w:rPr>
          <w:b/>
          <w:i w:val="0"/>
        </w:rPr>
        <w:t>insegura y postura incorrecta.</w:t>
      </w:r>
      <w:r>
        <w:rPr>
          <w:b w:val="0"/>
          <w:i w:val="0"/>
        </w:rPr>
        <w:t xml:space="preserve"> </w:t>
      </w:r>
      <w:r>
        <w:rPr>
          <w:b/>
          <w:i w:val="0"/>
        </w:rPr>
        <w:t>Se citan en el epígrafe siguiente.</w:t>
      </w:r>
      <w:r>
        <w:rPr>
          <w:b w:val="0"/>
          <w:i w:val="0"/>
        </w:rPr>
      </w:r>
    </w:p>
    <w:p>
      <w:pPr/>
      <w:r>
        <w:rPr>
          <w:b w:val="0"/>
          <w:i w:val="0"/>
        </w:rPr>
      </w:r>
      <w:r>
        <w:rPr>
          <w:b/>
          <w:i w:val="0"/>
        </w:rPr>
        <w:t>Lo que este tema NO da</w:t>
      </w:r>
      <w:r>
        <w:rPr>
          <w:b w:val="0"/>
          <w:i w:val="0"/>
        </w:rPr>
        <w:t xml:space="preserve">: </w:t>
      </w:r>
      <w:r>
        <w:rPr>
          <w:b/>
          <w:i w:val="0"/>
        </w:rPr>
        <w:t>ninguna definición de postura forzada, ningún ángulo articular, ningún</w:t>
      </w:r>
      <w:r>
        <w:t xml:space="preserve"> </w:t>
      </w:r>
      <w:r>
        <w:rPr>
          <w:b/>
          <w:i w:val="0"/>
        </w:rPr>
        <w:t>tiempo de mantenimiento y ningún método de evaluación postural.</w:t>
      </w:r>
      <w:r>
        <w:rPr>
          <w:b w:val="0"/>
          <w:i w:val="0"/>
        </w:rPr>
        <w:t xml:space="preserve"> </w:t>
      </w:r>
      <w:r>
        <w:rPr>
          <w:b/>
          <w:i w:val="0"/>
        </w:rPr>
        <w:t>Ninguna fuente consultada los</w:t>
      </w:r>
      <w:r>
        <w:t xml:space="preserve"> </w:t>
      </w:r>
      <w:r>
        <w:rPr>
          <w:b/>
          <w:i w:val="0"/>
        </w:rPr>
        <w:t>fija.</w:t>
      </w:r>
      <w:r>
        <w:rPr>
          <w:b w:val="0"/>
          <w:i w:val="0"/>
        </w:rPr>
        <w:t xml:space="preserve"> </w:t>
      </w:r>
      <w:r>
        <w:rPr>
          <w:b/>
          <w:i w:val="0"/>
        </w:rPr>
        <w:t>Es la laguna principal de este tema y se declara.</w:t>
      </w:r>
      <w:r>
        <w:rPr>
          <w:b w:val="0"/>
          <w:i w:val="0"/>
        </w:rPr>
      </w:r>
    </w:p>
    <w:p>
      <w:pPr>
        <w:pStyle w:val="Heading2"/>
      </w:pPr>
      <w:r>
        <w:rPr>
          <w:b w:val="0"/>
          <w:i w:val="0"/>
        </w:rPr>
        <w:t>19.4 Manipulación manual de cargas</w:t>
      </w:r>
    </w:p>
    <w:p>
      <w:pPr/>
      <w:r>
        <w:rPr>
          <w:b w:val="0"/>
          <w:i w:val="0"/>
        </w:rPr>
      </w:r>
      <w:r>
        <w:rPr>
          <w:b/>
          <w:i w:val="0"/>
        </w:rPr>
        <w:t>Aquí sí hay norma</w:t>
      </w:r>
      <w:r>
        <w:rPr>
          <w:b w:val="0"/>
          <w:i w:val="0"/>
        </w:rPr>
        <w:t>, y es el Real Decreto 487/1997.</w:t>
      </w:r>
    </w:p>
    <w:p>
      <w:pPr/>
      <w:r>
        <w:rPr>
          <w:b w:val="0"/>
          <w:i w:val="0"/>
        </w:rPr>
      </w:r>
      <w:r>
        <w:rPr>
          <w:b/>
          <w:i w:val="0"/>
        </w:rPr>
        <w:t>La definición, que es de las que se preguntan literales.</w:t>
      </w:r>
      <w:r>
        <w:rPr>
          <w:b w:val="0"/>
          <w:i w:val="0"/>
        </w:rPr>
        <w:t xml:space="preserve"> </w:t>
      </w:r>
      <w:r>
        <w:rPr>
          <w:b/>
          <w:i w:val="0"/>
        </w:rPr>
        <w:t>Artículo 2:</w:t>
      </w:r>
      <w:r>
        <w:rPr>
          <w:b w:val="0"/>
          <w:i w:val="0"/>
        </w:rPr>
      </w:r>
    </w:p>
    <w:p>
      <w:pPr>
        <w:pStyle w:val="Citadelanorma"/>
      </w:pPr>
      <w:r>
        <w:rPr>
          <w:b w:val="0"/>
          <w:i w:val="0"/>
        </w:rPr>
        <w:t xml:space="preserve">«A efectos de este Real Decreto se entenderá por manipulación manual de cargas </w:t>
      </w:r>
      <w:r>
        <w:rPr>
          <w:b/>
          <w:i w:val="0"/>
        </w:rPr>
        <w:t>cualquier operación</w:t>
      </w:r>
      <w:r>
        <w:t xml:space="preserve"> </w:t>
      </w:r>
      <w:r>
        <w:rPr>
          <w:b/>
          <w:i w:val="0"/>
        </w:rPr>
        <w:t>de transporte o sujeción de una carga por parte de uno o varios trabajadores, como el levantamiento,</w:t>
      </w:r>
      <w:r>
        <w:t xml:space="preserve"> </w:t>
      </w:r>
      <w:r>
        <w:rPr>
          <w:b/>
          <w:i w:val="0"/>
        </w:rPr>
        <w:t>la colocación, el empuje, la tracción o el desplazamiento, que por sus características o condiciones</w:t>
      </w:r>
      <w:r>
        <w:t xml:space="preserve"> </w:t>
      </w:r>
      <w:r>
        <w:rPr>
          <w:b/>
          <w:i w:val="0"/>
        </w:rPr>
        <w:t>ergonómicas inadecuadas entrañe riesgos, en particular dorsolumbares, para los trabajadores</w:t>
      </w:r>
      <w:r>
        <w:rPr>
          <w:b w:val="0"/>
          <w:i w:val="0"/>
        </w:rPr>
        <w:t>.»</w:t>
      </w:r>
    </w:p>
    <w:p>
      <w:pPr>
        <w:pStyle w:val="Separador"/>
        <w:pBdr>
          <w:bottom w:val="single" w:sz="4" w:color="BBBBBB"/>
        </w:pBdr>
      </w:pPr>
    </w:p>
    <w:p>
      <w:pPr/>
      <w:r>
        <w:rPr>
          <w:b w:val="0"/>
          <w:i w:val="0"/>
        </w:rPr>
      </w:r>
      <w:r>
        <w:rPr>
          <w:b/>
          <w:i w:val="0"/>
        </w:rPr>
        <w:t>Cuatro cosas de esa definición:</w:t>
      </w:r>
      <w:r>
        <w:rPr>
          <w:b w:val="0"/>
          <w:i w:val="0"/>
        </w:rPr>
      </w:r>
    </w:p>
    <w:p>
      <w:pPr>
        <w:pStyle w:val="ListNumber"/>
      </w:pPr>
      <w:r>
        <w:rPr>
          <w:b w:val="0"/>
          <w:i w:val="0"/>
        </w:rPr>
      </w:r>
      <w:r>
        <w:rPr>
          <w:b/>
          <w:i w:val="0"/>
        </w:rPr>
        <w:t>Cinco operaciones nombradas</w:t>
      </w:r>
      <w:r>
        <w:rPr>
          <w:b w:val="0"/>
          <w:i w:val="0"/>
        </w:rPr>
        <w:t xml:space="preserve">: </w:t>
      </w:r>
      <w:r>
        <w:rPr>
          <w:b/>
          <w:i w:val="0"/>
        </w:rPr>
        <w:t>levantamiento, colocación, empuje, tracción y desplazamiento.</w:t>
      </w:r>
      <w:r>
        <w:rPr>
          <w:b w:val="0"/>
          <w:i w:val="0"/>
        </w:rPr>
      </w:r>
      <w:r>
        <w:t xml:space="preserve"> </w:t>
      </w:r>
      <w:r>
        <w:rPr>
          <w:b w:val="0"/>
          <w:i w:val="0"/>
        </w:rPr>
      </w:r>
      <w:r>
        <w:rPr>
          <w:b/>
          <w:i w:val="0"/>
        </w:rPr>
        <w:t>Empujar y tirar de un carro es manipulación manual de cargas.</w:t>
      </w:r>
      <w:r>
        <w:rPr>
          <w:b w:val="0"/>
          <w:i w:val="0"/>
        </w:rPr>
      </w:r>
    </w:p>
    <w:p>
      <w:pPr>
        <w:pStyle w:val="ListNumber"/>
      </w:pPr>
      <w:r>
        <w:rPr>
          <w:b w:val="0"/>
          <w:i w:val="0"/>
        </w:rPr>
      </w:r>
      <w:r>
        <w:rPr>
          <w:b/>
          <w:i w:val="0"/>
        </w:rPr>
        <w:t>«Por parte de uno o varios trabajadores»</w:t>
      </w:r>
      <w:r>
        <w:rPr>
          <w:b w:val="0"/>
          <w:i w:val="0"/>
        </w:rPr>
        <w:t xml:space="preserve">: </w:t>
      </w:r>
      <w:r>
        <w:rPr>
          <w:b/>
          <w:i w:val="0"/>
        </w:rPr>
        <w:t>la manipulación entre varios también entra.</w:t>
      </w:r>
      <w:r>
        <w:rPr>
          <w:b w:val="0"/>
          <w:i w:val="0"/>
        </w:rPr>
      </w:r>
    </w:p>
    <w:p>
      <w:pPr>
        <w:pStyle w:val="ListNumber"/>
      </w:pPr>
      <w:r>
        <w:rPr>
          <w:b w:val="0"/>
          <w:i w:val="0"/>
        </w:rPr>
      </w:r>
      <w:r>
        <w:rPr>
          <w:b/>
          <w:i w:val="0"/>
        </w:rPr>
        <w:t>No toda manipulación entra: sólo la que «entrañe riesgos».</w:t>
      </w:r>
      <w:r>
        <w:rPr>
          <w:b w:val="0"/>
          <w:i w:val="0"/>
        </w:rPr>
        <w:t xml:space="preserve"> </w:t>
      </w:r>
      <w:r>
        <w:rPr>
          <w:b/>
          <w:i w:val="0"/>
        </w:rPr>
        <w:t>La definición lleva el riesgo</w:t>
      </w:r>
      <w:r>
        <w:t xml:space="preserve"> </w:t>
      </w:r>
      <w:r>
        <w:rPr>
          <w:b/>
          <w:i w:val="0"/>
        </w:rPr>
        <w:t>dentro.</w:t>
      </w:r>
      <w:r>
        <w:rPr>
          <w:b w:val="0"/>
          <w:i w:val="0"/>
        </w:rPr>
      </w:r>
    </w:p>
    <w:p>
      <w:pPr>
        <w:pStyle w:val="ListNumber"/>
      </w:pPr>
      <w:r>
        <w:rPr>
          <w:b w:val="0"/>
          <w:i w:val="0"/>
        </w:rPr>
      </w:r>
      <w:r>
        <w:rPr>
          <w:b/>
          <w:i w:val="0"/>
        </w:rPr>
        <w:t>«En particular dorsolumbares»</w:t>
      </w:r>
      <w:r>
        <w:rPr>
          <w:b w:val="0"/>
          <w:i w:val="0"/>
        </w:rPr>
        <w:t xml:space="preserve">: </w:t>
      </w:r>
      <w:r>
        <w:rPr>
          <w:b/>
          <w:i w:val="0"/>
        </w:rPr>
        <w:t>la norma se centra en la espalda pero no se limita a ella.</w:t>
      </w:r>
      <w:r>
        <w:rPr>
          <w:b w:val="0"/>
          <w:i w:val="0"/>
        </w:rPr>
      </w:r>
    </w:p>
    <w:p>
      <w:pPr/>
      <w:r>
        <w:rPr>
          <w:b w:val="0"/>
          <w:i w:val="0"/>
        </w:rPr>
      </w:r>
      <w:r>
        <w:rPr>
          <w:b/>
          <w:i w:val="0"/>
        </w:rPr>
        <w:t>Y la obligación, que tiene el mismo orden que este volumen ha visto en químicos y en cancerígenos.</w:t>
      </w:r>
      <w:r>
        <w:rPr>
          <w:b w:val="0"/>
          <w:i w:val="0"/>
        </w:rPr>
      </w:r>
      <w:r>
        <w:t xml:space="preserve"> </w:t>
      </w:r>
      <w:r>
        <w:rPr>
          <w:b w:val="0"/>
          <w:i w:val="0"/>
        </w:rPr>
      </w:r>
      <w:r>
        <w:rPr>
          <w:b/>
          <w:i w:val="0"/>
        </w:rPr>
        <w:t>Artículo 3:</w:t>
      </w:r>
      <w:r>
        <w:rPr>
          <w:b w:val="0"/>
          <w:i w:val="0"/>
        </w:rPr>
      </w:r>
    </w:p>
    <w:p>
      <w:pPr>
        <w:pStyle w:val="Citadelanorma"/>
      </w:pPr>
      <w:r>
        <w:rPr>
          <w:b w:val="0"/>
          <w:i w:val="0"/>
        </w:rPr>
        <w:t xml:space="preserve">«1. </w:t>
      </w:r>
      <w:r>
        <w:rPr>
          <w:b/>
          <w:i w:val="0"/>
        </w:rPr>
        <w:t>El empresario deberá adoptar las medidas técnicas u organizativas necesarias para evitar la</w:t>
      </w:r>
      <w:r>
        <w:t xml:space="preserve"> </w:t>
      </w:r>
      <w:r>
        <w:rPr>
          <w:b/>
          <w:i w:val="0"/>
        </w:rPr>
        <w:t>manipulación manual de las cargas, en especial mediante la utilización de equipos para el manejo</w:t>
      </w:r>
      <w:r>
        <w:t xml:space="preserve"> </w:t>
      </w:r>
      <w:r>
        <w:rPr>
          <w:b/>
          <w:i w:val="0"/>
        </w:rPr>
        <w:t>mecánico de las mismas</w:t>
      </w:r>
      <w:r>
        <w:rPr>
          <w:b w:val="0"/>
          <w:i w:val="0"/>
        </w:rPr>
        <w:t>, sea de forma automática o controlada por el trabajador.</w:t>
      </w:r>
      <w:r>
        <w:t xml:space="preserve"> </w:t>
      </w:r>
      <w:r>
        <w:rPr>
          <w:b w:val="0"/>
          <w:i w:val="0"/>
        </w:rPr>
        <w:t xml:space="preserve">2. </w:t>
      </w:r>
      <w:r>
        <w:rPr>
          <w:b/>
          <w:i w:val="0"/>
        </w:rPr>
        <w:t>Cuando no pueda evitarse la necesidad de manipulación manual de las cargas, el empresario tomará</w:t>
      </w:r>
      <w:r>
        <w:t xml:space="preserve"> </w:t>
      </w:r>
      <w:r>
        <w:rPr>
          <w:b/>
          <w:i w:val="0"/>
        </w:rPr>
        <w:t>las medidas de organización adecuadas, utilizará los medios apropiados o proporcionará a los</w:t>
      </w:r>
      <w:r>
        <w:t xml:space="preserve"> </w:t>
      </w:r>
      <w:r>
        <w:rPr>
          <w:b/>
          <w:i w:val="0"/>
        </w:rPr>
        <w:t>trabajadores tales medios para reducir el riesgo</w:t>
      </w:r>
      <w:r>
        <w:rPr>
          <w:b w:val="0"/>
          <w:i w:val="0"/>
        </w:rPr>
        <w:t xml:space="preserve"> que entrañe dicha manipulación. A tal fin, </w:t>
      </w:r>
      <w:r>
        <w:rPr>
          <w:b/>
          <w:i w:val="0"/>
        </w:rPr>
        <w:t>deberá</w:t>
      </w:r>
      <w:r>
        <w:t xml:space="preserve"> </w:t>
      </w:r>
      <w:r>
        <w:rPr>
          <w:b/>
          <w:i w:val="0"/>
        </w:rPr>
        <w:t>evaluar los riesgos tomando en consideración los factores indicados en el anexo del presente Real</w:t>
      </w:r>
      <w:r>
        <w:t xml:space="preserve"> </w:t>
      </w:r>
      <w:r>
        <w:rPr>
          <w:b/>
          <w:i w:val="0"/>
        </w:rPr>
        <w:t>Decreto y sus posibles efectos combinados.</w:t>
      </w:r>
      <w:r>
        <w:rPr>
          <w:b w:val="0"/>
          <w:i w:val="0"/>
        </w:rPr>
        <w:t>»</w:t>
      </w:r>
    </w:p>
    <w:p>
      <w:pPr>
        <w:pStyle w:val="Separador"/>
        <w:pBdr>
          <w:bottom w:val="single" w:sz="4" w:color="BBBBBB"/>
        </w:pBdr>
      </w:pPr>
    </w:p>
    <w:p>
      <w:pPr/>
      <w:r>
        <w:rPr>
          <w:b w:val="0"/>
          <w:i w:val="0"/>
        </w:rPr>
      </w:r>
      <w:r>
        <w:rPr>
          <w:b/>
          <w:i w:val="0"/>
        </w:rPr>
        <w:t>Primero EVITAR la manipulación, con equipos de manejo mecánico; sólo si no se puede evitar,</w:t>
      </w:r>
      <w:r>
        <w:t xml:space="preserve"> </w:t>
      </w:r>
      <w:r>
        <w:rPr>
          <w:b/>
          <w:i w:val="0"/>
        </w:rPr>
        <w:t>reducir.</w:t>
      </w:r>
      <w:r>
        <w:rPr>
          <w:b w:val="0"/>
          <w:i w:val="0"/>
        </w:rPr>
        <w:t xml:space="preserve"> </w:t>
      </w:r>
      <w:r>
        <w:rPr>
          <w:b/>
          <w:i w:val="0"/>
        </w:rPr>
        <w:t>La formación en «cómo levantar bien» no aparece en el primer escalón: aparece en el</w:t>
      </w:r>
      <w:r>
        <w:t xml:space="preserve"> </w:t>
      </w:r>
      <w:r>
        <w:rPr>
          <w:b/>
          <w:i w:val="0"/>
        </w:rPr>
        <w:t>artículo 4, y llega después.</w:t>
      </w:r>
      <w:r>
        <w:rPr>
          <w:b w:val="0"/>
          <w:i w:val="0"/>
        </w:rPr>
      </w:r>
    </w:p>
    <w:p>
      <w:pPr/>
      <w:r>
        <w:rPr>
          <w:b w:val="0"/>
          <w:i w:val="0"/>
        </w:rPr>
      </w:r>
      <w:r>
        <w:rPr>
          <w:b/>
          <w:i w:val="0"/>
        </w:rPr>
        <w:t>Los cinco grupos de factores de riesgo del anexo</w:t>
      </w:r>
      <w:r>
        <w:rPr>
          <w:b w:val="0"/>
          <w:i w:val="0"/>
        </w:rPr>
        <w:t xml:space="preserve">, que </w:t>
      </w:r>
      <w:r>
        <w:rPr>
          <w:b/>
          <w:i w:val="0"/>
        </w:rPr>
        <w:t>es lo que hay que evaluar y lo que un</w:t>
      </w:r>
      <w:r>
        <w:t xml:space="preserve"> </w:t>
      </w:r>
      <w:r>
        <w:rPr>
          <w:b/>
          <w:i w:val="0"/>
        </w:rPr>
        <w:t>examen pide agrupado: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r>
            <w:r>
              <w:rPr>
                <w:b/>
                <w:i w:val="0"/>
              </w:rPr>
              <w:t>1. Características de la carga</w:t>
            </w:r>
            <w:r>
              <w:rPr>
                <w:b w:val="0"/>
                <w:i w:val="0"/>
              </w:rPr>
            </w:r>
          </w:p>
        </w:tc>
        <w:tc>
          <w:tcPr>
            <w:tcW w:type="dxa" w:w="4706"/>
          </w:tcPr>
          <w:p>
            <w:pPr>
              <w:pStyle w:val="Tabla"/>
            </w:pPr>
            <w:r/>
            <w:r>
              <w:rPr>
                <w:b w:val="0"/>
                <w:i w:val="0"/>
              </w:rPr>
            </w:r>
            <w:r>
              <w:rPr>
                <w:b/>
                <w:i w:val="0"/>
              </w:rPr>
              <w:t>Peso, tamaño, volumen, dificultad de sujeción, equilibrio inestable, distancia al tronco y aspecto que pueda lesionar</w:t>
            </w:r>
            <w:r>
              <w:rPr>
                <w:b w:val="0"/>
                <w:i w:val="0"/>
              </w:rPr>
            </w:r>
          </w:p>
        </w:tc>
      </w:tr>
      <w:tr>
        <w:tc>
          <w:tcPr>
            <w:tcW w:type="dxa" w:w="4706"/>
          </w:tcPr>
          <w:p>
            <w:pPr>
              <w:pStyle w:val="Tabla"/>
            </w:pPr>
            <w:r/>
            <w:r>
              <w:rPr>
                <w:b w:val="0"/>
                <w:i w:val="0"/>
              </w:rPr>
            </w:r>
            <w:r>
              <w:rPr>
                <w:b/>
                <w:i w:val="0"/>
              </w:rPr>
              <w:t>2. Esfuerzo físico necesario</w:t>
            </w:r>
            <w:r>
              <w:rPr>
                <w:b w:val="0"/>
                <w:i w:val="0"/>
              </w:rPr>
            </w:r>
          </w:p>
        </w:tc>
        <w:tc>
          <w:tcPr>
            <w:tcW w:type="dxa" w:w="4706"/>
          </w:tcPr>
          <w:p>
            <w:pPr>
              <w:pStyle w:val="Tabla"/>
            </w:pPr>
            <w:r/>
            <w:r>
              <w:rPr>
                <w:b w:val="0"/>
                <w:i w:val="0"/>
              </w:rPr>
            </w:r>
            <w:r>
              <w:rPr>
                <w:b/>
                <w:i w:val="0"/>
              </w:rPr>
              <w:t>Esfuerzo demasiado importante, torsión o flexión del tronco, movimiento brusco de la carga, posición inestable del cuerpo y cambio de agarre al alzar o descender</w:t>
            </w:r>
            <w:r>
              <w:rPr>
                <w:b w:val="0"/>
                <w:i w:val="0"/>
              </w:rPr>
            </w:r>
          </w:p>
        </w:tc>
      </w:tr>
      <w:tr>
        <w:tc>
          <w:tcPr>
            <w:tcW w:type="dxa" w:w="4706"/>
          </w:tcPr>
          <w:p>
            <w:pPr>
              <w:pStyle w:val="Tabla"/>
            </w:pPr>
            <w:r/>
            <w:r>
              <w:rPr>
                <w:b w:val="0"/>
                <w:i w:val="0"/>
              </w:rPr>
            </w:r>
            <w:r>
              <w:rPr>
                <w:b/>
                <w:i w:val="0"/>
              </w:rPr>
              <w:t>3. Características del medio de trabajo</w:t>
            </w:r>
            <w:r>
              <w:rPr>
                <w:b w:val="0"/>
                <w:i w:val="0"/>
              </w:rPr>
            </w:r>
          </w:p>
        </w:tc>
        <w:tc>
          <w:tcPr>
            <w:tcW w:type="dxa" w:w="4706"/>
          </w:tcPr>
          <w:p>
            <w:pPr>
              <w:pStyle w:val="Tabla"/>
            </w:pPr>
            <w:r/>
            <w:r>
              <w:rPr>
                <w:b w:val="0"/>
                <w:i w:val="0"/>
              </w:rPr>
            </w:r>
            <w:r>
              <w:rPr>
                <w:b/>
                <w:i w:val="0"/>
              </w:rPr>
              <w:t>Espacio libre insuficiente, suelo irregular o resbaladizo, imposibilidad de manipular a altura segura y en postura correcta, desniveles, apoyo inestable, temperatura, humedad o circulación de aire inadecuadas, iluminación inadecuada y exposición a vibraciones</w:t>
            </w:r>
            <w:r>
              <w:rPr>
                <w:b w:val="0"/>
                <w:i w:val="0"/>
              </w:rPr>
            </w:r>
          </w:p>
        </w:tc>
      </w:tr>
      <w:tr>
        <w:tc>
          <w:tcPr>
            <w:tcW w:type="dxa" w:w="4706"/>
          </w:tcPr>
          <w:p>
            <w:pPr>
              <w:pStyle w:val="Tabla"/>
            </w:pPr>
            <w:r/>
            <w:r>
              <w:rPr>
                <w:b w:val="0"/>
                <w:i w:val="0"/>
              </w:rPr>
            </w:r>
            <w:r>
              <w:rPr>
                <w:b/>
                <w:i w:val="0"/>
              </w:rPr>
              <w:t>4. Exigencias de la actividad</w:t>
            </w:r>
            <w:r>
              <w:rPr>
                <w:b w:val="0"/>
                <w:i w:val="0"/>
              </w:rPr>
            </w:r>
          </w:p>
        </w:tc>
        <w:tc>
          <w:tcPr>
            <w:tcW w:type="dxa" w:w="4706"/>
          </w:tcPr>
          <w:p>
            <w:pPr>
              <w:pStyle w:val="Tabla"/>
            </w:pPr>
            <w:r/>
            <w:r>
              <w:rPr>
                <w:b w:val="0"/>
                <w:i w:val="0"/>
              </w:rPr>
            </w:r>
            <w:r>
              <w:rPr>
                <w:b/>
                <w:i w:val="0"/>
              </w:rPr>
              <w:t>Esfuerzos demasiado frecuentes o prolongados con intervención de la columna, periodo insuficiente de reposo fisiológico o de recuperación, distancias demasiado grandes y ritmo impuesto que el trabajador no pueda modular</w:t>
            </w:r>
            <w:r>
              <w:rPr>
                <w:b w:val="0"/>
                <w:i w:val="0"/>
              </w:rPr>
            </w:r>
          </w:p>
        </w:tc>
      </w:tr>
      <w:tr>
        <w:tc>
          <w:tcPr>
            <w:tcW w:type="dxa" w:w="4706"/>
          </w:tcPr>
          <w:p>
            <w:pPr>
              <w:pStyle w:val="Tabla"/>
            </w:pPr>
            <w:r/>
            <w:r>
              <w:rPr>
                <w:b w:val="0"/>
                <w:i w:val="0"/>
              </w:rPr>
            </w:r>
            <w:r>
              <w:rPr>
                <w:b/>
                <w:i w:val="0"/>
              </w:rPr>
              <w:t>5. Factores individuales de riesgo</w:t>
            </w:r>
            <w:r>
              <w:rPr>
                <w:b w:val="0"/>
                <w:i w:val="0"/>
              </w:rPr>
            </w:r>
          </w:p>
        </w:tc>
        <w:tc>
          <w:tcPr>
            <w:tcW w:type="dxa" w:w="4706"/>
          </w:tcPr>
          <w:p>
            <w:pPr>
              <w:pStyle w:val="Tabla"/>
            </w:pPr>
            <w:r/>
            <w:r>
              <w:rPr>
                <w:b w:val="0"/>
                <w:i w:val="0"/>
              </w:rPr>
            </w:r>
            <w:r>
              <w:rPr>
                <w:b/>
                <w:i w:val="0"/>
              </w:rPr>
              <w:t>Falta de aptitud física, inadecuación de ropa o calzado, insuficiencia o inadaptación de la formación y existencia previa de patología dorsolumbar</w:t>
            </w:r>
            <w:r>
              <w:rPr>
                <w:b w:val="0"/>
                <w:i w:val="0"/>
              </w:rPr>
            </w:r>
          </w:p>
        </w:tc>
      </w:tr>
    </w:tbl>
    <w:p>
      <w:pPr/>
    </w:p>
    <w:p>
      <w:pPr/>
      <w:r>
        <w:rPr>
          <w:b w:val="0"/>
          <w:i w:val="0"/>
        </w:rPr>
      </w:r>
      <w:r>
        <w:rPr>
          <w:b/>
          <w:i w:val="0"/>
        </w:rPr>
        <w:t>Y el quinto grupo, citado entero porque es el que toca directamente a la consulta:</w:t>
      </w:r>
      <w:r>
        <w:rPr>
          <w:b w:val="0"/>
          <w:i w:val="0"/>
        </w:rPr>
      </w:r>
    </w:p>
    <w:p>
      <w:pPr>
        <w:pStyle w:val="Citadelanorma"/>
      </w:pPr>
      <w:r>
        <w:rPr>
          <w:b w:val="0"/>
          <w:i w:val="0"/>
        </w:rPr>
        <w:t>«5. Factores individuales de riesgo.</w:t>
      </w:r>
      <w:r>
        <w:t xml:space="preserve"> </w:t>
      </w:r>
      <w:r>
        <w:rPr>
          <w:b w:val="0"/>
          <w:i w:val="0"/>
        </w:rPr>
        <w:t>Constituyen factores individuales de riesgo:</w:t>
      </w:r>
      <w:r>
        <w:t xml:space="preserve"> </w:t>
      </w:r>
      <w:r>
        <w:rPr>
          <w:b w:val="0"/>
          <w:i w:val="0"/>
        </w:rPr>
      </w:r>
      <w:r>
        <w:rPr>
          <w:b/>
          <w:i w:val="0"/>
        </w:rPr>
        <w:t>La falta de aptitud física para realizar las tareas en cuestión.</w:t>
      </w:r>
      <w:r>
        <w:rPr>
          <w:b w:val="0"/>
          <w:i w:val="0"/>
        </w:rPr>
      </w:r>
      <w:r>
        <w:t xml:space="preserve"> </w:t>
      </w:r>
      <w:r>
        <w:rPr>
          <w:b w:val="0"/>
          <w:i w:val="0"/>
        </w:rPr>
      </w:r>
      <w:r>
        <w:rPr>
          <w:b/>
          <w:i w:val="0"/>
        </w:rPr>
        <w:t>La inadecuación de las ropas, el calzado u otros efectos personales que lleve el trabajador.</w:t>
      </w:r>
      <w:r>
        <w:rPr>
          <w:b w:val="0"/>
          <w:i w:val="0"/>
        </w:rPr>
      </w:r>
      <w:r>
        <w:t xml:space="preserve"> </w:t>
      </w:r>
      <w:r>
        <w:rPr>
          <w:b w:val="0"/>
          <w:i w:val="0"/>
        </w:rPr>
      </w:r>
      <w:r>
        <w:rPr>
          <w:b/>
          <w:i w:val="0"/>
        </w:rPr>
        <w:t>La insuficiencia o inadaptación de los conocimientos o de la formación.</w:t>
      </w:r>
      <w:r>
        <w:rPr>
          <w:b w:val="0"/>
          <w:i w:val="0"/>
        </w:rPr>
      </w:r>
      <w:r>
        <w:t xml:space="preserve"> </w:t>
      </w:r>
      <w:r>
        <w:rPr>
          <w:b w:val="0"/>
          <w:i w:val="0"/>
        </w:rPr>
      </w:r>
      <w:r>
        <w:rPr>
          <w:b/>
          <w:i w:val="0"/>
        </w:rPr>
        <w:t>La existencia previa de patología dorsolumbar.</w:t>
      </w:r>
      <w:r>
        <w:rPr>
          <w:b w:val="0"/>
          <w:i w:val="0"/>
        </w:rPr>
        <w:t>»</w:t>
      </w:r>
    </w:p>
    <w:p>
      <w:pPr>
        <w:pStyle w:val="Separador"/>
        <w:pBdr>
          <w:bottom w:val="single" w:sz="4" w:color="BBBBBB"/>
        </w:pBdr>
      </w:pPr>
    </w:p>
    <w:p>
      <w:pPr/>
      <w:r>
        <w:rPr>
          <w:b w:val="0"/>
          <w:i w:val="0"/>
        </w:rPr>
      </w:r>
      <w:r>
        <w:rPr>
          <w:b/>
          <w:i w:val="0"/>
        </w:rPr>
        <w:t>Tres observaciones sobre ese quinto grupo, y son de las que evitan un mal uso de la norma:</w:t>
      </w:r>
      <w:r>
        <w:rPr>
          <w:b w:val="0"/>
          <w:i w:val="0"/>
        </w:rPr>
      </w:r>
    </w:p>
    <w:p>
      <w:pPr>
        <w:pStyle w:val="ListNumber"/>
      </w:pPr>
      <w:r>
        <w:rPr>
          <w:b w:val="0"/>
          <w:i w:val="0"/>
        </w:rPr>
      </w:r>
      <w:r>
        <w:rPr>
          <w:b/>
          <w:i w:val="0"/>
        </w:rPr>
        <w:t>Los factores individuales son el QUINTO grupo, no el primero.</w:t>
      </w:r>
      <w:r>
        <w:rPr>
          <w:b w:val="0"/>
          <w:i w:val="0"/>
        </w:rPr>
        <w:t xml:space="preserve"> </w:t>
      </w:r>
      <w:r>
        <w:rPr>
          <w:b/>
          <w:i w:val="0"/>
        </w:rPr>
        <w:t>La norma los pone después de la</w:t>
      </w:r>
      <w:r>
        <w:t xml:space="preserve"> </w:t>
      </w:r>
      <w:r>
        <w:rPr>
          <w:b/>
          <w:i w:val="0"/>
        </w:rPr>
        <w:t>carga, el esfuerzo, el medio y la actividad</w:t>
      </w:r>
      <w:r>
        <w:rPr>
          <w:b w:val="0"/>
          <w:i w:val="0"/>
        </w:rPr>
        <w:t xml:space="preserve">, y </w:t>
      </w:r>
      <w:r>
        <w:rPr>
          <w:b/>
          <w:i w:val="0"/>
        </w:rPr>
        <w:t>eso es un orden, no un azar.</w:t>
      </w:r>
      <w:r>
        <w:rPr>
          <w:b w:val="0"/>
          <w:i w:val="0"/>
        </w:rPr>
      </w:r>
    </w:p>
    <w:p>
      <w:pPr>
        <w:pStyle w:val="ListNumber"/>
      </w:pPr>
      <w:r>
        <w:rPr>
          <w:b w:val="0"/>
          <w:i w:val="0"/>
        </w:rPr>
      </w:r>
      <w:r>
        <w:rPr>
          <w:b/>
          <w:i w:val="0"/>
        </w:rPr>
        <w:t>Dos de los cuatro no son de la persona sino de la empresa</w:t>
      </w:r>
      <w:r>
        <w:rPr>
          <w:b w:val="0"/>
          <w:i w:val="0"/>
        </w:rPr>
        <w:t xml:space="preserve">: </w:t>
      </w:r>
      <w:r>
        <w:rPr>
          <w:b/>
          <w:i w:val="0"/>
        </w:rPr>
        <w:t>la ropa y el calzado que lleva, y la</w:t>
      </w:r>
      <w:r>
        <w:t xml:space="preserve"> </w:t>
      </w:r>
      <w:r>
        <w:rPr>
          <w:b/>
          <w:i w:val="0"/>
        </w:rPr>
        <w:t>formación que ha recibido.</w:t>
      </w:r>
      <w:r>
        <w:rPr>
          <w:b w:val="0"/>
          <w:i w:val="0"/>
        </w:rPr>
        <w:t xml:space="preserve"> </w:t>
      </w:r>
      <w:r>
        <w:rPr>
          <w:b/>
          <w:i w:val="0"/>
        </w:rPr>
        <w:t>Llamarlos «individuales» no los convierte en responsabilidad del</w:t>
      </w:r>
      <w:r>
        <w:t xml:space="preserve"> </w:t>
      </w:r>
      <w:r>
        <w:rPr>
          <w:b/>
          <w:i w:val="0"/>
        </w:rPr>
        <w:t>trabajador.</w:t>
      </w:r>
      <w:r>
        <w:rPr>
          <w:b w:val="0"/>
          <w:i w:val="0"/>
        </w:rPr>
      </w:r>
    </w:p>
    <w:p>
      <w:pPr>
        <w:pStyle w:val="ListNumber"/>
      </w:pPr>
      <w:r>
        <w:rPr>
          <w:b w:val="0"/>
          <w:i w:val="0"/>
        </w:rPr>
      </w:r>
      <w:r>
        <w:rPr>
          <w:b/>
          <w:i w:val="0"/>
        </w:rPr>
        <w:t>«La existencia previa de patología dorsolumbar» es un factor de riesgo, no un criterio de no</w:t>
      </w:r>
      <w:r>
        <w:t xml:space="preserve"> </w:t>
      </w:r>
      <w:r>
        <w:rPr>
          <w:b/>
          <w:i w:val="0"/>
        </w:rPr>
        <w:t>aptitud.</w:t>
      </w:r>
      <w:r>
        <w:rPr>
          <w:b w:val="0"/>
          <w:i w:val="0"/>
        </w:rPr>
        <w:t xml:space="preserve"> </w:t>
      </w:r>
      <w:r>
        <w:rPr>
          <w:b/>
          <w:i w:val="0"/>
        </w:rPr>
        <w:t>Convertirlo en lo segundo sin más es el error clásico de esta materia</w:t>
      </w:r>
      <w:r>
        <w:rPr>
          <w:b w:val="0"/>
          <w:i w:val="0"/>
        </w:rPr>
        <w:t xml:space="preserve">, y </w:t>
      </w:r>
      <w:r>
        <w:rPr>
          <w:b/>
          <w:i w:val="0"/>
        </w:rPr>
        <w:t>choca con</w:t>
      </w:r>
      <w:r>
        <w:t xml:space="preserve"> </w:t>
      </w:r>
      <w:r>
        <w:rPr>
          <w:b/>
          <w:i w:val="0"/>
        </w:rPr>
        <w:t>el artículo 25 de la Ley de Prevención de Riesgos Laborales, citado en el tema 5: al trabajador</w:t>
      </w:r>
      <w:r>
        <w:t xml:space="preserve"> </w:t>
      </w:r>
      <w:r>
        <w:rPr>
          <w:b/>
          <w:i w:val="0"/>
        </w:rPr>
        <w:t>especialmente sensible se le protege, y sólo se le aparta cuando no cabe otra cosa.</w:t>
      </w:r>
      <w:r>
        <w:rPr>
          <w:b w:val="0"/>
          <w:i w:val="0"/>
        </w:rPr>
      </w:r>
    </w:p>
    <w:p>
      <w:pPr/>
      <w:r>
        <w:rPr>
          <w:b w:val="0"/>
          <w:i w:val="0"/>
        </w:rPr>
      </w:r>
      <w:r>
        <w:rPr>
          <w:b/>
          <w:i w:val="0"/>
        </w:rPr>
        <w:t>Y la disposición derogatoria del real decreto, que es un dato histórico que un tribunal puede</w:t>
      </w:r>
      <w:r>
        <w:t xml:space="preserve"> </w:t>
      </w:r>
      <w:r>
        <w:rPr>
          <w:b/>
          <w:i w:val="0"/>
        </w:rPr>
        <w:t>preguntar</w:t>
      </w:r>
      <w:r>
        <w:rPr>
          <w:b w:val="0"/>
          <w:i w:val="0"/>
        </w:rPr>
        <w:t xml:space="preserve">, resumida y no citada: </w:t>
      </w:r>
      <w:r>
        <w:rPr>
          <w:b/>
          <w:i w:val="0"/>
        </w:rPr>
        <w:t>derogó el decreto de 1935 que prohibía sacos o fardos de más de</w:t>
      </w:r>
      <w:r>
        <w:t xml:space="preserve"> </w:t>
      </w:r>
      <w:r>
        <w:rPr>
          <w:b/>
          <w:i w:val="0"/>
        </w:rPr>
        <w:t>ochenta kilogramos transportados a brazo y la orden de 1961 sobre la misma prohibición.</w:t>
      </w:r>
      <w:r>
        <w:rPr>
          <w:b w:val="0"/>
          <w:i w:val="0"/>
        </w:rPr>
        <w:t xml:space="preserve"> </w:t>
      </w:r>
      <w:r>
        <w:rPr>
          <w:b/>
          <w:i w:val="0"/>
        </w:rPr>
        <w:t>Es decir:</w:t>
      </w:r>
      <w:r>
        <w:t xml:space="preserve"> </w:t>
      </w:r>
      <w:r>
        <w:rPr>
          <w:b/>
          <w:i w:val="0"/>
        </w:rPr>
        <w:t>la norma vigente NO fija un peso máximo.</w:t>
      </w:r>
      <w:r>
        <w:rPr>
          <w:b w:val="0"/>
          <w:i w:val="0"/>
        </w:rPr>
        <w:t xml:space="preserve"> </w:t>
      </w:r>
      <w:r>
        <w:rPr>
          <w:b/>
          <w:i w:val="0"/>
        </w:rPr>
        <w:t>Sustituyó un límite de peso por una evaluación de</w:t>
      </w:r>
      <w:r>
        <w:t xml:space="preserve"> </w:t>
      </w:r>
      <w:r>
        <w:rPr>
          <w:b/>
          <w:i w:val="0"/>
        </w:rPr>
        <w:t>factores.</w:t>
      </w:r>
      <w:r>
        <w:rPr>
          <w:b w:val="0"/>
          <w:i w:val="0"/>
        </w:rPr>
      </w:r>
    </w:p>
    <w:p>
      <w:pPr/>
      <w:r>
        <w:rPr>
          <w:b w:val="0"/>
          <w:i w:val="0"/>
        </w:rPr>
      </w:r>
      <w:r>
        <w:rPr>
          <w:b/>
          <w:i w:val="0"/>
        </w:rPr>
        <w:t>Lo que este tema NO da</w:t>
      </w:r>
      <w:r>
        <w:rPr>
          <w:b w:val="0"/>
          <w:i w:val="0"/>
        </w:rPr>
        <w:t xml:space="preserve">: </w:t>
      </w:r>
      <w:r>
        <w:rPr>
          <w:b/>
          <w:i w:val="0"/>
        </w:rPr>
        <w:t>ningún peso máximo recomendado, ningún método de cálculo de peso</w:t>
      </w:r>
      <w:r>
        <w:t xml:space="preserve"> </w:t>
      </w:r>
      <w:r>
        <w:rPr>
          <w:b/>
          <w:i w:val="0"/>
        </w:rPr>
        <w:t>aceptable y ningún factor de corrección.</w:t>
      </w:r>
      <w:r>
        <w:rPr>
          <w:b w:val="0"/>
          <w:i w:val="0"/>
        </w:rPr>
        <w:t xml:space="preserve"> </w:t>
      </w:r>
      <w:r>
        <w:rPr>
          <w:b/>
          <w:i w:val="0"/>
        </w:rPr>
        <w:t>La norma no los tiene y la guía técnica que los desarrolla</w:t>
      </w:r>
      <w:r>
        <w:t xml:space="preserve"> </w:t>
      </w:r>
      <w:r>
        <w:rPr>
          <w:b/>
          <w:i w:val="0"/>
        </w:rPr>
        <w:t>no se ha consultado.</w:t>
      </w:r>
      <w:r>
        <w:rPr>
          <w:b w:val="0"/>
          <w:i w:val="0"/>
        </w:rPr>
      </w:r>
    </w:p>
    <w:p>
      <w:pPr>
        <w:pStyle w:val="Heading2"/>
      </w:pPr>
      <w:r>
        <w:rPr>
          <w:b w:val="0"/>
          <w:i w:val="0"/>
        </w:rPr>
        <w:t>19.5 La vigilancia de la salud</w:t>
      </w:r>
    </w:p>
    <w:p>
      <w:pPr/>
      <w:r>
        <w:rPr>
          <w:b w:val="0"/>
          <w:i w:val="0"/>
        </w:rPr>
      </w:r>
      <w:r>
        <w:rPr>
          <w:b/>
          <w:i w:val="0"/>
        </w:rPr>
        <w:t>El artículo 6</w:t>
      </w:r>
      <w:r>
        <w:rPr>
          <w:b w:val="0"/>
          <w:i w:val="0"/>
        </w:rPr>
        <w:t xml:space="preserve"> del Real Decreto 487/1997 </w:t>
      </w:r>
      <w:r>
        <w:rPr>
          <w:b/>
          <w:i w:val="0"/>
        </w:rPr>
        <w:t>es corto y su condición es peculiar.</w:t>
      </w:r>
      <w:r>
        <w:rPr>
          <w:b w:val="0"/>
          <w:i w:val="0"/>
        </w:rPr>
        <w:t xml:space="preserve"> </w:t>
      </w:r>
      <w:r>
        <w:rPr>
          <w:b/>
          <w:i w:val="0"/>
        </w:rPr>
        <w:t>Citado entero:</w:t>
      </w:r>
      <w:r>
        <w:rPr>
          <w:b w:val="0"/>
          <w:i w:val="0"/>
        </w:rPr>
      </w:r>
    </w:p>
    <w:p>
      <w:pPr>
        <w:pStyle w:val="Citadelanorma"/>
      </w:pPr>
      <w:r>
        <w:rPr>
          <w:b w:val="0"/>
          <w:i w:val="0"/>
        </w:rPr>
        <w:t>«</w:t>
      </w:r>
      <w:r>
        <w:rPr>
          <w:b/>
          <w:i w:val="0"/>
        </w:rPr>
        <w:t>El empresario garantizará el derecho de los trabajadores a una vigilancia adecuada de su salud</w:t>
      </w:r>
      <w:r>
        <w:t xml:space="preserve"> </w:t>
      </w:r>
      <w:r>
        <w:rPr>
          <w:b/>
          <w:i w:val="0"/>
        </w:rPr>
        <w:t>cuando su actividad habitual suponga una manipulación manual de cargas y concurran algunos de los</w:t>
      </w:r>
      <w:r>
        <w:t xml:space="preserve"> </w:t>
      </w:r>
      <w:r>
        <w:rPr>
          <w:b/>
          <w:i w:val="0"/>
        </w:rPr>
        <w:t>elementos o factores contemplados en el anexo.</w:t>
      </w:r>
      <w:r>
        <w:rPr>
          <w:b w:val="0"/>
          <w:i w:val="0"/>
        </w:rPr>
        <w:t xml:space="preserve"> Tal vigilancia será realizada por personal sanitario</w:t>
      </w:r>
      <w:r>
        <w:t xml:space="preserve"> </w:t>
      </w:r>
      <w:r>
        <w:rPr>
          <w:b w:val="0"/>
          <w:i w:val="0"/>
        </w:rPr>
        <w:t>competente, según determinen las autoridades sanitarias en las pautas y protocolos que se elaboren, de</w:t>
      </w:r>
      <w:r>
        <w:t xml:space="preserve"> </w:t>
      </w:r>
      <w:r>
        <w:rPr>
          <w:b w:val="0"/>
          <w:i w:val="0"/>
        </w:rPr>
        <w:t>conformidad con lo dispuesto en el apartado 3 del artículo 37 del Real Decreto 39/1997, de 17 de</w:t>
      </w:r>
      <w:r>
        <w:t xml:space="preserve"> </w:t>
      </w:r>
      <w:r>
        <w:rPr>
          <w:b w:val="0"/>
          <w:i w:val="0"/>
        </w:rPr>
        <w:t>enero, por el que se aprueba el Reglamento de los Servicios de Prevención.»</w:t>
      </w:r>
    </w:p>
    <w:p>
      <w:pPr>
        <w:pStyle w:val="Separador"/>
        <w:pBdr>
          <w:bottom w:val="single" w:sz="4" w:color="BBBBBB"/>
        </w:pBdr>
      </w:pPr>
    </w:p>
    <w:p>
      <w:pPr/>
      <w:r>
        <w:rPr>
          <w:b w:val="0"/>
          <w:i w:val="0"/>
        </w:rPr>
      </w:r>
      <w:r>
        <w:rPr>
          <w:b/>
          <w:i w:val="0"/>
        </w:rPr>
        <w:t>Dos condiciones acumulativas y hay que leerlas juntas</w:t>
      </w:r>
      <w:r>
        <w:rPr>
          <w:b w:val="0"/>
          <w:i w:val="0"/>
        </w:rPr>
        <w:t xml:space="preserve">: </w:t>
      </w:r>
      <w:r>
        <w:rPr>
          <w:b/>
          <w:i w:val="0"/>
        </w:rPr>
        <w:t>que la actividad HABITUAL suponga</w:t>
      </w:r>
      <w:r>
        <w:t xml:space="preserve"> </w:t>
      </w:r>
      <w:r>
        <w:rPr>
          <w:b/>
          <w:i w:val="0"/>
        </w:rPr>
        <w:t>manipulación manual de cargas</w:t>
      </w:r>
      <w:r>
        <w:rPr>
          <w:b w:val="0"/>
          <w:i w:val="0"/>
        </w:rPr>
        <w:t xml:space="preserve">, y </w:t>
      </w:r>
      <w:r>
        <w:rPr>
          <w:b/>
          <w:i w:val="0"/>
        </w:rPr>
        <w:t>que concurra alguno de los factores del anexo</w:t>
      </w:r>
      <w:r>
        <w:rPr>
          <w:b w:val="0"/>
          <w:i w:val="0"/>
        </w:rPr>
        <w:t xml:space="preserve">, uno solo. </w:t>
      </w:r>
      <w:r>
        <w:rPr>
          <w:b/>
          <w:i w:val="0"/>
        </w:rPr>
        <w:t>Basta uno de</w:t>
      </w:r>
      <w:r>
        <w:t xml:space="preserve"> </w:t>
      </w:r>
      <w:r>
        <w:rPr>
          <w:b/>
          <w:i w:val="0"/>
        </w:rPr>
        <w:t>los factores, pero la manipulación tiene que ser habitual.</w:t>
      </w:r>
      <w:r>
        <w:rPr>
          <w:b w:val="0"/>
          <w:i w:val="0"/>
        </w:rPr>
      </w:r>
    </w:p>
    <w:p>
      <w:pPr/>
      <w:r>
        <w:rPr>
          <w:b w:val="0"/>
          <w:i w:val="0"/>
        </w:rPr>
      </w:r>
      <w:r>
        <w:rPr>
          <w:b/>
          <w:i w:val="0"/>
        </w:rPr>
        <w:t>Y lo que este artículo NO dice, que es tanto como lo que dice</w:t>
      </w:r>
      <w:r>
        <w:rPr>
          <w:b w:val="0"/>
          <w:i w:val="0"/>
        </w:rPr>
        <w:t xml:space="preserve">: </w:t>
      </w:r>
      <w:r>
        <w:rPr>
          <w:b/>
          <w:i w:val="0"/>
        </w:rPr>
        <w:t>no fija periodicidad, no fija</w:t>
      </w:r>
      <w:r>
        <w:t xml:space="preserve"> </w:t>
      </w:r>
      <w:r>
        <w:rPr>
          <w:b/>
          <w:i w:val="0"/>
        </w:rPr>
        <w:t>contenido y no dice qué se explora.</w:t>
      </w:r>
      <w:r>
        <w:rPr>
          <w:b w:val="0"/>
          <w:i w:val="0"/>
        </w:rPr>
        <w:t xml:space="preserve"> </w:t>
      </w:r>
      <w:r>
        <w:rPr>
          <w:b/>
          <w:i w:val="0"/>
        </w:rPr>
        <w:t>Lo remite todo a los protocolos de vigilancia sanitaria</w:t>
      </w:r>
      <w:r>
        <w:t xml:space="preserve"> </w:t>
      </w:r>
      <w:r>
        <w:rPr>
          <w:b/>
          <w:i w:val="0"/>
        </w:rPr>
        <w:t>específica</w:t>
      </w:r>
      <w:r>
        <w:rPr>
          <w:b w:val="0"/>
          <w:i w:val="0"/>
        </w:rPr>
        <w:t xml:space="preserve">, que </w:t>
      </w:r>
      <w:r>
        <w:rPr>
          <w:b/>
          <w:i w:val="0"/>
        </w:rPr>
        <w:t>este proyecto no ha consultado.</w:t>
      </w:r>
      <w:r>
        <w:rPr>
          <w:b w:val="0"/>
          <w:i w:val="0"/>
        </w:rPr>
      </w:r>
    </w:p>
    <w:p>
      <w:pPr/>
      <w:r>
        <w:rPr>
          <w:b w:val="0"/>
          <w:i w:val="0"/>
        </w:rPr>
      </w:r>
      <w:r>
        <w:rPr>
          <w:b/>
          <w:i w:val="0"/>
        </w:rPr>
        <w:t>Lo que la enfermería del trabajo puede hacer con eso, como oficio</w:t>
      </w:r>
      <w:r>
        <w:rPr>
          <w:b w:val="0"/>
          <w:i w:val="0"/>
        </w:rPr>
        <w:t xml:space="preserve">: </w:t>
      </w:r>
      <w:r>
        <w:rPr>
          <w:b/>
          <w:i w:val="0"/>
        </w:rPr>
        <w:t>la vigilancia en esta materia</w:t>
      </w:r>
      <w:r>
        <w:t xml:space="preserve"> </w:t>
      </w:r>
      <w:r>
        <w:rPr>
          <w:b/>
          <w:i w:val="0"/>
        </w:rPr>
        <w:t>se apoya sobre todo en la anamnesis dirigida —dolor, localización, momento de aparición, relación con</w:t>
      </w:r>
      <w:r>
        <w:t xml:space="preserve"> </w:t>
      </w:r>
      <w:r>
        <w:rPr>
          <w:b/>
          <w:i w:val="0"/>
        </w:rPr>
        <w:t>la jornada y con los días de descanso— y en la exploración funcional</w:t>
      </w:r>
      <w:r>
        <w:rPr>
          <w:b w:val="0"/>
          <w:i w:val="0"/>
        </w:rPr>
        <w:t xml:space="preserve">, y </w:t>
      </w:r>
      <w:r>
        <w:rPr>
          <w:b/>
          <w:i w:val="0"/>
        </w:rPr>
        <w:t>el dato que más rinde es la</w:t>
      </w:r>
      <w:r>
        <w:t xml:space="preserve"> </w:t>
      </w:r>
      <w:r>
        <w:rPr>
          <w:b/>
          <w:i w:val="0"/>
        </w:rPr>
        <w:t>comparación con la serie anterior del mismo trabajador</w:t>
      </w:r>
      <w:r>
        <w:rPr>
          <w:b w:val="0"/>
          <w:i w:val="0"/>
        </w:rPr>
        <w:t xml:space="preserve">, como </w:t>
      </w:r>
      <w:r>
        <w:rPr>
          <w:b/>
          <w:i w:val="0"/>
        </w:rPr>
        <w:t>en todos los riesgos de este volumen.</w:t>
      </w:r>
      <w:r>
        <w:rPr>
          <w:b w:val="0"/>
          <w:i w:val="0"/>
        </w:rPr>
      </w:r>
    </w:p>
    <w:p>
      <w:pPr/>
      <w:r>
        <w:rPr>
          <w:b w:val="0"/>
          <w:i w:val="0"/>
        </w:rPr>
      </w:r>
      <w:r>
        <w:rPr>
          <w:b/>
          <w:i w:val="0"/>
        </w:rPr>
        <w:t>Y una regla de interpretación que sí se puede sostener con lo citado</w:t>
      </w:r>
      <w:r>
        <w:rPr>
          <w:b w:val="0"/>
          <w:i w:val="0"/>
        </w:rPr>
        <w:t xml:space="preserve">: </w:t>
      </w:r>
      <w:r>
        <w:rPr>
          <w:b/>
          <w:i w:val="0"/>
        </w:rPr>
        <w:t>un dolor que mejora los</w:t>
      </w:r>
      <w:r>
        <w:t xml:space="preserve"> </w:t>
      </w:r>
      <w:r>
        <w:rPr>
          <w:b/>
          <w:i w:val="0"/>
        </w:rPr>
        <w:t>fines de semana y vuelve el lunes es un dato de exposición.</w:t>
      </w:r>
      <w:r>
        <w:rPr>
          <w:b w:val="0"/>
          <w:i w:val="0"/>
        </w:rPr>
        <w:t xml:space="preserve"> </w:t>
      </w:r>
      <w:r>
        <w:rPr>
          <w:b/>
          <w:i w:val="0"/>
        </w:rPr>
        <w:t>Es la misma lectura que el tema 9 hacía</w:t>
      </w:r>
      <w:r>
        <w:t xml:space="preserve"> </w:t>
      </w:r>
      <w:r>
        <w:rPr>
          <w:b/>
          <w:i w:val="0"/>
        </w:rPr>
        <w:t>de la rinoconjuntivitis que mejora los fines de semana.</w:t>
      </w:r>
      <w:r>
        <w:rPr>
          <w:b w:val="0"/>
          <w:i w:val="0"/>
        </w:rPr>
      </w:r>
    </w:p>
    <w:p>
      <w:pPr>
        <w:pStyle w:val="Heading2"/>
      </w:pPr>
      <w:r>
        <w:rPr>
          <w:b w:val="0"/>
          <w:i w:val="0"/>
        </w:rPr>
        <w:t>19.6 Evaluación de los riesgos y medidas preventivas</w:t>
      </w:r>
    </w:p>
    <w:p>
      <w:pPr/>
      <w:r>
        <w:rPr>
          <w:b w:val="0"/>
          <w:i w:val="0"/>
        </w:rPr>
      </w:r>
      <w:r>
        <w:rPr>
          <w:b/>
          <w:i w:val="0"/>
        </w:rPr>
        <w:t>Para manipulación de cargas, la evaluación es la del anexo: los cinco grupos de factores y sus</w:t>
      </w:r>
      <w:r>
        <w:t xml:space="preserve"> </w:t>
      </w:r>
      <w:r>
        <w:rPr>
          <w:b/>
          <w:i w:val="0"/>
        </w:rPr>
        <w:t>posibles efectos combinados</w:t>
      </w:r>
      <w:r>
        <w:rPr>
          <w:b w:val="0"/>
          <w:i w:val="0"/>
        </w:rPr>
        <w:t xml:space="preserve">, que </w:t>
      </w:r>
      <w:r>
        <w:rPr>
          <w:b/>
          <w:i w:val="0"/>
        </w:rPr>
        <w:t>el artículo 3.2 manda tener en cuenta con esas palabras.</w:t>
      </w:r>
      <w:r>
        <w:rPr>
          <w:b w:val="0"/>
          <w:i w:val="0"/>
        </w:rPr>
      </w:r>
    </w:p>
    <w:p>
      <w:pPr/>
      <w:r>
        <w:rPr>
          <w:b w:val="0"/>
          <w:i w:val="0"/>
        </w:rPr>
      </w:r>
      <w:r>
        <w:rPr>
          <w:b/>
          <w:i w:val="0"/>
        </w:rPr>
        <w:t>Para movimientos repetitivos y posturas forzadas</w:t>
      </w:r>
      <w:r>
        <w:rPr>
          <w:b w:val="0"/>
          <w:i w:val="0"/>
        </w:rPr>
        <w:t xml:space="preserve">, </w:t>
      </w:r>
      <w:r>
        <w:rPr>
          <w:b/>
          <w:i w:val="0"/>
        </w:rPr>
        <w:t>el material del Instituto remite a los métodos</w:t>
      </w:r>
      <w:r>
        <w:t xml:space="preserve"> </w:t>
      </w:r>
      <w:r>
        <w:rPr>
          <w:b/>
          <w:i w:val="0"/>
        </w:rPr>
        <w:t>de evaluación de la norma ISO 11228-3</w:t>
      </w:r>
      <w:r>
        <w:rPr>
          <w:b w:val="0"/>
          <w:i w:val="0"/>
        </w:rPr>
        <w:t xml:space="preserve">, que </w:t>
      </w:r>
      <w:r>
        <w:rPr>
          <w:b/>
          <w:i w:val="0"/>
        </w:rPr>
        <w:t>este proyecto no ha consultado.</w:t>
      </w:r>
      <w:r>
        <w:rPr>
          <w:b w:val="0"/>
          <w:i w:val="0"/>
        </w:rPr>
      </w:r>
    </w:p>
    <w:p>
      <w:pPr/>
      <w:r>
        <w:rPr>
          <w:b w:val="0"/>
          <w:i w:val="0"/>
        </w:rPr>
      </w:r>
      <w:r>
        <w:rPr>
          <w:b/>
          <w:i w:val="0"/>
        </w:rPr>
        <w:t>Las medidas preventivas, ordenadas como la norma las ordena y como el material las plantea: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manipulación manual</w:t>
            </w:r>
            <w:r>
              <w:rPr>
                <w:b w:val="0"/>
                <w:i w:val="0"/>
              </w:rPr>
              <w:t>, con equipos de manejo mecánico</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Rediseñar la tarea y el puesto</w:t>
            </w:r>
            <w:r>
              <w:rPr>
                <w:b w:val="0"/>
                <w:i w:val="0"/>
              </w:rPr>
              <w:t>: alturas, alcances, planos de trabajo, ayudas mecánicas parciales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Organizar el trabajo</w:t>
            </w:r>
            <w:r>
              <w:rPr>
                <w:b w:val="0"/>
                <w:i w:val="0"/>
              </w:rPr>
              <w:t>: rotación, pausas, ritmo que el trabajador pueda modular</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Formar e informar</w:t>
            </w:r>
            <w:r>
              <w:rPr>
                <w:b w:val="0"/>
                <w:i w:val="0"/>
              </w:rPr>
              <w:t>, que el artículo 4 impone con contenido concreto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Vigilar la salud</w:t>
            </w:r>
            <w:r>
              <w:rPr>
                <w:b w:val="0"/>
                <w:i w:val="0"/>
              </w:rPr>
              <w:t xml:space="preserve"> de quien manipula habitualmente y concurren factores del anexo</w:t>
            </w:r>
          </w:p>
        </w:tc>
      </w:tr>
    </w:tbl>
    <w:p>
      <w:pPr/>
    </w:p>
    <w:p>
      <w:pPr/>
      <w:r>
        <w:rPr>
          <w:b w:val="0"/>
          <w:i w:val="0"/>
        </w:rPr>
      </w:r>
      <w:r>
        <w:rPr>
          <w:b/>
          <w:i w:val="0"/>
        </w:rPr>
        <w:t>La formación que el artículo 4 exige tiene un contenido que conviene citar</w:t>
      </w:r>
      <w:r>
        <w:rPr>
          <w:b w:val="0"/>
          <w:i w:val="0"/>
        </w:rPr>
        <w:t xml:space="preserve">, porque </w:t>
      </w:r>
      <w:r>
        <w:rPr>
          <w:b/>
          <w:i w:val="0"/>
        </w:rPr>
        <w:t>va más allá de</w:t>
      </w:r>
      <w:r>
        <w:t xml:space="preserve"> </w:t>
      </w:r>
      <w:r>
        <w:rPr>
          <w:b/>
          <w:i w:val="0"/>
        </w:rPr>
        <w:t>la técnica de levantamiento.</w:t>
      </w:r>
      <w:r>
        <w:rPr>
          <w:b w:val="0"/>
          <w:i w:val="0"/>
        </w:rPr>
        <w:t xml:space="preserve"> </w:t>
      </w:r>
      <w:r>
        <w:rPr>
          <w:b/>
          <w:i w:val="0"/>
        </w:rPr>
        <w:t>Citado:</w:t>
      </w:r>
      <w:r>
        <w:rPr>
          <w:b w:val="0"/>
          <w:i w:val="0"/>
        </w:rPr>
      </w:r>
    </w:p>
    <w:p>
      <w:pPr>
        <w:pStyle w:val="Citadelanorma"/>
      </w:pPr>
      <w:r>
        <w:rPr>
          <w:b w:val="0"/>
          <w:i w:val="0"/>
        </w:rPr>
        <w:t xml:space="preserve">«La información suministrada deberá incluir </w:t>
      </w:r>
      <w:r>
        <w:rPr>
          <w:b/>
          <w:i w:val="0"/>
        </w:rPr>
        <w:t>indicaciones generales y las precisiones que sean</w:t>
      </w:r>
      <w:r>
        <w:t xml:space="preserve"> </w:t>
      </w:r>
      <w:r>
        <w:rPr>
          <w:b/>
          <w:i w:val="0"/>
        </w:rPr>
        <w:t>posibles sobre el peso de las cargas y, cuando el contenido de un embalaje esté descentrado, sobre su</w:t>
      </w:r>
      <w:r>
        <w:t xml:space="preserve"> </w:t>
      </w:r>
      <w:r>
        <w:rPr>
          <w:b/>
          <w:i w:val="0"/>
        </w:rPr>
        <w:t>centro de gravedad o lado más pesado</w:t>
      </w:r>
      <w:r>
        <w:rPr>
          <w:b w:val="0"/>
          <w:i w:val="0"/>
        </w:rPr>
        <w:t>.»</w:t>
      </w:r>
    </w:p>
    <w:p>
      <w:pPr>
        <w:pStyle w:val="Separador"/>
        <w:pBdr>
          <w:bottom w:val="single" w:sz="4" w:color="BBBBBB"/>
        </w:pBdr>
      </w:pPr>
    </w:p>
    <w:p>
      <w:pPr/>
      <w:r>
        <w:rPr>
          <w:b w:val="0"/>
          <w:i w:val="0"/>
        </w:rPr>
      </w:r>
      <w:r>
        <w:rPr>
          <w:b/>
          <w:i w:val="0"/>
        </w:rPr>
        <w:t>Informar del peso y del centro de gravedad.</w:t>
      </w:r>
      <w:r>
        <w:rPr>
          <w:b w:val="0"/>
          <w:i w:val="0"/>
        </w:rPr>
        <w:t xml:space="preserve"> </w:t>
      </w:r>
      <w:r>
        <w:rPr>
          <w:b/>
          <w:i w:val="0"/>
        </w:rPr>
        <w:t>Es una obligación concreta y de las que casi nunca se</w:t>
      </w:r>
      <w:r>
        <w:t xml:space="preserve"> </w:t>
      </w:r>
      <w:r>
        <w:rPr>
          <w:b/>
          <w:i w:val="0"/>
        </w:rPr>
        <w:t>cumplen</w:t>
      </w:r>
      <w:r>
        <w:rPr>
          <w:b w:val="0"/>
          <w:i w:val="0"/>
        </w:rPr>
        <w:t xml:space="preserve">, y </w:t>
      </w:r>
      <w:r>
        <w:rPr>
          <w:b/>
          <w:i w:val="0"/>
        </w:rPr>
        <w:t>tiene una lógica evidente: una carga cuyo peso o cuyo reparto sorprende al que la coge</w:t>
      </w:r>
      <w:r>
        <w:t xml:space="preserve"> </w:t>
      </w:r>
      <w:r>
        <w:rPr>
          <w:b/>
          <w:i w:val="0"/>
        </w:rPr>
        <w:t>es la que produce el gesto brusco que la propia norma señala como factor de riesgo.</w:t>
      </w:r>
      <w:r>
        <w:rPr>
          <w:b w:val="0"/>
          <w:i w:val="0"/>
        </w:rPr>
      </w:r>
    </w:p>
    <w:p>
      <w:pPr>
        <w:pStyle w:val="Heading2"/>
      </w:pPr>
      <w:r>
        <w:rPr>
          <w:b w:val="0"/>
          <w:i w:val="0"/>
        </w:rPr>
        <w:t>19.7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Definición de postura forzada, ángulos y tiempos</w:t>
            </w:r>
            <w:r>
              <w:rPr>
                <w:b w:val="0"/>
                <w:i w:val="0"/>
              </w:rPr>
            </w:r>
          </w:p>
        </w:tc>
        <w:tc>
          <w:tcPr>
            <w:tcW w:type="dxa" w:w="3137"/>
          </w:tcPr>
          <w:p>
            <w:pPr>
              <w:pStyle w:val="Tabla"/>
            </w:pPr>
            <w:r/>
            <w:r>
              <w:rPr>
                <w:b w:val="0"/>
                <w:i w:val="0"/>
              </w:rPr>
            </w:r>
            <w:r>
              <w:rPr>
                <w:b/>
                <w:i w:val="0"/>
              </w:rPr>
              <w:t>Normas técnicas y guías del Instituto</w:t>
            </w:r>
            <w:r>
              <w:rPr>
                <w:b w:val="0"/>
                <w:i w:val="0"/>
              </w:rPr>
            </w:r>
          </w:p>
        </w:tc>
        <w:tc>
          <w:tcPr>
            <w:tcW w:type="dxa" w:w="3137"/>
          </w:tcPr>
          <w:p>
            <w:pPr>
              <w:pStyle w:val="Tabla"/>
            </w:pPr>
            <w:r/>
            <w:r>
              <w:rPr>
                <w:b w:val="0"/>
                <w:i w:val="0"/>
              </w:rPr>
            </w:r>
            <w:r>
              <w:rPr>
                <w:b/>
                <w:i w:val="0"/>
              </w:rPr>
              <w:t>No consultadas.</w:t>
            </w:r>
            <w:r>
              <w:rPr>
                <w:b w:val="0"/>
                <w:i w:val="0"/>
              </w:rPr>
              <w:t xml:space="preserve"> Laguna principal del tema</w:t>
            </w:r>
          </w:p>
        </w:tc>
      </w:tr>
      <w:tr>
        <w:tc>
          <w:tcPr>
            <w:tcW w:type="dxa" w:w="3137"/>
          </w:tcPr>
          <w:p>
            <w:pPr>
              <w:pStyle w:val="Tabla"/>
            </w:pPr>
            <w:r/>
            <w:r>
              <w:rPr>
                <w:b w:val="0"/>
                <w:i w:val="0"/>
              </w:rPr>
            </w:r>
            <w:r>
              <w:rPr>
                <w:b/>
                <w:i w:val="0"/>
              </w:rPr>
              <w:t>Métodos de evaluación de movimientos repetitivos y posturas</w:t>
            </w:r>
            <w:r>
              <w:rPr>
                <w:b w:val="0"/>
                <w:i w:val="0"/>
              </w:rPr>
            </w:r>
          </w:p>
        </w:tc>
        <w:tc>
          <w:tcPr>
            <w:tcW w:type="dxa" w:w="3137"/>
          </w:tcPr>
          <w:p>
            <w:pPr>
              <w:pStyle w:val="Tabla"/>
            </w:pPr>
            <w:r/>
            <w:r>
              <w:rPr>
                <w:b w:val="0"/>
                <w:i w:val="0"/>
              </w:rPr>
            </w:r>
            <w:r>
              <w:rPr>
                <w:b/>
                <w:i w:val="0"/>
              </w:rPr>
              <w:t>La norma ISO 11228-3 y los métodos que el material del Instituto describe</w:t>
            </w:r>
            <w:r>
              <w:rPr>
                <w:b w:val="0"/>
                <w:i w:val="0"/>
              </w:rPr>
            </w:r>
          </w:p>
        </w:tc>
        <w:tc>
          <w:tcPr>
            <w:tcW w:type="dxa" w:w="3137"/>
          </w:tcPr>
          <w:p>
            <w:pPr>
              <w:pStyle w:val="Tabla"/>
            </w:pPr>
            <w:r/>
            <w:r>
              <w:rPr>
                <w:b w:val="0"/>
                <w:i w:val="0"/>
              </w:rPr>
            </w:r>
            <w:r>
              <w:rPr>
                <w:b/>
                <w:i w:val="0"/>
              </w:rPr>
              <w:t>La norma no se ha consultado; los métodos no se desarrollan</w:t>
            </w:r>
            <w:r>
              <w:rPr>
                <w:b w:val="0"/>
                <w:i w:val="0"/>
              </w:rPr>
            </w:r>
          </w:p>
        </w:tc>
      </w:tr>
      <w:tr>
        <w:tc>
          <w:tcPr>
            <w:tcW w:type="dxa" w:w="3137"/>
          </w:tcPr>
          <w:p>
            <w:pPr>
              <w:pStyle w:val="Tabla"/>
            </w:pPr>
            <w:r/>
            <w:r>
              <w:rPr>
                <w:b w:val="0"/>
                <w:i w:val="0"/>
              </w:rPr>
            </w:r>
            <w:r>
              <w:rPr>
                <w:b/>
                <w:i w:val="0"/>
              </w:rPr>
              <w:t>Pesos máximos y factores de corrección</w:t>
            </w:r>
            <w:r>
              <w:rPr>
                <w:b w:val="0"/>
                <w:i w:val="0"/>
              </w:rPr>
            </w:r>
          </w:p>
        </w:tc>
        <w:tc>
          <w:tcPr>
            <w:tcW w:type="dxa" w:w="3137"/>
          </w:tcPr>
          <w:p>
            <w:pPr>
              <w:pStyle w:val="Tabla"/>
            </w:pPr>
            <w:r/>
            <w:r>
              <w:rPr>
                <w:b w:val="0"/>
                <w:i w:val="0"/>
              </w:rPr>
            </w:r>
            <w:r>
              <w:rPr>
                <w:b/>
                <w:i w:val="0"/>
              </w:rPr>
              <w:t>Guía técnica del Instituto sobre manipulación manual de cargas</w:t>
            </w:r>
            <w:r>
              <w:rPr>
                <w:b w:val="0"/>
                <w:i w:val="0"/>
              </w:rPr>
            </w:r>
          </w:p>
        </w:tc>
        <w:tc>
          <w:tcPr>
            <w:tcW w:type="dxa" w:w="3137"/>
          </w:tcPr>
          <w:p>
            <w:pPr>
              <w:pStyle w:val="Tabla"/>
            </w:pPr>
            <w:r/>
            <w:r>
              <w:rPr>
                <w:b w:val="0"/>
                <w:i w:val="0"/>
              </w:rPr>
            </w:r>
            <w:r>
              <w:rPr>
                <w:b/>
                <w:i w:val="0"/>
              </w:rPr>
              <w:t>No consultada.</w:t>
            </w:r>
            <w:r>
              <w:rPr>
                <w:b w:val="0"/>
                <w:i w:val="0"/>
              </w:rPr>
              <w:t xml:space="preserve"> El real decreto NO fija peso máximo y derogó los que había</w:t>
            </w:r>
          </w:p>
        </w:tc>
      </w:tr>
      <w:tr>
        <w:tc>
          <w:tcPr>
            <w:tcW w:type="dxa" w:w="3137"/>
          </w:tcPr>
          <w:p>
            <w:pPr>
              <w:pStyle w:val="Tabla"/>
            </w:pPr>
            <w:r/>
            <w:r>
              <w:rPr>
                <w:b w:val="0"/>
                <w:i w:val="0"/>
              </w:rPr>
            </w:r>
            <w:r>
              <w:rPr>
                <w:b/>
                <w:i w:val="0"/>
              </w:rPr>
              <w:t>Protocolos de vigilancia sanitaria específica de manipulación de cargas, neuropatías y posturas forzadas</w:t>
            </w:r>
            <w:r>
              <w:rPr>
                <w:b w:val="0"/>
                <w:i w:val="0"/>
              </w:rPr>
            </w:r>
          </w:p>
        </w:tc>
        <w:tc>
          <w:tcPr>
            <w:tcW w:type="dxa" w:w="3137"/>
          </w:tcPr>
          <w:p>
            <w:pPr>
              <w:pStyle w:val="Tabla"/>
            </w:pPr>
            <w:r/>
            <w:r>
              <w:rPr>
                <w:b w:val="0"/>
                <w:i w:val="0"/>
              </w:rPr>
            </w:r>
            <w:r>
              <w:rPr>
                <w:b/>
                <w:i w:val="0"/>
              </w:rPr>
              <w:t>Los que elabore la autoridad sanitaria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Los cuadros clínicos concretos de cada trastorno</w:t>
            </w:r>
            <w:r>
              <w:rPr>
                <w:b w:val="0"/>
                <w:i w:val="0"/>
              </w:rPr>
            </w:r>
          </w:p>
        </w:tc>
        <w:tc>
          <w:tcPr>
            <w:tcW w:type="dxa" w:w="3137"/>
          </w:tcPr>
          <w:p>
            <w:pPr>
              <w:pStyle w:val="Tabla"/>
            </w:pPr>
            <w:r/>
            <w:r>
              <w:rPr>
                <w:b w:val="0"/>
                <w:i w:val="0"/>
              </w:rPr>
            </w:r>
            <w:r>
              <w:rPr>
                <w:b/>
                <w:i w:val="0"/>
              </w:rPr>
              <w:t>Bibliografía clínica y el propio material del Instituto</w:t>
            </w:r>
            <w:r>
              <w:rPr>
                <w:b w:val="0"/>
                <w:i w:val="0"/>
              </w:rPr>
            </w:r>
          </w:p>
        </w:tc>
        <w:tc>
          <w:tcPr>
            <w:tcW w:type="dxa" w:w="3137"/>
          </w:tcPr>
          <w:p>
            <w:pPr>
              <w:pStyle w:val="Tabla"/>
            </w:pPr>
            <w:r/>
            <w:r>
              <w:rPr>
                <w:b w:val="0"/>
                <w:i w:val="0"/>
              </w:rPr>
            </w:r>
            <w:r>
              <w:rPr>
                <w:b/>
                <w:i w:val="0"/>
              </w:rPr>
              <w:t>El material está guardado; este tema no reproduce su lista de trastornos ni sus cuadros</w:t>
            </w:r>
            <w:r>
              <w:rPr>
                <w:b w:val="0"/>
                <w:i w:val="0"/>
              </w:rPr>
            </w:r>
          </w:p>
        </w:tc>
      </w:tr>
      <w:tr>
        <w:tc>
          <w:tcPr>
            <w:tcW w:type="dxa" w:w="3137"/>
          </w:tcPr>
          <w:p>
            <w:pPr>
              <w:pStyle w:val="Tabla"/>
            </w:pPr>
            <w:r/>
            <w:r>
              <w:rPr>
                <w:b w:val="0"/>
                <w:i w:val="0"/>
              </w:rPr>
            </w:r>
            <w:r>
              <w:rPr>
                <w:b/>
                <w:i w:val="0"/>
              </w:rPr>
              <w:t>Anatomía y biomecánica</w:t>
            </w:r>
            <w:r>
              <w:rPr>
                <w:b w:val="0"/>
                <w:i w:val="0"/>
              </w:rPr>
            </w:r>
          </w:p>
        </w:tc>
        <w:tc>
          <w:tcPr>
            <w:tcW w:type="dxa" w:w="3137"/>
          </w:tcPr>
          <w:p>
            <w:pPr>
              <w:pStyle w:val="Tabla"/>
            </w:pPr>
            <w:r/>
            <w:r>
              <w:rPr>
                <w:b w:val="0"/>
                <w:i w:val="0"/>
              </w:rPr>
            </w:r>
            <w:r>
              <w:rPr>
                <w:b/>
                <w:i w:val="0"/>
              </w:rPr>
              <w:t>Bibliografía</w:t>
            </w:r>
            <w:r>
              <w:rPr>
                <w:b w:val="0"/>
                <w:i w:val="0"/>
              </w:rPr>
            </w:r>
          </w:p>
        </w:tc>
        <w:tc>
          <w:tcPr>
            <w:tcW w:type="dxa" w:w="3137"/>
          </w:tcPr>
          <w:p>
            <w:pPr>
              <w:pStyle w:val="Tabla"/>
            </w:pPr>
            <w:r/>
            <w:r>
              <w:rPr>
                <w:b w:val="0"/>
                <w:i w:val="0"/>
              </w:rPr>
            </w:r>
            <w:r>
              <w:rPr>
                <w:b/>
                <w:i w:val="0"/>
              </w:rPr>
              <w:t>No consultada</w:t>
            </w:r>
            <w:r>
              <w:rPr>
                <w:b w:val="0"/>
                <w:i w:val="0"/>
              </w:rPr>
            </w:r>
          </w:p>
        </w:tc>
      </w:tr>
    </w:tbl>
    <w:p>
      <w:pPr/>
    </w:p>
    <w:p>
      <w:pPr>
        <w:pStyle w:val="Heading2"/>
      </w:pPr>
      <w:r>
        <w:rPr>
          <w:b w:val="0"/>
          <w:i w:val="0"/>
        </w:rPr>
        <w:t>19.8 Qué hace la enfermería del trabajo</w:t>
      </w:r>
    </w:p>
    <w:p>
      <w:pPr/>
      <w:r>
        <w:rPr>
          <w:b w:val="0"/>
          <w:i w:val="0"/>
        </w:rPr>
      </w:r>
      <w:r>
        <w:rPr>
          <w:b/>
          <w:i w:val="0"/>
        </w:rPr>
        <w:t>Cinco tareas:</w:t>
      </w:r>
      <w:r>
        <w:rPr>
          <w:b w:val="0"/>
          <w:i w:val="0"/>
        </w:rPr>
      </w:r>
    </w:p>
    <w:p>
      <w:pPr>
        <w:pStyle w:val="ListNumber"/>
      </w:pPr>
      <w:r>
        <w:rPr>
          <w:b w:val="0"/>
          <w:i w:val="0"/>
        </w:rPr>
      </w:r>
      <w:r>
        <w:rPr>
          <w:b/>
          <w:i w:val="0"/>
        </w:rPr>
        <w:t>Comprobar que se dan las dos condiciones del artículo 6</w:t>
      </w:r>
      <w:r>
        <w:rPr>
          <w:b w:val="0"/>
          <w:i w:val="0"/>
        </w:rPr>
        <w:t xml:space="preserve"> —manipulación habitual y algún factor</w:t>
      </w:r>
      <w:r>
        <w:t xml:space="preserve"> </w:t>
      </w:r>
      <w:r>
        <w:rPr>
          <w:b w:val="0"/>
          <w:i w:val="0"/>
        </w:rPr>
        <w:t xml:space="preserve">del anexo— </w:t>
      </w:r>
      <w:r>
        <w:rPr>
          <w:b/>
          <w:i w:val="0"/>
        </w:rPr>
        <w:t>antes de incluir a alguien en esta vigilancia.</w:t>
      </w:r>
      <w:r>
        <w:rPr>
          <w:b w:val="0"/>
          <w:i w:val="0"/>
        </w:rPr>
      </w:r>
    </w:p>
    <w:p>
      <w:pPr>
        <w:pStyle w:val="ListNumber"/>
      </w:pPr>
      <w:r>
        <w:rPr>
          <w:b w:val="0"/>
          <w:i w:val="0"/>
        </w:rPr>
      </w:r>
      <w:r>
        <w:rPr>
          <w:b/>
          <w:i w:val="0"/>
        </w:rPr>
        <w:t>Hacer anamnesis dirigida y explorar</w:t>
      </w:r>
      <w:r>
        <w:rPr>
          <w:b w:val="0"/>
          <w:i w:val="0"/>
        </w:rPr>
        <w:t xml:space="preserve">, y </w:t>
      </w:r>
      <w:r>
        <w:rPr>
          <w:b/>
          <w:i w:val="0"/>
        </w:rPr>
        <w:t>comparar con la serie anterior.</w:t>
      </w:r>
      <w:r>
        <w:rPr>
          <w:b w:val="0"/>
          <w:i w:val="0"/>
        </w:rPr>
      </w:r>
    </w:p>
    <w:p>
      <w:pPr>
        <w:pStyle w:val="ListNumber"/>
      </w:pPr>
      <w:r>
        <w:rPr>
          <w:b w:val="0"/>
          <w:i w:val="0"/>
        </w:rPr>
      </w:r>
      <w:r>
        <w:rPr>
          <w:b/>
          <w:i w:val="0"/>
        </w:rPr>
        <w:t>Leer el patrón temporal del síntoma</w:t>
      </w:r>
      <w:r>
        <w:rPr>
          <w:b w:val="0"/>
          <w:i w:val="0"/>
        </w:rPr>
        <w:t>: la mejoría en descansos es un dato de exposición.</w:t>
      </w:r>
    </w:p>
    <w:p>
      <w:pPr>
        <w:pStyle w:val="ListNumber"/>
      </w:pPr>
      <w:r>
        <w:rPr>
          <w:b w:val="0"/>
          <w:i w:val="0"/>
        </w:rPr>
      </w:r>
      <w:r>
        <w:rPr>
          <w:b/>
          <w:i w:val="0"/>
        </w:rPr>
        <w:t>No convertir un factor individual en una no aptitud automática</w:t>
      </w:r>
      <w:r>
        <w:rPr>
          <w:b w:val="0"/>
          <w:i w:val="0"/>
        </w:rPr>
        <w:t xml:space="preserve">, y </w:t>
      </w:r>
      <w:r>
        <w:rPr>
          <w:b/>
          <w:i w:val="0"/>
        </w:rPr>
        <w:t>proponer la adaptación antes</w:t>
      </w:r>
      <w:r>
        <w:t xml:space="preserve"> </w:t>
      </w:r>
      <w:r>
        <w:rPr>
          <w:b/>
          <w:i w:val="0"/>
        </w:rPr>
        <w:t>que la exclusión.</w:t>
      </w:r>
      <w:r>
        <w:rPr>
          <w:b w:val="0"/>
          <w:i w:val="0"/>
        </w:rPr>
      </w:r>
    </w:p>
    <w:p>
      <w:pPr>
        <w:pStyle w:val="ListNumber"/>
      </w:pPr>
      <w:r>
        <w:rPr>
          <w:b w:val="0"/>
          <w:i w:val="0"/>
        </w:rPr>
      </w:r>
      <w:r>
        <w:rPr>
          <w:b/>
          <w:i w:val="0"/>
        </w:rPr>
        <w:t>Devolver el hallazgo a la evaluación de riesgos</w:t>
      </w:r>
      <w:r>
        <w:rPr>
          <w:b w:val="0"/>
          <w:i w:val="0"/>
        </w:rPr>
        <w:t xml:space="preserve">, porque </w:t>
      </w:r>
      <w:r>
        <w:rPr>
          <w:b/>
          <w:i w:val="0"/>
        </w:rPr>
        <w:t>un trastorno musculoesquelético</w:t>
      </w:r>
      <w:r>
        <w:t xml:space="preserve"> </w:t>
      </w:r>
      <w:r>
        <w:rPr>
          <w:b/>
          <w:i w:val="0"/>
        </w:rPr>
        <w:t>repetido en un mismo puesto es información sobre el puesto</w:t>
      </w:r>
      <w:r>
        <w:rPr>
          <w:b w:val="0"/>
          <w:i w:val="0"/>
        </w:rPr>
        <w:t xml:space="preserve">, como </w:t>
      </w:r>
      <w:r>
        <w:rPr>
          <w:b/>
          <w:i w:val="0"/>
        </w:rPr>
        <w:t>decía el tema 1.</w:t>
      </w:r>
      <w:r>
        <w:rPr>
          <w:b w:val="0"/>
          <w:i w:val="0"/>
        </w:rPr>
      </w:r>
    </w:p>
    <w:p>
      <w:pPr/>
      <w:r>
        <w:rPr>
          <w:b w:val="0"/>
          <w:i w:val="0"/>
        </w:rPr>
      </w:r>
      <w:r>
        <w:rPr>
          <w:b/>
          <w:i w:val="0"/>
        </w:rPr>
        <w:t>Y la advertencia con que se cierra el tema</w:t>
      </w:r>
      <w:r>
        <w:rPr>
          <w:b w:val="0"/>
          <w:i w:val="0"/>
        </w:rPr>
        <w:t xml:space="preserve">: </w:t>
      </w:r>
      <w:r>
        <w:rPr>
          <w:b/>
          <w:i w:val="0"/>
        </w:rPr>
        <w:t>de todos los riesgos de este volumen, el</w:t>
      </w:r>
      <w:r>
        <w:t xml:space="preserve"> </w:t>
      </w:r>
      <w:r>
        <w:rPr>
          <w:b/>
          <w:i w:val="0"/>
        </w:rPr>
        <w:t>musculoesquelético es el que más fácilmente se convierte en un problema del trabajador.</w:t>
      </w:r>
      <w:r>
        <w:rPr>
          <w:b w:val="0"/>
          <w:i w:val="0"/>
        </w:rPr>
        <w:t xml:space="preserve"> </w:t>
      </w:r>
      <w:r>
        <w:rPr>
          <w:b/>
          <w:i w:val="0"/>
        </w:rPr>
        <w:t>Como duele</w:t>
      </w:r>
      <w:r>
        <w:t xml:space="preserve"> </w:t>
      </w:r>
      <w:r>
        <w:rPr>
          <w:b/>
          <w:i w:val="0"/>
        </w:rPr>
        <w:t>a una persona concreta, como muchos factores se llaman «individuales» y como casi todo el mundo tiene</w:t>
      </w:r>
      <w:r>
        <w:t xml:space="preserve"> </w:t>
      </w:r>
      <w:r>
        <w:rPr>
          <w:b/>
          <w:i w:val="0"/>
        </w:rPr>
        <w:t>alguna molestia de espalda, la respuesta por defecto acaba siendo formar mejor al que se queja.</w:t>
      </w:r>
      <w:r>
        <w:rPr>
          <w:b w:val="0"/>
          <w:i w:val="0"/>
        </w:rPr>
        <w:t xml:space="preserve"> </w:t>
      </w:r>
      <w:r>
        <w:rPr>
          <w:b/>
          <w:i w:val="0"/>
        </w:rPr>
        <w:t>La</w:t>
      </w:r>
      <w:r>
        <w:t xml:space="preserve"> </w:t>
      </w:r>
      <w:r>
        <w:rPr>
          <w:b/>
          <w:i w:val="0"/>
        </w:rPr>
        <w:t>norma dice otra cosa: primero evitar la manipulación, después rediseñar y organizar, y la formación en</w:t>
      </w:r>
      <w:r>
        <w:t xml:space="preserve"> </w:t>
      </w:r>
      <w:r>
        <w:rPr>
          <w:b/>
          <w:i w:val="0"/>
        </w:rPr>
        <w:t>cuarto lugar.</w:t>
      </w:r>
      <w:r>
        <w:rPr>
          <w:b w:val="0"/>
          <w:i w:val="0"/>
        </w:rPr>
        <w:t xml:space="preserve"> </w:t>
      </w:r>
      <w:r>
        <w:rPr>
          <w:b/>
          <w:i w:val="0"/>
        </w:rPr>
        <w:t>Invertir ese orden es lo que hace que estos trastornos sigan siendo el problema de</w:t>
      </w:r>
      <w:r>
        <w:t xml:space="preserve"> </w:t>
      </w:r>
      <w:r>
        <w:rPr>
          <w:b/>
          <w:i w:val="0"/>
        </w:rPr>
        <w:t>salud laboral más común de Europa.</w:t>
      </w:r>
      <w:r>
        <w:rPr>
          <w:b w:val="0"/>
          <w:i w:val="0"/>
        </w:rPr>
      </w:r>
    </w:p>
    <w:p>
      <w:pPr>
        <w:pStyle w:val="Heading2"/>
      </w:pPr>
      <w:r>
        <w:rPr>
          <w:b w:val="0"/>
          <w:i w:val="0"/>
        </w:rPr>
        <w:t>19.9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487/1997, de 14 de abril, </w:t>
            </w:r>
            <w:r>
              <w:rPr>
                <w:b/>
                <w:i w:val="0"/>
              </w:rPr>
              <w:t>sobre disposiciones mínimas de seguridad y salud relativas a la manipulación manual de cargas que entrañe riesgos, en particular dorsolumbares, para los trabajadores</w:t>
            </w:r>
            <w:r>
              <w:rPr>
                <w:b w:val="0"/>
                <w:i w:val="0"/>
              </w:rPr>
              <w:t xml:space="preserve"> (</w:t>
            </w:r>
            <w:r>
              <w:rPr>
                <w:rStyle w:val="Código"/>
                <w:b w:val="0"/>
                <w:i w:val="0"/>
              </w:rPr>
              <w:t>BOE-A-1997-8670</w:t>
            </w:r>
            <w:r>
              <w:rPr>
                <w:b w:val="0"/>
                <w:i w:val="0"/>
              </w:rPr>
              <w:t>), en su redacción vigente el 21 de diciembre de 2022</w:t>
            </w:r>
          </w:p>
        </w:tc>
        <w:tc>
          <w:tcPr>
            <w:tcW w:type="dxa" w:w="3137"/>
          </w:tcPr>
          <w:p>
            <w:pPr>
              <w:pStyle w:val="Tabla"/>
            </w:pPr>
            <w:r/>
            <w:r>
              <w:rPr>
                <w:b w:val="0"/>
                <w:i w:val="0"/>
              </w:rPr>
            </w:r>
            <w:r>
              <w:rPr>
                <w:b/>
                <w:i w:val="0"/>
              </w:rPr>
              <w:t>El artículo 2</w:t>
            </w:r>
            <w:r>
              <w:rPr>
                <w:b w:val="0"/>
                <w:i w:val="0"/>
              </w:rPr>
              <w:t xml:space="preserve">, </w:t>
            </w:r>
            <w:r>
              <w:rPr>
                <w:b/>
                <w:i w:val="0"/>
              </w:rPr>
              <w:t>el artículo 3</w:t>
            </w:r>
            <w:r>
              <w:rPr>
                <w:b w:val="0"/>
                <w:i w:val="0"/>
              </w:rPr>
              <w:t xml:space="preserve">, </w:t>
            </w:r>
            <w:r>
              <w:rPr>
                <w:b/>
                <w:i w:val="0"/>
              </w:rPr>
              <w:t>el segundo párrafo del artículo 4</w:t>
            </w:r>
            <w:r>
              <w:rPr>
                <w:b w:val="0"/>
                <w:i w:val="0"/>
              </w:rPr>
              <w:t xml:space="preserve">, </w:t>
            </w:r>
            <w:r>
              <w:rPr>
                <w:b/>
                <w:i w:val="0"/>
              </w:rPr>
              <w:t>el artículo 6</w:t>
            </w:r>
            <w:r>
              <w:rPr>
                <w:b w:val="0"/>
                <w:i w:val="0"/>
              </w:rPr>
              <w:t xml:space="preserve"> y </w:t>
            </w:r>
            <w:r>
              <w:rPr>
                <w:b/>
                <w:i w:val="0"/>
              </w:rPr>
              <w:t>el apartado 5 del anexo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INSST, temas específicos del proceso selectivo para ingreso en la Escala de Titulados Superiores, parte 4, «Trastornos musculoesqueléticos de la extremidad superior»</w:t>
            </w:r>
            <w:r>
              <w:rPr>
                <w:b w:val="0"/>
                <w:i w:val="0"/>
              </w:rPr>
              <w:t>, versión de abril de 2025</w:t>
            </w:r>
          </w:p>
        </w:tc>
        <w:tc>
          <w:tcPr>
            <w:tcW w:type="dxa" w:w="3137"/>
          </w:tcPr>
          <w:p>
            <w:pPr>
              <w:pStyle w:val="Tabla"/>
            </w:pPr>
            <w:r/>
            <w:r>
              <w:rPr>
                <w:b w:val="0"/>
                <w:i w:val="0"/>
              </w:rPr>
            </w:r>
            <w:r>
              <w:rPr>
                <w:b/>
                <w:i w:val="0"/>
              </w:rPr>
              <w:t>La definición de trastorno musculoesquelético</w:t>
            </w:r>
            <w:r>
              <w:rPr>
                <w:b w:val="0"/>
                <w:i w:val="0"/>
              </w:rPr>
              <w:t xml:space="preserve">, </w:t>
            </w:r>
            <w:r>
              <w:rPr>
                <w:b/>
                <w:i w:val="0"/>
              </w:rPr>
              <w:t>el modelo de carga por encima de la capacidad de respuesta</w:t>
            </w:r>
            <w:r>
              <w:rPr>
                <w:b w:val="0"/>
                <w:i w:val="0"/>
              </w:rPr>
              <w:t xml:space="preserve">, </w:t>
            </w:r>
            <w:r>
              <w:rPr>
                <w:b/>
                <w:i w:val="0"/>
              </w:rPr>
              <w:t>la magnitud del problema</w:t>
            </w:r>
            <w:r>
              <w:rPr>
                <w:b w:val="0"/>
                <w:i w:val="0"/>
              </w:rPr>
              <w:t xml:space="preserve">, </w:t>
            </w:r>
            <w:r>
              <w:rPr>
                <w:b/>
                <w:i w:val="0"/>
              </w:rPr>
              <w:t>la multiplicidad de causas</w:t>
            </w:r>
            <w:r>
              <w:rPr>
                <w:b w:val="0"/>
                <w:i w:val="0"/>
              </w:rPr>
              <w:t xml:space="preserve">, </w:t>
            </w:r>
            <w:r>
              <w:rPr>
                <w:b/>
                <w:i w:val="0"/>
              </w:rPr>
              <w:t>el criterio de tarea repetitiva de la norma ISO 11228-3</w:t>
            </w:r>
            <w:r>
              <w:rPr>
                <w:b w:val="0"/>
                <w:i w:val="0"/>
              </w:rPr>
              <w:t xml:space="preserve"> y </w:t>
            </w:r>
            <w:r>
              <w:rPr>
                <w:b/>
                <w:i w:val="0"/>
              </w:rPr>
              <w:t>los ejemplos de trabajos repetitivos</w:t>
            </w:r>
            <w:r>
              <w:rPr>
                <w:b w:val="0"/>
                <w:i w:val="0"/>
              </w:rPr>
              <w:t>, citados literalmente</w:t>
            </w:r>
          </w:p>
        </w:tc>
      </w:tr>
    </w:tbl>
    <w:p>
      <w:pPr/>
    </w:p>
    <w:p>
      <w:pPr/>
      <w:r>
        <w:rPr>
          <w:b w:val="0"/>
          <w:i w:val="0"/>
        </w:rPr>
      </w:r>
      <w:r>
        <w:rPr>
          <w:b/>
          <w:i w:val="0"/>
        </w:rPr>
        <w:t>Nueve declaraciones expresas:</w:t>
      </w:r>
      <w:r>
        <w:rPr>
          <w:b w:val="0"/>
          <w:i w:val="0"/>
        </w:rPr>
      </w:r>
    </w:p>
    <w:p>
      <w:pPr>
        <w:pStyle w:val="ListNumber"/>
      </w:pPr>
      <w:r>
        <w:rPr>
          <w:b w:val="0"/>
          <w:i w:val="0"/>
        </w:rPr>
      </w:r>
      <w:r>
        <w:rPr>
          <w:b/>
          <w:i w:val="0"/>
        </w:rPr>
        <w:t>De los tres riesgos que el enunciado nombra, sólo la manipulación manual de cargas tiene real</w:t>
      </w:r>
      <w:r>
        <w:t xml:space="preserve"> </w:t>
      </w:r>
      <w:r>
        <w:rPr>
          <w:b/>
          <w:i w:val="0"/>
        </w:rPr>
        <w:t>decreto propio.</w:t>
      </w:r>
      <w:r>
        <w:rPr>
          <w:b w:val="0"/>
          <w:i w:val="0"/>
        </w:rPr>
        <w:t xml:space="preserve"> </w:t>
      </w:r>
      <w:r>
        <w:rPr>
          <w:b/>
          <w:i w:val="0"/>
        </w:rPr>
        <w:t>Movimientos repetitivos y posturas forzadas no lo tienen</w:t>
      </w:r>
      <w:r>
        <w:rPr>
          <w:b w:val="0"/>
          <w:i w:val="0"/>
        </w:rPr>
        <w:t xml:space="preserve">, y </w:t>
      </w:r>
      <w:r>
        <w:rPr>
          <w:b/>
          <w:i w:val="0"/>
        </w:rPr>
        <w:t>este tema lo dice</w:t>
      </w:r>
      <w:r>
        <w:t xml:space="preserve"> </w:t>
      </w:r>
      <w:r>
        <w:rPr>
          <w:b/>
          <w:i w:val="0"/>
        </w:rPr>
        <w:t>de entrada.</w:t>
      </w:r>
      <w:r>
        <w:rPr>
          <w:b w:val="0"/>
          <w:i w:val="0"/>
        </w:rPr>
      </w:r>
    </w:p>
    <w:p>
      <w:pPr>
        <w:pStyle w:val="ListNumber"/>
      </w:pPr>
      <w:r>
        <w:rPr>
          <w:b w:val="0"/>
          <w:i w:val="0"/>
        </w:rPr>
      </w:r>
      <w:r>
        <w:rPr>
          <w:b/>
          <w:i w:val="0"/>
        </w:rPr>
        <w:t>Este tema NO da ninguna definición de postura forzada, ningún ángulo articular, ningún tiempo de</w:t>
      </w:r>
      <w:r>
        <w:t xml:space="preserve"> </w:t>
      </w:r>
      <w:r>
        <w:rPr>
          <w:b/>
          <w:i w:val="0"/>
        </w:rPr>
        <w:t>mantenimiento y ningún método de evaluación postural.</w:t>
      </w:r>
      <w:r>
        <w:rPr>
          <w:b w:val="0"/>
          <w:i w:val="0"/>
        </w:rPr>
        <w:t xml:space="preserve"> </w:t>
      </w:r>
      <w:r>
        <w:rPr>
          <w:b/>
          <w:i w:val="0"/>
        </w:rPr>
        <w:t>Ninguna fuente consultada los fija.</w:t>
      </w:r>
      <w:r>
        <w:rPr>
          <w:b w:val="0"/>
          <w:i w:val="0"/>
        </w:rPr>
      </w:r>
      <w:r>
        <w:t xml:space="preserve"> </w:t>
      </w:r>
      <w:r>
        <w:rPr>
          <w:b w:val="0"/>
          <w:i w:val="0"/>
        </w:rPr>
      </w:r>
      <w:r>
        <w:rPr>
          <w:b/>
          <w:i w:val="0"/>
        </w:rPr>
        <w:t>Es la laguna principal del tema.</w:t>
      </w:r>
      <w:r>
        <w:rPr>
          <w:b w:val="0"/>
          <w:i w:val="0"/>
        </w:rPr>
      </w:r>
    </w:p>
    <w:p>
      <w:pPr>
        <w:pStyle w:val="ListNumber"/>
      </w:pPr>
      <w:r>
        <w:rPr>
          <w:b w:val="0"/>
          <w:i w:val="0"/>
        </w:rPr>
      </w:r>
      <w:r>
        <w:rPr>
          <w:b/>
          <w:i w:val="0"/>
        </w:rPr>
        <w:t>Este tema NO da ningún método de evaluación de movimientos repetitivos.</w:t>
      </w:r>
      <w:r>
        <w:rPr>
          <w:b w:val="0"/>
          <w:i w:val="0"/>
        </w:rPr>
        <w:t xml:space="preserve"> </w:t>
      </w:r>
      <w:r>
        <w:rPr>
          <w:b/>
          <w:i w:val="0"/>
        </w:rPr>
        <w:t>El material del</w:t>
      </w:r>
      <w:r>
        <w:t xml:space="preserve"> </w:t>
      </w:r>
      <w:r>
        <w:rPr>
          <w:b/>
          <w:i w:val="0"/>
        </w:rPr>
        <w:t>Instituto dedica un apartado a los métodos de la norma ISO 11228-3</w:t>
      </w:r>
      <w:r>
        <w:rPr>
          <w:b w:val="0"/>
          <w:i w:val="0"/>
        </w:rPr>
        <w:t xml:space="preserve">, y </w:t>
      </w:r>
      <w:r>
        <w:rPr>
          <w:b/>
          <w:i w:val="0"/>
        </w:rPr>
        <w:t>ni la norma ni los métodos</w:t>
      </w:r>
      <w:r>
        <w:t xml:space="preserve"> </w:t>
      </w:r>
      <w:r>
        <w:rPr>
          <w:b/>
          <w:i w:val="0"/>
        </w:rPr>
        <w:t>se han consultado ni se desarrollan.</w:t>
      </w:r>
      <w:r>
        <w:rPr>
          <w:b w:val="0"/>
          <w:i w:val="0"/>
        </w:rPr>
        <w:t xml:space="preserve"> </w:t>
      </w:r>
      <w:r>
        <w:rPr>
          <w:b/>
          <w:i w:val="0"/>
        </w:rPr>
        <w:t>Lo que se cita del material es únicamente su criterio de</w:t>
      </w:r>
      <w:r>
        <w:t xml:space="preserve"> </w:t>
      </w:r>
      <w:r>
        <w:rPr>
          <w:b/>
          <w:i w:val="0"/>
        </w:rPr>
        <w:t>cuándo una tarea es repetitiva.</w:t>
      </w:r>
      <w:r>
        <w:rPr>
          <w:b w:val="0"/>
          <w:i w:val="0"/>
        </w:rPr>
      </w:r>
    </w:p>
    <w:p>
      <w:pPr>
        <w:pStyle w:val="ListNumber"/>
      </w:pPr>
      <w:r>
        <w:rPr>
          <w:b w:val="0"/>
          <w:i w:val="0"/>
        </w:rPr>
      </w:r>
      <w:r>
        <w:rPr>
          <w:b/>
          <w:i w:val="0"/>
        </w:rPr>
        <w:t>Este tema NO da ningún peso máximo de carga.</w:t>
      </w:r>
      <w:r>
        <w:rPr>
          <w:b w:val="0"/>
          <w:i w:val="0"/>
        </w:rPr>
        <w:t xml:space="preserve"> El Real Decreto 487/1997 </w:t>
      </w:r>
      <w:r>
        <w:rPr>
          <w:b/>
          <w:i w:val="0"/>
        </w:rPr>
        <w:t>no lo fija, y derogó</w:t>
      </w:r>
      <w:r>
        <w:t xml:space="preserve"> </w:t>
      </w:r>
      <w:r>
        <w:rPr>
          <w:b/>
          <w:i w:val="0"/>
        </w:rPr>
        <w:t>expresamente las dos normas anteriores que sí fijaban un límite de ochenta kilogramos.</w:t>
      </w:r>
      <w:r>
        <w:rPr>
          <w:b w:val="0"/>
          <w:i w:val="0"/>
        </w:rPr>
        <w:t xml:space="preserve"> </w:t>
      </w:r>
      <w:r>
        <w:rPr>
          <w:b/>
          <w:i w:val="0"/>
        </w:rPr>
        <w:t>Eso se</w:t>
      </w:r>
      <w:r>
        <w:t xml:space="preserve"> </w:t>
      </w:r>
      <w:r>
        <w:rPr>
          <w:b/>
          <w:i w:val="0"/>
        </w:rPr>
        <w:t>resume de su disposición derogatoria y no se cita.</w:t>
      </w:r>
      <w:r>
        <w:rPr>
          <w:b w:val="0"/>
          <w:i w:val="0"/>
        </w:rPr>
      </w:r>
    </w:p>
    <w:p>
      <w:pPr>
        <w:pStyle w:val="ListNumber"/>
      </w:pPr>
      <w:r>
        <w:rPr>
          <w:b w:val="0"/>
          <w:i w:val="0"/>
        </w:rPr>
      </w:r>
      <w:r>
        <w:rPr>
          <w:b/>
          <w:i w:val="0"/>
        </w:rPr>
        <w:t>El material del Instituto es de abril de 2025 y por tanto POSTERIOR a la fecha de corte.</w:t>
      </w:r>
      <w:r>
        <w:rPr>
          <w:b w:val="0"/>
          <w:i w:val="0"/>
        </w:rPr>
        <w:t xml:space="preserve"> </w:t>
      </w:r>
      <w:r>
        <w:rPr>
          <w:b/>
          <w:i w:val="0"/>
        </w:rPr>
        <w:t>No es</w:t>
      </w:r>
      <w:r>
        <w:t xml:space="preserve"> </w:t>
      </w:r>
      <w:r>
        <w:rPr>
          <w:b/>
          <w:i w:val="0"/>
        </w:rPr>
        <w:t>legislación y no hay redacción que congelar</w:t>
      </w:r>
      <w:r>
        <w:rPr>
          <w:b w:val="0"/>
          <w:i w:val="0"/>
        </w:rPr>
        <w:t xml:space="preserve">, y </w:t>
      </w:r>
      <w:r>
        <w:rPr>
          <w:b/>
          <w:i w:val="0"/>
        </w:rPr>
        <w:t>es el mismo criterio con que este proyecto ya lo</w:t>
      </w:r>
      <w:r>
        <w:t xml:space="preserve"> </w:t>
      </w:r>
      <w:r>
        <w:rPr>
          <w:b/>
          <w:i w:val="0"/>
        </w:rPr>
        <w:t>usó en el tema compartido de prevención.</w:t>
      </w:r>
      <w:r>
        <w:rPr>
          <w:b w:val="0"/>
          <w:i w:val="0"/>
        </w:rPr>
        <w:t xml:space="preserve"> </w:t>
      </w:r>
      <w:r>
        <w:rPr>
          <w:b/>
          <w:i w:val="0"/>
        </w:rPr>
        <w:t>La definición que de él se cita se atribuye en el</w:t>
      </w:r>
      <w:r>
        <w:t xml:space="preserve"> </w:t>
      </w:r>
      <w:r>
        <w:rPr>
          <w:b/>
          <w:i w:val="0"/>
        </w:rPr>
        <w:t>propio material a una fuente europea de 2007, anterior al corte.</w:t>
      </w:r>
      <w:r>
        <w:rPr>
          <w:b w:val="0"/>
          <w:i w:val="0"/>
        </w:rPr>
      </w:r>
    </w:p>
    <w:p>
      <w:pPr>
        <w:pStyle w:val="ListNumber"/>
      </w:pPr>
      <w:r>
        <w:rPr>
          <w:b w:val="0"/>
          <w:i w:val="0"/>
        </w:rPr>
      </w:r>
      <w:r>
        <w:rPr>
          <w:b/>
          <w:i w:val="0"/>
        </w:rPr>
        <w:t>La norma ISO 11228-3 no se ha consultado.</w:t>
      </w:r>
      <w:r>
        <w:rPr>
          <w:b w:val="0"/>
          <w:i w:val="0"/>
        </w:rPr>
        <w:t xml:space="preserve"> </w:t>
      </w:r>
      <w:r>
        <w:rPr>
          <w:b/>
          <w:i w:val="0"/>
        </w:rPr>
        <w:t>Lo que aquí se da de ella es lo que el material del</w:t>
      </w:r>
      <w:r>
        <w:t xml:space="preserve"> </w:t>
      </w:r>
      <w:r>
        <w:rPr>
          <w:b/>
          <w:i w:val="0"/>
        </w:rPr>
        <w:t>Instituto dice que dice</w:t>
      </w:r>
      <w:r>
        <w:rPr>
          <w:b w:val="0"/>
          <w:i w:val="0"/>
        </w:rPr>
        <w:t>, citado de ese material y no de la norma.</w:t>
      </w:r>
    </w:p>
    <w:p>
      <w:pPr>
        <w:pStyle w:val="ListNumber"/>
      </w:pPr>
      <w:r>
        <w:rPr>
          <w:b w:val="0"/>
          <w:i w:val="0"/>
        </w:rPr>
      </w:r>
      <w:r>
        <w:rPr>
          <w:b/>
          <w:i w:val="0"/>
        </w:rPr>
        <w:t>El modelo de cuatro factores —repetitividad, postura, fuerza y falta de descanso— se resume del</w:t>
      </w:r>
      <w:r>
        <w:t xml:space="preserve"> </w:t>
      </w:r>
      <w:r>
        <w:rPr>
          <w:b/>
          <w:i w:val="0"/>
        </w:rPr>
        <w:t>material</w:t>
      </w:r>
      <w:r>
        <w:rPr>
          <w:b w:val="0"/>
          <w:i w:val="0"/>
        </w:rPr>
        <w:t xml:space="preserve">, que </w:t>
      </w:r>
      <w:r>
        <w:rPr>
          <w:b/>
          <w:i w:val="0"/>
        </w:rPr>
        <w:t>lo atribuye a Putz-Anderson.</w:t>
      </w:r>
      <w:r>
        <w:rPr>
          <w:b w:val="0"/>
          <w:i w:val="0"/>
        </w:rPr>
        <w:t xml:space="preserve"> </w:t>
      </w:r>
      <w:r>
        <w:rPr>
          <w:b/>
          <w:i w:val="0"/>
        </w:rPr>
        <w:t>Este proyecto no ha consultado esa fuente</w:t>
      </w:r>
      <w:r>
        <w:t xml:space="preserve"> </w:t>
      </w:r>
      <w:r>
        <w:rPr>
          <w:b/>
          <w:i w:val="0"/>
        </w:rPr>
        <w:t>original y no la desarrolla.</w:t>
      </w:r>
      <w:r>
        <w:rPr>
          <w:b w:val="0"/>
          <w:i w:val="0"/>
        </w:rPr>
      </w:r>
    </w:p>
    <w:p>
      <w:pPr>
        <w:pStyle w:val="ListNumber"/>
      </w:pPr>
      <w:r>
        <w:rPr>
          <w:b w:val="0"/>
          <w:i w:val="0"/>
        </w:rPr>
      </w:r>
      <w:r>
        <w:rPr>
          <w:b/>
          <w:i w:val="0"/>
        </w:rPr>
        <w:t>La tabla de cinco grupos de factores del anexo del real decreto es un RESUMEN de su contenido</w:t>
      </w:r>
      <w:r>
        <w:rPr>
          <w:b w:val="0"/>
          <w:i w:val="0"/>
        </w:rPr>
        <w:t>,</w:t>
      </w:r>
      <w:r>
        <w:t xml:space="preserve"> </w:t>
      </w:r>
      <w:r>
        <w:rPr>
          <w:b w:val="0"/>
          <w:i w:val="0"/>
        </w:rPr>
        <w:t xml:space="preserve">salvo </w:t>
      </w:r>
      <w:r>
        <w:rPr>
          <w:b/>
          <w:i w:val="0"/>
        </w:rPr>
        <w:t>el quinto grupo, que va citado entero.</w:t>
      </w:r>
      <w:r>
        <w:rPr>
          <w:b w:val="0"/>
          <w:i w:val="0"/>
        </w:rPr>
        <w:t xml:space="preserve"> </w:t>
      </w:r>
      <w:r>
        <w:rPr>
          <w:b/>
          <w:i w:val="0"/>
        </w:rPr>
        <w:t>El resumen no añade ningún factor que el anexo no</w:t>
      </w:r>
      <w:r>
        <w:t xml:space="preserve"> </w:t>
      </w:r>
      <w:r>
        <w:rPr>
          <w:b/>
          <w:i w:val="0"/>
        </w:rPr>
        <w:t>recoja.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los</w:t>
      </w:r>
      <w:r>
        <w:t xml:space="preserve"> </w:t>
      </w:r>
      <w:r>
        <w:rPr>
          <w:b/>
          <w:i w:val="0"/>
        </w:rPr>
        <w:t>indicadores y la revisión de la evaluación, al tema 1</w:t>
      </w:r>
      <w:r>
        <w:rPr>
          <w:b w:val="0"/>
          <w:i w:val="0"/>
        </w:rPr>
        <w:t xml:space="preserve">; </w:t>
      </w:r>
      <w:r>
        <w:rPr>
          <w:b/>
          <w:i w:val="0"/>
        </w:rPr>
        <w:t>la ergonomía y la carga física, al tema</w:t>
      </w:r>
      <w:r>
        <w:t xml:space="preserve"> </w:t>
      </w:r>
      <w:r>
        <w:rPr>
          <w:b/>
          <w:i w:val="0"/>
        </w:rPr>
        <w:t>2</w:t>
      </w:r>
      <w:r>
        <w:rPr>
          <w:b w:val="0"/>
          <w:i w:val="0"/>
        </w:rPr>
        <w:t xml:space="preserve">; </w:t>
      </w:r>
      <w:r>
        <w:rPr>
          <w:b/>
          <w:i w:val="0"/>
        </w:rPr>
        <w:t>los factores psicosociales, al tema 3</w:t>
      </w:r>
      <w:r>
        <w:rPr>
          <w:b w:val="0"/>
          <w:i w:val="0"/>
        </w:rPr>
        <w:t xml:space="preserve">; </w:t>
      </w:r>
      <w:r>
        <w:rPr>
          <w:b/>
          <w:i w:val="0"/>
        </w:rPr>
        <w:t>los trabajadores especialmente sensibles y el</w:t>
      </w:r>
      <w:r>
        <w:t xml:space="preserve"> </w:t>
      </w:r>
      <w:r>
        <w:rPr>
          <w:b/>
          <w:i w:val="0"/>
        </w:rPr>
        <w:t>artículo 25 de la Ley, al tema 5</w:t>
      </w:r>
      <w:r>
        <w:rPr>
          <w:b w:val="0"/>
          <w:i w:val="0"/>
        </w:rPr>
        <w:t xml:space="preserve">; </w:t>
      </w:r>
      <w:r>
        <w:rPr>
          <w:b/>
          <w:i w:val="0"/>
        </w:rPr>
        <w:t>las letras C a G del grupo 2 del cuadro de enfermedades</w:t>
      </w:r>
      <w:r>
        <w:t xml:space="preserve"> </w:t>
      </w:r>
      <w:r>
        <w:rPr>
          <w:b/>
          <w:i w:val="0"/>
        </w:rPr>
        <w:t>profesionales, al tema 9</w:t>
      </w:r>
      <w:r>
        <w:rPr>
          <w:b w:val="0"/>
          <w:i w:val="0"/>
        </w:rPr>
        <w:t xml:space="preserve">; </w:t>
      </w:r>
      <w:r>
        <w:rPr>
          <w:b/>
          <w:i w:val="0"/>
        </w:rPr>
        <w:t>las vibraciones como factor concurrente, al tema 15</w:t>
      </w:r>
      <w:r>
        <w:rPr>
          <w:b w:val="0"/>
          <w:i w:val="0"/>
        </w:rPr>
        <w:t xml:space="preserve">; y </w:t>
      </w:r>
      <w:r>
        <w:rPr>
          <w:b/>
          <w:i w:val="0"/>
        </w:rPr>
        <w:t>el trabajo</w:t>
      </w:r>
      <w:r>
        <w:t xml:space="preserve"> </w:t>
      </w:r>
      <w:r>
        <w:rPr>
          <w:b/>
          <w:i w:val="0"/>
        </w:rPr>
        <w:t>con pantallas y sus trastornos musculoesqueléticos, al tema</w:t>
      </w:r>
      <w:r>
        <w:rPr>
          <w:b w:val="0"/>
          <w:i w:val="0"/>
        </w:rPr>
        <w:t xml:space="preserve"> 21.</w:t>
      </w:r>
    </w:p>
    <w:p>
      <w:pPr/>
      <w:r>
        <w:rPr>
          <w:b w:val="0"/>
          <w:i w:val="0"/>
        </w:rPr>
      </w:r>
      <w:r>
        <w:rPr>
          <w:b/>
          <w:i w:val="0"/>
        </w:rPr>
        <w:t>El resto del tema va como oficio y así se declara</w:t>
      </w:r>
      <w:r>
        <w:rPr>
          <w:b w:val="0"/>
          <w:i w:val="0"/>
        </w:rPr>
        <w:t>: la tabla que confronta los tres riesgos con la</w:t>
      </w:r>
      <w:r>
        <w:t xml:space="preserve"> </w:t>
      </w:r>
      <w:r>
        <w:rPr>
          <w:b w:val="0"/>
          <w:i w:val="0"/>
        </w:rPr>
        <w:t>existencia de norma propia; la lectura de que «causadas o agravadas» tiene consecuencias para la</w:t>
      </w:r>
      <w:r>
        <w:t xml:space="preserve"> </w:t>
      </w:r>
      <w:r>
        <w:rPr>
          <w:b w:val="0"/>
          <w:i w:val="0"/>
        </w:rPr>
        <w:t>vigilancia y la adaptación; la lectura del modelo de carga y capacidad por sus dos lados y la</w:t>
      </w:r>
      <w:r>
        <w:t xml:space="preserve"> </w:t>
      </w:r>
      <w:r>
        <w:rPr>
          <w:b w:val="0"/>
          <w:i w:val="0"/>
        </w:rPr>
        <w:t>observación de que no son equivalentes; la advertencia de que estar mejor descritos no hace principales</w:t>
      </w:r>
      <w:r>
        <w:t xml:space="preserve"> </w:t>
      </w:r>
      <w:r>
        <w:rPr>
          <w:b w:val="0"/>
          <w:i w:val="0"/>
        </w:rPr>
        <w:t>a los factores físicos; la observación de que la introducción de datos con teclado puede ser trabajo</w:t>
      </w:r>
      <w:r>
        <w:t xml:space="preserve"> </w:t>
      </w:r>
      <w:r>
        <w:rPr>
          <w:b w:val="0"/>
          <w:i w:val="0"/>
        </w:rPr>
        <w:t>repetitivo y conecta con el tema 21; las cuatro lecturas de la definición de manipulación manual de</w:t>
      </w:r>
      <w:r>
        <w:t xml:space="preserve"> </w:t>
      </w:r>
      <w:r>
        <w:rPr>
          <w:b w:val="0"/>
          <w:i w:val="0"/>
        </w:rPr>
        <w:t>cargas; la observación de que la formación no está en el primer escalón; las tres observaciones sobre el</w:t>
      </w:r>
      <w:r>
        <w:t xml:space="preserve"> </w:t>
      </w:r>
      <w:r>
        <w:rPr>
          <w:b w:val="0"/>
          <w:i w:val="0"/>
        </w:rPr>
        <w:t>quinto grupo de factores, incluida la de que dos de los cuatro son de la empresa y la de que una</w:t>
      </w:r>
      <w:r>
        <w:t xml:space="preserve"> </w:t>
      </w:r>
      <w:r>
        <w:rPr>
          <w:b w:val="0"/>
          <w:i w:val="0"/>
        </w:rPr>
        <w:t>patología previa no es un criterio de no aptitud; la constatación de que la norma sustituyó un límite de</w:t>
      </w:r>
      <w:r>
        <w:t xml:space="preserve"> </w:t>
      </w:r>
      <w:r>
        <w:rPr>
          <w:b w:val="0"/>
          <w:i w:val="0"/>
        </w:rPr>
        <w:t>peso por una evaluación de factores; la lectura de las dos condiciones acumulativas del artículo 6; la</w:t>
      </w:r>
      <w:r>
        <w:t xml:space="preserve"> </w:t>
      </w:r>
      <w:r>
        <w:rPr>
          <w:b w:val="0"/>
          <w:i w:val="0"/>
        </w:rPr>
        <w:t>regla de que un dolor que mejora los fines de semana es un dato de exposición; la tabla de cinco medidas</w:t>
      </w:r>
      <w:r>
        <w:t xml:space="preserve"> </w:t>
      </w:r>
      <w:r>
        <w:rPr>
          <w:b w:val="0"/>
          <w:i w:val="0"/>
        </w:rPr>
        <w:t>preventivas ordenadas; el comentario sobre la obligación de informar del peso y del centro de gravedad;</w:t>
      </w:r>
      <w:r>
        <w:t xml:space="preserve"> </w:t>
      </w:r>
      <w:r>
        <w:rPr>
          <w:b w:val="0"/>
          <w:i w:val="0"/>
        </w:rPr>
        <w:t xml:space="preserve">las cinco tareas de la consulta; y la advertencia final sobre invertir el orden de las medidas. </w:t>
      </w:r>
      <w:r>
        <w:rPr>
          <w:b/>
          <w:i w:val="0"/>
        </w:rPr>
        <w:t>Nada</w:t>
      </w:r>
      <w:r>
        <w:t xml:space="preserve"> </w:t>
      </w:r>
      <w:r>
        <w:rPr>
          <w:b/>
          <w:i w:val="0"/>
        </w:rPr>
        <w:t>de eso está en las fuentes citadas con esas palabras</w:t>
      </w:r>
      <w:r>
        <w:rPr>
          <w:b w:val="0"/>
          <w:i w:val="0"/>
        </w:rPr>
        <w:t>, y el tema no lo presenta como si lo estuviera.</w:t>
      </w:r>
    </w:p>
    <w:p>
      <w:r>
        <w:br w:type="page"/>
      </w:r>
    </w:p>
    <w:p>
      <w:pPr>
        <w:pStyle w:val="Rótulo"/>
      </w:pPr>
      <w:r>
        <w:t>Para repasar</w:t>
      </w:r>
    </w:p>
    <w:p>
      <w:pPr>
        <w:pStyle w:val="Heading1"/>
      </w:pPr>
      <w:r>
        <w:t>Esquema de repaso · tema 19</w:t>
      </w:r>
    </w:p>
    <w:p>
      <w:pPr/>
      <w:r>
        <w:rPr>
          <w:b w:val="0"/>
          <w:i w:val="0"/>
        </w:rPr>
        <w:t>Esqueleto para repasar. Todo desarrollado y verificado en el tema.</w:t>
      </w:r>
    </w:p>
    <w:p>
      <w:pPr>
        <w:pStyle w:val="Heading2"/>
      </w:pPr>
      <w:r>
        <w:rPr>
          <w:b w:val="0"/>
          <w:i w:val="0"/>
        </w:rPr>
        <w:t>Qué es un trastorno musculoesquelético</w:t>
      </w:r>
    </w:p>
    <w:p>
      <w:pPr/>
      <w:r>
        <w:rPr>
          <w:b w:val="0"/>
          <w:i w:val="0"/>
        </w:rPr>
        <w:t xml:space="preserve">Alteración de músculos, tendones, nervios, articulaciones o estructuras vecinas </w:t>
      </w:r>
      <w:r>
        <w:rPr>
          <w:b/>
          <w:i w:val="0"/>
        </w:rPr>
        <w:t>causada o agravada</w:t>
      </w:r>
      <w:r>
        <w:t xml:space="preserve"> </w:t>
      </w:r>
      <w:r>
        <w:rPr>
          <w:b/>
          <w:i w:val="0"/>
        </w:rPr>
        <w:t>por el trabajo</w:t>
      </w:r>
      <w:r>
        <w:rPr>
          <w:b w:val="0"/>
          <w:i w:val="0"/>
        </w:rPr>
        <w:t xml:space="preserve">. </w:t>
      </w:r>
      <w:r>
        <w:rPr>
          <w:b/>
          <w:i w:val="0"/>
        </w:rPr>
        <w:t>El modelo es de carga por encima de la capacidad de recuperación del tejido</w:t>
      </w:r>
      <w:r>
        <w:rPr>
          <w:b w:val="0"/>
          <w:i w:val="0"/>
        </w:rPr>
        <w:t>: no</w:t>
      </w:r>
      <w:r>
        <w:t xml:space="preserve"> </w:t>
      </w:r>
      <w:r>
        <w:rPr>
          <w:b w:val="0"/>
          <w:i w:val="0"/>
        </w:rPr>
        <w:t>hay un umbral único, hay un balance entre lo que se exige y lo que el tejido repara.</w:t>
      </w:r>
    </w:p>
    <w:p>
      <w:pPr>
        <w:pStyle w:val="ListBullet"/>
      </w:pPr>
      <w:r>
        <w:rPr>
          <w:b w:val="0"/>
          <w:i w:val="0"/>
        </w:rPr>
      </w:r>
      <w:r>
        <w:rPr>
          <w:b/>
          <w:i w:val="0"/>
        </w:rPr>
        <w:t>Cuatro factores clave</w:t>
      </w:r>
      <w:r>
        <w:rPr>
          <w:b w:val="0"/>
          <w:i w:val="0"/>
        </w:rPr>
        <w:t xml:space="preserve"> del modelo del Instituto: </w:t>
      </w:r>
      <w:r>
        <w:rPr>
          <w:b/>
          <w:i w:val="0"/>
        </w:rPr>
        <w:t>repetitividad, fuerza, postura y falta de</w:t>
      </w:r>
      <w:r>
        <w:t xml:space="preserve"> </w:t>
      </w:r>
      <w:r>
        <w:rPr>
          <w:b/>
          <w:i w:val="0"/>
        </w:rPr>
        <w:t>recuperación</w:t>
      </w:r>
      <w:r>
        <w:rPr>
          <w:b w:val="0"/>
          <w:i w:val="0"/>
        </w:rPr>
        <w:t>.</w:t>
      </w:r>
    </w:p>
    <w:p>
      <w:pPr>
        <w:pStyle w:val="ListBullet"/>
      </w:pPr>
      <w:r>
        <w:rPr>
          <w:b w:val="0"/>
          <w:i w:val="0"/>
        </w:rPr>
      </w:r>
      <w:r>
        <w:rPr>
          <w:b/>
          <w:i w:val="0"/>
        </w:rPr>
        <w:t>Están en el cuadro de enfermedades profesionales</w:t>
      </w:r>
      <w:r>
        <w:rPr>
          <w:b w:val="0"/>
          <w:i w:val="0"/>
        </w:rPr>
        <w:t xml:space="preserve">: </w:t>
      </w:r>
      <w:r>
        <w:rPr>
          <w:b/>
          <w:i w:val="0"/>
        </w:rPr>
        <w:t>letras C a G del grupo 2</w:t>
      </w:r>
      <w:r>
        <w:rPr>
          <w:b w:val="0"/>
          <w:i w:val="0"/>
        </w:rPr>
        <w:t xml:space="preserve"> —enfermedades por</w:t>
      </w:r>
      <w:r>
        <w:t xml:space="preserve"> </w:t>
      </w:r>
      <w:r>
        <w:rPr>
          <w:b w:val="0"/>
          <w:i w:val="0"/>
        </w:rPr>
        <w:t>fatiga de las vainas tendinosas, por posturas forzadas y movimientos repetitivos, por compresión</w:t>
      </w:r>
      <w:r>
        <w:t xml:space="preserve"> </w:t>
      </w:r>
      <w:r>
        <w:rPr>
          <w:b w:val="0"/>
          <w:i w:val="0"/>
        </w:rPr>
        <w:t>nerviosa, y las parálisis de los nervios debidos a la presión— (tema 9).</w:t>
      </w:r>
    </w:p>
    <w:p>
      <w:pPr>
        <w:pStyle w:val="Heading2"/>
      </w:pPr>
      <w:r>
        <w:rPr>
          <w:b w:val="0"/>
          <w:i w:val="0"/>
        </w:rPr>
        <w:t>Manipulación manual de cargas · RD 487/1997</w:t>
      </w:r>
    </w:p>
    <w:p>
      <w:pPr>
        <w:pStyle w:val="ListBullet"/>
      </w:pPr>
      <w:r>
        <w:rPr>
          <w:b w:val="0"/>
          <w:i w:val="0"/>
        </w:rPr>
      </w:r>
      <w:r>
        <w:rPr>
          <w:b/>
          <w:i w:val="0"/>
        </w:rPr>
        <w:t>Definición</w:t>
      </w:r>
      <w:r>
        <w:rPr>
          <w:b w:val="0"/>
          <w:i w:val="0"/>
        </w:rPr>
        <w:t xml:space="preserve">: cualquier operación de transporte o sujeción de una carga </w:t>
      </w:r>
      <w:r>
        <w:rPr>
          <w:b/>
          <w:i w:val="0"/>
        </w:rPr>
        <w:t>por parte de uno o</w:t>
      </w:r>
      <w:r>
        <w:t xml:space="preserve"> </w:t>
      </w:r>
      <w:r>
        <w:rPr>
          <w:b/>
          <w:i w:val="0"/>
        </w:rPr>
        <w:t>varios trabajadores</w:t>
      </w:r>
      <w:r>
        <w:rPr>
          <w:b w:val="0"/>
          <w:i w:val="0"/>
        </w:rPr>
        <w:t xml:space="preserve"> que </w:t>
      </w:r>
      <w:r>
        <w:rPr>
          <w:b/>
          <w:i w:val="0"/>
        </w:rPr>
        <w:t>entrañe riesgos, en particular dorsolumbares</w:t>
      </w:r>
      <w:r>
        <w:rPr>
          <w:b w:val="0"/>
          <w:i w:val="0"/>
        </w:rPr>
        <w:t>.</w:t>
      </w:r>
    </w:p>
    <w:p>
      <w:pPr>
        <w:pStyle w:val="ListBullet"/>
      </w:pPr>
      <w:r>
        <w:rPr>
          <w:b w:val="0"/>
          <w:i w:val="0"/>
        </w:rPr>
      </w:r>
      <w:r>
        <w:rPr>
          <w:b/>
          <w:i w:val="0"/>
        </w:rPr>
        <w:t>Cinco operaciones nombradas</w:t>
      </w:r>
      <w:r>
        <w:rPr>
          <w:b w:val="0"/>
          <w:i w:val="0"/>
        </w:rPr>
        <w:t xml:space="preserve">: </w:t>
      </w:r>
      <w:r>
        <w:rPr>
          <w:b/>
          <w:i w:val="0"/>
        </w:rPr>
        <w:t>levantamiento, colocación, empuje, tracción y desplazamiento.</w:t>
      </w:r>
      <w:r>
        <w:rPr>
          <w:b w:val="0"/>
          <w:i w:val="0"/>
        </w:rPr>
      </w:r>
    </w:p>
    <w:p>
      <w:pPr>
        <w:pStyle w:val="ListBullet"/>
      </w:pPr>
      <w:r>
        <w:rPr>
          <w:b w:val="0"/>
          <w:i w:val="0"/>
        </w:rPr>
      </w:r>
      <w:r>
        <w:rPr>
          <w:b/>
          <w:i w:val="0"/>
        </w:rPr>
        <w:t>No toda manipulación entra</w:t>
      </w:r>
      <w:r>
        <w:rPr>
          <w:b w:val="0"/>
          <w:i w:val="0"/>
        </w:rPr>
        <w:t xml:space="preserve">: sólo la que entraña riesgo. </w:t>
      </w:r>
      <w:r>
        <w:rPr>
          <w:b/>
          <w:i w:val="0"/>
        </w:rPr>
        <w:t>El riesgo está dentro de la</w:t>
      </w:r>
      <w:r>
        <w:t xml:space="preserve"> </w:t>
      </w:r>
      <w:r>
        <w:rPr>
          <w:b/>
          <w:i w:val="0"/>
        </w:rPr>
        <w:t>definición.</w:t>
      </w:r>
      <w:r>
        <w:rPr>
          <w:b w:val="0"/>
          <w:i w:val="0"/>
        </w:rPr>
      </w:r>
    </w:p>
    <w:p>
      <w:pPr/>
      <w:r>
        <w:rPr>
          <w:b w:val="0"/>
          <w:i w:val="0"/>
        </w:rPr>
      </w:r>
      <w:r>
        <w:rPr>
          <w:b/>
          <w:i w:val="0"/>
        </w:rPr>
        <w:t>Los cinco grupos de factores del anexo: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Qué recoge</w:t>
            </w:r>
          </w:p>
        </w:tc>
      </w:tr>
      <w:tr>
        <w:tc>
          <w:tcPr>
            <w:tcW w:type="dxa" w:w="4706"/>
          </w:tcPr>
          <w:p>
            <w:pPr>
              <w:pStyle w:val="Tabla"/>
            </w:pPr>
            <w:r/>
            <w:r>
              <w:rPr>
                <w:b w:val="0"/>
                <w:i w:val="0"/>
              </w:rPr>
              <w:t xml:space="preserve">1. </w:t>
            </w:r>
            <w:r>
              <w:rPr>
                <w:b/>
                <w:i w:val="0"/>
              </w:rPr>
              <w:t>Características de la carga</w:t>
            </w:r>
            <w:r>
              <w:rPr>
                <w:b w:val="0"/>
                <w:i w:val="0"/>
              </w:rPr>
            </w:r>
          </w:p>
        </w:tc>
        <w:tc>
          <w:tcPr>
            <w:tcW w:type="dxa" w:w="4706"/>
          </w:tcPr>
          <w:p>
            <w:pPr>
              <w:pStyle w:val="Tabla"/>
            </w:pPr>
            <w:r/>
            <w:r>
              <w:rPr>
                <w:b w:val="0"/>
                <w:i w:val="0"/>
              </w:rPr>
              <w:t>Peso, tamaño, volumen, sujeción, equilibrio inestable, distancia al tronco</w:t>
            </w:r>
          </w:p>
        </w:tc>
      </w:tr>
      <w:tr>
        <w:tc>
          <w:tcPr>
            <w:tcW w:type="dxa" w:w="4706"/>
          </w:tcPr>
          <w:p>
            <w:pPr>
              <w:pStyle w:val="Tabla"/>
            </w:pPr>
            <w:r/>
            <w:r>
              <w:rPr>
                <w:b w:val="0"/>
                <w:i w:val="0"/>
              </w:rPr>
              <w:t xml:space="preserve">2. </w:t>
            </w:r>
            <w:r>
              <w:rPr>
                <w:b/>
                <w:i w:val="0"/>
              </w:rPr>
              <w:t>Esfuerzo físico necesario</w:t>
            </w:r>
            <w:r>
              <w:rPr>
                <w:b w:val="0"/>
                <w:i w:val="0"/>
              </w:rPr>
            </w:r>
          </w:p>
        </w:tc>
        <w:tc>
          <w:tcPr>
            <w:tcW w:type="dxa" w:w="4706"/>
          </w:tcPr>
          <w:p>
            <w:pPr>
              <w:pStyle w:val="Tabla"/>
            </w:pPr>
            <w:r/>
            <w:r>
              <w:rPr>
                <w:b w:val="0"/>
                <w:i w:val="0"/>
              </w:rPr>
              <w:t>Esfuerzo importante, torsión o flexión del tronco, movimiento brusco, posición inestable</w:t>
            </w:r>
          </w:p>
        </w:tc>
      </w:tr>
      <w:tr>
        <w:tc>
          <w:tcPr>
            <w:tcW w:type="dxa" w:w="4706"/>
          </w:tcPr>
          <w:p>
            <w:pPr>
              <w:pStyle w:val="Tabla"/>
            </w:pPr>
            <w:r/>
            <w:r>
              <w:rPr>
                <w:b w:val="0"/>
                <w:i w:val="0"/>
              </w:rPr>
              <w:t xml:space="preserve">3. </w:t>
            </w:r>
            <w:r>
              <w:rPr>
                <w:b/>
                <w:i w:val="0"/>
              </w:rPr>
              <w:t>Características del medio</w:t>
            </w:r>
            <w:r>
              <w:rPr>
                <w:b w:val="0"/>
                <w:i w:val="0"/>
              </w:rPr>
            </w:r>
          </w:p>
        </w:tc>
        <w:tc>
          <w:tcPr>
            <w:tcW w:type="dxa" w:w="4706"/>
          </w:tcPr>
          <w:p>
            <w:pPr>
              <w:pStyle w:val="Tabla"/>
            </w:pPr>
            <w:r/>
            <w:r>
              <w:rPr>
                <w:b w:val="0"/>
                <w:i w:val="0"/>
              </w:rPr>
              <w:t>Espacio insuficiente, suelo irregular o resbaladizo, altura insegura</w:t>
            </w:r>
          </w:p>
        </w:tc>
      </w:tr>
      <w:tr>
        <w:tc>
          <w:tcPr>
            <w:tcW w:type="dxa" w:w="4706"/>
          </w:tcPr>
          <w:p>
            <w:pPr>
              <w:pStyle w:val="Tabla"/>
            </w:pPr>
            <w:r/>
            <w:r>
              <w:rPr>
                <w:b w:val="0"/>
                <w:i w:val="0"/>
              </w:rPr>
              <w:t xml:space="preserve">4. </w:t>
            </w:r>
            <w:r>
              <w:rPr>
                <w:b/>
                <w:i w:val="0"/>
              </w:rPr>
              <w:t>Exigencias de la actividad</w:t>
            </w:r>
            <w:r>
              <w:rPr>
                <w:b w:val="0"/>
                <w:i w:val="0"/>
              </w:rPr>
            </w:r>
          </w:p>
        </w:tc>
        <w:tc>
          <w:tcPr>
            <w:tcW w:type="dxa" w:w="4706"/>
          </w:tcPr>
          <w:p>
            <w:pPr>
              <w:pStyle w:val="Tabla"/>
            </w:pPr>
            <w:r/>
            <w:r>
              <w:rPr>
                <w:b w:val="0"/>
                <w:i w:val="0"/>
              </w:rPr>
              <w:t>Esfuerzos frecuentes o prolongados con la columna, reposo insuficiente, ritmo impuesto</w:t>
            </w:r>
          </w:p>
        </w:tc>
      </w:tr>
      <w:tr>
        <w:tc>
          <w:tcPr>
            <w:tcW w:type="dxa" w:w="4706"/>
          </w:tcPr>
          <w:p>
            <w:pPr>
              <w:pStyle w:val="Tabla"/>
            </w:pPr>
            <w:r/>
            <w:r>
              <w:rPr>
                <w:b w:val="0"/>
                <w:i w:val="0"/>
              </w:rPr>
              <w:t xml:space="preserve">5. </w:t>
            </w:r>
            <w:r>
              <w:rPr>
                <w:b/>
                <w:i w:val="0"/>
              </w:rPr>
              <w:t>Factores individuales</w:t>
            </w:r>
            <w:r>
              <w:rPr>
                <w:b w:val="0"/>
                <w:i w:val="0"/>
              </w:rPr>
            </w:r>
          </w:p>
        </w:tc>
        <w:tc>
          <w:tcPr>
            <w:tcW w:type="dxa" w:w="4706"/>
          </w:tcPr>
          <w:p>
            <w:pPr>
              <w:pStyle w:val="Tabla"/>
            </w:pPr>
            <w:r/>
            <w:r>
              <w:rPr>
                <w:b w:val="0"/>
                <w:i w:val="0"/>
              </w:rPr>
              <w:t xml:space="preserve">Aptitud física, ropa y calzado, formación, </w:t>
            </w:r>
            <w:r>
              <w:rPr>
                <w:b/>
                <w:i w:val="0"/>
              </w:rPr>
              <w:t>patología dorsolumbar previa</w:t>
            </w:r>
            <w:r>
              <w:rPr>
                <w:b w:val="0"/>
                <w:i w:val="0"/>
              </w:rPr>
            </w:r>
          </w:p>
        </w:tc>
      </w:tr>
    </w:tbl>
    <w:p>
      <w:pPr/>
    </w:p>
    <w:p>
      <w:pPr>
        <w:pStyle w:val="ListBullet"/>
      </w:pPr>
      <w:r>
        <w:rPr>
          <w:b w:val="0"/>
          <w:i w:val="0"/>
        </w:rPr>
      </w:r>
      <w:r>
        <w:rPr>
          <w:b/>
          <w:i w:val="0"/>
        </w:rPr>
        <w:t>Los factores individuales son el quinto grupo, no el primero.</w:t>
      </w:r>
      <w:r>
        <w:rPr>
          <w:b w:val="0"/>
          <w:i w:val="0"/>
        </w:rPr>
      </w:r>
    </w:p>
    <w:p>
      <w:pPr>
        <w:pStyle w:val="ListBullet"/>
      </w:pPr>
      <w:r>
        <w:rPr>
          <w:b w:val="0"/>
          <w:i w:val="0"/>
        </w:rPr>
      </w:r>
      <w:r>
        <w:rPr>
          <w:b/>
          <w:i w:val="0"/>
        </w:rPr>
        <w:t>Dos de ellos no son de la persona sino de la empresa</w:t>
      </w:r>
      <w:r>
        <w:rPr>
          <w:b w:val="0"/>
          <w:i w:val="0"/>
        </w:rPr>
        <w:t xml:space="preserve">: </w:t>
      </w:r>
      <w:r>
        <w:rPr>
          <w:b/>
          <w:i w:val="0"/>
        </w:rPr>
        <w:t>la ropa y el calzado</w:t>
      </w:r>
      <w:r>
        <w:rPr>
          <w:b w:val="0"/>
          <w:i w:val="0"/>
        </w:rPr>
        <w:t xml:space="preserve">, y </w:t>
      </w:r>
      <w:r>
        <w:rPr>
          <w:b/>
          <w:i w:val="0"/>
        </w:rPr>
        <w:t>la</w:t>
      </w:r>
      <w:r>
        <w:t xml:space="preserve"> </w:t>
      </w:r>
      <w:r>
        <w:rPr>
          <w:b/>
          <w:i w:val="0"/>
        </w:rPr>
        <w:t>formación</w:t>
      </w:r>
      <w:r>
        <w:rPr>
          <w:b w:val="0"/>
          <w:i w:val="0"/>
        </w:rPr>
        <w:t>.</w:t>
      </w:r>
    </w:p>
    <w:p>
      <w:pPr>
        <w:pStyle w:val="ListBullet"/>
      </w:pPr>
      <w:r>
        <w:rPr>
          <w:b w:val="0"/>
          <w:i w:val="0"/>
        </w:rPr>
      </w:r>
      <w:r>
        <w:rPr>
          <w:b/>
          <w:i w:val="0"/>
        </w:rPr>
        <w:t>La patología dorsolumbar previa es un factor de riesgo, no un criterio de no aptitud.</w:t>
      </w:r>
      <w:r>
        <w:rPr>
          <w:b w:val="0"/>
          <w:i w:val="0"/>
        </w:rPr>
      </w:r>
    </w:p>
    <w:p>
      <w:pPr>
        <w:pStyle w:val="Heading2"/>
      </w:pPr>
      <w:r>
        <w:rPr>
          <w:b w:val="0"/>
          <w:i w:val="0"/>
        </w:rPr>
        <w:t>Orden de las medidas</w:t>
      </w:r>
    </w:p>
    <w:p>
      <w:pPr>
        <w:pStyle w:val="ListNumber"/>
      </w:pPr>
      <w:r>
        <w:rPr>
          <w:b w:val="0"/>
          <w:i w:val="0"/>
        </w:rPr>
      </w:r>
      <w:r>
        <w:rPr>
          <w:b/>
          <w:i w:val="0"/>
        </w:rPr>
        <w:t>Evitar la manipulación manual</w:t>
      </w:r>
      <w:r>
        <w:rPr>
          <w:b w:val="0"/>
          <w:i w:val="0"/>
        </w:rPr>
        <w:t xml:space="preserve"> con equipos de manejo mecánico.</w:t>
      </w:r>
    </w:p>
    <w:p>
      <w:pPr>
        <w:pStyle w:val="ListNumber"/>
      </w:pPr>
      <w:r>
        <w:rPr>
          <w:b w:val="0"/>
          <w:i w:val="0"/>
        </w:rPr>
      </w:r>
      <w:r>
        <w:rPr>
          <w:b/>
          <w:i w:val="0"/>
        </w:rPr>
        <w:t>Rediseñar tarea y puesto</w:t>
      </w:r>
      <w:r>
        <w:rPr>
          <w:b w:val="0"/>
          <w:i w:val="0"/>
        </w:rPr>
        <w:t>: alturas, alcances, planos de trabajo, ayudas mecánicas.</w:t>
      </w:r>
    </w:p>
    <w:p>
      <w:pPr>
        <w:pStyle w:val="ListNumber"/>
      </w:pPr>
      <w:r>
        <w:rPr>
          <w:b w:val="0"/>
          <w:i w:val="0"/>
        </w:rPr>
      </w:r>
      <w:r>
        <w:rPr>
          <w:b/>
          <w:i w:val="0"/>
        </w:rPr>
        <w:t>Organizar el trabajo</w:t>
      </w:r>
      <w:r>
        <w:rPr>
          <w:b w:val="0"/>
          <w:i w:val="0"/>
        </w:rPr>
        <w:t>: rotación, pausas, ritmo modulable.</w:t>
      </w:r>
    </w:p>
    <w:p>
      <w:pPr>
        <w:pStyle w:val="ListNumber"/>
      </w:pPr>
      <w:r>
        <w:rPr>
          <w:b w:val="0"/>
          <w:i w:val="0"/>
        </w:rPr>
      </w:r>
      <w:r>
        <w:rPr>
          <w:b/>
          <w:i w:val="0"/>
        </w:rPr>
        <w:t>Formar e informar</w:t>
      </w:r>
      <w:r>
        <w:rPr>
          <w:b w:val="0"/>
          <w:i w:val="0"/>
        </w:rPr>
        <w:t>, con el contenido concreto del art. 4.</w:t>
      </w:r>
    </w:p>
    <w:p>
      <w:pPr>
        <w:pStyle w:val="ListNumber"/>
      </w:pPr>
      <w:r>
        <w:rPr>
          <w:b w:val="0"/>
          <w:i w:val="0"/>
        </w:rPr>
      </w:r>
      <w:r>
        <w:rPr>
          <w:b/>
          <w:i w:val="0"/>
        </w:rPr>
        <w:t>Vigilar la salud</w:t>
      </w:r>
      <w:r>
        <w:rPr>
          <w:b w:val="0"/>
          <w:i w:val="0"/>
        </w:rPr>
        <w:t xml:space="preserve"> de quien manipula habitualmente </w:t>
      </w:r>
      <w:r>
        <w:rPr>
          <w:b/>
          <w:i w:val="0"/>
        </w:rPr>
        <w:t>y</w:t>
      </w:r>
      <w:r>
        <w:rPr>
          <w:b w:val="0"/>
          <w:i w:val="0"/>
        </w:rPr>
        <w:t xml:space="preserve"> concurren factores del anexo.</w:t>
      </w:r>
    </w:p>
    <w:p>
      <w:pPr>
        <w:pStyle w:val="ListBullet"/>
      </w:pPr>
      <w:r>
        <w:rPr>
          <w:b w:val="0"/>
          <w:i w:val="0"/>
        </w:rPr>
      </w:r>
      <w:r>
        <w:rPr>
          <w:b/>
          <w:i w:val="0"/>
        </w:rPr>
        <w:t>Son dos condiciones acumulativas para la vigilancia</w:t>
      </w:r>
      <w:r>
        <w:rPr>
          <w:b w:val="0"/>
          <w:i w:val="0"/>
        </w:rPr>
        <w:t>, no una.</w:t>
      </w:r>
    </w:p>
    <w:p>
      <w:pPr>
        <w:pStyle w:val="Heading2"/>
      </w:pPr>
      <w:r>
        <w:rPr>
          <w:b w:val="0"/>
          <w:i w:val="0"/>
        </w:rPr>
        <w:t>Qué hace la enfermería del trabajo</w:t>
      </w:r>
    </w:p>
    <w:p>
      <w:pPr/>
      <w:r>
        <w:rPr>
          <w:b w:val="0"/>
          <w:i w:val="0"/>
        </w:rPr>
        <w:t xml:space="preserve">Comprobar las dos condiciones del art. 6 · anamnesis dirigida y exploración, </w:t>
      </w:r>
      <w:r>
        <w:rPr>
          <w:b/>
          <w:i w:val="0"/>
        </w:rPr>
        <w:t>comparando con la serie</w:t>
      </w:r>
      <w:r>
        <w:t xml:space="preserve"> </w:t>
      </w:r>
      <w:r>
        <w:rPr>
          <w:b/>
          <w:i w:val="0"/>
        </w:rPr>
        <w:t>anterior</w:t>
      </w:r>
      <w:r>
        <w:rPr>
          <w:b w:val="0"/>
          <w:i w:val="0"/>
        </w:rPr>
        <w:t xml:space="preserve"> · </w:t>
      </w:r>
      <w:r>
        <w:rPr>
          <w:b/>
          <w:i w:val="0"/>
        </w:rPr>
        <w:t>leer el patrón temporal</w:t>
      </w:r>
      <w:r>
        <w:rPr>
          <w:b w:val="0"/>
          <w:i w:val="0"/>
        </w:rPr>
        <w:t>: que el síntoma mejore en descansos es un dato de exposición ·</w:t>
      </w:r>
      <w:r>
        <w:t xml:space="preserve"> </w:t>
      </w:r>
      <w:r>
        <w:rPr>
          <w:b w:val="0"/>
          <w:i w:val="0"/>
        </w:rPr>
      </w:r>
      <w:r>
        <w:rPr>
          <w:b/>
          <w:i w:val="0"/>
        </w:rPr>
        <w:t>no convertir un factor individual en no aptitud automática</w:t>
      </w:r>
      <w:r>
        <w:rPr>
          <w:b w:val="0"/>
          <w:i w:val="0"/>
        </w:rPr>
        <w:t>, y proponer adaptación antes ·</w:t>
      </w:r>
      <w:r>
        <w:t xml:space="preserve"> </w:t>
      </w:r>
      <w:r>
        <w:rPr>
          <w:b w:val="0"/>
          <w:i w:val="0"/>
        </w:rPr>
      </w:r>
      <w:r>
        <w:rPr>
          <w:b/>
          <w:i w:val="0"/>
        </w:rPr>
        <w:t>devolver el hallazgo a la evaluación</w:t>
      </w:r>
      <w:r>
        <w:rPr>
          <w:b w:val="0"/>
          <w:i w:val="0"/>
        </w:rPr>
        <w:t>, porque un trastorno musculoesquelético es información sobre</w:t>
      </w:r>
      <w:r>
        <w:t xml:space="preserve"> </w:t>
      </w:r>
      <w:r>
        <w:rPr>
          <w:b w:val="0"/>
          <w:i w:val="0"/>
        </w:rPr>
        <w:t>el puesto.</w:t>
      </w:r>
    </w:p>
    <w:p>
      <w:pPr>
        <w:pStyle w:val="Heading2"/>
      </w:pPr>
      <w:r>
        <w:rPr>
          <w:b w:val="0"/>
          <w:i w:val="0"/>
        </w:rPr>
        <w:t>Lo que el tema declara que no da</w:t>
      </w:r>
    </w:p>
    <w:p>
      <w:pPr/>
      <w:r>
        <w:rPr>
          <w:b w:val="0"/>
          <w:i w:val="0"/>
        </w:rPr>
        <w:t xml:space="preserve">Ángulos y tiempos de postura forzada · métodos de evaluación con su procedimiento · </w:t>
      </w:r>
      <w:r>
        <w:rPr>
          <w:b/>
          <w:i w:val="0"/>
        </w:rPr>
        <w:t>pesos máximos y</w:t>
      </w:r>
      <w:r>
        <w:t xml:space="preserve"> </w:t>
      </w:r>
      <w:r>
        <w:rPr>
          <w:b/>
          <w:i w:val="0"/>
        </w:rPr>
        <w:t>factores de corrección</w:t>
      </w:r>
      <w:r>
        <w:rPr>
          <w:b w:val="0"/>
          <w:i w:val="0"/>
        </w:rPr>
        <w:t>, que están en la guía técnica y no en el real decreto · protocolos de</w:t>
      </w:r>
      <w:r>
        <w:t xml:space="preserve"> </w:t>
      </w:r>
      <w:r>
        <w:rPr>
          <w:b w:val="0"/>
          <w:i w:val="0"/>
        </w:rPr>
        <w:t>vigilancia específica · cuadros clínicos · anatomía y biomecánica.</w:t>
      </w:r>
    </w:p>
    <w:p>
      <w:pPr>
        <w:pStyle w:val="Heading2"/>
      </w:pPr>
      <w:r>
        <w:rPr>
          <w:b w:val="0"/>
          <w:i w:val="0"/>
        </w:rPr>
        <w:t>Lo preguntable</w:t>
      </w:r>
    </w:p>
    <w:p>
      <w:pPr/>
      <w:r>
        <w:rPr>
          <w:b w:val="0"/>
          <w:i w:val="0"/>
        </w:rPr>
      </w:r>
      <w:r>
        <w:rPr>
          <w:b/>
          <w:i w:val="0"/>
        </w:rPr>
        <w:t>Cinco operaciones.</w:t>
      </w:r>
      <w:r>
        <w:rPr>
          <w:b w:val="0"/>
          <w:i w:val="0"/>
        </w:rPr>
        <w:t xml:space="preserve"> </w:t>
      </w:r>
      <w:r>
        <w:rPr>
          <w:b/>
          <w:i w:val="0"/>
        </w:rPr>
        <w:t>Cinco grupos, y el individual es el quinto.</w:t>
      </w:r>
      <w:r>
        <w:rPr>
          <w:b w:val="0"/>
          <w:i w:val="0"/>
        </w:rPr>
        <w:t xml:space="preserve"> </w:t>
      </w:r>
      <w:r>
        <w:rPr>
          <w:b/>
          <w:i w:val="0"/>
        </w:rPr>
        <w:t>Ropa, calzado y formación no</w:t>
      </w:r>
      <w:r>
        <w:t xml:space="preserve"> </w:t>
      </w:r>
      <w:r>
        <w:rPr>
          <w:b/>
          <w:i w:val="0"/>
        </w:rPr>
        <w:t>son de la persona.</w:t>
      </w:r>
      <w:r>
        <w:rPr>
          <w:b w:val="0"/>
          <w:i w:val="0"/>
        </w:rPr>
        <w:t xml:space="preserve"> </w:t>
      </w:r>
      <w:r>
        <w:rPr>
          <w:b/>
          <w:i w:val="0"/>
        </w:rPr>
        <w:t>Evitar antes que formar.</w:t>
      </w:r>
      <w:r>
        <w:rPr>
          <w:b w:val="0"/>
          <w:i w:val="0"/>
        </w:rPr>
      </w:r>
    </w:p>
    <w:p>
      <w:r>
        <w:br w:type="page"/>
      </w:r>
    </w:p>
    <w:p>
      <w:pPr>
        <w:pStyle w:val="Rótulo"/>
      </w:pPr>
      <w:r>
        <w:t>Temario específico · Enfermería de Empresa</w:t>
      </w:r>
    </w:p>
    <w:p>
      <w:pPr>
        <w:pStyle w:val="Heading1"/>
      </w:pPr>
      <w:r>
        <w:t>TEMA 20 – Equipos de protección individual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773/1997</w:t>
            </w:r>
            <w:r>
              <w:rPr>
                <w:b w:val="0"/>
                <w:i w:val="0"/>
              </w:rPr>
              <w:t>, de 30 de mayo, sobre disposiciones mínimas de seguridad y salud relativas a la utilización por los trabajadores de equipos de protección individual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BOE-A-1997-12735</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3.973 palabras</w:t>
            </w:r>
            <w:r>
              <w:rPr>
                <w:b w:val="0"/>
                <w:i w:val="0"/>
              </w:rPr>
            </w:r>
          </w:p>
        </w:tc>
      </w:tr>
    </w:tbl>
    <w:p>
      <w:pPr/>
    </w:p>
    <w:p>
      <w:pPr/>
      <w:r>
        <w:rPr>
          <w:b w:val="0"/>
          <w:i w:val="0"/>
        </w:rPr>
        <w:t>Las siglas de este tema, presentadas de entrada: el equipo de protección individual (</w:t>
      </w:r>
      <w:r>
        <w:rPr>
          <w:b/>
          <w:i w:val="0"/>
        </w:rPr>
        <w:t>EPI</w:t>
      </w:r>
      <w:r>
        <w:rPr>
          <w:b w:val="0"/>
          <w:i w:val="0"/>
        </w:rPr>
        <w:t>), que es</w:t>
      </w:r>
      <w:r>
        <w:t xml:space="preserve"> </w:t>
      </w:r>
      <w:r>
        <w:rPr>
          <w:b w:val="0"/>
          <w:i w:val="0"/>
        </w:rPr>
        <w:t>como el propio real decreto lo abrevia en sus anexos; y la Ley de Prevención de Riesgos Laborales</w:t>
      </w:r>
      <w:r>
        <w:t xml:space="preserve"> </w:t>
      </w:r>
      <w:r>
        <w:rPr>
          <w:b w:val="0"/>
          <w:i w:val="0"/>
        </w:rPr>
        <w:t>(</w:t>
      </w:r>
      <w:r>
        <w:rPr>
          <w:b/>
          <w:i w:val="0"/>
        </w:rPr>
        <w:t>LPRL</w:t>
      </w:r>
      <w:r>
        <w:rPr>
          <w:b w:val="0"/>
          <w:i w:val="0"/>
        </w:rPr>
        <w:t>), que es la Ley 31/1995.</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20):</w:t>
      </w:r>
      <w:r>
        <w:t xml:space="preserve"> </w:t>
      </w:r>
      <w:r>
        <w:rPr>
          <w:b w:val="0"/>
          <w:i w:val="0"/>
        </w:rPr>
        <w:t>«20. Equipos de protección individual: Definición de «equipo de protección individual». Obligaciones</w:t>
      </w:r>
      <w:r>
        <w:t xml:space="preserve"> </w:t>
      </w:r>
      <w:r>
        <w:rPr>
          <w:b w:val="0"/>
          <w:i w:val="0"/>
        </w:rPr>
        <w:t>generales del empresario. Criterios para el empleo de los equipos de protección individual.</w:t>
      </w:r>
      <w:r>
        <w:t xml:space="preserve"> </w:t>
      </w:r>
      <w:r>
        <w:rPr>
          <w:b w:val="0"/>
          <w:i w:val="0"/>
        </w:rPr>
        <w:t>Condiciones que deben reunir los equipos de protección individual. Elección de los equipos de</w:t>
      </w:r>
      <w:r>
        <w:t xml:space="preserve"> </w:t>
      </w:r>
      <w:r>
        <w:rPr>
          <w:b w:val="0"/>
          <w:i w:val="0"/>
        </w:rPr>
        <w:t>protección individual. Utilización y mantenimiento de los equipos de protección individual. Listado</w:t>
      </w:r>
      <w:r>
        <w:t xml:space="preserve"> </w:t>
      </w:r>
      <w:r>
        <w:rPr>
          <w:b w:val="0"/>
          <w:i w:val="0"/>
        </w:rPr>
        <w:t>de equipos de protección individual.»</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el más fácil de encajar de todo el temario</w:t>
      </w:r>
      <w:r>
        <w:rPr>
          <w:b w:val="0"/>
          <w:i w:val="0"/>
        </w:rPr>
        <w:t xml:space="preserve">: </w:t>
      </w:r>
      <w:r>
        <w:rPr>
          <w:b/>
          <w:i w:val="0"/>
        </w:rPr>
        <w:t>sus siete rúbricas son los títulos</w:t>
      </w:r>
      <w:r>
        <w:t xml:space="preserve"> </w:t>
      </w:r>
      <w:r>
        <w:rPr>
          <w:b/>
          <w:i w:val="0"/>
        </w:rPr>
        <w:t>de los artículos</w:t>
      </w:r>
      <w:r>
        <w:rPr>
          <w:b w:val="0"/>
          <w:i w:val="0"/>
        </w:rPr>
        <w:t xml:space="preserve"> del Real Decreto 773/1997, </w:t>
      </w:r>
      <w:r>
        <w:rPr>
          <w:b/>
          <w:i w:val="0"/>
        </w:rPr>
        <w:t>en su orden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Artículo del real decreto</w:t>
            </w:r>
          </w:p>
        </w:tc>
      </w:tr>
      <w:tr>
        <w:tc>
          <w:tcPr>
            <w:tcW w:type="dxa" w:w="4706"/>
          </w:tcPr>
          <w:p>
            <w:pPr>
              <w:pStyle w:val="Tabla"/>
            </w:pPr>
            <w:r/>
            <w:r>
              <w:rPr>
                <w:b w:val="0"/>
                <w:i w:val="0"/>
              </w:rPr>
            </w:r>
            <w:r>
              <w:rPr>
                <w:b/>
                <w:i w:val="0"/>
              </w:rPr>
              <w:t>Definición de «equipo de protección individual»</w:t>
            </w:r>
            <w:r>
              <w:rPr>
                <w:b w:val="0"/>
                <w:i w:val="0"/>
              </w:rPr>
            </w:r>
          </w:p>
        </w:tc>
        <w:tc>
          <w:tcPr>
            <w:tcW w:type="dxa" w:w="4706"/>
          </w:tcPr>
          <w:p>
            <w:pPr>
              <w:pStyle w:val="Tabla"/>
            </w:pPr>
            <w:r/>
            <w:r>
              <w:rPr>
                <w:b w:val="0"/>
                <w:i w:val="0"/>
              </w:rPr>
              <w:t xml:space="preserve">Artículo 2, </w:t>
            </w:r>
            <w:r>
              <w:rPr>
                <w:b/>
                <w:i w:val="0"/>
              </w:rPr>
              <w:t>que se titula exactamente así</w:t>
            </w:r>
            <w:r>
              <w:rPr>
                <w:b w:val="0"/>
                <w:i w:val="0"/>
              </w:rPr>
            </w:r>
          </w:p>
        </w:tc>
      </w:tr>
      <w:tr>
        <w:tc>
          <w:tcPr>
            <w:tcW w:type="dxa" w:w="4706"/>
          </w:tcPr>
          <w:p>
            <w:pPr>
              <w:pStyle w:val="Tabla"/>
            </w:pPr>
            <w:r/>
            <w:r>
              <w:rPr>
                <w:b w:val="0"/>
                <w:i w:val="0"/>
              </w:rPr>
            </w:r>
            <w:r>
              <w:rPr>
                <w:b/>
                <w:i w:val="0"/>
              </w:rPr>
              <w:t>Obligaciones generales del empresario</w:t>
            </w:r>
            <w:r>
              <w:rPr>
                <w:b w:val="0"/>
                <w:i w:val="0"/>
              </w:rPr>
            </w:r>
          </w:p>
        </w:tc>
        <w:tc>
          <w:tcPr>
            <w:tcW w:type="dxa" w:w="4706"/>
          </w:tcPr>
          <w:p>
            <w:pPr>
              <w:pStyle w:val="Tabla"/>
            </w:pPr>
            <w:r/>
            <w:r>
              <w:rPr>
                <w:b w:val="0"/>
                <w:i w:val="0"/>
              </w:rPr>
              <w:t>Artículo 3, íd.</w:t>
            </w:r>
          </w:p>
        </w:tc>
      </w:tr>
      <w:tr>
        <w:tc>
          <w:tcPr>
            <w:tcW w:type="dxa" w:w="4706"/>
          </w:tcPr>
          <w:p>
            <w:pPr>
              <w:pStyle w:val="Tabla"/>
            </w:pPr>
            <w:r/>
            <w:r>
              <w:rPr>
                <w:b w:val="0"/>
                <w:i w:val="0"/>
              </w:rPr>
            </w:r>
            <w:r>
              <w:rPr>
                <w:b/>
                <w:i w:val="0"/>
              </w:rPr>
              <w:t>Criterios para el empleo</w:t>
            </w:r>
            <w:r>
              <w:rPr>
                <w:b w:val="0"/>
                <w:i w:val="0"/>
              </w:rPr>
            </w:r>
          </w:p>
        </w:tc>
        <w:tc>
          <w:tcPr>
            <w:tcW w:type="dxa" w:w="4706"/>
          </w:tcPr>
          <w:p>
            <w:pPr>
              <w:pStyle w:val="Tabla"/>
            </w:pPr>
            <w:r/>
            <w:r>
              <w:rPr>
                <w:b w:val="0"/>
                <w:i w:val="0"/>
              </w:rPr>
              <w:t>Artículo 4, íd.</w:t>
            </w:r>
          </w:p>
        </w:tc>
      </w:tr>
      <w:tr>
        <w:tc>
          <w:tcPr>
            <w:tcW w:type="dxa" w:w="4706"/>
          </w:tcPr>
          <w:p>
            <w:pPr>
              <w:pStyle w:val="Tabla"/>
            </w:pPr>
            <w:r/>
            <w:r>
              <w:rPr>
                <w:b w:val="0"/>
                <w:i w:val="0"/>
              </w:rPr>
            </w:r>
            <w:r>
              <w:rPr>
                <w:b/>
                <w:i w:val="0"/>
              </w:rPr>
              <w:t>Condiciones que deben reunir</w:t>
            </w:r>
            <w:r>
              <w:rPr>
                <w:b w:val="0"/>
                <w:i w:val="0"/>
              </w:rPr>
            </w:r>
          </w:p>
        </w:tc>
        <w:tc>
          <w:tcPr>
            <w:tcW w:type="dxa" w:w="4706"/>
          </w:tcPr>
          <w:p>
            <w:pPr>
              <w:pStyle w:val="Tabla"/>
            </w:pPr>
            <w:r/>
            <w:r>
              <w:rPr>
                <w:b w:val="0"/>
                <w:i w:val="0"/>
              </w:rPr>
              <w:t>Artículo 5, íd.</w:t>
            </w:r>
          </w:p>
        </w:tc>
      </w:tr>
      <w:tr>
        <w:tc>
          <w:tcPr>
            <w:tcW w:type="dxa" w:w="4706"/>
          </w:tcPr>
          <w:p>
            <w:pPr>
              <w:pStyle w:val="Tabla"/>
            </w:pPr>
            <w:r/>
            <w:r>
              <w:rPr>
                <w:b w:val="0"/>
                <w:i w:val="0"/>
              </w:rPr>
            </w:r>
            <w:r>
              <w:rPr>
                <w:b/>
                <w:i w:val="0"/>
              </w:rPr>
              <w:t>Elección</w:t>
            </w:r>
            <w:r>
              <w:rPr>
                <w:b w:val="0"/>
                <w:i w:val="0"/>
              </w:rPr>
            </w:r>
          </w:p>
        </w:tc>
        <w:tc>
          <w:tcPr>
            <w:tcW w:type="dxa" w:w="4706"/>
          </w:tcPr>
          <w:p>
            <w:pPr>
              <w:pStyle w:val="Tabla"/>
            </w:pPr>
            <w:r/>
            <w:r>
              <w:rPr>
                <w:b w:val="0"/>
                <w:i w:val="0"/>
              </w:rPr>
              <w:t>Artículo 6, íd.</w:t>
            </w:r>
          </w:p>
        </w:tc>
      </w:tr>
      <w:tr>
        <w:tc>
          <w:tcPr>
            <w:tcW w:type="dxa" w:w="4706"/>
          </w:tcPr>
          <w:p>
            <w:pPr>
              <w:pStyle w:val="Tabla"/>
            </w:pPr>
            <w:r/>
            <w:r>
              <w:rPr>
                <w:b w:val="0"/>
                <w:i w:val="0"/>
              </w:rPr>
            </w:r>
            <w:r>
              <w:rPr>
                <w:b/>
                <w:i w:val="0"/>
              </w:rPr>
              <w:t>Utilización y mantenimiento</w:t>
            </w:r>
            <w:r>
              <w:rPr>
                <w:b w:val="0"/>
                <w:i w:val="0"/>
              </w:rPr>
            </w:r>
          </w:p>
        </w:tc>
        <w:tc>
          <w:tcPr>
            <w:tcW w:type="dxa" w:w="4706"/>
          </w:tcPr>
          <w:p>
            <w:pPr>
              <w:pStyle w:val="Tabla"/>
            </w:pPr>
            <w:r/>
            <w:r>
              <w:rPr>
                <w:b w:val="0"/>
                <w:i w:val="0"/>
              </w:rPr>
              <w:t>Artículo 7, íd.</w:t>
            </w:r>
          </w:p>
        </w:tc>
      </w:tr>
      <w:tr>
        <w:tc>
          <w:tcPr>
            <w:tcW w:type="dxa" w:w="4706"/>
          </w:tcPr>
          <w:p>
            <w:pPr>
              <w:pStyle w:val="Tabla"/>
            </w:pPr>
            <w:r/>
            <w:r>
              <w:rPr>
                <w:b w:val="0"/>
                <w:i w:val="0"/>
              </w:rPr>
            </w:r>
            <w:r>
              <w:rPr>
                <w:b/>
                <w:i w:val="0"/>
              </w:rPr>
              <w:t>Listado de equipos</w:t>
            </w:r>
            <w:r>
              <w:rPr>
                <w:b w:val="0"/>
                <w:i w:val="0"/>
              </w:rPr>
            </w:r>
          </w:p>
        </w:tc>
        <w:tc>
          <w:tcPr>
            <w:tcW w:type="dxa" w:w="4706"/>
          </w:tcPr>
          <w:p>
            <w:pPr>
              <w:pStyle w:val="Tabla"/>
            </w:pPr>
            <w:r/>
            <w:r>
              <w:rPr>
                <w:b w:val="0"/>
                <w:i w:val="0"/>
              </w:rPr>
              <w:t>Anexo II</w:t>
            </w:r>
          </w:p>
        </w:tc>
      </w:tr>
    </w:tbl>
    <w:p>
      <w:pPr/>
    </w:p>
    <w:p>
      <w:pPr/>
      <w:r>
        <w:rPr>
          <w:b w:val="0"/>
          <w:i w:val="0"/>
        </w:rPr>
      </w:r>
      <w:r>
        <w:rPr>
          <w:b/>
          <w:i w:val="0"/>
        </w:rPr>
        <w:t>Quien redactó el punto copió el índice de la norma.</w:t>
      </w:r>
      <w:r>
        <w:rPr>
          <w:b w:val="0"/>
          <w:i w:val="0"/>
        </w:rPr>
        <w:t xml:space="preserve"> </w:t>
      </w:r>
      <w:r>
        <w:rPr>
          <w:b/>
          <w:i w:val="0"/>
        </w:rPr>
        <w:t>Eso hace que este tema pueda desarrollarse</w:t>
      </w:r>
      <w:r>
        <w:t xml:space="preserve"> </w:t>
      </w:r>
      <w:r>
        <w:rPr>
          <w:b/>
          <w:i w:val="0"/>
        </w:rPr>
        <w:t>casi entero con citas literales</w:t>
      </w:r>
      <w:r>
        <w:rPr>
          <w:b w:val="0"/>
          <w:i w:val="0"/>
        </w:rPr>
        <w:t xml:space="preserve">, y </w:t>
      </w:r>
      <w:r>
        <w:rPr>
          <w:b/>
          <w:i w:val="0"/>
        </w:rPr>
        <w:t>así se hace.</w:t>
      </w:r>
      <w:r>
        <w:rPr>
          <w:b w:val="0"/>
          <w:i w:val="0"/>
        </w:rPr>
      </w:r>
    </w:p>
    <w:p>
      <w:pPr/>
      <w:r>
        <w:rPr>
          <w:b w:val="0"/>
          <w:i w:val="0"/>
        </w:rPr>
      </w:r>
      <w:r>
        <w:rPr>
          <w:b/>
          <w:i w:val="0"/>
        </w:rPr>
        <w:t>Y una idea que atraviesa el punto y que este volumen ya ha visto cuatro veces</w:t>
      </w:r>
      <w:r>
        <w:rPr>
          <w:b w:val="0"/>
          <w:i w:val="0"/>
        </w:rPr>
        <w:t xml:space="preserve">: </w:t>
      </w:r>
      <w:r>
        <w:rPr>
          <w:b/>
          <w:i w:val="0"/>
        </w:rPr>
        <w:t>el equipo de</w:t>
      </w:r>
      <w:r>
        <w:t xml:space="preserve"> </w:t>
      </w:r>
      <w:r>
        <w:rPr>
          <w:b/>
          <w:i w:val="0"/>
        </w:rPr>
        <w:t>protección individual es SIEMPRE la última medida.</w:t>
      </w:r>
      <w:r>
        <w:rPr>
          <w:b w:val="0"/>
          <w:i w:val="0"/>
        </w:rPr>
        <w:t xml:space="preserve"> </w:t>
      </w:r>
      <w:r>
        <w:rPr>
          <w:b/>
          <w:i w:val="0"/>
        </w:rPr>
        <w:t>Lo dijeron el real decreto de agentes químicos</w:t>
      </w:r>
      <w:r>
        <w:t xml:space="preserve"> </w:t>
      </w:r>
      <w:r>
        <w:rPr>
          <w:b/>
          <w:i w:val="0"/>
        </w:rPr>
        <w:t>del tema 17, el de cancerígenos del tema 18, el de biológicos del tema 16 y el de manipulación de</w:t>
      </w:r>
      <w:r>
        <w:t xml:space="preserve"> </w:t>
      </w:r>
      <w:r>
        <w:rPr>
          <w:b/>
          <w:i w:val="0"/>
        </w:rPr>
        <w:t>cargas del tema 19.</w:t>
      </w:r>
      <w:r>
        <w:rPr>
          <w:b w:val="0"/>
          <w:i w:val="0"/>
        </w:rPr>
        <w:t xml:space="preserve"> </w:t>
      </w:r>
      <w:r>
        <w:rPr>
          <w:b/>
          <w:i w:val="0"/>
        </w:rPr>
        <w:t>Aquí está dicho en el artículo 4, y con más precisión que en ninguno.</w:t>
      </w:r>
      <w:r>
        <w:rPr>
          <w:b w:val="0"/>
          <w:i w:val="0"/>
        </w:rPr>
      </w:r>
    </w:p>
    <w:p>
      <w:pPr>
        <w:pStyle w:val="Heading2"/>
      </w:pPr>
      <w:r>
        <w:rPr>
          <w:b w:val="0"/>
          <w:i w:val="0"/>
        </w:rPr>
        <w:t>20.1 La definición, y lo que queda fuera</w:t>
      </w:r>
    </w:p>
    <w:p>
      <w:pPr/>
      <w:r>
        <w:rPr>
          <w:b w:val="0"/>
          <w:i w:val="0"/>
        </w:rPr>
      </w:r>
      <w:r>
        <w:rPr>
          <w:b/>
          <w:i w:val="0"/>
        </w:rPr>
        <w:t>Artículo 2</w:t>
      </w:r>
      <w:r>
        <w:rPr>
          <w:b w:val="0"/>
          <w:i w:val="0"/>
        </w:rPr>
        <w:t>, apartado 1:</w:t>
      </w:r>
    </w:p>
    <w:p>
      <w:pPr>
        <w:pStyle w:val="Citadelanorma"/>
      </w:pPr>
      <w:r>
        <w:rPr>
          <w:b w:val="0"/>
          <w:i w:val="0"/>
        </w:rPr>
        <w:t xml:space="preserve">«A efectos del presente Real Decreto, se entenderá por «equipo de protección individual», </w:t>
      </w:r>
      <w:r>
        <w:rPr>
          <w:b/>
          <w:i w:val="0"/>
        </w:rPr>
        <w:t>cualquier</w:t>
      </w:r>
      <w:r>
        <w:t xml:space="preserve"> </w:t>
      </w:r>
      <w:r>
        <w:rPr>
          <w:b/>
          <w:i w:val="0"/>
        </w:rPr>
        <w:t>equipo destinado a ser llevado o sujetado por el trabajador para que le proteja de uno o varios</w:t>
      </w:r>
      <w:r>
        <w:t xml:space="preserve"> </w:t>
      </w:r>
      <w:r>
        <w:rPr>
          <w:b/>
          <w:i w:val="0"/>
        </w:rPr>
        <w:t>riesgos que puedan amenazar su seguridad o su salud, así como cualquier complemento o accesorio</w:t>
      </w:r>
      <w:r>
        <w:t xml:space="preserve"> </w:t>
      </w:r>
      <w:r>
        <w:rPr>
          <w:b/>
          <w:i w:val="0"/>
        </w:rPr>
        <w:t>destinado a tal fin</w:t>
      </w:r>
      <w:r>
        <w:rPr>
          <w:b w:val="0"/>
          <w:i w:val="0"/>
        </w:rPr>
        <w:t>.»</w:t>
      </w:r>
    </w:p>
    <w:p>
      <w:pPr>
        <w:pStyle w:val="Separador"/>
        <w:pBdr>
          <w:bottom w:val="single" w:sz="4" w:color="BBBBBB"/>
        </w:pBdr>
      </w:pPr>
    </w:p>
    <w:p>
      <w:pPr/>
      <w:r>
        <w:rPr>
          <w:b w:val="0"/>
          <w:i w:val="0"/>
        </w:rPr>
      </w:r>
      <w:r>
        <w:rPr>
          <w:b/>
          <w:i w:val="0"/>
        </w:rPr>
        <w:t>Tres elementos en esa definición y los tres cuentan</w:t>
      </w:r>
      <w:r>
        <w:rPr>
          <w:b w:val="0"/>
          <w:i w:val="0"/>
        </w:rPr>
        <w:t xml:space="preserve">: </w:t>
      </w:r>
      <w:r>
        <w:rPr>
          <w:b/>
          <w:i w:val="0"/>
        </w:rPr>
        <w:t>que se lleve o se sujete</w:t>
      </w:r>
      <w:r>
        <w:rPr>
          <w:b w:val="0"/>
          <w:i w:val="0"/>
        </w:rPr>
        <w:t xml:space="preserve">, </w:t>
      </w:r>
      <w:r>
        <w:rPr>
          <w:b/>
          <w:i w:val="0"/>
        </w:rPr>
        <w:t>que sea el</w:t>
      </w:r>
      <w:r>
        <w:t xml:space="preserve"> </w:t>
      </w:r>
      <w:r>
        <w:rPr>
          <w:b/>
          <w:i w:val="0"/>
        </w:rPr>
        <w:t>trabajador quien lo lleva</w:t>
      </w:r>
      <w:r>
        <w:rPr>
          <w:b w:val="0"/>
          <w:i w:val="0"/>
        </w:rPr>
        <w:t xml:space="preserve">, y </w:t>
      </w:r>
      <w:r>
        <w:rPr>
          <w:b/>
          <w:i w:val="0"/>
        </w:rPr>
        <w:t>que su destino sea protegerle de un riesgo.</w:t>
      </w:r>
      <w:r>
        <w:rPr>
          <w:b w:val="0"/>
          <w:i w:val="0"/>
        </w:rPr>
        <w:t xml:space="preserve"> </w:t>
      </w:r>
      <w:r>
        <w:rPr>
          <w:b/>
          <w:i w:val="0"/>
        </w:rPr>
        <w:t>Lo que protege sin</w:t>
      </w:r>
      <w:r>
        <w:t xml:space="preserve"> </w:t>
      </w:r>
      <w:r>
        <w:rPr>
          <w:b/>
          <w:i w:val="0"/>
        </w:rPr>
        <w:t>llevarlo encima —una barandilla, una campana de extracción— es protección colectiva, no individual.</w:t>
      </w:r>
      <w:r>
        <w:rPr>
          <w:b w:val="0"/>
          <w:i w:val="0"/>
        </w:rPr>
      </w:r>
    </w:p>
    <w:p>
      <w:pPr/>
      <w:r>
        <w:rPr>
          <w:b w:val="0"/>
          <w:i w:val="0"/>
        </w:rPr>
      </w:r>
      <w:r>
        <w:rPr>
          <w:b/>
          <w:i w:val="0"/>
        </w:rPr>
        <w:t>Y las siete exclusiones del apartado 2, que son de las que un tribunal pregunta enteras.</w:t>
      </w:r>
      <w:r>
        <w:rPr>
          <w:b w:val="0"/>
          <w:i w:val="0"/>
        </w:rPr>
        <w:t xml:space="preserve"> </w:t>
      </w:r>
      <w:r>
        <w:rPr>
          <w:b/>
          <w:i w:val="0"/>
        </w:rPr>
        <w:t>Citadas:</w:t>
      </w:r>
      <w:r>
        <w:rPr>
          <w:b w:val="0"/>
          <w:i w:val="0"/>
        </w:rPr>
      </w:r>
    </w:p>
    <w:p>
      <w:pPr>
        <w:pStyle w:val="Citadelanorma"/>
      </w:pPr>
      <w:r>
        <w:rPr>
          <w:b w:val="0"/>
          <w:i w:val="0"/>
        </w:rPr>
        <w:t>«Se excluyen de la definición contemplada en el apartado 1:</w:t>
      </w:r>
      <w:r>
        <w:t xml:space="preserve"> </w:t>
      </w:r>
      <w:r>
        <w:rPr>
          <w:b w:val="0"/>
          <w:i w:val="0"/>
        </w:rPr>
        <w:t xml:space="preserve">a) </w:t>
      </w:r>
      <w:r>
        <w:rPr>
          <w:b/>
          <w:i w:val="0"/>
        </w:rPr>
        <w:t>La ropa de trabajo corriente y los uniformes que no estén específicamente destinados a proteger</w:t>
      </w:r>
      <w:r>
        <w:t xml:space="preserve"> </w:t>
      </w:r>
      <w:r>
        <w:rPr>
          <w:b/>
          <w:i w:val="0"/>
        </w:rPr>
        <w:t>la salud o la integridad física del trabajador.</w:t>
      </w:r>
      <w:r>
        <w:rPr>
          <w:b w:val="0"/>
          <w:i w:val="0"/>
        </w:rPr>
      </w:r>
      <w:r>
        <w:t xml:space="preserve"> </w:t>
      </w:r>
      <w:r>
        <w:rPr>
          <w:b w:val="0"/>
          <w:i w:val="0"/>
        </w:rPr>
        <w:t xml:space="preserve">b) </w:t>
      </w:r>
      <w:r>
        <w:rPr>
          <w:b/>
          <w:i w:val="0"/>
        </w:rPr>
        <w:t>Los equipos de los servicios de socorro y salvamento.</w:t>
      </w:r>
      <w:r>
        <w:rPr>
          <w:b w:val="0"/>
          <w:i w:val="0"/>
        </w:rPr>
      </w:r>
      <w:r>
        <w:t xml:space="preserve"> </w:t>
      </w:r>
      <w:r>
        <w:rPr>
          <w:b w:val="0"/>
          <w:i w:val="0"/>
        </w:rPr>
        <w:t xml:space="preserve">c) </w:t>
      </w:r>
      <w:r>
        <w:rPr>
          <w:b/>
          <w:i w:val="0"/>
        </w:rPr>
        <w:t>Los equipos de protección individual de los militares, de los policías y de las personas de los</w:t>
      </w:r>
      <w:r>
        <w:t xml:space="preserve"> </w:t>
      </w:r>
      <w:r>
        <w:rPr>
          <w:b/>
          <w:i w:val="0"/>
        </w:rPr>
        <w:t>servicios de mantenimiento del orden.</w:t>
      </w:r>
      <w:r>
        <w:rPr>
          <w:b w:val="0"/>
          <w:i w:val="0"/>
        </w:rPr>
      </w:r>
      <w:r>
        <w:t xml:space="preserve"> </w:t>
      </w:r>
      <w:r>
        <w:rPr>
          <w:b w:val="0"/>
          <w:i w:val="0"/>
        </w:rPr>
        <w:t xml:space="preserve">d) </w:t>
      </w:r>
      <w:r>
        <w:rPr>
          <w:b/>
          <w:i w:val="0"/>
        </w:rPr>
        <w:t>Los equipos de protección individual de los medios de transporte por carretera.</w:t>
      </w:r>
      <w:r>
        <w:rPr>
          <w:b w:val="0"/>
          <w:i w:val="0"/>
        </w:rPr>
      </w:r>
      <w:r>
        <w:t xml:space="preserve"> </w:t>
      </w:r>
      <w:r>
        <w:rPr>
          <w:b w:val="0"/>
          <w:i w:val="0"/>
        </w:rPr>
        <w:t xml:space="preserve">e) </w:t>
      </w:r>
      <w:r>
        <w:rPr>
          <w:b/>
          <w:i w:val="0"/>
        </w:rPr>
        <w:t>El material de deporte.</w:t>
      </w:r>
      <w:r>
        <w:rPr>
          <w:b w:val="0"/>
          <w:i w:val="0"/>
        </w:rPr>
      </w:r>
      <w:r>
        <w:t xml:space="preserve"> </w:t>
      </w:r>
      <w:r>
        <w:rPr>
          <w:b w:val="0"/>
          <w:i w:val="0"/>
        </w:rPr>
        <w:t xml:space="preserve">f) </w:t>
      </w:r>
      <w:r>
        <w:rPr>
          <w:b/>
          <w:i w:val="0"/>
        </w:rPr>
        <w:t>El material de autodefensa o de disuasión.</w:t>
      </w:r>
      <w:r>
        <w:rPr>
          <w:b w:val="0"/>
          <w:i w:val="0"/>
        </w:rPr>
      </w:r>
      <w:r>
        <w:t xml:space="preserve"> </w:t>
      </w:r>
      <w:r>
        <w:rPr>
          <w:b w:val="0"/>
          <w:i w:val="0"/>
        </w:rPr>
        <w:t xml:space="preserve">g) </w:t>
      </w:r>
      <w:r>
        <w:rPr>
          <w:b/>
          <w:i w:val="0"/>
        </w:rPr>
        <w:t>Los aparatos portátiles para la detección y señalización de los riesgos y de los factores de</w:t>
      </w:r>
      <w:r>
        <w:t xml:space="preserve"> </w:t>
      </w:r>
      <w:r>
        <w:rPr>
          <w:b/>
          <w:i w:val="0"/>
        </w:rPr>
        <w:t>molestia.</w:t>
      </w:r>
      <w:r>
        <w:rPr>
          <w:b w:val="0"/>
          <w:i w:val="0"/>
        </w:rPr>
        <w:t>»</w:t>
      </w:r>
    </w:p>
    <w:p>
      <w:pPr>
        <w:pStyle w:val="Separador"/>
        <w:pBdr>
          <w:bottom w:val="single" w:sz="4" w:color="BBBBBB"/>
        </w:pBdr>
      </w:pPr>
    </w:p>
    <w:p>
      <w:pPr/>
      <w:r>
        <w:rPr>
          <w:b w:val="0"/>
          <w:i w:val="0"/>
        </w:rPr>
      </w:r>
      <w:r>
        <w:rPr>
          <w:b/>
          <w:i w:val="0"/>
        </w:rPr>
        <w:t>Dos observaciones sobre esa lista:</w:t>
      </w:r>
      <w:r>
        <w:rPr>
          <w:b w:val="0"/>
          <w:i w:val="0"/>
        </w:rPr>
      </w:r>
    </w:p>
    <w:p>
      <w:pPr>
        <w:pStyle w:val="ListNumber"/>
      </w:pPr>
      <w:r>
        <w:rPr>
          <w:b w:val="0"/>
          <w:i w:val="0"/>
        </w:rPr>
      </w:r>
      <w:r>
        <w:rPr>
          <w:b/>
          <w:i w:val="0"/>
        </w:rPr>
        <w:t>La letra a) es la que más se pregunta y hay que leerla con cuidado.</w:t>
      </w:r>
      <w:r>
        <w:rPr>
          <w:b w:val="0"/>
          <w:i w:val="0"/>
        </w:rPr>
        <w:t xml:space="preserve"> </w:t>
      </w:r>
      <w:r>
        <w:rPr>
          <w:b/>
          <w:i w:val="0"/>
        </w:rPr>
        <w:t>Lo que queda fuera es el</w:t>
      </w:r>
      <w:r>
        <w:t xml:space="preserve"> </w:t>
      </w:r>
      <w:r>
        <w:rPr>
          <w:b/>
          <w:i w:val="0"/>
        </w:rPr>
        <w:t>uniforme «que no esté específicamente destinado a proteger».</w:t>
      </w:r>
      <w:r>
        <w:rPr>
          <w:b w:val="0"/>
          <w:i w:val="0"/>
        </w:rPr>
        <w:t xml:space="preserve"> </w:t>
      </w:r>
      <w:r>
        <w:rPr>
          <w:b/>
          <w:i w:val="0"/>
        </w:rPr>
        <w:t>Un uniforme corporativo no es un</w:t>
      </w:r>
      <w:r>
        <w:t xml:space="preserve"> </w:t>
      </w:r>
      <w:r>
        <w:rPr>
          <w:b/>
          <w:i w:val="0"/>
        </w:rPr>
        <w:t>equipo de protección individual; una bata de protección frente a agentes biológicos, sí.</w:t>
      </w:r>
      <w:r>
        <w:rPr>
          <w:b w:val="0"/>
          <w:i w:val="0"/>
        </w:rPr>
        <w:t xml:space="preserve"> </w:t>
      </w:r>
      <w:r>
        <w:rPr>
          <w:b/>
          <w:i w:val="0"/>
        </w:rPr>
        <w:t>La</w:t>
      </w:r>
      <w:r>
        <w:t xml:space="preserve"> </w:t>
      </w:r>
      <w:r>
        <w:rPr>
          <w:b/>
          <w:i w:val="0"/>
        </w:rPr>
        <w:t>misma prenda puede estar dentro o fuera según para qué esté destinada.</w:t>
      </w:r>
      <w:r>
        <w:rPr>
          <w:b w:val="0"/>
          <w:i w:val="0"/>
        </w:rPr>
      </w:r>
    </w:p>
    <w:p>
      <w:pPr>
        <w:pStyle w:val="ListNumber"/>
      </w:pPr>
      <w:r>
        <w:rPr>
          <w:b w:val="0"/>
          <w:i w:val="0"/>
        </w:rPr>
      </w:r>
      <w:r>
        <w:rPr>
          <w:b/>
          <w:i w:val="0"/>
        </w:rPr>
        <w:t>La letra g) excluye los detectores portátiles.</w:t>
      </w:r>
      <w:r>
        <w:rPr>
          <w:b w:val="0"/>
          <w:i w:val="0"/>
        </w:rPr>
        <w:t xml:space="preserve"> </w:t>
      </w:r>
      <w:r>
        <w:rPr>
          <w:b/>
          <w:i w:val="0"/>
        </w:rPr>
        <w:t>Un dosímetro o un detector de gases que el</w:t>
      </w:r>
      <w:r>
        <w:t xml:space="preserve"> </w:t>
      </w:r>
      <w:r>
        <w:rPr>
          <w:b/>
          <w:i w:val="0"/>
        </w:rPr>
        <w:t>trabajador lleva encima no es un equipo de protección individual</w:t>
      </w:r>
      <w:r>
        <w:rPr>
          <w:b w:val="0"/>
          <w:i w:val="0"/>
        </w:rPr>
        <w:t xml:space="preserve">: </w:t>
      </w:r>
      <w:r>
        <w:rPr>
          <w:b/>
          <w:i w:val="0"/>
        </w:rPr>
        <w:t>no protege, avisa.</w:t>
      </w:r>
      <w:r>
        <w:rPr>
          <w:b w:val="0"/>
          <w:i w:val="0"/>
        </w:rPr>
      </w:r>
    </w:p>
    <w:p>
      <w:pPr>
        <w:pStyle w:val="Heading2"/>
      </w:pPr>
      <w:r>
        <w:rPr>
          <w:b w:val="0"/>
          <w:i w:val="0"/>
        </w:rPr>
        <w:t>20.2 Criterios para el empleo: la última medida</w:t>
      </w:r>
    </w:p>
    <w:p>
      <w:pPr/>
      <w:r>
        <w:rPr>
          <w:b w:val="0"/>
          <w:i w:val="0"/>
        </w:rPr>
      </w:r>
      <w:r>
        <w:rPr>
          <w:b/>
          <w:i w:val="0"/>
        </w:rPr>
        <w:t>El artículo 4 es el corazón del tema.</w:t>
      </w:r>
      <w:r>
        <w:rPr>
          <w:b w:val="0"/>
          <w:i w:val="0"/>
        </w:rPr>
        <w:t xml:space="preserve"> </w:t>
      </w:r>
      <w:r>
        <w:rPr>
          <w:b/>
          <w:i w:val="0"/>
        </w:rPr>
        <w:t>Citado:</w:t>
      </w:r>
      <w:r>
        <w:rPr>
          <w:b w:val="0"/>
          <w:i w:val="0"/>
        </w:rPr>
      </w:r>
    </w:p>
    <w:p>
      <w:pPr>
        <w:pStyle w:val="Citadelanorma"/>
      </w:pPr>
      <w:r>
        <w:rPr>
          <w:b w:val="0"/>
          <w:i w:val="0"/>
        </w:rPr>
        <w:t>«</w:t>
      </w:r>
      <w:r>
        <w:rPr>
          <w:b/>
          <w:i w:val="0"/>
        </w:rPr>
        <w:t>Los equipos de protección individual deberán utilizarse cuando existan riesgos para la seguridad o</w:t>
      </w:r>
      <w:r>
        <w:t xml:space="preserve"> </w:t>
      </w:r>
      <w:r>
        <w:rPr>
          <w:b/>
          <w:i w:val="0"/>
        </w:rPr>
        <w:t>salud de los trabajadores que no hayan podido evitarse o limitarse suficientemente por medios técnicos</w:t>
      </w:r>
      <w:r>
        <w:t xml:space="preserve"> </w:t>
      </w:r>
      <w:r>
        <w:rPr>
          <w:b/>
          <w:i w:val="0"/>
        </w:rPr>
        <w:t>de protección colectiva o mediante medidas, métodos o procedimientos de organización del trabajo.</w:t>
      </w:r>
      <w:r>
        <w:rPr>
          <w:b w:val="0"/>
          <w:i w:val="0"/>
        </w:rPr>
      </w:r>
      <w:r>
        <w:t xml:space="preserve"> </w:t>
      </w:r>
      <w:r>
        <w:rPr>
          <w:b w:val="0"/>
          <w:i w:val="0"/>
        </w:rPr>
        <w:t xml:space="preserve">En particular, </w:t>
      </w:r>
      <w:r>
        <w:rPr>
          <w:b/>
          <w:i w:val="0"/>
        </w:rPr>
        <w:t>en las actividades o sectores de actividad indicadas en el anexo III, puede resultar</w:t>
      </w:r>
      <w:r>
        <w:t xml:space="preserve"> </w:t>
      </w:r>
      <w:r>
        <w:rPr>
          <w:b/>
          <w:i w:val="0"/>
        </w:rPr>
        <w:t>necesaria la utilización de los equipos de protección individual</w:t>
      </w:r>
      <w:r>
        <w:rPr>
          <w:b w:val="0"/>
          <w:i w:val="0"/>
        </w:rPr>
        <w:t xml:space="preserve"> a menos que la implantación de las</w:t>
      </w:r>
      <w:r>
        <w:t xml:space="preserve"> </w:t>
      </w:r>
      <w:r>
        <w:rPr>
          <w:b w:val="0"/>
          <w:i w:val="0"/>
        </w:rPr>
        <w:t>medidas técnicas u organizativas citadas en el apartado anterior garantice la eliminación o suficiente</w:t>
      </w:r>
      <w:r>
        <w:t xml:space="preserve"> </w:t>
      </w:r>
      <w:r>
        <w:rPr>
          <w:b w:val="0"/>
          <w:i w:val="0"/>
        </w:rPr>
        <w:t>limitación de los riesgos correspondientes.</w:t>
      </w:r>
      <w:r>
        <w:t xml:space="preserve"> </w:t>
      </w:r>
      <w:r>
        <w:rPr>
          <w:b w:val="0"/>
          <w:i w:val="0"/>
        </w:rPr>
      </w:r>
      <w:r>
        <w:rPr>
          <w:b/>
          <w:i w:val="0"/>
        </w:rPr>
        <w:t>La concurrencia de las circunstancias a que se refieren los párrafos anteriores se hará constar en</w:t>
      </w:r>
      <w:r>
        <w:t xml:space="preserve"> </w:t>
      </w:r>
      <w:r>
        <w:rPr>
          <w:b/>
          <w:i w:val="0"/>
        </w:rPr>
        <w:t>la documentación prevista en el artículo 23 de la Ley de Prevención de Riesgos Laborales.</w:t>
      </w:r>
      <w:r>
        <w:rPr>
          <w:b w:val="0"/>
          <w:i w:val="0"/>
        </w:rPr>
        <w:t>»</w:t>
      </w:r>
    </w:p>
    <w:p>
      <w:pPr>
        <w:pStyle w:val="Separador"/>
        <w:pBdr>
          <w:bottom w:val="single" w:sz="4" w:color="BBBBBB"/>
        </w:pBdr>
      </w:pPr>
    </w:p>
    <w:p>
      <w:pPr/>
      <w:r>
        <w:rPr>
          <w:b w:val="0"/>
          <w:i w:val="0"/>
        </w:rPr>
      </w:r>
      <w:r>
        <w:rPr>
          <w:b/>
          <w:i w:val="0"/>
        </w:rPr>
        <w:t>Tres cosas, y las tres son de las que separan un buen opositor de uno regular:</w:t>
      </w:r>
      <w:r>
        <w:rPr>
          <w:b w:val="0"/>
          <w:i w:val="0"/>
        </w:rPr>
      </w:r>
    </w:p>
    <w:p>
      <w:pPr>
        <w:pStyle w:val="ListNumber"/>
      </w:pPr>
      <w:r>
        <w:rPr>
          <w:b w:val="0"/>
          <w:i w:val="0"/>
        </w:rPr>
      </w:r>
      <w:r>
        <w:rPr>
          <w:b/>
          <w:i w:val="0"/>
        </w:rPr>
        <w:t>La condición es doble y ninguna de las dos basta sola</w:t>
      </w:r>
      <w:r>
        <w:rPr>
          <w:b w:val="0"/>
          <w:i w:val="0"/>
        </w:rPr>
        <w:t xml:space="preserve">: </w:t>
      </w:r>
      <w:r>
        <w:rPr>
          <w:b/>
          <w:i w:val="0"/>
        </w:rPr>
        <w:t>que el riesgo no haya podido EVITARSE</w:t>
      </w:r>
      <w:r>
        <w:rPr>
          <w:b w:val="0"/>
          <w:i w:val="0"/>
        </w:rPr>
        <w:t>,</w:t>
      </w:r>
      <w:r>
        <w:t xml:space="preserve"> </w:t>
      </w:r>
      <w:r>
        <w:rPr>
          <w:b w:val="0"/>
          <w:i w:val="0"/>
        </w:rPr>
        <w:t xml:space="preserve">y </w:t>
      </w:r>
      <w:r>
        <w:rPr>
          <w:b/>
          <w:i w:val="0"/>
        </w:rPr>
        <w:t>que no haya podido LIMITARSE SUFICIENTEMENTE por protección colectiva o por organización del</w:t>
      </w:r>
      <w:r>
        <w:t xml:space="preserve"> </w:t>
      </w:r>
      <w:r>
        <w:rPr>
          <w:b/>
          <w:i w:val="0"/>
        </w:rPr>
        <w:t>trabajo.</w:t>
      </w:r>
      <w:r>
        <w:rPr>
          <w:b w:val="0"/>
          <w:i w:val="0"/>
        </w:rPr>
        <w:t xml:space="preserve"> </w:t>
      </w:r>
      <w:r>
        <w:rPr>
          <w:b/>
          <w:i w:val="0"/>
        </w:rPr>
        <w:t>La organización del trabajo está al mismo nivel que la protección colectiva: rotar,</w:t>
      </w:r>
      <w:r>
        <w:t xml:space="preserve"> </w:t>
      </w:r>
      <w:r>
        <w:rPr>
          <w:b/>
          <w:i w:val="0"/>
        </w:rPr>
        <w:t>reducir tiempos o cambiar el método son alternativas al equipo, no complementos suyos.</w:t>
      </w:r>
      <w:r>
        <w:rPr>
          <w:b w:val="0"/>
          <w:i w:val="0"/>
        </w:rPr>
      </w:r>
    </w:p>
    <w:p>
      <w:pPr>
        <w:pStyle w:val="ListNumber"/>
      </w:pPr>
      <w:r>
        <w:rPr>
          <w:b w:val="0"/>
          <w:i w:val="0"/>
        </w:rPr>
      </w:r>
      <w:r>
        <w:rPr>
          <w:b/>
          <w:i w:val="0"/>
        </w:rPr>
        <w:t>El anexo III no obliga</w:t>
      </w:r>
      <w:r>
        <w:rPr>
          <w:b w:val="0"/>
          <w:i w:val="0"/>
        </w:rPr>
        <w:t xml:space="preserve">: </w:t>
      </w:r>
      <w:r>
        <w:rPr>
          <w:b/>
          <w:i w:val="0"/>
        </w:rPr>
        <w:t>dice que «puede resultar necesaria» la utilización, y añade «a menos</w:t>
      </w:r>
      <w:r>
        <w:t xml:space="preserve"> </w:t>
      </w:r>
      <w:r>
        <w:rPr>
          <w:b/>
          <w:i w:val="0"/>
        </w:rPr>
        <w:t>que» las medidas técnicas u organizativas garanticen la eliminación o limitación.</w:t>
      </w:r>
      <w:r>
        <w:rPr>
          <w:b w:val="0"/>
          <w:i w:val="0"/>
        </w:rPr>
        <w:t xml:space="preserve"> </w:t>
      </w:r>
      <w:r>
        <w:rPr>
          <w:b/>
          <w:i w:val="0"/>
        </w:rPr>
        <w:t>Ser una</w:t>
      </w:r>
      <w:r>
        <w:t xml:space="preserve"> </w:t>
      </w:r>
      <w:r>
        <w:rPr>
          <w:b/>
          <w:i w:val="0"/>
        </w:rPr>
        <w:t>actividad del anexo III no impone el equipo; sigue mandando el resultado de la evaluación.</w:t>
      </w:r>
      <w:r>
        <w:rPr>
          <w:b w:val="0"/>
          <w:i w:val="0"/>
        </w:rPr>
      </w:r>
    </w:p>
    <w:p>
      <w:pPr>
        <w:pStyle w:val="ListNumber"/>
      </w:pPr>
      <w:r>
        <w:rPr>
          <w:b w:val="0"/>
          <w:i w:val="0"/>
        </w:rPr>
      </w:r>
      <w:r>
        <w:rPr>
          <w:b/>
          <w:i w:val="0"/>
        </w:rPr>
        <w:t>La concurrencia de esas circunstancias se DOCUMENTA.</w:t>
      </w:r>
      <w:r>
        <w:rPr>
          <w:b w:val="0"/>
          <w:i w:val="0"/>
        </w:rPr>
        <w:t xml:space="preserve"> </w:t>
      </w:r>
      <w:r>
        <w:rPr>
          <w:b/>
          <w:i w:val="0"/>
        </w:rPr>
        <w:t>La norma no se conforma con que se</w:t>
      </w:r>
      <w:r>
        <w:t xml:space="preserve"> </w:t>
      </w:r>
      <w:r>
        <w:rPr>
          <w:b/>
          <w:i w:val="0"/>
        </w:rPr>
        <w:t>cumplan: exige que consten en la documentación preventiva.</w:t>
      </w:r>
      <w:r>
        <w:rPr>
          <w:b w:val="0"/>
          <w:i w:val="0"/>
        </w:rPr>
        <w:t xml:space="preserve"> </w:t>
      </w:r>
      <w:r>
        <w:rPr>
          <w:b/>
          <w:i w:val="0"/>
        </w:rPr>
        <w:t>Es decir: hay que poder explicar por</w:t>
      </w:r>
      <w:r>
        <w:t xml:space="preserve"> </w:t>
      </w:r>
      <w:r>
        <w:rPr>
          <w:b/>
          <w:i w:val="0"/>
        </w:rPr>
        <w:t>escrito por qué no se pudo evitar ni limitar de otro modo.</w:t>
      </w:r>
      <w:r>
        <w:rPr>
          <w:b w:val="0"/>
          <w:i w:val="0"/>
        </w:rPr>
      </w:r>
    </w:p>
    <w:p>
      <w:pPr/>
      <w:r>
        <w:rPr>
          <w:b w:val="0"/>
          <w:i w:val="0"/>
        </w:rPr>
      </w:r>
      <w:r>
        <w:rPr>
          <w:b/>
          <w:i w:val="0"/>
        </w:rPr>
        <w:t>La lectura de oficio que cierra el epígrafe</w:t>
      </w:r>
      <w:r>
        <w:rPr>
          <w:b w:val="0"/>
          <w:i w:val="0"/>
        </w:rPr>
        <w:t xml:space="preserve">: </w:t>
      </w:r>
      <w:r>
        <w:rPr>
          <w:b/>
          <w:i w:val="0"/>
        </w:rPr>
        <w:t>repartir equipos de protección individual es la</w:t>
      </w:r>
      <w:r>
        <w:t xml:space="preserve"> </w:t>
      </w:r>
      <w:r>
        <w:rPr>
          <w:b/>
          <w:i w:val="0"/>
        </w:rPr>
        <w:t>respuesta más rápida y más barata a casi cualquier riesgo, y por eso es la más frecuente.</w:t>
      </w:r>
      <w:r>
        <w:rPr>
          <w:b w:val="0"/>
          <w:i w:val="0"/>
        </w:rPr>
        <w:t xml:space="preserve"> </w:t>
      </w:r>
      <w:r>
        <w:rPr>
          <w:b/>
          <w:i w:val="0"/>
        </w:rPr>
        <w:t>La norma</w:t>
      </w:r>
      <w:r>
        <w:t xml:space="preserve"> </w:t>
      </w:r>
      <w:r>
        <w:rPr>
          <w:b/>
          <w:i w:val="0"/>
        </w:rPr>
        <w:t>la coloca deliberadamente al final y obliga a justificar por escrito por qué no se ha hecho otra cosa.</w:t>
      </w:r>
      <w:r>
        <w:rPr>
          <w:b w:val="0"/>
          <w:i w:val="0"/>
        </w:rPr>
      </w:r>
      <w:r>
        <w:t xml:space="preserve"> </w:t>
      </w:r>
      <w:r>
        <w:rPr>
          <w:b w:val="0"/>
          <w:i w:val="0"/>
        </w:rPr>
      </w:r>
      <w:r>
        <w:rPr>
          <w:b/>
          <w:i w:val="0"/>
        </w:rPr>
        <w:t>Un servicio de prevención que ve aparecer equipos nuevos sin que conste esa justificación tiene ahí</w:t>
      </w:r>
      <w:r>
        <w:t xml:space="preserve"> </w:t>
      </w:r>
      <w:r>
        <w:rPr>
          <w:b/>
          <w:i w:val="0"/>
        </w:rPr>
        <w:t>un indicio de que el orden se ha invertido.</w:t>
      </w:r>
      <w:r>
        <w:rPr>
          <w:b w:val="0"/>
          <w:i w:val="0"/>
        </w:rPr>
      </w:r>
    </w:p>
    <w:p>
      <w:pPr>
        <w:pStyle w:val="Heading2"/>
      </w:pPr>
      <w:r>
        <w:rPr>
          <w:b w:val="0"/>
          <w:i w:val="0"/>
        </w:rPr>
        <w:t>20.3 Obligaciones generales del empresario</w:t>
      </w:r>
    </w:p>
    <w:p>
      <w:pPr/>
      <w:r>
        <w:rPr>
          <w:b w:val="0"/>
          <w:i w:val="0"/>
        </w:rPr>
      </w:r>
      <w:r>
        <w:rPr>
          <w:b/>
          <w:i w:val="0"/>
        </w:rPr>
        <w:t>El artículo 3 tiene cinco letras y conviene verlas como un ciclo.</w:t>
      </w:r>
      <w:r>
        <w:rPr>
          <w:b w:val="0"/>
          <w:i w:val="0"/>
        </w:rPr>
        <w:t xml:space="preserve"> </w:t>
      </w:r>
      <w:r>
        <w:rPr>
          <w:b/>
          <w:i w:val="0"/>
        </w:rPr>
        <w:t>Citadas:</w:t>
      </w:r>
      <w:r>
        <w:rPr>
          <w:b w:val="0"/>
          <w:i w:val="0"/>
        </w:rPr>
      </w:r>
    </w:p>
    <w:p>
      <w:pPr>
        <w:pStyle w:val="Citadelanorma"/>
      </w:pPr>
      <w:r>
        <w:rPr>
          <w:b w:val="0"/>
          <w:i w:val="0"/>
        </w:rPr>
        <w:t>«el empresario estará obligado a:</w:t>
      </w:r>
      <w:r>
        <w:t xml:space="preserve"> </w:t>
      </w:r>
      <w:r>
        <w:rPr>
          <w:b w:val="0"/>
          <w:i w:val="0"/>
        </w:rPr>
        <w:t xml:space="preserve">a) </w:t>
      </w:r>
      <w:r>
        <w:rPr>
          <w:b/>
          <w:i w:val="0"/>
        </w:rPr>
        <w:t>Determinar los puestos de trabajo en los que deba recurrirse a la protección individual</w:t>
      </w:r>
      <w:r>
        <w:rPr>
          <w:b w:val="0"/>
          <w:i w:val="0"/>
        </w:rPr>
        <w:t xml:space="preserve"> conforme</w:t>
      </w:r>
      <w:r>
        <w:t xml:space="preserve"> </w:t>
      </w:r>
      <w:r>
        <w:rPr>
          <w:b w:val="0"/>
          <w:i w:val="0"/>
        </w:rPr>
        <w:t xml:space="preserve">a lo establecido en el artículo 4 </w:t>
      </w:r>
      <w:r>
        <w:rPr>
          <w:b/>
          <w:i w:val="0"/>
        </w:rPr>
        <w:t>y precisar, para cada uno de estos puestos, el riesgo o riesgos</w:t>
      </w:r>
      <w:r>
        <w:t xml:space="preserve"> </w:t>
      </w:r>
      <w:r>
        <w:rPr>
          <w:b/>
          <w:i w:val="0"/>
        </w:rPr>
        <w:t>frente a los que debe ofrecerse protección, las partes del cuerpo a proteger y el tipo de equipo o</w:t>
      </w:r>
      <w:r>
        <w:t xml:space="preserve"> </w:t>
      </w:r>
      <w:r>
        <w:rPr>
          <w:b/>
          <w:i w:val="0"/>
        </w:rPr>
        <w:t>equipos de protección individual que deberán utilizarse.</w:t>
      </w:r>
      <w:r>
        <w:rPr>
          <w:b w:val="0"/>
          <w:i w:val="0"/>
        </w:rPr>
      </w:r>
      <w:r>
        <w:t xml:space="preserve"> </w:t>
      </w:r>
      <w:r>
        <w:rPr>
          <w:b w:val="0"/>
          <w:i w:val="0"/>
        </w:rPr>
        <w:t xml:space="preserve">b) </w:t>
      </w:r>
      <w:r>
        <w:rPr>
          <w:b/>
          <w:i w:val="0"/>
        </w:rPr>
        <w:t>Elegir los equipos de protección individual</w:t>
      </w:r>
      <w:r>
        <w:rPr>
          <w:b w:val="0"/>
          <w:i w:val="0"/>
        </w:rPr>
        <w:t xml:space="preserve"> conforme a lo dispuesto en los artículos 5 y 6 de</w:t>
      </w:r>
      <w:r>
        <w:t xml:space="preserve"> </w:t>
      </w:r>
      <w:r>
        <w:rPr>
          <w:b w:val="0"/>
          <w:i w:val="0"/>
        </w:rPr>
        <w:t xml:space="preserve">este Real Decreto, </w:t>
      </w:r>
      <w:r>
        <w:rPr>
          <w:b/>
          <w:i w:val="0"/>
        </w:rPr>
        <w:t>manteniendo disponible en la empresa o centro de trabajo la información</w:t>
      </w:r>
      <w:r>
        <w:t xml:space="preserve"> </w:t>
      </w:r>
      <w:r>
        <w:rPr>
          <w:b/>
          <w:i w:val="0"/>
        </w:rPr>
        <w:t>pertinente a este respecto y facilitando información sobre cada equipo.</w:t>
      </w:r>
      <w:r>
        <w:rPr>
          <w:b w:val="0"/>
          <w:i w:val="0"/>
        </w:rPr>
      </w:r>
      <w:r>
        <w:t xml:space="preserve"> </w:t>
      </w:r>
      <w:r>
        <w:rPr>
          <w:b w:val="0"/>
          <w:i w:val="0"/>
        </w:rPr>
        <w:t xml:space="preserve">c) </w:t>
      </w:r>
      <w:r>
        <w:rPr>
          <w:b/>
          <w:i w:val="0"/>
        </w:rPr>
        <w:t>Proporcionar gratuitamente a los trabajadores los equipos de protección individual que deban</w:t>
      </w:r>
      <w:r>
        <w:t xml:space="preserve"> </w:t>
      </w:r>
      <w:r>
        <w:rPr>
          <w:b/>
          <w:i w:val="0"/>
        </w:rPr>
        <w:t>utilizar, reponiéndolos cuando resulte necesario.</w:t>
      </w:r>
      <w:r>
        <w:rPr>
          <w:b w:val="0"/>
          <w:i w:val="0"/>
        </w:rPr>
      </w:r>
      <w:r>
        <w:t xml:space="preserve"> </w:t>
      </w:r>
      <w:r>
        <w:rPr>
          <w:b w:val="0"/>
          <w:i w:val="0"/>
        </w:rPr>
        <w:t xml:space="preserve">d) </w:t>
      </w:r>
      <w:r>
        <w:rPr>
          <w:b/>
          <w:i w:val="0"/>
        </w:rPr>
        <w:t>Velar por que la utilización de los equipos se realice</w:t>
      </w:r>
      <w:r>
        <w:rPr>
          <w:b w:val="0"/>
          <w:i w:val="0"/>
        </w:rPr>
        <w:t xml:space="preserve"> conforme a lo dispuesto en el artículo 7</w:t>
      </w:r>
      <w:r>
        <w:t xml:space="preserve"> </w:t>
      </w:r>
      <w:r>
        <w:rPr>
          <w:b w:val="0"/>
          <w:i w:val="0"/>
        </w:rPr>
        <w:t>del presente Real Decreto.</w:t>
      </w:r>
      <w:r>
        <w:t xml:space="preserve"> </w:t>
      </w:r>
      <w:r>
        <w:rPr>
          <w:b w:val="0"/>
          <w:i w:val="0"/>
        </w:rPr>
        <w:t xml:space="preserve">e) </w:t>
      </w:r>
      <w:r>
        <w:rPr>
          <w:b/>
          <w:i w:val="0"/>
        </w:rPr>
        <w:t>Asegurar que el mantenimiento de los equipos se realice</w:t>
      </w:r>
      <w:r>
        <w:rPr>
          <w:b w:val="0"/>
          <w:i w:val="0"/>
        </w:rPr>
        <w:t xml:space="preserve"> conforme a lo dispuesto en el artículo 7</w:t>
      </w:r>
      <w:r>
        <w:t xml:space="preserve"> </w:t>
      </w:r>
      <w:r>
        <w:rPr>
          <w:b w:val="0"/>
          <w:i w:val="0"/>
        </w:rPr>
        <w:t>del presente Real Decreto.»</w:t>
      </w:r>
    </w:p>
    <w:p>
      <w:pPr>
        <w:pStyle w:val="Separador"/>
        <w:pBdr>
          <w:bottom w:val="single" w:sz="4" w:color="BBBBBB"/>
        </w:pBdr>
      </w:pPr>
    </w:p>
    <w:p>
      <w:pPr/>
      <w:r>
        <w:rPr>
          <w:b w:val="0"/>
          <w:i w:val="0"/>
        </w:rPr>
      </w:r>
      <w:r>
        <w:rPr>
          <w:b/>
          <w:i w:val="0"/>
        </w:rPr>
        <w:t>Cinco verbos: determinar, elegir, proporcionar, velar y asegurar.</w:t>
      </w:r>
      <w:r>
        <w:rPr>
          <w:b w:val="0"/>
          <w:i w:val="0"/>
        </w:rPr>
        <w:t xml:space="preserve"> </w:t>
      </w:r>
      <w:r>
        <w:rPr>
          <w:b/>
          <w:i w:val="0"/>
        </w:rPr>
        <w:t>Y dos detalles que se</w:t>
      </w:r>
      <w:r>
        <w:t xml:space="preserve"> </w:t>
      </w:r>
      <w:r>
        <w:rPr>
          <w:b/>
          <w:i w:val="0"/>
        </w:rPr>
        <w:t>preguntan:</w:t>
      </w:r>
      <w:r>
        <w:rPr>
          <w:b w:val="0"/>
          <w:i w:val="0"/>
        </w:rPr>
      </w:r>
    </w:p>
    <w:p>
      <w:pPr>
        <w:pStyle w:val="ListNumber"/>
      </w:pPr>
      <w:r>
        <w:rPr>
          <w:b w:val="0"/>
          <w:i w:val="0"/>
        </w:rPr>
      </w:r>
      <w:r>
        <w:rPr>
          <w:b/>
          <w:i w:val="0"/>
        </w:rPr>
        <w:t>La letra a) obliga a precisar tres cosas por puesto</w:t>
      </w:r>
      <w:r>
        <w:rPr>
          <w:b w:val="0"/>
          <w:i w:val="0"/>
        </w:rPr>
        <w:t xml:space="preserve">: </w:t>
      </w:r>
      <w:r>
        <w:rPr>
          <w:b/>
          <w:i w:val="0"/>
        </w:rPr>
        <w:t>qué riesgo, QUÉ PARTES DEL CUERPO y qué</w:t>
      </w:r>
      <w:r>
        <w:t xml:space="preserve"> </w:t>
      </w:r>
      <w:r>
        <w:rPr>
          <w:b/>
          <w:i w:val="0"/>
        </w:rPr>
        <w:t>tipo de equipo.</w:t>
      </w:r>
      <w:r>
        <w:rPr>
          <w:b w:val="0"/>
          <w:i w:val="0"/>
        </w:rPr>
        <w:t xml:space="preserve"> </w:t>
      </w:r>
      <w:r>
        <w:rPr>
          <w:b/>
          <w:i w:val="0"/>
        </w:rPr>
        <w:t>No basta con decir «guantes»: hay que decir contra qué.</w:t>
      </w:r>
      <w:r>
        <w:rPr>
          <w:b w:val="0"/>
          <w:i w:val="0"/>
        </w:rPr>
      </w:r>
    </w:p>
    <w:p>
      <w:pPr>
        <w:pStyle w:val="ListNumber"/>
      </w:pPr>
      <w:r>
        <w:rPr>
          <w:b w:val="0"/>
          <w:i w:val="0"/>
        </w:rPr>
      </w:r>
      <w:r>
        <w:rPr>
          <w:b/>
          <w:i w:val="0"/>
        </w:rPr>
        <w:t>La letra c) dice «gratuitamente» y añade «reponiéndolos cuando resulte necesario».</w:t>
      </w:r>
      <w:r>
        <w:rPr>
          <w:b w:val="0"/>
          <w:i w:val="0"/>
        </w:rPr>
        <w:t xml:space="preserve"> </w:t>
      </w:r>
      <w:r>
        <w:rPr>
          <w:b/>
          <w:i w:val="0"/>
        </w:rPr>
        <w:t>La</w:t>
      </w:r>
      <w:r>
        <w:t xml:space="preserve"> </w:t>
      </w:r>
      <w:r>
        <w:rPr>
          <w:b/>
          <w:i w:val="0"/>
        </w:rPr>
        <w:t>gratuidad no se agota en la primera entrega</w:t>
      </w:r>
      <w:r>
        <w:rPr>
          <w:b w:val="0"/>
          <w:i w:val="0"/>
        </w:rPr>
        <w:t xml:space="preserve">: </w:t>
      </w:r>
      <w:r>
        <w:rPr>
          <w:b/>
          <w:i w:val="0"/>
        </w:rPr>
        <w:t>un equipo deteriorado que no se repone es un</w:t>
      </w:r>
      <w:r>
        <w:t xml:space="preserve"> </w:t>
      </w:r>
      <w:r>
        <w:rPr>
          <w:b/>
          <w:i w:val="0"/>
        </w:rPr>
        <w:t>incumplimiento.</w:t>
      </w:r>
      <w:r>
        <w:rPr>
          <w:b w:val="0"/>
          <w:i w:val="0"/>
        </w:rPr>
      </w:r>
    </w:p>
    <w:p>
      <w:pPr>
        <w:pStyle w:val="Heading2"/>
      </w:pPr>
      <w:r>
        <w:rPr>
          <w:b w:val="0"/>
          <w:i w:val="0"/>
        </w:rPr>
        <w:t>20.4 Condiciones que deben reunir</w:t>
      </w:r>
    </w:p>
    <w:p>
      <w:pPr/>
      <w:r>
        <w:rPr>
          <w:b w:val="0"/>
          <w:i w:val="0"/>
        </w:rPr>
      </w:r>
      <w:r>
        <w:rPr>
          <w:b/>
          <w:i w:val="0"/>
        </w:rPr>
        <w:t>Artículo 5</w:t>
      </w:r>
      <w:r>
        <w:rPr>
          <w:b w:val="0"/>
          <w:i w:val="0"/>
        </w:rPr>
        <w:t>, apartados 1 y 2:</w:t>
      </w:r>
    </w:p>
    <w:p>
      <w:pPr>
        <w:pStyle w:val="Citadelanorma"/>
      </w:pPr>
      <w:r>
        <w:rPr>
          <w:b w:val="0"/>
          <w:i w:val="0"/>
        </w:rPr>
        <w:t xml:space="preserve">«1. </w:t>
      </w:r>
      <w:r>
        <w:rPr>
          <w:b/>
          <w:i w:val="0"/>
        </w:rPr>
        <w:t>Los equipos de protección individual proporcionarán una protección eficaz frente a los riesgos</w:t>
      </w:r>
      <w:r>
        <w:t xml:space="preserve"> </w:t>
      </w:r>
      <w:r>
        <w:rPr>
          <w:b/>
          <w:i w:val="0"/>
        </w:rPr>
        <w:t>que motivan su uso, sin suponer por sí mismos u ocasionar riesgos adicionales ni molestias</w:t>
      </w:r>
      <w:r>
        <w:t xml:space="preserve"> </w:t>
      </w:r>
      <w:r>
        <w:rPr>
          <w:b/>
          <w:i w:val="0"/>
        </w:rPr>
        <w:t>innecesarias.</w:t>
      </w:r>
      <w:r>
        <w:rPr>
          <w:b w:val="0"/>
          <w:i w:val="0"/>
        </w:rPr>
        <w:t xml:space="preserve"> A tal fin deberán:</w:t>
      </w:r>
      <w:r>
        <w:t xml:space="preserve"> </w:t>
      </w:r>
      <w:r>
        <w:rPr>
          <w:b w:val="0"/>
          <w:i w:val="0"/>
        </w:rPr>
        <w:t xml:space="preserve">a) </w:t>
      </w:r>
      <w:r>
        <w:rPr>
          <w:b/>
          <w:i w:val="0"/>
        </w:rPr>
        <w:t>Responder a las condiciones existentes en el lugar de trabajo.</w:t>
      </w:r>
      <w:r>
        <w:rPr>
          <w:b w:val="0"/>
          <w:i w:val="0"/>
        </w:rPr>
      </w:r>
      <w:r>
        <w:t xml:space="preserve"> </w:t>
      </w:r>
      <w:r>
        <w:rPr>
          <w:b w:val="0"/>
          <w:i w:val="0"/>
        </w:rPr>
        <w:t xml:space="preserve">b) </w:t>
      </w:r>
      <w:r>
        <w:rPr>
          <w:b/>
          <w:i w:val="0"/>
        </w:rPr>
        <w:t>Tener en cuenta las condiciones anatómicas y fisiológicas y el estado de salud del trabajador.</w:t>
      </w:r>
      <w:r>
        <w:rPr>
          <w:b w:val="0"/>
          <w:i w:val="0"/>
        </w:rPr>
      </w:r>
      <w:r>
        <w:t xml:space="preserve"> </w:t>
      </w:r>
      <w:r>
        <w:rPr>
          <w:b w:val="0"/>
          <w:i w:val="0"/>
        </w:rPr>
        <w:t xml:space="preserve">c) </w:t>
      </w:r>
      <w:r>
        <w:rPr>
          <w:b/>
          <w:i w:val="0"/>
        </w:rPr>
        <w:t>Adecuarse al portador, tras los ajustes necesarios.</w:t>
      </w:r>
      <w:r>
        <w:rPr>
          <w:b w:val="0"/>
          <w:i w:val="0"/>
        </w:rPr>
      </w:r>
      <w:r>
        <w:t xml:space="preserve"> </w:t>
      </w:r>
      <w:r>
        <w:rPr>
          <w:b w:val="0"/>
          <w:i w:val="0"/>
        </w:rPr>
        <w:t xml:space="preserve">2. </w:t>
      </w:r>
      <w:r>
        <w:rPr>
          <w:b/>
          <w:i w:val="0"/>
        </w:rPr>
        <w:t>En caso de riesgos múltiples que exijan la utilización simultánea de varios equipos de protección</w:t>
      </w:r>
      <w:r>
        <w:t xml:space="preserve"> </w:t>
      </w:r>
      <w:r>
        <w:rPr>
          <w:b/>
          <w:i w:val="0"/>
        </w:rPr>
        <w:t>individual, éstos deberán ser compatibles entre sí y mantener su eficacia</w:t>
      </w:r>
      <w:r>
        <w:rPr>
          <w:b w:val="0"/>
          <w:i w:val="0"/>
        </w:rPr>
        <w:t xml:space="preserve"> en relación con el riesgo</w:t>
      </w:r>
      <w:r>
        <w:t xml:space="preserve"> </w:t>
      </w:r>
      <w:r>
        <w:rPr>
          <w:b w:val="0"/>
          <w:i w:val="0"/>
        </w:rPr>
        <w:t>o riesgos correspondientes.»</w:t>
      </w:r>
    </w:p>
    <w:p>
      <w:pPr>
        <w:pStyle w:val="Separador"/>
        <w:pBdr>
          <w:bottom w:val="single" w:sz="4" w:color="BBBBBB"/>
        </w:pBdr>
      </w:pPr>
    </w:p>
    <w:p>
      <w:pPr/>
      <w:r>
        <w:rPr>
          <w:b w:val="0"/>
          <w:i w:val="0"/>
        </w:rPr>
      </w:r>
      <w:r>
        <w:rPr>
          <w:b/>
          <w:i w:val="0"/>
        </w:rPr>
        <w:t>La letra b) es la que hace de este artículo materia de enfermería del trabajo, y hay que subrayarla</w:t>
      </w:r>
      <w:r>
        <w:rPr>
          <w:b w:val="0"/>
          <w:i w:val="0"/>
        </w:rPr>
        <w:t>:</w:t>
      </w:r>
      <w:r>
        <w:t xml:space="preserve"> </w:t>
      </w:r>
      <w:r>
        <w:rPr>
          <w:b w:val="0"/>
          <w:i w:val="0"/>
        </w:rPr>
      </w:r>
      <w:r>
        <w:rPr>
          <w:b/>
          <w:i w:val="0"/>
        </w:rPr>
        <w:t>el equipo debe tener en cuenta las condiciones anatómicas y fisiológicas Y EL ESTADO DE SALUD del</w:t>
      </w:r>
      <w:r>
        <w:t xml:space="preserve"> </w:t>
      </w:r>
      <w:r>
        <w:rPr>
          <w:b/>
          <w:i w:val="0"/>
        </w:rPr>
        <w:t>trabajador.</w:t>
      </w:r>
      <w:r>
        <w:rPr>
          <w:b w:val="0"/>
          <w:i w:val="0"/>
        </w:rPr>
        <w:t xml:space="preserve"> </w:t>
      </w:r>
      <w:r>
        <w:rPr>
          <w:b/>
          <w:i w:val="0"/>
        </w:rPr>
        <w:t>Es una norma de 1997 diciendo que el equipo se adapta a la persona y no al revés.</w:t>
      </w:r>
      <w:r>
        <w:rPr>
          <w:b w:val="0"/>
          <w:i w:val="0"/>
        </w:rPr>
      </w:r>
    </w:p>
    <w:p>
      <w:pPr/>
      <w:r>
        <w:rPr>
          <w:b w:val="0"/>
          <w:i w:val="0"/>
        </w:rPr>
      </w:r>
      <w:r>
        <w:rPr>
          <w:b/>
          <w:i w:val="0"/>
        </w:rPr>
        <w:t>Tres consecuencias prácticas de esa letra, que van como oficio:</w:t>
      </w:r>
      <w:r>
        <w:rPr>
          <w:b w:val="0"/>
          <w:i w:val="0"/>
        </w:rPr>
      </w:r>
    </w:p>
    <w:p>
      <w:pPr>
        <w:pStyle w:val="ListNumber"/>
      </w:pPr>
      <w:r>
        <w:rPr>
          <w:b w:val="0"/>
          <w:i w:val="0"/>
        </w:rPr>
      </w:r>
      <w:r>
        <w:rPr>
          <w:b/>
          <w:i w:val="0"/>
        </w:rPr>
        <w:t>La talla no es un detalle logístico.</w:t>
      </w:r>
      <w:r>
        <w:rPr>
          <w:b w:val="0"/>
          <w:i w:val="0"/>
        </w:rPr>
        <w:t xml:space="preserve"> </w:t>
      </w:r>
      <w:r>
        <w:rPr>
          <w:b/>
          <w:i w:val="0"/>
        </w:rPr>
        <w:t>Un equipo que no se adecua al portador no cumple la letra</w:t>
      </w:r>
      <w:r>
        <w:t xml:space="preserve"> </w:t>
      </w:r>
      <w:r>
        <w:rPr>
          <w:b/>
          <w:i w:val="0"/>
        </w:rPr>
        <w:t>c) y, además, se acaba usando mal o no usándose.</w:t>
      </w:r>
      <w:r>
        <w:rPr>
          <w:b w:val="0"/>
          <w:i w:val="0"/>
        </w:rPr>
      </w:r>
    </w:p>
    <w:p>
      <w:pPr>
        <w:pStyle w:val="ListNumber"/>
      </w:pPr>
      <w:r>
        <w:rPr>
          <w:b w:val="0"/>
          <w:i w:val="0"/>
        </w:rPr>
      </w:r>
      <w:r>
        <w:rPr>
          <w:b/>
          <w:i w:val="0"/>
        </w:rPr>
        <w:t>El estado de salud puede desaconsejar un equipo concreto.</w:t>
      </w:r>
      <w:r>
        <w:rPr>
          <w:b w:val="0"/>
          <w:i w:val="0"/>
        </w:rPr>
        <w:t xml:space="preserve"> </w:t>
      </w:r>
      <w:r>
        <w:rPr>
          <w:b/>
          <w:i w:val="0"/>
        </w:rPr>
        <w:t>Una mascarilla filtrante impone una</w:t>
      </w:r>
      <w:r>
        <w:t xml:space="preserve"> </w:t>
      </w:r>
      <w:r>
        <w:rPr>
          <w:b/>
          <w:i w:val="0"/>
        </w:rPr>
        <w:t>resistencia respiratoria que no es indiferente en alguien con patología respiratoria</w:t>
      </w:r>
      <w:r>
        <w:rPr>
          <w:b w:val="0"/>
          <w:i w:val="0"/>
        </w:rPr>
        <w:t xml:space="preserve">, y </w:t>
      </w:r>
      <w:r>
        <w:rPr>
          <w:b/>
          <w:i w:val="0"/>
        </w:rPr>
        <w:t>eso es un</w:t>
      </w:r>
      <w:r>
        <w:t xml:space="preserve"> </w:t>
      </w:r>
      <w:r>
        <w:rPr>
          <w:b/>
          <w:i w:val="0"/>
        </w:rPr>
        <w:t>juicio sanitario, no logístico.</w:t>
      </w:r>
      <w:r>
        <w:rPr>
          <w:b w:val="0"/>
          <w:i w:val="0"/>
        </w:rPr>
        <w:t xml:space="preserve"> </w:t>
      </w:r>
      <w:r>
        <w:rPr>
          <w:b/>
          <w:i w:val="0"/>
        </w:rPr>
        <w:t>Enlaza con los trabajadores especialmente sensibles del tema 5.</w:t>
      </w:r>
      <w:r>
        <w:rPr>
          <w:b w:val="0"/>
          <w:i w:val="0"/>
        </w:rPr>
      </w:r>
    </w:p>
    <w:p>
      <w:pPr>
        <w:pStyle w:val="ListNumber"/>
      </w:pPr>
      <w:r>
        <w:rPr>
          <w:b w:val="0"/>
          <w:i w:val="0"/>
        </w:rPr>
      </w:r>
      <w:r>
        <w:rPr>
          <w:b/>
          <w:i w:val="0"/>
        </w:rPr>
        <w:t>El apartado 2 obliga a comprobar la COMPATIBILIDAD.</w:t>
      </w:r>
      <w:r>
        <w:rPr>
          <w:b w:val="0"/>
          <w:i w:val="0"/>
        </w:rPr>
        <w:t xml:space="preserve"> </w:t>
      </w:r>
      <w:r>
        <w:rPr>
          <w:b/>
          <w:i w:val="0"/>
        </w:rPr>
        <w:t>Unas gafas que impiden el sellado de una</w:t>
      </w:r>
      <w:r>
        <w:t xml:space="preserve"> </w:t>
      </w:r>
      <w:r>
        <w:rPr>
          <w:b/>
          <w:i w:val="0"/>
        </w:rPr>
        <w:t>mascarilla, o unos cascos que no admiten orejeras, anulan la protección de los dos equipos.</w:t>
      </w:r>
      <w:r>
        <w:rPr>
          <w:b w:val="0"/>
          <w:i w:val="0"/>
        </w:rPr>
        <w:t xml:space="preserve"> </w:t>
      </w:r>
      <w:r>
        <w:rPr>
          <w:b/>
          <w:i w:val="0"/>
        </w:rPr>
        <w:t>Es de</w:t>
      </w:r>
      <w:r>
        <w:t xml:space="preserve"> </w:t>
      </w:r>
      <w:r>
        <w:rPr>
          <w:b/>
          <w:i w:val="0"/>
        </w:rPr>
        <w:t>los fallos más frecuentes y más invisibles.</w:t>
      </w:r>
      <w:r>
        <w:rPr>
          <w:b w:val="0"/>
          <w:i w:val="0"/>
        </w:rPr>
      </w:r>
    </w:p>
    <w:p>
      <w:pPr/>
      <w:r>
        <w:rPr>
          <w:b w:val="0"/>
          <w:i w:val="0"/>
        </w:rPr>
      </w:r>
      <w:r>
        <w:rPr>
          <w:b/>
          <w:i w:val="0"/>
        </w:rPr>
        <w:t>Y el apartado 3</w:t>
      </w:r>
      <w:r>
        <w:rPr>
          <w:b w:val="0"/>
          <w:i w:val="0"/>
        </w:rPr>
        <w:t xml:space="preserve">, resumido y no citado: </w:t>
      </w:r>
      <w:r>
        <w:rPr>
          <w:b/>
          <w:i w:val="0"/>
        </w:rPr>
        <w:t>los equipos deben reunir los requisitos de cualquier</w:t>
      </w:r>
      <w:r>
        <w:t xml:space="preserve"> </w:t>
      </w:r>
      <w:r>
        <w:rPr>
          <w:b/>
          <w:i w:val="0"/>
        </w:rPr>
        <w:t>disposición que les sea aplicable, en particular en lo relativo a su diseño y fabricación.</w:t>
      </w:r>
      <w:r>
        <w:rPr>
          <w:b w:val="0"/>
          <w:i w:val="0"/>
        </w:rPr>
        <w:t xml:space="preserve"> </w:t>
      </w:r>
      <w:r>
        <w:rPr>
          <w:b/>
          <w:i w:val="0"/>
        </w:rPr>
        <w:t>Es la</w:t>
      </w:r>
      <w:r>
        <w:t xml:space="preserve"> </w:t>
      </w:r>
      <w:r>
        <w:rPr>
          <w:b/>
          <w:i w:val="0"/>
        </w:rPr>
        <w:t>puerta a la normativa de comercialización, que este tema no desarrolla.</w:t>
      </w:r>
      <w:r>
        <w:rPr>
          <w:b w:val="0"/>
          <w:i w:val="0"/>
        </w:rPr>
      </w:r>
    </w:p>
    <w:p>
      <w:pPr>
        <w:pStyle w:val="Heading2"/>
      </w:pPr>
      <w:r>
        <w:rPr>
          <w:b w:val="0"/>
          <w:i w:val="0"/>
        </w:rPr>
        <w:t>20.5 Elección</w:t>
      </w:r>
    </w:p>
    <w:p>
      <w:pPr/>
      <w:r>
        <w:rPr>
          <w:b w:val="0"/>
          <w:i w:val="0"/>
        </w:rPr>
      </w:r>
      <w:r>
        <w:rPr>
          <w:b/>
          <w:i w:val="0"/>
        </w:rPr>
        <w:t>El artículo 6 establece tres actuaciones en orden.</w:t>
      </w:r>
      <w:r>
        <w:rPr>
          <w:b w:val="0"/>
          <w:i w:val="0"/>
        </w:rPr>
        <w:t xml:space="preserve"> </w:t>
      </w:r>
      <w:r>
        <w:rPr>
          <w:b/>
          <w:i w:val="0"/>
        </w:rPr>
        <w:t>Citadas del apartado 1:</w:t>
      </w:r>
      <w:r>
        <w:rPr>
          <w:b w:val="0"/>
          <w:i w:val="0"/>
        </w:rPr>
      </w:r>
    </w:p>
    <w:p>
      <w:pPr>
        <w:pStyle w:val="Citadelanorma"/>
      </w:pPr>
      <w:r>
        <w:rPr>
          <w:b w:val="0"/>
          <w:i w:val="0"/>
        </w:rPr>
        <w:t xml:space="preserve">«a) </w:t>
      </w:r>
      <w:r>
        <w:rPr>
          <w:b/>
          <w:i w:val="0"/>
        </w:rPr>
        <w:t>Analizar y evaluar los riesgos existentes que no puedan evitarse o limitarse suficientemente por</w:t>
      </w:r>
      <w:r>
        <w:t xml:space="preserve"> </w:t>
      </w:r>
      <w:r>
        <w:rPr>
          <w:b/>
          <w:i w:val="0"/>
        </w:rPr>
        <w:t>otros medios.</w:t>
      </w:r>
      <w:r>
        <w:rPr>
          <w:b w:val="0"/>
          <w:i w:val="0"/>
        </w:rPr>
        <w:t xml:space="preserve"> En el anexo I figura un esquema indicativo de los riesgos en relación con las partes</w:t>
      </w:r>
      <w:r>
        <w:t xml:space="preserve"> </w:t>
      </w:r>
      <w:r>
        <w:rPr>
          <w:b w:val="0"/>
          <w:i w:val="0"/>
        </w:rPr>
        <w:t>del cuerpo que se pueden proteger con los equipos de protección individual.</w:t>
      </w:r>
      <w:r>
        <w:t xml:space="preserve"> </w:t>
      </w:r>
      <w:r>
        <w:rPr>
          <w:b w:val="0"/>
          <w:i w:val="0"/>
        </w:rPr>
        <w:t xml:space="preserve">b) </w:t>
      </w:r>
      <w:r>
        <w:rPr>
          <w:b/>
          <w:i w:val="0"/>
        </w:rPr>
        <w:t>Definir las características que deberán reunir los equipos de protección individual para</w:t>
      </w:r>
      <w:r>
        <w:t xml:space="preserve"> </w:t>
      </w:r>
      <w:r>
        <w:rPr>
          <w:b/>
          <w:i w:val="0"/>
        </w:rPr>
        <w:t>garantizar su función</w:t>
      </w:r>
      <w:r>
        <w:rPr>
          <w:b w:val="0"/>
          <w:i w:val="0"/>
        </w:rPr>
        <w:t>, teniendo en cuenta la naturaleza y magnitud de los riesgos de los que deban</w:t>
      </w:r>
      <w:r>
        <w:t xml:space="preserve"> </w:t>
      </w:r>
      <w:r>
        <w:rPr>
          <w:b w:val="0"/>
          <w:i w:val="0"/>
        </w:rPr>
        <w:t xml:space="preserve">proteger, </w:t>
      </w:r>
      <w:r>
        <w:rPr>
          <w:b/>
          <w:i w:val="0"/>
        </w:rPr>
        <w:t>así como los factores adicionales de riesgo que puedan constituir los propios equipos de</w:t>
      </w:r>
      <w:r>
        <w:t xml:space="preserve"> </w:t>
      </w:r>
      <w:r>
        <w:rPr>
          <w:b/>
          <w:i w:val="0"/>
        </w:rPr>
        <w:t>protección individual durante su utilización.</w:t>
      </w:r>
      <w:r>
        <w:rPr>
          <w:b w:val="0"/>
          <w:i w:val="0"/>
        </w:rPr>
      </w:r>
      <w:r>
        <w:t xml:space="preserve"> </w:t>
      </w:r>
      <w:r>
        <w:rPr>
          <w:b w:val="0"/>
          <w:i w:val="0"/>
        </w:rPr>
        <w:t xml:space="preserve">c) </w:t>
      </w:r>
      <w:r>
        <w:rPr>
          <w:b/>
          <w:i w:val="0"/>
        </w:rPr>
        <w:t>Comparar las características de los equipos de protección individual existentes en el mercado con</w:t>
      </w:r>
      <w:r>
        <w:t xml:space="preserve"> </w:t>
      </w:r>
      <w:r>
        <w:rPr>
          <w:b/>
          <w:i w:val="0"/>
        </w:rPr>
        <w:t>las definidas</w:t>
      </w:r>
      <w:r>
        <w:rPr>
          <w:b w:val="0"/>
          <w:i w:val="0"/>
        </w:rPr>
        <w:t xml:space="preserve"> según lo señalado en el párrafo anterior.»</w:t>
      </w:r>
    </w:p>
    <w:p>
      <w:pPr>
        <w:pStyle w:val="Separador"/>
        <w:pBdr>
          <w:bottom w:val="single" w:sz="4" w:color="BBBBBB"/>
        </w:pBdr>
      </w:pPr>
    </w:p>
    <w:p>
      <w:pPr/>
      <w:r>
        <w:rPr>
          <w:b w:val="0"/>
          <w:i w:val="0"/>
        </w:rPr>
      </w:r>
      <w:r>
        <w:rPr>
          <w:b/>
          <w:i w:val="0"/>
        </w:rPr>
        <w:t>El orden es lo importante</w:t>
      </w:r>
      <w:r>
        <w:rPr>
          <w:b w:val="0"/>
          <w:i w:val="0"/>
        </w:rPr>
        <w:t xml:space="preserve">: </w:t>
      </w:r>
      <w:r>
        <w:rPr>
          <w:b/>
          <w:i w:val="0"/>
        </w:rPr>
        <w:t>primero se evalúa, después se definen las características que hacen</w:t>
      </w:r>
      <w:r>
        <w:t xml:space="preserve"> </w:t>
      </w:r>
      <w:r>
        <w:rPr>
          <w:b/>
          <w:i w:val="0"/>
        </w:rPr>
        <w:t>falta, y sólo al final se mira el catálogo.</w:t>
      </w:r>
      <w:r>
        <w:rPr>
          <w:b w:val="0"/>
          <w:i w:val="0"/>
        </w:rPr>
        <w:t xml:space="preserve"> </w:t>
      </w:r>
      <w:r>
        <w:rPr>
          <w:b/>
          <w:i w:val="0"/>
        </w:rPr>
        <w:t>Elegir mirando primero lo que hay en el mercado es</w:t>
      </w:r>
      <w:r>
        <w:t xml:space="preserve"> </w:t>
      </w:r>
      <w:r>
        <w:rPr>
          <w:b/>
          <w:i w:val="0"/>
        </w:rPr>
        <w:t>hacerlo al revés</w:t>
      </w:r>
      <w:r>
        <w:rPr>
          <w:b w:val="0"/>
          <w:i w:val="0"/>
        </w:rPr>
        <w:t xml:space="preserve">, y </w:t>
      </w:r>
      <w:r>
        <w:rPr>
          <w:b/>
          <w:i w:val="0"/>
        </w:rPr>
        <w:t>es lo que ocurre casi siempre.</w:t>
      </w:r>
      <w:r>
        <w:rPr>
          <w:b w:val="0"/>
          <w:i w:val="0"/>
        </w:rPr>
      </w:r>
    </w:p>
    <w:p>
      <w:pPr/>
      <w:r>
        <w:rPr>
          <w:b w:val="0"/>
          <w:i w:val="0"/>
        </w:rPr>
      </w:r>
      <w:r>
        <w:rPr>
          <w:b/>
          <w:i w:val="0"/>
        </w:rPr>
        <w:t>Y la letra b) obliga a algo que casi nadie hace</w:t>
      </w:r>
      <w:r>
        <w:rPr>
          <w:b w:val="0"/>
          <w:i w:val="0"/>
        </w:rPr>
        <w:t xml:space="preserve">: </w:t>
      </w:r>
      <w:r>
        <w:rPr>
          <w:b/>
          <w:i w:val="0"/>
        </w:rPr>
        <w:t>tener en cuenta los riesgos adicionales que el</w:t>
      </w:r>
      <w:r>
        <w:t xml:space="preserve"> </w:t>
      </w:r>
      <w:r>
        <w:rPr>
          <w:b/>
          <w:i w:val="0"/>
        </w:rPr>
        <w:t>propio equipo introduce.</w:t>
      </w:r>
      <w:r>
        <w:rPr>
          <w:b w:val="0"/>
          <w:i w:val="0"/>
        </w:rPr>
        <w:t xml:space="preserve"> </w:t>
      </w:r>
      <w:r>
        <w:rPr>
          <w:b/>
          <w:i w:val="0"/>
        </w:rPr>
        <w:t>Un equipo pesado, caluroso, que reduce el campo visual o que dificulta la</w:t>
      </w:r>
      <w:r>
        <w:t xml:space="preserve"> </w:t>
      </w:r>
      <w:r>
        <w:rPr>
          <w:b/>
          <w:i w:val="0"/>
        </w:rPr>
        <w:t>comunicación crea riesgos nuevos</w:t>
      </w:r>
      <w:r>
        <w:rPr>
          <w:b w:val="0"/>
          <w:i w:val="0"/>
        </w:rPr>
        <w:t xml:space="preserve">, y </w:t>
      </w:r>
      <w:r>
        <w:rPr>
          <w:b/>
          <w:i w:val="0"/>
        </w:rPr>
        <w:t>la norma exige considerarlos al definir las características.</w:t>
      </w:r>
      <w:r>
        <w:rPr>
          <w:b w:val="0"/>
          <w:i w:val="0"/>
        </w:rPr>
      </w:r>
    </w:p>
    <w:p>
      <w:pPr/>
      <w:r>
        <w:rPr>
          <w:b w:val="0"/>
          <w:i w:val="0"/>
        </w:rPr>
      </w:r>
      <w:r>
        <w:rPr>
          <w:b/>
          <w:i w:val="0"/>
        </w:rPr>
        <w:t>Y el apartado 3</w:t>
      </w:r>
      <w:r>
        <w:rPr>
          <w:b w:val="0"/>
          <w:i w:val="0"/>
        </w:rPr>
        <w:t xml:space="preserve">, resumido y no citado: </w:t>
      </w:r>
      <w:r>
        <w:rPr>
          <w:b/>
          <w:i w:val="0"/>
        </w:rPr>
        <w:t>la determinación de las características debe revisarse</w:t>
      </w:r>
      <w:r>
        <w:t xml:space="preserve"> </w:t>
      </w:r>
      <w:r>
        <w:rPr>
          <w:b/>
          <w:i w:val="0"/>
        </w:rPr>
        <w:t>cuando cambien las circunstancias que motivaron la elección</w:t>
      </w:r>
      <w:r>
        <w:rPr>
          <w:b w:val="0"/>
          <w:i w:val="0"/>
        </w:rPr>
        <w:t xml:space="preserve">, teniendo en cuenta </w:t>
      </w:r>
      <w:r>
        <w:rPr>
          <w:b/>
          <w:i w:val="0"/>
        </w:rPr>
        <w:t>las modificaciones</w:t>
      </w:r>
      <w:r>
        <w:t xml:space="preserve"> </w:t>
      </w:r>
      <w:r>
        <w:rPr>
          <w:b/>
          <w:i w:val="0"/>
        </w:rPr>
        <w:t>significativas que la evolución de la técnica determine en los riesgos, en las medidas técnicas y</w:t>
      </w:r>
      <w:r>
        <w:t xml:space="preserve"> </w:t>
      </w:r>
      <w:r>
        <w:rPr>
          <w:b/>
          <w:i w:val="0"/>
        </w:rPr>
        <w:t>organizativas, en los medios de protección colectiva y en las prestaciones de los propios equipos.</w:t>
      </w:r>
      <w:r>
        <w:rPr>
          <w:b w:val="0"/>
          <w:i w:val="0"/>
        </w:rPr>
      </w:r>
      <w:r>
        <w:t xml:space="preserve"> </w:t>
      </w:r>
      <w:r>
        <w:rPr>
          <w:b w:val="0"/>
          <w:i w:val="0"/>
        </w:rPr>
      </w:r>
      <w:r>
        <w:rPr>
          <w:b/>
          <w:i w:val="0"/>
        </w:rPr>
        <w:t>Es decir: si aparece una protección colectiva viable, la elección del equipo debe revisarse.</w:t>
      </w:r>
      <w:r>
        <w:rPr>
          <w:b w:val="0"/>
          <w:i w:val="0"/>
        </w:rPr>
      </w:r>
    </w:p>
    <w:p>
      <w:pPr>
        <w:pStyle w:val="Heading2"/>
      </w:pPr>
      <w:r>
        <w:rPr>
          <w:b w:val="0"/>
          <w:i w:val="0"/>
        </w:rPr>
        <w:t>20.6 Utilización y mantenimiento</w:t>
      </w:r>
    </w:p>
    <w:p>
      <w:pPr/>
      <w:r>
        <w:rPr>
          <w:b w:val="0"/>
          <w:i w:val="0"/>
        </w:rPr>
      </w:r>
      <w:r>
        <w:rPr>
          <w:b/>
          <w:i w:val="0"/>
        </w:rPr>
        <w:t>Artículo 7</w:t>
      </w:r>
      <w:r>
        <w:rPr>
          <w:b w:val="0"/>
          <w:i w:val="0"/>
        </w:rPr>
        <w:t>, apartados 1 a 3:</w:t>
      </w:r>
    </w:p>
    <w:p>
      <w:pPr>
        <w:pStyle w:val="Citadelanorma"/>
      </w:pPr>
      <w:r>
        <w:rPr>
          <w:b w:val="0"/>
          <w:i w:val="0"/>
        </w:rPr>
        <w:t xml:space="preserve">«1. </w:t>
      </w:r>
      <w:r>
        <w:rPr>
          <w:b/>
          <w:i w:val="0"/>
        </w:rPr>
        <w:t>La utilización, el almacenamiento, el mantenimiento, la limpieza, la desinfección cuando</w:t>
      </w:r>
      <w:r>
        <w:t xml:space="preserve"> </w:t>
      </w:r>
      <w:r>
        <w:rPr>
          <w:b/>
          <w:i w:val="0"/>
        </w:rPr>
        <w:t>proceda, y la reparación de los equipos de protección individual deberán efectuarse de acuerdo con las</w:t>
      </w:r>
      <w:r>
        <w:t xml:space="preserve"> </w:t>
      </w:r>
      <w:r>
        <w:rPr>
          <w:b/>
          <w:i w:val="0"/>
        </w:rPr>
        <w:t>instrucciones del fabricante.</w:t>
      </w:r>
      <w:r>
        <w:rPr>
          <w:b w:val="0"/>
          <w:i w:val="0"/>
        </w:rPr>
      </w:r>
      <w:r>
        <w:t xml:space="preserve"> </w:t>
      </w:r>
      <w:r>
        <w:rPr>
          <w:b w:val="0"/>
          <w:i w:val="0"/>
        </w:rPr>
      </w:r>
      <w:r>
        <w:rPr>
          <w:b/>
          <w:i w:val="0"/>
        </w:rPr>
        <w:t>Salvo en casos particulares excepcionales, los equipos de protección individual sólo podrán</w:t>
      </w:r>
      <w:r>
        <w:t xml:space="preserve"> </w:t>
      </w:r>
      <w:r>
        <w:rPr>
          <w:b/>
          <w:i w:val="0"/>
        </w:rPr>
        <w:t>utilizarse para los usos previstos.</w:t>
      </w:r>
      <w:r>
        <w:rPr>
          <w:b w:val="0"/>
          <w:i w:val="0"/>
        </w:rPr>
      </w:r>
      <w:r>
        <w:t xml:space="preserve"> </w:t>
      </w:r>
      <w:r>
        <w:rPr>
          <w:b w:val="0"/>
          <w:i w:val="0"/>
        </w:rPr>
        <w:t xml:space="preserve">2. Las condiciones en que un equipo de protección deba ser utilizado, </w:t>
      </w:r>
      <w:r>
        <w:rPr>
          <w:b/>
          <w:i w:val="0"/>
        </w:rPr>
        <w:t>en particular, en lo que se</w:t>
      </w:r>
      <w:r>
        <w:t xml:space="preserve"> </w:t>
      </w:r>
      <w:r>
        <w:rPr>
          <w:b/>
          <w:i w:val="0"/>
        </w:rPr>
        <w:t>refiere al tiempo durante el cual haya de llevarse, se determinarán en función de</w:t>
      </w:r>
      <w:r>
        <w:rPr>
          <w:b w:val="0"/>
          <w:i w:val="0"/>
        </w:rPr>
        <w:t>:</w:t>
      </w:r>
      <w:r>
        <w:t xml:space="preserve"> </w:t>
      </w:r>
      <w:r>
        <w:rPr>
          <w:b w:val="0"/>
          <w:i w:val="0"/>
        </w:rPr>
        <w:t xml:space="preserve">a) </w:t>
      </w:r>
      <w:r>
        <w:rPr>
          <w:b/>
          <w:i w:val="0"/>
        </w:rPr>
        <w:t>La gravedad del riesgo.</w:t>
      </w:r>
      <w:r>
        <w:rPr>
          <w:b w:val="0"/>
          <w:i w:val="0"/>
        </w:rPr>
      </w:r>
      <w:r>
        <w:t xml:space="preserve"> </w:t>
      </w:r>
      <w:r>
        <w:rPr>
          <w:b w:val="0"/>
          <w:i w:val="0"/>
        </w:rPr>
        <w:t xml:space="preserve">b) </w:t>
      </w:r>
      <w:r>
        <w:rPr>
          <w:b/>
          <w:i w:val="0"/>
        </w:rPr>
        <w:t>El tiempo o frecuencia de exposición al riesgo.</w:t>
      </w:r>
      <w:r>
        <w:rPr>
          <w:b w:val="0"/>
          <w:i w:val="0"/>
        </w:rPr>
      </w:r>
      <w:r>
        <w:t xml:space="preserve"> </w:t>
      </w:r>
      <w:r>
        <w:rPr>
          <w:b w:val="0"/>
          <w:i w:val="0"/>
        </w:rPr>
        <w:t xml:space="preserve">c) </w:t>
      </w:r>
      <w:r>
        <w:rPr>
          <w:b/>
          <w:i w:val="0"/>
        </w:rPr>
        <w:t>Las condiciones del puesto de trabajo.</w:t>
      </w:r>
      <w:r>
        <w:rPr>
          <w:b w:val="0"/>
          <w:i w:val="0"/>
        </w:rPr>
      </w:r>
      <w:r>
        <w:t xml:space="preserve"> </w:t>
      </w:r>
      <w:r>
        <w:rPr>
          <w:b w:val="0"/>
          <w:i w:val="0"/>
        </w:rPr>
        <w:t xml:space="preserve">d) </w:t>
      </w:r>
      <w:r>
        <w:rPr>
          <w:b/>
          <w:i w:val="0"/>
        </w:rPr>
        <w:t>Las prestaciones del propio equipo.</w:t>
      </w:r>
      <w:r>
        <w:rPr>
          <w:b w:val="0"/>
          <w:i w:val="0"/>
        </w:rPr>
      </w:r>
      <w:r>
        <w:t xml:space="preserve"> </w:t>
      </w:r>
      <w:r>
        <w:rPr>
          <w:b w:val="0"/>
          <w:i w:val="0"/>
        </w:rPr>
        <w:t xml:space="preserve">e) </w:t>
      </w:r>
      <w:r>
        <w:rPr>
          <w:b/>
          <w:i w:val="0"/>
        </w:rPr>
        <w:t>Los riesgos adicionales derivados de la propia utilización del equipo que no hayan podido</w:t>
      </w:r>
      <w:r>
        <w:t xml:space="preserve"> </w:t>
      </w:r>
      <w:r>
        <w:rPr>
          <w:b/>
          <w:i w:val="0"/>
        </w:rPr>
        <w:t>evitarse.</w:t>
      </w:r>
      <w:r>
        <w:rPr>
          <w:b w:val="0"/>
          <w:i w:val="0"/>
        </w:rPr>
      </w:r>
      <w:r>
        <w:t xml:space="preserve"> </w:t>
      </w:r>
      <w:r>
        <w:rPr>
          <w:b w:val="0"/>
          <w:i w:val="0"/>
        </w:rPr>
        <w:t xml:space="preserve">3. </w:t>
      </w:r>
      <w:r>
        <w:rPr>
          <w:b/>
          <w:i w:val="0"/>
        </w:rPr>
        <w:t>Los equipos de protección individual estarán destinados, en principio, a un uso personal.</w:t>
      </w:r>
      <w:r>
        <w:rPr>
          <w:b w:val="0"/>
          <w:i w:val="0"/>
        </w:rPr>
        <w:t xml:space="preserve"> Si las</w:t>
      </w:r>
      <w:r>
        <w:t xml:space="preserve"> </w:t>
      </w:r>
      <w:r>
        <w:rPr>
          <w:b w:val="0"/>
          <w:i w:val="0"/>
        </w:rPr>
        <w:t xml:space="preserve">circunstancias exigiesen la utilización de un equipo por varias personas, </w:t>
      </w:r>
      <w:r>
        <w:rPr>
          <w:b/>
          <w:i w:val="0"/>
        </w:rPr>
        <w:t>se adoptarán las medidas</w:t>
      </w:r>
      <w:r>
        <w:t xml:space="preserve"> </w:t>
      </w:r>
      <w:r>
        <w:rPr>
          <w:b/>
          <w:i w:val="0"/>
        </w:rPr>
        <w:t>necesarias para que ello no origine ningún problema de salud o de higiene a los diferentes</w:t>
      </w:r>
      <w:r>
        <w:t xml:space="preserve"> </w:t>
      </w:r>
      <w:r>
        <w:rPr>
          <w:b/>
          <w:i w:val="0"/>
        </w:rPr>
        <w:t>usuarios</w:t>
      </w:r>
      <w:r>
        <w:rPr>
          <w:b w:val="0"/>
          <w:i w:val="0"/>
        </w:rPr>
        <w:t>.»</w:t>
      </w:r>
    </w:p>
    <w:p>
      <w:pPr>
        <w:pStyle w:val="Separador"/>
        <w:pBdr>
          <w:bottom w:val="single" w:sz="4" w:color="BBBBBB"/>
        </w:pBdr>
      </w:pPr>
    </w:p>
    <w:p>
      <w:pPr/>
      <w:r>
        <w:rPr>
          <w:b w:val="0"/>
          <w:i w:val="0"/>
        </w:rPr>
      </w:r>
      <w:r>
        <w:rPr>
          <w:b/>
          <w:i w:val="0"/>
        </w:rPr>
        <w:t>Tres reglas que hay que llevar sabidas de ese artículo:</w:t>
      </w:r>
      <w:r>
        <w:rPr>
          <w:b w:val="0"/>
          <w:i w:val="0"/>
        </w:rPr>
      </w:r>
    </w:p>
    <w:p>
      <w:pPr>
        <w:pStyle w:val="ListNumber"/>
      </w:pPr>
      <w:r>
        <w:rPr>
          <w:b w:val="0"/>
          <w:i w:val="0"/>
        </w:rPr>
      </w:r>
      <w:r>
        <w:rPr>
          <w:b/>
          <w:i w:val="0"/>
        </w:rPr>
        <w:t>Las instrucciones del fabricante mandan</w:t>
      </w:r>
      <w:r>
        <w:rPr>
          <w:b w:val="0"/>
          <w:i w:val="0"/>
        </w:rPr>
        <w:t xml:space="preserve"> en el uso, el almacenamiento, el mantenimiento, la</w:t>
      </w:r>
      <w:r>
        <w:t xml:space="preserve"> </w:t>
      </w:r>
      <w:r>
        <w:rPr>
          <w:b w:val="0"/>
          <w:i w:val="0"/>
        </w:rPr>
        <w:t xml:space="preserve">limpieza, la desinfección y la reparación. </w:t>
      </w:r>
      <w:r>
        <w:rPr>
          <w:b/>
          <w:i w:val="0"/>
        </w:rPr>
        <w:t>Seis operaciones, y las seis remitidas al fabricante.</w:t>
      </w:r>
      <w:r>
        <w:rPr>
          <w:b w:val="0"/>
          <w:i w:val="0"/>
        </w:rPr>
      </w:r>
    </w:p>
    <w:p>
      <w:pPr>
        <w:pStyle w:val="ListNumber"/>
      </w:pPr>
      <w:r>
        <w:rPr>
          <w:b w:val="0"/>
          <w:i w:val="0"/>
        </w:rPr>
      </w:r>
      <w:r>
        <w:rPr>
          <w:b/>
          <w:i w:val="0"/>
        </w:rPr>
        <w:t>El TIEMPO durante el cual hay que llevar un equipo se determina por cinco factores</w:t>
      </w:r>
      <w:r>
        <w:rPr>
          <w:b w:val="0"/>
          <w:i w:val="0"/>
        </w:rPr>
        <w:t xml:space="preserve">, y </w:t>
      </w:r>
      <w:r>
        <w:rPr>
          <w:b/>
          <w:i w:val="0"/>
        </w:rPr>
        <w:t>el quinto</w:t>
      </w:r>
      <w:r>
        <w:t xml:space="preserve"> </w:t>
      </w:r>
      <w:r>
        <w:rPr>
          <w:b/>
          <w:i w:val="0"/>
        </w:rPr>
        <w:t>es que el propio equipo crea riesgos.</w:t>
      </w:r>
      <w:r>
        <w:rPr>
          <w:b w:val="0"/>
          <w:i w:val="0"/>
        </w:rPr>
        <w:t xml:space="preserve"> </w:t>
      </w:r>
      <w:r>
        <w:rPr>
          <w:b/>
          <w:i w:val="0"/>
        </w:rPr>
        <w:t>Ésa es la base legal de las pausas en el uso de equipos</w:t>
      </w:r>
      <w:r>
        <w:t xml:space="preserve"> </w:t>
      </w:r>
      <w:r>
        <w:rPr>
          <w:b/>
          <w:i w:val="0"/>
        </w:rPr>
        <w:t>incómodos</w:t>
      </w:r>
      <w:r>
        <w:rPr>
          <w:b w:val="0"/>
          <w:i w:val="0"/>
        </w:rPr>
        <w:t xml:space="preserve">: </w:t>
      </w:r>
      <w:r>
        <w:rPr>
          <w:b/>
          <w:i w:val="0"/>
        </w:rPr>
        <w:t>no es una concesión, es la aplicación de la letra e).</w:t>
      </w:r>
      <w:r>
        <w:rPr>
          <w:b w:val="0"/>
          <w:i w:val="0"/>
        </w:rPr>
      </w:r>
    </w:p>
    <w:p>
      <w:pPr>
        <w:pStyle w:val="ListNumber"/>
      </w:pPr>
      <w:r>
        <w:rPr>
          <w:b w:val="0"/>
          <w:i w:val="0"/>
        </w:rPr>
      </w:r>
      <w:r>
        <w:rPr>
          <w:b/>
          <w:i w:val="0"/>
        </w:rPr>
        <w:t>El uso es «en principio» personal.</w:t>
      </w:r>
      <w:r>
        <w:rPr>
          <w:b w:val="0"/>
          <w:i w:val="0"/>
        </w:rPr>
        <w:t xml:space="preserve"> </w:t>
      </w:r>
      <w:r>
        <w:rPr>
          <w:b/>
          <w:i w:val="0"/>
        </w:rPr>
        <w:t>El uso compartido no está prohibido: está condicionado a</w:t>
      </w:r>
      <w:r>
        <w:t xml:space="preserve"> </w:t>
      </w:r>
      <w:r>
        <w:rPr>
          <w:b/>
          <w:i w:val="0"/>
        </w:rPr>
        <w:t>que no cause problema de salud o de higiene.</w:t>
      </w:r>
      <w:r>
        <w:rPr>
          <w:b w:val="0"/>
          <w:i w:val="0"/>
        </w:rPr>
        <w:t xml:space="preserve"> </w:t>
      </w:r>
      <w:r>
        <w:rPr>
          <w:b/>
          <w:i w:val="0"/>
        </w:rPr>
        <w:t>Y ahí la enfermería del trabajo tiene algo que</w:t>
      </w:r>
      <w:r>
        <w:t xml:space="preserve"> </w:t>
      </w:r>
      <w:r>
        <w:rPr>
          <w:b/>
          <w:i w:val="0"/>
        </w:rPr>
        <w:t>decir.</w:t>
      </w:r>
      <w:r>
        <w:rPr>
          <w:b w:val="0"/>
          <w:i w:val="0"/>
        </w:rPr>
      </w:r>
    </w:p>
    <w:p>
      <w:pPr/>
      <w:r>
        <w:rPr>
          <w:b w:val="0"/>
          <w:i w:val="0"/>
        </w:rPr>
      </w:r>
      <w:r>
        <w:rPr>
          <w:b/>
          <w:i w:val="0"/>
        </w:rPr>
        <w:t>Y las obligaciones del trabajador del artículo 10</w:t>
      </w:r>
      <w:r>
        <w:rPr>
          <w:b w:val="0"/>
          <w:i w:val="0"/>
        </w:rPr>
        <w:t xml:space="preserve">, resumidas y no citadas: </w:t>
      </w:r>
      <w:r>
        <w:rPr>
          <w:b/>
          <w:i w:val="0"/>
        </w:rPr>
        <w:t>utilizar y cuidar</w:t>
      </w:r>
      <w:r>
        <w:t xml:space="preserve"> </w:t>
      </w:r>
      <w:r>
        <w:rPr>
          <w:b/>
          <w:i w:val="0"/>
        </w:rPr>
        <w:t>correctamente el equipo; colocarlo después de su uso en el lugar indicado; e informar de inmediato a su</w:t>
      </w:r>
      <w:r>
        <w:t xml:space="preserve"> </w:t>
      </w:r>
      <w:r>
        <w:rPr>
          <w:b/>
          <w:i w:val="0"/>
        </w:rPr>
        <w:t>superior jerárquico directo de cualquier defecto, anomalía o daño que a su juicio pueda entrañar</w:t>
      </w:r>
      <w:r>
        <w:t xml:space="preserve"> </w:t>
      </w:r>
      <w:r>
        <w:rPr>
          <w:b/>
          <w:i w:val="0"/>
        </w:rPr>
        <w:t>pérdida de eficacia protectora.</w:t>
      </w:r>
      <w:r>
        <w:rPr>
          <w:b w:val="0"/>
          <w:i w:val="0"/>
        </w:rPr>
        <w:t xml:space="preserve"> </w:t>
      </w:r>
      <w:r>
        <w:rPr>
          <w:b/>
          <w:i w:val="0"/>
        </w:rPr>
        <w:t>La tercera es la que convierte al usuario en el primer inspector del</w:t>
      </w:r>
      <w:r>
        <w:t xml:space="preserve"> </w:t>
      </w:r>
      <w:r>
        <w:rPr>
          <w:b/>
          <w:i w:val="0"/>
        </w:rPr>
        <w:t>equipo.</w:t>
      </w:r>
      <w:r>
        <w:rPr>
          <w:b w:val="0"/>
          <w:i w:val="0"/>
        </w:rPr>
      </w:r>
    </w:p>
    <w:p>
      <w:pPr>
        <w:pStyle w:val="Heading2"/>
      </w:pPr>
      <w:r>
        <w:rPr>
          <w:b w:val="0"/>
          <w:i w:val="0"/>
        </w:rPr>
        <w:t>20.7 El listado de equipos</w:t>
      </w:r>
    </w:p>
    <w:p>
      <w:pPr/>
      <w:r>
        <w:rPr>
          <w:b w:val="0"/>
          <w:i w:val="0"/>
        </w:rPr>
      </w:r>
      <w:r>
        <w:rPr>
          <w:b/>
          <w:i w:val="0"/>
        </w:rPr>
        <w:t>El enunciado pide «Listado de equipos de protección individual» y el real decreto tiene dos anexos</w:t>
      </w:r>
      <w:r>
        <w:t xml:space="preserve"> </w:t>
      </w:r>
      <w:r>
        <w:rPr>
          <w:b/>
          <w:i w:val="0"/>
        </w:rPr>
        <w:t>distintos que conviene no confundir:</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Anexo I</w:t>
            </w:r>
            <w:r>
              <w:rPr>
                <w:b w:val="0"/>
                <w:i w:val="0"/>
              </w:rPr>
            </w:r>
          </w:p>
        </w:tc>
        <w:tc>
          <w:tcPr>
            <w:tcW w:type="dxa" w:w="4706"/>
          </w:tcPr>
          <w:p>
            <w:pPr>
              <w:pStyle w:val="Tabla"/>
            </w:pPr>
            <w:r/>
            <w:r>
              <w:rPr>
                <w:b w:val="0"/>
                <w:i w:val="0"/>
              </w:rPr>
            </w:r>
            <w:r>
              <w:rPr>
                <w:b/>
                <w:i w:val="0"/>
              </w:rPr>
              <w:t>Un esquema indicativo de RIESGOS en relación con las partes del cuerpo que se pueden proteger</w:t>
            </w:r>
            <w:r>
              <w:rPr>
                <w:b w:val="0"/>
                <w:i w:val="0"/>
              </w:rPr>
            </w:r>
          </w:p>
        </w:tc>
      </w:tr>
      <w:tr>
        <w:tc>
          <w:tcPr>
            <w:tcW w:type="dxa" w:w="4706"/>
          </w:tcPr>
          <w:p>
            <w:pPr>
              <w:pStyle w:val="Tabla"/>
            </w:pPr>
            <w:r/>
            <w:r>
              <w:rPr>
                <w:b w:val="0"/>
                <w:i w:val="0"/>
              </w:rPr>
            </w:r>
            <w:r>
              <w:rPr>
                <w:b/>
                <w:i w:val="0"/>
              </w:rPr>
              <w:t>Anexo II</w:t>
            </w:r>
            <w:r>
              <w:rPr>
                <w:b w:val="0"/>
                <w:i w:val="0"/>
              </w:rPr>
            </w:r>
          </w:p>
        </w:tc>
        <w:tc>
          <w:tcPr>
            <w:tcW w:type="dxa" w:w="4706"/>
          </w:tcPr>
          <w:p>
            <w:pPr>
              <w:pStyle w:val="Tabla"/>
            </w:pPr>
            <w:r/>
            <w:r>
              <w:rPr>
                <w:b w:val="0"/>
                <w:i w:val="0"/>
              </w:rPr>
            </w:r>
            <w:r>
              <w:rPr>
                <w:b/>
                <w:i w:val="0"/>
              </w:rPr>
              <w:t>La lista no exhaustiva de TIPOS DE EQUIPOS en relación con los riesgos contra los que protegen</w:t>
            </w:r>
            <w:r>
              <w:rPr>
                <w:b w:val="0"/>
                <w:i w:val="0"/>
              </w:rPr>
            </w:r>
          </w:p>
        </w:tc>
      </w:tr>
      <w:tr>
        <w:tc>
          <w:tcPr>
            <w:tcW w:type="dxa" w:w="4706"/>
          </w:tcPr>
          <w:p>
            <w:pPr>
              <w:pStyle w:val="Tabla"/>
            </w:pPr>
            <w:r/>
            <w:r>
              <w:rPr>
                <w:b w:val="0"/>
                <w:i w:val="0"/>
              </w:rPr>
            </w:r>
            <w:r>
              <w:rPr>
                <w:b/>
                <w:i w:val="0"/>
              </w:rPr>
              <w:t>Anexo III</w:t>
            </w:r>
            <w:r>
              <w:rPr>
                <w:b w:val="0"/>
                <w:i w:val="0"/>
              </w:rPr>
            </w:r>
          </w:p>
        </w:tc>
        <w:tc>
          <w:tcPr>
            <w:tcW w:type="dxa" w:w="4706"/>
          </w:tcPr>
          <w:p>
            <w:pPr>
              <w:pStyle w:val="Tabla"/>
            </w:pPr>
            <w:r/>
            <w:r>
              <w:rPr>
                <w:b w:val="0"/>
                <w:i w:val="0"/>
              </w:rPr>
            </w:r>
            <w:r>
              <w:rPr>
                <w:b/>
                <w:i w:val="0"/>
              </w:rPr>
              <w:t>La lista de actividades y sectores de actividad en los que puede resultar necesario su uso</w:t>
            </w:r>
            <w:r>
              <w:rPr>
                <w:b w:val="0"/>
                <w:i w:val="0"/>
              </w:rPr>
            </w:r>
          </w:p>
        </w:tc>
      </w:tr>
    </w:tbl>
    <w:p>
      <w:pPr/>
    </w:p>
    <w:p>
      <w:pPr/>
      <w:r>
        <w:rPr>
          <w:b w:val="0"/>
          <w:i w:val="0"/>
        </w:rPr>
      </w:r>
      <w:r>
        <w:rPr>
          <w:b/>
          <w:i w:val="0"/>
        </w:rPr>
        <w:t>El «listado de equipos» que el enunciado pide es el anexo II</w:t>
      </w:r>
      <w:r>
        <w:rPr>
          <w:b w:val="0"/>
          <w:i w:val="0"/>
        </w:rPr>
        <w:t xml:space="preserve">, y </w:t>
      </w:r>
      <w:r>
        <w:rPr>
          <w:b/>
          <w:i w:val="0"/>
        </w:rPr>
        <w:t>su encabezamiento</w:t>
      </w:r>
      <w:r>
        <w:rPr>
          <w:b w:val="0"/>
          <w:i w:val="0"/>
        </w:rPr>
        <w:t>, citado:</w:t>
      </w:r>
    </w:p>
    <w:p>
      <w:pPr>
        <w:pStyle w:val="Citadelanorma"/>
      </w:pPr>
      <w:r>
        <w:rPr>
          <w:b w:val="0"/>
          <w:i w:val="0"/>
        </w:rPr>
        <w:t>«</w:t>
      </w:r>
      <w:r>
        <w:rPr>
          <w:b/>
          <w:i w:val="0"/>
        </w:rPr>
        <w:t>Lista no exhaustiva de tipos de equipos de protección individual en relación con los riesgos contra</w:t>
      </w:r>
      <w:r>
        <w:t xml:space="preserve"> </w:t>
      </w:r>
      <w:r>
        <w:rPr>
          <w:b/>
          <w:i w:val="0"/>
        </w:rPr>
        <w:t>los que protegen</w:t>
      </w:r>
      <w:r>
        <w:rPr>
          <w:b w:val="0"/>
          <w:i w:val="0"/>
        </w:rPr>
        <w:t>»</w:t>
      </w:r>
    </w:p>
    <w:p>
      <w:pPr>
        <w:pStyle w:val="Separador"/>
        <w:pBdr>
          <w:bottom w:val="single" w:sz="4" w:color="BBBBBB"/>
        </w:pBdr>
      </w:pPr>
    </w:p>
    <w:p>
      <w:pPr/>
      <w:r>
        <w:rPr>
          <w:b w:val="0"/>
          <w:i w:val="0"/>
        </w:rPr>
      </w:r>
      <w:r>
        <w:rPr>
          <w:b/>
          <w:i w:val="0"/>
        </w:rPr>
        <w:t>La palabra «no exhaustiva» es importante</w:t>
      </w:r>
      <w:r>
        <w:rPr>
          <w:b w:val="0"/>
          <w:i w:val="0"/>
        </w:rPr>
        <w:t xml:space="preserve">: </w:t>
      </w:r>
      <w:r>
        <w:rPr>
          <w:b/>
          <w:i w:val="0"/>
        </w:rPr>
        <w:t>el anexo no cierra la lista.</w:t>
      </w:r>
      <w:r>
        <w:rPr>
          <w:b w:val="0"/>
          <w:i w:val="0"/>
        </w:rPr>
        <w:t xml:space="preserve"> </w:t>
      </w:r>
      <w:r>
        <w:rPr>
          <w:b/>
          <w:i w:val="0"/>
        </w:rPr>
        <w:t>Un equipo que no esté</w:t>
      </w:r>
      <w:r>
        <w:t xml:space="preserve"> </w:t>
      </w:r>
      <w:r>
        <w:rPr>
          <w:b/>
          <w:i w:val="0"/>
        </w:rPr>
        <w:t>en él puede seguir siendo un equipo de protección individual si cumple la definición del artículo 2.</w:t>
      </w:r>
      <w:r>
        <w:rPr>
          <w:b w:val="0"/>
          <w:i w:val="0"/>
        </w:rPr>
      </w:r>
    </w:p>
    <w:p>
      <w:pPr/>
      <w:r>
        <w:rPr>
          <w:b w:val="0"/>
          <w:i w:val="0"/>
        </w:rPr>
      </w:r>
      <w:r>
        <w:rPr>
          <w:b/>
          <w:i w:val="0"/>
        </w:rPr>
        <w:t>Las familias en que el anexo II agrupa los equipos, transcritas de sus encabezamientos:</w:t>
      </w:r>
      <w:r>
        <w:rPr>
          <w:b w:val="0"/>
          <w:i w:val="0"/>
        </w:rPr>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cabecera"/>
            </w:pPr>
            <w:r/>
            <w:r>
              <w:rPr>
                <w:b w:val="0"/>
                <w:i w:val="0"/>
              </w:rPr>
              <w:t>Familia</w:t>
            </w:r>
          </w:p>
        </w:tc>
      </w:tr>
      <w:tr>
        <w:tc>
          <w:tcPr>
            <w:tcW w:type="dxa" w:w="9412"/>
          </w:tcPr>
          <w:p>
            <w:pPr>
              <w:pStyle w:val="Tabla"/>
            </w:pPr>
            <w:r/>
            <w:r>
              <w:rPr>
                <w:b w:val="0"/>
                <w:i w:val="0"/>
              </w:rPr>
            </w:r>
            <w:r>
              <w:rPr>
                <w:b/>
                <w:i w:val="0"/>
              </w:rPr>
              <w:t>Equipos de protección para la cabeza</w:t>
            </w:r>
            <w:r>
              <w:rPr>
                <w:b w:val="0"/>
                <w:i w:val="0"/>
              </w:rPr>
            </w:r>
          </w:p>
        </w:tc>
      </w:tr>
      <w:tr>
        <w:tc>
          <w:tcPr>
            <w:tcW w:type="dxa" w:w="9412"/>
          </w:tcPr>
          <w:p>
            <w:pPr>
              <w:pStyle w:val="Tabla"/>
            </w:pPr>
            <w:r/>
            <w:r>
              <w:rPr>
                <w:b w:val="0"/>
                <w:i w:val="0"/>
              </w:rPr>
            </w:r>
            <w:r>
              <w:rPr>
                <w:b/>
                <w:i w:val="0"/>
              </w:rPr>
              <w:t>Equipos de protección auditiva</w:t>
            </w:r>
            <w:r>
              <w:rPr>
                <w:b w:val="0"/>
                <w:i w:val="0"/>
              </w:rPr>
            </w:r>
          </w:p>
        </w:tc>
      </w:tr>
      <w:tr>
        <w:tc>
          <w:tcPr>
            <w:tcW w:type="dxa" w:w="9412"/>
          </w:tcPr>
          <w:p>
            <w:pPr>
              <w:pStyle w:val="Tabla"/>
            </w:pPr>
            <w:r/>
            <w:r>
              <w:rPr>
                <w:b w:val="0"/>
                <w:i w:val="0"/>
              </w:rPr>
            </w:r>
            <w:r>
              <w:rPr>
                <w:b/>
                <w:i w:val="0"/>
              </w:rPr>
              <w:t>Equipos de protección para los ojos y la cara</w:t>
            </w:r>
            <w:r>
              <w:rPr>
                <w:b w:val="0"/>
                <w:i w:val="0"/>
              </w:rPr>
            </w:r>
          </w:p>
        </w:tc>
      </w:tr>
      <w:tr>
        <w:tc>
          <w:tcPr>
            <w:tcW w:type="dxa" w:w="9412"/>
          </w:tcPr>
          <w:p>
            <w:pPr>
              <w:pStyle w:val="Tabla"/>
            </w:pPr>
            <w:r/>
            <w:r>
              <w:rPr>
                <w:b w:val="0"/>
                <w:i w:val="0"/>
              </w:rPr>
            </w:r>
            <w:r>
              <w:rPr>
                <w:b/>
                <w:i w:val="0"/>
              </w:rPr>
              <w:t>Equipos de protección respiratoria</w:t>
            </w:r>
            <w:r>
              <w:rPr>
                <w:b w:val="0"/>
                <w:i w:val="0"/>
              </w:rPr>
            </w:r>
          </w:p>
        </w:tc>
      </w:tr>
      <w:tr>
        <w:tc>
          <w:tcPr>
            <w:tcW w:type="dxa" w:w="9412"/>
          </w:tcPr>
          <w:p>
            <w:pPr>
              <w:pStyle w:val="Tabla"/>
            </w:pPr>
            <w:r/>
            <w:r>
              <w:rPr>
                <w:b w:val="0"/>
                <w:i w:val="0"/>
              </w:rPr>
            </w:r>
            <w:r>
              <w:rPr>
                <w:b/>
                <w:i w:val="0"/>
              </w:rPr>
              <w:t>Equipos de protección para manos y brazos</w:t>
            </w:r>
            <w:r>
              <w:rPr>
                <w:b w:val="0"/>
                <w:i w:val="0"/>
              </w:rPr>
            </w:r>
          </w:p>
        </w:tc>
      </w:tr>
      <w:tr>
        <w:tc>
          <w:tcPr>
            <w:tcW w:type="dxa" w:w="9412"/>
          </w:tcPr>
          <w:p>
            <w:pPr>
              <w:pStyle w:val="Tabla"/>
            </w:pPr>
            <w:r/>
            <w:r>
              <w:rPr>
                <w:b w:val="0"/>
                <w:i w:val="0"/>
              </w:rPr>
            </w:r>
            <w:r>
              <w:rPr>
                <w:b/>
                <w:i w:val="0"/>
              </w:rPr>
              <w:t>Equipos de protección para pies y piernas y protección antideslizante</w:t>
            </w:r>
            <w:r>
              <w:rPr>
                <w:b w:val="0"/>
                <w:i w:val="0"/>
              </w:rPr>
            </w:r>
          </w:p>
        </w:tc>
      </w:tr>
      <w:tr>
        <w:tc>
          <w:tcPr>
            <w:tcW w:type="dxa" w:w="9412"/>
          </w:tcPr>
          <w:p>
            <w:pPr>
              <w:pStyle w:val="Tabla"/>
            </w:pPr>
            <w:r/>
            <w:r>
              <w:rPr>
                <w:b w:val="0"/>
                <w:i w:val="0"/>
              </w:rPr>
            </w:r>
            <w:r>
              <w:rPr>
                <w:b/>
                <w:i w:val="0"/>
              </w:rPr>
              <w:t>Equipos de protección del cuerpo/distinta de la protección de la piel</w:t>
            </w:r>
            <w:r>
              <w:rPr>
                <w:b w:val="0"/>
                <w:i w:val="0"/>
              </w:rPr>
            </w:r>
          </w:p>
        </w:tc>
      </w:tr>
      <w:tr>
        <w:tc>
          <w:tcPr>
            <w:tcW w:type="dxa" w:w="9412"/>
          </w:tcPr>
          <w:p>
            <w:pPr>
              <w:pStyle w:val="Tabla"/>
            </w:pPr>
            <w:r/>
            <w:r>
              <w:rPr>
                <w:b w:val="0"/>
                <w:i w:val="0"/>
              </w:rPr>
            </w:r>
            <w:r>
              <w:rPr>
                <w:b/>
                <w:i w:val="0"/>
              </w:rPr>
              <w:t>Equipos de protección individual para protegerse de las caídas de altura</w:t>
            </w:r>
            <w:r>
              <w:rPr>
                <w:b w:val="0"/>
                <w:i w:val="0"/>
              </w:rPr>
            </w:r>
          </w:p>
        </w:tc>
      </w:tr>
      <w:tr>
        <w:tc>
          <w:tcPr>
            <w:tcW w:type="dxa" w:w="9412"/>
          </w:tcPr>
          <w:p>
            <w:pPr>
              <w:pStyle w:val="Tabla"/>
            </w:pPr>
            <w:r/>
            <w:r>
              <w:rPr>
                <w:b w:val="0"/>
                <w:i w:val="0"/>
              </w:rPr>
            </w:r>
            <w:r>
              <w:rPr>
                <w:b/>
                <w:i w:val="0"/>
              </w:rPr>
              <w:t>Ropa de protección</w:t>
            </w:r>
            <w:r>
              <w:rPr>
                <w:b w:val="0"/>
                <w:i w:val="0"/>
              </w:rPr>
            </w:r>
          </w:p>
        </w:tc>
      </w:tr>
    </w:tbl>
    <w:p>
      <w:pPr/>
    </w:p>
    <w:p>
      <w:pPr/>
      <w:r>
        <w:rPr>
          <w:b w:val="0"/>
          <w:i w:val="0"/>
        </w:rPr>
      </w:r>
      <w:r>
        <w:rPr>
          <w:b/>
          <w:i w:val="0"/>
        </w:rPr>
        <w:t>Y como muestra de cómo el anexo cruza equipo y riesgo, la entrada de protección respiratoria</w:t>
      </w:r>
      <w:r>
        <w:rPr>
          <w:b w:val="0"/>
          <w:i w:val="0"/>
        </w:rPr>
        <w:t>,</w:t>
      </w:r>
      <w:r>
        <w:t xml:space="preserve"> </w:t>
      </w:r>
      <w:r>
        <w:rPr>
          <w:b w:val="0"/>
          <w:i w:val="0"/>
        </w:rPr>
        <w:t>citada:</w:t>
      </w:r>
    </w:p>
    <w:p>
      <w:pPr>
        <w:pStyle w:val="Citadelanorma"/>
      </w:pPr>
      <w:r>
        <w:rPr>
          <w:b w:val="0"/>
          <w:i w:val="0"/>
        </w:rPr>
        <w:t>«Equipos de protección respiratoria</w:t>
      </w:r>
      <w:r>
        <w:t xml:space="preserve"> </w:t>
      </w:r>
      <w:r>
        <w:rPr>
          <w:b w:val="0"/>
          <w:i w:val="0"/>
        </w:rPr>
      </w:r>
      <w:r>
        <w:rPr>
          <w:b/>
          <w:i w:val="0"/>
        </w:rPr>
        <w:t>Equipos filtrantes para proteger contra: Partículas, Gases, Partículas y gases, Aerosoles sólidos o</w:t>
      </w:r>
      <w:r>
        <w:t xml:space="preserve"> </w:t>
      </w:r>
      <w:r>
        <w:rPr>
          <w:b/>
          <w:i w:val="0"/>
        </w:rPr>
        <w:t>líquidos.</w:t>
      </w:r>
      <w:r>
        <w:rPr>
          <w:b w:val="0"/>
          <w:i w:val="0"/>
        </w:rPr>
      </w:r>
      <w:r>
        <w:t xml:space="preserve"> </w:t>
      </w:r>
      <w:r>
        <w:rPr>
          <w:b w:val="0"/>
          <w:i w:val="0"/>
        </w:rPr>
      </w:r>
      <w:r>
        <w:rPr>
          <w:b/>
          <w:i w:val="0"/>
        </w:rPr>
        <w:t>Equipos aislantes, incluyendo aquellos con suministro de aire.</w:t>
      </w:r>
      <w:r>
        <w:rPr>
          <w:b w:val="0"/>
          <w:i w:val="0"/>
        </w:rPr>
      </w:r>
      <w:r>
        <w:t xml:space="preserve"> </w:t>
      </w:r>
      <w:r>
        <w:rPr>
          <w:b w:val="0"/>
          <w:i w:val="0"/>
        </w:rPr>
      </w:r>
      <w:r>
        <w:rPr>
          <w:b/>
          <w:i w:val="0"/>
        </w:rPr>
        <w:t>Dispositivos de autorrescate.</w:t>
      </w:r>
      <w:r>
        <w:rPr>
          <w:b w:val="0"/>
          <w:i w:val="0"/>
        </w:rPr>
      </w:r>
      <w:r>
        <w:t xml:space="preserve"> </w:t>
      </w:r>
      <w:r>
        <w:rPr>
          <w:b w:val="0"/>
          <w:i w:val="0"/>
        </w:rPr>
      </w:r>
      <w:r>
        <w:rPr>
          <w:b/>
          <w:i w:val="0"/>
        </w:rPr>
        <w:t>Equipos de buceo.</w:t>
      </w:r>
      <w:r>
        <w:rPr>
          <w:b w:val="0"/>
          <w:i w:val="0"/>
        </w:rPr>
        <w:t>»</w:t>
      </w:r>
    </w:p>
    <w:p>
      <w:pPr>
        <w:pStyle w:val="Separador"/>
        <w:pBdr>
          <w:bottom w:val="single" w:sz="4" w:color="BBBBBB"/>
        </w:pBdr>
      </w:pPr>
    </w:p>
    <w:p>
      <w:pPr/>
      <w:r>
        <w:rPr>
          <w:b w:val="0"/>
          <w:i w:val="0"/>
        </w:rPr>
      </w:r>
      <w:r>
        <w:rPr>
          <w:b/>
          <w:i w:val="0"/>
        </w:rPr>
        <w:t>La distinción entre FILTRANTES y AISLANTES es la más preguntable de todo el anexo</w:t>
      </w:r>
      <w:r>
        <w:rPr>
          <w:b w:val="0"/>
          <w:i w:val="0"/>
        </w:rPr>
        <w:t xml:space="preserve">, y </w:t>
      </w:r>
      <w:r>
        <w:rPr>
          <w:b/>
          <w:i w:val="0"/>
        </w:rPr>
        <w:t>su lógica es</w:t>
      </w:r>
      <w:r>
        <w:t xml:space="preserve"> </w:t>
      </w:r>
      <w:r>
        <w:rPr>
          <w:b/>
          <w:i w:val="0"/>
        </w:rPr>
        <w:t>la que un sanitario debe explicar</w:t>
      </w:r>
      <w:r>
        <w:rPr>
          <w:b w:val="0"/>
          <w:i w:val="0"/>
        </w:rPr>
        <w:t xml:space="preserve">: </w:t>
      </w:r>
      <w:r>
        <w:rPr>
          <w:b/>
          <w:i w:val="0"/>
        </w:rPr>
        <w:t>un equipo filtrante depura el aire del ambiente y por tanto</w:t>
      </w:r>
      <w:r>
        <w:t xml:space="preserve"> </w:t>
      </w:r>
      <w:r>
        <w:rPr>
          <w:b/>
          <w:i w:val="0"/>
        </w:rPr>
        <w:t>necesita que ese aire sea respirable; un equipo aislante aporta aire de otra fuente y por eso es el</w:t>
      </w:r>
      <w:r>
        <w:t xml:space="preserve"> </w:t>
      </w:r>
      <w:r>
        <w:rPr>
          <w:b/>
          <w:i w:val="0"/>
        </w:rPr>
        <w:t>único válido cuando hay deficiencia de oxígeno o concentraciones muy altas.</w:t>
      </w:r>
      <w:r>
        <w:rPr>
          <w:b w:val="0"/>
          <w:i w:val="0"/>
        </w:rPr>
        <w:t xml:space="preserve"> </w:t>
      </w:r>
      <w:r>
        <w:rPr>
          <w:b/>
          <w:i w:val="0"/>
        </w:rPr>
        <w:t>Esa explicación va como</w:t>
      </w:r>
      <w:r>
        <w:t xml:space="preserve"> </w:t>
      </w:r>
      <w:r>
        <w:rPr>
          <w:b/>
          <w:i w:val="0"/>
        </w:rPr>
        <w:t>oficio: el anexo enumera y no explica.</w:t>
      </w:r>
      <w:r>
        <w:rPr>
          <w:b w:val="0"/>
          <w:i w:val="0"/>
        </w:rPr>
      </w:r>
    </w:p>
    <w:p>
      <w:pPr/>
      <w:r>
        <w:rPr>
          <w:b w:val="0"/>
          <w:i w:val="0"/>
        </w:rPr>
      </w:r>
      <w:r>
        <w:rPr>
          <w:b/>
          <w:i w:val="0"/>
        </w:rPr>
        <w:t>Lo que este tema NO da</w:t>
      </w:r>
      <w:r>
        <w:rPr>
          <w:b w:val="0"/>
          <w:i w:val="0"/>
        </w:rPr>
        <w:t xml:space="preserve">: </w:t>
      </w:r>
      <w:r>
        <w:rPr>
          <w:b/>
          <w:i w:val="0"/>
        </w:rPr>
        <w:t>el contenido íntegro de los anexos I, II y III.</w:t>
      </w:r>
      <w:r>
        <w:rPr>
          <w:b w:val="0"/>
          <w:i w:val="0"/>
        </w:rPr>
        <w:t xml:space="preserve"> </w:t>
      </w:r>
      <w:r>
        <w:rPr>
          <w:b/>
          <w:i w:val="0"/>
        </w:rPr>
        <w:t>El anexo II cruza cada</w:t>
      </w:r>
      <w:r>
        <w:t xml:space="preserve"> </w:t>
      </w:r>
      <w:r>
        <w:rPr>
          <w:b/>
          <w:i w:val="0"/>
        </w:rPr>
        <w:t>familia con una lista de riesgos concretos y el anexo III enumera actividades y sectores.</w:t>
      </w:r>
      <w:r>
        <w:rPr>
          <w:b w:val="0"/>
          <w:i w:val="0"/>
        </w:rPr>
        <w:t xml:space="preserve"> </w:t>
      </w:r>
      <w:r>
        <w:rPr>
          <w:b/>
          <w:i w:val="0"/>
        </w:rPr>
        <w:t>Están</w:t>
      </w:r>
      <w:r>
        <w:t xml:space="preserve"> </w:t>
      </w:r>
      <w:r>
        <w:rPr>
          <w:b/>
          <w:i w:val="0"/>
        </w:rPr>
        <w:t>volcados enteros con la norma.</w:t>
      </w:r>
      <w:r>
        <w:rPr>
          <w:b w:val="0"/>
          <w:i w:val="0"/>
        </w:rPr>
      </w:r>
    </w:p>
    <w:p>
      <w:pPr>
        <w:pStyle w:val="Heading2"/>
      </w:pPr>
      <w:r>
        <w:rPr>
          <w:b w:val="0"/>
          <w:i w:val="0"/>
        </w:rPr>
        <w:t>20.8 Qué hace la enfermería del trabajo</w:t>
      </w:r>
    </w:p>
    <w:p>
      <w:pPr/>
      <w:r>
        <w:rPr>
          <w:b w:val="0"/>
          <w:i w:val="0"/>
        </w:rPr>
      </w:r>
      <w:r>
        <w:rPr>
          <w:b/>
          <w:i w:val="0"/>
        </w:rPr>
        <w:t>Cinco tareas, y las cinco tienen anclaje en artículos citados:</w:t>
      </w:r>
      <w:r>
        <w:rPr>
          <w:b w:val="0"/>
          <w:i w:val="0"/>
        </w:rPr>
      </w:r>
    </w:p>
    <w:p>
      <w:pPr>
        <w:pStyle w:val="ListNumber"/>
      </w:pPr>
      <w:r>
        <w:rPr>
          <w:b w:val="0"/>
          <w:i w:val="0"/>
        </w:rPr>
      </w:r>
      <w:r>
        <w:rPr>
          <w:b/>
          <w:i w:val="0"/>
        </w:rPr>
        <w:t>Aportar el criterio sanitario a la elección</w:t>
      </w:r>
      <w:r>
        <w:rPr>
          <w:b w:val="0"/>
          <w:i w:val="0"/>
        </w:rPr>
        <w:t xml:space="preserve">, que </w:t>
      </w:r>
      <w:r>
        <w:rPr>
          <w:b/>
          <w:i w:val="0"/>
        </w:rPr>
        <w:t>la letra b) del artículo 5.1 exige: condiciones</w:t>
      </w:r>
      <w:r>
        <w:t xml:space="preserve"> </w:t>
      </w:r>
      <w:r>
        <w:rPr>
          <w:b/>
          <w:i w:val="0"/>
        </w:rPr>
        <w:t>anatómicas, fisiológicas y estado de salud del trabajador.</w:t>
      </w:r>
      <w:r>
        <w:rPr>
          <w:b w:val="0"/>
          <w:i w:val="0"/>
        </w:rPr>
      </w:r>
    </w:p>
    <w:p>
      <w:pPr>
        <w:pStyle w:val="ListNumber"/>
      </w:pPr>
      <w:r>
        <w:rPr>
          <w:b w:val="0"/>
          <w:i w:val="0"/>
        </w:rPr>
      </w:r>
      <w:r>
        <w:rPr>
          <w:b/>
          <w:i w:val="0"/>
        </w:rPr>
        <w:t>Detectar la incompatibilidad entre equipos</w:t>
      </w:r>
      <w:r>
        <w:rPr>
          <w:b w:val="0"/>
          <w:i w:val="0"/>
        </w:rPr>
        <w:t xml:space="preserve"> cuando hay riesgos múltiples, que </w:t>
      </w:r>
      <w:r>
        <w:rPr>
          <w:b/>
          <w:i w:val="0"/>
        </w:rPr>
        <w:t>el apartado 2 del</w:t>
      </w:r>
      <w:r>
        <w:t xml:space="preserve"> </w:t>
      </w:r>
      <w:r>
        <w:rPr>
          <w:b/>
          <w:i w:val="0"/>
        </w:rPr>
        <w:t>mismo artículo impone.</w:t>
      </w:r>
      <w:r>
        <w:rPr>
          <w:b w:val="0"/>
          <w:i w:val="0"/>
        </w:rPr>
      </w:r>
    </w:p>
    <w:p>
      <w:pPr>
        <w:pStyle w:val="ListNumber"/>
      </w:pPr>
      <w:r>
        <w:rPr>
          <w:b w:val="0"/>
          <w:i w:val="0"/>
        </w:rPr>
      </w:r>
      <w:r>
        <w:rPr>
          <w:b/>
          <w:i w:val="0"/>
        </w:rPr>
        <w:t>Valorar si el equipo está contraindicado o mal tolerado</w:t>
      </w:r>
      <w:r>
        <w:rPr>
          <w:b w:val="0"/>
          <w:i w:val="0"/>
        </w:rPr>
        <w:t xml:space="preserve"> en una persona concreta, y </w:t>
      </w:r>
      <w:r>
        <w:rPr>
          <w:b/>
          <w:i w:val="0"/>
        </w:rPr>
        <w:t>proponer</w:t>
      </w:r>
      <w:r>
        <w:t xml:space="preserve"> </w:t>
      </w:r>
      <w:r>
        <w:rPr>
          <w:b/>
          <w:i w:val="0"/>
        </w:rPr>
        <w:t>alternativa o adaptación antes que exclusión.</w:t>
      </w:r>
      <w:r>
        <w:rPr>
          <w:b w:val="0"/>
          <w:i w:val="0"/>
        </w:rPr>
      </w:r>
    </w:p>
    <w:p>
      <w:pPr>
        <w:pStyle w:val="ListNumber"/>
      </w:pPr>
      <w:r>
        <w:rPr>
          <w:b w:val="0"/>
          <w:i w:val="0"/>
        </w:rPr>
      </w:r>
      <w:r>
        <w:rPr>
          <w:b/>
          <w:i w:val="0"/>
        </w:rPr>
        <w:t>Informar del tiempo máximo de uso continuado</w:t>
      </w:r>
      <w:r>
        <w:rPr>
          <w:b w:val="0"/>
          <w:i w:val="0"/>
        </w:rPr>
        <w:t xml:space="preserve"> cuando el propio equipo genere riesgo o carga,</w:t>
      </w:r>
      <w:r>
        <w:t xml:space="preserve"> </w:t>
      </w:r>
      <w:r>
        <w:rPr>
          <w:b w:val="0"/>
          <w:i w:val="0"/>
        </w:rPr>
        <w:t xml:space="preserve">apoyándose en </w:t>
      </w:r>
      <w:r>
        <w:rPr>
          <w:b/>
          <w:i w:val="0"/>
        </w:rPr>
        <w:t>la letra e) del artículo 7.2.</w:t>
      </w:r>
      <w:r>
        <w:rPr>
          <w:b w:val="0"/>
          <w:i w:val="0"/>
        </w:rPr>
      </w:r>
    </w:p>
    <w:p>
      <w:pPr>
        <w:pStyle w:val="ListNumber"/>
      </w:pPr>
      <w:r>
        <w:rPr>
          <w:b w:val="0"/>
          <w:i w:val="0"/>
        </w:rPr>
      </w:r>
      <w:r>
        <w:rPr>
          <w:b/>
          <w:i w:val="0"/>
        </w:rPr>
        <w:t>Vigilar las patologías que el uso del equipo produce</w:t>
      </w:r>
      <w:r>
        <w:rPr>
          <w:b w:val="0"/>
          <w:i w:val="0"/>
        </w:rPr>
        <w:t xml:space="preserve">: </w:t>
      </w:r>
      <w:r>
        <w:rPr>
          <w:b/>
          <w:i w:val="0"/>
        </w:rPr>
        <w:t>dermatitis por guantes, lesiones por</w:t>
      </w:r>
      <w:r>
        <w:t xml:space="preserve"> </w:t>
      </w:r>
      <w:r>
        <w:rPr>
          <w:b/>
          <w:i w:val="0"/>
        </w:rPr>
        <w:t>presión de mascarillas, otitis por tapones.</w:t>
      </w:r>
      <w:r>
        <w:rPr>
          <w:b w:val="0"/>
          <w:i w:val="0"/>
        </w:rPr>
        <w:t xml:space="preserve"> </w:t>
      </w:r>
      <w:r>
        <w:rPr>
          <w:b/>
          <w:i w:val="0"/>
        </w:rPr>
        <w:t>Son daños causados por la medida de protección</w:t>
      </w:r>
      <w:r>
        <w:rPr>
          <w:b w:val="0"/>
          <w:i w:val="0"/>
        </w:rPr>
        <w:t>, y</w:t>
      </w:r>
      <w:r>
        <w:t xml:space="preserve"> </w:t>
      </w:r>
      <w:r>
        <w:rPr>
          <w:b w:val="0"/>
          <w:i w:val="0"/>
        </w:rPr>
      </w:r>
      <w:r>
        <w:rPr>
          <w:b/>
          <w:i w:val="0"/>
        </w:rPr>
        <w:t>la norma los llama expresamente «riesgos adicionales derivados de la propia utilización del</w:t>
      </w:r>
      <w:r>
        <w:t xml:space="preserve"> </w:t>
      </w:r>
      <w:r>
        <w:rPr>
          <w:b/>
          <w:i w:val="0"/>
        </w:rPr>
        <w:t>equipo».</w:t>
      </w:r>
      <w:r>
        <w:rPr>
          <w:b w:val="0"/>
          <w:i w:val="0"/>
        </w:rPr>
      </w:r>
    </w:p>
    <w:p>
      <w:pPr/>
      <w:r>
        <w:rPr>
          <w:b w:val="0"/>
          <w:i w:val="0"/>
        </w:rPr>
      </w:r>
      <w:r>
        <w:rPr>
          <w:b/>
          <w:i w:val="0"/>
        </w:rPr>
        <w:t>Y la advertencia con que se cierra el tema</w:t>
      </w:r>
      <w:r>
        <w:rPr>
          <w:b w:val="0"/>
          <w:i w:val="0"/>
        </w:rPr>
        <w:t xml:space="preserve">: </w:t>
      </w:r>
      <w:r>
        <w:rPr>
          <w:b/>
          <w:i w:val="0"/>
        </w:rPr>
        <w:t>el equipo de protección individual traslada la</w:t>
      </w:r>
      <w:r>
        <w:t xml:space="preserve"> </w:t>
      </w:r>
      <w:r>
        <w:rPr>
          <w:b/>
          <w:i w:val="0"/>
        </w:rPr>
        <w:t>protección al trabajador y depende de que se lo ponga, se lo ponga bien y lo lleve todo el tiempo.</w:t>
      </w:r>
      <w:r>
        <w:rPr>
          <w:b w:val="0"/>
          <w:i w:val="0"/>
        </w:rPr>
      </w:r>
      <w:r>
        <w:t xml:space="preserve"> </w:t>
      </w:r>
      <w:r>
        <w:rPr>
          <w:b w:val="0"/>
          <w:i w:val="0"/>
        </w:rPr>
      </w:r>
      <w:r>
        <w:rPr>
          <w:b/>
          <w:i w:val="0"/>
        </w:rPr>
        <w:t>Las otras medidas protegen aunque nadie haga nada; ésta no.</w:t>
      </w:r>
      <w:r>
        <w:rPr>
          <w:b w:val="0"/>
          <w:i w:val="0"/>
        </w:rPr>
        <w:t xml:space="preserve"> </w:t>
      </w:r>
      <w:r>
        <w:rPr>
          <w:b/>
          <w:i w:val="0"/>
        </w:rPr>
        <w:t>Por eso la norma la coloca la última,</w:t>
      </w:r>
      <w:r>
        <w:t xml:space="preserve"> </w:t>
      </w:r>
      <w:r>
        <w:rPr>
          <w:b/>
          <w:i w:val="0"/>
        </w:rPr>
        <w:t>por eso obliga a justificar por escrito que no había otra cosa, y por eso una empresa cuyo mapa de</w:t>
      </w:r>
      <w:r>
        <w:t xml:space="preserve"> </w:t>
      </w:r>
      <w:r>
        <w:rPr>
          <w:b/>
          <w:i w:val="0"/>
        </w:rPr>
        <w:t>prevención sea sobre todo un mapa de equipos individuales tiene un problema de fondo que ninguna talla</w:t>
      </w:r>
      <w:r>
        <w:t xml:space="preserve"> </w:t>
      </w:r>
      <w:r>
        <w:rPr>
          <w:b/>
          <w:i w:val="0"/>
        </w:rPr>
        <w:t>de guante arregla.</w:t>
      </w:r>
      <w:r>
        <w:rPr>
          <w:b w:val="0"/>
          <w:i w:val="0"/>
        </w:rPr>
      </w:r>
    </w:p>
    <w:p>
      <w:pPr>
        <w:pStyle w:val="Heading2"/>
      </w:pPr>
      <w:r>
        <w:rPr>
          <w:b w:val="0"/>
          <w:i w:val="0"/>
        </w:rPr>
        <w:t>20.9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contenido íntegro de los anexos I, II y III</w:t>
            </w:r>
            <w:r>
              <w:rPr>
                <w:b w:val="0"/>
                <w:i w:val="0"/>
              </w:rPr>
            </w:r>
          </w:p>
        </w:tc>
        <w:tc>
          <w:tcPr>
            <w:tcW w:type="dxa" w:w="3137"/>
          </w:tcPr>
          <w:p>
            <w:pPr>
              <w:pStyle w:val="Tabla"/>
            </w:pPr>
            <w:r/>
            <w:r>
              <w:rPr>
                <w:b w:val="0"/>
                <w:i w:val="0"/>
              </w:rPr>
            </w:r>
            <w:r>
              <w:rPr>
                <w:b/>
                <w:i w:val="0"/>
              </w:rPr>
              <w:t>El propio real decreto</w:t>
            </w:r>
            <w:r>
              <w:rPr>
                <w:b w:val="0"/>
                <w:i w:val="0"/>
              </w:rPr>
            </w:r>
          </w:p>
        </w:tc>
        <w:tc>
          <w:tcPr>
            <w:tcW w:type="dxa" w:w="3137"/>
          </w:tcPr>
          <w:p>
            <w:pPr>
              <w:pStyle w:val="Tabla"/>
            </w:pPr>
            <w:r/>
            <w:r>
              <w:rPr>
                <w:b w:val="0"/>
                <w:i w:val="0"/>
              </w:rPr>
            </w:r>
            <w:r>
              <w:rPr>
                <w:b/>
                <w:i w:val="0"/>
              </w:rPr>
              <w:t>Volcado entero; se dan las familias del anexo II y una de sus entradas, y no el resto</w:t>
            </w:r>
            <w:r>
              <w:rPr>
                <w:b w:val="0"/>
                <w:i w:val="0"/>
              </w:rPr>
            </w:r>
          </w:p>
        </w:tc>
      </w:tr>
      <w:tr>
        <w:tc>
          <w:tcPr>
            <w:tcW w:type="dxa" w:w="3137"/>
          </w:tcPr>
          <w:p>
            <w:pPr>
              <w:pStyle w:val="Tabla"/>
            </w:pPr>
            <w:r/>
            <w:r>
              <w:rPr>
                <w:b w:val="0"/>
                <w:i w:val="0"/>
              </w:rPr>
            </w:r>
            <w:r>
              <w:rPr>
                <w:b/>
                <w:i w:val="0"/>
              </w:rPr>
              <w:t>Los requisitos de diseño, fabricación y comercialización</w:t>
            </w:r>
            <w:r>
              <w:rPr>
                <w:b w:val="0"/>
                <w:i w:val="0"/>
              </w:rPr>
            </w:r>
          </w:p>
        </w:tc>
        <w:tc>
          <w:tcPr>
            <w:tcW w:type="dxa" w:w="3137"/>
          </w:tcPr>
          <w:p>
            <w:pPr>
              <w:pStyle w:val="Tabla"/>
            </w:pPr>
            <w:r/>
            <w:r>
              <w:rPr>
                <w:b w:val="0"/>
                <w:i w:val="0"/>
              </w:rPr>
            </w:r>
            <w:r>
              <w:rPr>
                <w:b/>
                <w:i w:val="0"/>
              </w:rPr>
              <w:t>La normativa de comercialización a la que remite el artículo 5.3</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Las categorías de certificación y el marcado</w:t>
            </w:r>
            <w:r>
              <w:rPr>
                <w:b w:val="0"/>
                <w:i w:val="0"/>
              </w:rPr>
            </w:r>
          </w:p>
        </w:tc>
        <w:tc>
          <w:tcPr>
            <w:tcW w:type="dxa" w:w="3137"/>
          </w:tcPr>
          <w:p>
            <w:pPr>
              <w:pStyle w:val="Tabla"/>
            </w:pPr>
            <w:r/>
            <w:r>
              <w:rPr>
                <w:b w:val="0"/>
                <w:i w:val="0"/>
              </w:rPr>
            </w:r>
            <w:r>
              <w:rPr>
                <w:b/>
                <w:i w:val="0"/>
              </w:rPr>
              <w:t>La misma normativa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Criterios técnicos de selección por tipo de equipo</w:t>
            </w:r>
            <w:r>
              <w:rPr>
                <w:b w:val="0"/>
                <w:i w:val="0"/>
              </w:rPr>
              <w:t>: clases de filtro, atenuación de protectores auditivos, niveles de protección</w:t>
            </w:r>
          </w:p>
        </w:tc>
        <w:tc>
          <w:tcPr>
            <w:tcW w:type="dxa" w:w="3137"/>
          </w:tcPr>
          <w:p>
            <w:pPr>
              <w:pStyle w:val="Tabla"/>
            </w:pPr>
            <w:r/>
            <w:r>
              <w:rPr>
                <w:b w:val="0"/>
                <w:i w:val="0"/>
              </w:rPr>
            </w:r>
            <w:r>
              <w:rPr>
                <w:b/>
                <w:i w:val="0"/>
              </w:rPr>
              <w:t>Guías técnicas del Instituto y normas técnicas</w:t>
            </w:r>
            <w:r>
              <w:rPr>
                <w:b w:val="0"/>
                <w:i w:val="0"/>
              </w:rPr>
            </w:r>
          </w:p>
        </w:tc>
        <w:tc>
          <w:tcPr>
            <w:tcW w:type="dxa" w:w="3137"/>
          </w:tcPr>
          <w:p>
            <w:pPr>
              <w:pStyle w:val="Tabla"/>
            </w:pPr>
            <w:r/>
            <w:r>
              <w:rPr>
                <w:b w:val="0"/>
                <w:i w:val="0"/>
              </w:rPr>
            </w:r>
            <w:r>
              <w:rPr>
                <w:b/>
                <w:i w:val="0"/>
              </w:rPr>
              <w:t>No consultadas.</w:t>
            </w:r>
            <w:r>
              <w:rPr>
                <w:b w:val="0"/>
                <w:i w:val="0"/>
              </w:rPr>
              <w:t xml:space="preserve"> Por eso este tema no da ninguna clase, ningún nivel y ninguna cifra de atenuación</w:t>
            </w:r>
          </w:p>
        </w:tc>
      </w:tr>
      <w:tr>
        <w:tc>
          <w:tcPr>
            <w:tcW w:type="dxa" w:w="3137"/>
          </w:tcPr>
          <w:p>
            <w:pPr>
              <w:pStyle w:val="Tabla"/>
            </w:pPr>
            <w:r/>
            <w:r>
              <w:rPr>
                <w:b w:val="0"/>
                <w:i w:val="0"/>
              </w:rPr>
            </w:r>
            <w:r>
              <w:rPr>
                <w:b/>
                <w:i w:val="0"/>
              </w:rPr>
              <w:t>Las patologías asociadas al uso de equipos</w:t>
            </w:r>
            <w:r>
              <w:rPr>
                <w:b w:val="0"/>
                <w:i w:val="0"/>
              </w:rPr>
            </w:r>
          </w:p>
        </w:tc>
        <w:tc>
          <w:tcPr>
            <w:tcW w:type="dxa" w:w="3137"/>
          </w:tcPr>
          <w:p>
            <w:pPr>
              <w:pStyle w:val="Tabla"/>
            </w:pPr>
            <w:r/>
            <w:r>
              <w:rPr>
                <w:b w:val="0"/>
                <w:i w:val="0"/>
              </w:rPr>
            </w:r>
            <w:r>
              <w:rPr>
                <w:b/>
                <w:i w:val="0"/>
              </w:rPr>
              <w:t>Bibliografía clínica</w:t>
            </w:r>
            <w:r>
              <w:rPr>
                <w:b w:val="0"/>
                <w:i w:val="0"/>
              </w:rPr>
            </w:r>
          </w:p>
        </w:tc>
        <w:tc>
          <w:tcPr>
            <w:tcW w:type="dxa" w:w="3137"/>
          </w:tcPr>
          <w:p>
            <w:pPr>
              <w:pStyle w:val="Tabla"/>
            </w:pPr>
            <w:r/>
            <w:r>
              <w:rPr>
                <w:b w:val="0"/>
                <w:i w:val="0"/>
              </w:rPr>
            </w:r>
            <w:r>
              <w:rPr>
                <w:b/>
                <w:i w:val="0"/>
              </w:rPr>
              <w:t>No consultada</w:t>
            </w:r>
            <w:r>
              <w:rPr>
                <w:b w:val="0"/>
                <w:i w:val="0"/>
              </w:rPr>
              <w:t>: se nombran como materia y no se describen</w:t>
            </w:r>
          </w:p>
        </w:tc>
      </w:tr>
    </w:tbl>
    <w:p>
      <w:pPr/>
    </w:p>
    <w:p>
      <w:pPr>
        <w:pStyle w:val="Heading2"/>
      </w:pPr>
      <w:r>
        <w:rPr>
          <w:b w:val="0"/>
          <w:i w:val="0"/>
        </w:rPr>
        <w:t>20.10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773/1997, de 30 de mayo, </w:t>
            </w:r>
            <w:r>
              <w:rPr>
                <w:b/>
                <w:i w:val="0"/>
              </w:rPr>
              <w:t>sobre disposiciones mínimas de seguridad y salud relativas a la utilización por los trabajadores de equipos de protección individual</w:t>
            </w:r>
            <w:r>
              <w:rPr>
                <w:b w:val="0"/>
                <w:i w:val="0"/>
              </w:rPr>
              <w:t xml:space="preserve"> (</w:t>
            </w:r>
            <w:r>
              <w:rPr>
                <w:rStyle w:val="Código"/>
                <w:b w:val="0"/>
                <w:i w:val="0"/>
              </w:rPr>
              <w:t>BOE-A-1997-12735</w:t>
            </w:r>
            <w:r>
              <w:rPr>
                <w:b w:val="0"/>
                <w:i w:val="0"/>
              </w:rPr>
              <w:t>), en su redacción vigente el 21 de diciembre de 2022</w:t>
            </w:r>
          </w:p>
        </w:tc>
        <w:tc>
          <w:tcPr>
            <w:tcW w:type="dxa" w:w="3137"/>
          </w:tcPr>
          <w:p>
            <w:pPr>
              <w:pStyle w:val="Tabla"/>
            </w:pPr>
            <w:r/>
            <w:r>
              <w:rPr>
                <w:b w:val="0"/>
                <w:i w:val="0"/>
              </w:rPr>
            </w:r>
            <w:r>
              <w:rPr>
                <w:b/>
                <w:i w:val="0"/>
              </w:rPr>
              <w:t>Los apartados 1 y 2 del artículo 2</w:t>
            </w:r>
            <w:r>
              <w:rPr>
                <w:b w:val="0"/>
                <w:i w:val="0"/>
              </w:rPr>
              <w:t xml:space="preserve">, </w:t>
            </w:r>
            <w:r>
              <w:rPr>
                <w:b/>
                <w:i w:val="0"/>
              </w:rPr>
              <w:t>el artículo 3 entero</w:t>
            </w:r>
            <w:r>
              <w:rPr>
                <w:b w:val="0"/>
                <w:i w:val="0"/>
              </w:rPr>
              <w:t xml:space="preserve">, </w:t>
            </w:r>
            <w:r>
              <w:rPr>
                <w:b/>
                <w:i w:val="0"/>
              </w:rPr>
              <w:t>el artículo 4 entero</w:t>
            </w:r>
            <w:r>
              <w:rPr>
                <w:b w:val="0"/>
                <w:i w:val="0"/>
              </w:rPr>
              <w:t xml:space="preserve">, </w:t>
            </w:r>
            <w:r>
              <w:rPr>
                <w:b/>
                <w:i w:val="0"/>
              </w:rPr>
              <w:t>los apartados 1 y 2 del artículo 5</w:t>
            </w:r>
            <w:r>
              <w:rPr>
                <w:b w:val="0"/>
                <w:i w:val="0"/>
              </w:rPr>
              <w:t xml:space="preserve">, </w:t>
            </w:r>
            <w:r>
              <w:rPr>
                <w:b/>
                <w:i w:val="0"/>
              </w:rPr>
              <w:t>el apartado 1 del artículo 6</w:t>
            </w:r>
            <w:r>
              <w:rPr>
                <w:b w:val="0"/>
                <w:i w:val="0"/>
              </w:rPr>
              <w:t xml:space="preserve">, </w:t>
            </w:r>
            <w:r>
              <w:rPr>
                <w:b/>
                <w:i w:val="0"/>
              </w:rPr>
              <w:t>los apartados 1, 2 y 3 del artículo 7</w:t>
            </w:r>
            <w:r>
              <w:rPr>
                <w:b w:val="0"/>
                <w:i w:val="0"/>
              </w:rPr>
              <w:t xml:space="preserve">, </w:t>
            </w:r>
            <w:r>
              <w:rPr>
                <w:b/>
                <w:i w:val="0"/>
              </w:rPr>
              <w:t>el encabezamiento del anexo II</w:t>
            </w:r>
            <w:r>
              <w:rPr>
                <w:b w:val="0"/>
                <w:i w:val="0"/>
              </w:rPr>
              <w:t xml:space="preserve">, </w:t>
            </w:r>
            <w:r>
              <w:rPr>
                <w:b/>
                <w:i w:val="0"/>
              </w:rPr>
              <w:t>sus nueve familias</w:t>
            </w:r>
            <w:r>
              <w:rPr>
                <w:b w:val="0"/>
                <w:i w:val="0"/>
              </w:rPr>
              <w:t xml:space="preserve"> y </w:t>
            </w:r>
            <w:r>
              <w:rPr>
                <w:b/>
                <w:i w:val="0"/>
              </w:rPr>
              <w:t>su entrada de protección respiratoria</w:t>
            </w:r>
            <w:r>
              <w:rPr>
                <w:b w:val="0"/>
                <w:i w:val="0"/>
              </w:rPr>
              <w:t>, citados literalmente</w:t>
            </w:r>
          </w:p>
        </w:tc>
      </w:tr>
    </w:tbl>
    <w:p>
      <w:pPr/>
    </w:p>
    <w:p>
      <w:pPr/>
      <w:r>
        <w:rPr>
          <w:b w:val="0"/>
          <w:i w:val="0"/>
        </w:rPr>
      </w:r>
      <w:r>
        <w:rPr>
          <w:b/>
          <w:i w:val="0"/>
        </w:rPr>
        <w:t>Siete declaraciones expresas:</w:t>
      </w:r>
      <w:r>
        <w:rPr>
          <w:b w:val="0"/>
          <w:i w:val="0"/>
        </w:rPr>
      </w:r>
    </w:p>
    <w:p>
      <w:pPr>
        <w:pStyle w:val="ListNumber"/>
      </w:pPr>
      <w:r>
        <w:rPr>
          <w:b w:val="0"/>
          <w:i w:val="0"/>
        </w:rPr>
      </w:r>
      <w:r>
        <w:rPr>
          <w:b/>
          <w:i w:val="0"/>
        </w:rPr>
        <w:t>Las siete rúbricas del enunciado son los títulos de los artículos 2 a 7 del real decreto, en su</w:t>
      </w:r>
      <w:r>
        <w:t xml:space="preserve"> </w:t>
      </w:r>
      <w:r>
        <w:rPr>
          <w:b/>
          <w:i w:val="0"/>
        </w:rPr>
        <w:t>orden, más su anexo II.</w:t>
      </w:r>
      <w:r>
        <w:rPr>
          <w:b w:val="0"/>
          <w:i w:val="0"/>
        </w:rPr>
        <w:t xml:space="preserve"> </w:t>
      </w:r>
      <w:r>
        <w:rPr>
          <w:b/>
          <w:i w:val="0"/>
        </w:rPr>
        <w:t>Se ha comprobado uno a uno.</w:t>
      </w:r>
      <w:r>
        <w:rPr>
          <w:b w:val="0"/>
          <w:i w:val="0"/>
        </w:rPr>
      </w:r>
    </w:p>
    <w:p>
      <w:pPr>
        <w:pStyle w:val="ListNumber"/>
      </w:pPr>
      <w:r>
        <w:rPr>
          <w:b w:val="0"/>
          <w:i w:val="0"/>
        </w:rPr>
      </w:r>
      <w:r>
        <w:rPr>
          <w:b/>
          <w:i w:val="0"/>
        </w:rPr>
        <w:t>Este tema NO reproduce el contenido íntegro de los anexos.</w:t>
      </w:r>
      <w:r>
        <w:rPr>
          <w:b w:val="0"/>
          <w:i w:val="0"/>
        </w:rPr>
        <w:t xml:space="preserve"> </w:t>
      </w:r>
      <w:r>
        <w:rPr>
          <w:b/>
          <w:i w:val="0"/>
        </w:rPr>
        <w:t>Del anexo II se transcriben sus</w:t>
      </w:r>
      <w:r>
        <w:t xml:space="preserve"> </w:t>
      </w:r>
      <w:r>
        <w:rPr>
          <w:b/>
          <w:i w:val="0"/>
        </w:rPr>
        <w:t>nueve encabezamientos de familia y se cita entera una sola entrada, la de protección respiratoria,</w:t>
      </w:r>
      <w:r>
        <w:t xml:space="preserve"> </w:t>
      </w:r>
      <w:r>
        <w:rPr>
          <w:b/>
          <w:i w:val="0"/>
        </w:rPr>
        <w:t>como muestra de cómo el anexo cruza equipo y riesgo.</w:t>
      </w:r>
      <w:r>
        <w:rPr>
          <w:b w:val="0"/>
          <w:i w:val="0"/>
        </w:rPr>
        <w:t xml:space="preserve"> </w:t>
      </w:r>
      <w:r>
        <w:rPr>
          <w:b/>
          <w:i w:val="0"/>
        </w:rPr>
        <w:t>Los anexos I y III se describen y no se</w:t>
      </w:r>
      <w:r>
        <w:t xml:space="preserve"> </w:t>
      </w:r>
      <w:r>
        <w:rPr>
          <w:b/>
          <w:i w:val="0"/>
        </w:rPr>
        <w:t>reproducen.</w:t>
      </w:r>
      <w:r>
        <w:rPr>
          <w:b w:val="0"/>
          <w:i w:val="0"/>
        </w:rPr>
      </w:r>
    </w:p>
    <w:p>
      <w:pPr>
        <w:pStyle w:val="ListNumber"/>
      </w:pPr>
      <w:r>
        <w:rPr>
          <w:b w:val="0"/>
          <w:i w:val="0"/>
        </w:rPr>
      </w:r>
      <w:r>
        <w:rPr>
          <w:b/>
          <w:i w:val="0"/>
        </w:rPr>
        <w:t>Este tema NO da ninguna clase de filtro, ningún nivel de protección, ninguna cifra de atenuación</w:t>
      </w:r>
      <w:r>
        <w:t xml:space="preserve"> </w:t>
      </w:r>
      <w:r>
        <w:rPr>
          <w:b/>
          <w:i w:val="0"/>
        </w:rPr>
        <w:t>ni ningún criterio técnico de selección por tipo de equipo.</w:t>
      </w:r>
      <w:r>
        <w:rPr>
          <w:b w:val="0"/>
          <w:i w:val="0"/>
        </w:rPr>
        <w:t xml:space="preserve"> </w:t>
      </w:r>
      <w:r>
        <w:rPr>
          <w:b/>
          <w:i w:val="0"/>
        </w:rPr>
        <w:t>Están en normas técnicas y guías que</w:t>
      </w:r>
      <w:r>
        <w:t xml:space="preserve"> </w:t>
      </w:r>
      <w:r>
        <w:rPr>
          <w:b/>
          <w:i w:val="0"/>
        </w:rPr>
        <w:t>este proyecto no ha consultado.</w:t>
      </w:r>
      <w:r>
        <w:rPr>
          <w:b w:val="0"/>
          <w:i w:val="0"/>
        </w:rPr>
      </w:r>
    </w:p>
    <w:p>
      <w:pPr>
        <w:pStyle w:val="ListNumber"/>
      </w:pPr>
      <w:r>
        <w:rPr>
          <w:b w:val="0"/>
          <w:i w:val="0"/>
        </w:rPr>
      </w:r>
      <w:r>
        <w:rPr>
          <w:b/>
          <w:i w:val="0"/>
        </w:rPr>
        <w:t>Este tema NO desarrolla la normativa de comercialización, diseño y fabricación</w:t>
      </w:r>
      <w:r>
        <w:rPr>
          <w:b w:val="0"/>
          <w:i w:val="0"/>
        </w:rPr>
        <w:t xml:space="preserve"> a la que el</w:t>
      </w:r>
      <w:r>
        <w:t xml:space="preserve"> </w:t>
      </w:r>
      <w:r>
        <w:rPr>
          <w:b w:val="0"/>
          <w:i w:val="0"/>
        </w:rPr>
        <w:t xml:space="preserve">apartado 3 del artículo 5 remite, </w:t>
      </w:r>
      <w:r>
        <w:rPr>
          <w:b/>
          <w:i w:val="0"/>
        </w:rPr>
        <w:t>ni las categorías de certificación ni el marcado.</w:t>
      </w:r>
      <w:r>
        <w:rPr>
          <w:b w:val="0"/>
          <w:i w:val="0"/>
        </w:rPr>
      </w:r>
    </w:p>
    <w:p>
      <w:pPr>
        <w:pStyle w:val="ListNumber"/>
      </w:pPr>
      <w:r>
        <w:rPr>
          <w:b w:val="0"/>
          <w:i w:val="0"/>
        </w:rPr>
      </w:r>
      <w:r>
        <w:rPr>
          <w:b/>
          <w:i w:val="0"/>
        </w:rPr>
        <w:t>Se resumen y no se citan</w:t>
      </w:r>
      <w:r>
        <w:rPr>
          <w:b w:val="0"/>
          <w:i w:val="0"/>
        </w:rPr>
        <w:t xml:space="preserve">: </w:t>
      </w:r>
      <w:r>
        <w:rPr>
          <w:b/>
          <w:i w:val="0"/>
        </w:rPr>
        <w:t>el apartado 3 del artículo 5</w:t>
      </w:r>
      <w:r>
        <w:rPr>
          <w:b w:val="0"/>
          <w:i w:val="0"/>
        </w:rPr>
        <w:t xml:space="preserve">, </w:t>
      </w:r>
      <w:r>
        <w:rPr>
          <w:b/>
          <w:i w:val="0"/>
        </w:rPr>
        <w:t>los apartados 2 y 3 del artículo</w:t>
      </w:r>
      <w:r>
        <w:t xml:space="preserve"> </w:t>
      </w:r>
      <w:r>
        <w:rPr>
          <w:b/>
          <w:i w:val="0"/>
        </w:rPr>
        <w:t>6</w:t>
      </w:r>
      <w:r>
        <w:rPr>
          <w:b w:val="0"/>
          <w:i w:val="0"/>
        </w:rPr>
        <w:t xml:space="preserve"> y </w:t>
      </w:r>
      <w:r>
        <w:rPr>
          <w:b/>
          <w:i w:val="0"/>
        </w:rPr>
        <w:t>el artículo 10 sobre obligaciones de los trabajadores.</w:t>
      </w:r>
      <w:r>
        <w:rPr>
          <w:b w:val="0"/>
          <w:i w:val="0"/>
        </w:rPr>
      </w:r>
    </w:p>
    <w:p>
      <w:pPr>
        <w:pStyle w:val="ListNumber"/>
      </w:pPr>
      <w:r>
        <w:rPr>
          <w:b w:val="0"/>
          <w:i w:val="0"/>
        </w:rPr>
      </w:r>
      <w:r>
        <w:rPr>
          <w:b/>
          <w:i w:val="0"/>
        </w:rPr>
        <w:t>La explicación de la diferencia entre equipos filtrantes y aislantes es de oficio.</w:t>
      </w:r>
      <w:r>
        <w:rPr>
          <w:b w:val="0"/>
          <w:i w:val="0"/>
        </w:rPr>
        <w:t xml:space="preserve"> </w:t>
      </w:r>
      <w:r>
        <w:rPr>
          <w:b/>
          <w:i w:val="0"/>
        </w:rPr>
        <w:t>El anexo II</w:t>
      </w:r>
      <w:r>
        <w:t xml:space="preserve"> </w:t>
      </w:r>
      <w:r>
        <w:rPr>
          <w:b/>
          <w:i w:val="0"/>
        </w:rPr>
        <w:t>los enumera y no los explica</w:t>
      </w:r>
      <w:r>
        <w:rPr>
          <w:b w:val="0"/>
          <w:i w:val="0"/>
        </w:rPr>
        <w:t xml:space="preserve">, y </w:t>
      </w:r>
      <w:r>
        <w:rPr>
          <w:b/>
          <w:i w:val="0"/>
        </w:rPr>
        <w:t>el tema lo dice así.</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las cuatro</w:t>
      </w:r>
      <w:r>
        <w:t xml:space="preserve"> </w:t>
      </w:r>
      <w:r>
        <w:rPr>
          <w:b/>
          <w:i w:val="0"/>
        </w:rPr>
        <w:t>disciplinas preventivas y la protección colectiva, al tema 2</w:t>
      </w:r>
      <w:r>
        <w:rPr>
          <w:b w:val="0"/>
          <w:i w:val="0"/>
        </w:rPr>
        <w:t xml:space="preserve">; </w:t>
      </w:r>
      <w:r>
        <w:rPr>
          <w:b/>
          <w:i w:val="0"/>
        </w:rPr>
        <w:t>los trabajadores especialmente</w:t>
      </w:r>
      <w:r>
        <w:t xml:space="preserve"> </w:t>
      </w:r>
      <w:r>
        <w:rPr>
          <w:b/>
          <w:i w:val="0"/>
        </w:rPr>
        <w:t>sensibles, al tema 5</w:t>
      </w:r>
      <w:r>
        <w:rPr>
          <w:b w:val="0"/>
          <w:i w:val="0"/>
        </w:rPr>
        <w:t xml:space="preserve">; </w:t>
      </w:r>
      <w:r>
        <w:rPr>
          <w:b/>
          <w:i w:val="0"/>
        </w:rPr>
        <w:t>los protectores auditivos y su atenuación en el cómputo del ruido</w:t>
      </w:r>
      <w:r>
        <w:rPr>
          <w:b w:val="0"/>
          <w:i w:val="0"/>
        </w:rPr>
        <w:t>, a los</w:t>
      </w:r>
      <w:r>
        <w:t xml:space="preserve"> </w:t>
      </w:r>
      <w:r>
        <w:rPr>
          <w:b w:val="0"/>
          <w:i w:val="0"/>
        </w:rPr>
        <w:t xml:space="preserve">temas 9 y 15; </w:t>
      </w:r>
      <w:r>
        <w:rPr>
          <w:b/>
          <w:i w:val="0"/>
        </w:rPr>
        <w:t>la protección respiratoria frente a polvos y fibras, al tema 9</w:t>
      </w:r>
      <w:r>
        <w:rPr>
          <w:b w:val="0"/>
          <w:i w:val="0"/>
        </w:rPr>
        <w:t xml:space="preserve">; </w:t>
      </w:r>
      <w:r>
        <w:rPr>
          <w:b/>
          <w:i w:val="0"/>
        </w:rPr>
        <w:t>la ropa de</w:t>
      </w:r>
      <w:r>
        <w:t xml:space="preserve"> </w:t>
      </w:r>
      <w:r>
        <w:rPr>
          <w:b/>
          <w:i w:val="0"/>
        </w:rPr>
        <w:t>protección y su lavado en agentes biológicos, al tema 16</w:t>
      </w:r>
      <w:r>
        <w:rPr>
          <w:b w:val="0"/>
          <w:i w:val="0"/>
        </w:rPr>
        <w:t xml:space="preserve">; </w:t>
      </w:r>
      <w:r>
        <w:rPr>
          <w:b/>
          <w:i w:val="0"/>
        </w:rPr>
        <w:t>el orden de prioridad de las medidas</w:t>
      </w:r>
      <w:r>
        <w:t xml:space="preserve"> </w:t>
      </w:r>
      <w:r>
        <w:rPr>
          <w:b/>
          <w:i w:val="0"/>
        </w:rPr>
        <w:t>en agentes químicos y cancerígenos, a los temas 17 y 18</w:t>
      </w:r>
      <w:r>
        <w:rPr>
          <w:b w:val="0"/>
          <w:i w:val="0"/>
        </w:rPr>
        <w:t xml:space="preserve">; y </w:t>
      </w:r>
      <w:r>
        <w:rPr>
          <w:b/>
          <w:i w:val="0"/>
        </w:rPr>
        <w:t>los equipos en la manipulación de</w:t>
      </w:r>
      <w:r>
        <w:t xml:space="preserve"> </w:t>
      </w:r>
      <w:r>
        <w:rPr>
          <w:b/>
          <w:i w:val="0"/>
        </w:rPr>
        <w:t>cargas, al tema 19.</w:t>
      </w:r>
      <w:r>
        <w:rPr>
          <w:b w:val="0"/>
          <w:i w:val="0"/>
        </w:rPr>
      </w:r>
    </w:p>
    <w:p>
      <w:pPr/>
      <w:r>
        <w:rPr>
          <w:b w:val="0"/>
          <w:i w:val="0"/>
        </w:rPr>
      </w:r>
      <w:r>
        <w:rPr>
          <w:b/>
          <w:i w:val="0"/>
        </w:rPr>
        <w:t>El resto del tema va como oficio y así se declara</w:t>
      </w:r>
      <w:r>
        <w:rPr>
          <w:b w:val="0"/>
          <w:i w:val="0"/>
        </w:rPr>
        <w:t>: la tabla que empareja cada rúbrica del enunciado</w:t>
      </w:r>
      <w:r>
        <w:t xml:space="preserve"> </w:t>
      </w:r>
      <w:r>
        <w:rPr>
          <w:b w:val="0"/>
          <w:i w:val="0"/>
        </w:rPr>
        <w:t>con su artículo y la observación de que el punto copia el índice de la norma; los tres elementos de la</w:t>
      </w:r>
      <w:r>
        <w:t xml:space="preserve"> </w:t>
      </w:r>
      <w:r>
        <w:rPr>
          <w:b w:val="0"/>
          <w:i w:val="0"/>
        </w:rPr>
        <w:t>definición y la distinción con la protección colectiva; las dos observaciones sobre las exclusiones,</w:t>
      </w:r>
      <w:r>
        <w:t xml:space="preserve"> </w:t>
      </w:r>
      <w:r>
        <w:rPr>
          <w:b w:val="0"/>
          <w:i w:val="0"/>
        </w:rPr>
        <w:t>con la del uniforme y la del detector portátil; las tres lecturas del artículo 4, incluida la de que el</w:t>
      </w:r>
      <w:r>
        <w:t xml:space="preserve"> </w:t>
      </w:r>
      <w:r>
        <w:rPr>
          <w:b w:val="0"/>
          <w:i w:val="0"/>
        </w:rPr>
        <w:t>anexo III no obliga y la de que la justificación se documenta; la observación de que un mapa de</w:t>
      </w:r>
      <w:r>
        <w:t xml:space="preserve"> </w:t>
      </w:r>
      <w:r>
        <w:rPr>
          <w:b w:val="0"/>
          <w:i w:val="0"/>
        </w:rPr>
        <w:t>prevención hecho de equipos individuales delata un orden invertido; los cinco verbos del artículo 3 y</w:t>
      </w:r>
      <w:r>
        <w:t xml:space="preserve"> </w:t>
      </w:r>
      <w:r>
        <w:rPr>
          <w:b w:val="0"/>
          <w:i w:val="0"/>
        </w:rPr>
        <w:t>los dos detalles de sus letras a) y c); las tres consecuencias prácticas de la letra b) del artículo</w:t>
      </w:r>
      <w:r>
        <w:t xml:space="preserve"> </w:t>
      </w:r>
      <w:r>
        <w:rPr>
          <w:b w:val="0"/>
          <w:i w:val="0"/>
        </w:rPr>
        <w:t>5.1, con el ejemplo de la mascarilla y el de la incompatibilidad entre gafas y mascarilla; la</w:t>
      </w:r>
      <w:r>
        <w:t xml:space="preserve"> </w:t>
      </w:r>
      <w:r>
        <w:rPr>
          <w:b w:val="0"/>
          <w:i w:val="0"/>
        </w:rPr>
        <w:t>observación de que elegir mirando primero el catálogo es hacerlo al revés; las tres reglas del artículo</w:t>
      </w:r>
      <w:r>
        <w:t xml:space="preserve"> </w:t>
      </w:r>
      <w:r>
        <w:rPr>
          <w:b w:val="0"/>
          <w:i w:val="0"/>
        </w:rPr>
        <w:t>7, con la lectura de que la letra e) es la base legal de las pausas; la explicación de la diferencia</w:t>
      </w:r>
      <w:r>
        <w:t xml:space="preserve"> </w:t>
      </w:r>
      <w:r>
        <w:rPr>
          <w:b w:val="0"/>
          <w:i w:val="0"/>
        </w:rPr>
        <w:t>entre equipos filtrantes y aislantes; las cinco tareas de la consulta, incluida la vigilancia de las</w:t>
      </w:r>
      <w:r>
        <w:t xml:space="preserve"> </w:t>
      </w:r>
      <w:r>
        <w:rPr>
          <w:b w:val="0"/>
          <w:i w:val="0"/>
        </w:rPr>
        <w:t xml:space="preserve">patologías causadas por el propio equipo; y la advertencia final. </w:t>
      </w:r>
      <w:r>
        <w:rPr>
          <w:b/>
          <w:i w:val="0"/>
        </w:rPr>
        <w:t>Nada de eso está en la norma citada</w:t>
      </w:r>
      <w:r>
        <w:t xml:space="preserve"> </w:t>
      </w:r>
      <w:r>
        <w:rPr>
          <w:b/>
          <w:i w:val="0"/>
        </w:rPr>
        <w:t>con esas palabras</w:t>
      </w:r>
      <w:r>
        <w:rPr>
          <w:b w:val="0"/>
          <w:i w:val="0"/>
        </w:rPr>
        <w:t>, y el tema no lo presenta como si lo estuviera.</w:t>
      </w:r>
    </w:p>
    <w:p>
      <w:r>
        <w:br w:type="page"/>
      </w:r>
    </w:p>
    <w:p>
      <w:pPr>
        <w:pStyle w:val="Rótulo"/>
      </w:pPr>
      <w:r>
        <w:t>Para repasar</w:t>
      </w:r>
    </w:p>
    <w:p>
      <w:pPr>
        <w:pStyle w:val="Heading1"/>
      </w:pPr>
      <w:r>
        <w:t>Esquema de repaso · tema 20</w:t>
      </w:r>
    </w:p>
    <w:p>
      <w:pPr/>
      <w:r>
        <w:rPr>
          <w:b w:val="0"/>
          <w:i w:val="0"/>
        </w:rPr>
        <w:t>Esqueleto para repasar. Todo desarrollado y verificado en el tema.</w:t>
      </w:r>
    </w:p>
    <w:p>
      <w:pPr>
        <w:pStyle w:val="Heading2"/>
      </w:pPr>
      <w:r>
        <w:rPr>
          <w:b w:val="0"/>
          <w:i w:val="0"/>
        </w:rPr>
        <w:t>Definición y exclusiones · RD 773/1997, art. 2</w:t>
      </w:r>
    </w:p>
    <w:p>
      <w:pPr/>
      <w:r>
        <w:rPr>
          <w:b w:val="0"/>
          <w:i w:val="0"/>
        </w:rPr>
      </w:r>
      <w:r>
        <w:rPr>
          <w:b/>
          <w:i w:val="0"/>
        </w:rPr>
        <w:t>Equipo destinado a ser llevado o sujetado por el trabajador para que le proteja de uno o varios</w:t>
      </w:r>
      <w:r>
        <w:t xml:space="preserve"> </w:t>
      </w:r>
      <w:r>
        <w:rPr>
          <w:b/>
          <w:i w:val="0"/>
        </w:rPr>
        <w:t>riesgos que puedan amenazar su seguridad o su salud</w:t>
      </w:r>
      <w:r>
        <w:rPr>
          <w:b w:val="0"/>
          <w:i w:val="0"/>
        </w:rPr>
        <w:t>, así como cualquier complemento o accesorio</w:t>
      </w:r>
      <w:r>
        <w:t xml:space="preserve"> </w:t>
      </w:r>
      <w:r>
        <w:rPr>
          <w:b w:val="0"/>
          <w:i w:val="0"/>
        </w:rPr>
        <w:t>destinado a tal fin.</w:t>
      </w:r>
    </w:p>
    <w:p>
      <w:pPr/>
      <w:r>
        <w:rPr>
          <w:b w:val="0"/>
          <w:i w:val="0"/>
        </w:rPr>
      </w:r>
      <w:r>
        <w:rPr>
          <w:b/>
          <w:i w:val="0"/>
        </w:rPr>
        <w:t>Lo que queda fuera</w:t>
      </w:r>
      <w:r>
        <w:rPr>
          <w:b w:val="0"/>
          <w:i w:val="0"/>
        </w:rPr>
        <w:t xml:space="preserve"> (art. 2.2), y es lo que más se pregunta:</w:t>
      </w:r>
    </w:p>
    <w:p>
      <w:pPr>
        <w:pStyle w:val="ListBullet"/>
      </w:pPr>
      <w:r>
        <w:rPr>
          <w:b w:val="0"/>
          <w:i w:val="0"/>
        </w:rPr>
      </w:r>
      <w:r>
        <w:rPr>
          <w:b/>
          <w:i w:val="0"/>
        </w:rPr>
        <w:t>La ropa de trabajo corriente y los uniformes que no estén específicamente destinados a proteger.</w:t>
      </w:r>
      <w:r>
        <w:rPr>
          <w:b w:val="0"/>
          <w:i w:val="0"/>
        </w:rPr>
      </w:r>
    </w:p>
    <w:p>
      <w:pPr>
        <w:pStyle w:val="ListBullet"/>
      </w:pPr>
      <w:r>
        <w:rPr>
          <w:b w:val="0"/>
          <w:i w:val="0"/>
        </w:rPr>
        <w:t>Los equipos de los servicios de socorro y salvamento.</w:t>
      </w:r>
    </w:p>
    <w:p>
      <w:pPr>
        <w:pStyle w:val="ListBullet"/>
      </w:pPr>
      <w:r>
        <w:rPr>
          <w:b w:val="0"/>
          <w:i w:val="0"/>
        </w:rPr>
        <w:t>Los de militares, policías y personas de servicios de mantenimiento del orden.</w:t>
      </w:r>
    </w:p>
    <w:p>
      <w:pPr>
        <w:pStyle w:val="ListBullet"/>
      </w:pPr>
      <w:r>
        <w:rPr>
          <w:b w:val="0"/>
          <w:i w:val="0"/>
        </w:rPr>
        <w:t>Los de los medios de transporte por carretera.</w:t>
      </w:r>
    </w:p>
    <w:p>
      <w:pPr>
        <w:pStyle w:val="ListBullet"/>
      </w:pPr>
      <w:r>
        <w:rPr>
          <w:b w:val="0"/>
          <w:i w:val="0"/>
        </w:rPr>
        <w:t>El material de deporte y el de autodefensa o disuasión.</w:t>
      </w:r>
    </w:p>
    <w:p>
      <w:pPr>
        <w:pStyle w:val="ListBullet"/>
      </w:pPr>
      <w:r>
        <w:rPr>
          <w:b w:val="0"/>
          <w:i w:val="0"/>
        </w:rPr>
      </w:r>
      <w:r>
        <w:rPr>
          <w:b/>
          <w:i w:val="0"/>
        </w:rPr>
        <w:t>Los aparatos portátiles para detectar y señalizar riesgos y factores de molestia</w:t>
      </w:r>
      <w:r>
        <w:rPr>
          <w:b w:val="0"/>
          <w:i w:val="0"/>
        </w:rPr>
        <w:t>: un dosímetro o</w:t>
      </w:r>
      <w:r>
        <w:t xml:space="preserve"> </w:t>
      </w:r>
      <w:r>
        <w:rPr>
          <w:b w:val="0"/>
          <w:i w:val="0"/>
        </w:rPr>
        <w:t xml:space="preserve">un detector de gases </w:t>
      </w:r>
      <w:r>
        <w:rPr>
          <w:b/>
          <w:i w:val="0"/>
        </w:rPr>
        <w:t>no es un equipo de protección individual</w:t>
      </w:r>
      <w:r>
        <w:rPr>
          <w:b w:val="0"/>
          <w:i w:val="0"/>
        </w:rPr>
        <w:t>.</w:t>
      </w:r>
    </w:p>
    <w:p>
      <w:pPr>
        <w:pStyle w:val="Heading2"/>
      </w:pPr>
      <w:r>
        <w:rPr>
          <w:b w:val="0"/>
          <w:i w:val="0"/>
        </w:rPr>
        <w:t>Criterios para el empleo · art. 4</w:t>
      </w:r>
    </w:p>
    <w:p>
      <w:pPr>
        <w:pStyle w:val="ListBullet"/>
      </w:pPr>
      <w:r>
        <w:rPr>
          <w:b w:val="0"/>
          <w:i w:val="0"/>
        </w:rPr>
      </w:r>
      <w:r>
        <w:rPr>
          <w:b/>
          <w:i w:val="0"/>
        </w:rPr>
        <w:t>Condición doble, y ninguna basta sola</w:t>
      </w:r>
      <w:r>
        <w:rPr>
          <w:b w:val="0"/>
          <w:i w:val="0"/>
        </w:rPr>
        <w:t xml:space="preserve">: que el riesgo </w:t>
      </w:r>
      <w:r>
        <w:rPr>
          <w:b/>
          <w:i w:val="0"/>
        </w:rPr>
        <w:t>no haya podido evitarse</w:t>
      </w:r>
      <w:r>
        <w:rPr>
          <w:b w:val="0"/>
          <w:i w:val="0"/>
        </w:rPr>
        <w:t xml:space="preserve"> y que </w:t>
      </w:r>
      <w:r>
        <w:rPr>
          <w:b/>
          <w:i w:val="0"/>
        </w:rPr>
        <w:t>no haya</w:t>
      </w:r>
      <w:r>
        <w:t xml:space="preserve"> </w:t>
      </w:r>
      <w:r>
        <w:rPr>
          <w:b/>
          <w:i w:val="0"/>
        </w:rPr>
        <w:t>podido limitarse suficientemente</w:t>
      </w:r>
      <w:r>
        <w:rPr>
          <w:b w:val="0"/>
          <w:i w:val="0"/>
        </w:rPr>
        <w:t xml:space="preserve"> por medios técnicos de protección colectiva o por medidas de</w:t>
      </w:r>
      <w:r>
        <w:t xml:space="preserve"> </w:t>
      </w:r>
      <w:r>
        <w:rPr>
          <w:b w:val="0"/>
          <w:i w:val="0"/>
        </w:rPr>
        <w:t>organización.</w:t>
      </w:r>
    </w:p>
    <w:p>
      <w:pPr>
        <w:pStyle w:val="ListBullet"/>
      </w:pPr>
      <w:r>
        <w:rPr>
          <w:b w:val="0"/>
          <w:i w:val="0"/>
        </w:rPr>
      </w:r>
      <w:r>
        <w:rPr>
          <w:b/>
          <w:i w:val="0"/>
        </w:rPr>
        <w:t>Es la última medida</w:t>
      </w:r>
      <w:r>
        <w:rPr>
          <w:b w:val="0"/>
          <w:i w:val="0"/>
        </w:rPr>
        <w:t>, y lo dicen también las normas de agentes químicos, cancerígenos, biológicos</w:t>
      </w:r>
      <w:r>
        <w:t xml:space="preserve"> </w:t>
      </w:r>
      <w:r>
        <w:rPr>
          <w:b w:val="0"/>
          <w:i w:val="0"/>
        </w:rPr>
        <w:t>y de cargas.</w:t>
      </w:r>
    </w:p>
    <w:p>
      <w:pPr>
        <w:pStyle w:val="ListBullet"/>
      </w:pPr>
      <w:r>
        <w:rPr>
          <w:b w:val="0"/>
          <w:i w:val="0"/>
        </w:rPr>
      </w:r>
      <w:r>
        <w:rPr>
          <w:b/>
          <w:i w:val="0"/>
        </w:rPr>
        <w:t>El anexo III no obliga</w:t>
      </w:r>
      <w:r>
        <w:rPr>
          <w:b w:val="0"/>
          <w:i w:val="0"/>
        </w:rPr>
        <w:t>: dice que «puede resultar necesaria» la utilización.</w:t>
      </w:r>
    </w:p>
    <w:p>
      <w:pPr>
        <w:pStyle w:val="ListBullet"/>
      </w:pPr>
      <w:r>
        <w:rPr>
          <w:b w:val="0"/>
          <w:i w:val="0"/>
        </w:rPr>
      </w:r>
      <w:r>
        <w:rPr>
          <w:b/>
          <w:i w:val="0"/>
        </w:rPr>
        <w:t>La concurrencia de esas circunstancias se documenta.</w:t>
      </w:r>
      <w:r>
        <w:rPr>
          <w:b w:val="0"/>
          <w:i w:val="0"/>
        </w:rPr>
      </w:r>
    </w:p>
    <w:p>
      <w:pPr>
        <w:pStyle w:val="Heading2"/>
      </w:pPr>
      <w:r>
        <w:rPr>
          <w:b w:val="0"/>
          <w:i w:val="0"/>
        </w:rPr>
        <w:t>Obligaciones del empresario · art. 3</w:t>
      </w:r>
    </w:p>
    <w:p>
      <w:pPr>
        <w:pStyle w:val="ListBullet"/>
      </w:pPr>
      <w:r>
        <w:rPr>
          <w:b w:val="0"/>
          <w:i w:val="0"/>
        </w:rPr>
      </w:r>
      <w:r>
        <w:rPr>
          <w:b/>
          <w:i w:val="0"/>
        </w:rPr>
        <w:t>Determinar los puestos en que hay que recurrir a ellos</w:t>
      </w:r>
      <w:r>
        <w:rPr>
          <w:b w:val="0"/>
          <w:i w:val="0"/>
        </w:rPr>
        <w:t xml:space="preserve">, precisando </w:t>
      </w:r>
      <w:r>
        <w:rPr>
          <w:b/>
          <w:i w:val="0"/>
        </w:rPr>
        <w:t>qué riesgo, qué partes del</w:t>
      </w:r>
      <w:r>
        <w:t xml:space="preserve"> </w:t>
      </w:r>
      <w:r>
        <w:rPr>
          <w:b/>
          <w:i w:val="0"/>
        </w:rPr>
        <w:t>cuerpo y qué tipo de equipo</w:t>
      </w:r>
      <w:r>
        <w:rPr>
          <w:b w:val="0"/>
          <w:i w:val="0"/>
        </w:rPr>
        <w:t>.</w:t>
      </w:r>
    </w:p>
    <w:p>
      <w:pPr>
        <w:pStyle w:val="ListBullet"/>
      </w:pPr>
      <w:r>
        <w:rPr>
          <w:b w:val="0"/>
          <w:i w:val="0"/>
        </w:rPr>
      </w:r>
      <w:r>
        <w:rPr>
          <w:b/>
          <w:i w:val="0"/>
        </w:rPr>
        <w:t>Elegir</w:t>
      </w:r>
      <w:r>
        <w:rPr>
          <w:b w:val="0"/>
          <w:i w:val="0"/>
        </w:rPr>
        <w:t xml:space="preserve"> los adecuados, manteniendo actualizada la elección.</w:t>
      </w:r>
    </w:p>
    <w:p>
      <w:pPr>
        <w:pStyle w:val="ListBullet"/>
      </w:pPr>
      <w:r>
        <w:rPr>
          <w:b w:val="0"/>
          <w:i w:val="0"/>
        </w:rPr>
      </w:r>
      <w:r>
        <w:rPr>
          <w:b/>
          <w:i w:val="0"/>
        </w:rPr>
        <w:t>Proporcionarlos gratuitamente</w:t>
      </w:r>
      <w:r>
        <w:rPr>
          <w:b w:val="0"/>
          <w:i w:val="0"/>
        </w:rPr>
        <w:t xml:space="preserve"> y </w:t>
      </w:r>
      <w:r>
        <w:rPr>
          <w:b/>
          <w:i w:val="0"/>
        </w:rPr>
        <w:t>reponerlos cuando resulte necesario</w:t>
      </w:r>
      <w:r>
        <w:rPr>
          <w:b w:val="0"/>
          <w:i w:val="0"/>
        </w:rPr>
        <w:t>.</w:t>
      </w:r>
    </w:p>
    <w:p>
      <w:pPr>
        <w:pStyle w:val="ListBullet"/>
      </w:pPr>
      <w:r>
        <w:rPr>
          <w:b w:val="0"/>
          <w:i w:val="0"/>
        </w:rPr>
      </w:r>
      <w:r>
        <w:rPr>
          <w:b/>
          <w:i w:val="0"/>
        </w:rPr>
        <w:t>Velar por su utilización</w:t>
      </w:r>
      <w:r>
        <w:rPr>
          <w:b w:val="0"/>
          <w:i w:val="0"/>
        </w:rPr>
        <w:t xml:space="preserve"> y </w:t>
      </w:r>
      <w:r>
        <w:rPr>
          <w:b/>
          <w:i w:val="0"/>
        </w:rPr>
        <w:t>asegurar su mantenimiento</w:t>
      </w:r>
      <w:r>
        <w:rPr>
          <w:b w:val="0"/>
          <w:i w:val="0"/>
        </w:rPr>
        <w:t>.</w:t>
      </w:r>
    </w:p>
    <w:p>
      <w:pPr>
        <w:pStyle w:val="Heading2"/>
      </w:pPr>
      <w:r>
        <w:rPr>
          <w:b w:val="0"/>
          <w:i w:val="0"/>
        </w:rPr>
        <w:t>Condiciones que deben reunir · art. 5</w:t>
      </w:r>
    </w:p>
    <w:p>
      <w:pPr>
        <w:pStyle w:val="ListBullet"/>
      </w:pPr>
      <w:r>
        <w:rPr>
          <w:b w:val="0"/>
          <w:i w:val="0"/>
        </w:rPr>
      </w:r>
      <w:r>
        <w:rPr>
          <w:b/>
          <w:i w:val="0"/>
        </w:rPr>
        <w:t>Adecuados a los riesgos sin suponer un riesgo adicional.</w:t>
      </w:r>
      <w:r>
        <w:rPr>
          <w:b w:val="0"/>
          <w:i w:val="0"/>
        </w:rPr>
      </w:r>
    </w:p>
    <w:p>
      <w:pPr>
        <w:pStyle w:val="ListBullet"/>
      </w:pPr>
      <w:r>
        <w:rPr>
          <w:b w:val="0"/>
          <w:i w:val="0"/>
        </w:rPr>
      </w:r>
      <w:r>
        <w:rPr>
          <w:b/>
          <w:i w:val="0"/>
        </w:rPr>
        <w:t>Adecuados a las condiciones existentes en el lugar de trabajo.</w:t>
      </w:r>
      <w:r>
        <w:rPr>
          <w:b w:val="0"/>
          <w:i w:val="0"/>
        </w:rPr>
      </w:r>
    </w:p>
    <w:p>
      <w:pPr>
        <w:pStyle w:val="ListBullet"/>
      </w:pPr>
      <w:r>
        <w:rPr>
          <w:b w:val="0"/>
          <w:i w:val="0"/>
        </w:rPr>
      </w:r>
      <w:r>
        <w:rPr>
          <w:b/>
          <w:i w:val="0"/>
        </w:rPr>
        <w:t>Tener en cuenta las condiciones anatómicas y fisiológicas y el estado de salud del trabajador</w:t>
      </w:r>
      <w:r>
        <w:rPr>
          <w:b w:val="0"/>
          <w:i w:val="0"/>
        </w:rPr>
        <w:t>:</w:t>
      </w:r>
      <w:r>
        <w:t xml:space="preserve"> </w:t>
      </w:r>
      <w:r>
        <w:rPr>
          <w:b w:val="0"/>
          <w:i w:val="0"/>
        </w:rPr>
      </w:r>
      <w:r>
        <w:rPr>
          <w:b/>
          <w:i w:val="0"/>
        </w:rPr>
        <w:t>la talla no es un detalle logístico</w:t>
      </w:r>
      <w:r>
        <w:rPr>
          <w:b w:val="0"/>
          <w:i w:val="0"/>
        </w:rPr>
        <w:t>, y un equipo puede estar contraindicado en una persona</w:t>
      </w:r>
      <w:r>
        <w:t xml:space="preserve"> </w:t>
      </w:r>
      <w:r>
        <w:rPr>
          <w:b w:val="0"/>
          <w:i w:val="0"/>
        </w:rPr>
        <w:t>concreta.</w:t>
      </w:r>
    </w:p>
    <w:p>
      <w:pPr>
        <w:pStyle w:val="ListBullet"/>
      </w:pPr>
      <w:r>
        <w:rPr>
          <w:b w:val="0"/>
          <w:i w:val="0"/>
        </w:rPr>
      </w:r>
      <w:r>
        <w:rPr>
          <w:b/>
          <w:i w:val="0"/>
        </w:rPr>
        <w:t>Adecuarse al portador tras los ajustes necesarios.</w:t>
      </w:r>
      <w:r>
        <w:rPr>
          <w:b w:val="0"/>
          <w:i w:val="0"/>
        </w:rPr>
      </w:r>
    </w:p>
    <w:p>
      <w:pPr>
        <w:pStyle w:val="ListBullet"/>
      </w:pPr>
      <w:r>
        <w:rPr>
          <w:b w:val="0"/>
          <w:i w:val="0"/>
        </w:rPr>
      </w:r>
      <w:r>
        <w:rPr>
          <w:b/>
          <w:i w:val="0"/>
        </w:rPr>
        <w:t>Con riesgos múltiples, el apartado 2 obliga a comprobar la compatibilidad</w:t>
      </w:r>
      <w:r>
        <w:rPr>
          <w:b w:val="0"/>
          <w:i w:val="0"/>
        </w:rPr>
        <w:t xml:space="preserve"> entre equipos: unas</w:t>
      </w:r>
      <w:r>
        <w:t xml:space="preserve"> </w:t>
      </w:r>
      <w:r>
        <w:rPr>
          <w:b w:val="0"/>
          <w:i w:val="0"/>
        </w:rPr>
        <w:t>gafas que impiden el sellado de una mascarilla anulan a las dos.</w:t>
      </w:r>
    </w:p>
    <w:p>
      <w:pPr>
        <w:pStyle w:val="Heading2"/>
      </w:pPr>
      <w:r>
        <w:rPr>
          <w:b w:val="0"/>
          <w:i w:val="0"/>
        </w:rPr>
        <w:t>Utilización y mantenimiento · art. 7</w:t>
      </w:r>
    </w:p>
    <w:p>
      <w:pPr>
        <w:pStyle w:val="ListBullet"/>
      </w:pPr>
      <w:r>
        <w:rPr>
          <w:b w:val="0"/>
          <w:i w:val="0"/>
        </w:rPr>
      </w:r>
      <w:r>
        <w:rPr>
          <w:b/>
          <w:i w:val="0"/>
        </w:rPr>
        <w:t>Mandan las instrucciones del fabricante</w:t>
      </w:r>
      <w:r>
        <w:rPr>
          <w:b w:val="0"/>
          <w:i w:val="0"/>
        </w:rPr>
        <w:t xml:space="preserve"> en uso, almacenamiento, mantenimiento, limpieza y</w:t>
      </w:r>
      <w:r>
        <w:t xml:space="preserve"> </w:t>
      </w:r>
      <w:r>
        <w:rPr>
          <w:b w:val="0"/>
          <w:i w:val="0"/>
        </w:rPr>
        <w:t>desinfección.</w:t>
      </w:r>
    </w:p>
    <w:p>
      <w:pPr>
        <w:pStyle w:val="ListBullet"/>
      </w:pPr>
      <w:r>
        <w:rPr>
          <w:b w:val="0"/>
          <w:i w:val="0"/>
        </w:rPr>
      </w:r>
      <w:r>
        <w:rPr>
          <w:b/>
          <w:i w:val="0"/>
        </w:rPr>
        <w:t>El tiempo de uso se determina por cinco factores</w:t>
      </w:r>
      <w:r>
        <w:rPr>
          <w:b w:val="0"/>
          <w:i w:val="0"/>
        </w:rPr>
        <w:t>: gravedad del riesgo, tiempo o frecuencia de</w:t>
      </w:r>
      <w:r>
        <w:t xml:space="preserve"> </w:t>
      </w:r>
      <w:r>
        <w:rPr>
          <w:b w:val="0"/>
          <w:i w:val="0"/>
        </w:rPr>
        <w:t xml:space="preserve">exposición, condiciones del puesto, prestaciones del propio equipo y </w:t>
      </w:r>
      <w:r>
        <w:rPr>
          <w:b/>
          <w:i w:val="0"/>
        </w:rPr>
        <w:t>riesgos adicionales que el</w:t>
      </w:r>
      <w:r>
        <w:t xml:space="preserve"> </w:t>
      </w:r>
      <w:r>
        <w:rPr>
          <w:b/>
          <w:i w:val="0"/>
        </w:rPr>
        <w:t>propio equipo genere</w:t>
      </w:r>
      <w:r>
        <w:rPr>
          <w:b w:val="0"/>
          <w:i w:val="0"/>
        </w:rPr>
        <w:t>.</w:t>
      </w:r>
    </w:p>
    <w:p>
      <w:pPr>
        <w:pStyle w:val="ListBullet"/>
      </w:pPr>
      <w:r>
        <w:rPr>
          <w:b w:val="0"/>
          <w:i w:val="0"/>
        </w:rPr>
      </w:r>
      <w:r>
        <w:rPr>
          <w:b/>
          <w:i w:val="0"/>
        </w:rPr>
        <w:t>El uso es «en principio» personal</w:t>
      </w:r>
      <w:r>
        <w:rPr>
          <w:b w:val="0"/>
          <w:i w:val="0"/>
        </w:rPr>
        <w:t>: el compartido no está prohibido, está condicionado a que no</w:t>
      </w:r>
      <w:r>
        <w:t xml:space="preserve"> </w:t>
      </w:r>
      <w:r>
        <w:rPr>
          <w:b w:val="0"/>
          <w:i w:val="0"/>
        </w:rPr>
        <w:t>cause problemas de salud o higiene.</w:t>
      </w:r>
    </w:p>
    <w:p>
      <w:pPr>
        <w:pStyle w:val="Heading2"/>
      </w:pPr>
      <w:r>
        <w:rPr>
          <w:b w:val="0"/>
          <w:i w:val="0"/>
        </w:rPr>
        <w:t>Los tres anexos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I</w:t>
            </w:r>
            <w:r>
              <w:rPr>
                <w:b w:val="0"/>
                <w:i w:val="0"/>
              </w:rPr>
            </w:r>
          </w:p>
        </w:tc>
        <w:tc>
          <w:tcPr>
            <w:tcW w:type="dxa" w:w="4706"/>
          </w:tcPr>
          <w:p>
            <w:pPr>
              <w:pStyle w:val="Tabla"/>
            </w:pPr>
            <w:r/>
            <w:r>
              <w:rPr>
                <w:b w:val="0"/>
                <w:i w:val="0"/>
              </w:rPr>
              <w:t xml:space="preserve">Esquema indicativo de </w:t>
            </w:r>
            <w:r>
              <w:rPr>
                <w:b/>
                <w:i w:val="0"/>
              </w:rPr>
              <w:t>riesgos</w:t>
            </w:r>
            <w:r>
              <w:rPr>
                <w:b w:val="0"/>
                <w:i w:val="0"/>
              </w:rPr>
              <w:t xml:space="preserve"> en relación con las partes del cuerpo</w:t>
            </w:r>
          </w:p>
        </w:tc>
      </w:tr>
      <w:tr>
        <w:tc>
          <w:tcPr>
            <w:tcW w:type="dxa" w:w="4706"/>
          </w:tcPr>
          <w:p>
            <w:pPr>
              <w:pStyle w:val="Tabla"/>
            </w:pPr>
            <w:r/>
            <w:r>
              <w:rPr>
                <w:b w:val="0"/>
                <w:i w:val="0"/>
              </w:rPr>
            </w:r>
            <w:r>
              <w:rPr>
                <w:b/>
                <w:i w:val="0"/>
              </w:rPr>
              <w:t>II</w:t>
            </w:r>
            <w:r>
              <w:rPr>
                <w:b w:val="0"/>
                <w:i w:val="0"/>
              </w:rPr>
            </w:r>
          </w:p>
        </w:tc>
        <w:tc>
          <w:tcPr>
            <w:tcW w:type="dxa" w:w="4706"/>
          </w:tcPr>
          <w:p>
            <w:pPr>
              <w:pStyle w:val="Tabla"/>
            </w:pPr>
            <w:r/>
            <w:r>
              <w:rPr>
                <w:b w:val="0"/>
                <w:i w:val="0"/>
              </w:rPr>
              <w:t xml:space="preserve">Lista no exhaustiva de </w:t>
            </w:r>
            <w:r>
              <w:rPr>
                <w:b/>
                <w:i w:val="0"/>
              </w:rPr>
              <w:t>tipos de equipos</w:t>
            </w:r>
            <w:r>
              <w:rPr>
                <w:b w:val="0"/>
                <w:i w:val="0"/>
              </w:rPr>
              <w:t xml:space="preserve"> según los riesgos de que protegen</w:t>
            </w:r>
          </w:p>
        </w:tc>
      </w:tr>
      <w:tr>
        <w:tc>
          <w:tcPr>
            <w:tcW w:type="dxa" w:w="4706"/>
          </w:tcPr>
          <w:p>
            <w:pPr>
              <w:pStyle w:val="Tabla"/>
            </w:pPr>
            <w:r/>
            <w:r>
              <w:rPr>
                <w:b w:val="0"/>
                <w:i w:val="0"/>
              </w:rPr>
            </w:r>
            <w:r>
              <w:rPr>
                <w:b/>
                <w:i w:val="0"/>
              </w:rPr>
              <w:t>III</w:t>
            </w:r>
            <w:r>
              <w:rPr>
                <w:b w:val="0"/>
                <w:i w:val="0"/>
              </w:rPr>
            </w:r>
          </w:p>
        </w:tc>
        <w:tc>
          <w:tcPr>
            <w:tcW w:type="dxa" w:w="4706"/>
          </w:tcPr>
          <w:p>
            <w:pPr>
              <w:pStyle w:val="Tabla"/>
            </w:pPr>
            <w:r/>
            <w:r>
              <w:rPr>
                <w:b w:val="0"/>
                <w:i w:val="0"/>
              </w:rPr>
              <w:t xml:space="preserve">Lista de </w:t>
            </w:r>
            <w:r>
              <w:rPr>
                <w:b/>
                <w:i w:val="0"/>
              </w:rPr>
              <w:t>actividades y sectores</w:t>
            </w:r>
            <w:r>
              <w:rPr>
                <w:b w:val="0"/>
                <w:i w:val="0"/>
              </w:rPr>
              <w:t xml:space="preserve"> en que puede resultar necesario su uso</w:t>
            </w:r>
          </w:p>
        </w:tc>
      </w:tr>
    </w:tbl>
    <w:p>
      <w:pPr/>
    </w:p>
    <w:p>
      <w:pPr/>
      <w:r>
        <w:rPr>
          <w:b w:val="0"/>
          <w:i w:val="0"/>
        </w:rPr>
      </w:r>
      <w:r>
        <w:rPr>
          <w:b/>
          <w:i w:val="0"/>
        </w:rPr>
        <w:t>Nueve familias del anexo II</w:t>
      </w:r>
      <w:r>
        <w:rPr>
          <w:b w:val="0"/>
          <w:i w:val="0"/>
        </w:rPr>
        <w:t>: cabeza · auditiva · ojos y cara · respiratoria · manos y brazos · pies</w:t>
      </w:r>
      <w:r>
        <w:t xml:space="preserve"> </w:t>
      </w:r>
      <w:r>
        <w:rPr>
          <w:b w:val="0"/>
          <w:i w:val="0"/>
        </w:rPr>
        <w:t xml:space="preserve">y piernas y protección antideslizante · cuerpo, distinta de la protección de la piel · </w:t>
      </w:r>
      <w:r>
        <w:rPr>
          <w:b/>
          <w:i w:val="0"/>
        </w:rPr>
        <w:t>protección</w:t>
      </w:r>
      <w:r>
        <w:t xml:space="preserve"> </w:t>
      </w:r>
      <w:r>
        <w:rPr>
          <w:b/>
          <w:i w:val="0"/>
        </w:rPr>
        <w:t>frente a caídas de altura</w:t>
      </w:r>
      <w:r>
        <w:rPr>
          <w:b w:val="0"/>
          <w:i w:val="0"/>
        </w:rPr>
        <w:t xml:space="preserve"> · ropa de protección.</w:t>
      </w:r>
    </w:p>
    <w:p>
      <w:pPr>
        <w:pStyle w:val="Heading2"/>
      </w:pPr>
      <w:r>
        <w:rPr>
          <w:b w:val="0"/>
          <w:i w:val="0"/>
        </w:rPr>
        <w:t>Qué hace la enfermería del trabajo</w:t>
      </w:r>
    </w:p>
    <w:p>
      <w:pPr/>
      <w:r>
        <w:rPr>
          <w:b w:val="0"/>
          <w:i w:val="0"/>
        </w:rPr>
        <w:t xml:space="preserve">Aportar el </w:t>
      </w:r>
      <w:r>
        <w:rPr>
          <w:b/>
          <w:i w:val="0"/>
        </w:rPr>
        <w:t>criterio sanitario a la elección</w:t>
      </w:r>
      <w:r>
        <w:rPr>
          <w:b w:val="0"/>
          <w:i w:val="0"/>
        </w:rPr>
        <w:t xml:space="preserve"> · detectar </w:t>
      </w:r>
      <w:r>
        <w:rPr>
          <w:b/>
          <w:i w:val="0"/>
        </w:rPr>
        <w:t>incompatibilidades</w:t>
      </w:r>
      <w:r>
        <w:rPr>
          <w:b w:val="0"/>
          <w:i w:val="0"/>
        </w:rPr>
        <w:t xml:space="preserve"> entre equipos ·</w:t>
      </w:r>
      <w:r>
        <w:t xml:space="preserve"> </w:t>
      </w:r>
      <w:r>
        <w:rPr>
          <w:b w:val="0"/>
          <w:i w:val="0"/>
        </w:rPr>
        <w:t>valorar contraindicación o mala tolerancia en una persona y proponer alternativa · informar del</w:t>
      </w:r>
      <w:r>
        <w:t xml:space="preserve"> </w:t>
      </w:r>
      <w:r>
        <w:rPr>
          <w:b w:val="0"/>
          <w:i w:val="0"/>
        </w:rPr>
      </w:r>
      <w:r>
        <w:rPr>
          <w:b/>
          <w:i w:val="0"/>
        </w:rPr>
        <w:t>tiempo máximo de uso continuado</w:t>
      </w:r>
      <w:r>
        <w:rPr>
          <w:b w:val="0"/>
          <w:i w:val="0"/>
        </w:rPr>
        <w:t xml:space="preserve"> · </w:t>
      </w:r>
      <w:r>
        <w:rPr>
          <w:b/>
          <w:i w:val="0"/>
        </w:rPr>
        <w:t>vigilar las patologías que el propio equipo produce</w:t>
      </w:r>
      <w:r>
        <w:rPr>
          <w:b w:val="0"/>
          <w:i w:val="0"/>
        </w:rPr>
        <w:t>:</w:t>
      </w:r>
      <w:r>
        <w:t xml:space="preserve"> </w:t>
      </w:r>
      <w:r>
        <w:rPr>
          <w:b w:val="0"/>
          <w:i w:val="0"/>
        </w:rPr>
        <w:t>dermatitis por guantes, lesiones por presión, intolerancia a mascarillas.</w:t>
      </w:r>
    </w:p>
    <w:p>
      <w:pPr>
        <w:pStyle w:val="Heading2"/>
      </w:pPr>
      <w:r>
        <w:rPr>
          <w:b w:val="0"/>
          <w:i w:val="0"/>
        </w:rPr>
        <w:t>Lo preguntable</w:t>
      </w:r>
    </w:p>
    <w:p>
      <w:pPr/>
      <w:r>
        <w:rPr>
          <w:b w:val="0"/>
          <w:i w:val="0"/>
        </w:rPr>
      </w:r>
      <w:r>
        <w:rPr>
          <w:b/>
          <w:i w:val="0"/>
        </w:rPr>
        <w:t>El uniforme y el detector portátil quedan fuera.</w:t>
      </w:r>
      <w:r>
        <w:rPr>
          <w:b w:val="0"/>
          <w:i w:val="0"/>
        </w:rPr>
        <w:t xml:space="preserve"> </w:t>
      </w:r>
      <w:r>
        <w:rPr>
          <w:b/>
          <w:i w:val="0"/>
        </w:rPr>
        <w:t>Condición doble.</w:t>
      </w:r>
      <w:r>
        <w:rPr>
          <w:b w:val="0"/>
          <w:i w:val="0"/>
        </w:rPr>
        <w:t xml:space="preserve"> </w:t>
      </w:r>
      <w:r>
        <w:rPr>
          <w:b/>
          <w:i w:val="0"/>
        </w:rPr>
        <w:t>La compatibilidad entre</w:t>
      </w:r>
      <w:r>
        <w:t xml:space="preserve"> </w:t>
      </w:r>
      <w:r>
        <w:rPr>
          <w:b/>
          <w:i w:val="0"/>
        </w:rPr>
        <w:t>equipos.</w:t>
      </w:r>
      <w:r>
        <w:rPr>
          <w:b w:val="0"/>
          <w:i w:val="0"/>
        </w:rPr>
        <w:t xml:space="preserve"> </w:t>
      </w:r>
      <w:r>
        <w:rPr>
          <w:b/>
          <w:i w:val="0"/>
        </w:rPr>
        <w:t>En principio personal.</w:t>
      </w:r>
      <w:r>
        <w:rPr>
          <w:b w:val="0"/>
          <w:i w:val="0"/>
        </w:rPr>
      </w:r>
    </w:p>
    <w:p>
      <w:r>
        <w:br w:type="page"/>
      </w:r>
    </w:p>
    <w:p>
      <w:pPr>
        <w:pStyle w:val="Rótulo"/>
      </w:pPr>
      <w:r>
        <w:t>Temario específico · Enfermería de Empresa</w:t>
      </w:r>
    </w:p>
    <w:p>
      <w:pPr>
        <w:pStyle w:val="Heading1"/>
      </w:pPr>
      <w:r>
        <w:t>TEMA 21 – Uso de pantallas de visualización de datos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488/1997</w:t>
            </w:r>
            <w:r>
              <w:rPr>
                <w:b w:val="0"/>
                <w:i w:val="0"/>
              </w:rPr>
              <w:t xml:space="preserve">, de 14 de abril, sobre el trabajo con equipos que incluyen pantallas de visualización, con la </w:t>
            </w:r>
            <w:r>
              <w:rPr>
                <w:b/>
                <w:i w:val="0"/>
              </w:rPr>
              <w:t>Guía Técnica del INSST</w:t>
            </w:r>
            <w:r>
              <w:rPr>
                <w:b w:val="0"/>
                <w:i w:val="0"/>
              </w:rPr>
              <w:t xml:space="preserve"> que lo desarrolla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BOE-A-1997-8671</w:t>
            </w:r>
            <w:r>
              <w:rPr>
                <w:b w:val="0"/>
                <w:i w:val="0"/>
              </w:rPr>
              <w:t xml:space="preserve"> · Guía Técnica del INSST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la guía técnica, en la edición que lleva impresa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3.775 palabras</w:t>
            </w:r>
            <w:r>
              <w:rPr>
                <w:b w:val="0"/>
                <w:i w:val="0"/>
              </w:rPr>
            </w:r>
          </w:p>
        </w:tc>
      </w:tr>
    </w:tbl>
    <w:p>
      <w:pPr/>
    </w:p>
    <w:p>
      <w:pPr/>
      <w:r>
        <w:rPr>
          <w:b w:val="0"/>
          <w:i w:val="0"/>
        </w:rPr>
        <w:t>Las siglas de este tema, presentadas de entrada: las pantallas de visualización de datos (</w:t>
      </w:r>
      <w:r>
        <w:rPr>
          <w:b/>
          <w:i w:val="0"/>
        </w:rPr>
        <w:t>PVD</w:t>
      </w:r>
      <w:r>
        <w:rPr>
          <w:b w:val="0"/>
          <w:i w:val="0"/>
        </w:rPr>
        <w:t>),</w:t>
      </w:r>
      <w:r>
        <w:t xml:space="preserve"> </w:t>
      </w:r>
      <w:r>
        <w:rPr>
          <w:b w:val="0"/>
          <w:i w:val="0"/>
        </w:rPr>
        <w:t>como el enunciado las abrevia; la Ley de Prevención de Riesgos Laborales (</w:t>
      </w:r>
      <w:r>
        <w:rPr>
          <w:b/>
          <w:i w:val="0"/>
        </w:rPr>
        <w:t>LPRL</w:t>
      </w:r>
      <w:r>
        <w:rPr>
          <w:b w:val="0"/>
          <w:i w:val="0"/>
        </w:rPr>
        <w:t>), que es la Ley</w:t>
      </w:r>
      <w:r>
        <w:t xml:space="preserve"> </w:t>
      </w:r>
      <w:r>
        <w:rPr>
          <w:b w:val="0"/>
          <w:i w:val="0"/>
        </w:rPr>
        <w:t>31/1995; y el Instituto Nacional de Seguridad y Salud en el Trabajo (</w:t>
      </w:r>
      <w:r>
        <w:rPr>
          <w:b/>
          <w:i w:val="0"/>
        </w:rPr>
        <w:t>INSST</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21):</w:t>
      </w:r>
      <w:r>
        <w:t xml:space="preserve"> </w:t>
      </w:r>
      <w:r>
        <w:rPr>
          <w:b w:val="0"/>
          <w:i w:val="0"/>
        </w:rPr>
        <w:t>«21. Uso de pantallas de visualización de datos. Concepto, definiciones. Obligaciones generales del</w:t>
      </w:r>
      <w:r>
        <w:t xml:space="preserve"> </w:t>
      </w:r>
      <w:r>
        <w:rPr>
          <w:b w:val="0"/>
          <w:i w:val="0"/>
        </w:rPr>
        <w:t>empresario. Efectos para la salud: fatiga visual, trastornos musculoesqueléticos y carga mental.</w:t>
      </w:r>
      <w:r>
        <w:t xml:space="preserve"> </w:t>
      </w:r>
      <w:r>
        <w:rPr>
          <w:b w:val="0"/>
          <w:i w:val="0"/>
        </w:rPr>
        <w:t>Medidas preventivas técnicas y organizativas.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dos fuentes y las dos están en el proyecto</w:t>
      </w:r>
      <w:r>
        <w:rPr>
          <w:b w:val="0"/>
          <w:i w:val="0"/>
        </w:rPr>
        <w:t xml:space="preserve">: </w:t>
      </w:r>
      <w:r>
        <w:rPr>
          <w:b/>
          <w:i w:val="0"/>
        </w:rPr>
        <w:t>el Real Decreto 488/1997, volcado</w:t>
      </w:r>
      <w:r>
        <w:t xml:space="preserve"> </w:t>
      </w:r>
      <w:r>
        <w:rPr>
          <w:b/>
          <w:i w:val="0"/>
        </w:rPr>
        <w:t>a la fecha de corte y del que el tema 9 ya citó su artículo 4</w:t>
      </w:r>
      <w:r>
        <w:rPr>
          <w:b w:val="0"/>
          <w:i w:val="0"/>
        </w:rPr>
        <w:t xml:space="preserve">, y </w:t>
      </w:r>
      <w:r>
        <w:rPr>
          <w:b/>
          <w:i w:val="0"/>
        </w:rPr>
        <w:t>la Guía Técnica del Instituto para</w:t>
      </w:r>
      <w:r>
        <w:t xml:space="preserve"> </w:t>
      </w:r>
      <w:r>
        <w:rPr>
          <w:b/>
          <w:i w:val="0"/>
        </w:rPr>
        <w:t>la evaluación y prevención de los riesgos relativos a la utilización de equipos con pantallas de</w:t>
      </w:r>
      <w:r>
        <w:t xml:space="preserve"> </w:t>
      </w:r>
      <w:r>
        <w:rPr>
          <w:b/>
          <w:i w:val="0"/>
        </w:rPr>
        <w:t>visualización</w:t>
      </w:r>
      <w:r>
        <w:rPr>
          <w:b w:val="0"/>
          <w:i w:val="0"/>
        </w:rPr>
        <w:t xml:space="preserve">, que </w:t>
      </w:r>
      <w:r>
        <w:rPr>
          <w:b/>
          <w:i w:val="0"/>
        </w:rPr>
        <w:t>este proyecto ya tenía guardada para el tema compartido de prevención.</w:t>
      </w:r>
      <w:r>
        <w:rPr>
          <w:b w:val="0"/>
          <w:i w:val="0"/>
        </w:rPr>
      </w:r>
    </w:p>
    <w:p>
      <w:pPr/>
      <w:r>
        <w:rPr>
          <w:b w:val="0"/>
          <w:i w:val="0"/>
        </w:rPr>
      </w:r>
      <w:r>
        <w:rPr>
          <w:b/>
          <w:i w:val="0"/>
        </w:rPr>
        <w:t>Es, además, el punto de todo el volumen que más de cerca toca a la plantilla de una corporación</w:t>
      </w:r>
      <w:r>
        <w:t xml:space="preserve"> </w:t>
      </w:r>
      <w:r>
        <w:rPr>
          <w:b/>
          <w:i w:val="0"/>
        </w:rPr>
        <w:t>audiovisual</w:t>
      </w:r>
      <w:r>
        <w:rPr>
          <w:b w:val="0"/>
          <w:i w:val="0"/>
        </w:rPr>
        <w:t xml:space="preserve">: </w:t>
      </w:r>
      <w:r>
        <w:rPr>
          <w:b/>
          <w:i w:val="0"/>
        </w:rPr>
        <w:t>la mayor parte de sus puestos de redacción, producción, documentación, gestión y</w:t>
      </w:r>
      <w:r>
        <w:t xml:space="preserve"> </w:t>
      </w:r>
      <w:r>
        <w:rPr>
          <w:b/>
          <w:i w:val="0"/>
        </w:rPr>
        <w:t>control usan pantallas de manera continuada.</w:t>
      </w:r>
      <w:r>
        <w:rPr>
          <w:b w:val="0"/>
          <w:i w:val="0"/>
        </w:rPr>
      </w:r>
    </w:p>
    <w:p>
      <w:pPr>
        <w:pStyle w:val="Heading2"/>
      </w:pPr>
      <w:r>
        <w:rPr>
          <w:b w:val="0"/>
          <w:i w:val="0"/>
        </w:rPr>
        <w:t>21.1 Concepto y definiciones</w:t>
      </w:r>
    </w:p>
    <w:p>
      <w:pPr/>
      <w:r>
        <w:rPr>
          <w:b w:val="0"/>
          <w:i w:val="0"/>
        </w:rPr>
      </w:r>
      <w:r>
        <w:rPr>
          <w:b/>
          <w:i w:val="0"/>
        </w:rPr>
        <w:t>Artículo 2</w:t>
      </w:r>
      <w:r>
        <w:rPr>
          <w:b w:val="0"/>
          <w:i w:val="0"/>
        </w:rPr>
        <w:t xml:space="preserve"> del Real Decreto 488/1997:</w:t>
      </w:r>
    </w:p>
    <w:p>
      <w:pPr>
        <w:pStyle w:val="Citadelanorma"/>
      </w:pPr>
      <w:r>
        <w:rPr>
          <w:b w:val="0"/>
          <w:i w:val="0"/>
        </w:rPr>
        <w:t xml:space="preserve">«a) </w:t>
      </w:r>
      <w:r>
        <w:rPr>
          <w:b/>
          <w:i w:val="0"/>
        </w:rPr>
        <w:t>Pantalla de visualización: una pantalla alfanumérica o gráfica, independientemente del método de</w:t>
      </w:r>
      <w:r>
        <w:t xml:space="preserve"> </w:t>
      </w:r>
      <w:r>
        <w:rPr>
          <w:b/>
          <w:i w:val="0"/>
        </w:rPr>
        <w:t>representación visual utilizado.</w:t>
      </w:r>
      <w:r>
        <w:rPr>
          <w:b w:val="0"/>
          <w:i w:val="0"/>
        </w:rPr>
      </w:r>
      <w:r>
        <w:t xml:space="preserve"> </w:t>
      </w:r>
      <w:r>
        <w:rPr>
          <w:b w:val="0"/>
          <w:i w:val="0"/>
        </w:rPr>
        <w:t xml:space="preserve">b) </w:t>
      </w:r>
      <w:r>
        <w:rPr>
          <w:b/>
          <w:i w:val="0"/>
        </w:rPr>
        <w:t>Puesto de trabajo: el constituido por un equipo con pantalla de visualización provisto, en su</w:t>
      </w:r>
      <w:r>
        <w:t xml:space="preserve"> </w:t>
      </w:r>
      <w:r>
        <w:rPr>
          <w:b/>
          <w:i w:val="0"/>
        </w:rPr>
        <w:t>caso, de un teclado o dispositivo de adquisición de datos, de un programa para la interconexión</w:t>
      </w:r>
      <w:r>
        <w:t xml:space="preserve"> </w:t>
      </w:r>
      <w:r>
        <w:rPr>
          <w:b/>
          <w:i w:val="0"/>
        </w:rPr>
        <w:t>persona/máquina, de accesorios ofimáticos y de un asiento y mesa o superficie de trabajo, así como el</w:t>
      </w:r>
      <w:r>
        <w:t xml:space="preserve"> </w:t>
      </w:r>
      <w:r>
        <w:rPr>
          <w:b/>
          <w:i w:val="0"/>
        </w:rPr>
        <w:t>entorno laboral inmediato.</w:t>
      </w:r>
      <w:r>
        <w:rPr>
          <w:b w:val="0"/>
          <w:i w:val="0"/>
        </w:rPr>
      </w:r>
      <w:r>
        <w:t xml:space="preserve"> </w:t>
      </w:r>
      <w:r>
        <w:rPr>
          <w:b w:val="0"/>
          <w:i w:val="0"/>
        </w:rPr>
        <w:t xml:space="preserve">c) </w:t>
      </w:r>
      <w:r>
        <w:rPr>
          <w:b/>
          <w:i w:val="0"/>
        </w:rPr>
        <w:t>Trabajador: cualquier trabajador que habitualmente y durante una parte relevante de su trabajo</w:t>
      </w:r>
      <w:r>
        <w:t xml:space="preserve"> </w:t>
      </w:r>
      <w:r>
        <w:rPr>
          <w:b/>
          <w:i w:val="0"/>
        </w:rPr>
        <w:t>normal utilice un equipo con pantalla de visualización.</w:t>
      </w:r>
      <w:r>
        <w:rPr>
          <w:b w:val="0"/>
          <w:i w:val="0"/>
        </w:rPr>
        <w:t>»</w:t>
      </w:r>
    </w:p>
    <w:p>
      <w:pPr>
        <w:pStyle w:val="Separador"/>
        <w:pBdr>
          <w:bottom w:val="single" w:sz="4" w:color="BBBBBB"/>
        </w:pBdr>
      </w:pPr>
    </w:p>
    <w:p>
      <w:pPr/>
      <w:r>
        <w:rPr>
          <w:b w:val="0"/>
          <w:i w:val="0"/>
        </w:rPr>
      </w:r>
      <w:r>
        <w:rPr>
          <w:b/>
          <w:i w:val="0"/>
        </w:rPr>
        <w:t>Tres observaciones sobre esas tres definiciones, y la tercera es la que decide a quién se aplica todo</w:t>
      </w:r>
      <w:r>
        <w:t xml:space="preserve"> </w:t>
      </w:r>
      <w:r>
        <w:rPr>
          <w:b/>
          <w:i w:val="0"/>
        </w:rPr>
        <w:t>lo demás:</w:t>
      </w:r>
      <w:r>
        <w:rPr>
          <w:b w:val="0"/>
          <w:i w:val="0"/>
        </w:rPr>
      </w:r>
    </w:p>
    <w:p>
      <w:pPr>
        <w:pStyle w:val="ListNumber"/>
      </w:pPr>
      <w:r>
        <w:rPr>
          <w:b w:val="0"/>
          <w:i w:val="0"/>
        </w:rPr>
      </w:r>
      <w:r>
        <w:rPr>
          <w:b/>
          <w:i w:val="0"/>
        </w:rPr>
        <w:t>La definición de pantalla es deliberadamente amplia</w:t>
      </w:r>
      <w:r>
        <w:rPr>
          <w:b w:val="0"/>
          <w:i w:val="0"/>
        </w:rPr>
        <w:t xml:space="preserve">: </w:t>
      </w:r>
      <w:r>
        <w:rPr>
          <w:b/>
          <w:i w:val="0"/>
        </w:rPr>
        <w:t>«independientemente del método de</w:t>
      </w:r>
      <w:r>
        <w:t xml:space="preserve"> </w:t>
      </w:r>
      <w:r>
        <w:rPr>
          <w:b/>
          <w:i w:val="0"/>
        </w:rPr>
        <w:t>representación visual utilizado».</w:t>
      </w:r>
      <w:r>
        <w:rPr>
          <w:b w:val="0"/>
          <w:i w:val="0"/>
        </w:rPr>
        <w:t xml:space="preserve"> </w:t>
      </w:r>
      <w:r>
        <w:rPr>
          <w:b/>
          <w:i w:val="0"/>
        </w:rPr>
        <w:t>La norma es de 1997 y sigue valiendo para tecnologías que no</w:t>
      </w:r>
      <w:r>
        <w:t xml:space="preserve"> </w:t>
      </w:r>
      <w:r>
        <w:rPr>
          <w:b/>
          <w:i w:val="0"/>
        </w:rPr>
        <w:t>existían entonces.</w:t>
      </w:r>
      <w:r>
        <w:rPr>
          <w:b w:val="0"/>
          <w:i w:val="0"/>
        </w:rPr>
      </w:r>
    </w:p>
    <w:p>
      <w:pPr>
        <w:pStyle w:val="ListNumber"/>
      </w:pPr>
      <w:r>
        <w:rPr>
          <w:b w:val="0"/>
          <w:i w:val="0"/>
        </w:rPr>
      </w:r>
      <w:r>
        <w:rPr>
          <w:b/>
          <w:i w:val="0"/>
        </w:rPr>
        <w:t>El «puesto de trabajo» no es la pantalla: es un conjunto.</w:t>
      </w:r>
      <w:r>
        <w:rPr>
          <w:b w:val="0"/>
          <w:i w:val="0"/>
        </w:rPr>
        <w:t xml:space="preserve"> </w:t>
      </w:r>
      <w:r>
        <w:rPr>
          <w:b/>
          <w:i w:val="0"/>
        </w:rPr>
        <w:t>Equipo, teclado o dispositivo de</w:t>
      </w:r>
      <w:r>
        <w:t xml:space="preserve"> </w:t>
      </w:r>
      <w:r>
        <w:rPr>
          <w:b/>
          <w:i w:val="0"/>
        </w:rPr>
        <w:t>adquisición de datos, programa, accesorios, asiento, mesa Y EL ENTORNO LABORAL INMEDIATO.</w:t>
      </w:r>
      <w:r>
        <w:rPr>
          <w:b w:val="0"/>
          <w:i w:val="0"/>
        </w:rPr>
        <w:t xml:space="preserve"> </w:t>
      </w:r>
      <w:r>
        <w:rPr>
          <w:b/>
          <w:i w:val="0"/>
        </w:rPr>
        <w:t>El</w:t>
      </w:r>
      <w:r>
        <w:t xml:space="preserve"> </w:t>
      </w:r>
      <w:r>
        <w:rPr>
          <w:b/>
          <w:i w:val="0"/>
        </w:rPr>
        <w:t>programa informático forma parte del puesto a efectos de esta norma</w:t>
      </w:r>
      <w:r>
        <w:rPr>
          <w:b w:val="0"/>
          <w:i w:val="0"/>
        </w:rPr>
        <w:t xml:space="preserve">, y </w:t>
      </w:r>
      <w:r>
        <w:rPr>
          <w:b/>
          <w:i w:val="0"/>
        </w:rPr>
        <w:t>eso es lo que hace posible</w:t>
      </w:r>
      <w:r>
        <w:t xml:space="preserve"> </w:t>
      </w:r>
      <w:r>
        <w:rPr>
          <w:b/>
          <w:i w:val="0"/>
        </w:rPr>
        <w:t>el apartado 3 de su anexo.</w:t>
      </w:r>
      <w:r>
        <w:rPr>
          <w:b w:val="0"/>
          <w:i w:val="0"/>
        </w:rPr>
      </w:r>
    </w:p>
    <w:p>
      <w:pPr>
        <w:pStyle w:val="ListNumber"/>
      </w:pPr>
      <w:r>
        <w:rPr>
          <w:b w:val="0"/>
          <w:i w:val="0"/>
        </w:rPr>
      </w:r>
      <w:r>
        <w:rPr>
          <w:b/>
          <w:i w:val="0"/>
        </w:rPr>
        <w:t>La definición de trabajador tiene dos requisitos —«habitualmente» y «durante una parte relevante»—</w:t>
      </w:r>
      <w:r>
        <w:t xml:space="preserve"> </w:t>
      </w:r>
      <w:r>
        <w:rPr>
          <w:b/>
          <w:i w:val="0"/>
        </w:rPr>
        <w:t>y ninguna cifra.</w:t>
      </w:r>
      <w:r>
        <w:rPr>
          <w:b w:val="0"/>
          <w:i w:val="0"/>
        </w:rPr>
      </w:r>
    </w:p>
    <w:p>
      <w:pPr/>
      <w:r>
        <w:rPr>
          <w:b w:val="0"/>
          <w:i w:val="0"/>
        </w:rPr>
      </w:r>
      <w:r>
        <w:rPr>
          <w:b/>
          <w:i w:val="0"/>
        </w:rPr>
        <w:t>Y esa ausencia de cifra es lo que la Guía Técnica del Instituto aborda.</w:t>
      </w:r>
      <w:r>
        <w:rPr>
          <w:b w:val="0"/>
          <w:i w:val="0"/>
        </w:rPr>
        <w:t xml:space="preserve"> </w:t>
      </w:r>
      <w:r>
        <w:rPr>
          <w:b/>
          <w:i w:val="0"/>
        </w:rPr>
        <w:t>Citada:</w:t>
      </w:r>
      <w:r>
        <w:rPr>
          <w:b w:val="0"/>
          <w:i w:val="0"/>
        </w:rPr>
      </w:r>
    </w:p>
    <w:p>
      <w:pPr>
        <w:pStyle w:val="Citadelanorma"/>
      </w:pPr>
      <w:r>
        <w:rPr>
          <w:b w:val="0"/>
          <w:i w:val="0"/>
        </w:rPr>
        <w:t>«Si bien el real decreto define “trabajador” como aquel que utiliza equipos con pantallas de</w:t>
      </w:r>
      <w:r>
        <w:t xml:space="preserve"> </w:t>
      </w:r>
      <w:r>
        <w:rPr>
          <w:b w:val="0"/>
          <w:i w:val="0"/>
        </w:rPr>
        <w:t xml:space="preserve">visualización de forma habitual y durante una parte relevante de su trabajo, </w:t>
      </w:r>
      <w:r>
        <w:rPr>
          <w:b/>
          <w:i w:val="0"/>
        </w:rPr>
        <w:t>actualmente es muy</w:t>
      </w:r>
      <w:r>
        <w:t xml:space="preserve"> </w:t>
      </w:r>
      <w:r>
        <w:rPr>
          <w:b/>
          <w:i w:val="0"/>
        </w:rPr>
        <w:t>difícil establecer una frontera sencilla que delimite dicho concepto basándose exclusivamente en un</w:t>
      </w:r>
      <w:r>
        <w:t xml:space="preserve"> </w:t>
      </w:r>
      <w:r>
        <w:rPr>
          <w:b/>
          <w:i w:val="0"/>
        </w:rPr>
        <w:t>determinado número de horas de uso diarias o semanales</w:t>
      </w:r>
      <w:r>
        <w:rPr>
          <w:b w:val="0"/>
          <w:i w:val="0"/>
        </w:rPr>
        <w:t>.»</w:t>
      </w:r>
    </w:p>
    <w:p>
      <w:pPr>
        <w:pStyle w:val="Separador"/>
        <w:pBdr>
          <w:bottom w:val="single" w:sz="4" w:color="BBBBBB"/>
        </w:pBdr>
      </w:pPr>
    </w:p>
    <w:p>
      <w:pPr/>
      <w:r>
        <w:rPr>
          <w:b w:val="0"/>
          <w:i w:val="0"/>
        </w:rPr>
      </w:r>
      <w:r>
        <w:rPr>
          <w:b/>
          <w:i w:val="0"/>
        </w:rPr>
        <w:t>Y qué propone en su lugar</w:t>
      </w:r>
      <w:r>
        <w:rPr>
          <w:b w:val="0"/>
          <w:i w:val="0"/>
        </w:rPr>
        <w:t>, citado:</w:t>
      </w:r>
    </w:p>
    <w:p>
      <w:pPr>
        <w:pStyle w:val="Citadelanorma"/>
      </w:pPr>
      <w:r>
        <w:rPr>
          <w:b w:val="0"/>
          <w:i w:val="0"/>
        </w:rPr>
        <w:t>«</w:t>
      </w:r>
      <w:r>
        <w:rPr>
          <w:b/>
          <w:i w:val="0"/>
        </w:rPr>
        <w:t>será el conjunto de factores asociados a las condiciones de trabajo</w:t>
      </w:r>
      <w:r>
        <w:rPr>
          <w:b w:val="0"/>
          <w:i w:val="0"/>
        </w:rPr>
        <w:t xml:space="preserve"> (artículo 4 de la LPRL) </w:t>
      </w:r>
      <w:r>
        <w:rPr>
          <w:b/>
          <w:i w:val="0"/>
        </w:rPr>
        <w:t>y de</w:t>
      </w:r>
      <w:r>
        <w:t xml:space="preserve"> </w:t>
      </w:r>
      <w:r>
        <w:rPr>
          <w:b/>
          <w:i w:val="0"/>
        </w:rPr>
        <w:t>la persona que ocupa el puesto, junto con los riesgos presentes, los que determinarán si el usuario de</w:t>
      </w:r>
      <w:r>
        <w:t xml:space="preserve"> </w:t>
      </w:r>
      <w:r>
        <w:rPr>
          <w:b/>
          <w:i w:val="0"/>
        </w:rPr>
        <w:t>estos equipos puede ser considerado “trabajador” a efectos de lo dispuesto en este real decreto</w:t>
      </w:r>
      <w:r>
        <w:rPr>
          <w:b w:val="0"/>
          <w:i w:val="0"/>
        </w:rPr>
        <w:t>.»</w:t>
      </w:r>
    </w:p>
    <w:p>
      <w:pPr>
        <w:pStyle w:val="Separador"/>
        <w:pBdr>
          <w:bottom w:val="single" w:sz="4" w:color="BBBBBB"/>
        </w:pBdr>
      </w:pPr>
    </w:p>
    <w:p>
      <w:pPr/>
      <w:r>
        <w:rPr>
          <w:b w:val="0"/>
          <w:i w:val="0"/>
        </w:rPr>
      </w:r>
      <w:r>
        <w:rPr>
          <w:b/>
          <w:i w:val="0"/>
        </w:rPr>
        <w:t>Los factores adicionales que la Guía enumera para los usos menos continuos</w:t>
      </w:r>
      <w:r>
        <w:rPr>
          <w:b w:val="0"/>
          <w:i w:val="0"/>
        </w:rPr>
        <w:t>, citados:</w:t>
      </w:r>
    </w:p>
    <w:p>
      <w:pPr>
        <w:pStyle w:val="Citadelanorma"/>
      </w:pPr>
      <w:r>
        <w:rPr>
          <w:b w:val="0"/>
          <w:i w:val="0"/>
        </w:rPr>
        <w:t>«</w:t>
      </w:r>
      <w:r>
        <w:rPr>
          <w:b/>
          <w:i w:val="0"/>
        </w:rPr>
        <w:t>el requerimiento de altos niveles de atención y de concentración para realizar la tarea, la</w:t>
      </w:r>
      <w:r>
        <w:t xml:space="preserve"> </w:t>
      </w:r>
      <w:r>
        <w:rPr>
          <w:b/>
          <w:i w:val="0"/>
        </w:rPr>
        <w:t>existencia de determinados requisitos del trabajo como la necesidad de obtención rápida de</w:t>
      </w:r>
      <w:r>
        <w:t xml:space="preserve"> </w:t>
      </w:r>
      <w:r>
        <w:rPr>
          <w:b/>
          <w:i w:val="0"/>
        </w:rPr>
        <w:t>información, la necesidad de atender a la posible aparición de información de forma continuada, la</w:t>
      </w:r>
      <w:r>
        <w:t xml:space="preserve"> </w:t>
      </w:r>
      <w:r>
        <w:rPr>
          <w:b/>
          <w:i w:val="0"/>
        </w:rPr>
        <w:t>posibilidad de que el ritmo de trabajo sea impuesto por el propio sistema, la imposibilidad de</w:t>
      </w:r>
      <w:r>
        <w:t xml:space="preserve"> </w:t>
      </w:r>
      <w:r>
        <w:rPr>
          <w:b/>
          <w:i w:val="0"/>
        </w:rPr>
        <w:t>realizar pausas voluntarias durante los periodos de uso del equipo, la repetitividad de la tarea, la</w:t>
      </w:r>
      <w:r>
        <w:t xml:space="preserve"> </w:t>
      </w:r>
      <w:r>
        <w:rPr>
          <w:b/>
          <w:i w:val="0"/>
        </w:rPr>
        <w:t>gravedad de las consecuencias ante los posibles errores</w:t>
      </w:r>
      <w:r>
        <w:rPr>
          <w:b w:val="0"/>
          <w:i w:val="0"/>
        </w:rPr>
        <w:t>»</w:t>
      </w:r>
    </w:p>
    <w:p>
      <w:pPr>
        <w:pStyle w:val="Separador"/>
        <w:pBdr>
          <w:bottom w:val="single" w:sz="4" w:color="BBBBBB"/>
        </w:pBdr>
      </w:pPr>
    </w:p>
    <w:p>
      <w:pPr/>
      <w:r>
        <w:rPr>
          <w:b w:val="0"/>
          <w:i w:val="0"/>
        </w:rPr>
      </w:r>
      <w:r>
        <w:rPr>
          <w:b/>
          <w:i w:val="0"/>
        </w:rPr>
        <w:t>Esa lista es especialmente pertinente en una corporación audiovisual</w:t>
      </w:r>
      <w:r>
        <w:rPr>
          <w:b w:val="0"/>
          <w:i w:val="0"/>
        </w:rPr>
        <w:t xml:space="preserve">: </w:t>
      </w:r>
      <w:r>
        <w:rPr>
          <w:b/>
          <w:i w:val="0"/>
        </w:rPr>
        <w:t>obtención rápida de</w:t>
      </w:r>
      <w:r>
        <w:t xml:space="preserve"> </w:t>
      </w:r>
      <w:r>
        <w:rPr>
          <w:b/>
          <w:i w:val="0"/>
        </w:rPr>
        <w:t>información, atención a información que aparece de forma continuada, ritmo impuesto por el sistema e</w:t>
      </w:r>
      <w:r>
        <w:t xml:space="preserve"> </w:t>
      </w:r>
      <w:r>
        <w:rPr>
          <w:b/>
          <w:i w:val="0"/>
        </w:rPr>
        <w:t>imposibilidad de pausas voluntarias describen con precisión un puesto de continuidad, de control o de</w:t>
      </w:r>
      <w:r>
        <w:t xml:space="preserve"> </w:t>
      </w:r>
      <w:r>
        <w:rPr>
          <w:b/>
          <w:i w:val="0"/>
        </w:rPr>
        <w:t>redacción en directo.</w:t>
      </w:r>
      <w:r>
        <w:rPr>
          <w:b w:val="0"/>
          <w:i w:val="0"/>
        </w:rPr>
      </w:r>
    </w:p>
    <w:p>
      <w:pPr/>
      <w:r>
        <w:rPr>
          <w:b w:val="0"/>
          <w:i w:val="0"/>
        </w:rPr>
      </w:r>
      <w:r>
        <w:rPr>
          <w:b/>
          <w:i w:val="0"/>
        </w:rPr>
        <w:t>Y la solución práctica que la propia Guía sugiere</w:t>
      </w:r>
      <w:r>
        <w:rPr>
          <w:b w:val="0"/>
          <w:i w:val="0"/>
        </w:rPr>
        <w:t>, citada:</w:t>
      </w:r>
    </w:p>
    <w:p>
      <w:pPr>
        <w:pStyle w:val="Citadelanorma"/>
      </w:pPr>
      <w:r>
        <w:rPr>
          <w:b w:val="0"/>
          <w:i w:val="0"/>
        </w:rPr>
        <w:t>«</w:t>
      </w:r>
      <w:r>
        <w:rPr>
          <w:b/>
          <w:i w:val="0"/>
        </w:rPr>
        <w:t>En ocasiones, puede resultar más práctico y eficaz, desde el punto de vista preventivo, extender la</w:t>
      </w:r>
      <w:r>
        <w:t xml:space="preserve"> </w:t>
      </w:r>
      <w:r>
        <w:rPr>
          <w:b/>
          <w:i w:val="0"/>
        </w:rPr>
        <w:t>condición de “trabajador”, en el seno de una empresa, a todos aquellos que utilicen equipos con</w:t>
      </w:r>
      <w:r>
        <w:t xml:space="preserve"> </w:t>
      </w:r>
      <w:r>
        <w:rPr>
          <w:b/>
          <w:i w:val="0"/>
        </w:rPr>
        <w:t>pantallas de visualización, independientemente del tipo de uso que se haga de ellos.</w:t>
      </w:r>
      <w:r>
        <w:rPr>
          <w:b w:val="0"/>
          <w:i w:val="0"/>
        </w:rPr>
        <w:t>»</w:t>
      </w:r>
    </w:p>
    <w:p>
      <w:pPr>
        <w:pStyle w:val="Separador"/>
        <w:pBdr>
          <w:bottom w:val="single" w:sz="4" w:color="BBBBBB"/>
        </w:pBdr>
      </w:pPr>
    </w:p>
    <w:p>
      <w:pPr/>
      <w:r>
        <w:rPr>
          <w:b w:val="0"/>
          <w:i w:val="0"/>
        </w:rPr>
      </w:r>
      <w:r>
        <w:rPr>
          <w:b/>
          <w:i w:val="0"/>
        </w:rPr>
        <w:t>Es un consejo de gestión más que de derecho</w:t>
      </w:r>
      <w:r>
        <w:rPr>
          <w:b w:val="0"/>
          <w:i w:val="0"/>
        </w:rPr>
        <w:t xml:space="preserve">, y </w:t>
      </w:r>
      <w:r>
        <w:rPr>
          <w:b/>
          <w:i w:val="0"/>
        </w:rPr>
        <w:t>tiene la ventaja de acabar con la discusión sobre</w:t>
      </w:r>
      <w:r>
        <w:t xml:space="preserve"> </w:t>
      </w:r>
      <w:r>
        <w:rPr>
          <w:b/>
          <w:i w:val="0"/>
        </w:rPr>
        <w:t>quién entra y quién no.</w:t>
      </w:r>
      <w:r>
        <w:rPr>
          <w:b w:val="0"/>
          <w:i w:val="0"/>
        </w:rPr>
      </w:r>
    </w:p>
    <w:p>
      <w:pPr>
        <w:pStyle w:val="Heading2"/>
      </w:pPr>
      <w:r>
        <w:rPr>
          <w:b w:val="0"/>
          <w:i w:val="0"/>
        </w:rPr>
        <w:t>21.2 Obligaciones generales del empresario</w:t>
      </w:r>
    </w:p>
    <w:p>
      <w:pPr/>
      <w:r>
        <w:rPr>
          <w:b w:val="0"/>
          <w:i w:val="0"/>
        </w:rPr>
      </w:r>
      <w:r>
        <w:rPr>
          <w:b/>
          <w:i w:val="0"/>
        </w:rPr>
        <w:t>Artículo 3</w:t>
      </w:r>
      <w:r>
        <w:rPr>
          <w:b w:val="0"/>
          <w:i w:val="0"/>
        </w:rPr>
        <w:t>, apartados 1 y 2:</w:t>
      </w:r>
    </w:p>
    <w:p>
      <w:pPr>
        <w:pStyle w:val="Citadelanorma"/>
      </w:pPr>
      <w:r>
        <w:rPr>
          <w:b w:val="0"/>
          <w:i w:val="0"/>
        </w:rPr>
        <w:t xml:space="preserve">«1. </w:t>
      </w:r>
      <w:r>
        <w:rPr>
          <w:b/>
          <w:i w:val="0"/>
        </w:rPr>
        <w:t>El empresario adoptará las medidas necesarias para que la utilización por los trabajadores de</w:t>
      </w:r>
      <w:r>
        <w:t xml:space="preserve"> </w:t>
      </w:r>
      <w:r>
        <w:rPr>
          <w:b/>
          <w:i w:val="0"/>
        </w:rPr>
        <w:t>equipos con pantallas de visualización no suponga riesgos para su seguridad o salud o, si ello no</w:t>
      </w:r>
      <w:r>
        <w:t xml:space="preserve"> </w:t>
      </w:r>
      <w:r>
        <w:rPr>
          <w:b/>
          <w:i w:val="0"/>
        </w:rPr>
        <w:t>fuera posible, para que tales riesgos se reduzcan al mínimo.</w:t>
      </w:r>
      <w:r>
        <w:rPr>
          <w:b w:val="0"/>
          <w:i w:val="0"/>
        </w:rPr>
      </w:r>
      <w:r>
        <w:t xml:space="preserve"> </w:t>
      </w:r>
      <w:r>
        <w:rPr>
          <w:b w:val="0"/>
          <w:i w:val="0"/>
        </w:rPr>
        <w:t xml:space="preserve">En cualquier caso, </w:t>
      </w:r>
      <w:r>
        <w:rPr>
          <w:b/>
          <w:i w:val="0"/>
        </w:rPr>
        <w:t>los puestos de trabajo a que se refiere el presente Real Decreto deberán cumplir</w:t>
      </w:r>
      <w:r>
        <w:t xml:space="preserve"> </w:t>
      </w:r>
      <w:r>
        <w:rPr>
          <w:b/>
          <w:i w:val="0"/>
        </w:rPr>
        <w:t>las disposiciones mínimas establecidas en el anexo del mismo.</w:t>
      </w:r>
      <w:r>
        <w:rPr>
          <w:b w:val="0"/>
          <w:i w:val="0"/>
        </w:rPr>
      </w:r>
      <w:r>
        <w:t xml:space="preserve"> </w:t>
      </w:r>
      <w:r>
        <w:rPr>
          <w:b w:val="0"/>
          <w:i w:val="0"/>
        </w:rPr>
        <w:t xml:space="preserve">2. [...] </w:t>
      </w:r>
      <w:r>
        <w:rPr>
          <w:b/>
          <w:i w:val="0"/>
        </w:rPr>
        <w:t>el empresario deberá evaluar los riesgos</w:t>
      </w:r>
      <w:r>
        <w:rPr>
          <w:b w:val="0"/>
          <w:i w:val="0"/>
        </w:rPr>
        <w:t xml:space="preserve"> para la seguridad y salud de los trabajadores,</w:t>
      </w:r>
      <w:r>
        <w:t xml:space="preserve"> </w:t>
      </w:r>
      <w:r>
        <w:rPr>
          <w:b w:val="0"/>
          <w:i w:val="0"/>
        </w:rPr>
      </w:r>
      <w:r>
        <w:rPr>
          <w:b/>
          <w:i w:val="0"/>
        </w:rPr>
        <w:t>teniendo en cuenta en particular los posibles riesgos para la vista y los problemas físicos y de</w:t>
      </w:r>
      <w:r>
        <w:t xml:space="preserve"> </w:t>
      </w:r>
      <w:r>
        <w:rPr>
          <w:b/>
          <w:i w:val="0"/>
        </w:rPr>
        <w:t>carga mental, así como el posible efecto añadido o combinado de los mismos.</w:t>
      </w:r>
      <w:r>
        <w:rPr>
          <w:b w:val="0"/>
          <w:i w:val="0"/>
        </w:rPr>
        <w:t>»</w:t>
      </w:r>
    </w:p>
    <w:p>
      <w:pPr>
        <w:pStyle w:val="Separador"/>
        <w:pBdr>
          <w:bottom w:val="single" w:sz="4" w:color="BBBBBB"/>
        </w:pBdr>
      </w:pPr>
    </w:p>
    <w:p>
      <w:pPr/>
      <w:r>
        <w:rPr>
          <w:b w:val="0"/>
          <w:i w:val="0"/>
        </w:rPr>
      </w:r>
      <w:r>
        <w:rPr>
          <w:b/>
          <w:i w:val="0"/>
        </w:rPr>
        <w:t>Ahí están los tres efectos que el enunciado pide, nombrados por la norma</w:t>
      </w:r>
      <w:r>
        <w:rPr>
          <w:b w:val="0"/>
          <w:i w:val="0"/>
        </w:rPr>
        <w:t xml:space="preserve">: </w:t>
      </w:r>
      <w:r>
        <w:rPr>
          <w:b/>
          <w:i w:val="0"/>
        </w:rPr>
        <w:t>vista, problemas</w:t>
      </w:r>
      <w:r>
        <w:t xml:space="preserve"> </w:t>
      </w:r>
      <w:r>
        <w:rPr>
          <w:b/>
          <w:i w:val="0"/>
        </w:rPr>
        <w:t>físicos y carga mental</w:t>
      </w:r>
      <w:r>
        <w:rPr>
          <w:b w:val="0"/>
          <w:i w:val="0"/>
        </w:rPr>
        <w:t xml:space="preserve">, </w:t>
      </w:r>
      <w:r>
        <w:rPr>
          <w:b/>
          <w:i w:val="0"/>
        </w:rPr>
        <w:t>más el efecto añadido o combinado</w:t>
      </w:r>
      <w:r>
        <w:rPr>
          <w:b w:val="0"/>
          <w:i w:val="0"/>
        </w:rPr>
        <w:t xml:space="preserve">, que </w:t>
      </w:r>
      <w:r>
        <w:rPr>
          <w:b/>
          <w:i w:val="0"/>
        </w:rPr>
        <w:t>es la cuarta cosa y la que más</w:t>
      </w:r>
      <w:r>
        <w:t xml:space="preserve"> </w:t>
      </w:r>
      <w:r>
        <w:rPr>
          <w:b/>
          <w:i w:val="0"/>
        </w:rPr>
        <w:t>se olvida.</w:t>
      </w:r>
      <w:r>
        <w:rPr>
          <w:b w:val="0"/>
          <w:i w:val="0"/>
        </w:rPr>
      </w:r>
    </w:p>
    <w:p>
      <w:pPr/>
      <w:r>
        <w:rPr>
          <w:b w:val="0"/>
          <w:i w:val="0"/>
        </w:rPr>
      </w:r>
      <w:r>
        <w:rPr>
          <w:b/>
          <w:i w:val="0"/>
        </w:rPr>
        <w:t>Y los tres factores que la evaluación debe considerar especialmente</w:t>
      </w:r>
      <w:r>
        <w:rPr>
          <w:b w:val="0"/>
          <w:i w:val="0"/>
        </w:rPr>
        <w:t>, citados del mismo apartado:</w:t>
      </w:r>
    </w:p>
    <w:p>
      <w:pPr>
        <w:pStyle w:val="Citadelanorma"/>
      </w:pPr>
      <w:r>
        <w:rPr>
          <w:b w:val="0"/>
          <w:i w:val="0"/>
        </w:rPr>
        <w:t xml:space="preserve">«a) </w:t>
      </w:r>
      <w:r>
        <w:rPr>
          <w:b/>
          <w:i w:val="0"/>
        </w:rPr>
        <w:t>El tiempo promedio de utilización diaria del equipo.</w:t>
      </w:r>
      <w:r>
        <w:rPr>
          <w:b w:val="0"/>
          <w:i w:val="0"/>
        </w:rPr>
      </w:r>
      <w:r>
        <w:t xml:space="preserve"> </w:t>
      </w:r>
      <w:r>
        <w:rPr>
          <w:b w:val="0"/>
          <w:i w:val="0"/>
        </w:rPr>
        <w:t xml:space="preserve">b) </w:t>
      </w:r>
      <w:r>
        <w:rPr>
          <w:b/>
          <w:i w:val="0"/>
        </w:rPr>
        <w:t>El tiempo máximo de atención continua a la pantalla requerido por la tarea habitual.</w:t>
      </w:r>
      <w:r>
        <w:rPr>
          <w:b w:val="0"/>
          <w:i w:val="0"/>
        </w:rPr>
      </w:r>
      <w:r>
        <w:t xml:space="preserve"> </w:t>
      </w:r>
      <w:r>
        <w:rPr>
          <w:b w:val="0"/>
          <w:i w:val="0"/>
        </w:rPr>
        <w:t xml:space="preserve">c) </w:t>
      </w:r>
      <w:r>
        <w:rPr>
          <w:b/>
          <w:i w:val="0"/>
        </w:rPr>
        <w:t>El grado de atención que exija dicha tarea.</w:t>
      </w:r>
      <w:r>
        <w:rPr>
          <w:b w:val="0"/>
          <w:i w:val="0"/>
        </w:rPr>
        <w:t>»</w:t>
      </w:r>
    </w:p>
    <w:p>
      <w:pPr>
        <w:pStyle w:val="Separador"/>
        <w:pBdr>
          <w:bottom w:val="single" w:sz="4" w:color="BBBBBB"/>
        </w:pBdr>
      </w:pPr>
    </w:p>
    <w:p>
      <w:pPr/>
      <w:r>
        <w:rPr>
          <w:b w:val="0"/>
          <w:i w:val="0"/>
        </w:rPr>
      </w:r>
      <w:r>
        <w:rPr>
          <w:b/>
          <w:i w:val="0"/>
        </w:rPr>
        <w:t>Tres factores y sólo uno es de cantidad.</w:t>
      </w:r>
      <w:r>
        <w:rPr>
          <w:b w:val="0"/>
          <w:i w:val="0"/>
        </w:rPr>
        <w:t xml:space="preserve"> </w:t>
      </w:r>
      <w:r>
        <w:rPr>
          <w:b/>
          <w:i w:val="0"/>
        </w:rPr>
        <w:t>Los otros dos son de continuidad y de exigencia</w:t>
      </w:r>
      <w:r>
        <w:rPr>
          <w:b w:val="0"/>
          <w:i w:val="0"/>
        </w:rPr>
        <w:t xml:space="preserve">: </w:t>
      </w:r>
      <w:r>
        <w:rPr>
          <w:b/>
          <w:i w:val="0"/>
        </w:rPr>
        <w:t>una</w:t>
      </w:r>
      <w:r>
        <w:t xml:space="preserve"> </w:t>
      </w:r>
      <w:r>
        <w:rPr>
          <w:b/>
          <w:i w:val="0"/>
        </w:rPr>
        <w:t>hora de atención continua a una pantalla crítica no es lo mismo que una hora repartida en consultas</w:t>
      </w:r>
      <w:r>
        <w:t xml:space="preserve"> </w:t>
      </w:r>
      <w:r>
        <w:rPr>
          <w:b/>
          <w:i w:val="0"/>
        </w:rPr>
        <w:t>breves.</w:t>
      </w:r>
      <w:r>
        <w:rPr>
          <w:b w:val="0"/>
          <w:i w:val="0"/>
        </w:rPr>
      </w:r>
    </w:p>
    <w:p>
      <w:pPr>
        <w:pStyle w:val="Heading2"/>
      </w:pPr>
      <w:r>
        <w:rPr>
          <w:b w:val="0"/>
          <w:i w:val="0"/>
        </w:rPr>
        <w:t>21.3 Medidas preventivas: la pausa como obligación</w:t>
      </w:r>
    </w:p>
    <w:p>
      <w:pPr/>
      <w:r>
        <w:rPr>
          <w:b w:val="0"/>
          <w:i w:val="0"/>
        </w:rPr>
      </w:r>
      <w:r>
        <w:rPr>
          <w:b/>
          <w:i w:val="0"/>
        </w:rPr>
        <w:t>El apartado 3 del mismo artículo es el más citado de esta norma y hay que sabérselo.</w:t>
      </w:r>
      <w:r>
        <w:rPr>
          <w:b w:val="0"/>
          <w:i w:val="0"/>
        </w:rPr>
        <w:t xml:space="preserve"> </w:t>
      </w:r>
      <w:r>
        <w:rPr>
          <w:b/>
          <w:i w:val="0"/>
        </w:rPr>
        <w:t>Citado:</w:t>
      </w:r>
      <w:r>
        <w:rPr>
          <w:b w:val="0"/>
          <w:i w:val="0"/>
        </w:rPr>
      </w:r>
    </w:p>
    <w:p>
      <w:pPr>
        <w:pStyle w:val="Citadelanorma"/>
      </w:pPr>
      <w:r>
        <w:rPr>
          <w:b w:val="0"/>
          <w:i w:val="0"/>
        </w:rPr>
        <w:t>«Si la evaluación pone de manifiesto que la utilización por los trabajadores de equipos con pantallas</w:t>
      </w:r>
      <w:r>
        <w:t xml:space="preserve"> </w:t>
      </w:r>
      <w:r>
        <w:rPr>
          <w:b w:val="0"/>
          <w:i w:val="0"/>
        </w:rPr>
        <w:t>de visualización supone o puede suponer un riesgo para su seguridad o salud, el empresario adoptará</w:t>
      </w:r>
      <w:r>
        <w:t xml:space="preserve"> </w:t>
      </w:r>
      <w:r>
        <w:rPr>
          <w:b w:val="0"/>
          <w:i w:val="0"/>
        </w:rPr>
        <w:t>las medidas técnicas u organizativas necesarias para eliminar o reducir el riesgo al mínimo posible.</w:t>
      </w:r>
      <w:r>
        <w:t xml:space="preserve"> </w:t>
      </w:r>
      <w:r>
        <w:rPr>
          <w:b w:val="0"/>
          <w:i w:val="0"/>
        </w:rPr>
        <w:t xml:space="preserve">En particular, </w:t>
      </w:r>
      <w:r>
        <w:rPr>
          <w:b/>
          <w:i w:val="0"/>
        </w:rPr>
        <w:t>deberá reducir la duración máxima del trabajo continuado en pantalla, organizando la</w:t>
      </w:r>
      <w:r>
        <w:t xml:space="preserve"> </w:t>
      </w:r>
      <w:r>
        <w:rPr>
          <w:b/>
          <w:i w:val="0"/>
        </w:rPr>
        <w:t>actividad diaria de forma que esta tarea se alterne con otras o estableciendo las pausas necesarias</w:t>
      </w:r>
      <w:r>
        <w:t xml:space="preserve"> </w:t>
      </w:r>
      <w:r>
        <w:rPr>
          <w:b/>
          <w:i w:val="0"/>
        </w:rPr>
        <w:t>cuando la alternancia de tareas no sea posible o no baste para disminuir el riesgo suficientemente</w:t>
      </w:r>
      <w:r>
        <w:rPr>
          <w:b w:val="0"/>
          <w:i w:val="0"/>
        </w:rPr>
        <w:t>.»</w:t>
      </w:r>
    </w:p>
    <w:p>
      <w:pPr>
        <w:pStyle w:val="Separador"/>
        <w:pBdr>
          <w:bottom w:val="single" w:sz="4" w:color="BBBBBB"/>
        </w:pBdr>
      </w:pPr>
    </w:p>
    <w:p>
      <w:pPr/>
      <w:r>
        <w:rPr>
          <w:b w:val="0"/>
          <w:i w:val="0"/>
        </w:rPr>
      </w:r>
      <w:r>
        <w:rPr>
          <w:b/>
          <w:i w:val="0"/>
        </w:rPr>
        <w:t>Y el apartado 4</w:t>
      </w:r>
      <w:r>
        <w:rPr>
          <w:b w:val="0"/>
          <w:i w:val="0"/>
        </w:rPr>
        <w:t>, citado:</w:t>
      </w:r>
    </w:p>
    <w:p>
      <w:pPr>
        <w:pStyle w:val="Citadelanorma"/>
      </w:pPr>
      <w:r>
        <w:rPr>
          <w:b w:val="0"/>
          <w:i w:val="0"/>
        </w:rPr>
        <w:t>«</w:t>
      </w:r>
      <w:r>
        <w:rPr>
          <w:b/>
          <w:i w:val="0"/>
        </w:rPr>
        <w:t>En los convenios colectivos podrá acordarse la periodicidad, duración y condiciones de organización</w:t>
      </w:r>
      <w:r>
        <w:t xml:space="preserve"> </w:t>
      </w:r>
      <w:r>
        <w:rPr>
          <w:b/>
          <w:i w:val="0"/>
        </w:rPr>
        <w:t>de los cambios de actividad y pausas</w:t>
      </w:r>
      <w:r>
        <w:rPr>
          <w:b w:val="0"/>
          <w:i w:val="0"/>
        </w:rPr>
        <w:t xml:space="preserve"> a que se refiere el apartado anterior.»</w:t>
      </w:r>
    </w:p>
    <w:p>
      <w:pPr>
        <w:pStyle w:val="Separador"/>
        <w:pBdr>
          <w:bottom w:val="single" w:sz="4" w:color="BBBBBB"/>
        </w:pBdr>
      </w:pPr>
    </w:p>
    <w:p>
      <w:pPr/>
      <w:r>
        <w:rPr>
          <w:b w:val="0"/>
          <w:i w:val="0"/>
        </w:rPr>
      </w:r>
      <w:r>
        <w:rPr>
          <w:b/>
          <w:i w:val="0"/>
        </w:rPr>
        <w:t>Cuatro cosas que hay que leer ahí, y son la parte más útil del tema:</w:t>
      </w:r>
      <w:r>
        <w:rPr>
          <w:b w:val="0"/>
          <w:i w:val="0"/>
        </w:rPr>
      </w:r>
    </w:p>
    <w:p>
      <w:pPr>
        <w:pStyle w:val="ListNumber"/>
      </w:pPr>
      <w:r>
        <w:rPr>
          <w:b w:val="0"/>
          <w:i w:val="0"/>
        </w:rPr>
      </w:r>
      <w:r>
        <w:rPr>
          <w:b/>
          <w:i w:val="0"/>
        </w:rPr>
        <w:t>La medida preferente NO es la pausa: es la ALTERNANCIA de tareas.</w:t>
      </w:r>
      <w:r>
        <w:rPr>
          <w:b w:val="0"/>
          <w:i w:val="0"/>
        </w:rPr>
        <w:t xml:space="preserve"> </w:t>
      </w:r>
      <w:r>
        <w:rPr>
          <w:b/>
          <w:i w:val="0"/>
        </w:rPr>
        <w:t>La norma dice «alterne con</w:t>
      </w:r>
      <w:r>
        <w:t xml:space="preserve"> </w:t>
      </w:r>
      <w:r>
        <w:rPr>
          <w:b/>
          <w:i w:val="0"/>
        </w:rPr>
        <w:t>otras» primero, y «o estableciendo las pausas necesarias» sólo cuando la alternancia no sea posible</w:t>
      </w:r>
      <w:r>
        <w:t xml:space="preserve"> </w:t>
      </w:r>
      <w:r>
        <w:rPr>
          <w:b/>
          <w:i w:val="0"/>
        </w:rPr>
        <w:t>o no baste.</w:t>
      </w:r>
      <w:r>
        <w:rPr>
          <w:b w:val="0"/>
          <w:i w:val="0"/>
        </w:rPr>
      </w:r>
    </w:p>
    <w:p>
      <w:pPr>
        <w:pStyle w:val="ListNumber"/>
      </w:pPr>
      <w:r>
        <w:rPr>
          <w:b w:val="0"/>
          <w:i w:val="0"/>
        </w:rPr>
      </w:r>
      <w:r>
        <w:rPr>
          <w:b/>
          <w:i w:val="0"/>
        </w:rPr>
        <w:t>La razón es fisiológica y merece decirse</w:t>
      </w:r>
      <w:r>
        <w:rPr>
          <w:b w:val="0"/>
          <w:i w:val="0"/>
        </w:rPr>
        <w:t xml:space="preserve">: </w:t>
      </w:r>
      <w:r>
        <w:rPr>
          <w:b/>
          <w:i w:val="0"/>
        </w:rPr>
        <w:t>alternar cambia la postura, la distancia de enfoque y</w:t>
      </w:r>
      <w:r>
        <w:t xml:space="preserve"> </w:t>
      </w:r>
      <w:r>
        <w:rPr>
          <w:b/>
          <w:i w:val="0"/>
        </w:rPr>
        <w:t>el tipo de atención; una pausa sólo interrumpe.</w:t>
      </w:r>
      <w:r>
        <w:rPr>
          <w:b w:val="0"/>
          <w:i w:val="0"/>
        </w:rPr>
        <w:t xml:space="preserve"> </w:t>
      </w:r>
      <w:r>
        <w:rPr>
          <w:b/>
          <w:i w:val="0"/>
        </w:rPr>
        <w:t>La alternancia previene mejor porque no</w:t>
      </w:r>
      <w:r>
        <w:t xml:space="preserve"> </w:t>
      </w:r>
      <w:r>
        <w:rPr>
          <w:b/>
          <w:i w:val="0"/>
        </w:rPr>
        <w:t>suspende el trabajo, lo cambia.</w:t>
      </w:r>
      <w:r>
        <w:rPr>
          <w:b w:val="0"/>
          <w:i w:val="0"/>
        </w:rPr>
      </w:r>
    </w:p>
    <w:p>
      <w:pPr>
        <w:pStyle w:val="ListNumber"/>
      </w:pPr>
      <w:r>
        <w:rPr>
          <w:b w:val="0"/>
          <w:i w:val="0"/>
        </w:rPr>
      </w:r>
      <w:r>
        <w:rPr>
          <w:b/>
          <w:i w:val="0"/>
        </w:rPr>
        <w:t>La norma NO fija ninguna periodicidad ni duración de pausa.</w:t>
      </w:r>
      <w:r>
        <w:rPr>
          <w:b w:val="0"/>
          <w:i w:val="0"/>
        </w:rPr>
        <w:t xml:space="preserve"> </w:t>
      </w:r>
      <w:r>
        <w:rPr>
          <w:b/>
          <w:i w:val="0"/>
        </w:rPr>
        <w:t>Lo remite al convenio colectivo.</w:t>
      </w:r>
      <w:r>
        <w:rPr>
          <w:b w:val="0"/>
          <w:i w:val="0"/>
        </w:rPr>
      </w:r>
      <w:r>
        <w:t xml:space="preserve"> </w:t>
      </w:r>
      <w:r>
        <w:rPr>
          <w:b w:val="0"/>
          <w:i w:val="0"/>
        </w:rPr>
      </w:r>
      <w:r>
        <w:rPr>
          <w:b/>
          <w:i w:val="0"/>
        </w:rPr>
        <w:t>Cualquier cifra que se recite —«diez minutos cada hora»— no está en el real decreto</w:t>
      </w:r>
      <w:r>
        <w:rPr>
          <w:b w:val="0"/>
          <w:i w:val="0"/>
        </w:rPr>
        <w:t xml:space="preserve">, y </w:t>
      </w:r>
      <w:r>
        <w:rPr>
          <w:b/>
          <w:i w:val="0"/>
        </w:rPr>
        <w:t>este</w:t>
      </w:r>
      <w:r>
        <w:t xml:space="preserve"> </w:t>
      </w:r>
      <w:r>
        <w:rPr>
          <w:b/>
          <w:i w:val="0"/>
        </w:rPr>
        <w:t>tema no la da.</w:t>
      </w:r>
      <w:r>
        <w:rPr>
          <w:b w:val="0"/>
          <w:i w:val="0"/>
        </w:rPr>
      </w:r>
    </w:p>
    <w:p>
      <w:pPr>
        <w:pStyle w:val="ListNumber"/>
      </w:pPr>
      <w:r>
        <w:rPr>
          <w:b w:val="0"/>
          <w:i w:val="0"/>
        </w:rPr>
      </w:r>
      <w:r>
        <w:rPr>
          <w:b/>
          <w:i w:val="0"/>
        </w:rPr>
        <w:t>Y la obligación nace de la evaluación</w:t>
      </w:r>
      <w:r>
        <w:rPr>
          <w:b w:val="0"/>
          <w:i w:val="0"/>
        </w:rPr>
        <w:t xml:space="preserve">: </w:t>
      </w:r>
      <w:r>
        <w:rPr>
          <w:b/>
          <w:i w:val="0"/>
        </w:rPr>
        <w:t>es cuando la evaluación pone de manifiesto el riesgo</w:t>
      </w:r>
      <w:r>
        <w:t xml:space="preserve"> </w:t>
      </w:r>
      <w:r>
        <w:rPr>
          <w:b/>
          <w:i w:val="0"/>
        </w:rPr>
        <w:t>cuando hay que reducir la duración máxima del trabajo continuado.</w:t>
      </w:r>
      <w:r>
        <w:rPr>
          <w:b w:val="0"/>
          <w:i w:val="0"/>
        </w:rPr>
      </w:r>
    </w:p>
    <w:p>
      <w:pPr/>
      <w:r>
        <w:rPr>
          <w:b w:val="0"/>
          <w:i w:val="0"/>
        </w:rPr>
      </w:r>
      <w:r>
        <w:rPr>
          <w:b/>
          <w:i w:val="0"/>
        </w:rPr>
        <w:t>Y el anexo, que es donde están las disposiciones mínimas.</w:t>
      </w:r>
      <w:r>
        <w:rPr>
          <w:b w:val="0"/>
          <w:i w:val="0"/>
        </w:rPr>
        <w:t xml:space="preserve"> </w:t>
      </w:r>
      <w:r>
        <w:rPr>
          <w:b/>
          <w:i w:val="0"/>
        </w:rPr>
        <w:t>Su observación preliminar acota su</w:t>
      </w:r>
      <w:r>
        <w:t xml:space="preserve"> </w:t>
      </w:r>
      <w:r>
        <w:rPr>
          <w:b/>
          <w:i w:val="0"/>
        </w:rPr>
        <w:t>alcance y conviene citarla, porque es de las que se preguntan:</w:t>
      </w:r>
      <w:r>
        <w:rPr>
          <w:b w:val="0"/>
          <w:i w:val="0"/>
        </w:rPr>
      </w:r>
    </w:p>
    <w:p>
      <w:pPr>
        <w:pStyle w:val="Citadelanorma"/>
      </w:pPr>
      <w:r>
        <w:rPr>
          <w:b w:val="0"/>
          <w:i w:val="0"/>
        </w:rPr>
        <w:t>«</w:t>
      </w:r>
      <w:r>
        <w:rPr>
          <w:b/>
          <w:i w:val="0"/>
        </w:rPr>
        <w:t>las obligaciones que se establecen en el presente anexo se aplicarán para alcanzar los objetivos del</w:t>
      </w:r>
      <w:r>
        <w:t xml:space="preserve"> </w:t>
      </w:r>
      <w:r>
        <w:rPr>
          <w:b/>
          <w:i w:val="0"/>
        </w:rPr>
        <w:t>presente Real Decreto en la medida en que, por una parte, los elementos considerados existan en el</w:t>
      </w:r>
      <w:r>
        <w:t xml:space="preserve"> </w:t>
      </w:r>
      <w:r>
        <w:rPr>
          <w:b/>
          <w:i w:val="0"/>
        </w:rPr>
        <w:t>puesto de trabajo y, por otra, las exigencias o características intrínsecas de la tarea no se opongan</w:t>
      </w:r>
      <w:r>
        <w:t xml:space="preserve"> </w:t>
      </w:r>
      <w:r>
        <w:rPr>
          <w:b/>
          <w:i w:val="0"/>
        </w:rPr>
        <w:t>a ello.</w:t>
      </w:r>
      <w:r>
        <w:rPr>
          <w:b w:val="0"/>
          <w:i w:val="0"/>
        </w:rPr>
        <w:t>»</w:t>
      </w:r>
    </w:p>
    <w:p>
      <w:pPr>
        <w:pStyle w:val="Separador"/>
        <w:pBdr>
          <w:bottom w:val="single" w:sz="4" w:color="BBBBBB"/>
        </w:pBdr>
      </w:pPr>
    </w:p>
    <w:p>
      <w:pPr/>
      <w:r>
        <w:rPr>
          <w:b w:val="0"/>
          <w:i w:val="0"/>
        </w:rPr>
      </w:r>
      <w:r>
        <w:rPr>
          <w:b/>
          <w:i w:val="0"/>
        </w:rPr>
        <w:t>El anexo se organiza en tres bloques</w:t>
      </w:r>
      <w:r>
        <w:rPr>
          <w:b w:val="0"/>
          <w:i w:val="0"/>
        </w:rPr>
        <w:t xml:space="preserve">, y </w:t>
      </w:r>
      <w:r>
        <w:rPr>
          <w:b/>
          <w:i w:val="0"/>
        </w:rPr>
        <w:t>conviene tener claro qué hay en cada uno: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1. Equipo</w:t>
            </w:r>
            <w:r>
              <w:rPr>
                <w:b w:val="0"/>
                <w:i w:val="0"/>
              </w:rPr>
            </w:r>
          </w:p>
        </w:tc>
        <w:tc>
          <w:tcPr>
            <w:tcW w:type="dxa" w:w="4706"/>
          </w:tcPr>
          <w:p>
            <w:pPr>
              <w:pStyle w:val="Tabla"/>
            </w:pPr>
            <w:r/>
            <w:r>
              <w:rPr>
                <w:b w:val="0"/>
                <w:i w:val="0"/>
              </w:rPr>
            </w:r>
            <w:r>
              <w:rPr>
                <w:b/>
                <w:i w:val="0"/>
              </w:rPr>
              <w:t>Observación general, pantalla, teclado, mesa o superficie de trabajo y asiento de trabajo</w:t>
            </w:r>
            <w:r>
              <w:rPr>
                <w:b w:val="0"/>
                <w:i w:val="0"/>
              </w:rPr>
            </w:r>
          </w:p>
        </w:tc>
      </w:tr>
      <w:tr>
        <w:tc>
          <w:tcPr>
            <w:tcW w:type="dxa" w:w="4706"/>
          </w:tcPr>
          <w:p>
            <w:pPr>
              <w:pStyle w:val="Tabla"/>
            </w:pPr>
            <w:r/>
            <w:r>
              <w:rPr>
                <w:b w:val="0"/>
                <w:i w:val="0"/>
              </w:rPr>
            </w:r>
            <w:r>
              <w:rPr>
                <w:b/>
                <w:i w:val="0"/>
              </w:rPr>
              <w:t>2. Entorno</w:t>
            </w:r>
            <w:r>
              <w:rPr>
                <w:b w:val="0"/>
                <w:i w:val="0"/>
              </w:rPr>
            </w:r>
          </w:p>
        </w:tc>
        <w:tc>
          <w:tcPr>
            <w:tcW w:type="dxa" w:w="4706"/>
          </w:tcPr>
          <w:p>
            <w:pPr>
              <w:pStyle w:val="Tabla"/>
            </w:pPr>
            <w:r/>
            <w:r>
              <w:rPr>
                <w:b w:val="0"/>
                <w:i w:val="0"/>
              </w:rPr>
            </w:r>
            <w:r>
              <w:rPr>
                <w:b/>
                <w:i w:val="0"/>
              </w:rPr>
              <w:t>Espacio, iluminación, reflejos y deslumbramientos, ruido, calor, emisiones y humedad</w:t>
            </w:r>
            <w:r>
              <w:rPr>
                <w:b w:val="0"/>
                <w:i w:val="0"/>
              </w:rPr>
            </w:r>
          </w:p>
        </w:tc>
      </w:tr>
      <w:tr>
        <w:tc>
          <w:tcPr>
            <w:tcW w:type="dxa" w:w="4706"/>
          </w:tcPr>
          <w:p>
            <w:pPr>
              <w:pStyle w:val="Tabla"/>
            </w:pPr>
            <w:r/>
            <w:r>
              <w:rPr>
                <w:b w:val="0"/>
                <w:i w:val="0"/>
              </w:rPr>
            </w:r>
            <w:r>
              <w:rPr>
                <w:b/>
                <w:i w:val="0"/>
              </w:rPr>
              <w:t>3. Interconexión ordenador/persona</w:t>
            </w:r>
            <w:r>
              <w:rPr>
                <w:b w:val="0"/>
                <w:i w:val="0"/>
              </w:rPr>
            </w:r>
          </w:p>
        </w:tc>
        <w:tc>
          <w:tcPr>
            <w:tcW w:type="dxa" w:w="4706"/>
          </w:tcPr>
          <w:p>
            <w:pPr>
              <w:pStyle w:val="Tabla"/>
            </w:pPr>
            <w:r/>
            <w:r>
              <w:rPr>
                <w:b w:val="0"/>
                <w:i w:val="0"/>
              </w:rPr>
            </w:r>
            <w:r>
              <w:rPr>
                <w:b/>
                <w:i w:val="0"/>
              </w:rPr>
              <w:t>El programa informático</w:t>
            </w:r>
            <w:r>
              <w:rPr>
                <w:b w:val="0"/>
                <w:i w:val="0"/>
              </w:rPr>
            </w:r>
          </w:p>
        </w:tc>
      </w:tr>
    </w:tbl>
    <w:p>
      <w:pPr/>
    </w:p>
    <w:p>
      <w:pPr/>
      <w:r>
        <w:rPr>
          <w:b w:val="0"/>
          <w:i w:val="0"/>
        </w:rPr>
      </w:r>
      <w:r>
        <w:rPr>
          <w:b/>
          <w:i w:val="0"/>
        </w:rPr>
        <w:t>Del primer bloque, las exigencias que un sanitario debe reconocer al ver un puesto</w:t>
      </w:r>
      <w:r>
        <w:rPr>
          <w:b w:val="0"/>
          <w:i w:val="0"/>
        </w:rPr>
        <w:t>, citadas:</w:t>
      </w:r>
    </w:p>
    <w:p>
      <w:pPr>
        <w:pStyle w:val="Citadelanorma"/>
      </w:pPr>
      <w:r>
        <w:rPr>
          <w:b w:val="0"/>
          <w:i w:val="0"/>
        </w:rPr>
        <w:t>«</w:t>
      </w:r>
      <w:r>
        <w:rPr>
          <w:b/>
          <w:i w:val="0"/>
        </w:rPr>
        <w:t>La pantalla deberá ser orientable e inclinable a voluntad</w:t>
      </w:r>
      <w:r>
        <w:rPr>
          <w:b w:val="0"/>
          <w:i w:val="0"/>
        </w:rPr>
        <w:t>, con facilidad para adaptarse a las</w:t>
      </w:r>
      <w:r>
        <w:t xml:space="preserve"> </w:t>
      </w:r>
      <w:r>
        <w:rPr>
          <w:b w:val="0"/>
          <w:i w:val="0"/>
        </w:rPr>
        <w:t xml:space="preserve">necesidades del usuario. [...] </w:t>
      </w:r>
      <w:r>
        <w:rPr>
          <w:b/>
          <w:i w:val="0"/>
        </w:rPr>
        <w:t>La pantalla no deberá tener reflejos ni reverberaciones que puedan</w:t>
      </w:r>
      <w:r>
        <w:t xml:space="preserve"> </w:t>
      </w:r>
      <w:r>
        <w:rPr>
          <w:b/>
          <w:i w:val="0"/>
        </w:rPr>
        <w:t>molestar al usuario.</w:t>
      </w:r>
      <w:r>
        <w:rPr>
          <w:b w:val="0"/>
          <w:i w:val="0"/>
        </w:rPr>
        <w:t>»</w:t>
      </w:r>
    </w:p>
    <w:p>
      <w:pPr>
        <w:pStyle w:val="Separador"/>
        <w:pBdr>
          <w:bottom w:val="single" w:sz="4" w:color="BBBBBB"/>
        </w:pBdr>
      </w:pPr>
    </w:p>
    <w:p>
      <w:pPr>
        <w:pStyle w:val="Citadelanorma"/>
      </w:pPr>
      <w:r>
        <w:rPr>
          <w:b w:val="0"/>
          <w:i w:val="0"/>
        </w:rPr>
        <w:t>«</w:t>
      </w:r>
      <w:r>
        <w:rPr>
          <w:b/>
          <w:i w:val="0"/>
        </w:rPr>
        <w:t>El teclado deberá ser inclinable e independiente de la pantalla</w:t>
      </w:r>
      <w:r>
        <w:rPr>
          <w:b w:val="0"/>
          <w:i w:val="0"/>
        </w:rPr>
        <w:t xml:space="preserve"> para permitir que el trabajador</w:t>
      </w:r>
      <w:r>
        <w:t xml:space="preserve"> </w:t>
      </w:r>
      <w:r>
        <w:rPr>
          <w:b w:val="0"/>
          <w:i w:val="0"/>
        </w:rPr>
        <w:t xml:space="preserve">adopte una postura cómoda que no provoque cansancio en los brazos o las manos. </w:t>
      </w:r>
      <w:r>
        <w:rPr>
          <w:b/>
          <w:i w:val="0"/>
        </w:rPr>
        <w:t>Tendrá que haber</w:t>
      </w:r>
      <w:r>
        <w:t xml:space="preserve"> </w:t>
      </w:r>
      <w:r>
        <w:rPr>
          <w:b/>
          <w:i w:val="0"/>
        </w:rPr>
        <w:t>espacio suficiente delante del teclado para que el usuario pueda apoyar los brazos y las manos.</w:t>
      </w:r>
      <w:r>
        <w:rPr>
          <w:b w:val="0"/>
          <w:i w:val="0"/>
        </w:rPr>
        <w:t xml:space="preserve"> La</w:t>
      </w:r>
      <w:r>
        <w:t xml:space="preserve"> </w:t>
      </w:r>
      <w:r>
        <w:rPr>
          <w:b w:val="0"/>
          <w:i w:val="0"/>
        </w:rPr>
        <w:t xml:space="preserve">superficie del teclado </w:t>
      </w:r>
      <w:r>
        <w:rPr>
          <w:b/>
          <w:i w:val="0"/>
        </w:rPr>
        <w:t>deberá ser mate para evitar los reflejos</w:t>
      </w:r>
      <w:r>
        <w:rPr>
          <w:b w:val="0"/>
          <w:i w:val="0"/>
        </w:rPr>
        <w:t>.»</w:t>
      </w:r>
    </w:p>
    <w:p>
      <w:pPr>
        <w:pStyle w:val="Separador"/>
        <w:pBdr>
          <w:bottom w:val="single" w:sz="4" w:color="BBBBBB"/>
        </w:pBdr>
      </w:pPr>
    </w:p>
    <w:p>
      <w:pPr>
        <w:pStyle w:val="Citadelanorma"/>
      </w:pPr>
      <w:r>
        <w:rPr>
          <w:b w:val="0"/>
          <w:i w:val="0"/>
        </w:rPr>
        <w:t xml:space="preserve">«El asiento de trabajo deberá ser </w:t>
      </w:r>
      <w:r>
        <w:rPr>
          <w:b/>
          <w:i w:val="0"/>
        </w:rPr>
        <w:t>estable, proporcionando al usuario libertad de movimiento y</w:t>
      </w:r>
      <w:r>
        <w:t xml:space="preserve"> </w:t>
      </w:r>
      <w:r>
        <w:rPr>
          <w:b/>
          <w:i w:val="0"/>
        </w:rPr>
        <w:t>procurándole una postura confortable. La altura del mismo deberá ser regulable. El respaldo deberá ser</w:t>
      </w:r>
      <w:r>
        <w:t xml:space="preserve"> </w:t>
      </w:r>
      <w:r>
        <w:rPr>
          <w:b/>
          <w:i w:val="0"/>
        </w:rPr>
        <w:t>reclinable y su altura ajustable. Se pondrá un reposapiés a disposición de quienes lo deseen.</w:t>
      </w:r>
      <w:r>
        <w:rPr>
          <w:b w:val="0"/>
          <w:i w:val="0"/>
        </w:rPr>
        <w:t>»</w:t>
      </w:r>
    </w:p>
    <w:p>
      <w:pPr>
        <w:pStyle w:val="Separador"/>
        <w:pBdr>
          <w:bottom w:val="single" w:sz="4" w:color="BBBBBB"/>
        </w:pBdr>
      </w:pPr>
    </w:p>
    <w:p>
      <w:pPr/>
      <w:r>
        <w:rPr>
          <w:b w:val="0"/>
          <w:i w:val="0"/>
        </w:rPr>
      </w:r>
      <w:r>
        <w:rPr>
          <w:b/>
          <w:i w:val="0"/>
        </w:rPr>
        <w:t>Tres detalles de esas citas que se preguntan y que casi nadie recuerda:</w:t>
      </w:r>
      <w:r>
        <w:rPr>
          <w:b w:val="0"/>
          <w:i w:val="0"/>
        </w:rPr>
      </w:r>
    </w:p>
    <w:p>
      <w:pPr>
        <w:pStyle w:val="ListNumber"/>
      </w:pPr>
      <w:r>
        <w:rPr>
          <w:b w:val="0"/>
          <w:i w:val="0"/>
        </w:rPr>
      </w:r>
      <w:r>
        <w:rPr>
          <w:b/>
          <w:i w:val="0"/>
        </w:rPr>
        <w:t>El teclado tiene que ser INDEPENDIENTE de la pantalla.</w:t>
      </w:r>
      <w:r>
        <w:rPr>
          <w:b w:val="0"/>
          <w:i w:val="0"/>
        </w:rPr>
        <w:t xml:space="preserve"> </w:t>
      </w:r>
      <w:r>
        <w:rPr>
          <w:b/>
          <w:i w:val="0"/>
        </w:rPr>
        <w:t>Es la exigencia que un ordenador</w:t>
      </w:r>
      <w:r>
        <w:t xml:space="preserve"> </w:t>
      </w:r>
      <w:r>
        <w:rPr>
          <w:b/>
          <w:i w:val="0"/>
        </w:rPr>
        <w:t>portátil usado sin teclado externo no cumple</w:t>
      </w:r>
      <w:r>
        <w:rPr>
          <w:b w:val="0"/>
          <w:i w:val="0"/>
        </w:rPr>
        <w:t xml:space="preserve">, y </w:t>
      </w:r>
      <w:r>
        <w:rPr>
          <w:b/>
          <w:i w:val="0"/>
        </w:rPr>
        <w:t>es el incumplimiento más extendido de esta</w:t>
      </w:r>
      <w:r>
        <w:t xml:space="preserve"> </w:t>
      </w:r>
      <w:r>
        <w:rPr>
          <w:b/>
          <w:i w:val="0"/>
        </w:rPr>
        <w:t>norma.</w:t>
      </w:r>
      <w:r>
        <w:rPr>
          <w:b w:val="0"/>
          <w:i w:val="0"/>
        </w:rPr>
      </w:r>
    </w:p>
    <w:p>
      <w:pPr>
        <w:pStyle w:val="ListNumber"/>
      </w:pPr>
      <w:r>
        <w:rPr>
          <w:b w:val="0"/>
          <w:i w:val="0"/>
        </w:rPr>
      </w:r>
      <w:r>
        <w:rPr>
          <w:b/>
          <w:i w:val="0"/>
        </w:rPr>
        <w:t>Tiene que haber espacio DELANTE del teclado para apoyar brazos y manos.</w:t>
      </w:r>
      <w:r>
        <w:rPr>
          <w:b w:val="0"/>
          <w:i w:val="0"/>
        </w:rPr>
        <w:t xml:space="preserve"> </w:t>
      </w:r>
      <w:r>
        <w:rPr>
          <w:b/>
          <w:i w:val="0"/>
        </w:rPr>
        <w:t>No es un lujo: es una</w:t>
      </w:r>
      <w:r>
        <w:t xml:space="preserve"> </w:t>
      </w:r>
      <w:r>
        <w:rPr>
          <w:b/>
          <w:i w:val="0"/>
        </w:rPr>
        <w:t>disposición mínima.</w:t>
      </w:r>
      <w:r>
        <w:rPr>
          <w:b w:val="0"/>
          <w:i w:val="0"/>
        </w:rPr>
      </w:r>
    </w:p>
    <w:p>
      <w:pPr>
        <w:pStyle w:val="ListNumber"/>
      </w:pPr>
      <w:r>
        <w:rPr>
          <w:b w:val="0"/>
          <w:i w:val="0"/>
        </w:rPr>
      </w:r>
      <w:r>
        <w:rPr>
          <w:b/>
          <w:i w:val="0"/>
        </w:rPr>
        <w:t>El reposapiés se pone «a disposición de quienes lo deseen».</w:t>
      </w:r>
      <w:r>
        <w:rPr>
          <w:b w:val="0"/>
          <w:i w:val="0"/>
        </w:rPr>
        <w:t xml:space="preserve"> </w:t>
      </w:r>
      <w:r>
        <w:rPr>
          <w:b/>
          <w:i w:val="0"/>
        </w:rPr>
        <w:t>No hay que justificar la</w:t>
      </w:r>
      <w:r>
        <w:t xml:space="preserve"> </w:t>
      </w:r>
      <w:r>
        <w:rPr>
          <w:b/>
          <w:i w:val="0"/>
        </w:rPr>
        <w:t>necesidad: basta con desearlo.</w:t>
      </w:r>
      <w:r>
        <w:rPr>
          <w:b w:val="0"/>
          <w:i w:val="0"/>
        </w:rPr>
      </w:r>
    </w:p>
    <w:p>
      <w:pPr/>
      <w:r>
        <w:rPr>
          <w:b w:val="0"/>
          <w:i w:val="0"/>
        </w:rPr>
      </w:r>
      <w:r>
        <w:rPr>
          <w:b/>
          <w:i w:val="0"/>
        </w:rPr>
        <w:t>Del tercer bloque, que es el más olvidado y el más moderno</w:t>
      </w:r>
      <w:r>
        <w:rPr>
          <w:b w:val="0"/>
          <w:i w:val="0"/>
        </w:rPr>
        <w:t>, citado:</w:t>
      </w:r>
    </w:p>
    <w:p>
      <w:pPr>
        <w:pStyle w:val="Citadelanorma"/>
      </w:pPr>
      <w:r>
        <w:rPr>
          <w:b w:val="0"/>
          <w:i w:val="0"/>
        </w:rPr>
        <w:t xml:space="preserve">«b) El programa </w:t>
      </w:r>
      <w:r>
        <w:rPr>
          <w:b/>
          <w:i w:val="0"/>
        </w:rPr>
        <w:t>habrá de ser fácil de utilizar y deberá, en su caso, poder adaptarse al nivel de</w:t>
      </w:r>
      <w:r>
        <w:t xml:space="preserve"> </w:t>
      </w:r>
      <w:r>
        <w:rPr>
          <w:b/>
          <w:i w:val="0"/>
        </w:rPr>
        <w:t>conocimientos y de experiencia del usuario; no deberá utilizarse ningún dispositivo cuantitativo o</w:t>
      </w:r>
      <w:r>
        <w:t xml:space="preserve"> </w:t>
      </w:r>
      <w:r>
        <w:rPr>
          <w:b/>
          <w:i w:val="0"/>
        </w:rPr>
        <w:t>cualitativo de control sin que los trabajadores hayan sido informados y previa consulta con sus</w:t>
      </w:r>
      <w:r>
        <w:t xml:space="preserve"> </w:t>
      </w:r>
      <w:r>
        <w:rPr>
          <w:b/>
          <w:i w:val="0"/>
        </w:rPr>
        <w:t>representantes</w:t>
      </w:r>
      <w:r>
        <w:rPr>
          <w:b w:val="0"/>
          <w:i w:val="0"/>
        </w:rPr>
        <w:t>.»</w:t>
      </w:r>
    </w:p>
    <w:p>
      <w:pPr>
        <w:pStyle w:val="Separador"/>
        <w:pBdr>
          <w:bottom w:val="single" w:sz="4" w:color="BBBBBB"/>
        </w:pBdr>
      </w:pPr>
    </w:p>
    <w:p>
      <w:pPr/>
      <w:r>
        <w:rPr>
          <w:b w:val="0"/>
          <w:i w:val="0"/>
        </w:rPr>
      </w:r>
      <w:r>
        <w:rPr>
          <w:b/>
          <w:i w:val="0"/>
        </w:rPr>
        <w:t>Esa frase, escrita en 1997, es una norma sobre el control del rendimiento por medios</w:t>
      </w:r>
      <w:r>
        <w:t xml:space="preserve"> </w:t>
      </w:r>
      <w:r>
        <w:rPr>
          <w:b/>
          <w:i w:val="0"/>
        </w:rPr>
        <w:t>informáticos</w:t>
      </w:r>
      <w:r>
        <w:rPr>
          <w:b w:val="0"/>
          <w:i w:val="0"/>
        </w:rPr>
        <w:t xml:space="preserve">: </w:t>
      </w:r>
      <w:r>
        <w:rPr>
          <w:b/>
          <w:i w:val="0"/>
        </w:rPr>
        <w:t>ningún dispositivo cuantitativo o cualitativo de control sin información previa a los</w:t>
      </w:r>
      <w:r>
        <w:t xml:space="preserve"> </w:t>
      </w:r>
      <w:r>
        <w:rPr>
          <w:b/>
          <w:i w:val="0"/>
        </w:rPr>
        <w:t>trabajadores y consulta a sus representantes.</w:t>
      </w:r>
      <w:r>
        <w:rPr>
          <w:b w:val="0"/>
          <w:i w:val="0"/>
        </w:rPr>
        <w:t xml:space="preserve"> </w:t>
      </w:r>
      <w:r>
        <w:rPr>
          <w:b/>
          <w:i w:val="0"/>
        </w:rPr>
        <w:t>Sigue vigente y se aplica a cualquier sistema que</w:t>
      </w:r>
      <w:r>
        <w:t xml:space="preserve"> </w:t>
      </w:r>
      <w:r>
        <w:rPr>
          <w:b/>
          <w:i w:val="0"/>
        </w:rPr>
        <w:t>mida la actividad de quien trabaja con pantalla.</w:t>
      </w:r>
      <w:r>
        <w:rPr>
          <w:b w:val="0"/>
          <w:i w:val="0"/>
        </w:rPr>
      </w:r>
    </w:p>
    <w:p>
      <w:pPr>
        <w:pStyle w:val="Heading2"/>
      </w:pPr>
      <w:r>
        <w:rPr>
          <w:b w:val="0"/>
          <w:i w:val="0"/>
        </w:rPr>
        <w:t>21.4 Efectos para la salud</w:t>
      </w:r>
    </w:p>
    <w:p>
      <w:pPr/>
      <w:r>
        <w:rPr>
          <w:b w:val="0"/>
          <w:i w:val="0"/>
        </w:rPr>
      </w:r>
      <w:r>
        <w:rPr>
          <w:b/>
          <w:i w:val="0"/>
        </w:rPr>
        <w:t>El enunciado los pide en tres y la norma los nombra en tres.</w:t>
      </w:r>
      <w:r>
        <w:rPr>
          <w:b w:val="0"/>
          <w:i w:val="0"/>
        </w:rPr>
        <w:t xml:space="preserve"> </w:t>
      </w:r>
      <w:r>
        <w:rPr>
          <w:b/>
          <w:i w:val="0"/>
        </w:rPr>
        <w:t>Lo que sigue desarrolla cada uno con</w:t>
      </w:r>
      <w:r>
        <w:t xml:space="preserve"> </w:t>
      </w:r>
      <w:r>
        <w:rPr>
          <w:b/>
          <w:i w:val="0"/>
        </w:rPr>
        <w:t>lo que las fuentes sostienen y declara dónde acaba.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Qué lo produce, según lo citado</w:t>
            </w:r>
          </w:p>
        </w:tc>
      </w:tr>
      <w:tr>
        <w:tc>
          <w:tcPr>
            <w:tcW w:type="dxa" w:w="4706"/>
          </w:tcPr>
          <w:p>
            <w:pPr>
              <w:pStyle w:val="Tabla"/>
            </w:pPr>
            <w:r/>
            <w:r>
              <w:rPr>
                <w:b w:val="0"/>
                <w:i w:val="0"/>
              </w:rPr>
            </w:r>
            <w:r>
              <w:rPr>
                <w:b/>
                <w:i w:val="0"/>
              </w:rPr>
              <w:t>Fatiga visual</w:t>
            </w:r>
            <w:r>
              <w:rPr>
                <w:b w:val="0"/>
                <w:i w:val="0"/>
              </w:rPr>
            </w:r>
          </w:p>
        </w:tc>
        <w:tc>
          <w:tcPr>
            <w:tcW w:type="dxa" w:w="4706"/>
          </w:tcPr>
          <w:p>
            <w:pPr>
              <w:pStyle w:val="Tabla"/>
            </w:pPr>
            <w:r/>
            <w:r>
              <w:rPr>
                <w:b w:val="0"/>
                <w:i w:val="0"/>
              </w:rPr>
            </w:r>
            <w:r>
              <w:rPr>
                <w:b/>
                <w:i w:val="0"/>
              </w:rPr>
              <w:t>Los reflejos y deslumbramientos, la mala definición de los caracteres, la inestabilidad de la imagen, la iluminación inadecuada y las relaciones de luminancia entre pantalla y entorno</w:t>
            </w:r>
            <w:r>
              <w:rPr>
                <w:b w:val="0"/>
                <w:i w:val="0"/>
              </w:rPr>
            </w:r>
          </w:p>
        </w:tc>
      </w:tr>
      <w:tr>
        <w:tc>
          <w:tcPr>
            <w:tcW w:type="dxa" w:w="4706"/>
          </w:tcPr>
          <w:p>
            <w:pPr>
              <w:pStyle w:val="Tabla"/>
            </w:pPr>
            <w:r/>
            <w:r>
              <w:rPr>
                <w:b w:val="0"/>
                <w:i w:val="0"/>
              </w:rPr>
            </w:r>
            <w:r>
              <w:rPr>
                <w:b/>
                <w:i w:val="0"/>
              </w:rPr>
              <w:t>Trastornos musculoesqueléticos</w:t>
            </w:r>
            <w:r>
              <w:rPr>
                <w:b w:val="0"/>
                <w:i w:val="0"/>
              </w:rPr>
            </w:r>
          </w:p>
        </w:tc>
        <w:tc>
          <w:tcPr>
            <w:tcW w:type="dxa" w:w="4706"/>
          </w:tcPr>
          <w:p>
            <w:pPr>
              <w:pStyle w:val="Tabla"/>
            </w:pPr>
            <w:r/>
            <w:r>
              <w:rPr>
                <w:b w:val="0"/>
                <w:i w:val="0"/>
              </w:rPr>
            </w:r>
            <w:r>
              <w:rPr>
                <w:b/>
                <w:i w:val="0"/>
              </w:rPr>
              <w:t>La postura mantenida, la falta de espacio para apoyar brazos y manos, el asiento no regulable, la altura y orientación de la pantalla y, cuando la tarea lo sea, la repetitividad</w:t>
            </w:r>
            <w:r>
              <w:rPr>
                <w:b w:val="0"/>
                <w:i w:val="0"/>
              </w:rPr>
            </w:r>
          </w:p>
        </w:tc>
      </w:tr>
      <w:tr>
        <w:tc>
          <w:tcPr>
            <w:tcW w:type="dxa" w:w="4706"/>
          </w:tcPr>
          <w:p>
            <w:pPr>
              <w:pStyle w:val="Tabla"/>
            </w:pPr>
            <w:r/>
            <w:r>
              <w:rPr>
                <w:b w:val="0"/>
                <w:i w:val="0"/>
              </w:rPr>
            </w:r>
            <w:r>
              <w:rPr>
                <w:b/>
                <w:i w:val="0"/>
              </w:rPr>
              <w:t>Carga mental</w:t>
            </w:r>
            <w:r>
              <w:rPr>
                <w:b w:val="0"/>
                <w:i w:val="0"/>
              </w:rPr>
            </w:r>
          </w:p>
        </w:tc>
        <w:tc>
          <w:tcPr>
            <w:tcW w:type="dxa" w:w="4706"/>
          </w:tcPr>
          <w:p>
            <w:pPr>
              <w:pStyle w:val="Tabla"/>
            </w:pPr>
            <w:r/>
            <w:r>
              <w:rPr>
                <w:b w:val="0"/>
                <w:i w:val="0"/>
              </w:rPr>
            </w:r>
            <w:r>
              <w:rPr>
                <w:b/>
                <w:i w:val="0"/>
              </w:rPr>
              <w:t>El grado de atención que exige la tarea, el ritmo impuesto por el sistema, la necesidad de obtención rápida de información y la imposibilidad de pausas voluntarias</w:t>
            </w:r>
            <w:r>
              <w:rPr>
                <w:b w:val="0"/>
                <w:i w:val="0"/>
              </w:rPr>
            </w:r>
          </w:p>
        </w:tc>
      </w:tr>
    </w:tbl>
    <w:p>
      <w:pPr/>
    </w:p>
    <w:p>
      <w:pPr/>
      <w:r>
        <w:rPr>
          <w:b w:val="0"/>
          <w:i w:val="0"/>
        </w:rPr>
      </w:r>
      <w:r>
        <w:rPr>
          <w:b/>
          <w:i w:val="0"/>
        </w:rPr>
        <w:t>Y la Guía Técnica lo dice con un ejemplo que vale por todo el epígrafe</w:t>
      </w:r>
      <w:r>
        <w:rPr>
          <w:b w:val="0"/>
          <w:i w:val="0"/>
        </w:rPr>
        <w:t>, sobre lo que provoca una</w:t>
      </w:r>
      <w:r>
        <w:t xml:space="preserve"> </w:t>
      </w:r>
      <w:r>
        <w:rPr>
          <w:b w:val="0"/>
          <w:i w:val="0"/>
        </w:rPr>
        <w:t>pantalla mal orientada respecto a una fuente de luz:</w:t>
      </w:r>
    </w:p>
    <w:p>
      <w:pPr>
        <w:pStyle w:val="Citadelanorma"/>
      </w:pPr>
      <w:r>
        <w:rPr>
          <w:b w:val="0"/>
          <w:i w:val="0"/>
        </w:rPr>
        <w:t xml:space="preserve">«Estos reflejos pueden </w:t>
      </w:r>
      <w:r>
        <w:rPr>
          <w:b/>
          <w:i w:val="0"/>
        </w:rPr>
        <w:t>provocar fatiga visual</w:t>
      </w:r>
      <w:r>
        <w:rPr>
          <w:b w:val="0"/>
          <w:i w:val="0"/>
        </w:rPr>
        <w:t xml:space="preserve">, pueden </w:t>
      </w:r>
      <w:r>
        <w:rPr>
          <w:b/>
          <w:i w:val="0"/>
        </w:rPr>
        <w:t>forzar la postura al intentar evitarlos</w:t>
      </w:r>
      <w:r>
        <w:rPr>
          <w:b w:val="0"/>
          <w:i w:val="0"/>
        </w:rPr>
      </w:r>
      <w:r>
        <w:t xml:space="preserve"> </w:t>
      </w:r>
      <w:r>
        <w:rPr>
          <w:b w:val="0"/>
          <w:i w:val="0"/>
        </w:rPr>
        <w:t xml:space="preserve">(incluso de forma inconsciente) y, además, </w:t>
      </w:r>
      <w:r>
        <w:rPr>
          <w:b/>
          <w:i w:val="0"/>
        </w:rPr>
        <w:t>puede ser un factor que contribuya a aumentar la carga</w:t>
      </w:r>
      <w:r>
        <w:t xml:space="preserve"> </w:t>
      </w:r>
      <w:r>
        <w:rPr>
          <w:b/>
          <w:i w:val="0"/>
        </w:rPr>
        <w:t>mental</w:t>
      </w:r>
      <w:r>
        <w:rPr>
          <w:b w:val="0"/>
          <w:i w:val="0"/>
        </w:rPr>
        <w:t>.»</w:t>
      </w:r>
    </w:p>
    <w:p>
      <w:pPr>
        <w:pStyle w:val="Separador"/>
        <w:pBdr>
          <w:bottom w:val="single" w:sz="4" w:color="BBBBBB"/>
        </w:pBdr>
      </w:pPr>
    </w:p>
    <w:p>
      <w:pPr/>
      <w:r>
        <w:rPr>
          <w:b w:val="0"/>
          <w:i w:val="0"/>
        </w:rPr>
      </w:r>
      <w:r>
        <w:rPr>
          <w:b/>
          <w:i w:val="0"/>
        </w:rPr>
        <w:t>Un solo defecto del puesto —un reflejo— produce los tres efectos que el enunciado separa.</w:t>
      </w:r>
      <w:r>
        <w:rPr>
          <w:b w:val="0"/>
          <w:i w:val="0"/>
        </w:rPr>
        <w:t xml:space="preserve"> </w:t>
      </w:r>
      <w:r>
        <w:rPr>
          <w:b/>
          <w:i w:val="0"/>
        </w:rPr>
        <w:t>Ésa es</w:t>
      </w:r>
      <w:r>
        <w:t xml:space="preserve"> </w:t>
      </w:r>
      <w:r>
        <w:rPr>
          <w:b/>
          <w:i w:val="0"/>
        </w:rPr>
        <w:t>la mejor prueba de por qué la norma manda evaluar su efecto combinado.</w:t>
      </w:r>
      <w:r>
        <w:rPr>
          <w:b w:val="0"/>
          <w:i w:val="0"/>
        </w:rPr>
      </w:r>
    </w:p>
    <w:p>
      <w:pPr/>
      <w:r>
        <w:rPr>
          <w:b w:val="0"/>
          <w:i w:val="0"/>
        </w:rPr>
      </w:r>
      <w:r>
        <w:rPr>
          <w:b/>
          <w:i w:val="0"/>
        </w:rPr>
        <w:t>Y la advertencia que el propio artículo 3.2 obliga a hacer y que es la conclusión de este epígrafe</w:t>
      </w:r>
      <w:r>
        <w:rPr>
          <w:b w:val="0"/>
          <w:i w:val="0"/>
        </w:rPr>
        <w:t>:</w:t>
      </w:r>
      <w:r>
        <w:t xml:space="preserve"> </w:t>
      </w:r>
      <w:r>
        <w:rPr>
          <w:b w:val="0"/>
          <w:i w:val="0"/>
        </w:rPr>
      </w:r>
      <w:r>
        <w:rPr>
          <w:b/>
          <w:i w:val="0"/>
        </w:rPr>
        <w:t>la norma manda evaluar «el posible efecto añadido o combinado» de los tres.</w:t>
      </w:r>
      <w:r>
        <w:rPr>
          <w:b w:val="0"/>
          <w:i w:val="0"/>
        </w:rPr>
        <w:t xml:space="preserve"> </w:t>
      </w:r>
      <w:r>
        <w:rPr>
          <w:b/>
          <w:i w:val="0"/>
        </w:rPr>
        <w:t>No son tres problemas</w:t>
      </w:r>
      <w:r>
        <w:t xml:space="preserve"> </w:t>
      </w:r>
      <w:r>
        <w:rPr>
          <w:b/>
          <w:i w:val="0"/>
        </w:rPr>
        <w:t>independientes</w:t>
      </w:r>
      <w:r>
        <w:rPr>
          <w:b w:val="0"/>
          <w:i w:val="0"/>
        </w:rPr>
        <w:t xml:space="preserve">: </w:t>
      </w:r>
      <w:r>
        <w:rPr>
          <w:b/>
          <w:i w:val="0"/>
        </w:rPr>
        <w:t>una mala iluminación fuerza posturas para evitar reflejos, y una postura forzada</w:t>
      </w:r>
      <w:r>
        <w:t xml:space="preserve"> </w:t>
      </w:r>
      <w:r>
        <w:rPr>
          <w:b/>
          <w:i w:val="0"/>
        </w:rPr>
        <w:t>mantenida aumenta el cansancio que a su vez baja el rendimiento y sube la carga mental.</w:t>
      </w:r>
      <w:r>
        <w:rPr>
          <w:b w:val="0"/>
          <w:i w:val="0"/>
        </w:rPr>
      </w:r>
    </w:p>
    <w:p>
      <w:pPr/>
      <w:r>
        <w:rPr>
          <w:b w:val="0"/>
          <w:i w:val="0"/>
        </w:rPr>
      </w:r>
      <w:r>
        <w:rPr>
          <w:b/>
          <w:i w:val="0"/>
        </w:rPr>
        <w:t>Lo que este tema NO da de los efectos</w:t>
      </w:r>
      <w:r>
        <w:rPr>
          <w:b w:val="0"/>
          <w:i w:val="0"/>
        </w:rPr>
        <w:t xml:space="preserve">: </w:t>
      </w:r>
      <w:r>
        <w:rPr>
          <w:b/>
          <w:i w:val="0"/>
        </w:rPr>
        <w:t>ningún cuadro clínico, ningún síntoma con su frecuencia,</w:t>
      </w:r>
      <w:r>
        <w:t xml:space="preserve"> </w:t>
      </w:r>
      <w:r>
        <w:rPr>
          <w:b/>
          <w:i w:val="0"/>
        </w:rPr>
        <w:t>ninguna escala de medida de carga mental y ningún método de evaluación.</w:t>
      </w:r>
      <w:r>
        <w:rPr>
          <w:b w:val="0"/>
          <w:i w:val="0"/>
        </w:rPr>
        <w:t xml:space="preserve"> </w:t>
      </w:r>
      <w:r>
        <w:rPr>
          <w:b/>
          <w:i w:val="0"/>
        </w:rPr>
        <w:t>La Guía Técnica nombra</w:t>
      </w:r>
      <w:r>
        <w:t xml:space="preserve"> </w:t>
      </w:r>
      <w:r>
        <w:rPr>
          <w:b/>
          <w:i w:val="0"/>
        </w:rPr>
        <w:t>instrumentos concretos y este proyecto no los ha consultado.</w:t>
      </w:r>
      <w:r>
        <w:rPr>
          <w:b w:val="0"/>
          <w:i w:val="0"/>
        </w:rPr>
      </w:r>
    </w:p>
    <w:p>
      <w:pPr>
        <w:pStyle w:val="Heading2"/>
      </w:pPr>
      <w:r>
        <w:rPr>
          <w:b w:val="0"/>
          <w:i w:val="0"/>
        </w:rPr>
        <w:t>21.5 La vigilancia de la salud</w:t>
      </w:r>
    </w:p>
    <w:p>
      <w:pPr/>
      <w:r>
        <w:rPr>
          <w:b w:val="0"/>
          <w:i w:val="0"/>
        </w:rPr>
      </w:r>
      <w:r>
        <w:rPr>
          <w:b/>
          <w:i w:val="0"/>
        </w:rPr>
        <w:t>El artículo 4 está citado entero en el tema 9 y de allí se toma</w:t>
      </w:r>
      <w:r>
        <w:rPr>
          <w:b w:val="0"/>
          <w:i w:val="0"/>
        </w:rPr>
        <w:t xml:space="preserve">: </w:t>
      </w:r>
      <w:r>
        <w:rPr>
          <w:b/>
          <w:i w:val="0"/>
        </w:rPr>
        <w:t>la vigilancia se ofrece antes de</w:t>
      </w:r>
      <w:r>
        <w:t xml:space="preserve"> </w:t>
      </w:r>
      <w:r>
        <w:rPr>
          <w:b/>
          <w:i w:val="0"/>
        </w:rPr>
        <w:t>comenzar a trabajar con pantalla, después con periodicidad ajustada al nivel de riesgo a juicio del</w:t>
      </w:r>
      <w:r>
        <w:t xml:space="preserve"> </w:t>
      </w:r>
      <w:r>
        <w:rPr>
          <w:b/>
          <w:i w:val="0"/>
        </w:rPr>
        <w:t>médico responsable, y cuando aparezcan trastornos que pudieran deberse a este tipo de trabajo</w:t>
      </w:r>
      <w:r>
        <w:rPr>
          <w:b w:val="0"/>
          <w:i w:val="0"/>
        </w:rPr>
        <w:t>;</w:t>
      </w:r>
      <w:r>
        <w:t xml:space="preserve"> </w:t>
      </w:r>
      <w:r>
        <w:rPr>
          <w:b w:val="0"/>
          <w:i w:val="0"/>
        </w:rPr>
      </w:r>
      <w:r>
        <w:rPr>
          <w:b/>
          <w:i w:val="0"/>
        </w:rPr>
        <w:t>cuando el resultado lo haga necesario hay derecho a reconocimiento oftalmológico</w:t>
      </w:r>
      <w:r>
        <w:rPr>
          <w:b w:val="0"/>
          <w:i w:val="0"/>
        </w:rPr>
        <w:t xml:space="preserve">; y </w:t>
      </w:r>
      <w:r>
        <w:rPr>
          <w:b/>
          <w:i w:val="0"/>
        </w:rPr>
        <w:t>los</w:t>
      </w:r>
      <w:r>
        <w:t xml:space="preserve"> </w:t>
      </w:r>
      <w:r>
        <w:rPr>
          <w:b/>
          <w:i w:val="0"/>
        </w:rPr>
        <w:t>dispositivos correctores especiales son gratuitos si la vigilancia demuestra su necesidad y no sirven</w:t>
      </w:r>
      <w:r>
        <w:t xml:space="preserve"> </w:t>
      </w:r>
      <w:r>
        <w:rPr>
          <w:b/>
          <w:i w:val="0"/>
        </w:rPr>
        <w:t>los normales.</w:t>
      </w:r>
      <w:r>
        <w:rPr>
          <w:b w:val="0"/>
          <w:i w:val="0"/>
        </w:rPr>
      </w:r>
    </w:p>
    <w:p>
      <w:pPr/>
      <w:r>
        <w:rPr>
          <w:b w:val="0"/>
          <w:i w:val="0"/>
        </w:rPr>
      </w:r>
      <w:r>
        <w:rPr>
          <w:b/>
          <w:i w:val="0"/>
        </w:rPr>
        <w:t>Aquí sólo se añaden las tres consecuencias que ese artículo tiene para la práctica y que van como</w:t>
      </w:r>
      <w:r>
        <w:t xml:space="preserve"> </w:t>
      </w:r>
      <w:r>
        <w:rPr>
          <w:b/>
          <w:i w:val="0"/>
        </w:rPr>
        <w:t>oficio:</w:t>
      </w:r>
      <w:r>
        <w:rPr>
          <w:b w:val="0"/>
          <w:i w:val="0"/>
        </w:rPr>
      </w:r>
    </w:p>
    <w:p>
      <w:pPr>
        <w:pStyle w:val="ListNumber"/>
      </w:pPr>
      <w:r>
        <w:rPr>
          <w:b w:val="0"/>
          <w:i w:val="0"/>
        </w:rPr>
      </w:r>
      <w:r>
        <w:rPr>
          <w:b/>
          <w:i w:val="0"/>
        </w:rPr>
        <w:t>La vigilancia ANTES de empezar no es un trámite</w:t>
      </w:r>
      <w:r>
        <w:rPr>
          <w:b w:val="0"/>
          <w:i w:val="0"/>
        </w:rPr>
        <w:t xml:space="preserve">: </w:t>
      </w:r>
      <w:r>
        <w:rPr>
          <w:b/>
          <w:i w:val="0"/>
        </w:rPr>
        <w:t>es la que fija el punto de partida contra el</w:t>
      </w:r>
      <w:r>
        <w:t xml:space="preserve"> </w:t>
      </w:r>
      <w:r>
        <w:rPr>
          <w:b/>
          <w:i w:val="0"/>
        </w:rPr>
        <w:t>que se compararán las siguientes</w:t>
      </w:r>
      <w:r>
        <w:rPr>
          <w:b w:val="0"/>
          <w:i w:val="0"/>
        </w:rPr>
        <w:t>, como en todos los riesgos de este volumen.</w:t>
      </w:r>
    </w:p>
    <w:p>
      <w:pPr>
        <w:pStyle w:val="ListNumber"/>
      </w:pPr>
      <w:r>
        <w:rPr>
          <w:b w:val="0"/>
          <w:i w:val="0"/>
        </w:rPr>
      </w:r>
      <w:r>
        <w:rPr>
          <w:b/>
          <w:i w:val="0"/>
        </w:rPr>
        <w:t>La periodicidad la decide el médico responsable según el nivel de riesgo.</w:t>
      </w:r>
      <w:r>
        <w:rPr>
          <w:b w:val="0"/>
          <w:i w:val="0"/>
        </w:rPr>
        <w:t xml:space="preserve"> </w:t>
      </w:r>
      <w:r>
        <w:rPr>
          <w:b/>
          <w:i w:val="0"/>
        </w:rPr>
        <w:t>No hay calendario</w:t>
      </w:r>
      <w:r>
        <w:t xml:space="preserve"> </w:t>
      </w:r>
      <w:r>
        <w:rPr>
          <w:b/>
          <w:i w:val="0"/>
        </w:rPr>
        <w:t>fijo en la norma</w:t>
      </w:r>
      <w:r>
        <w:rPr>
          <w:b w:val="0"/>
          <w:i w:val="0"/>
        </w:rPr>
        <w:t xml:space="preserve">, y </w:t>
      </w:r>
      <w:r>
        <w:rPr>
          <w:b/>
          <w:i w:val="0"/>
        </w:rPr>
        <w:t>por tanto no se puede recitar ninguno.</w:t>
      </w:r>
      <w:r>
        <w:rPr>
          <w:b w:val="0"/>
          <w:i w:val="0"/>
        </w:rPr>
      </w:r>
    </w:p>
    <w:p>
      <w:pPr>
        <w:pStyle w:val="ListNumber"/>
      </w:pPr>
      <w:r>
        <w:rPr>
          <w:b w:val="0"/>
          <w:i w:val="0"/>
        </w:rPr>
      </w:r>
      <w:r>
        <w:rPr>
          <w:b/>
          <w:i w:val="0"/>
        </w:rPr>
        <w:t>La tercera ocasión —«cuando aparezcan trastornos»— convierte la queja del trabajador en un</w:t>
      </w:r>
      <w:r>
        <w:t xml:space="preserve"> </w:t>
      </w:r>
      <w:r>
        <w:rPr>
          <w:b/>
          <w:i w:val="0"/>
        </w:rPr>
        <w:t>disparador</w:t>
      </w:r>
      <w:r>
        <w:rPr>
          <w:b w:val="0"/>
          <w:i w:val="0"/>
        </w:rPr>
        <w:t>, igual que en campos electromagnéticos, visto en el tema 15.</w:t>
      </w:r>
    </w:p>
    <w:p>
      <w:pPr/>
      <w:r>
        <w:rPr>
          <w:b w:val="0"/>
          <w:i w:val="0"/>
        </w:rPr>
      </w:r>
      <w:r>
        <w:rPr>
          <w:b/>
          <w:i w:val="0"/>
        </w:rPr>
        <w:t>Y la observación de oficio que enlaza este tema con el 9 y con el 19</w:t>
      </w:r>
      <w:r>
        <w:rPr>
          <w:b w:val="0"/>
          <w:i w:val="0"/>
        </w:rPr>
        <w:t xml:space="preserve">: </w:t>
      </w:r>
      <w:r>
        <w:rPr>
          <w:b/>
          <w:i w:val="0"/>
        </w:rPr>
        <w:t>una queja de fatiga visual o</w:t>
      </w:r>
      <w:r>
        <w:t xml:space="preserve"> </w:t>
      </w:r>
      <w:r>
        <w:rPr>
          <w:b/>
          <w:i w:val="0"/>
        </w:rPr>
        <w:t>de dolor cervical en un puesto con pantalla casi nunca se resuelve en la consulta.</w:t>
      </w:r>
      <w:r>
        <w:rPr>
          <w:b w:val="0"/>
          <w:i w:val="0"/>
        </w:rPr>
        <w:t xml:space="preserve"> </w:t>
      </w:r>
      <w:r>
        <w:rPr>
          <w:b/>
          <w:i w:val="0"/>
        </w:rPr>
        <w:t>Se resuelve</w:t>
      </w:r>
      <w:r>
        <w:t xml:space="preserve"> </w:t>
      </w:r>
      <w:r>
        <w:rPr>
          <w:b/>
          <w:i w:val="0"/>
        </w:rPr>
        <w:t>mirando el puesto contra el anexo: la orientación de la pantalla, los reflejos, el espacio delante del</w:t>
      </w:r>
      <w:r>
        <w:t xml:space="preserve"> </w:t>
      </w:r>
      <w:r>
        <w:rPr>
          <w:b/>
          <w:i w:val="0"/>
        </w:rPr>
        <w:t>teclado, la regulación del asiento y la alternancia de tareas.</w:t>
      </w:r>
      <w:r>
        <w:rPr>
          <w:b w:val="0"/>
          <w:i w:val="0"/>
        </w:rPr>
        <w:t xml:space="preserve"> </w:t>
      </w:r>
      <w:r>
        <w:rPr>
          <w:b/>
          <w:i w:val="0"/>
        </w:rPr>
        <w:t>El sanitario que sólo deriva está</w:t>
      </w:r>
      <w:r>
        <w:t xml:space="preserve"> </w:t>
      </w:r>
      <w:r>
        <w:rPr>
          <w:b/>
          <w:i w:val="0"/>
        </w:rPr>
        <w:t>tratando el síntoma de una condición de trabajo.</w:t>
      </w:r>
      <w:r>
        <w:rPr>
          <w:b w:val="0"/>
          <w:i w:val="0"/>
        </w:rPr>
      </w:r>
    </w:p>
    <w:p>
      <w:pPr>
        <w:pStyle w:val="Heading2"/>
      </w:pPr>
      <w:r>
        <w:rPr>
          <w:b w:val="0"/>
          <w:i w:val="0"/>
        </w:rPr>
        <w:t>21.6 Formación e información</w:t>
      </w:r>
    </w:p>
    <w:p>
      <w:pPr/>
      <w:r>
        <w:rPr>
          <w:b w:val="0"/>
          <w:i w:val="0"/>
        </w:rPr>
      </w:r>
      <w:r>
        <w:rPr>
          <w:b/>
          <w:i w:val="0"/>
        </w:rPr>
        <w:t>El artículo 5 tiene un apartado con una exigencia temporal que se pregunta.</w:t>
      </w:r>
      <w:r>
        <w:rPr>
          <w:b w:val="0"/>
          <w:i w:val="0"/>
        </w:rPr>
        <w:t xml:space="preserve"> </w:t>
      </w:r>
      <w:r>
        <w:rPr>
          <w:b/>
          <w:i w:val="0"/>
        </w:rPr>
        <w:t>Citado del apartado 3:</w:t>
      </w:r>
      <w:r>
        <w:rPr>
          <w:b w:val="0"/>
          <w:i w:val="0"/>
        </w:rPr>
      </w:r>
    </w:p>
    <w:p>
      <w:pPr>
        <w:pStyle w:val="Citadelanorma"/>
      </w:pPr>
      <w:r>
        <w:rPr>
          <w:b w:val="0"/>
          <w:i w:val="0"/>
        </w:rPr>
        <w:t xml:space="preserve">«El empresario deberá garantizar que </w:t>
      </w:r>
      <w:r>
        <w:rPr>
          <w:b/>
          <w:i w:val="0"/>
        </w:rPr>
        <w:t>cada trabajador reciba una formación adecuada sobre las</w:t>
      </w:r>
      <w:r>
        <w:t xml:space="preserve"> </w:t>
      </w:r>
      <w:r>
        <w:rPr>
          <w:b/>
          <w:i w:val="0"/>
        </w:rPr>
        <w:t>modalidades de uso de los equipos con pantallas de visualización, antes de comenzar este tipo de</w:t>
      </w:r>
      <w:r>
        <w:t xml:space="preserve"> </w:t>
      </w:r>
      <w:r>
        <w:rPr>
          <w:b/>
          <w:i w:val="0"/>
        </w:rPr>
        <w:t>trabajo y cada vez que la organización del puesto de trabajo se modifique de manera apreciable</w:t>
      </w:r>
      <w:r>
        <w:rPr>
          <w:b w:val="0"/>
          <w:i w:val="0"/>
        </w:rPr>
        <w:t>.»</w:t>
      </w:r>
    </w:p>
    <w:p>
      <w:pPr>
        <w:pStyle w:val="Separador"/>
        <w:pBdr>
          <w:bottom w:val="single" w:sz="4" w:color="BBBBBB"/>
        </w:pBdr>
      </w:pPr>
    </w:p>
    <w:p>
      <w:pPr/>
      <w:r>
        <w:rPr>
          <w:b w:val="0"/>
          <w:i w:val="0"/>
        </w:rPr>
      </w:r>
      <w:r>
        <w:rPr>
          <w:b/>
          <w:i w:val="0"/>
        </w:rPr>
        <w:t>Dos momentos: antes de empezar, y cada vez que el puesto cambie de manera apreciable.</w:t>
      </w:r>
      <w:r>
        <w:rPr>
          <w:b w:val="0"/>
          <w:i w:val="0"/>
        </w:rPr>
        <w:t xml:space="preserve"> </w:t>
      </w:r>
      <w:r>
        <w:rPr>
          <w:b/>
          <w:i w:val="0"/>
        </w:rPr>
        <w:t>La</w:t>
      </w:r>
      <w:r>
        <w:t xml:space="preserve"> </w:t>
      </w:r>
      <w:r>
        <w:rPr>
          <w:b/>
          <w:i w:val="0"/>
        </w:rPr>
        <w:t>formación no es un curso único.</w:t>
      </w:r>
      <w:r>
        <w:rPr>
          <w:b w:val="0"/>
          <w:i w:val="0"/>
        </w:rPr>
      </w:r>
    </w:p>
    <w:p>
      <w:pPr>
        <w:pStyle w:val="Heading2"/>
      </w:pPr>
      <w:r>
        <w:rPr>
          <w:b w:val="0"/>
          <w:i w:val="0"/>
        </w:rPr>
        <w:t>21.7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Periodicidad y duración concretas de las pausas</w:t>
            </w:r>
            <w:r>
              <w:rPr>
                <w:b w:val="0"/>
                <w:i w:val="0"/>
              </w:rPr>
            </w:r>
          </w:p>
        </w:tc>
        <w:tc>
          <w:tcPr>
            <w:tcW w:type="dxa" w:w="3137"/>
          </w:tcPr>
          <w:p>
            <w:pPr>
              <w:pStyle w:val="Tabla"/>
            </w:pPr>
            <w:r/>
            <w:r>
              <w:rPr>
                <w:b w:val="0"/>
                <w:i w:val="0"/>
              </w:rPr>
            </w:r>
            <w:r>
              <w:rPr>
                <w:b/>
                <w:i w:val="0"/>
              </w:rPr>
              <w:t>Los convenios colectivos</w:t>
            </w:r>
            <w:r>
              <w:rPr>
                <w:b w:val="0"/>
                <w:i w:val="0"/>
              </w:rPr>
              <w:t>, que es a donde el artículo 3.4 lo remite</w:t>
            </w:r>
          </w:p>
        </w:tc>
        <w:tc>
          <w:tcPr>
            <w:tcW w:type="dxa" w:w="3137"/>
          </w:tcPr>
          <w:p>
            <w:pPr>
              <w:pStyle w:val="Tabla"/>
            </w:pPr>
            <w:r/>
            <w:r>
              <w:rPr>
                <w:b w:val="0"/>
                <w:i w:val="0"/>
              </w:rPr>
            </w:r>
            <w:r>
              <w:rPr>
                <w:b/>
                <w:i w:val="0"/>
              </w:rPr>
              <w:t>No consultados.</w:t>
            </w:r>
            <w:r>
              <w:rPr>
                <w:b w:val="0"/>
                <w:i w:val="0"/>
              </w:rPr>
              <w:t xml:space="preserve"> El real decreto no fija ninguna cifra y este tema tampoco</w:t>
            </w:r>
          </w:p>
        </w:tc>
      </w:tr>
      <w:tr>
        <w:tc>
          <w:tcPr>
            <w:tcW w:type="dxa" w:w="3137"/>
          </w:tcPr>
          <w:p>
            <w:pPr>
              <w:pStyle w:val="Tabla"/>
            </w:pPr>
            <w:r/>
            <w:r>
              <w:rPr>
                <w:b w:val="0"/>
                <w:i w:val="0"/>
              </w:rPr>
            </w:r>
            <w:r>
              <w:rPr>
                <w:b/>
                <w:i w:val="0"/>
              </w:rPr>
              <w:t>Métodos e instrumentos de evaluación de la carga mental y de la fatiga visual</w:t>
            </w:r>
            <w:r>
              <w:rPr>
                <w:b w:val="0"/>
                <w:i w:val="0"/>
              </w:rPr>
            </w:r>
          </w:p>
        </w:tc>
        <w:tc>
          <w:tcPr>
            <w:tcW w:type="dxa" w:w="3137"/>
          </w:tcPr>
          <w:p>
            <w:pPr>
              <w:pStyle w:val="Tabla"/>
            </w:pPr>
            <w:r/>
            <w:r>
              <w:rPr>
                <w:b w:val="0"/>
                <w:i w:val="0"/>
              </w:rPr>
            </w:r>
            <w:r>
              <w:rPr>
                <w:b/>
                <w:i w:val="0"/>
              </w:rPr>
              <w:t>La Guía Técnica del Instituto los nombra</w:t>
            </w:r>
            <w:r>
              <w:rPr>
                <w:b w:val="0"/>
                <w:i w:val="0"/>
              </w:rPr>
            </w:r>
          </w:p>
        </w:tc>
        <w:tc>
          <w:tcPr>
            <w:tcW w:type="dxa" w:w="3137"/>
          </w:tcPr>
          <w:p>
            <w:pPr>
              <w:pStyle w:val="Tabla"/>
            </w:pPr>
            <w:r/>
            <w:r>
              <w:rPr>
                <w:b w:val="0"/>
                <w:i w:val="0"/>
              </w:rPr>
            </w:r>
            <w:r>
              <w:rPr>
                <w:b/>
                <w:i w:val="0"/>
              </w:rPr>
              <w:t>Guardada entera; los instrumentos no se han consultado ni se describen</w:t>
            </w:r>
            <w:r>
              <w:rPr>
                <w:b w:val="0"/>
                <w:i w:val="0"/>
              </w:rPr>
            </w:r>
          </w:p>
        </w:tc>
      </w:tr>
      <w:tr>
        <w:tc>
          <w:tcPr>
            <w:tcW w:type="dxa" w:w="3137"/>
          </w:tcPr>
          <w:p>
            <w:pPr>
              <w:pStyle w:val="Tabla"/>
            </w:pPr>
            <w:r/>
            <w:r>
              <w:rPr>
                <w:b w:val="0"/>
                <w:i w:val="0"/>
              </w:rPr>
            </w:r>
            <w:r>
              <w:rPr>
                <w:b/>
                <w:i w:val="0"/>
              </w:rPr>
              <w:t>Cuadros clínicos de fatiga visual y de trastornos musculoesqueléticos</w:t>
            </w:r>
            <w:r>
              <w:rPr>
                <w:b w:val="0"/>
                <w:i w:val="0"/>
              </w:rPr>
            </w:r>
          </w:p>
        </w:tc>
        <w:tc>
          <w:tcPr>
            <w:tcW w:type="dxa" w:w="3137"/>
          </w:tcPr>
          <w:p>
            <w:pPr>
              <w:pStyle w:val="Tabla"/>
            </w:pPr>
            <w:r/>
            <w:r>
              <w:rPr>
                <w:b w:val="0"/>
                <w:i w:val="0"/>
              </w:rPr>
            </w:r>
            <w:r>
              <w:rPr>
                <w:b/>
                <w:i w:val="0"/>
              </w:rPr>
              <w:t>Bibliografía clínica y protocolos de vigilancia sanitaria específica</w:t>
            </w:r>
            <w:r>
              <w:rPr>
                <w:b w:val="0"/>
                <w:i w:val="0"/>
              </w:rPr>
            </w:r>
          </w:p>
        </w:tc>
        <w:tc>
          <w:tcPr>
            <w:tcW w:type="dxa" w:w="3137"/>
          </w:tcPr>
          <w:p>
            <w:pPr>
              <w:pStyle w:val="Tabla"/>
            </w:pPr>
            <w:r/>
            <w:r>
              <w:rPr>
                <w:b w:val="0"/>
                <w:i w:val="0"/>
              </w:rPr>
            </w:r>
            <w:r>
              <w:rPr>
                <w:b/>
                <w:i w:val="0"/>
              </w:rPr>
              <w:t>No consultados</w:t>
            </w:r>
            <w:r>
              <w:rPr>
                <w:b w:val="0"/>
                <w:i w:val="0"/>
              </w:rPr>
            </w:r>
          </w:p>
        </w:tc>
      </w:tr>
      <w:tr>
        <w:tc>
          <w:tcPr>
            <w:tcW w:type="dxa" w:w="3137"/>
          </w:tcPr>
          <w:p>
            <w:pPr>
              <w:pStyle w:val="Tabla"/>
            </w:pPr>
            <w:r/>
            <w:r>
              <w:rPr>
                <w:b w:val="0"/>
                <w:i w:val="0"/>
              </w:rPr>
            </w:r>
            <w:r>
              <w:rPr>
                <w:b/>
                <w:i w:val="0"/>
              </w:rPr>
              <w:t>Medidas concretas de diseño</w:t>
            </w:r>
            <w:r>
              <w:rPr>
                <w:b w:val="0"/>
                <w:i w:val="0"/>
              </w:rPr>
              <w:t>: distancias, alturas, ángulos, niveles de iluminación recomendados para el puesto</w:t>
            </w:r>
          </w:p>
        </w:tc>
        <w:tc>
          <w:tcPr>
            <w:tcW w:type="dxa" w:w="3137"/>
          </w:tcPr>
          <w:p>
            <w:pPr>
              <w:pStyle w:val="Tabla"/>
            </w:pPr>
            <w:r/>
            <w:r>
              <w:rPr>
                <w:b w:val="0"/>
                <w:i w:val="0"/>
              </w:rPr>
            </w:r>
            <w:r>
              <w:rPr>
                <w:b/>
                <w:i w:val="0"/>
              </w:rPr>
              <w:t>La Guía Técnica y las normas técnicas</w:t>
            </w:r>
            <w:r>
              <w:rPr>
                <w:b w:val="0"/>
                <w:i w:val="0"/>
              </w:rPr>
            </w:r>
          </w:p>
        </w:tc>
        <w:tc>
          <w:tcPr>
            <w:tcW w:type="dxa" w:w="3137"/>
          </w:tcPr>
          <w:p>
            <w:pPr>
              <w:pStyle w:val="Tabla"/>
            </w:pPr>
            <w:r/>
            <w:r>
              <w:rPr>
                <w:b w:val="0"/>
                <w:i w:val="0"/>
              </w:rPr>
            </w:r>
            <w:r>
              <w:rPr>
                <w:b/>
                <w:i w:val="0"/>
              </w:rPr>
              <w:t>No desarrollados en este tema</w:t>
            </w:r>
            <w:r>
              <w:rPr>
                <w:b w:val="0"/>
                <w:i w:val="0"/>
              </w:rPr>
            </w:r>
          </w:p>
        </w:tc>
      </w:tr>
      <w:tr>
        <w:tc>
          <w:tcPr>
            <w:tcW w:type="dxa" w:w="3137"/>
          </w:tcPr>
          <w:p>
            <w:pPr>
              <w:pStyle w:val="Tabla"/>
            </w:pPr>
            <w:r/>
            <w:r>
              <w:rPr>
                <w:b w:val="0"/>
                <w:i w:val="0"/>
              </w:rPr>
            </w:r>
            <w:r>
              <w:rPr>
                <w:b/>
                <w:i w:val="0"/>
              </w:rPr>
              <w:t>Criterios de aptitud visual</w:t>
            </w:r>
            <w:r>
              <w:rPr>
                <w:b w:val="0"/>
                <w:i w:val="0"/>
              </w:rPr>
            </w:r>
          </w:p>
        </w:tc>
        <w:tc>
          <w:tcPr>
            <w:tcW w:type="dxa" w:w="3137"/>
          </w:tcPr>
          <w:p>
            <w:pPr>
              <w:pStyle w:val="Tabla"/>
            </w:pPr>
            <w:r/>
            <w:r>
              <w:rPr>
                <w:b w:val="0"/>
                <w:i w:val="0"/>
              </w:rPr>
            </w:r>
            <w:r>
              <w:rPr>
                <w:b/>
                <w:i w:val="0"/>
              </w:rPr>
              <w:t>El protocolo de vigilancia sanitaria específica de pantallas</w:t>
            </w:r>
            <w:r>
              <w:rPr>
                <w:b w:val="0"/>
                <w:i w:val="0"/>
              </w:rPr>
            </w:r>
          </w:p>
        </w:tc>
        <w:tc>
          <w:tcPr>
            <w:tcW w:type="dxa" w:w="3137"/>
          </w:tcPr>
          <w:p>
            <w:pPr>
              <w:pStyle w:val="Tabla"/>
            </w:pPr>
            <w:r/>
            <w:r>
              <w:rPr>
                <w:b w:val="0"/>
                <w:i w:val="0"/>
              </w:rPr>
            </w:r>
            <w:r>
              <w:rPr>
                <w:b/>
                <w:i w:val="0"/>
              </w:rPr>
              <w:t>No consultado</w:t>
            </w:r>
            <w:r>
              <w:rPr>
                <w:b w:val="0"/>
                <w:i w:val="0"/>
              </w:rPr>
              <w:t>, como ya se declaró en el tema 9</w:t>
            </w:r>
          </w:p>
        </w:tc>
      </w:tr>
    </w:tbl>
    <w:p>
      <w:pPr/>
    </w:p>
    <w:p>
      <w:pPr>
        <w:pStyle w:val="Heading2"/>
      </w:pPr>
      <w:r>
        <w:rPr>
          <w:b w:val="0"/>
          <w:i w:val="0"/>
        </w:rPr>
        <w:t>21.8 Qué hace la enfermería del trabajo</w:t>
      </w:r>
    </w:p>
    <w:p>
      <w:pPr/>
      <w:r>
        <w:rPr>
          <w:b w:val="0"/>
          <w:i w:val="0"/>
        </w:rPr>
      </w:r>
      <w:r>
        <w:rPr>
          <w:b/>
          <w:i w:val="0"/>
        </w:rPr>
        <w:t>Cinco tareas:</w:t>
      </w:r>
      <w:r>
        <w:rPr>
          <w:b w:val="0"/>
          <w:i w:val="0"/>
        </w:rPr>
      </w:r>
    </w:p>
    <w:p>
      <w:pPr>
        <w:pStyle w:val="ListNumber"/>
      </w:pPr>
      <w:r>
        <w:rPr>
          <w:b w:val="0"/>
          <w:i w:val="0"/>
        </w:rPr>
      </w:r>
      <w:r>
        <w:rPr>
          <w:b/>
          <w:i w:val="0"/>
        </w:rPr>
        <w:t>Ofrecer la vigilancia antes de que la persona empiece a trabajar con pantalla.</w:t>
      </w:r>
      <w:r>
        <w:rPr>
          <w:b w:val="0"/>
          <w:i w:val="0"/>
        </w:rPr>
      </w:r>
    </w:p>
    <w:p>
      <w:pPr>
        <w:pStyle w:val="ListNumber"/>
      </w:pPr>
      <w:r>
        <w:rPr>
          <w:b w:val="0"/>
          <w:i w:val="0"/>
        </w:rPr>
      </w:r>
      <w:r>
        <w:rPr>
          <w:b/>
          <w:i w:val="0"/>
        </w:rPr>
        <w:t>Hacer el control de visión como cribado</w:t>
      </w:r>
      <w:r>
        <w:rPr>
          <w:b w:val="0"/>
          <w:i w:val="0"/>
        </w:rPr>
        <w:t xml:space="preserve">, sin exceder la prueba al informar, </w:t>
      </w:r>
      <w:r>
        <w:rPr>
          <w:b/>
          <w:i w:val="0"/>
        </w:rPr>
        <w:t>y derivar a</w:t>
      </w:r>
      <w:r>
        <w:t xml:space="preserve"> </w:t>
      </w:r>
      <w:r>
        <w:rPr>
          <w:b/>
          <w:i w:val="0"/>
        </w:rPr>
        <w:t>oftalmología cuando el resultado lo haga necesario.</w:t>
      </w:r>
      <w:r>
        <w:rPr>
          <w:b w:val="0"/>
          <w:i w:val="0"/>
        </w:rPr>
      </w:r>
    </w:p>
    <w:p>
      <w:pPr>
        <w:pStyle w:val="ListNumber"/>
      </w:pPr>
      <w:r>
        <w:rPr>
          <w:b w:val="0"/>
          <w:i w:val="0"/>
        </w:rPr>
      </w:r>
      <w:r>
        <w:rPr>
          <w:b/>
          <w:i w:val="0"/>
        </w:rPr>
        <w:t>Tramitar el derecho a dispositivos correctores especiales</w:t>
      </w:r>
      <w:r>
        <w:rPr>
          <w:b w:val="0"/>
          <w:i w:val="0"/>
        </w:rPr>
        <w:t xml:space="preserve"> cuando se cumplan las dos condiciones</w:t>
      </w:r>
      <w:r>
        <w:t xml:space="preserve"> </w:t>
      </w:r>
      <w:r>
        <w:rPr>
          <w:b w:val="0"/>
          <w:i w:val="0"/>
        </w:rPr>
        <w:t>acumulativas del artículo 4.3.</w:t>
      </w:r>
    </w:p>
    <w:p>
      <w:pPr>
        <w:pStyle w:val="ListNumber"/>
      </w:pPr>
      <w:r>
        <w:rPr>
          <w:b w:val="0"/>
          <w:i w:val="0"/>
        </w:rPr>
      </w:r>
      <w:r>
        <w:rPr>
          <w:b/>
          <w:i w:val="0"/>
        </w:rPr>
        <w:t>Mirar el puesto, no sólo a la persona</w:t>
      </w:r>
      <w:r>
        <w:rPr>
          <w:b w:val="0"/>
          <w:i w:val="0"/>
        </w:rPr>
        <w:t xml:space="preserve">: </w:t>
      </w:r>
      <w:r>
        <w:rPr>
          <w:b/>
          <w:i w:val="0"/>
        </w:rPr>
        <w:t>el anexo es una lista de comprobación y está escrita</w:t>
      </w:r>
      <w:r>
        <w:t xml:space="preserve"> </w:t>
      </w:r>
      <w:r>
        <w:rPr>
          <w:b/>
          <w:i w:val="0"/>
        </w:rPr>
        <w:t>para poder recorrerla.</w:t>
      </w:r>
      <w:r>
        <w:rPr>
          <w:b w:val="0"/>
          <w:i w:val="0"/>
        </w:rPr>
      </w:r>
    </w:p>
    <w:p>
      <w:pPr>
        <w:pStyle w:val="ListNumber"/>
      </w:pPr>
      <w:r>
        <w:rPr>
          <w:b w:val="0"/>
          <w:i w:val="0"/>
        </w:rPr>
      </w:r>
      <w:r>
        <w:rPr>
          <w:b/>
          <w:i w:val="0"/>
        </w:rPr>
        <w:t>Proponer alternancia antes que pausa</w:t>
      </w:r>
      <w:r>
        <w:rPr>
          <w:b w:val="0"/>
          <w:i w:val="0"/>
        </w:rPr>
        <w:t>, que es el orden que la norma establece.</w:t>
      </w:r>
    </w:p>
    <w:p>
      <w:pPr/>
      <w:r>
        <w:rPr>
          <w:b w:val="0"/>
          <w:i w:val="0"/>
        </w:rPr>
      </w:r>
      <w:r>
        <w:rPr>
          <w:b/>
          <w:i w:val="0"/>
        </w:rPr>
        <w:t>Y la advertencia con que se cierra el tema</w:t>
      </w:r>
      <w:r>
        <w:rPr>
          <w:b w:val="0"/>
          <w:i w:val="0"/>
        </w:rPr>
        <w:t xml:space="preserve">: </w:t>
      </w:r>
      <w:r>
        <w:rPr>
          <w:b/>
          <w:i w:val="0"/>
        </w:rPr>
        <w:t>éste es el riesgo que más gente afecta en una</w:t>
      </w:r>
      <w:r>
        <w:t xml:space="preserve"> </w:t>
      </w:r>
      <w:r>
        <w:rPr>
          <w:b/>
          <w:i w:val="0"/>
        </w:rPr>
        <w:t>corporación audiovisual y el que menos se percibe como riesgo.</w:t>
      </w:r>
      <w:r>
        <w:rPr>
          <w:b w:val="0"/>
          <w:i w:val="0"/>
        </w:rPr>
        <w:t xml:space="preserve"> </w:t>
      </w:r>
      <w:r>
        <w:rPr>
          <w:b/>
          <w:i w:val="0"/>
        </w:rPr>
        <w:t>Nadie llama accidente a una cervical</w:t>
      </w:r>
      <w:r>
        <w:t xml:space="preserve"> </w:t>
      </w:r>
      <w:r>
        <w:rPr>
          <w:b/>
          <w:i w:val="0"/>
        </w:rPr>
        <w:t>ni enfermedad a una fatiga visual, y por eso el puesto con pantalla se acepta como está durante años.</w:t>
      </w:r>
      <w:r>
        <w:rPr>
          <w:b w:val="0"/>
          <w:i w:val="0"/>
        </w:rPr>
      </w:r>
      <w:r>
        <w:t xml:space="preserve"> </w:t>
      </w:r>
      <w:r>
        <w:rPr>
          <w:b w:val="0"/>
          <w:i w:val="0"/>
        </w:rPr>
      </w:r>
      <w:r>
        <w:rPr>
          <w:b/>
          <w:i w:val="0"/>
        </w:rPr>
        <w:t>El anexo de esta norma es corto y se puede recorrer en diez minutos delante de una mesa</w:t>
      </w:r>
      <w:r>
        <w:rPr>
          <w:b w:val="0"/>
          <w:i w:val="0"/>
        </w:rPr>
        <w:t xml:space="preserve">, y </w:t>
      </w:r>
      <w:r>
        <w:rPr>
          <w:b/>
          <w:i w:val="0"/>
        </w:rPr>
        <w:t>hacerlo</w:t>
      </w:r>
      <w:r>
        <w:t xml:space="preserve"> </w:t>
      </w:r>
      <w:r>
        <w:rPr>
          <w:b/>
          <w:i w:val="0"/>
        </w:rPr>
        <w:t>es probablemente la intervención de mejor rendimiento que una consulta de empresa puede hacer en una</w:t>
      </w:r>
      <w:r>
        <w:t xml:space="preserve"> </w:t>
      </w:r>
      <w:r>
        <w:rPr>
          <w:b/>
          <w:i w:val="0"/>
        </w:rPr>
        <w:t>plantilla de oficina.</w:t>
      </w:r>
      <w:r>
        <w:rPr>
          <w:b w:val="0"/>
          <w:i w:val="0"/>
        </w:rPr>
      </w:r>
    </w:p>
    <w:p>
      <w:pPr>
        <w:pStyle w:val="Heading2"/>
      </w:pPr>
      <w:r>
        <w:rPr>
          <w:b w:val="0"/>
          <w:i w:val="0"/>
        </w:rPr>
        <w:t>21.9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488/1997, de 14 de abril, </w:t>
            </w:r>
            <w:r>
              <w:rPr>
                <w:b/>
                <w:i w:val="0"/>
              </w:rPr>
              <w:t>sobre disposiciones mínimas de seguridad y salud relativas al trabajo con equipos que incluyen pantallas de visualización</w:t>
            </w:r>
            <w:r>
              <w:rPr>
                <w:b w:val="0"/>
                <w:i w:val="0"/>
              </w:rPr>
              <w:t xml:space="preserve"> (</w:t>
            </w:r>
            <w:r>
              <w:rPr>
                <w:rStyle w:val="Código"/>
                <w:b w:val="0"/>
                <w:i w:val="0"/>
              </w:rPr>
              <w:t>BOE-A-1997-8671</w:t>
            </w:r>
            <w:r>
              <w:rPr>
                <w:b w:val="0"/>
                <w:i w:val="0"/>
              </w:rPr>
              <w:t>), en su redacción vigente el 21 de diciembre de 2022</w:t>
            </w:r>
          </w:p>
        </w:tc>
        <w:tc>
          <w:tcPr>
            <w:tcW w:type="dxa" w:w="3137"/>
          </w:tcPr>
          <w:p>
            <w:pPr>
              <w:pStyle w:val="Tabla"/>
            </w:pPr>
            <w:r/>
            <w:r>
              <w:rPr>
                <w:b w:val="0"/>
                <w:i w:val="0"/>
              </w:rPr>
            </w:r>
            <w:r>
              <w:rPr>
                <w:b/>
                <w:i w:val="0"/>
              </w:rPr>
              <w:t>El artículo 2 entero</w:t>
            </w:r>
            <w:r>
              <w:rPr>
                <w:b w:val="0"/>
                <w:i w:val="0"/>
              </w:rPr>
              <w:t xml:space="preserve">, </w:t>
            </w:r>
            <w:r>
              <w:rPr>
                <w:b/>
                <w:i w:val="0"/>
              </w:rPr>
              <w:t>los apartados 1, 2, 3 y 4 del artículo 3</w:t>
            </w:r>
            <w:r>
              <w:rPr>
                <w:b w:val="0"/>
                <w:i w:val="0"/>
              </w:rPr>
              <w:t xml:space="preserve">, </w:t>
            </w:r>
            <w:r>
              <w:rPr>
                <w:b/>
                <w:i w:val="0"/>
              </w:rPr>
              <w:t>el apartado 3 del artículo 5</w:t>
            </w:r>
            <w:r>
              <w:rPr>
                <w:b w:val="0"/>
                <w:i w:val="0"/>
              </w:rPr>
              <w:t xml:space="preserve">, y </w:t>
            </w:r>
            <w:r>
              <w:rPr>
                <w:b/>
                <w:i w:val="0"/>
              </w:rPr>
              <w:t>del anexo su observación preliminar, los pasajes de pantalla, teclado y asiento y la letra b) de su apartado 3</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Guía Técnica del INSST para la evaluación y prevención de los riesgos relativos a la utilización de equipos con pantallas de visualización</w:t>
            </w:r>
            <w:r>
              <w:rPr>
                <w:b w:val="0"/>
                <w:i w:val="0"/>
              </w:rPr>
            </w:r>
          </w:p>
        </w:tc>
        <w:tc>
          <w:tcPr>
            <w:tcW w:type="dxa" w:w="3137"/>
          </w:tcPr>
          <w:p>
            <w:pPr>
              <w:pStyle w:val="Tabla"/>
            </w:pPr>
            <w:r/>
            <w:r>
              <w:rPr>
                <w:b w:val="0"/>
                <w:i w:val="0"/>
              </w:rPr>
            </w:r>
            <w:r>
              <w:rPr>
                <w:b/>
                <w:i w:val="0"/>
              </w:rPr>
              <w:t>El pasaje sobre la dificultad de fijar una frontera por número de horas</w:t>
            </w:r>
            <w:r>
              <w:rPr>
                <w:b w:val="0"/>
                <w:i w:val="0"/>
              </w:rPr>
              <w:t xml:space="preserve">, </w:t>
            </w:r>
            <w:r>
              <w:rPr>
                <w:b/>
                <w:i w:val="0"/>
              </w:rPr>
              <w:t>el criterio del conjunto de factores</w:t>
            </w:r>
            <w:r>
              <w:rPr>
                <w:b w:val="0"/>
                <w:i w:val="0"/>
              </w:rPr>
              <w:t xml:space="preserve">, </w:t>
            </w:r>
            <w:r>
              <w:rPr>
                <w:b/>
                <w:i w:val="0"/>
              </w:rPr>
              <w:t>la lista de factores adicionales</w:t>
            </w:r>
            <w:r>
              <w:rPr>
                <w:b w:val="0"/>
                <w:i w:val="0"/>
              </w:rPr>
              <w:t xml:space="preserve"> y </w:t>
            </w:r>
            <w:r>
              <w:rPr>
                <w:b/>
                <w:i w:val="0"/>
              </w:rPr>
              <w:t>la sugerencia de extender la condición de trabajador a toda la plantilla</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da ninguna periodicidad ni duración de pausa.</w:t>
      </w:r>
      <w:r>
        <w:rPr>
          <w:b w:val="0"/>
          <w:i w:val="0"/>
        </w:rPr>
        <w:t xml:space="preserve"> </w:t>
      </w:r>
      <w:r>
        <w:rPr>
          <w:b/>
          <w:i w:val="0"/>
        </w:rPr>
        <w:t>El real decreto no las fija: las</w:t>
      </w:r>
      <w:r>
        <w:t xml:space="preserve"> </w:t>
      </w:r>
      <w:r>
        <w:rPr>
          <w:b/>
          <w:i w:val="0"/>
        </w:rPr>
        <w:t>remite al convenio colectivo</w:t>
      </w:r>
      <w:r>
        <w:rPr>
          <w:b w:val="0"/>
          <w:i w:val="0"/>
        </w:rPr>
        <w:t xml:space="preserve">, y </w:t>
      </w:r>
      <w:r>
        <w:rPr>
          <w:b/>
          <w:i w:val="0"/>
        </w:rPr>
        <w:t>este proyecto no ha consultado ninguno.</w:t>
      </w:r>
      <w:r>
        <w:rPr>
          <w:b w:val="0"/>
          <w:i w:val="0"/>
        </w:rPr>
        <w:t xml:space="preserve"> </w:t>
      </w:r>
      <w:r>
        <w:rPr>
          <w:b/>
          <w:i w:val="0"/>
        </w:rPr>
        <w:t>Cualquier cifra que</w:t>
      </w:r>
      <w:r>
        <w:t xml:space="preserve"> </w:t>
      </w:r>
      <w:r>
        <w:rPr>
          <w:b/>
          <w:i w:val="0"/>
        </w:rPr>
        <w:t>se recite en esta materia no viene de la norma.</w:t>
      </w:r>
      <w:r>
        <w:rPr>
          <w:b w:val="0"/>
          <w:i w:val="0"/>
        </w:rPr>
      </w:r>
    </w:p>
    <w:p>
      <w:pPr>
        <w:pStyle w:val="ListNumber"/>
      </w:pPr>
      <w:r>
        <w:rPr>
          <w:b w:val="0"/>
          <w:i w:val="0"/>
        </w:rPr>
      </w:r>
      <w:r>
        <w:rPr>
          <w:b/>
          <w:i w:val="0"/>
        </w:rPr>
        <w:t>Este tema NO da ningún criterio numérico para decidir quién es «trabajador» a efectos de la</w:t>
      </w:r>
      <w:r>
        <w:t xml:space="preserve"> </w:t>
      </w:r>
      <w:r>
        <w:rPr>
          <w:b/>
          <w:i w:val="0"/>
        </w:rPr>
        <w:t>norma.</w:t>
      </w:r>
      <w:r>
        <w:rPr>
          <w:b w:val="0"/>
          <w:i w:val="0"/>
        </w:rPr>
        <w:t xml:space="preserve"> </w:t>
      </w:r>
      <w:r>
        <w:rPr>
          <w:b/>
          <w:i w:val="0"/>
        </w:rPr>
        <w:t>La Guía Técnica dice expresamente que no puede establecerse por número de horas</w:t>
      </w:r>
      <w:r>
        <w:rPr>
          <w:b w:val="0"/>
          <w:i w:val="0"/>
        </w:rPr>
        <w:t xml:space="preserve">, y </w:t>
      </w:r>
      <w:r>
        <w:rPr>
          <w:b/>
          <w:i w:val="0"/>
        </w:rPr>
        <w:t>eso</w:t>
      </w:r>
      <w:r>
        <w:t xml:space="preserve"> </w:t>
      </w:r>
      <w:r>
        <w:rPr>
          <w:b/>
          <w:i w:val="0"/>
        </w:rPr>
        <w:t>es lo que se cita.</w:t>
      </w:r>
      <w:r>
        <w:rPr>
          <w:b w:val="0"/>
          <w:i w:val="0"/>
        </w:rPr>
      </w:r>
    </w:p>
    <w:p>
      <w:pPr>
        <w:pStyle w:val="ListNumber"/>
      </w:pPr>
      <w:r>
        <w:rPr>
          <w:b w:val="0"/>
          <w:i w:val="0"/>
        </w:rPr>
      </w:r>
      <w:r>
        <w:rPr>
          <w:b/>
          <w:i w:val="0"/>
        </w:rPr>
        <w:t>El artículo 4, de vigilancia de la salud, está citado literalmente en el tema 9 y no se repite</w:t>
      </w:r>
      <w:r>
        <w:t xml:space="preserve"> </w:t>
      </w:r>
      <w:r>
        <w:rPr>
          <w:b/>
          <w:i w:val="0"/>
        </w:rPr>
        <w:t>aquí.</w:t>
      </w:r>
      <w:r>
        <w:rPr>
          <w:b w:val="0"/>
          <w:i w:val="0"/>
        </w:rPr>
        <w:t xml:space="preserve"> </w:t>
      </w:r>
      <w:r>
        <w:rPr>
          <w:b/>
          <w:i w:val="0"/>
        </w:rPr>
        <w:t>Lo que este tema añade sobre él va como oficio.</w:t>
      </w:r>
      <w:r>
        <w:rPr>
          <w:b w:val="0"/>
          <w:i w:val="0"/>
        </w:rPr>
      </w:r>
    </w:p>
    <w:p>
      <w:pPr>
        <w:pStyle w:val="ListNumber"/>
      </w:pPr>
      <w:r>
        <w:rPr>
          <w:b w:val="0"/>
          <w:i w:val="0"/>
        </w:rPr>
      </w:r>
      <w:r>
        <w:rPr>
          <w:b/>
          <w:i w:val="0"/>
        </w:rPr>
        <w:t>Este tema NO reproduce el anexo entero.</w:t>
      </w:r>
      <w:r>
        <w:rPr>
          <w:b w:val="0"/>
          <w:i w:val="0"/>
        </w:rPr>
        <w:t xml:space="preserve"> </w:t>
      </w:r>
      <w:r>
        <w:rPr>
          <w:b/>
          <w:i w:val="0"/>
        </w:rPr>
        <w:t>Se dan sus tres bloques y sus epígrafes, y se citan</w:t>
      </w:r>
      <w:r>
        <w:t xml:space="preserve"> </w:t>
      </w:r>
      <w:r>
        <w:rPr>
          <w:b/>
          <w:i w:val="0"/>
        </w:rPr>
        <w:t>los pasajes de pantalla, teclado y asiento y una letra del bloque tercero.</w:t>
      </w:r>
      <w:r>
        <w:rPr>
          <w:b w:val="0"/>
          <w:i w:val="0"/>
        </w:rPr>
        <w:t xml:space="preserve"> </w:t>
      </w:r>
      <w:r>
        <w:rPr>
          <w:b/>
          <w:i w:val="0"/>
        </w:rPr>
        <w:t>El resto está volcado</w:t>
      </w:r>
      <w:r>
        <w:t xml:space="preserve"> </w:t>
      </w:r>
      <w:r>
        <w:rPr>
          <w:b/>
          <w:i w:val="0"/>
        </w:rPr>
        <w:t>con la norma.</w:t>
      </w:r>
      <w:r>
        <w:rPr>
          <w:b w:val="0"/>
          <w:i w:val="0"/>
        </w:rPr>
      </w:r>
    </w:p>
    <w:p>
      <w:pPr>
        <w:pStyle w:val="ListNumber"/>
      </w:pPr>
      <w:r>
        <w:rPr>
          <w:b w:val="0"/>
          <w:i w:val="0"/>
        </w:rPr>
      </w:r>
      <w:r>
        <w:rPr>
          <w:b/>
          <w:i w:val="0"/>
        </w:rPr>
        <w:t>Este tema NO da ninguna medida concreta de diseño</w:t>
      </w:r>
      <w:r>
        <w:rPr>
          <w:b w:val="0"/>
          <w:i w:val="0"/>
        </w:rPr>
        <w:t>: ni distancias, ni alturas, ni ángulos, ni</w:t>
      </w:r>
      <w:r>
        <w:t xml:space="preserve"> </w:t>
      </w:r>
      <w:r>
        <w:rPr>
          <w:b w:val="0"/>
          <w:i w:val="0"/>
        </w:rPr>
        <w:t xml:space="preserve">niveles de iluminación para el puesto. </w:t>
      </w:r>
      <w:r>
        <w:rPr>
          <w:b/>
          <w:i w:val="0"/>
        </w:rPr>
        <w:t>Están en la Guía Técnica y en normas técnicas que no se</w:t>
      </w:r>
      <w:r>
        <w:t xml:space="preserve"> </w:t>
      </w:r>
      <w:r>
        <w:rPr>
          <w:b/>
          <w:i w:val="0"/>
        </w:rPr>
        <w:t>desarrollan.</w:t>
      </w:r>
      <w:r>
        <w:rPr>
          <w:b w:val="0"/>
          <w:i w:val="0"/>
        </w:rPr>
      </w:r>
    </w:p>
    <w:p>
      <w:pPr>
        <w:pStyle w:val="ListNumber"/>
      </w:pPr>
      <w:r>
        <w:rPr>
          <w:b w:val="0"/>
          <w:i w:val="0"/>
        </w:rPr>
      </w:r>
      <w:r>
        <w:rPr>
          <w:b/>
          <w:i w:val="0"/>
        </w:rPr>
        <w:t>La cita de la Guía Técnica sobre los reflejos está cosida a través del salto de columna del</w:t>
      </w:r>
      <w:r>
        <w:t xml:space="preserve"> </w:t>
      </w:r>
      <w:r>
        <w:rPr>
          <w:b/>
          <w:i w:val="0"/>
        </w:rPr>
        <w:t>documento</w:t>
      </w:r>
      <w:r>
        <w:rPr>
          <w:b w:val="0"/>
          <w:i w:val="0"/>
        </w:rPr>
        <w:t xml:space="preserve">, que </w:t>
      </w:r>
      <w:r>
        <w:rPr>
          <w:b/>
          <w:i w:val="0"/>
        </w:rPr>
        <w:t>parte la palabra «reflejos» en dos renglones.</w:t>
      </w:r>
      <w:r>
        <w:rPr>
          <w:b w:val="0"/>
          <w:i w:val="0"/>
        </w:rPr>
        <w:t xml:space="preserve"> </w:t>
      </w:r>
      <w:r>
        <w:rPr>
          <w:b/>
          <w:i w:val="0"/>
        </w:rPr>
        <w:t>Se ha comprobado que las dos</w:t>
      </w:r>
      <w:r>
        <w:t xml:space="preserve"> </w:t>
      </w:r>
      <w:r>
        <w:rPr>
          <w:b/>
          <w:i w:val="0"/>
        </w:rPr>
        <w:t>mitades son la misma frase leyendo el párrafo entero en el archivo</w:t>
      </w:r>
      <w:r>
        <w:rPr>
          <w:b w:val="0"/>
          <w:i w:val="0"/>
        </w:rPr>
        <w:t xml:space="preserve">, y </w:t>
      </w:r>
      <w:r>
        <w:rPr>
          <w:b/>
          <w:i w:val="0"/>
        </w:rPr>
        <w:t>lo que se cita es esa</w:t>
      </w:r>
      <w:r>
        <w:t xml:space="preserve"> </w:t>
      </w:r>
      <w:r>
        <w:rPr>
          <w:b/>
          <w:i w:val="0"/>
        </w:rPr>
        <w:t>frase completa, sin añadir ni quitar nada.</w:t>
      </w:r>
      <w:r>
        <w:rPr>
          <w:b w:val="0"/>
          <w:i w:val="0"/>
        </w:rPr>
      </w:r>
    </w:p>
    <w:p>
      <w:pPr>
        <w:pStyle w:val="ListNumber"/>
      </w:pPr>
      <w:r>
        <w:rPr>
          <w:b w:val="0"/>
          <w:i w:val="0"/>
        </w:rPr>
      </w:r>
      <w:r>
        <w:rPr>
          <w:b/>
          <w:i w:val="0"/>
        </w:rPr>
        <w:t>La tabla de efectos del epígrafe 4 es de oficio.</w:t>
      </w:r>
      <w:r>
        <w:rPr>
          <w:b w:val="0"/>
          <w:i w:val="0"/>
        </w:rPr>
        <w:t xml:space="preserve"> </w:t>
      </w:r>
      <w:r>
        <w:rPr>
          <w:b/>
          <w:i w:val="0"/>
        </w:rPr>
        <w:t>Empareja cada uno de los tres efectos que la</w:t>
      </w:r>
      <w:r>
        <w:t xml:space="preserve"> </w:t>
      </w:r>
      <w:r>
        <w:rPr>
          <w:b/>
          <w:i w:val="0"/>
        </w:rPr>
        <w:t>norma nombra con las causas que las disposiciones del anexo permiten identificar</w:t>
      </w:r>
      <w:r>
        <w:rPr>
          <w:b w:val="0"/>
          <w:i w:val="0"/>
        </w:rPr>
        <w:t xml:space="preserve">, y </w:t>
      </w:r>
      <w:r>
        <w:rPr>
          <w:b/>
          <w:i w:val="0"/>
        </w:rPr>
        <w:t>no está así</w:t>
      </w:r>
      <w:r>
        <w:t xml:space="preserve"> </w:t>
      </w:r>
      <w:r>
        <w:rPr>
          <w:b/>
          <w:i w:val="0"/>
        </w:rPr>
        <w:t>en ninguna fuente.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 ergonomía</w:t>
      </w:r>
      <w:r>
        <w:t xml:space="preserve"> </w:t>
      </w:r>
      <w:r>
        <w:rPr>
          <w:b/>
          <w:i w:val="0"/>
        </w:rPr>
        <w:t>y la carga mental como disciplina, al tema 2</w:t>
      </w:r>
      <w:r>
        <w:rPr>
          <w:b w:val="0"/>
          <w:i w:val="0"/>
        </w:rPr>
        <w:t xml:space="preserve">; </w:t>
      </w:r>
      <w:r>
        <w:rPr>
          <w:b/>
          <w:i w:val="0"/>
        </w:rPr>
        <w:t>los factores psicosociales, al tema 3</w:t>
      </w:r>
      <w:r>
        <w:rPr>
          <w:b w:val="0"/>
          <w:i w:val="0"/>
        </w:rPr>
        <w:t xml:space="preserve">; </w:t>
      </w:r>
      <w:r>
        <w:rPr>
          <w:b/>
          <w:i w:val="0"/>
        </w:rPr>
        <w:t>la</w:t>
      </w:r>
      <w:r>
        <w:t xml:space="preserve"> </w:t>
      </w:r>
      <w:r>
        <w:rPr>
          <w:b/>
          <w:i w:val="0"/>
        </w:rPr>
        <w:t>vigilancia de la salud, al tema 5</w:t>
      </w:r>
      <w:r>
        <w:rPr>
          <w:b w:val="0"/>
          <w:i w:val="0"/>
        </w:rPr>
        <w:t xml:space="preserve">; </w:t>
      </w:r>
      <w:r>
        <w:rPr>
          <w:b/>
          <w:i w:val="0"/>
        </w:rPr>
        <w:t>el artículo 4 de este mismo real decreto, el control de</w:t>
      </w:r>
      <w:r>
        <w:t xml:space="preserve"> </w:t>
      </w:r>
      <w:r>
        <w:rPr>
          <w:b/>
          <w:i w:val="0"/>
        </w:rPr>
        <w:t>visión y la fatiga visual, al tema 9</w:t>
      </w:r>
      <w:r>
        <w:rPr>
          <w:b w:val="0"/>
          <w:i w:val="0"/>
        </w:rPr>
        <w:t xml:space="preserve">; </w:t>
      </w:r>
      <w:r>
        <w:rPr>
          <w:b/>
          <w:i w:val="0"/>
        </w:rPr>
        <w:t>la iluminación de los lugares de trabajo y sus niveles</w:t>
      </w:r>
      <w:r>
        <w:t xml:space="preserve"> </w:t>
      </w:r>
      <w:r>
        <w:rPr>
          <w:b/>
          <w:i w:val="0"/>
        </w:rPr>
        <w:t>mínimos, al tema 15</w:t>
      </w:r>
      <w:r>
        <w:rPr>
          <w:b w:val="0"/>
          <w:i w:val="0"/>
        </w:rPr>
        <w:t xml:space="preserve">; </w:t>
      </w:r>
      <w:r>
        <w:rPr>
          <w:b/>
          <w:i w:val="0"/>
        </w:rPr>
        <w:t>los movimientos repetitivos y los trastornos musculoesqueléticos, al tema</w:t>
      </w:r>
      <w:r>
        <w:t xml:space="preserve"> </w:t>
      </w:r>
      <w:r>
        <w:rPr>
          <w:b/>
          <w:i w:val="0"/>
        </w:rPr>
        <w:t>19</w:t>
      </w:r>
      <w:r>
        <w:rPr>
          <w:b w:val="0"/>
          <w:i w:val="0"/>
        </w:rPr>
        <w:t xml:space="preserve">; y </w:t>
      </w:r>
      <w:r>
        <w:rPr>
          <w:b/>
          <w:i w:val="0"/>
        </w:rPr>
        <w:t>la protección de la maternidad, al tema 22.</w:t>
      </w:r>
      <w:r>
        <w:rPr>
          <w:b w:val="0"/>
          <w:i w:val="0"/>
        </w:rPr>
      </w:r>
    </w:p>
    <w:p>
      <w:pPr/>
      <w:r>
        <w:rPr>
          <w:b w:val="0"/>
          <w:i w:val="0"/>
        </w:rPr>
      </w:r>
      <w:r>
        <w:rPr>
          <w:b/>
          <w:i w:val="0"/>
        </w:rPr>
        <w:t>El resto del tema va como oficio y así se declara</w:t>
      </w:r>
      <w:r>
        <w:rPr>
          <w:b w:val="0"/>
          <w:i w:val="0"/>
        </w:rPr>
        <w:t>: las tres observaciones sobre las definiciones,</w:t>
      </w:r>
      <w:r>
        <w:t xml:space="preserve"> </w:t>
      </w:r>
      <w:r>
        <w:rPr>
          <w:b w:val="0"/>
          <w:i w:val="0"/>
        </w:rPr>
        <w:t>incluida la de que el programa informático forma parte del puesto; la observación de que la lista de</w:t>
      </w:r>
      <w:r>
        <w:t xml:space="preserve"> </w:t>
      </w:r>
      <w:r>
        <w:rPr>
          <w:b w:val="0"/>
          <w:i w:val="0"/>
        </w:rPr>
        <w:t>factores adicionales de la Guía describe con precisión un puesto de continuidad o de directo; la lectura</w:t>
      </w:r>
      <w:r>
        <w:t xml:space="preserve"> </w:t>
      </w:r>
      <w:r>
        <w:rPr>
          <w:b w:val="0"/>
          <w:i w:val="0"/>
        </w:rPr>
        <w:t>de los tres factores del artículo 3.2 y de que sólo uno es de cantidad; las cuatro lecturas del apartado</w:t>
      </w:r>
      <w:r>
        <w:t xml:space="preserve"> </w:t>
      </w:r>
      <w:r>
        <w:rPr>
          <w:b w:val="0"/>
          <w:i w:val="0"/>
        </w:rPr>
        <w:t>3, con la explicación fisiológica de por qué la alternancia previene mejor que la pausa; la tabla de los</w:t>
      </w:r>
      <w:r>
        <w:t xml:space="preserve"> </w:t>
      </w:r>
      <w:r>
        <w:rPr>
          <w:b w:val="0"/>
          <w:i w:val="0"/>
        </w:rPr>
        <w:t>tres bloques del anexo; los tres detalles sobre el teclado independiente, el espacio delante del teclado</w:t>
      </w:r>
      <w:r>
        <w:t xml:space="preserve"> </w:t>
      </w:r>
      <w:r>
        <w:rPr>
          <w:b w:val="0"/>
          <w:i w:val="0"/>
        </w:rPr>
        <w:t>y el reposapiés a disposición de quien lo desee; la lectura de la letra b) del bloque tercero como norma</w:t>
      </w:r>
      <w:r>
        <w:t xml:space="preserve"> </w:t>
      </w:r>
      <w:r>
        <w:rPr>
          <w:b w:val="0"/>
          <w:i w:val="0"/>
        </w:rPr>
        <w:t>sobre el control del rendimiento; la tabla de efectos y la advertencia sobre su efecto combinado; las</w:t>
      </w:r>
      <w:r>
        <w:t xml:space="preserve"> </w:t>
      </w:r>
      <w:r>
        <w:rPr>
          <w:b w:val="0"/>
          <w:i w:val="0"/>
        </w:rPr>
        <w:t>tres consecuencias prácticas del artículo de vigilancia; la observación de que una queja se resuelve</w:t>
      </w:r>
      <w:r>
        <w:t xml:space="preserve"> </w:t>
      </w:r>
      <w:r>
        <w:rPr>
          <w:b w:val="0"/>
          <w:i w:val="0"/>
        </w:rPr>
        <w:t>mirando el puesto contra el anexo; las cinco tareas de la consulta; y la advertencia final sobre el</w:t>
      </w:r>
      <w:r>
        <w:t xml:space="preserve"> </w:t>
      </w:r>
      <w:r>
        <w:rPr>
          <w:b w:val="0"/>
          <w:i w:val="0"/>
        </w:rPr>
        <w:t xml:space="preserve">riesgo que más gente afecta y menos se percibe. </w:t>
      </w:r>
      <w:r>
        <w:rPr>
          <w:b/>
          <w:i w:val="0"/>
        </w:rPr>
        <w:t>Nada de eso está en las fuentes citadas con esas</w:t>
      </w:r>
      <w:r>
        <w:t xml:space="preserve"> </w:t>
      </w:r>
      <w:r>
        <w:rPr>
          <w:b/>
          <w:i w:val="0"/>
        </w:rPr>
        <w:t>palabras</w:t>
      </w:r>
      <w:r>
        <w:rPr>
          <w:b w:val="0"/>
          <w:i w:val="0"/>
        </w:rPr>
        <w:t>, y el tema no lo presenta como si lo estuviera.</w:t>
      </w:r>
    </w:p>
    <w:p>
      <w:r>
        <w:br w:type="page"/>
      </w:r>
    </w:p>
    <w:p>
      <w:pPr>
        <w:pStyle w:val="Rótulo"/>
      </w:pPr>
      <w:r>
        <w:t>Para repasar</w:t>
      </w:r>
    </w:p>
    <w:p>
      <w:pPr>
        <w:pStyle w:val="Heading1"/>
      </w:pPr>
      <w:r>
        <w:t>Esquema de repaso · tema 21</w:t>
      </w:r>
    </w:p>
    <w:p>
      <w:pPr/>
      <w:r>
        <w:rPr>
          <w:b w:val="0"/>
          <w:i w:val="0"/>
        </w:rPr>
        <w:t>Esqueleto para repasar. Todo desarrollado y verificado en el tema.</w:t>
      </w:r>
    </w:p>
    <w:p>
      <w:pPr>
        <w:pStyle w:val="Heading2"/>
      </w:pPr>
      <w:r>
        <w:rPr>
          <w:b w:val="0"/>
          <w:i w:val="0"/>
        </w:rPr>
        <w:t>Definiciones · RD 488/1997, art. 2</w:t>
      </w:r>
    </w:p>
    <w:p>
      <w:pPr>
        <w:pStyle w:val="ListBullet"/>
      </w:pPr>
      <w:r>
        <w:rPr>
          <w:b w:val="0"/>
          <w:i w:val="0"/>
        </w:rPr>
      </w:r>
      <w:r>
        <w:rPr>
          <w:b/>
          <w:i w:val="0"/>
        </w:rPr>
        <w:t>Pantalla de visualización</w:t>
      </w:r>
      <w:r>
        <w:rPr>
          <w:b w:val="0"/>
          <w:i w:val="0"/>
        </w:rPr>
        <w:t xml:space="preserve">: pantalla alfanumérica o gráfica, </w:t>
      </w:r>
      <w:r>
        <w:rPr>
          <w:b/>
          <w:i w:val="0"/>
        </w:rPr>
        <w:t>independientemente del método de</w:t>
      </w:r>
      <w:r>
        <w:t xml:space="preserve"> </w:t>
      </w:r>
      <w:r>
        <w:rPr>
          <w:b/>
          <w:i w:val="0"/>
        </w:rPr>
        <w:t>representación visual utilizado</w:t>
      </w:r>
      <w:r>
        <w:rPr>
          <w:b w:val="0"/>
          <w:i w:val="0"/>
        </w:rPr>
        <w:t>. La definición es deliberadamente amplia.</w:t>
      </w:r>
    </w:p>
    <w:p>
      <w:pPr>
        <w:pStyle w:val="ListBullet"/>
      </w:pPr>
      <w:r>
        <w:rPr>
          <w:b w:val="0"/>
          <w:i w:val="0"/>
        </w:rPr>
      </w:r>
      <w:r>
        <w:rPr>
          <w:b/>
          <w:i w:val="0"/>
        </w:rPr>
        <w:t>Puesto de trabajo</w:t>
      </w:r>
      <w:r>
        <w:rPr>
          <w:b w:val="0"/>
          <w:i w:val="0"/>
        </w:rPr>
        <w:t xml:space="preserve">: </w:t>
      </w:r>
      <w:r>
        <w:rPr>
          <w:b/>
          <w:i w:val="0"/>
        </w:rPr>
        <w:t>no es la pantalla, es un conjunto</w:t>
      </w:r>
      <w:r>
        <w:rPr>
          <w:b w:val="0"/>
          <w:i w:val="0"/>
        </w:rPr>
        <w:t xml:space="preserve"> — equipo con pantalla, teclado o</w:t>
      </w:r>
      <w:r>
        <w:t xml:space="preserve"> </w:t>
      </w:r>
      <w:r>
        <w:rPr>
          <w:b w:val="0"/>
          <w:i w:val="0"/>
        </w:rPr>
        <w:t>dispositivo de adquisición de datos, programas, accesorios, silla y mesa o superficie de trabajo, y</w:t>
      </w:r>
      <w:r>
        <w:t xml:space="preserve"> </w:t>
      </w:r>
      <w:r>
        <w:rPr>
          <w:b w:val="0"/>
          <w:i w:val="0"/>
        </w:rPr>
      </w:r>
      <w:r>
        <w:rPr>
          <w:b/>
          <w:i w:val="0"/>
        </w:rPr>
        <w:t>el entorno laboral inmediato</w:t>
      </w:r>
      <w:r>
        <w:rPr>
          <w:b w:val="0"/>
          <w:i w:val="0"/>
        </w:rPr>
        <w:t>.</w:t>
      </w:r>
    </w:p>
    <w:p>
      <w:pPr>
        <w:pStyle w:val="ListBullet"/>
      </w:pPr>
      <w:r>
        <w:rPr>
          <w:b w:val="0"/>
          <w:i w:val="0"/>
        </w:rPr>
      </w:r>
      <w:r>
        <w:rPr>
          <w:b/>
          <w:i w:val="0"/>
        </w:rPr>
        <w:t>Trabajador</w:t>
      </w:r>
      <w:r>
        <w:rPr>
          <w:b w:val="0"/>
          <w:i w:val="0"/>
        </w:rPr>
        <w:t xml:space="preserve">: el que </w:t>
      </w:r>
      <w:r>
        <w:rPr>
          <w:b/>
          <w:i w:val="0"/>
        </w:rPr>
        <w:t>habitualmente y durante una parte relevante de su trabajo normal</w:t>
      </w:r>
      <w:r>
        <w:rPr>
          <w:b w:val="0"/>
          <w:i w:val="0"/>
        </w:rPr>
        <w:t xml:space="preserve"> utiliza</w:t>
      </w:r>
      <w:r>
        <w:t xml:space="preserve"> </w:t>
      </w:r>
      <w:r>
        <w:rPr>
          <w:b w:val="0"/>
          <w:i w:val="0"/>
        </w:rPr>
        <w:t xml:space="preserve">un equipo con pantalla. </w:t>
      </w:r>
      <w:r>
        <w:rPr>
          <w:b/>
          <w:i w:val="0"/>
        </w:rPr>
        <w:t>Dos requisitos, y la norma no los cuantifica.</w:t>
      </w:r>
      <w:r>
        <w:rPr>
          <w:b w:val="0"/>
          <w:i w:val="0"/>
        </w:rPr>
      </w:r>
    </w:p>
    <w:p>
      <w:pPr>
        <w:pStyle w:val="ListBullet"/>
      </w:pPr>
      <w:r>
        <w:rPr>
          <w:b w:val="0"/>
          <w:i w:val="0"/>
        </w:rPr>
      </w:r>
      <w:r>
        <w:rPr>
          <w:b/>
          <w:i w:val="0"/>
        </w:rPr>
        <w:t>La Guía Técnica sostiene que no cabe fijar una frontera por número de horas</w:t>
      </w:r>
      <w:r>
        <w:rPr>
          <w:b w:val="0"/>
          <w:i w:val="0"/>
        </w:rPr>
        <w:t xml:space="preserve"> y manda atender al</w:t>
      </w:r>
      <w:r>
        <w:t xml:space="preserve"> </w:t>
      </w:r>
      <w:r>
        <w:rPr>
          <w:b w:val="0"/>
          <w:i w:val="0"/>
        </w:rPr>
      </w:r>
      <w:r>
        <w:rPr>
          <w:b/>
          <w:i w:val="0"/>
        </w:rPr>
        <w:t>conjunto de factores</w:t>
      </w:r>
      <w:r>
        <w:rPr>
          <w:b w:val="0"/>
          <w:i w:val="0"/>
        </w:rPr>
        <w:t>.</w:t>
      </w:r>
    </w:p>
    <w:p>
      <w:pPr>
        <w:pStyle w:val="Heading2"/>
      </w:pPr>
      <w:r>
        <w:rPr>
          <w:b w:val="0"/>
          <w:i w:val="0"/>
        </w:rPr>
        <w:t>Obligaciones del empresario · art. 3</w:t>
      </w:r>
    </w:p>
    <w:p>
      <w:pPr/>
      <w:r>
        <w:rPr>
          <w:b w:val="0"/>
          <w:i w:val="0"/>
        </w:rPr>
        <w:t xml:space="preserve">Evaluar los riesgos, </w:t>
      </w:r>
      <w:r>
        <w:rPr>
          <w:b/>
          <w:i w:val="0"/>
        </w:rPr>
        <w:t>considerando en particular</w:t>
      </w:r>
      <w:r>
        <w:rPr>
          <w:b w:val="0"/>
          <w:i w:val="0"/>
        </w:rPr>
        <w:t xml:space="preserve"> los eventuales riesgos para la </w:t>
      </w:r>
      <w:r>
        <w:rPr>
          <w:b/>
          <w:i w:val="0"/>
        </w:rPr>
        <w:t>vista</w:t>
      </w:r>
      <w:r>
        <w:rPr>
          <w:b w:val="0"/>
          <w:i w:val="0"/>
        </w:rPr>
        <w:t>, los</w:t>
      </w:r>
      <w:r>
        <w:t xml:space="preserve"> </w:t>
      </w:r>
      <w:r>
        <w:rPr>
          <w:b w:val="0"/>
          <w:i w:val="0"/>
        </w:rPr>
      </w:r>
      <w:r>
        <w:rPr>
          <w:b/>
          <w:i w:val="0"/>
        </w:rPr>
        <w:t>problemas físicos y de carga mental</w:t>
      </w:r>
      <w:r>
        <w:rPr>
          <w:b w:val="0"/>
          <w:i w:val="0"/>
        </w:rPr>
        <w:t xml:space="preserve">, y </w:t>
      </w:r>
      <w:r>
        <w:rPr>
          <w:b/>
          <w:i w:val="0"/>
        </w:rPr>
        <w:t>adoptar las medidas necesarias</w:t>
      </w:r>
      <w:r>
        <w:rPr>
          <w:b w:val="0"/>
          <w:i w:val="0"/>
        </w:rPr>
        <w:t xml:space="preserve"> para eliminarlos o</w:t>
      </w:r>
      <w:r>
        <w:t xml:space="preserve"> </w:t>
      </w:r>
      <w:r>
        <w:rPr>
          <w:b w:val="0"/>
          <w:i w:val="0"/>
        </w:rPr>
        <w:t>reducirlos.</w:t>
      </w:r>
    </w:p>
    <w:p>
      <w:pPr>
        <w:pStyle w:val="Heading2"/>
      </w:pPr>
      <w:r>
        <w:rPr>
          <w:b w:val="0"/>
          <w:i w:val="0"/>
        </w:rPr>
        <w:t>Medidas preventivas: alternancia antes que pausa</w:t>
      </w:r>
    </w:p>
    <w:p>
      <w:pPr>
        <w:pStyle w:val="ListBullet"/>
      </w:pPr>
      <w:r>
        <w:rPr>
          <w:b w:val="0"/>
          <w:i w:val="0"/>
        </w:rPr>
      </w:r>
      <w:r>
        <w:rPr>
          <w:b/>
          <w:i w:val="0"/>
        </w:rPr>
        <w:t>La medida preferente NO es la pausa: es la alternancia de tareas.</w:t>
      </w:r>
      <w:r>
        <w:rPr>
          <w:b w:val="0"/>
          <w:i w:val="0"/>
        </w:rPr>
        <w:t xml:space="preserve"> La norma dice que la actividad</w:t>
      </w:r>
      <w:r>
        <w:t xml:space="preserve"> </w:t>
      </w:r>
      <w:r>
        <w:rPr>
          <w:b w:val="0"/>
          <w:i w:val="0"/>
        </w:rPr>
      </w:r>
      <w:r>
        <w:rPr>
          <w:b/>
          <w:i w:val="0"/>
        </w:rPr>
        <w:t>«se organice de tal forma que… alterne con otras»</w:t>
      </w:r>
      <w:r>
        <w:rPr>
          <w:b w:val="0"/>
          <w:i w:val="0"/>
        </w:rPr>
        <w:t>.</w:t>
      </w:r>
    </w:p>
    <w:p>
      <w:pPr>
        <w:pStyle w:val="ListBullet"/>
      </w:pPr>
      <w:r>
        <w:rPr>
          <w:b w:val="0"/>
          <w:i w:val="0"/>
        </w:rPr>
      </w:r>
      <w:r>
        <w:rPr>
          <w:b/>
          <w:i w:val="0"/>
        </w:rPr>
        <w:t>Razón fisiológica</w:t>
      </w:r>
      <w:r>
        <w:rPr>
          <w:b w:val="0"/>
          <w:i w:val="0"/>
        </w:rPr>
        <w:t>: alternar cambia la postura, la distancia de enfoque y el patrón de movimiento.</w:t>
      </w:r>
    </w:p>
    <w:p>
      <w:pPr>
        <w:pStyle w:val="ListBullet"/>
      </w:pPr>
      <w:r>
        <w:rPr>
          <w:b w:val="0"/>
          <w:i w:val="0"/>
        </w:rPr>
      </w:r>
      <w:r>
        <w:rPr>
          <w:b/>
          <w:i w:val="0"/>
        </w:rPr>
        <w:t>La norma no fija ninguna periodicidad ni duración de pausa</w:t>
      </w:r>
      <w:r>
        <w:rPr>
          <w:b w:val="0"/>
          <w:i w:val="0"/>
        </w:rPr>
        <w:t xml:space="preserve">: lo remite al </w:t>
      </w:r>
      <w:r>
        <w:rPr>
          <w:b/>
          <w:i w:val="0"/>
        </w:rPr>
        <w:t>convenio colectivo</w:t>
      </w:r>
      <w:r>
        <w:rPr>
          <w:b w:val="0"/>
          <w:i w:val="0"/>
        </w:rPr>
        <w:t>.</w:t>
      </w:r>
    </w:p>
    <w:p>
      <w:pPr>
        <w:pStyle w:val="ListBullet"/>
      </w:pPr>
      <w:r>
        <w:rPr>
          <w:b w:val="0"/>
          <w:i w:val="0"/>
        </w:rPr>
      </w:r>
      <w:r>
        <w:rPr>
          <w:b/>
          <w:i w:val="0"/>
        </w:rPr>
        <w:t>La obligación nace de la evaluación</w:t>
      </w:r>
      <w:r>
        <w:rPr>
          <w:b w:val="0"/>
          <w:i w:val="0"/>
        </w:rPr>
        <w:t>, cuando ésta pone de manifiesto el riesgo.</w:t>
      </w:r>
    </w:p>
    <w:p>
      <w:pPr>
        <w:pStyle w:val="Heading2"/>
      </w:pPr>
      <w:r>
        <w:rPr>
          <w:b w:val="0"/>
          <w:i w:val="0"/>
        </w:rPr>
        <w:t>El anexo: tres bloques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1. Equipo</w:t>
            </w:r>
            <w:r>
              <w:rPr>
                <w:b w:val="0"/>
                <w:i w:val="0"/>
              </w:rPr>
            </w:r>
          </w:p>
        </w:tc>
        <w:tc>
          <w:tcPr>
            <w:tcW w:type="dxa" w:w="4706"/>
          </w:tcPr>
          <w:p>
            <w:pPr>
              <w:pStyle w:val="Tabla"/>
            </w:pPr>
            <w:r/>
            <w:r>
              <w:rPr>
                <w:b w:val="0"/>
                <w:i w:val="0"/>
              </w:rPr>
              <w:t xml:space="preserve">Observación general, pantalla, </w:t>
            </w:r>
            <w:r>
              <w:rPr>
                <w:b/>
                <w:i w:val="0"/>
              </w:rPr>
              <w:t>teclado</w:t>
            </w:r>
            <w:r>
              <w:rPr>
                <w:b w:val="0"/>
                <w:i w:val="0"/>
              </w:rPr>
              <w:t>, mesa o superficie y asiento</w:t>
            </w:r>
          </w:p>
        </w:tc>
      </w:tr>
      <w:tr>
        <w:tc>
          <w:tcPr>
            <w:tcW w:type="dxa" w:w="4706"/>
          </w:tcPr>
          <w:p>
            <w:pPr>
              <w:pStyle w:val="Tabla"/>
            </w:pPr>
            <w:r/>
            <w:r>
              <w:rPr>
                <w:b w:val="0"/>
                <w:i w:val="0"/>
              </w:rPr>
            </w:r>
            <w:r>
              <w:rPr>
                <w:b/>
                <w:i w:val="0"/>
              </w:rPr>
              <w:t>2. Entorno</w:t>
            </w:r>
            <w:r>
              <w:rPr>
                <w:b w:val="0"/>
                <w:i w:val="0"/>
              </w:rPr>
            </w:r>
          </w:p>
        </w:tc>
        <w:tc>
          <w:tcPr>
            <w:tcW w:type="dxa" w:w="4706"/>
          </w:tcPr>
          <w:p>
            <w:pPr>
              <w:pStyle w:val="Tabla"/>
            </w:pPr>
            <w:r/>
            <w:r>
              <w:rPr>
                <w:b w:val="0"/>
                <w:i w:val="0"/>
              </w:rPr>
              <w:t>Espacio, iluminación, reflejos y deslumbramientos, ruido, calor, emisiones y humedad</w:t>
            </w:r>
          </w:p>
        </w:tc>
      </w:tr>
      <w:tr>
        <w:tc>
          <w:tcPr>
            <w:tcW w:type="dxa" w:w="4706"/>
          </w:tcPr>
          <w:p>
            <w:pPr>
              <w:pStyle w:val="Tabla"/>
            </w:pPr>
            <w:r/>
            <w:r>
              <w:rPr>
                <w:b w:val="0"/>
                <w:i w:val="0"/>
              </w:rPr>
            </w:r>
            <w:r>
              <w:rPr>
                <w:b/>
                <w:i w:val="0"/>
              </w:rPr>
              <w:t>3. Interconexión ordenador/persona</w:t>
            </w:r>
            <w:r>
              <w:rPr>
                <w:b w:val="0"/>
                <w:i w:val="0"/>
              </w:rPr>
            </w:r>
          </w:p>
        </w:tc>
        <w:tc>
          <w:tcPr>
            <w:tcW w:type="dxa" w:w="4706"/>
          </w:tcPr>
          <w:p>
            <w:pPr>
              <w:pStyle w:val="Tabla"/>
            </w:pPr>
            <w:r/>
            <w:r>
              <w:rPr>
                <w:b w:val="0"/>
                <w:i w:val="0"/>
              </w:rPr>
            </w:r>
            <w:r>
              <w:rPr>
                <w:b/>
                <w:i w:val="0"/>
              </w:rPr>
              <w:t>El programa informático</w:t>
            </w:r>
            <w:r>
              <w:rPr>
                <w:b w:val="0"/>
                <w:i w:val="0"/>
              </w:rPr>
            </w:r>
          </w:p>
        </w:tc>
      </w:tr>
    </w:tbl>
    <w:p>
      <w:pPr/>
    </w:p>
    <w:p>
      <w:pPr>
        <w:pStyle w:val="ListBullet"/>
      </w:pPr>
      <w:r>
        <w:rPr>
          <w:b w:val="0"/>
          <w:i w:val="0"/>
        </w:rPr>
      </w:r>
      <w:r>
        <w:rPr>
          <w:b/>
          <w:i w:val="0"/>
        </w:rPr>
        <w:t>El teclado ha de ser independiente de la pantalla.</w:t>
      </w:r>
      <w:r>
        <w:rPr>
          <w:b w:val="0"/>
          <w:i w:val="0"/>
        </w:rPr>
      </w:r>
    </w:p>
    <w:p>
      <w:pPr>
        <w:pStyle w:val="ListBullet"/>
      </w:pPr>
      <w:r>
        <w:rPr>
          <w:b w:val="0"/>
          <w:i w:val="0"/>
        </w:rPr>
      </w:r>
      <w:r>
        <w:rPr>
          <w:b/>
          <w:i w:val="0"/>
        </w:rPr>
        <w:t>Ha de haber espacio delante del teclado</w:t>
      </w:r>
      <w:r>
        <w:rPr>
          <w:b w:val="0"/>
          <w:i w:val="0"/>
        </w:rPr>
        <w:t xml:space="preserve"> para apoyar brazos y manos.</w:t>
      </w:r>
    </w:p>
    <w:p>
      <w:pPr>
        <w:pStyle w:val="ListBullet"/>
      </w:pPr>
      <w:r>
        <w:rPr>
          <w:b w:val="0"/>
          <w:i w:val="0"/>
        </w:rPr>
      </w:r>
      <w:r>
        <w:rPr>
          <w:b/>
          <w:i w:val="0"/>
        </w:rPr>
        <w:t>El reposapiés se pone «a disposición de quienes lo deseen»</w:t>
      </w:r>
      <w:r>
        <w:rPr>
          <w:b w:val="0"/>
          <w:i w:val="0"/>
        </w:rPr>
        <w:t>: no hay que justificarlo.</w:t>
      </w:r>
    </w:p>
    <w:p>
      <w:pPr>
        <w:pStyle w:val="Heading2"/>
      </w:pPr>
      <w:r>
        <w:rPr>
          <w:b w:val="0"/>
          <w:i w:val="0"/>
        </w:rPr>
        <w:t>Efectos para la salud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Efecto</w:t>
            </w:r>
          </w:p>
        </w:tc>
        <w:tc>
          <w:tcPr>
            <w:tcW w:type="dxa" w:w="4706"/>
            <w:shd w:val="clear" w:color="auto" w:fill="E4E4E4"/>
          </w:tcPr>
          <w:p>
            <w:pPr>
              <w:pStyle w:val="Tablacabecera"/>
            </w:pPr>
            <w:r/>
            <w:r>
              <w:rPr>
                <w:b w:val="0"/>
                <w:i w:val="0"/>
              </w:rPr>
              <w:t>Qué lo produce</w:t>
            </w:r>
          </w:p>
        </w:tc>
      </w:tr>
      <w:tr>
        <w:tc>
          <w:tcPr>
            <w:tcW w:type="dxa" w:w="4706"/>
          </w:tcPr>
          <w:p>
            <w:pPr>
              <w:pStyle w:val="Tabla"/>
            </w:pPr>
            <w:r/>
            <w:r>
              <w:rPr>
                <w:b w:val="0"/>
                <w:i w:val="0"/>
              </w:rPr>
            </w:r>
            <w:r>
              <w:rPr>
                <w:b/>
                <w:i w:val="0"/>
              </w:rPr>
              <w:t>Fatiga visual</w:t>
            </w:r>
            <w:r>
              <w:rPr>
                <w:b w:val="0"/>
                <w:i w:val="0"/>
              </w:rPr>
            </w:r>
          </w:p>
        </w:tc>
        <w:tc>
          <w:tcPr>
            <w:tcW w:type="dxa" w:w="4706"/>
          </w:tcPr>
          <w:p>
            <w:pPr>
              <w:pStyle w:val="Tabla"/>
            </w:pPr>
            <w:r/>
            <w:r>
              <w:rPr>
                <w:b w:val="0"/>
                <w:i w:val="0"/>
              </w:rPr>
              <w:t>Reflejos y deslumbramientos, mala definición de caracteres, imagen inestable, iluminación inadecuada</w:t>
            </w:r>
          </w:p>
        </w:tc>
      </w:tr>
      <w:tr>
        <w:tc>
          <w:tcPr>
            <w:tcW w:type="dxa" w:w="4706"/>
          </w:tcPr>
          <w:p>
            <w:pPr>
              <w:pStyle w:val="Tabla"/>
            </w:pPr>
            <w:r/>
            <w:r>
              <w:rPr>
                <w:b w:val="0"/>
                <w:i w:val="0"/>
              </w:rPr>
            </w:r>
            <w:r>
              <w:rPr>
                <w:b/>
                <w:i w:val="0"/>
              </w:rPr>
              <w:t>Trastornos musculoesqueléticos</w:t>
            </w:r>
            <w:r>
              <w:rPr>
                <w:b w:val="0"/>
                <w:i w:val="0"/>
              </w:rPr>
            </w:r>
          </w:p>
        </w:tc>
        <w:tc>
          <w:tcPr>
            <w:tcW w:type="dxa" w:w="4706"/>
          </w:tcPr>
          <w:p>
            <w:pPr>
              <w:pStyle w:val="Tabla"/>
            </w:pPr>
            <w:r/>
            <w:r>
              <w:rPr>
                <w:b w:val="0"/>
                <w:i w:val="0"/>
              </w:rPr>
              <w:t>Postura mantenida, falta de espacio para apoyar brazos y manos, asiento no regulable, altura y orientación de la pantalla</w:t>
            </w:r>
          </w:p>
        </w:tc>
      </w:tr>
      <w:tr>
        <w:tc>
          <w:tcPr>
            <w:tcW w:type="dxa" w:w="4706"/>
          </w:tcPr>
          <w:p>
            <w:pPr>
              <w:pStyle w:val="Tabla"/>
            </w:pPr>
            <w:r/>
            <w:r>
              <w:rPr>
                <w:b w:val="0"/>
                <w:i w:val="0"/>
              </w:rPr>
            </w:r>
            <w:r>
              <w:rPr>
                <w:b/>
                <w:i w:val="0"/>
              </w:rPr>
              <w:t>Carga mental</w:t>
            </w:r>
            <w:r>
              <w:rPr>
                <w:b w:val="0"/>
                <w:i w:val="0"/>
              </w:rPr>
            </w:r>
          </w:p>
        </w:tc>
        <w:tc>
          <w:tcPr>
            <w:tcW w:type="dxa" w:w="4706"/>
          </w:tcPr>
          <w:p>
            <w:pPr>
              <w:pStyle w:val="Tabla"/>
            </w:pPr>
            <w:r/>
            <w:r>
              <w:rPr>
                <w:b w:val="0"/>
                <w:i w:val="0"/>
              </w:rPr>
              <w:t>Grado de atención, ritmo impuesto por el sistema, necesidad de obtener información con rapidez</w:t>
            </w:r>
          </w:p>
        </w:tc>
      </w:tr>
    </w:tbl>
    <w:p>
      <w:pPr/>
    </w:p>
    <w:p>
      <w:pPr>
        <w:pStyle w:val="Heading2"/>
      </w:pPr>
      <w:r>
        <w:rPr>
          <w:b w:val="0"/>
          <w:i w:val="0"/>
        </w:rPr>
        <w:t>Vigilancia de la salud · art. 4</w:t>
      </w:r>
    </w:p>
    <w:p>
      <w:pPr/>
      <w:r>
        <w:rPr>
          <w:b w:val="0"/>
          <w:i w:val="0"/>
        </w:rPr>
      </w:r>
      <w:r>
        <w:rPr>
          <w:b/>
          <w:i w:val="0"/>
        </w:rPr>
        <w:t>Tres ocasiones</w:t>
      </w:r>
      <w:r>
        <w:rPr>
          <w:b w:val="0"/>
          <w:i w:val="0"/>
        </w:rPr>
        <w:t xml:space="preserve">: </w:t>
      </w:r>
      <w:r>
        <w:rPr>
          <w:b/>
          <w:i w:val="0"/>
        </w:rPr>
        <w:t>antes de comenzar</w:t>
      </w:r>
      <w:r>
        <w:rPr>
          <w:b w:val="0"/>
          <w:i w:val="0"/>
        </w:rPr>
        <w:t xml:space="preserve"> a trabajar con pantalla · </w:t>
      </w:r>
      <w:r>
        <w:rPr>
          <w:b/>
          <w:i w:val="0"/>
        </w:rPr>
        <w:t>periódicamente después</w:t>
      </w:r>
      <w:r>
        <w:rPr>
          <w:b w:val="0"/>
          <w:i w:val="0"/>
        </w:rPr>
        <w:t xml:space="preserve"> ·</w:t>
      </w:r>
      <w:r>
        <w:t xml:space="preserve"> </w:t>
      </w:r>
      <w:r>
        <w:rPr>
          <w:b w:val="0"/>
          <w:i w:val="0"/>
        </w:rPr>
      </w:r>
      <w:r>
        <w:rPr>
          <w:b/>
          <w:i w:val="0"/>
        </w:rPr>
        <w:t>cuando aparezcan trastornos</w:t>
      </w:r>
      <w:r>
        <w:rPr>
          <w:b w:val="0"/>
          <w:i w:val="0"/>
        </w:rPr>
        <w:t xml:space="preserve"> que pudieran deberse a este trabajo.</w:t>
      </w:r>
    </w:p>
    <w:p>
      <w:pPr>
        <w:pStyle w:val="ListBullet"/>
      </w:pPr>
      <w:r>
        <w:rPr>
          <w:b w:val="0"/>
          <w:i w:val="0"/>
        </w:rPr>
      </w:r>
      <w:r>
        <w:rPr>
          <w:b/>
          <w:i w:val="0"/>
        </w:rPr>
        <w:t>La vigilancia previa fija el punto de partida.</w:t>
      </w:r>
      <w:r>
        <w:rPr>
          <w:b w:val="0"/>
          <w:i w:val="0"/>
        </w:rPr>
      </w:r>
    </w:p>
    <w:p>
      <w:pPr>
        <w:pStyle w:val="ListBullet"/>
      </w:pPr>
      <w:r>
        <w:rPr>
          <w:b w:val="0"/>
          <w:i w:val="0"/>
        </w:rPr>
      </w:r>
      <w:r>
        <w:rPr>
          <w:b/>
          <w:i w:val="0"/>
        </w:rPr>
        <w:t>La periodicidad la decide el médico responsable</w:t>
      </w:r>
      <w:r>
        <w:rPr>
          <w:b w:val="0"/>
          <w:i w:val="0"/>
        </w:rPr>
        <w:t xml:space="preserve"> según el nivel de riesgo: no hay calendario fijo.</w:t>
      </w:r>
    </w:p>
    <w:p>
      <w:pPr>
        <w:pStyle w:val="ListBullet"/>
      </w:pPr>
      <w:r>
        <w:rPr>
          <w:b w:val="0"/>
          <w:i w:val="0"/>
        </w:rPr>
      </w:r>
      <w:r>
        <w:rPr>
          <w:b/>
          <w:i w:val="0"/>
        </w:rPr>
        <w:t>La tercera ocasión convierte la queja del trabajador en un disparador de la vigilancia.</w:t>
      </w:r>
      <w:r>
        <w:rPr>
          <w:b w:val="0"/>
          <w:i w:val="0"/>
        </w:rPr>
      </w:r>
    </w:p>
    <w:p>
      <w:pPr>
        <w:pStyle w:val="ListBullet"/>
      </w:pPr>
      <w:r>
        <w:rPr>
          <w:b w:val="0"/>
          <w:i w:val="0"/>
        </w:rPr>
      </w:r>
      <w:r>
        <w:rPr>
          <w:b/>
          <w:i w:val="0"/>
        </w:rPr>
        <w:t>Reconocimiento oftalmológico</w:t>
      </w:r>
      <w:r>
        <w:rPr>
          <w:b w:val="0"/>
          <w:i w:val="0"/>
        </w:rPr>
        <w:t xml:space="preserve"> cuando el resultado lo haga necesario, y </w:t>
      </w:r>
      <w:r>
        <w:rPr>
          <w:b/>
          <w:i w:val="0"/>
        </w:rPr>
        <w:t>dispositivos correctores</w:t>
      </w:r>
      <w:r>
        <w:t xml:space="preserve"> </w:t>
      </w:r>
      <w:r>
        <w:rPr>
          <w:b/>
          <w:i w:val="0"/>
        </w:rPr>
        <w:t>especiales gratuitos</w:t>
      </w:r>
      <w:r>
        <w:rPr>
          <w:b w:val="0"/>
          <w:i w:val="0"/>
        </w:rPr>
        <w:t xml:space="preserve"> si son necesarios y los normales no sirven (tema 9).</w:t>
      </w:r>
    </w:p>
    <w:p>
      <w:pPr>
        <w:pStyle w:val="Heading2"/>
      </w:pPr>
      <w:r>
        <w:rPr>
          <w:b w:val="0"/>
          <w:i w:val="0"/>
        </w:rPr>
        <w:t>Qué hace la enfermería del trabajo</w:t>
      </w:r>
    </w:p>
    <w:p>
      <w:pPr/>
      <w:r>
        <w:rPr>
          <w:b w:val="0"/>
          <w:i w:val="0"/>
        </w:rPr>
        <w:t xml:space="preserve">Ofrecer la vigilancia </w:t>
      </w:r>
      <w:r>
        <w:rPr>
          <w:b/>
          <w:i w:val="0"/>
        </w:rPr>
        <w:t>antes</w:t>
      </w:r>
      <w:r>
        <w:rPr>
          <w:b w:val="0"/>
          <w:i w:val="0"/>
        </w:rPr>
        <w:t xml:space="preserve"> de empezar · </w:t>
      </w:r>
      <w:r>
        <w:rPr>
          <w:b/>
          <w:i w:val="0"/>
        </w:rPr>
        <w:t>control de visión como cribado</w:t>
      </w:r>
      <w:r>
        <w:rPr>
          <w:b w:val="0"/>
          <w:i w:val="0"/>
        </w:rPr>
        <w:t>, sin exceder la prueba</w:t>
      </w:r>
      <w:r>
        <w:t xml:space="preserve"> </w:t>
      </w:r>
      <w:r>
        <w:rPr>
          <w:b w:val="0"/>
          <w:i w:val="0"/>
        </w:rPr>
        <w:t xml:space="preserve">al informar · tramitar el derecho a los correctores especiales · </w:t>
      </w:r>
      <w:r>
        <w:rPr>
          <w:b/>
          <w:i w:val="0"/>
        </w:rPr>
        <w:t>mirar el puesto y no sólo a la</w:t>
      </w:r>
      <w:r>
        <w:t xml:space="preserve"> </w:t>
      </w:r>
      <w:r>
        <w:rPr>
          <w:b/>
          <w:i w:val="0"/>
        </w:rPr>
        <w:t>persona</w:t>
      </w:r>
      <w:r>
        <w:rPr>
          <w:b w:val="0"/>
          <w:i w:val="0"/>
        </w:rPr>
        <w:t xml:space="preserve">: el anexo es una lista de comprobación · </w:t>
      </w:r>
      <w:r>
        <w:rPr>
          <w:b/>
          <w:i w:val="0"/>
        </w:rPr>
        <w:t>proponer alternancia antes que pausa</w:t>
      </w:r>
      <w:r>
        <w:rPr>
          <w:b w:val="0"/>
          <w:i w:val="0"/>
        </w:rPr>
        <w:t>.</w:t>
      </w:r>
    </w:p>
    <w:p>
      <w:pPr>
        <w:pStyle w:val="Heading2"/>
      </w:pPr>
      <w:r>
        <w:rPr>
          <w:b w:val="0"/>
          <w:i w:val="0"/>
        </w:rPr>
        <w:t>Lo preguntable</w:t>
      </w:r>
    </w:p>
    <w:p>
      <w:pPr/>
      <w:r>
        <w:rPr>
          <w:b w:val="0"/>
          <w:i w:val="0"/>
        </w:rPr>
      </w:r>
      <w:r>
        <w:rPr>
          <w:b/>
          <w:i w:val="0"/>
        </w:rPr>
        <w:t>Alternancia antes que pausa.</w:t>
      </w:r>
      <w:r>
        <w:rPr>
          <w:b w:val="0"/>
          <w:i w:val="0"/>
        </w:rPr>
        <w:t xml:space="preserve"> </w:t>
      </w:r>
      <w:r>
        <w:rPr>
          <w:b/>
          <w:i w:val="0"/>
        </w:rPr>
        <w:t>La norma no da minutos: los da el convenio.</w:t>
      </w:r>
      <w:r>
        <w:rPr>
          <w:b w:val="0"/>
          <w:i w:val="0"/>
        </w:rPr>
        <w:t xml:space="preserve"> </w:t>
      </w:r>
      <w:r>
        <w:rPr>
          <w:b/>
          <w:i w:val="0"/>
        </w:rPr>
        <w:t>Teclado</w:t>
      </w:r>
      <w:r>
        <w:t xml:space="preserve"> </w:t>
      </w:r>
      <w:r>
        <w:rPr>
          <w:b/>
          <w:i w:val="0"/>
        </w:rPr>
        <w:t>independiente y espacio delante.</w:t>
      </w:r>
      <w:r>
        <w:rPr>
          <w:b w:val="0"/>
          <w:i w:val="0"/>
        </w:rPr>
        <w:t xml:space="preserve"> </w:t>
      </w:r>
      <w:r>
        <w:rPr>
          <w:b/>
          <w:i w:val="0"/>
        </w:rPr>
        <w:t>El reposapiés, a quien lo desee.</w:t>
      </w:r>
      <w:r>
        <w:rPr>
          <w:b w:val="0"/>
          <w:i w:val="0"/>
        </w:rPr>
        <w:t xml:space="preserve"> </w:t>
      </w:r>
      <w:r>
        <w:rPr>
          <w:b/>
          <w:i w:val="0"/>
        </w:rPr>
        <w:t>Tres ocasiones de</w:t>
      </w:r>
      <w:r>
        <w:t xml:space="preserve"> </w:t>
      </w:r>
      <w:r>
        <w:rPr>
          <w:b/>
          <w:i w:val="0"/>
        </w:rPr>
        <w:t>vigilancia.</w:t>
      </w:r>
      <w:r>
        <w:rPr>
          <w:b w:val="0"/>
          <w:i w:val="0"/>
        </w:rPr>
      </w:r>
    </w:p>
    <w:p>
      <w:r>
        <w:br w:type="page"/>
      </w:r>
    </w:p>
    <w:p>
      <w:pPr>
        <w:pStyle w:val="Rótulo"/>
      </w:pPr>
      <w:r>
        <w:t>Temario específico · Enfermería de Empresa</w:t>
      </w:r>
    </w:p>
    <w:p>
      <w:pPr>
        <w:pStyle w:val="Heading1"/>
      </w:pPr>
      <w:r>
        <w:t>TEMA 22 – Protección de la maternidad en el trabajo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31/1995</w:t>
            </w:r>
            <w:r>
              <w:rPr>
                <w:b w:val="0"/>
                <w:i w:val="0"/>
              </w:rPr>
              <w:t xml:space="preserve"> de Prevención de Riesgos Laborales, </w:t>
            </w:r>
            <w:r>
              <w:rPr>
                <w:b/>
                <w:i w:val="0"/>
              </w:rPr>
              <w:t>Real Decreto 39/1997</w:t>
            </w:r>
            <w:r>
              <w:rPr>
                <w:b w:val="0"/>
                <w:i w:val="0"/>
              </w:rPr>
              <w:t xml:space="preserve"> de los Servicios de Prevención y </w:t>
            </w:r>
            <w:r>
              <w:rPr>
                <w:b/>
                <w:i w:val="0"/>
              </w:rPr>
              <w:t>texto refundido de la Ley General de la Seguridad Social</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BOE-A-2015-11724</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vigente el </w:t>
            </w:r>
            <w:r>
              <w:rPr>
                <w:b/>
                <w:i w:val="0"/>
              </w:rPr>
              <w:t>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4.117 palabras</w:t>
            </w:r>
            <w:r>
              <w:rPr>
                <w:b w:val="0"/>
                <w:i w:val="0"/>
              </w:rPr>
            </w:r>
          </w:p>
        </w:tc>
      </w:tr>
    </w:tbl>
    <w:p>
      <w:pPr/>
    </w:p>
    <w:p>
      <w:pPr/>
      <w:r>
        <w:rPr>
          <w:b w:val="0"/>
          <w:i w:val="0"/>
        </w:rPr>
        <w:t>Las siglas de este tema, presentadas de entrada: la Ley de Prevención de Riesgos Laborales (</w:t>
      </w:r>
      <w:r>
        <w:rPr>
          <w:b/>
          <w:i w:val="0"/>
        </w:rPr>
        <w:t>LPRL</w:t>
      </w:r>
      <w:r>
        <w:rPr>
          <w:b w:val="0"/>
          <w:i w:val="0"/>
        </w:rPr>
        <w:t>),</w:t>
      </w:r>
      <w:r>
        <w:t xml:space="preserve"> </w:t>
      </w:r>
      <w:r>
        <w:rPr>
          <w:b w:val="0"/>
          <w:i w:val="0"/>
        </w:rPr>
        <w:t>que es la Ley 31/1995; la Ley General de la Seguridad Social (</w:t>
      </w:r>
      <w:r>
        <w:rPr>
          <w:b/>
          <w:i w:val="0"/>
        </w:rPr>
        <w:t>LGSS</w:t>
      </w:r>
      <w:r>
        <w:rPr>
          <w:b w:val="0"/>
          <w:i w:val="0"/>
        </w:rPr>
        <w:t>), que es el texto refundido</w:t>
      </w:r>
      <w:r>
        <w:t xml:space="preserve"> </w:t>
      </w:r>
      <w:r>
        <w:rPr>
          <w:b w:val="0"/>
          <w:i w:val="0"/>
        </w:rPr>
        <w:t>aprobado por el Real Decreto Legislativo 8/2015; el Reglamento de los Servicios de Prevención</w:t>
      </w:r>
      <w:r>
        <w:t xml:space="preserve"> </w:t>
      </w:r>
      <w:r>
        <w:rPr>
          <w:b w:val="0"/>
          <w:i w:val="0"/>
        </w:rPr>
        <w:t>(</w:t>
      </w:r>
      <w:r>
        <w:rPr>
          <w:b/>
          <w:i w:val="0"/>
        </w:rPr>
        <w:t>RSP</w:t>
      </w:r>
      <w:r>
        <w:rPr>
          <w:b w:val="0"/>
          <w:i w:val="0"/>
        </w:rPr>
        <w:t>), aprobado por el Real Decreto 39/1997; el Instituto Nacional de la Seguridad Social</w:t>
      </w:r>
      <w:r>
        <w:t xml:space="preserve"> </w:t>
      </w:r>
      <w:r>
        <w:rPr>
          <w:b w:val="0"/>
          <w:i w:val="0"/>
        </w:rPr>
        <w:t>(</w:t>
      </w:r>
      <w:r>
        <w:rPr>
          <w:b/>
          <w:i w:val="0"/>
        </w:rPr>
        <w:t>INSS</w:t>
      </w:r>
      <w:r>
        <w:rPr>
          <w:b w:val="0"/>
          <w:i w:val="0"/>
        </w:rPr>
        <w:t>); y el Estatuto de los Trabajadores (</w:t>
      </w:r>
      <w:r>
        <w:rPr>
          <w:b/>
          <w:i w:val="0"/>
        </w:rPr>
        <w:t>ET</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22):</w:t>
      </w:r>
      <w:r>
        <w:t xml:space="preserve"> </w:t>
      </w:r>
      <w:r>
        <w:rPr>
          <w:b w:val="0"/>
          <w:i w:val="0"/>
        </w:rPr>
        <w:t>«22. Protección de la maternidad en el trabajo. Normativa aplicable. La vigilancia de la salud durante</w:t>
      </w:r>
      <w:r>
        <w:t xml:space="preserve"> </w:t>
      </w:r>
      <w:r>
        <w:rPr>
          <w:b w:val="0"/>
          <w:i w:val="0"/>
        </w:rPr>
        <w:t>el embarazo y la lactancia. Situaciones de riesgo durante el embarazo y la lactancia natural. Medidas</w:t>
      </w:r>
      <w:r>
        <w:t xml:space="preserve"> </w:t>
      </w:r>
      <w:r>
        <w:rPr>
          <w:b w:val="0"/>
          <w:i w:val="0"/>
        </w:rPr>
        <w:t>preventivas: la adaptación y cambio de puesto de trabajo. La suspensión del contrato por riesgo</w:t>
      </w:r>
      <w:r>
        <w:t xml:space="preserve"> </w:t>
      </w:r>
      <w:r>
        <w:rPr>
          <w:b w:val="0"/>
          <w:i w:val="0"/>
        </w:rPr>
        <w:t>durante el embarazo.»</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es, con el 6, el más jurídico del volumen</w:t>
      </w:r>
      <w:r>
        <w:rPr>
          <w:b w:val="0"/>
          <w:i w:val="0"/>
        </w:rPr>
        <w:t xml:space="preserve">, porque </w:t>
      </w:r>
      <w:r>
        <w:rPr>
          <w:b/>
          <w:i w:val="0"/>
        </w:rPr>
        <w:t>su materia está repartida entre</w:t>
      </w:r>
      <w:r>
        <w:t xml:space="preserve"> </w:t>
      </w:r>
      <w:r>
        <w:rPr>
          <w:b/>
          <w:i w:val="0"/>
        </w:rPr>
        <w:t>tres normas que hay que ver juntas: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r>
            <w:r>
              <w:rPr>
                <w:b/>
                <w:i w:val="0"/>
              </w:rPr>
              <w:t>Ley 31/1995, artículo 26</w:t>
            </w:r>
            <w:r>
              <w:rPr>
                <w:b w:val="0"/>
                <w:i w:val="0"/>
              </w:rPr>
            </w:r>
          </w:p>
        </w:tc>
        <w:tc>
          <w:tcPr>
            <w:tcW w:type="dxa" w:w="4706"/>
          </w:tcPr>
          <w:p>
            <w:pPr>
              <w:pStyle w:val="Tabla"/>
            </w:pPr>
            <w:r/>
            <w:r>
              <w:rPr>
                <w:b w:val="0"/>
                <w:i w:val="0"/>
              </w:rPr>
            </w:r>
            <w:r>
              <w:rPr>
                <w:b/>
                <w:i w:val="0"/>
              </w:rPr>
              <w:t>La obligación preventiva</w:t>
            </w:r>
            <w:r>
              <w:rPr>
                <w:b w:val="0"/>
                <w:i w:val="0"/>
              </w:rPr>
              <w:t>: evaluar, adaptar, cambiar de puesto y, en último término, suspender</w:t>
            </w:r>
          </w:p>
        </w:tc>
      </w:tr>
      <w:tr>
        <w:tc>
          <w:tcPr>
            <w:tcW w:type="dxa" w:w="4706"/>
          </w:tcPr>
          <w:p>
            <w:pPr>
              <w:pStyle w:val="Tabla"/>
            </w:pPr>
            <w:r/>
            <w:r>
              <w:rPr>
                <w:b w:val="0"/>
                <w:i w:val="0"/>
              </w:rPr>
            </w:r>
            <w:r>
              <w:rPr>
                <w:b/>
                <w:i w:val="0"/>
              </w:rPr>
              <w:t>Real Decreto 39/1997, anexos VII y VIII</w:t>
            </w:r>
            <w:r>
              <w:rPr>
                <w:b w:val="0"/>
                <w:i w:val="0"/>
              </w:rPr>
            </w:r>
          </w:p>
        </w:tc>
        <w:tc>
          <w:tcPr>
            <w:tcW w:type="dxa" w:w="4706"/>
          </w:tcPr>
          <w:p>
            <w:pPr>
              <w:pStyle w:val="Tabla"/>
            </w:pPr>
            <w:r/>
            <w:r>
              <w:rPr>
                <w:b w:val="0"/>
                <w:i w:val="0"/>
              </w:rPr>
            </w:r>
            <w:r>
              <w:rPr>
                <w:b/>
                <w:i w:val="0"/>
              </w:rPr>
              <w:t>Las dos listas de agentes, procedimientos y condiciones</w:t>
            </w:r>
            <w:r>
              <w:rPr>
                <w:b w:val="0"/>
                <w:i w:val="0"/>
              </w:rPr>
              <w:t>: la de los que pueden influir negativamente y la de aquellos a los que NO puede haber riesgo de exposición</w:t>
            </w:r>
          </w:p>
        </w:tc>
      </w:tr>
      <w:tr>
        <w:tc>
          <w:tcPr>
            <w:tcW w:type="dxa" w:w="4706"/>
          </w:tcPr>
          <w:p>
            <w:pPr>
              <w:pStyle w:val="Tabla"/>
            </w:pPr>
            <w:r/>
            <w:r>
              <w:rPr>
                <w:b w:val="0"/>
                <w:i w:val="0"/>
              </w:rPr>
            </w:r>
            <w:r>
              <w:rPr>
                <w:b/>
                <w:i w:val="0"/>
              </w:rPr>
              <w:t>Real Decreto Legislativo 8/2015, artículos 186 a 189</w:t>
            </w:r>
            <w:r>
              <w:rPr>
                <w:b w:val="0"/>
                <w:i w:val="0"/>
              </w:rPr>
            </w:r>
          </w:p>
        </w:tc>
        <w:tc>
          <w:tcPr>
            <w:tcW w:type="dxa" w:w="4706"/>
          </w:tcPr>
          <w:p>
            <w:pPr>
              <w:pStyle w:val="Tabla"/>
            </w:pPr>
            <w:r/>
            <w:r>
              <w:rPr>
                <w:b w:val="0"/>
                <w:i w:val="0"/>
              </w:rPr>
            </w:r>
            <w:r>
              <w:rPr>
                <w:b/>
                <w:i w:val="0"/>
              </w:rPr>
              <w:t>La prestación económica</w:t>
            </w:r>
            <w:r>
              <w:rPr>
                <w:b w:val="0"/>
                <w:i w:val="0"/>
              </w:rPr>
              <w:t>: qué es situación protegida, cuánto se cobra y hasta cuándo</w:t>
            </w:r>
          </w:p>
        </w:tc>
      </w:tr>
    </w:tbl>
    <w:p>
      <w:pPr/>
    </w:p>
    <w:p>
      <w:pPr/>
      <w:r>
        <w:rPr>
          <w:b w:val="0"/>
          <w:i w:val="0"/>
        </w:rPr>
      </w:r>
      <w:r>
        <w:rPr>
          <w:b/>
          <w:i w:val="0"/>
        </w:rPr>
        <w:t>Las tres están volcadas a la fecha de corte y se citan literalmente.</w:t>
      </w:r>
      <w:r>
        <w:rPr>
          <w:b w:val="0"/>
          <w:i w:val="0"/>
        </w:rPr>
      </w:r>
    </w:p>
    <w:p>
      <w:pPr>
        <w:pStyle w:val="Heading2"/>
      </w:pPr>
      <w:r>
        <w:rPr>
          <w:b w:val="0"/>
          <w:i w:val="0"/>
        </w:rPr>
        <w:t>22.1 La obligación preventiva: los cuatro escalones del artículo 26</w:t>
      </w:r>
    </w:p>
    <w:p>
      <w:pPr/>
      <w:r>
        <w:rPr>
          <w:b w:val="0"/>
          <w:i w:val="0"/>
        </w:rPr>
      </w:r>
      <w:r>
        <w:rPr>
          <w:b/>
          <w:i w:val="0"/>
        </w:rPr>
        <w:t>El artículo 26 de la Ley de Prevención de Riesgos Laborales construye una escalera de cuatro peldaños</w:t>
      </w:r>
      <w:r>
        <w:t xml:space="preserve"> </w:t>
      </w:r>
      <w:r>
        <w:rPr>
          <w:b/>
          <w:i w:val="0"/>
        </w:rPr>
        <w:t>y hay que recorrerla en orden.</w:t>
      </w:r>
      <w:r>
        <w:rPr>
          <w:b w:val="0"/>
          <w:i w:val="0"/>
        </w:rPr>
      </w:r>
    </w:p>
    <w:p>
      <w:pPr/>
      <w:r>
        <w:rPr>
          <w:b w:val="0"/>
          <w:i w:val="0"/>
        </w:rPr>
      </w:r>
      <w:r>
        <w:rPr>
          <w:b/>
          <w:i w:val="0"/>
        </w:rPr>
        <w:t>Artículo 26</w:t>
      </w:r>
      <w:r>
        <w:rPr>
          <w:b w:val="0"/>
          <w:i w:val="0"/>
        </w:rPr>
        <w:t>, apartado 1:</w:t>
      </w:r>
    </w:p>
    <w:p>
      <w:pPr>
        <w:pStyle w:val="Citadelanorma"/>
      </w:pPr>
      <w:r>
        <w:rPr>
          <w:b w:val="0"/>
          <w:i w:val="0"/>
        </w:rPr>
        <w:t>«</w:t>
      </w:r>
      <w:r>
        <w:rPr>
          <w:b/>
          <w:i w:val="0"/>
        </w:rPr>
        <w:t>La evaluación de los riesgos</w:t>
      </w:r>
      <w:r>
        <w:rPr>
          <w:b w:val="0"/>
          <w:i w:val="0"/>
        </w:rPr>
        <w:t xml:space="preserve"> a que se refiere el artículo 16 de la presente Ley </w:t>
      </w:r>
      <w:r>
        <w:rPr>
          <w:b/>
          <w:i w:val="0"/>
        </w:rPr>
        <w:t>deberá comprender</w:t>
      </w:r>
      <w:r>
        <w:t xml:space="preserve"> </w:t>
      </w:r>
      <w:r>
        <w:rPr>
          <w:b/>
          <w:i w:val="0"/>
        </w:rPr>
        <w:t>la determinación de la naturaleza, el grado y la duración de la exposición de las trabajadoras en</w:t>
      </w:r>
      <w:r>
        <w:t xml:space="preserve"> </w:t>
      </w:r>
      <w:r>
        <w:rPr>
          <w:b/>
          <w:i w:val="0"/>
        </w:rPr>
        <w:t>situación de embarazo o parto reciente a agentes, procedimientos o condiciones de trabajo que puedan</w:t>
      </w:r>
      <w:r>
        <w:t xml:space="preserve"> </w:t>
      </w:r>
      <w:r>
        <w:rPr>
          <w:b/>
          <w:i w:val="0"/>
        </w:rPr>
        <w:t>influir negativamente en la salud de las trabajadoras o del feto</w:t>
      </w:r>
      <w:r>
        <w:rPr>
          <w:b w:val="0"/>
          <w:i w:val="0"/>
        </w:rPr>
        <w:t>, en cualquier actividad susceptible</w:t>
      </w:r>
      <w:r>
        <w:t xml:space="preserve"> </w:t>
      </w:r>
      <w:r>
        <w:rPr>
          <w:b w:val="0"/>
          <w:i w:val="0"/>
        </w:rPr>
        <w:t xml:space="preserve">de presentar un riesgo específico. Si los resultados de la evaluación revelasen un riesgo [...] </w:t>
      </w:r>
      <w:r>
        <w:rPr>
          <w:b/>
          <w:i w:val="0"/>
        </w:rPr>
        <w:t>el</w:t>
      </w:r>
      <w:r>
        <w:t xml:space="preserve"> </w:t>
      </w:r>
      <w:r>
        <w:rPr>
          <w:b/>
          <w:i w:val="0"/>
        </w:rPr>
        <w:t>empresario adoptará las medidas necesarias para evitar la exposición a dicho riesgo, a través de una</w:t>
      </w:r>
      <w:r>
        <w:t xml:space="preserve"> </w:t>
      </w:r>
      <w:r>
        <w:rPr>
          <w:b/>
          <w:i w:val="0"/>
        </w:rPr>
        <w:t>adaptación de las condiciones o del tiempo de trabajo de la trabajadora afectada. Dichas medidas</w:t>
      </w:r>
      <w:r>
        <w:t xml:space="preserve"> </w:t>
      </w:r>
      <w:r>
        <w:rPr>
          <w:b/>
          <w:i w:val="0"/>
        </w:rPr>
        <w:t>incluirán, cuando resulte necesario, la no realización de trabajo nocturno o de trabajo a turnos.</w:t>
      </w:r>
      <w:r>
        <w:rPr>
          <w:b w:val="0"/>
          <w:i w:val="0"/>
        </w:rPr>
        <w:t>»</w:t>
      </w:r>
    </w:p>
    <w:p>
      <w:pPr>
        <w:pStyle w:val="Separador"/>
        <w:pBdr>
          <w:bottom w:val="single" w:sz="4" w:color="BBBBBB"/>
        </w:pBdr>
      </w:pPr>
    </w:p>
    <w:p>
      <w:pPr/>
      <w:r>
        <w:rPr>
          <w:b w:val="0"/>
          <w:i w:val="0"/>
        </w:rPr>
      </w:r>
      <w:r>
        <w:rPr>
          <w:b/>
          <w:i w:val="0"/>
        </w:rPr>
        <w:t>Primer escalón: EVALUAR, con tres variables —naturaleza, grado y duración— y tres objetos: agentes,</w:t>
      </w:r>
      <w:r>
        <w:t xml:space="preserve"> </w:t>
      </w:r>
      <w:r>
        <w:rPr>
          <w:b/>
          <w:i w:val="0"/>
        </w:rPr>
        <w:t>procedimientos o condiciones de trabajo.</w:t>
      </w:r>
      <w:r>
        <w:rPr>
          <w:b w:val="0"/>
          <w:i w:val="0"/>
        </w:rPr>
      </w:r>
    </w:p>
    <w:p>
      <w:pPr/>
      <w:r>
        <w:rPr>
          <w:b w:val="0"/>
          <w:i w:val="0"/>
        </w:rPr>
      </w:r>
      <w:r>
        <w:rPr>
          <w:b/>
          <w:i w:val="0"/>
        </w:rPr>
        <w:t>Segundo escalón: ADAPTAR las condiciones o el tiempo de trabajo</w:t>
      </w:r>
      <w:r>
        <w:rPr>
          <w:b w:val="0"/>
          <w:i w:val="0"/>
        </w:rPr>
        <w:t xml:space="preserve">, y </w:t>
      </w:r>
      <w:r>
        <w:rPr>
          <w:b/>
          <w:i w:val="0"/>
        </w:rPr>
        <w:t>la ley da un ejemplo concreto</w:t>
      </w:r>
      <w:r>
        <w:t xml:space="preserve"> </w:t>
      </w:r>
      <w:r>
        <w:rPr>
          <w:b/>
          <w:i w:val="0"/>
        </w:rPr>
        <w:t>de lo que la adaptación puede incluir: no hacer trabajo nocturno ni a turnos.</w:t>
      </w:r>
      <w:r>
        <w:rPr>
          <w:b w:val="0"/>
          <w:i w:val="0"/>
        </w:rPr>
      </w:r>
    </w:p>
    <w:p>
      <w:pPr/>
      <w:r>
        <w:rPr>
          <w:b w:val="0"/>
          <w:i w:val="0"/>
        </w:rPr>
      </w:r>
      <w:r>
        <w:rPr>
          <w:b/>
          <w:i w:val="0"/>
        </w:rPr>
        <w:t>Artículo 26</w:t>
      </w:r>
      <w:r>
        <w:rPr>
          <w:b w:val="0"/>
          <w:i w:val="0"/>
        </w:rPr>
        <w:t>, apartado 2, primer párrafo:</w:t>
      </w:r>
    </w:p>
    <w:p>
      <w:pPr>
        <w:pStyle w:val="Citadelanorma"/>
      </w:pPr>
      <w:r>
        <w:rPr>
          <w:b w:val="0"/>
          <w:i w:val="0"/>
        </w:rPr>
        <w:t>«</w:t>
      </w:r>
      <w:r>
        <w:rPr>
          <w:b/>
          <w:i w:val="0"/>
        </w:rPr>
        <w:t>Cuando la adaptación de las condiciones o del tiempo de trabajo no resultase posible o, a pesar de</w:t>
      </w:r>
      <w:r>
        <w:t xml:space="preserve"> </w:t>
      </w:r>
      <w:r>
        <w:rPr>
          <w:b/>
          <w:i w:val="0"/>
        </w:rPr>
        <w:t>tal adaptación, las condiciones de un puesto de trabajo pudieran influir negativamente en la salud de</w:t>
      </w:r>
      <w:r>
        <w:t xml:space="preserve"> </w:t>
      </w:r>
      <w:r>
        <w:rPr>
          <w:b/>
          <w:i w:val="0"/>
        </w:rPr>
        <w:t>la trabajadora embarazada o del feto</w:t>
      </w:r>
      <w:r>
        <w:rPr>
          <w:b w:val="0"/>
          <w:i w:val="0"/>
        </w:rPr>
        <w:t xml:space="preserve">, y así lo certifiquen </w:t>
      </w:r>
      <w:r>
        <w:rPr>
          <w:b/>
          <w:i w:val="0"/>
        </w:rPr>
        <w:t>los Servicios Médicos del Instituto</w:t>
      </w:r>
      <w:r>
        <w:t xml:space="preserve"> </w:t>
      </w:r>
      <w:r>
        <w:rPr>
          <w:b/>
          <w:i w:val="0"/>
        </w:rPr>
        <w:t>Nacional de la Seguridad Social o de las Mutuas</w:t>
      </w:r>
      <w:r>
        <w:rPr>
          <w:b w:val="0"/>
          <w:i w:val="0"/>
        </w:rPr>
        <w:t>, en función de la Entidad con la que la empresa</w:t>
      </w:r>
      <w:r>
        <w:t xml:space="preserve"> </w:t>
      </w:r>
      <w:r>
        <w:rPr>
          <w:b w:val="0"/>
          <w:i w:val="0"/>
        </w:rPr>
        <w:t xml:space="preserve">tenga concertada la cobertura de los riesgos profesionales, </w:t>
      </w:r>
      <w:r>
        <w:rPr>
          <w:b/>
          <w:i w:val="0"/>
        </w:rPr>
        <w:t>con el informe del médico del Servicio</w:t>
      </w:r>
      <w:r>
        <w:t xml:space="preserve"> </w:t>
      </w:r>
      <w:r>
        <w:rPr>
          <w:b/>
          <w:i w:val="0"/>
        </w:rPr>
        <w:t>Nacional de Salud que asista facultativamente a la trabajadora, ésta deberá desempeñar un puesto de</w:t>
      </w:r>
      <w:r>
        <w:t xml:space="preserve"> </w:t>
      </w:r>
      <w:r>
        <w:rPr>
          <w:b/>
          <w:i w:val="0"/>
        </w:rPr>
        <w:t>trabajo o función diferente y compatible con su estado. El empresario deberá determinar, previa</w:t>
      </w:r>
      <w:r>
        <w:t xml:space="preserve"> </w:t>
      </w:r>
      <w:r>
        <w:rPr>
          <w:b/>
          <w:i w:val="0"/>
        </w:rPr>
        <w:t>consulta con los representantes de los trabajadores, la relación de los puestos de trabajo exentos de</w:t>
      </w:r>
      <w:r>
        <w:t xml:space="preserve"> </w:t>
      </w:r>
      <w:r>
        <w:rPr>
          <w:b/>
          <w:i w:val="0"/>
        </w:rPr>
        <w:t>riesgos a estos efectos.</w:t>
      </w:r>
      <w:r>
        <w:rPr>
          <w:b w:val="0"/>
          <w:i w:val="0"/>
        </w:rPr>
        <w:t>»</w:t>
      </w:r>
    </w:p>
    <w:p>
      <w:pPr>
        <w:pStyle w:val="Separador"/>
        <w:pBdr>
          <w:bottom w:val="single" w:sz="4" w:color="BBBBBB"/>
        </w:pBdr>
      </w:pPr>
    </w:p>
    <w:p>
      <w:pPr/>
      <w:r>
        <w:rPr>
          <w:b w:val="0"/>
          <w:i w:val="0"/>
        </w:rPr>
      </w:r>
      <w:r>
        <w:rPr>
          <w:b/>
          <w:i w:val="0"/>
        </w:rPr>
        <w:t>Tercer escalón: CAMBIO DE PUESTO O FUNCIÓN.</w:t>
      </w:r>
      <w:r>
        <w:rPr>
          <w:b w:val="0"/>
          <w:i w:val="0"/>
        </w:rPr>
        <w:t xml:space="preserve"> </w:t>
      </w:r>
      <w:r>
        <w:rPr>
          <w:b/>
          <w:i w:val="0"/>
        </w:rPr>
        <w:t>Y aquí hay cuatro detalles que se preguntan:</w:t>
      </w:r>
      <w:r>
        <w:rPr>
          <w:b w:val="0"/>
          <w:i w:val="0"/>
        </w:rPr>
      </w:r>
    </w:p>
    <w:p>
      <w:pPr>
        <w:pStyle w:val="ListNumber"/>
      </w:pPr>
      <w:r>
        <w:rPr>
          <w:b w:val="0"/>
          <w:i w:val="0"/>
        </w:rPr>
      </w:r>
      <w:r>
        <w:rPr>
          <w:b/>
          <w:i w:val="0"/>
        </w:rPr>
        <w:t>Quién certifica</w:t>
      </w:r>
      <w:r>
        <w:rPr>
          <w:b w:val="0"/>
          <w:i w:val="0"/>
        </w:rPr>
        <w:t xml:space="preserve">: </w:t>
      </w:r>
      <w:r>
        <w:rPr>
          <w:b/>
          <w:i w:val="0"/>
        </w:rPr>
        <w:t>los servicios médicos del Instituto Nacional de la Seguridad Social o de la</w:t>
      </w:r>
      <w:r>
        <w:t xml:space="preserve"> </w:t>
      </w:r>
      <w:r>
        <w:rPr>
          <w:b/>
          <w:i w:val="0"/>
        </w:rPr>
        <w:t>mutua</w:t>
      </w:r>
      <w:r>
        <w:rPr>
          <w:b w:val="0"/>
          <w:i w:val="0"/>
        </w:rPr>
        <w:t>, según con quién tenga concertada la empresa la cobertura de los riesgos profesionales.</w:t>
      </w:r>
      <w:r>
        <w:t xml:space="preserve"> </w:t>
      </w:r>
      <w:r>
        <w:rPr>
          <w:b w:val="0"/>
          <w:i w:val="0"/>
        </w:rPr>
      </w:r>
      <w:r>
        <w:rPr>
          <w:b/>
          <w:i w:val="0"/>
        </w:rPr>
        <w:t>NO lo certifica el servicio de prevención.</w:t>
      </w:r>
      <w:r>
        <w:rPr>
          <w:b w:val="0"/>
          <w:i w:val="0"/>
        </w:rPr>
      </w:r>
    </w:p>
    <w:p>
      <w:pPr>
        <w:pStyle w:val="ListNumber"/>
      </w:pPr>
      <w:r>
        <w:rPr>
          <w:b w:val="0"/>
          <w:i w:val="0"/>
        </w:rPr>
      </w:r>
      <w:r>
        <w:rPr>
          <w:b/>
          <w:i w:val="0"/>
        </w:rPr>
        <w:t>Con qué informe</w:t>
      </w:r>
      <w:r>
        <w:rPr>
          <w:b w:val="0"/>
          <w:i w:val="0"/>
        </w:rPr>
        <w:t xml:space="preserve">: </w:t>
      </w:r>
      <w:r>
        <w:rPr>
          <w:b/>
          <w:i w:val="0"/>
        </w:rPr>
        <w:t>el del médico del Servicio Nacional de Salud que asista a la trabajadora.</w:t>
      </w:r>
      <w:r>
        <w:rPr>
          <w:b w:val="0"/>
          <w:i w:val="0"/>
        </w:rPr>
      </w:r>
      <w:r>
        <w:t xml:space="preserve"> </w:t>
      </w:r>
      <w:r>
        <w:rPr>
          <w:b w:val="0"/>
          <w:i w:val="0"/>
        </w:rPr>
      </w:r>
      <w:r>
        <w:rPr>
          <w:b/>
          <w:i w:val="0"/>
        </w:rPr>
        <w:t>Son dos intervenciones sanitarias distintas: una certifica y otra informa.</w:t>
      </w:r>
      <w:r>
        <w:rPr>
          <w:b w:val="0"/>
          <w:i w:val="0"/>
        </w:rPr>
      </w:r>
    </w:p>
    <w:p>
      <w:pPr>
        <w:pStyle w:val="ListNumber"/>
      </w:pPr>
      <w:r>
        <w:rPr>
          <w:b w:val="0"/>
          <w:i w:val="0"/>
        </w:rPr>
      </w:r>
      <w:r>
        <w:rPr>
          <w:b/>
          <w:i w:val="0"/>
        </w:rPr>
        <w:t>La empresa debe tener determinada de antemano la RELACIÓN DE PUESTOS EXENTOS DE RIESGO</w:t>
      </w:r>
      <w:r>
        <w:rPr>
          <w:b w:val="0"/>
          <w:i w:val="0"/>
        </w:rPr>
        <w:t>, y</w:t>
      </w:r>
      <w:r>
        <w:t xml:space="preserve"> </w:t>
      </w:r>
      <w:r>
        <w:rPr>
          <w:b w:val="0"/>
          <w:i w:val="0"/>
        </w:rPr>
      </w:r>
      <w:r>
        <w:rPr>
          <w:b/>
          <w:i w:val="0"/>
        </w:rPr>
        <w:t>previa consulta con los representantes.</w:t>
      </w:r>
      <w:r>
        <w:rPr>
          <w:b w:val="0"/>
          <w:i w:val="0"/>
        </w:rPr>
        <w:t xml:space="preserve"> </w:t>
      </w:r>
      <w:r>
        <w:rPr>
          <w:b/>
          <w:i w:val="0"/>
        </w:rPr>
        <w:t>Es una obligación anticipada: no se improvisa cuando</w:t>
      </w:r>
      <w:r>
        <w:t xml:space="preserve"> </w:t>
      </w:r>
      <w:r>
        <w:rPr>
          <w:b/>
          <w:i w:val="0"/>
        </w:rPr>
        <w:t>llega el caso.</w:t>
      </w:r>
      <w:r>
        <w:rPr>
          <w:b w:val="0"/>
          <w:i w:val="0"/>
        </w:rPr>
      </w:r>
    </w:p>
    <w:p>
      <w:pPr>
        <w:pStyle w:val="ListNumber"/>
      </w:pPr>
      <w:r>
        <w:rPr>
          <w:b w:val="0"/>
          <w:i w:val="0"/>
        </w:rPr>
      </w:r>
      <w:r>
        <w:rPr>
          <w:b/>
          <w:i w:val="0"/>
        </w:rPr>
        <w:t>Y si no existe puesto compatible en su grupo</w:t>
      </w:r>
      <w:r>
        <w:rPr>
          <w:b w:val="0"/>
          <w:i w:val="0"/>
        </w:rPr>
        <w:t xml:space="preserve">, resumido del mismo apartado y no citado: </w:t>
      </w:r>
      <w:r>
        <w:rPr>
          <w:b/>
          <w:i w:val="0"/>
        </w:rPr>
        <w:t>la</w:t>
      </w:r>
      <w:r>
        <w:t xml:space="preserve"> </w:t>
      </w:r>
      <w:r>
        <w:rPr>
          <w:b/>
          <w:i w:val="0"/>
        </w:rPr>
        <w:t>trabajadora puede ser destinada a un puesto no correspondiente a su grupo o categoría equivalente,</w:t>
      </w:r>
      <w:r>
        <w:t xml:space="preserve"> </w:t>
      </w:r>
      <w:r>
        <w:rPr>
          <w:b/>
          <w:i w:val="0"/>
        </w:rPr>
        <w:t>conservando el derecho al conjunto de retribuciones de su puesto de origen.</w:t>
      </w:r>
      <w:r>
        <w:rPr>
          <w:b w:val="0"/>
          <w:i w:val="0"/>
        </w:rPr>
      </w:r>
    </w:p>
    <w:p>
      <w:pPr/>
      <w:r>
        <w:rPr>
          <w:b w:val="0"/>
          <w:i w:val="0"/>
        </w:rPr>
      </w:r>
      <w:r>
        <w:rPr>
          <w:b/>
          <w:i w:val="0"/>
        </w:rPr>
        <w:t>Artículo 26</w:t>
      </w:r>
      <w:r>
        <w:rPr>
          <w:b w:val="0"/>
          <w:i w:val="0"/>
        </w:rPr>
        <w:t>, apartado 3:</w:t>
      </w:r>
    </w:p>
    <w:p>
      <w:pPr>
        <w:pStyle w:val="Citadelanorma"/>
      </w:pPr>
      <w:r>
        <w:rPr>
          <w:b w:val="0"/>
          <w:i w:val="0"/>
        </w:rPr>
        <w:t>«</w:t>
      </w:r>
      <w:r>
        <w:rPr>
          <w:b/>
          <w:i w:val="0"/>
        </w:rPr>
        <w:t>Si dicho cambio de puesto no resultara técnica u objetivamente posible, o no pueda razonablemente</w:t>
      </w:r>
      <w:r>
        <w:t xml:space="preserve"> </w:t>
      </w:r>
      <w:r>
        <w:rPr>
          <w:b/>
          <w:i w:val="0"/>
        </w:rPr>
        <w:t>exigirse por motivos justificados, podrá declararse el paso de la trabajadora afectada a la situación</w:t>
      </w:r>
      <w:r>
        <w:t xml:space="preserve"> </w:t>
      </w:r>
      <w:r>
        <w:rPr>
          <w:b/>
          <w:i w:val="0"/>
        </w:rPr>
        <w:t>de suspensión del contrato por riesgo durante el embarazo</w:t>
      </w:r>
      <w:r>
        <w:rPr>
          <w:b w:val="0"/>
          <w:i w:val="0"/>
        </w:rPr>
        <w:t>, contemplada en el artículo 45.1.d) del</w:t>
      </w:r>
      <w:r>
        <w:t xml:space="preserve"> </w:t>
      </w:r>
      <w:r>
        <w:rPr>
          <w:b w:val="0"/>
          <w:i w:val="0"/>
        </w:rPr>
        <w:t xml:space="preserve">Estatuto de los Trabajadores, </w:t>
      </w:r>
      <w:r>
        <w:rPr>
          <w:b/>
          <w:i w:val="0"/>
        </w:rPr>
        <w:t>durante el período necesario para la protección de su seguridad o de</w:t>
      </w:r>
      <w:r>
        <w:t xml:space="preserve"> </w:t>
      </w:r>
      <w:r>
        <w:rPr>
          <w:b/>
          <w:i w:val="0"/>
        </w:rPr>
        <w:t>su salud y mientras persista la imposibilidad de reincorporarse a su puesto anterior o a otro puesto</w:t>
      </w:r>
      <w:r>
        <w:t xml:space="preserve"> </w:t>
      </w:r>
      <w:r>
        <w:rPr>
          <w:b/>
          <w:i w:val="0"/>
        </w:rPr>
        <w:t>compatible con su estado</w:t>
      </w:r>
      <w:r>
        <w:rPr>
          <w:b w:val="0"/>
          <w:i w:val="0"/>
        </w:rPr>
        <w:t>.»</w:t>
      </w:r>
    </w:p>
    <w:p>
      <w:pPr>
        <w:pStyle w:val="Separador"/>
        <w:pBdr>
          <w:bottom w:val="single" w:sz="4" w:color="BBBBBB"/>
        </w:pBdr>
      </w:pPr>
    </w:p>
    <w:p>
      <w:pPr/>
      <w:r>
        <w:rPr>
          <w:b w:val="0"/>
          <w:i w:val="0"/>
        </w:rPr>
      </w:r>
      <w:r>
        <w:rPr>
          <w:b/>
          <w:i w:val="0"/>
        </w:rPr>
        <w:t>Cuarto escalón: SUSPENSIÓN DEL CONTRATO.</w:t>
      </w:r>
      <w:r>
        <w:rPr>
          <w:b w:val="0"/>
          <w:i w:val="0"/>
        </w:rPr>
        <w:t xml:space="preserve"> </w:t>
      </w:r>
      <w:r>
        <w:rPr>
          <w:b/>
          <w:i w:val="0"/>
        </w:rPr>
        <w:t>Y su condición tiene tres puertas alternativas</w:t>
      </w:r>
      <w:r>
        <w:rPr>
          <w:b w:val="0"/>
          <w:i w:val="0"/>
        </w:rPr>
        <w:t xml:space="preserve">: </w:t>
      </w:r>
      <w:r>
        <w:rPr>
          <w:b/>
          <w:i w:val="0"/>
        </w:rPr>
        <w:t>que</w:t>
      </w:r>
      <w:r>
        <w:t xml:space="preserve"> </w:t>
      </w:r>
      <w:r>
        <w:rPr>
          <w:b/>
          <w:i w:val="0"/>
        </w:rPr>
        <w:t>el cambio no sea técnicamente posible, que no lo sea objetivamente, o que no pueda razonablemente</w:t>
      </w:r>
      <w:r>
        <w:t xml:space="preserve"> </w:t>
      </w:r>
      <w:r>
        <w:rPr>
          <w:b/>
          <w:i w:val="0"/>
        </w:rPr>
        <w:t>exigirse por motivos justificados.</w:t>
      </w:r>
      <w:r>
        <w:rPr>
          <w:b w:val="0"/>
          <w:i w:val="0"/>
        </w:rPr>
      </w:r>
    </w:p>
    <w:p>
      <w:pPr/>
      <w:r>
        <w:rPr>
          <w:b w:val="0"/>
          <w:i w:val="0"/>
        </w:rPr>
      </w:r>
      <w:r>
        <w:rPr>
          <w:b/>
          <w:i w:val="0"/>
        </w:rPr>
        <w:t>La escalera entera, que es lo que hay que saber recitar: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Cuándo se pasa al siguiente</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Evaluar</w:t>
            </w:r>
            <w:r>
              <w:rPr>
                <w:b w:val="0"/>
                <w:i w:val="0"/>
              </w:rPr>
            </w:r>
          </w:p>
        </w:tc>
        <w:tc>
          <w:tcPr>
            <w:tcW w:type="dxa" w:w="3137"/>
          </w:tcPr>
          <w:p>
            <w:pPr>
              <w:pStyle w:val="Tabla"/>
            </w:pPr>
            <w:r/>
            <w:r>
              <w:rPr>
                <w:b w:val="0"/>
                <w:i w:val="0"/>
              </w:rPr>
            </w:r>
            <w:r>
              <w:rPr>
                <w:b/>
                <w:i w:val="0"/>
              </w:rPr>
              <w:t>Siempre; es el presupuesto</w:t>
            </w:r>
            <w:r>
              <w:rPr>
                <w:b w:val="0"/>
                <w:i w:val="0"/>
              </w:rPr>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Adaptar condiciones o tiempo de trabajo</w:t>
            </w:r>
            <w:r>
              <w:rPr>
                <w:b w:val="0"/>
                <w:i w:val="0"/>
              </w:rPr>
            </w:r>
          </w:p>
        </w:tc>
        <w:tc>
          <w:tcPr>
            <w:tcW w:type="dxa" w:w="3137"/>
          </w:tcPr>
          <w:p>
            <w:pPr>
              <w:pStyle w:val="Tabla"/>
            </w:pPr>
            <w:r/>
            <w:r>
              <w:rPr>
                <w:b w:val="0"/>
                <w:i w:val="0"/>
              </w:rPr>
            </w:r>
            <w:r>
              <w:rPr>
                <w:b/>
                <w:i w:val="0"/>
              </w:rPr>
              <w:t>Si no es posible o no basta</w:t>
            </w:r>
            <w:r>
              <w:rPr>
                <w:b w:val="0"/>
                <w:i w:val="0"/>
              </w:rPr>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Cambio de puesto o función compatible</w:t>
            </w:r>
            <w:r>
              <w:rPr>
                <w:b w:val="0"/>
                <w:i w:val="0"/>
              </w:rPr>
            </w:r>
          </w:p>
        </w:tc>
        <w:tc>
          <w:tcPr>
            <w:tcW w:type="dxa" w:w="3137"/>
          </w:tcPr>
          <w:p>
            <w:pPr>
              <w:pStyle w:val="Tabla"/>
            </w:pPr>
            <w:r/>
            <w:r>
              <w:rPr>
                <w:b w:val="0"/>
                <w:i w:val="0"/>
              </w:rPr>
            </w:r>
            <w:r>
              <w:rPr>
                <w:b/>
                <w:i w:val="0"/>
              </w:rPr>
              <w:t>Si no es técnica u objetivamente posible o no puede exigirse razonablemente</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Suspensión del contrato por riesgo</w:t>
            </w:r>
            <w:r>
              <w:rPr>
                <w:b w:val="0"/>
                <w:i w:val="0"/>
              </w:rPr>
            </w:r>
          </w:p>
        </w:tc>
        <w:tc>
          <w:tcPr>
            <w:tcW w:type="dxa" w:w="3137"/>
          </w:tcPr>
          <w:p>
            <w:pPr>
              <w:pStyle w:val="Tabla"/>
            </w:pPr>
            <w:r/>
            <w:r>
              <w:rPr>
                <w:b w:val="0"/>
                <w:i w:val="0"/>
              </w:rPr>
            </w:r>
            <w:r>
              <w:rPr>
                <w:b/>
                <w:i w:val="0"/>
              </w:rPr>
              <w:t>Es el último</w:t>
            </w:r>
            <w:r>
              <w:rPr>
                <w:b w:val="0"/>
                <w:i w:val="0"/>
              </w:rPr>
            </w:r>
          </w:p>
        </w:tc>
      </w:tr>
    </w:tbl>
    <w:p>
      <w:pPr/>
    </w:p>
    <w:p>
      <w:pPr/>
      <w:r>
        <w:rPr>
          <w:b w:val="0"/>
          <w:i w:val="0"/>
        </w:rPr>
      </w:r>
      <w:r>
        <w:rPr>
          <w:b/>
          <w:i w:val="0"/>
        </w:rPr>
        <w:t>La regla que ordena la escalera y que hay que saber decir</w:t>
      </w:r>
      <w:r>
        <w:rPr>
          <w:b w:val="0"/>
          <w:i w:val="0"/>
        </w:rPr>
        <w:t xml:space="preserve">: </w:t>
      </w:r>
      <w:r>
        <w:rPr>
          <w:b/>
          <w:i w:val="0"/>
        </w:rPr>
        <w:t>la suspensión no es una medida de</w:t>
      </w:r>
      <w:r>
        <w:t xml:space="preserve"> </w:t>
      </w:r>
      <w:r>
        <w:rPr>
          <w:b/>
          <w:i w:val="0"/>
        </w:rPr>
        <w:t>protección de la maternidad: es lo que queda cuando la prevención ha fracasado.</w:t>
      </w:r>
      <w:r>
        <w:rPr>
          <w:b w:val="0"/>
          <w:i w:val="0"/>
        </w:rPr>
        <w:t xml:space="preserve"> </w:t>
      </w:r>
      <w:r>
        <w:rPr>
          <w:b/>
          <w:i w:val="0"/>
        </w:rPr>
        <w:t>Una empresa que</w:t>
      </w:r>
      <w:r>
        <w:t xml:space="preserve"> </w:t>
      </w:r>
      <w:r>
        <w:rPr>
          <w:b/>
          <w:i w:val="0"/>
        </w:rPr>
        <w:t>resuelve todos sus casos por la vía de la suspensión no está protegiendo mejor: está reconociendo que</w:t>
      </w:r>
      <w:r>
        <w:t xml:space="preserve"> </w:t>
      </w:r>
      <w:r>
        <w:rPr>
          <w:b/>
          <w:i w:val="0"/>
        </w:rPr>
        <w:t>no tiene puestos exentos ni capacidad de adaptar.</w:t>
      </w:r>
      <w:r>
        <w:rPr>
          <w:b w:val="0"/>
          <w:i w:val="0"/>
        </w:rPr>
      </w:r>
    </w:p>
    <w:p>
      <w:pPr>
        <w:pStyle w:val="Heading2"/>
      </w:pPr>
      <w:r>
        <w:rPr>
          <w:b w:val="0"/>
          <w:i w:val="0"/>
        </w:rPr>
        <w:t>22.2 La lactancia natural</w:t>
      </w:r>
    </w:p>
    <w:p>
      <w:pPr/>
      <w:r>
        <w:rPr>
          <w:b w:val="0"/>
          <w:i w:val="0"/>
        </w:rPr>
      </w:r>
      <w:r>
        <w:rPr>
          <w:b/>
          <w:i w:val="0"/>
        </w:rPr>
        <w:t>El apartado 4 extiende el régimen y añade un límite temporal.</w:t>
      </w:r>
      <w:r>
        <w:rPr>
          <w:b w:val="0"/>
          <w:i w:val="0"/>
        </w:rPr>
        <w:t xml:space="preserve"> </w:t>
      </w:r>
      <w:r>
        <w:rPr>
          <w:b/>
          <w:i w:val="0"/>
        </w:rPr>
        <w:t>Citado:</w:t>
      </w:r>
      <w:r>
        <w:rPr>
          <w:b w:val="0"/>
          <w:i w:val="0"/>
        </w:rPr>
      </w:r>
    </w:p>
    <w:p>
      <w:pPr>
        <w:pStyle w:val="Citadelanorma"/>
      </w:pPr>
      <w:r>
        <w:rPr>
          <w:b w:val="0"/>
          <w:i w:val="0"/>
        </w:rPr>
        <w:t>«</w:t>
      </w:r>
      <w:r>
        <w:rPr>
          <w:b/>
          <w:i w:val="0"/>
        </w:rPr>
        <w:t>Lo dispuesto en los números 1 y 2 de este artículo será también de aplicación durante el período de</w:t>
      </w:r>
      <w:r>
        <w:t xml:space="preserve"> </w:t>
      </w:r>
      <w:r>
        <w:rPr>
          <w:b/>
          <w:i w:val="0"/>
        </w:rPr>
        <w:t>lactancia natural</w:t>
      </w:r>
      <w:r>
        <w:rPr>
          <w:b w:val="0"/>
          <w:i w:val="0"/>
        </w:rPr>
        <w:t>, si las condiciones de trabajo pudieran influir negativamente en la salud de la</w:t>
      </w:r>
      <w:r>
        <w:t xml:space="preserve"> </w:t>
      </w:r>
      <w:r>
        <w:rPr>
          <w:b w:val="0"/>
          <w:i w:val="0"/>
        </w:rPr>
        <w:t>mujer o del hijo y así lo certifiquen los Servicios Médicos del Instituto Nacional de la Seguridad</w:t>
      </w:r>
      <w:r>
        <w:t xml:space="preserve"> </w:t>
      </w:r>
      <w:r>
        <w:rPr>
          <w:b w:val="0"/>
          <w:i w:val="0"/>
        </w:rPr>
        <w:t xml:space="preserve">Social o de las Mutuas [...] </w:t>
      </w:r>
      <w:r>
        <w:rPr>
          <w:b/>
          <w:i w:val="0"/>
        </w:rPr>
        <w:t>Podrá, asimismo, declararse el pase de la trabajadora afectada a la</w:t>
      </w:r>
      <w:r>
        <w:t xml:space="preserve"> </w:t>
      </w:r>
      <w:r>
        <w:rPr>
          <w:b/>
          <w:i w:val="0"/>
        </w:rPr>
        <w:t>situación de suspensión del contrato por riesgo durante la lactancia natural de hijos menores de</w:t>
      </w:r>
      <w:r>
        <w:t xml:space="preserve"> </w:t>
      </w:r>
      <w:r>
        <w:rPr>
          <w:b/>
          <w:i w:val="0"/>
        </w:rPr>
        <w:t>nueve meses</w:t>
      </w:r>
      <w:r>
        <w:rPr>
          <w:b w:val="0"/>
          <w:i w:val="0"/>
        </w:rPr>
        <w:t xml:space="preserve"> contemplada en el artículo 45.1.d) del Estatuto de los Trabajadores, si se dan las</w:t>
      </w:r>
      <w:r>
        <w:t xml:space="preserve"> </w:t>
      </w:r>
      <w:r>
        <w:rPr>
          <w:b w:val="0"/>
          <w:i w:val="0"/>
        </w:rPr>
        <w:t>circunstancias previstas en el número 3 de este artículo.»</w:t>
      </w:r>
    </w:p>
    <w:p>
      <w:pPr>
        <w:pStyle w:val="Separador"/>
        <w:pBdr>
          <w:bottom w:val="single" w:sz="4" w:color="BBBBBB"/>
        </w:pBdr>
      </w:pPr>
    </w:p>
    <w:p>
      <w:pPr/>
      <w:r>
        <w:rPr>
          <w:b w:val="0"/>
          <w:i w:val="0"/>
        </w:rPr>
      </w:r>
      <w:r>
        <w:rPr>
          <w:b/>
          <w:i w:val="0"/>
        </w:rPr>
        <w:t>Dos cosas que se preguntan:</w:t>
      </w:r>
      <w:r>
        <w:rPr>
          <w:b w:val="0"/>
          <w:i w:val="0"/>
        </w:rPr>
      </w:r>
    </w:p>
    <w:p>
      <w:pPr>
        <w:pStyle w:val="ListNumber"/>
      </w:pPr>
      <w:r>
        <w:rPr>
          <w:b w:val="0"/>
          <w:i w:val="0"/>
        </w:rPr>
      </w:r>
      <w:r>
        <w:rPr>
          <w:b/>
          <w:i w:val="0"/>
        </w:rPr>
        <w:t>Lactancia NATURAL.</w:t>
      </w:r>
      <w:r>
        <w:rPr>
          <w:b w:val="0"/>
          <w:i w:val="0"/>
        </w:rPr>
        <w:t xml:space="preserve"> </w:t>
      </w:r>
      <w:r>
        <w:rPr>
          <w:b/>
          <w:i w:val="0"/>
        </w:rPr>
        <w:t>La protección no cubre la lactancia artificial</w:t>
      </w:r>
      <w:r>
        <w:rPr>
          <w:b w:val="0"/>
          <w:i w:val="0"/>
        </w:rPr>
        <w:t xml:space="preserve">, y </w:t>
      </w:r>
      <w:r>
        <w:rPr>
          <w:b/>
          <w:i w:val="0"/>
        </w:rPr>
        <w:t>la palabra está en la</w:t>
      </w:r>
      <w:r>
        <w:t xml:space="preserve"> </w:t>
      </w:r>
      <w:r>
        <w:rPr>
          <w:b/>
          <w:i w:val="0"/>
        </w:rPr>
        <w:t>ley.</w:t>
      </w:r>
      <w:r>
        <w:rPr>
          <w:b w:val="0"/>
          <w:i w:val="0"/>
        </w:rPr>
      </w:r>
    </w:p>
    <w:p>
      <w:pPr>
        <w:pStyle w:val="ListNumber"/>
      </w:pPr>
      <w:r>
        <w:rPr>
          <w:b w:val="0"/>
          <w:i w:val="0"/>
        </w:rPr>
      </w:r>
      <w:r>
        <w:rPr>
          <w:b/>
          <w:i w:val="0"/>
        </w:rPr>
        <w:t>Hijos menores de NUEVE MESES.</w:t>
      </w:r>
      <w:r>
        <w:rPr>
          <w:b w:val="0"/>
          <w:i w:val="0"/>
        </w:rPr>
        <w:t xml:space="preserve"> </w:t>
      </w:r>
      <w:r>
        <w:rPr>
          <w:b/>
          <w:i w:val="0"/>
        </w:rPr>
        <w:t>Es el límite temporal de la suspensión por riesgo durante la</w:t>
      </w:r>
      <w:r>
        <w:t xml:space="preserve"> </w:t>
      </w:r>
      <w:r>
        <w:rPr>
          <w:b/>
          <w:i w:val="0"/>
        </w:rPr>
        <w:t>lactancia</w:t>
      </w:r>
      <w:r>
        <w:rPr>
          <w:b w:val="0"/>
          <w:i w:val="0"/>
        </w:rPr>
        <w:t xml:space="preserve">, y </w:t>
      </w:r>
      <w:r>
        <w:rPr>
          <w:b/>
          <w:i w:val="0"/>
        </w:rPr>
        <w:t>coincide con el que la Ley General de la Seguridad Social fija para la extinción de</w:t>
      </w:r>
      <w:r>
        <w:t xml:space="preserve"> </w:t>
      </w:r>
      <w:r>
        <w:rPr>
          <w:b/>
          <w:i w:val="0"/>
        </w:rPr>
        <w:t>la prestación.</w:t>
      </w:r>
      <w:r>
        <w:rPr>
          <w:b w:val="0"/>
          <w:i w:val="0"/>
        </w:rPr>
      </w:r>
    </w:p>
    <w:p>
      <w:pPr/>
      <w:r>
        <w:rPr>
          <w:b w:val="0"/>
          <w:i w:val="0"/>
        </w:rPr>
      </w:r>
      <w:r>
        <w:rPr>
          <w:b/>
          <w:i w:val="0"/>
        </w:rPr>
        <w:t>Y el apartado 5, que es un derecho autónomo y no un escalón de la escalera.</w:t>
      </w:r>
      <w:r>
        <w:rPr>
          <w:b w:val="0"/>
          <w:i w:val="0"/>
        </w:rPr>
        <w:t xml:space="preserve"> </w:t>
      </w:r>
      <w:r>
        <w:rPr>
          <w:b/>
          <w:i w:val="0"/>
        </w:rPr>
        <w:t>Citado:</w:t>
      </w:r>
      <w:r>
        <w:rPr>
          <w:b w:val="0"/>
          <w:i w:val="0"/>
        </w:rPr>
      </w:r>
    </w:p>
    <w:p>
      <w:pPr>
        <w:pStyle w:val="Citadelanorma"/>
      </w:pPr>
      <w:r>
        <w:rPr>
          <w:b w:val="0"/>
          <w:i w:val="0"/>
        </w:rPr>
        <w:t>«</w:t>
      </w:r>
      <w:r>
        <w:rPr>
          <w:b/>
          <w:i w:val="0"/>
        </w:rPr>
        <w:t>Las trabajadoras embarazadas tendrán derecho a ausentarse del trabajo, con derecho a remuneración,</w:t>
      </w:r>
      <w:r>
        <w:t xml:space="preserve"> </w:t>
      </w:r>
      <w:r>
        <w:rPr>
          <w:b/>
          <w:i w:val="0"/>
        </w:rPr>
        <w:t>para la realización de exámenes prenatales y técnicas de preparación al parto, previo aviso al</w:t>
      </w:r>
      <w:r>
        <w:t xml:space="preserve"> </w:t>
      </w:r>
      <w:r>
        <w:rPr>
          <w:b/>
          <w:i w:val="0"/>
        </w:rPr>
        <w:t>empresario y justificación de la necesidad de su realización dentro de la jornada de trabajo.</w:t>
      </w:r>
      <w:r>
        <w:rPr>
          <w:b w:val="0"/>
          <w:i w:val="0"/>
        </w:rPr>
        <w:t>»</w:t>
      </w:r>
    </w:p>
    <w:p>
      <w:pPr>
        <w:pStyle w:val="Separador"/>
        <w:pBdr>
          <w:bottom w:val="single" w:sz="4" w:color="BBBBBB"/>
        </w:pBdr>
      </w:pPr>
    </w:p>
    <w:p>
      <w:pPr/>
      <w:r>
        <w:rPr>
          <w:b w:val="0"/>
          <w:i w:val="0"/>
        </w:rPr>
      </w:r>
      <w:r>
        <w:rPr>
          <w:b/>
          <w:i w:val="0"/>
        </w:rPr>
        <w:t>Tres requisitos</w:t>
      </w:r>
      <w:r>
        <w:rPr>
          <w:b w:val="0"/>
          <w:i w:val="0"/>
        </w:rPr>
        <w:t xml:space="preserve">: </w:t>
      </w:r>
      <w:r>
        <w:rPr>
          <w:b/>
          <w:i w:val="0"/>
        </w:rPr>
        <w:t>previo aviso, justificación de la necesidad, y que esa necesidad sea de</w:t>
      </w:r>
      <w:r>
        <w:t xml:space="preserve"> </w:t>
      </w:r>
      <w:r>
        <w:rPr>
          <w:b/>
          <w:i w:val="0"/>
        </w:rPr>
        <w:t>realizarlos dentro de la jornada.</w:t>
      </w:r>
      <w:r>
        <w:rPr>
          <w:b w:val="0"/>
          <w:i w:val="0"/>
        </w:rPr>
        <w:t xml:space="preserve"> </w:t>
      </w:r>
      <w:r>
        <w:rPr>
          <w:b/>
          <w:i w:val="0"/>
        </w:rPr>
        <w:t>Y el derecho es con remuneración.</w:t>
      </w:r>
      <w:r>
        <w:rPr>
          <w:b w:val="0"/>
          <w:i w:val="0"/>
        </w:rPr>
      </w:r>
    </w:p>
    <w:p>
      <w:pPr>
        <w:pStyle w:val="Heading2"/>
      </w:pPr>
      <w:r>
        <w:rPr>
          <w:b w:val="0"/>
          <w:i w:val="0"/>
        </w:rPr>
        <w:t>22.3 Situaciones de riesgo: las dos listas del reglamento</w:t>
      </w:r>
    </w:p>
    <w:p>
      <w:pPr/>
      <w:r>
        <w:rPr>
          <w:b w:val="0"/>
          <w:i w:val="0"/>
        </w:rPr>
      </w:r>
      <w:r>
        <w:rPr>
          <w:b/>
          <w:i w:val="0"/>
        </w:rPr>
        <w:t>El Reglamento de los Servicios de Prevención tiene dos anexos y la diferencia entre ellos es el</w:t>
      </w:r>
      <w:r>
        <w:t xml:space="preserve"> </w:t>
      </w:r>
      <w:r>
        <w:rPr>
          <w:b/>
          <w:i w:val="0"/>
        </w:rPr>
        <w:t>corazón de este epígrafe.</w:t>
      </w:r>
      <w:r>
        <w:rPr>
          <w:b w:val="0"/>
          <w:i w:val="0"/>
        </w:rPr>
      </w:r>
    </w:p>
    <w:p>
      <w:pPr/>
      <w:r>
        <w:rPr>
          <w:b w:val="0"/>
          <w:i w:val="0"/>
        </w:rPr>
      </w:r>
      <w:r>
        <w:rPr>
          <w:b/>
          <w:i w:val="0"/>
        </w:rPr>
        <w:t>El anexo VII</w:t>
      </w:r>
      <w:r>
        <w:rPr>
          <w:b w:val="0"/>
          <w:i w:val="0"/>
        </w:rPr>
        <w:t>, por su título:</w:t>
      </w:r>
    </w:p>
    <w:p>
      <w:pPr>
        <w:pStyle w:val="Citadelanorma"/>
      </w:pPr>
      <w:r>
        <w:rPr>
          <w:b w:val="0"/>
          <w:i w:val="0"/>
        </w:rPr>
        <w:t>«</w:t>
      </w:r>
      <w:r>
        <w:rPr>
          <w:b/>
          <w:i w:val="0"/>
        </w:rPr>
        <w:t>Lista no exhaustiva de agentes, procedimientos y condiciones de trabajo que pueden influir</w:t>
      </w:r>
      <w:r>
        <w:t xml:space="preserve"> </w:t>
      </w:r>
      <w:r>
        <w:rPr>
          <w:b/>
          <w:i w:val="0"/>
        </w:rPr>
        <w:t>negativamente en la salud de las trabajadoras embarazadas o en período de lactancia natural, del feto</w:t>
      </w:r>
      <w:r>
        <w:t xml:space="preserve"> </w:t>
      </w:r>
      <w:r>
        <w:rPr>
          <w:b/>
          <w:i w:val="0"/>
        </w:rPr>
        <w:t>o del niño durante el período de lactancia natural</w:t>
      </w:r>
      <w:r>
        <w:rPr>
          <w:b w:val="0"/>
          <w:i w:val="0"/>
        </w:rPr>
        <w:t>»</w:t>
      </w:r>
    </w:p>
    <w:p>
      <w:pPr>
        <w:pStyle w:val="Separador"/>
        <w:pBdr>
          <w:bottom w:val="single" w:sz="4" w:color="BBBBBB"/>
        </w:pBdr>
      </w:pPr>
    </w:p>
    <w:p>
      <w:pPr/>
      <w:r>
        <w:rPr>
          <w:b w:val="0"/>
          <w:i w:val="0"/>
        </w:rPr>
      </w:r>
      <w:r>
        <w:rPr>
          <w:b/>
          <w:i w:val="0"/>
        </w:rPr>
        <w:t>El anexo VIII</w:t>
      </w:r>
      <w:r>
        <w:rPr>
          <w:b w:val="0"/>
          <w:i w:val="0"/>
        </w:rPr>
        <w:t>, por el suyo:</w:t>
      </w:r>
    </w:p>
    <w:p>
      <w:pPr>
        <w:pStyle w:val="Citadelanorma"/>
      </w:pPr>
      <w:r>
        <w:rPr>
          <w:b w:val="0"/>
          <w:i w:val="0"/>
        </w:rPr>
        <w:t>«</w:t>
      </w:r>
      <w:r>
        <w:rPr>
          <w:b/>
          <w:i w:val="0"/>
        </w:rPr>
        <w:t>Lista no exhaustiva de agentes y condiciones de trabajo a los cuales no podrá haber riesgo de</w:t>
      </w:r>
      <w:r>
        <w:t xml:space="preserve"> </w:t>
      </w:r>
      <w:r>
        <w:rPr>
          <w:b/>
          <w:i w:val="0"/>
        </w:rPr>
        <w:t>exposición por parte de trabajadoras embarazadas o en período de lactancia natural</w:t>
      </w:r>
      <w:r>
        <w:rPr>
          <w:b w:val="0"/>
          <w:i w:val="0"/>
        </w:rPr>
        <w:t>»</w:t>
      </w:r>
    </w:p>
    <w:p>
      <w:pPr>
        <w:pStyle w:val="Separador"/>
        <w:pBdr>
          <w:bottom w:val="single" w:sz="4" w:color="BBBBBB"/>
        </w:pBdr>
      </w:pPr>
    </w:p>
    <w:p>
      <w:pPr/>
      <w:r>
        <w:rPr>
          <w:b w:val="0"/>
          <w:i w:val="0"/>
        </w:rPr>
      </w:r>
      <w:r>
        <w:rPr>
          <w:b/>
          <w:i w:val="0"/>
        </w:rPr>
        <w:t>La diferencia, dicha en una frase</w:t>
      </w:r>
      <w:r>
        <w:rPr>
          <w:b w:val="0"/>
          <w:i w:val="0"/>
        </w:rPr>
        <w:t xml:space="preserve">: </w:t>
      </w:r>
      <w:r>
        <w:rPr>
          <w:b/>
          <w:i w:val="0"/>
        </w:rPr>
        <w:t>el anexo VII obliga a EVALUAR; el anexo VIII PROHÍBE la</w:t>
      </w:r>
      <w:r>
        <w:t xml:space="preserve"> </w:t>
      </w:r>
      <w:r>
        <w:rPr>
          <w:b/>
          <w:i w:val="0"/>
        </w:rPr>
        <w:t>exposición.</w:t>
      </w:r>
      <w:r>
        <w:rPr>
          <w:b w:val="0"/>
          <w:i w:val="0"/>
        </w:rPr>
        <w:t xml:space="preserve"> </w:t>
      </w:r>
      <w:r>
        <w:rPr>
          <w:b/>
          <w:i w:val="0"/>
        </w:rPr>
        <w:t>Ante un agente del VII hay que ver naturaleza, grado y duración; ante uno del VIII no</w:t>
      </w:r>
      <w:r>
        <w:t xml:space="preserve"> </w:t>
      </w:r>
      <w:r>
        <w:rPr>
          <w:b/>
          <w:i w:val="0"/>
        </w:rPr>
        <w:t>hay nada que ponderar.</w:t>
      </w:r>
      <w:r>
        <w:rPr>
          <w:b w:val="0"/>
          <w:i w:val="0"/>
        </w:rPr>
      </w:r>
    </w:p>
    <w:p>
      <w:pPr/>
      <w:r>
        <w:rPr>
          <w:b w:val="0"/>
          <w:i w:val="0"/>
        </w:rPr>
      </w:r>
      <w:r>
        <w:rPr>
          <w:b/>
          <w:i w:val="0"/>
        </w:rPr>
        <w:t>Los agentes físicos del anexo VII</w:t>
      </w:r>
      <w:r>
        <w:rPr>
          <w:b w:val="0"/>
          <w:i w:val="0"/>
        </w:rPr>
        <w:t>, citados de su apartado A.1:</w:t>
      </w:r>
    </w:p>
    <w:p>
      <w:pPr>
        <w:pStyle w:val="Citadelanorma"/>
      </w:pPr>
      <w:r>
        <w:rPr>
          <w:b w:val="0"/>
          <w:i w:val="0"/>
        </w:rPr>
        <w:t xml:space="preserve">«1. </w:t>
      </w:r>
      <w:r>
        <w:rPr>
          <w:b/>
          <w:i w:val="0"/>
        </w:rPr>
        <w:t>Agentes físicos, cuando se considere que puedan implicar lesiones fetales o provocar un</w:t>
      </w:r>
      <w:r>
        <w:t xml:space="preserve"> </w:t>
      </w:r>
      <w:r>
        <w:rPr>
          <w:b/>
          <w:i w:val="0"/>
        </w:rPr>
        <w:t>desprendimiento de la placenta</w:t>
      </w:r>
      <w:r>
        <w:rPr>
          <w:b w:val="0"/>
          <w:i w:val="0"/>
        </w:rPr>
        <w:t>, en particular:</w:t>
      </w:r>
      <w:r>
        <w:t xml:space="preserve"> </w:t>
      </w:r>
      <w:r>
        <w:rPr>
          <w:b w:val="0"/>
          <w:i w:val="0"/>
        </w:rPr>
        <w:t xml:space="preserve">a) </w:t>
      </w:r>
      <w:r>
        <w:rPr>
          <w:b/>
          <w:i w:val="0"/>
        </w:rPr>
        <w:t>Choques, vibraciones o movimientos.</w:t>
      </w:r>
      <w:r>
        <w:rPr>
          <w:b w:val="0"/>
          <w:i w:val="0"/>
        </w:rPr>
      </w:r>
      <w:r>
        <w:t xml:space="preserve"> </w:t>
      </w:r>
      <w:r>
        <w:rPr>
          <w:b w:val="0"/>
          <w:i w:val="0"/>
        </w:rPr>
        <w:t xml:space="preserve">b) </w:t>
      </w:r>
      <w:r>
        <w:rPr>
          <w:b/>
          <w:i w:val="0"/>
        </w:rPr>
        <w:t>Manipulación manual de cargas pesadas que supongan riesgos, en particular dorsolumbares.</w:t>
      </w:r>
      <w:r>
        <w:rPr>
          <w:b w:val="0"/>
          <w:i w:val="0"/>
        </w:rPr>
      </w:r>
      <w:r>
        <w:t xml:space="preserve"> </w:t>
      </w:r>
      <w:r>
        <w:rPr>
          <w:b w:val="0"/>
          <w:i w:val="0"/>
        </w:rPr>
        <w:t xml:space="preserve">c) </w:t>
      </w:r>
      <w:r>
        <w:rPr>
          <w:b/>
          <w:i w:val="0"/>
        </w:rPr>
        <w:t>Ruido.</w:t>
      </w:r>
      <w:r>
        <w:rPr>
          <w:b w:val="0"/>
          <w:i w:val="0"/>
        </w:rPr>
      </w:r>
      <w:r>
        <w:t xml:space="preserve"> </w:t>
      </w:r>
      <w:r>
        <w:rPr>
          <w:b w:val="0"/>
          <w:i w:val="0"/>
        </w:rPr>
        <w:t xml:space="preserve">d) </w:t>
      </w:r>
      <w:r>
        <w:rPr>
          <w:b/>
          <w:i w:val="0"/>
        </w:rPr>
        <w:t>Radiaciones no ionizantes.</w:t>
      </w:r>
      <w:r>
        <w:rPr>
          <w:b w:val="0"/>
          <w:i w:val="0"/>
        </w:rPr>
      </w:r>
      <w:r>
        <w:t xml:space="preserve"> </w:t>
      </w:r>
      <w:r>
        <w:rPr>
          <w:b w:val="0"/>
          <w:i w:val="0"/>
        </w:rPr>
        <w:t xml:space="preserve">e) </w:t>
      </w:r>
      <w:r>
        <w:rPr>
          <w:b/>
          <w:i w:val="0"/>
        </w:rPr>
        <w:t>Frío y calor extremos.</w:t>
      </w:r>
      <w:r>
        <w:rPr>
          <w:b w:val="0"/>
          <w:i w:val="0"/>
        </w:rPr>
      </w:r>
      <w:r>
        <w:t xml:space="preserve"> </w:t>
      </w:r>
      <w:r>
        <w:rPr>
          <w:b w:val="0"/>
          <w:i w:val="0"/>
        </w:rPr>
        <w:t xml:space="preserve">f) </w:t>
      </w:r>
      <w:r>
        <w:rPr>
          <w:b/>
          <w:i w:val="0"/>
        </w:rPr>
        <w:t>Movimientos y posturas, desplazamientos, tanto en el interior como en el exterior del centro de</w:t>
      </w:r>
      <w:r>
        <w:t xml:space="preserve"> </w:t>
      </w:r>
      <w:r>
        <w:rPr>
          <w:b/>
          <w:i w:val="0"/>
        </w:rPr>
        <w:t>trabajo, fatiga mental y física y otras cargas físicas vinculadas a la actividad de la trabajadora</w:t>
      </w:r>
      <w:r>
        <w:t xml:space="preserve"> </w:t>
      </w:r>
      <w:r>
        <w:rPr>
          <w:b/>
          <w:i w:val="0"/>
        </w:rPr>
        <w:t>embarazada, que haya dado a luz o en período de lactancia.</w:t>
      </w:r>
      <w:r>
        <w:rPr>
          <w:b w:val="0"/>
          <w:i w:val="0"/>
        </w:rPr>
        <w:t>»</w:t>
      </w:r>
    </w:p>
    <w:p>
      <w:pPr>
        <w:pStyle w:val="Separador"/>
        <w:pBdr>
          <w:bottom w:val="single" w:sz="4" w:color="BBBBBB"/>
        </w:pBdr>
      </w:pPr>
    </w:p>
    <w:p>
      <w:pPr/>
      <w:r>
        <w:rPr>
          <w:b w:val="0"/>
          <w:i w:val="0"/>
        </w:rPr>
      </w:r>
      <w:r>
        <w:rPr>
          <w:b/>
          <w:i w:val="0"/>
        </w:rPr>
        <w:t>Seis letras, y la sexta es la más amplia de todas</w:t>
      </w:r>
      <w:r>
        <w:rPr>
          <w:b w:val="0"/>
          <w:i w:val="0"/>
        </w:rPr>
        <w:t xml:space="preserve">: </w:t>
      </w:r>
      <w:r>
        <w:rPr>
          <w:b/>
          <w:i w:val="0"/>
        </w:rPr>
        <w:t>incluye la fatiga mental y física y «otras</w:t>
      </w:r>
      <w:r>
        <w:t xml:space="preserve"> </w:t>
      </w:r>
      <w:r>
        <w:rPr>
          <w:b/>
          <w:i w:val="0"/>
        </w:rPr>
        <w:t>cargas físicas vinculadas a la actividad».</w:t>
      </w:r>
      <w:r>
        <w:rPr>
          <w:b w:val="0"/>
          <w:i w:val="0"/>
        </w:rPr>
        <w:t xml:space="preserve"> </w:t>
      </w:r>
      <w:r>
        <w:rPr>
          <w:b/>
          <w:i w:val="0"/>
        </w:rPr>
        <w:t>No hace falta un agente exótico: la propia carga del</w:t>
      </w:r>
      <w:r>
        <w:t xml:space="preserve"> </w:t>
      </w:r>
      <w:r>
        <w:rPr>
          <w:b/>
          <w:i w:val="0"/>
        </w:rPr>
        <w:t>puesto entra en el anexo VII.</w:t>
      </w:r>
      <w:r>
        <w:rPr>
          <w:b w:val="0"/>
          <w:i w:val="0"/>
        </w:rPr>
      </w:r>
    </w:p>
    <w:p>
      <w:pPr/>
      <w:r>
        <w:rPr>
          <w:b w:val="0"/>
          <w:i w:val="0"/>
        </w:rPr>
      </w:r>
      <w:r>
        <w:rPr>
          <w:b/>
          <w:i w:val="0"/>
        </w:rPr>
        <w:t>Los agentes biológicos del anexo VII</w:t>
      </w:r>
      <w:r>
        <w:rPr>
          <w:b w:val="0"/>
          <w:i w:val="0"/>
        </w:rPr>
        <w:t>, citados:</w:t>
      </w:r>
    </w:p>
    <w:p>
      <w:pPr>
        <w:pStyle w:val="Citadelanorma"/>
      </w:pPr>
      <w:r>
        <w:rPr>
          <w:b w:val="0"/>
          <w:i w:val="0"/>
        </w:rPr>
        <w:t>«</w:t>
      </w:r>
      <w:r>
        <w:rPr>
          <w:b/>
          <w:i w:val="0"/>
        </w:rPr>
        <w:t>Agentes biológicos de los grupos de riesgo 2, 3 y 4</w:t>
      </w:r>
      <w:r>
        <w:rPr>
          <w:b w:val="0"/>
          <w:i w:val="0"/>
        </w:rPr>
        <w:t>, según la clasificación de los agentes</w:t>
      </w:r>
      <w:r>
        <w:t xml:space="preserve"> </w:t>
      </w:r>
      <w:r>
        <w:rPr>
          <w:b w:val="0"/>
          <w:i w:val="0"/>
        </w:rPr>
        <w:t xml:space="preserve">biológicos establecida en el Real Decreto 664/1997 [...] </w:t>
      </w:r>
      <w:r>
        <w:rPr>
          <w:b/>
          <w:i w:val="0"/>
        </w:rPr>
        <w:t>en la medida en que se sepa que dichos</w:t>
      </w:r>
      <w:r>
        <w:t xml:space="preserve"> </w:t>
      </w:r>
      <w:r>
        <w:rPr>
          <w:b/>
          <w:i w:val="0"/>
        </w:rPr>
        <w:t>agentes o las medidas terapéuticas que necesariamente traen consigo ponen en peligro la salud de las</w:t>
      </w:r>
      <w:r>
        <w:t xml:space="preserve"> </w:t>
      </w:r>
      <w:r>
        <w:rPr>
          <w:b/>
          <w:i w:val="0"/>
        </w:rPr>
        <w:t>trabajadoras embarazadas o del feto y siempre que no figuren en el anexo VIII.</w:t>
      </w:r>
      <w:r>
        <w:rPr>
          <w:b w:val="0"/>
          <w:i w:val="0"/>
        </w:rPr>
        <w:t>»</w:t>
      </w:r>
    </w:p>
    <w:p>
      <w:pPr>
        <w:pStyle w:val="Separador"/>
        <w:pBdr>
          <w:bottom w:val="single" w:sz="4" w:color="BBBBBB"/>
        </w:pBdr>
      </w:pPr>
    </w:p>
    <w:p>
      <w:pPr/>
      <w:r>
        <w:rPr>
          <w:b w:val="0"/>
          <w:i w:val="0"/>
        </w:rPr>
      </w:r>
      <w:r>
        <w:rPr>
          <w:b/>
          <w:i w:val="0"/>
        </w:rPr>
        <w:t>Ahí está la conexión con el tema 16</w:t>
      </w:r>
      <w:r>
        <w:rPr>
          <w:b w:val="0"/>
          <w:i w:val="0"/>
        </w:rPr>
        <w:t xml:space="preserve">: </w:t>
      </w:r>
      <w:r>
        <w:rPr>
          <w:b/>
          <w:i w:val="0"/>
        </w:rPr>
        <w:t>los grupos 2, 3 y 4 son los de la clasificación de aquel real</w:t>
      </w:r>
      <w:r>
        <w:t xml:space="preserve"> </w:t>
      </w:r>
      <w:r>
        <w:rPr>
          <w:b/>
          <w:i w:val="0"/>
        </w:rPr>
        <w:t>decreto, y el grupo 1 queda fuera.</w:t>
      </w:r>
      <w:r>
        <w:rPr>
          <w:b w:val="0"/>
          <w:i w:val="0"/>
        </w:rPr>
        <w:t xml:space="preserve"> </w:t>
      </w:r>
      <w:r>
        <w:rPr>
          <w:b/>
          <w:i w:val="0"/>
        </w:rPr>
        <w:t>Y obsérvese el inciso: pueden ser peligrosas también LAS MEDIDAS</w:t>
      </w:r>
      <w:r>
        <w:t xml:space="preserve"> </w:t>
      </w:r>
      <w:r>
        <w:rPr>
          <w:b/>
          <w:i w:val="0"/>
        </w:rPr>
        <w:t>TERAPÉUTICAS que el agente trae consigo, no sólo el agente.</w:t>
      </w:r>
      <w:r>
        <w:rPr>
          <w:b w:val="0"/>
          <w:i w:val="0"/>
        </w:rPr>
      </w:r>
    </w:p>
    <w:p>
      <w:pPr/>
      <w:r>
        <w:rPr>
          <w:b w:val="0"/>
          <w:i w:val="0"/>
        </w:rPr>
      </w:r>
      <w:r>
        <w:rPr>
          <w:b/>
          <w:i w:val="0"/>
        </w:rPr>
        <w:t>Y el anexo VIII, que es el que prohíbe.</w:t>
      </w:r>
      <w:r>
        <w:rPr>
          <w:b w:val="0"/>
          <w:i w:val="0"/>
        </w:rPr>
        <w:t xml:space="preserve"> </w:t>
      </w:r>
      <w:r>
        <w:rPr>
          <w:b/>
          <w:i w:val="0"/>
        </w:rPr>
        <w:t>Citado de su apartado A, sobre trabajadoras embarazadas:</w:t>
      </w:r>
      <w:r>
        <w:rPr>
          <w:b w:val="0"/>
          <w:i w:val="0"/>
        </w:rPr>
      </w:r>
    </w:p>
    <w:p>
      <w:pPr>
        <w:pStyle w:val="Citadelanorma"/>
      </w:pPr>
      <w:r>
        <w:rPr>
          <w:b w:val="0"/>
          <w:i w:val="0"/>
        </w:rPr>
        <w:t>«a) Agentes físicos:</w:t>
      </w:r>
      <w:r>
        <w:t xml:space="preserve"> </w:t>
      </w:r>
      <w:r>
        <w:rPr>
          <w:b w:val="0"/>
          <w:i w:val="0"/>
        </w:rPr>
      </w:r>
      <w:r>
        <w:rPr>
          <w:b/>
          <w:i w:val="0"/>
        </w:rPr>
        <w:t>Radiaciones ionizantes.</w:t>
      </w:r>
      <w:r>
        <w:rPr>
          <w:b w:val="0"/>
          <w:i w:val="0"/>
        </w:rPr>
      </w:r>
      <w:r>
        <w:t xml:space="preserve"> </w:t>
      </w:r>
      <w:r>
        <w:rPr>
          <w:b w:val="0"/>
          <w:i w:val="0"/>
        </w:rPr>
      </w:r>
      <w:r>
        <w:rPr>
          <w:b/>
          <w:i w:val="0"/>
        </w:rPr>
        <w:t>Trabajos en atmósferas de sobrepresión elevada, por ejemplo, en locales a presión, submarinismo.</w:t>
      </w:r>
      <w:r>
        <w:rPr>
          <w:b w:val="0"/>
          <w:i w:val="0"/>
        </w:rPr>
      </w:r>
      <w:r>
        <w:t xml:space="preserve"> </w:t>
      </w:r>
      <w:r>
        <w:rPr>
          <w:b w:val="0"/>
          <w:i w:val="0"/>
        </w:rPr>
        <w:t>b) Agentes biológicos:</w:t>
      </w:r>
      <w:r>
        <w:t xml:space="preserve"> </w:t>
      </w:r>
      <w:r>
        <w:rPr>
          <w:b w:val="0"/>
          <w:i w:val="0"/>
        </w:rPr>
      </w:r>
      <w:r>
        <w:rPr>
          <w:b/>
          <w:i w:val="0"/>
        </w:rPr>
        <w:t>Toxoplasma.</w:t>
      </w:r>
      <w:r>
        <w:rPr>
          <w:b w:val="0"/>
          <w:i w:val="0"/>
        </w:rPr>
      </w:r>
      <w:r>
        <w:t xml:space="preserve"> </w:t>
      </w:r>
      <w:r>
        <w:rPr>
          <w:b w:val="0"/>
          <w:i w:val="0"/>
        </w:rPr>
      </w:r>
      <w:r>
        <w:rPr>
          <w:b/>
          <w:i w:val="0"/>
        </w:rPr>
        <w:t>Virus de la rubeola.</w:t>
      </w:r>
      <w:r>
        <w:rPr>
          <w:b w:val="0"/>
          <w:i w:val="0"/>
        </w:rPr>
      </w:r>
      <w:r>
        <w:t xml:space="preserve"> </w:t>
      </w:r>
      <w:r>
        <w:rPr>
          <w:b w:val="0"/>
          <w:i w:val="0"/>
        </w:rPr>
      </w:r>
      <w:r>
        <w:rPr>
          <w:b/>
          <w:i w:val="0"/>
        </w:rPr>
        <w:t>Salvo si existen pruebas de que la trabajadora embarazada está suficientemente protegida contra</w:t>
      </w:r>
      <w:r>
        <w:t xml:space="preserve"> </w:t>
      </w:r>
      <w:r>
        <w:rPr>
          <w:b/>
          <w:i w:val="0"/>
        </w:rPr>
        <w:t>estos agentes por su estado de inmunización.</w:t>
      </w:r>
      <w:r>
        <w:rPr>
          <w:b w:val="0"/>
          <w:i w:val="0"/>
        </w:rPr>
        <w:t>»</w:t>
      </w:r>
    </w:p>
    <w:p>
      <w:pPr>
        <w:pStyle w:val="Separador"/>
        <w:pBdr>
          <w:bottom w:val="single" w:sz="4" w:color="BBBBBB"/>
        </w:pBdr>
      </w:pPr>
    </w:p>
    <w:p>
      <w:pPr/>
      <w:r>
        <w:rPr>
          <w:b w:val="0"/>
          <w:i w:val="0"/>
        </w:rPr>
      </w:r>
      <w:r>
        <w:rPr>
          <w:b/>
          <w:i w:val="0"/>
        </w:rPr>
        <w:t>Y sus condiciones de trabajo</w:t>
      </w:r>
      <w:r>
        <w:rPr>
          <w:b w:val="0"/>
          <w:i w:val="0"/>
        </w:rPr>
        <w:t xml:space="preserve">, citadas: </w:t>
      </w:r>
      <w:r>
        <w:rPr>
          <w:b/>
          <w:i w:val="0"/>
        </w:rPr>
        <w:t>«Condiciones de trabajo.–Trabajos de minería</w:t>
      </w:r>
      <w:r>
        <w:t xml:space="preserve"> </w:t>
      </w:r>
      <w:r>
        <w:rPr>
          <w:b/>
          <w:i w:val="0"/>
        </w:rPr>
        <w:t>subterráneos.»</w:t>
      </w:r>
      <w:r>
        <w:rPr>
          <w:b w:val="0"/>
          <w:i w:val="0"/>
        </w:rPr>
      </w:r>
    </w:p>
    <w:p>
      <w:pPr>
        <w:pStyle w:val="Separador"/>
        <w:pBdr>
          <w:bottom w:val="single" w:sz="4" w:color="BBBBBB"/>
        </w:pBdr>
      </w:pPr>
    </w:p>
    <w:p>
      <w:pPr/>
      <w:r>
        <w:rPr>
          <w:b w:val="0"/>
          <w:i w:val="0"/>
        </w:rPr>
      </w:r>
      <w:r>
        <w:rPr>
          <w:b/>
          <w:i w:val="0"/>
        </w:rPr>
        <w:t>Dos observaciones sobre el anexo VIII, y las dos importan:</w:t>
      </w:r>
      <w:r>
        <w:rPr>
          <w:b w:val="0"/>
          <w:i w:val="0"/>
        </w:rPr>
      </w:r>
    </w:p>
    <w:p>
      <w:pPr>
        <w:pStyle w:val="ListNumber"/>
      </w:pPr>
      <w:r>
        <w:rPr>
          <w:b w:val="0"/>
          <w:i w:val="0"/>
        </w:rPr>
      </w:r>
      <w:r>
        <w:rPr>
          <w:b/>
          <w:i w:val="0"/>
        </w:rPr>
        <w:t>La salvedad de los agentes biológicos es la única puerta que el anexo deja abierta</w:t>
      </w:r>
      <w:r>
        <w:rPr>
          <w:b w:val="0"/>
          <w:i w:val="0"/>
        </w:rPr>
        <w:t xml:space="preserve">: </w:t>
      </w:r>
      <w:r>
        <w:rPr>
          <w:b/>
          <w:i w:val="0"/>
        </w:rPr>
        <w:t>si consta</w:t>
      </w:r>
      <w:r>
        <w:t xml:space="preserve"> </w:t>
      </w:r>
      <w:r>
        <w:rPr>
          <w:b/>
          <w:i w:val="0"/>
        </w:rPr>
        <w:t>que la trabajadora está inmunizada frente a toxoplasma o rubeola, la prohibición decae.</w:t>
      </w:r>
      <w:r>
        <w:rPr>
          <w:b w:val="0"/>
          <w:i w:val="0"/>
        </w:rPr>
        <w:t xml:space="preserve"> </w:t>
      </w:r>
      <w:r>
        <w:rPr>
          <w:b/>
          <w:i w:val="0"/>
        </w:rPr>
        <w:t>Y eso</w:t>
      </w:r>
      <w:r>
        <w:t xml:space="preserve"> </w:t>
      </w:r>
      <w:r>
        <w:rPr>
          <w:b/>
          <w:i w:val="0"/>
        </w:rPr>
        <w:t>convierte el estado inmunitario en un dato con consecuencias laborales directas</w:t>
      </w:r>
      <w:r>
        <w:rPr>
          <w:b w:val="0"/>
          <w:i w:val="0"/>
        </w:rPr>
        <w:t xml:space="preserve">, que </w:t>
      </w:r>
      <w:r>
        <w:rPr>
          <w:b/>
          <w:i w:val="0"/>
        </w:rPr>
        <w:t>enlaza con</w:t>
      </w:r>
      <w:r>
        <w:t xml:space="preserve"> </w:t>
      </w:r>
      <w:r>
        <w:rPr>
          <w:b/>
          <w:i w:val="0"/>
        </w:rPr>
        <w:t>el registro vacunal del tema 11.</w:t>
      </w:r>
      <w:r>
        <w:rPr>
          <w:b w:val="0"/>
          <w:i w:val="0"/>
        </w:rPr>
      </w:r>
    </w:p>
    <w:p>
      <w:pPr>
        <w:pStyle w:val="ListNumber"/>
      </w:pPr>
      <w:r>
        <w:rPr>
          <w:b w:val="0"/>
          <w:i w:val="0"/>
        </w:rPr>
      </w:r>
      <w:r>
        <w:rPr>
          <w:b/>
          <w:i w:val="0"/>
        </w:rPr>
        <w:t>Para la lactancia, la lista es más corta</w:t>
      </w:r>
      <w:r>
        <w:rPr>
          <w:b w:val="0"/>
          <w:i w:val="0"/>
        </w:rPr>
        <w:t xml:space="preserve">, resumida del apartado B y no citada: </w:t>
      </w:r>
      <w:r>
        <w:rPr>
          <w:b/>
          <w:i w:val="0"/>
        </w:rPr>
        <w:t>agentes</w:t>
      </w:r>
      <w:r>
        <w:t xml:space="preserve"> </w:t>
      </w:r>
      <w:r>
        <w:rPr>
          <w:b/>
          <w:i w:val="0"/>
        </w:rPr>
        <w:t>químicos —las sustancias con la indicación de peligro para la lactancia, las cancerígenas y</w:t>
      </w:r>
      <w:r>
        <w:t xml:space="preserve"> </w:t>
      </w:r>
      <w:r>
        <w:rPr>
          <w:b/>
          <w:i w:val="0"/>
        </w:rPr>
        <w:t>mutágenas de categoría 1A y 1B, y el plomo y derivados en la medida en que sean absorbibles— y la</w:t>
      </w:r>
      <w:r>
        <w:t xml:space="preserve"> </w:t>
      </w:r>
      <w:r>
        <w:rPr>
          <w:b/>
          <w:i w:val="0"/>
        </w:rPr>
        <w:t>misma condición de trabajo, la minería subterránea.</w:t>
      </w:r>
      <w:r>
        <w:rPr>
          <w:b w:val="0"/>
          <w:i w:val="0"/>
        </w:rPr>
        <w:t xml:space="preserve"> </w:t>
      </w:r>
      <w:r>
        <w:rPr>
          <w:b/>
          <w:i w:val="0"/>
        </w:rPr>
        <w:t>No hay agentes físicos ni biológicos</w:t>
      </w:r>
      <w:r>
        <w:t xml:space="preserve"> </w:t>
      </w:r>
      <w:r>
        <w:rPr>
          <w:b/>
          <w:i w:val="0"/>
        </w:rPr>
        <w:t>prohibidos en lactancia.</w:t>
      </w:r>
      <w:r>
        <w:rPr>
          <w:b w:val="0"/>
          <w:i w:val="0"/>
        </w:rPr>
      </w:r>
    </w:p>
    <w:p>
      <w:pPr/>
      <w:r>
        <w:rPr>
          <w:b w:val="0"/>
          <w:i w:val="0"/>
        </w:rPr>
      </w:r>
      <w:r>
        <w:rPr>
          <w:b/>
          <w:i w:val="0"/>
        </w:rPr>
        <w:t>Lo que este tema NO da</w:t>
      </w:r>
      <w:r>
        <w:rPr>
          <w:b w:val="0"/>
          <w:i w:val="0"/>
        </w:rPr>
        <w:t xml:space="preserve">: </w:t>
      </w:r>
      <w:r>
        <w:rPr>
          <w:b/>
          <w:i w:val="0"/>
        </w:rPr>
        <w:t>las listas de indicaciones de peligro del reglamento europeo que los dos</w:t>
      </w:r>
      <w:r>
        <w:t xml:space="preserve"> </w:t>
      </w:r>
      <w:r>
        <w:rPr>
          <w:b/>
          <w:i w:val="0"/>
        </w:rPr>
        <w:t>anexos citan por su código.</w:t>
      </w:r>
      <w:r>
        <w:rPr>
          <w:b w:val="0"/>
          <w:i w:val="0"/>
        </w:rPr>
        <w:t xml:space="preserve"> </w:t>
      </w:r>
      <w:r>
        <w:rPr>
          <w:b/>
          <w:i w:val="0"/>
        </w:rPr>
        <w:t>Están en un reglamento de la Unión Europea que este proyecto no ha</w:t>
      </w:r>
      <w:r>
        <w:t xml:space="preserve"> </w:t>
      </w:r>
      <w:r>
        <w:rPr>
          <w:b/>
          <w:i w:val="0"/>
        </w:rPr>
        <w:t>volcado</w:t>
      </w:r>
      <w:r>
        <w:rPr>
          <w:b w:val="0"/>
          <w:i w:val="0"/>
        </w:rPr>
        <w:t xml:space="preserve">, y </w:t>
      </w:r>
      <w:r>
        <w:rPr>
          <w:b/>
          <w:i w:val="0"/>
        </w:rPr>
        <w:t>aquí sólo se dice que los anexos remiten a él.</w:t>
      </w:r>
      <w:r>
        <w:rPr>
          <w:b w:val="0"/>
          <w:i w:val="0"/>
        </w:rPr>
      </w:r>
    </w:p>
    <w:p>
      <w:pPr>
        <w:pStyle w:val="Heading2"/>
      </w:pPr>
      <w:r>
        <w:rPr>
          <w:b w:val="0"/>
          <w:i w:val="0"/>
        </w:rPr>
        <w:t>22.4 La prestación económica</w:t>
      </w:r>
    </w:p>
    <w:p>
      <w:pPr/>
      <w:r>
        <w:rPr>
          <w:b w:val="0"/>
          <w:i w:val="0"/>
        </w:rPr>
      </w:r>
      <w:r>
        <w:rPr>
          <w:b/>
          <w:i w:val="0"/>
        </w:rPr>
        <w:t>Aquí manda la Ley General de la Seguridad Social.</w:t>
      </w:r>
      <w:r>
        <w:rPr>
          <w:b w:val="0"/>
          <w:i w:val="0"/>
        </w:rPr>
      </w:r>
    </w:p>
    <w:p>
      <w:pPr/>
      <w:r>
        <w:rPr>
          <w:b w:val="0"/>
          <w:i w:val="0"/>
        </w:rPr>
      </w:r>
      <w:r>
        <w:rPr>
          <w:b/>
          <w:i w:val="0"/>
        </w:rPr>
        <w:t>Artículo 186</w:t>
      </w:r>
      <w:r>
        <w:rPr>
          <w:b w:val="0"/>
          <w:i w:val="0"/>
        </w:rPr>
        <w:t>:</w:t>
      </w:r>
    </w:p>
    <w:p>
      <w:pPr>
        <w:pStyle w:val="Citadelanorma"/>
      </w:pPr>
      <w:r>
        <w:rPr>
          <w:b w:val="0"/>
          <w:i w:val="0"/>
        </w:rPr>
        <w:t xml:space="preserve">«A los efectos de la prestación económica por riesgo durante el embarazo, </w:t>
      </w:r>
      <w:r>
        <w:rPr>
          <w:b/>
          <w:i w:val="0"/>
        </w:rPr>
        <w:t>se considera situación</w:t>
      </w:r>
      <w:r>
        <w:t xml:space="preserve"> </w:t>
      </w:r>
      <w:r>
        <w:rPr>
          <w:b/>
          <w:i w:val="0"/>
        </w:rPr>
        <w:t>protegida el periodo de suspensión del contrato de trabajo en los supuestos en que, debiendo la mujer</w:t>
      </w:r>
      <w:r>
        <w:t xml:space="preserve"> </w:t>
      </w:r>
      <w:r>
        <w:rPr>
          <w:b/>
          <w:i w:val="0"/>
        </w:rPr>
        <w:t>trabajadora cambiar de puesto de trabajo por otro compatible con su estado</w:t>
      </w:r>
      <w:r>
        <w:rPr>
          <w:b w:val="0"/>
          <w:i w:val="0"/>
        </w:rPr>
        <w:t>, en los términos previstos</w:t>
      </w:r>
      <w:r>
        <w:t xml:space="preserve"> </w:t>
      </w:r>
      <w:r>
        <w:rPr>
          <w:b w:val="0"/>
          <w:i w:val="0"/>
        </w:rPr>
        <w:t xml:space="preserve">en el artículo 26.3 de la Ley 31/1995 [...] </w:t>
      </w:r>
      <w:r>
        <w:rPr>
          <w:b/>
          <w:i w:val="0"/>
        </w:rPr>
        <w:t>dicho cambio de puesto no resulte técnica u objetivamente</w:t>
      </w:r>
      <w:r>
        <w:t xml:space="preserve"> </w:t>
      </w:r>
      <w:r>
        <w:rPr>
          <w:b/>
          <w:i w:val="0"/>
        </w:rPr>
        <w:t>posible, o no pueda razonablemente exigirse por motivos justificados.</w:t>
      </w:r>
      <w:r>
        <w:rPr>
          <w:b w:val="0"/>
          <w:i w:val="0"/>
        </w:rPr>
      </w:r>
      <w:r>
        <w:t xml:space="preserve"> </w:t>
      </w:r>
      <w:r>
        <w:rPr>
          <w:b w:val="0"/>
          <w:i w:val="0"/>
        </w:rPr>
      </w:r>
      <w:r>
        <w:rPr>
          <w:b/>
          <w:i w:val="0"/>
        </w:rPr>
        <w:t>La prestación correspondiente a la situación de riesgo durante el embarazo tendrá la naturaleza de</w:t>
      </w:r>
      <w:r>
        <w:t xml:space="preserve"> </w:t>
      </w:r>
      <w:r>
        <w:rPr>
          <w:b/>
          <w:i w:val="0"/>
        </w:rPr>
        <w:t>prestación derivada de contingencias profesionales.</w:t>
      </w:r>
      <w:r>
        <w:rPr>
          <w:b w:val="0"/>
          <w:i w:val="0"/>
        </w:rPr>
        <w:t>»</w:t>
      </w:r>
    </w:p>
    <w:p>
      <w:pPr>
        <w:pStyle w:val="Separador"/>
        <w:pBdr>
          <w:bottom w:val="single" w:sz="4" w:color="BBBBBB"/>
        </w:pBdr>
      </w:pPr>
    </w:p>
    <w:p>
      <w:pPr/>
      <w:r>
        <w:rPr>
          <w:b w:val="0"/>
          <w:i w:val="0"/>
        </w:rPr>
      </w:r>
      <w:r>
        <w:rPr>
          <w:b/>
          <w:i w:val="0"/>
        </w:rPr>
        <w:t>La última frase es de las más preguntables del punto</w:t>
      </w:r>
      <w:r>
        <w:rPr>
          <w:b w:val="0"/>
          <w:i w:val="0"/>
        </w:rPr>
        <w:t xml:space="preserve">: </w:t>
      </w:r>
      <w:r>
        <w:rPr>
          <w:b/>
          <w:i w:val="0"/>
        </w:rPr>
        <w:t>es una prestación de CONTINGENCIAS</w:t>
      </w:r>
      <w:r>
        <w:t xml:space="preserve"> </w:t>
      </w:r>
      <w:r>
        <w:rPr>
          <w:b/>
          <w:i w:val="0"/>
        </w:rPr>
        <w:t>PROFESIONALES.</w:t>
      </w:r>
      <w:r>
        <w:rPr>
          <w:b w:val="0"/>
          <w:i w:val="0"/>
        </w:rPr>
        <w:t xml:space="preserve"> </w:t>
      </w:r>
      <w:r>
        <w:rPr>
          <w:b/>
          <w:i w:val="0"/>
        </w:rPr>
        <w:t>No es una incapacidad temporal por enfermedad común</w:t>
      </w:r>
      <w:r>
        <w:rPr>
          <w:b w:val="0"/>
          <w:i w:val="0"/>
        </w:rPr>
        <w:t xml:space="preserve">, y </w:t>
      </w:r>
      <w:r>
        <w:rPr>
          <w:b/>
          <w:i w:val="0"/>
        </w:rPr>
        <w:t>de ahí sale todo lo</w:t>
      </w:r>
      <w:r>
        <w:t xml:space="preserve"> </w:t>
      </w:r>
      <w:r>
        <w:rPr>
          <w:b/>
          <w:i w:val="0"/>
        </w:rPr>
        <w:t>demás.</w:t>
      </w:r>
      <w:r>
        <w:rPr>
          <w:b w:val="0"/>
          <w:i w:val="0"/>
        </w:rPr>
      </w:r>
    </w:p>
    <w:p>
      <w:pPr/>
      <w:r>
        <w:rPr>
          <w:b w:val="0"/>
          <w:i w:val="0"/>
        </w:rPr>
      </w:r>
      <w:r>
        <w:rPr>
          <w:b/>
          <w:i w:val="0"/>
        </w:rPr>
        <w:t>Artículo 187</w:t>
      </w:r>
      <w:r>
        <w:rPr>
          <w:b w:val="0"/>
          <w:i w:val="0"/>
        </w:rPr>
        <w:t>, apartados 2 y 3:</w:t>
      </w:r>
    </w:p>
    <w:p>
      <w:pPr>
        <w:pStyle w:val="Citadelanorma"/>
      </w:pPr>
      <w:r>
        <w:rPr>
          <w:b w:val="0"/>
          <w:i w:val="0"/>
        </w:rPr>
        <w:t xml:space="preserve">«2. </w:t>
      </w:r>
      <w:r>
        <w:rPr>
          <w:b/>
          <w:i w:val="0"/>
        </w:rPr>
        <w:t>La prestación económica nacerá el día en que se inicie la suspensión del contrato de trabajo y</w:t>
      </w:r>
      <w:r>
        <w:t xml:space="preserve"> </w:t>
      </w:r>
      <w:r>
        <w:rPr>
          <w:b/>
          <w:i w:val="0"/>
        </w:rPr>
        <w:t>finalizará el día anterior a aquel en que se inicie la suspensión del contrato de trabajo por</w:t>
      </w:r>
      <w:r>
        <w:t xml:space="preserve"> </w:t>
      </w:r>
      <w:r>
        <w:rPr>
          <w:b/>
          <w:i w:val="0"/>
        </w:rPr>
        <w:t>maternidad o al de reincorporación de la mujer trabajadora a su puesto de trabajo anterior o a otro</w:t>
      </w:r>
      <w:r>
        <w:t xml:space="preserve"> </w:t>
      </w:r>
      <w:r>
        <w:rPr>
          <w:b/>
          <w:i w:val="0"/>
        </w:rPr>
        <w:t>compatible con su estado.</w:t>
      </w:r>
      <w:r>
        <w:rPr>
          <w:b w:val="0"/>
          <w:i w:val="0"/>
        </w:rPr>
      </w:r>
      <w:r>
        <w:t xml:space="preserve"> </w:t>
      </w:r>
      <w:r>
        <w:rPr>
          <w:b w:val="0"/>
          <w:i w:val="0"/>
        </w:rPr>
        <w:t xml:space="preserve">3. </w:t>
      </w:r>
      <w:r>
        <w:rPr>
          <w:b/>
          <w:i w:val="0"/>
        </w:rPr>
        <w:t>La prestación económica consistirá en un subsidio equivalente al 100 por cien de la base</w:t>
      </w:r>
      <w:r>
        <w:t xml:space="preserve"> </w:t>
      </w:r>
      <w:r>
        <w:rPr>
          <w:b/>
          <w:i w:val="0"/>
        </w:rPr>
        <w:t>reguladora correspondiente.</w:t>
      </w:r>
      <w:r>
        <w:rPr>
          <w:b w:val="0"/>
          <w:i w:val="0"/>
        </w:rPr>
        <w:t xml:space="preserve"> A tales efectos, </w:t>
      </w:r>
      <w:r>
        <w:rPr>
          <w:b/>
          <w:i w:val="0"/>
        </w:rPr>
        <w:t>la base reguladora será equivalente a la que esté</w:t>
      </w:r>
      <w:r>
        <w:t xml:space="preserve"> </w:t>
      </w:r>
      <w:r>
        <w:rPr>
          <w:b/>
          <w:i w:val="0"/>
        </w:rPr>
        <w:t>establecida para la prestación de incapacidad temporal derivada de contingencias profesionales.</w:t>
      </w:r>
      <w:r>
        <w:rPr>
          <w:b w:val="0"/>
          <w:i w:val="0"/>
        </w:rPr>
        <w:t>»</w:t>
      </w:r>
    </w:p>
    <w:p>
      <w:pPr>
        <w:pStyle w:val="Separador"/>
        <w:pBdr>
          <w:bottom w:val="single" w:sz="4" w:color="BBBBBB"/>
        </w:pBdr>
      </w:pPr>
    </w:p>
    <w:p>
      <w:pPr/>
      <w:r>
        <w:rPr>
          <w:b w:val="0"/>
          <w:i w:val="0"/>
        </w:rPr>
      </w:r>
      <w:r>
        <w:rPr>
          <w:b/>
          <w:i w:val="0"/>
        </w:rPr>
        <w:t>El cien por cien de la base reguladora.</w:t>
      </w:r>
      <w:r>
        <w:rPr>
          <w:b w:val="0"/>
          <w:i w:val="0"/>
        </w:rPr>
        <w:t xml:space="preserve"> </w:t>
      </w:r>
      <w:r>
        <w:rPr>
          <w:b/>
          <w:i w:val="0"/>
        </w:rPr>
        <w:t>Es la cifra del tema y es consecuencia directa de que sea</w:t>
      </w:r>
      <w:r>
        <w:t xml:space="preserve"> </w:t>
      </w:r>
      <w:r>
        <w:rPr>
          <w:b/>
          <w:i w:val="0"/>
        </w:rPr>
        <w:t>contingencia profesional.</w:t>
      </w:r>
      <w:r>
        <w:rPr>
          <w:b w:val="0"/>
          <w:i w:val="0"/>
        </w:rPr>
      </w:r>
    </w:p>
    <w:p>
      <w:pPr/>
      <w:r>
        <w:rPr>
          <w:b w:val="0"/>
          <w:i w:val="0"/>
        </w:rPr>
      </w:r>
      <w:r>
        <w:rPr>
          <w:b/>
          <w:i w:val="0"/>
        </w:rPr>
        <w:t>Y quién la paga</w:t>
      </w:r>
      <w:r>
        <w:rPr>
          <w:b w:val="0"/>
          <w:i w:val="0"/>
        </w:rPr>
        <w:t xml:space="preserve">, resumido del apartado 4 y no citado: </w:t>
      </w:r>
      <w:r>
        <w:rPr>
          <w:b/>
          <w:i w:val="0"/>
        </w:rPr>
        <w:t>la entidad gestora o la mutua, según con</w:t>
      </w:r>
      <w:r>
        <w:t xml:space="preserve"> </w:t>
      </w:r>
      <w:r>
        <w:rPr>
          <w:b/>
          <w:i w:val="0"/>
        </w:rPr>
        <w:t>quién tenga la empresa concertada la cobertura de los riesgos profesionales.</w:t>
      </w:r>
      <w:r>
        <w:rPr>
          <w:b w:val="0"/>
          <w:i w:val="0"/>
        </w:rPr>
        <w:t xml:space="preserve"> </w:t>
      </w:r>
      <w:r>
        <w:rPr>
          <w:b/>
          <w:i w:val="0"/>
        </w:rPr>
        <w:t>La misma entidad que</w:t>
      </w:r>
      <w:r>
        <w:t xml:space="preserve"> </w:t>
      </w:r>
      <w:r>
        <w:rPr>
          <w:b/>
          <w:i w:val="0"/>
        </w:rPr>
        <w:t>certifica en el artículo 26 de la Ley de Prevención de Riesgos Laborales.</w:t>
      </w:r>
      <w:r>
        <w:rPr>
          <w:b w:val="0"/>
          <w:i w:val="0"/>
        </w:rPr>
      </w:r>
    </w:p>
    <w:p>
      <w:pPr/>
      <w:r>
        <w:rPr>
          <w:b w:val="0"/>
          <w:i w:val="0"/>
        </w:rPr>
      </w:r>
      <w:r>
        <w:rPr>
          <w:b/>
          <w:i w:val="0"/>
        </w:rPr>
        <w:t>Para la lactancia natural, el artículo 188 define la situación protegida en los mismos términos</w:t>
      </w:r>
      <w:r>
        <w:t xml:space="preserve"> </w:t>
      </w:r>
      <w:r>
        <w:rPr>
          <w:b/>
          <w:i w:val="0"/>
        </w:rPr>
        <w:t>remitiendo al artículo 26.4 de la Ley</w:t>
      </w:r>
      <w:r>
        <w:rPr>
          <w:b w:val="0"/>
          <w:i w:val="0"/>
        </w:rPr>
        <w:t xml:space="preserve">, y </w:t>
      </w:r>
      <w:r>
        <w:rPr>
          <w:b/>
          <w:i w:val="0"/>
        </w:rPr>
        <w:t>el artículo 189 fija su duración.</w:t>
      </w:r>
      <w:r>
        <w:rPr>
          <w:b w:val="0"/>
          <w:i w:val="0"/>
        </w:rPr>
        <w:t xml:space="preserve"> </w:t>
      </w:r>
      <w:r>
        <w:rPr>
          <w:b/>
          <w:i w:val="0"/>
        </w:rPr>
        <w:t>Citado:</w:t>
      </w:r>
      <w:r>
        <w:rPr>
          <w:b w:val="0"/>
          <w:i w:val="0"/>
        </w:rPr>
      </w:r>
    </w:p>
    <w:p>
      <w:pPr>
        <w:pStyle w:val="Citadelanorma"/>
      </w:pPr>
      <w:r>
        <w:rPr>
          <w:b w:val="0"/>
          <w:i w:val="0"/>
        </w:rPr>
        <w:t>«La prestación económica por riesgo durante la lactancia natural se reconocerá a la mujer trabajadora</w:t>
      </w:r>
      <w:r>
        <w:t xml:space="preserve"> </w:t>
      </w:r>
      <w:r>
        <w:rPr>
          <w:b w:val="0"/>
          <w:i w:val="0"/>
        </w:rPr>
        <w:t>en los términos y condiciones previstos en esta ley para la prestación económica por riesgo durante el</w:t>
      </w:r>
      <w:r>
        <w:t xml:space="preserve"> </w:t>
      </w:r>
      <w:r>
        <w:rPr>
          <w:b w:val="0"/>
          <w:i w:val="0"/>
        </w:rPr>
        <w:t xml:space="preserve">embarazo, y </w:t>
      </w:r>
      <w:r>
        <w:rPr>
          <w:b/>
          <w:i w:val="0"/>
        </w:rPr>
        <w:t>se extinguirá en el momento en que el hijo cumpla nueve meses, salvo que la beneficiaria</w:t>
      </w:r>
      <w:r>
        <w:t xml:space="preserve"> </w:t>
      </w:r>
      <w:r>
        <w:rPr>
          <w:b/>
          <w:i w:val="0"/>
        </w:rPr>
        <w:t>se haya reincorporado con anterioridad a su puesto de trabajo anterior o a otro compatible con su</w:t>
      </w:r>
      <w:r>
        <w:t xml:space="preserve"> </w:t>
      </w:r>
      <w:r>
        <w:rPr>
          <w:b/>
          <w:i w:val="0"/>
        </w:rPr>
        <w:t>situación</w:t>
      </w:r>
      <w:r>
        <w:rPr>
          <w:b w:val="0"/>
          <w:i w:val="0"/>
        </w:rPr>
        <w:t>, en cuyo caso se extinguirá el día anterior al de dicha reincorporación.»</w:t>
      </w:r>
    </w:p>
    <w:p>
      <w:pPr>
        <w:pStyle w:val="Separador"/>
        <w:pBdr>
          <w:bottom w:val="single" w:sz="4" w:color="BBBBBB"/>
        </w:pBdr>
      </w:pPr>
    </w:p>
    <w:p>
      <w:pPr/>
      <w:r>
        <w:rPr>
          <w:b w:val="0"/>
          <w:i w:val="0"/>
        </w:rPr>
      </w:r>
      <w:r>
        <w:rPr>
          <w:b/>
          <w:i w:val="0"/>
        </w:rPr>
        <w:t>Nueve meses, y la misma cifra que la Ley de Prevención de Riesgos Laborales usaba en su artículo</w:t>
      </w:r>
      <w:r>
        <w:t xml:space="preserve"> </w:t>
      </w:r>
      <w:r>
        <w:rPr>
          <w:b/>
          <w:i w:val="0"/>
        </w:rPr>
        <w:t>26.4.</w:t>
      </w:r>
      <w:r>
        <w:rPr>
          <w:b w:val="0"/>
          <w:i w:val="0"/>
        </w:rPr>
        <w:t xml:space="preserve"> </w:t>
      </w:r>
      <w:r>
        <w:rPr>
          <w:b/>
          <w:i w:val="0"/>
        </w:rPr>
        <w:t>Las dos normas encajan.</w:t>
      </w:r>
      <w:r>
        <w:rPr>
          <w:b w:val="0"/>
          <w:i w:val="0"/>
        </w:rPr>
      </w:r>
    </w:p>
    <w:p>
      <w:pPr>
        <w:pStyle w:val="Heading2"/>
      </w:pPr>
      <w:r>
        <w:rPr>
          <w:b w:val="0"/>
          <w:i w:val="0"/>
        </w:rPr>
        <w:t>22.5 La vigilancia de la salud durante el embarazo y la lactancia</w:t>
      </w:r>
    </w:p>
    <w:p>
      <w:pPr/>
      <w:r>
        <w:rPr>
          <w:b w:val="0"/>
          <w:i w:val="0"/>
        </w:rPr>
      </w:r>
      <w:r>
        <w:rPr>
          <w:b/>
          <w:i w:val="0"/>
        </w:rPr>
        <w:t>El enunciado pide esta rúbrica y conviene decir con precisión qué la sostiene.</w:t>
      </w:r>
      <w:r>
        <w:rPr>
          <w:b w:val="0"/>
          <w:i w:val="0"/>
        </w:rPr>
      </w:r>
    </w:p>
    <w:p>
      <w:pPr/>
      <w:r>
        <w:rPr>
          <w:b w:val="0"/>
          <w:i w:val="0"/>
        </w:rPr>
      </w:r>
      <w:r>
        <w:rPr>
          <w:b/>
          <w:i w:val="0"/>
        </w:rPr>
        <w:t>Lo que las normas citadas dicen:</w:t>
      </w:r>
      <w:r>
        <w:rPr>
          <w:b w:val="0"/>
          <w:i w:val="0"/>
        </w:rPr>
      </w:r>
    </w:p>
    <w:p>
      <w:pPr>
        <w:pStyle w:val="ListNumber"/>
      </w:pPr>
      <w:r>
        <w:rPr>
          <w:b w:val="0"/>
          <w:i w:val="0"/>
        </w:rPr>
      </w:r>
      <w:r>
        <w:rPr>
          <w:b/>
          <w:i w:val="0"/>
        </w:rPr>
        <w:t>El Reglamento de los Servicios de Prevención manda al personal sanitario del servicio de</w:t>
      </w:r>
      <w:r>
        <w:t xml:space="preserve"> </w:t>
      </w:r>
      <w:r>
        <w:rPr>
          <w:b/>
          <w:i w:val="0"/>
        </w:rPr>
        <w:t>prevención estudiar y valorar ESPECIALMENTE los riesgos que puedan afectar a las trabajadoras en</w:t>
      </w:r>
      <w:r>
        <w:t xml:space="preserve"> </w:t>
      </w:r>
      <w:r>
        <w:rPr>
          <w:b/>
          <w:i w:val="0"/>
        </w:rPr>
        <w:t>situación de embarazo o parto reciente</w:t>
      </w:r>
      <w:r>
        <w:rPr>
          <w:b w:val="0"/>
          <w:i w:val="0"/>
        </w:rPr>
        <w:t xml:space="preserve">, y </w:t>
      </w:r>
      <w:r>
        <w:rPr>
          <w:b/>
          <w:i w:val="0"/>
        </w:rPr>
        <w:t>proponer las medidas preventivas adecuadas.</w:t>
      </w:r>
      <w:r>
        <w:rPr>
          <w:b w:val="0"/>
          <w:i w:val="0"/>
        </w:rPr>
        <w:t xml:space="preserve"> </w:t>
      </w:r>
      <w:r>
        <w:rPr>
          <w:b/>
          <w:i w:val="0"/>
        </w:rPr>
        <w:t>Es la</w:t>
      </w:r>
      <w:r>
        <w:t xml:space="preserve"> </w:t>
      </w:r>
      <w:r>
        <w:rPr>
          <w:b/>
          <w:i w:val="0"/>
        </w:rPr>
        <w:t>letra g) del apartado 3 de su artículo 37</w:t>
      </w:r>
      <w:r>
        <w:rPr>
          <w:b w:val="0"/>
          <w:i w:val="0"/>
        </w:rPr>
        <w:t xml:space="preserve">, y </w:t>
      </w:r>
      <w:r>
        <w:rPr>
          <w:b/>
          <w:i w:val="0"/>
        </w:rPr>
        <w:t>este volumen la tiene citada en el tema 5.</w:t>
      </w:r>
      <w:r>
        <w:rPr>
          <w:b w:val="0"/>
          <w:i w:val="0"/>
        </w:rPr>
      </w:r>
    </w:p>
    <w:p>
      <w:pPr>
        <w:pStyle w:val="ListNumber"/>
      </w:pPr>
      <w:r>
        <w:rPr>
          <w:b w:val="0"/>
          <w:i w:val="0"/>
        </w:rPr>
      </w:r>
      <w:r>
        <w:rPr>
          <w:b/>
          <w:i w:val="0"/>
        </w:rPr>
        <w:t>Los reales decretos de agentes biológicos y de agentes químicos incluyen expresamente el embarazo</w:t>
      </w:r>
      <w:r>
        <w:t xml:space="preserve"> </w:t>
      </w:r>
      <w:r>
        <w:rPr>
          <w:b/>
          <w:i w:val="0"/>
        </w:rPr>
        <w:t>y la lactancia entre las circunstancias que hacen a un trabajador especialmente sensible</w:t>
      </w:r>
      <w:r>
        <w:rPr>
          <w:b w:val="0"/>
          <w:i w:val="0"/>
        </w:rPr>
        <w:t>, citados</w:t>
      </w:r>
      <w:r>
        <w:t xml:space="preserve"> </w:t>
      </w:r>
      <w:r>
        <w:rPr>
          <w:b w:val="0"/>
          <w:i w:val="0"/>
        </w:rPr>
        <w:t>en los temas 16 y 17.</w:t>
      </w:r>
    </w:p>
    <w:p>
      <w:pPr>
        <w:pStyle w:val="ListNumber"/>
      </w:pPr>
      <w:r>
        <w:rPr>
          <w:b w:val="0"/>
          <w:i w:val="0"/>
        </w:rPr>
      </w:r>
      <w:r>
        <w:rPr>
          <w:b/>
          <w:i w:val="0"/>
        </w:rPr>
        <w:t>Y el artículo 26 de la Ley pone la evaluación como primer escalón</w:t>
      </w:r>
      <w:r>
        <w:rPr>
          <w:b w:val="0"/>
          <w:i w:val="0"/>
        </w:rPr>
        <w:t xml:space="preserve">, con </w:t>
      </w:r>
      <w:r>
        <w:rPr>
          <w:b/>
          <w:i w:val="0"/>
        </w:rPr>
        <w:t>las tres variables</w:t>
      </w:r>
      <w:r>
        <w:t xml:space="preserve"> </w:t>
      </w:r>
      <w:r>
        <w:rPr>
          <w:b/>
          <w:i w:val="0"/>
        </w:rPr>
        <w:t>citadas.</w:t>
      </w:r>
      <w:r>
        <w:rPr>
          <w:b w:val="0"/>
          <w:i w:val="0"/>
        </w:rPr>
      </w:r>
    </w:p>
    <w:p>
      <w:pPr/>
      <w:r>
        <w:rPr>
          <w:b w:val="0"/>
          <w:i w:val="0"/>
        </w:rPr>
      </w:r>
      <w:r>
        <w:rPr>
          <w:b/>
          <w:i w:val="0"/>
        </w:rPr>
        <w:t>Lo que este tema NO da</w:t>
      </w:r>
      <w:r>
        <w:rPr>
          <w:b w:val="0"/>
          <w:i w:val="0"/>
        </w:rPr>
        <w:t xml:space="preserve">: </w:t>
      </w:r>
      <w:r>
        <w:rPr>
          <w:b/>
          <w:i w:val="0"/>
        </w:rPr>
        <w:t>ningún protocolo de vigilancia sanitaria específica del embarazo, ninguna</w:t>
      </w:r>
      <w:r>
        <w:t xml:space="preserve"> </w:t>
      </w:r>
      <w:r>
        <w:rPr>
          <w:b/>
          <w:i w:val="0"/>
        </w:rPr>
        <w:t>periodicidad, ningún contenido de examen y ningún criterio clínico.</w:t>
      </w:r>
      <w:r>
        <w:rPr>
          <w:b w:val="0"/>
          <w:i w:val="0"/>
        </w:rPr>
        <w:t xml:space="preserve"> </w:t>
      </w:r>
      <w:r>
        <w:rPr>
          <w:b/>
          <w:i w:val="0"/>
        </w:rPr>
        <w:t>No hay norma que los fije y este</w:t>
      </w:r>
      <w:r>
        <w:t xml:space="preserve"> </w:t>
      </w:r>
      <w:r>
        <w:rPr>
          <w:b/>
          <w:i w:val="0"/>
        </w:rPr>
        <w:t>proyecto no ha consultado ningún protocolo.</w:t>
      </w:r>
      <w:r>
        <w:rPr>
          <w:b w:val="0"/>
          <w:i w:val="0"/>
        </w:rPr>
      </w:r>
    </w:p>
    <w:p>
      <w:pPr/>
      <w:r>
        <w:rPr>
          <w:b w:val="0"/>
          <w:i w:val="0"/>
        </w:rPr>
      </w:r>
      <w:r>
        <w:rPr>
          <w:b/>
          <w:i w:val="0"/>
        </w:rPr>
        <w:t>Y lo que sí se puede decir como oficio, y es lo más útil que este tema puede dar a una consulta:</w:t>
      </w:r>
      <w:r>
        <w:rPr>
          <w:b w:val="0"/>
          <w:i w:val="0"/>
        </w:rPr>
      </w:r>
    </w:p>
    <w:p>
      <w:pPr>
        <w:pStyle w:val="ListNumber"/>
      </w:pPr>
      <w:r>
        <w:rPr>
          <w:b w:val="0"/>
          <w:i w:val="0"/>
        </w:rPr>
      </w:r>
      <w:r>
        <w:rPr>
          <w:b/>
          <w:i w:val="0"/>
        </w:rPr>
        <w:t>La declaración del embarazo es voluntaria y su conocimiento es un dato de salud.</w:t>
      </w:r>
      <w:r>
        <w:rPr>
          <w:b w:val="0"/>
          <w:i w:val="0"/>
        </w:rPr>
        <w:t xml:space="preserve"> </w:t>
      </w:r>
      <w:r>
        <w:rPr>
          <w:b/>
          <w:i w:val="0"/>
        </w:rPr>
        <w:t>Con el régimen</w:t>
      </w:r>
      <w:r>
        <w:t xml:space="preserve"> </w:t>
      </w:r>
      <w:r>
        <w:rPr>
          <w:b/>
          <w:i w:val="0"/>
        </w:rPr>
        <w:t>de confidencialidad del tema 4 y del tema 5.</w:t>
      </w:r>
      <w:r>
        <w:rPr>
          <w:b w:val="0"/>
          <w:i w:val="0"/>
        </w:rPr>
        <w:t xml:space="preserve"> </w:t>
      </w:r>
      <w:r>
        <w:rPr>
          <w:b/>
          <w:i w:val="0"/>
        </w:rPr>
        <w:t>Pero sin esa comunicación, la protección del</w:t>
      </w:r>
      <w:r>
        <w:t xml:space="preserve"> </w:t>
      </w:r>
      <w:r>
        <w:rPr>
          <w:b/>
          <w:i w:val="0"/>
        </w:rPr>
        <w:t>artículo 26 no puede activarse</w:t>
      </w:r>
      <w:r>
        <w:rPr>
          <w:b w:val="0"/>
          <w:i w:val="0"/>
        </w:rPr>
        <w:t xml:space="preserve">, y </w:t>
      </w:r>
      <w:r>
        <w:rPr>
          <w:b/>
          <w:i w:val="0"/>
        </w:rPr>
        <w:t>decirlo así, sin presionar, es parte de la información que la</w:t>
      </w:r>
      <w:r>
        <w:t xml:space="preserve"> </w:t>
      </w:r>
      <w:r>
        <w:rPr>
          <w:b/>
          <w:i w:val="0"/>
        </w:rPr>
        <w:t>consulta debe dar.</w:t>
      </w:r>
      <w:r>
        <w:rPr>
          <w:b w:val="0"/>
          <w:i w:val="0"/>
        </w:rPr>
      </w:r>
    </w:p>
    <w:p>
      <w:pPr>
        <w:pStyle w:val="ListNumber"/>
      </w:pPr>
      <w:r>
        <w:rPr>
          <w:b w:val="0"/>
          <w:i w:val="0"/>
        </w:rPr>
      </w:r>
      <w:r>
        <w:rPr>
          <w:b/>
          <w:i w:val="0"/>
        </w:rPr>
        <w:t>La lista de puestos exentos de riesgo debe existir ANTES.</w:t>
      </w:r>
      <w:r>
        <w:rPr>
          <w:b w:val="0"/>
          <w:i w:val="0"/>
        </w:rPr>
        <w:t xml:space="preserve"> </w:t>
      </w:r>
      <w:r>
        <w:rPr>
          <w:b/>
          <w:i w:val="0"/>
        </w:rPr>
        <w:t>Que el servicio de prevención la</w:t>
      </w:r>
      <w:r>
        <w:t xml:space="preserve"> </w:t>
      </w:r>
      <w:r>
        <w:rPr>
          <w:b/>
          <w:i w:val="0"/>
        </w:rPr>
        <w:t>tenga hecha y actualizada es lo que convierte el artículo 26 en algo aplicable en días en lugar de</w:t>
      </w:r>
      <w:r>
        <w:t xml:space="preserve"> </w:t>
      </w:r>
      <w:r>
        <w:rPr>
          <w:b/>
          <w:i w:val="0"/>
        </w:rPr>
        <w:t>en semanas.</w:t>
      </w:r>
      <w:r>
        <w:rPr>
          <w:b w:val="0"/>
          <w:i w:val="0"/>
        </w:rPr>
      </w:r>
    </w:p>
    <w:p>
      <w:pPr>
        <w:pStyle w:val="ListNumber"/>
      </w:pPr>
      <w:r>
        <w:rPr>
          <w:b w:val="0"/>
          <w:i w:val="0"/>
        </w:rPr>
      </w:r>
      <w:r>
        <w:rPr>
          <w:b/>
          <w:i w:val="0"/>
        </w:rPr>
        <w:t>La evaluación específica no sustituye a la general</w:t>
      </w:r>
      <w:r>
        <w:rPr>
          <w:b w:val="0"/>
          <w:i w:val="0"/>
        </w:rPr>
        <w:t xml:space="preserve">: </w:t>
      </w:r>
      <w:r>
        <w:rPr>
          <w:b/>
          <w:i w:val="0"/>
        </w:rPr>
        <w:t>el artículo 26.1 dice que la evaluación</w:t>
      </w:r>
      <w:r>
        <w:t xml:space="preserve"> </w:t>
      </w:r>
      <w:r>
        <w:rPr>
          <w:b/>
          <w:i w:val="0"/>
        </w:rPr>
        <w:t>«deberá comprender» esta determinación</w:t>
      </w:r>
      <w:r>
        <w:rPr>
          <w:b w:val="0"/>
          <w:i w:val="0"/>
        </w:rPr>
        <w:t xml:space="preserve">, es decir, </w:t>
      </w:r>
      <w:r>
        <w:rPr>
          <w:b/>
          <w:i w:val="0"/>
        </w:rPr>
        <w:t>forma parte de la evaluación de riesgos del</w:t>
      </w:r>
      <w:r>
        <w:t xml:space="preserve"> </w:t>
      </w:r>
      <w:r>
        <w:rPr>
          <w:b/>
          <w:i w:val="0"/>
        </w:rPr>
        <w:t>artículo 16.</w:t>
      </w:r>
      <w:r>
        <w:rPr>
          <w:b w:val="0"/>
          <w:i w:val="0"/>
        </w:rPr>
      </w:r>
    </w:p>
    <w:p>
      <w:pPr>
        <w:pStyle w:val="ListNumber"/>
      </w:pPr>
      <w:r>
        <w:rPr>
          <w:b w:val="0"/>
          <w:i w:val="0"/>
        </w:rPr>
      </w:r>
      <w:r>
        <w:rPr>
          <w:b/>
          <w:i w:val="0"/>
        </w:rPr>
        <w:t>Y el estado de inmunización frente a rubeola y toxoplasma tiene consecuencias directas por la</w:t>
      </w:r>
      <w:r>
        <w:t xml:space="preserve"> </w:t>
      </w:r>
      <w:r>
        <w:rPr>
          <w:b/>
          <w:i w:val="0"/>
        </w:rPr>
        <w:t>salvedad del anexo VIII.</w:t>
      </w:r>
      <w:r>
        <w:rPr>
          <w:b w:val="0"/>
          <w:i w:val="0"/>
        </w:rPr>
      </w:r>
    </w:p>
    <w:p>
      <w:pPr>
        <w:pStyle w:val="Heading2"/>
      </w:pPr>
      <w:r>
        <w:rPr>
          <w:b w:val="0"/>
          <w:i w:val="0"/>
        </w:rPr>
        <w:t>22.6 Qué hace la enfermería del trabajo</w:t>
      </w:r>
    </w:p>
    <w:p>
      <w:pPr/>
      <w:r>
        <w:rPr>
          <w:b w:val="0"/>
          <w:i w:val="0"/>
        </w:rPr>
      </w:r>
      <w:r>
        <w:rPr>
          <w:b/>
          <w:i w:val="0"/>
        </w:rPr>
        <w:t>Cinco tareas:</w:t>
      </w:r>
      <w:r>
        <w:rPr>
          <w:b w:val="0"/>
          <w:i w:val="0"/>
        </w:rPr>
      </w:r>
    </w:p>
    <w:p>
      <w:pPr>
        <w:pStyle w:val="ListNumber"/>
      </w:pPr>
      <w:r>
        <w:rPr>
          <w:b w:val="0"/>
          <w:i w:val="0"/>
        </w:rPr>
      </w:r>
      <w:r>
        <w:rPr>
          <w:b/>
          <w:i w:val="0"/>
        </w:rPr>
        <w:t>Informar del derecho y de cómo se activa</w:t>
      </w:r>
      <w:r>
        <w:rPr>
          <w:b w:val="0"/>
          <w:i w:val="0"/>
        </w:rPr>
        <w:t>, sin exigir la comunicación del embarazo.</w:t>
      </w:r>
    </w:p>
    <w:p>
      <w:pPr>
        <w:pStyle w:val="ListNumber"/>
      </w:pPr>
      <w:r>
        <w:rPr>
          <w:b w:val="0"/>
          <w:i w:val="0"/>
        </w:rPr>
      </w:r>
      <w:r>
        <w:rPr>
          <w:b/>
          <w:i w:val="0"/>
        </w:rPr>
        <w:t>Comprobar el puesto contra los anexos VII y VIII</w:t>
      </w:r>
      <w:r>
        <w:rPr>
          <w:b w:val="0"/>
          <w:i w:val="0"/>
        </w:rPr>
        <w:t>, distinguiendo lo que hay que evaluar de lo que</w:t>
      </w:r>
      <w:r>
        <w:t xml:space="preserve"> </w:t>
      </w:r>
      <w:r>
        <w:rPr>
          <w:b w:val="0"/>
          <w:i w:val="0"/>
        </w:rPr>
        <w:t>está prohibido.</w:t>
      </w:r>
    </w:p>
    <w:p>
      <w:pPr>
        <w:pStyle w:val="ListNumber"/>
      </w:pPr>
      <w:r>
        <w:rPr>
          <w:b w:val="0"/>
          <w:i w:val="0"/>
        </w:rPr>
      </w:r>
      <w:r>
        <w:rPr>
          <w:b/>
          <w:i w:val="0"/>
        </w:rPr>
        <w:t>Proponer la adaptación de condiciones o de tiempo antes que el cambio de puesto</w:t>
      </w:r>
      <w:r>
        <w:rPr>
          <w:b w:val="0"/>
          <w:i w:val="0"/>
        </w:rPr>
        <w:t xml:space="preserve">, y </w:t>
      </w:r>
      <w:r>
        <w:rPr>
          <w:b/>
          <w:i w:val="0"/>
        </w:rPr>
        <w:t>el cambio</w:t>
      </w:r>
      <w:r>
        <w:t xml:space="preserve"> </w:t>
      </w:r>
      <w:r>
        <w:rPr>
          <w:b/>
          <w:i w:val="0"/>
        </w:rPr>
        <w:t>antes que la suspensión.</w:t>
      </w:r>
      <w:r>
        <w:rPr>
          <w:b w:val="0"/>
          <w:i w:val="0"/>
        </w:rPr>
      </w:r>
    </w:p>
    <w:p>
      <w:pPr>
        <w:pStyle w:val="ListNumber"/>
      </w:pPr>
      <w:r>
        <w:rPr>
          <w:b w:val="0"/>
          <w:i w:val="0"/>
        </w:rPr>
      </w:r>
      <w:r>
        <w:rPr>
          <w:b/>
          <w:i w:val="0"/>
        </w:rPr>
        <w:t>Mantener la relación de puestos exentos de riesgo actualizada</w:t>
      </w:r>
      <w:r>
        <w:rPr>
          <w:b w:val="0"/>
          <w:i w:val="0"/>
        </w:rPr>
        <w:t xml:space="preserve"> con el resto del servicio de</w:t>
      </w:r>
      <w:r>
        <w:t xml:space="preserve"> </w:t>
      </w:r>
      <w:r>
        <w:rPr>
          <w:b w:val="0"/>
          <w:i w:val="0"/>
        </w:rPr>
        <w:t>prevención.</w:t>
      </w:r>
    </w:p>
    <w:p>
      <w:pPr>
        <w:pStyle w:val="ListNumber"/>
      </w:pPr>
      <w:r>
        <w:rPr>
          <w:b w:val="0"/>
          <w:i w:val="0"/>
        </w:rPr>
      </w:r>
      <w:r>
        <w:rPr>
          <w:b/>
          <w:i w:val="0"/>
        </w:rPr>
        <w:t>Recordar que quien certifica es la entidad gestora o la mutua</w:t>
      </w:r>
      <w:r>
        <w:rPr>
          <w:b w:val="0"/>
          <w:i w:val="0"/>
        </w:rPr>
        <w:t xml:space="preserve">, y </w:t>
      </w:r>
      <w:r>
        <w:rPr>
          <w:b/>
          <w:i w:val="0"/>
        </w:rPr>
        <w:t>que el informe lo emite el</w:t>
      </w:r>
      <w:r>
        <w:t xml:space="preserve"> </w:t>
      </w:r>
      <w:r>
        <w:rPr>
          <w:b/>
          <w:i w:val="0"/>
        </w:rPr>
        <w:t>médico del sistema público que asiste a la trabajadora</w:t>
      </w:r>
      <w:r>
        <w:rPr>
          <w:b w:val="0"/>
          <w:i w:val="0"/>
        </w:rPr>
        <w:t xml:space="preserve">: </w:t>
      </w:r>
      <w:r>
        <w:rPr>
          <w:b/>
          <w:i w:val="0"/>
        </w:rPr>
        <w:t>el servicio de prevención ni certifica ni</w:t>
      </w:r>
      <w:r>
        <w:t xml:space="preserve"> </w:t>
      </w:r>
      <w:r>
        <w:rPr>
          <w:b/>
          <w:i w:val="0"/>
        </w:rPr>
        <w:t>informa a esos efectos, pero es quien tiene el conocimiento del puesto que hace posible lo demás.</w:t>
      </w:r>
      <w:r>
        <w:rPr>
          <w:b w:val="0"/>
          <w:i w:val="0"/>
        </w:rPr>
      </w:r>
    </w:p>
    <w:p>
      <w:pPr/>
      <w:r>
        <w:rPr>
          <w:b w:val="0"/>
          <w:i w:val="0"/>
        </w:rPr>
      </w:r>
      <w:r>
        <w:rPr>
          <w:b/>
          <w:i w:val="0"/>
        </w:rPr>
        <w:t>Y la advertencia con que se cierra el tema</w:t>
      </w:r>
      <w:r>
        <w:rPr>
          <w:b w:val="0"/>
          <w:i w:val="0"/>
        </w:rPr>
        <w:t xml:space="preserve">: </w:t>
      </w:r>
      <w:r>
        <w:rPr>
          <w:b/>
          <w:i w:val="0"/>
        </w:rPr>
        <w:t>la protección de la maternidad es el único sitio del</w:t>
      </w:r>
      <w:r>
        <w:t xml:space="preserve"> </w:t>
      </w:r>
      <w:r>
        <w:rPr>
          <w:b/>
          <w:i w:val="0"/>
        </w:rPr>
        <w:t>temario donde la prevención tiene una salida económica.</w:t>
      </w:r>
      <w:r>
        <w:rPr>
          <w:b w:val="0"/>
          <w:i w:val="0"/>
        </w:rPr>
        <w:t xml:space="preserve"> </w:t>
      </w:r>
      <w:r>
        <w:rPr>
          <w:b/>
          <w:i w:val="0"/>
        </w:rPr>
        <w:t>Eso es una garantía y también una</w:t>
      </w:r>
      <w:r>
        <w:t xml:space="preserve"> </w:t>
      </w:r>
      <w:r>
        <w:rPr>
          <w:b/>
          <w:i w:val="0"/>
        </w:rPr>
        <w:t>tentación</w:t>
      </w:r>
      <w:r>
        <w:rPr>
          <w:b w:val="0"/>
          <w:i w:val="0"/>
        </w:rPr>
        <w:t xml:space="preserve">: </w:t>
      </w:r>
      <w:r>
        <w:rPr>
          <w:b/>
          <w:i w:val="0"/>
        </w:rPr>
        <w:t>es más rápido tramitar una suspensión que rediseñar un puesto o mantener una lista de</w:t>
      </w:r>
      <w:r>
        <w:t xml:space="preserve"> </w:t>
      </w:r>
      <w:r>
        <w:rPr>
          <w:b/>
          <w:i w:val="0"/>
        </w:rPr>
        <w:t>puestos exentos.</w:t>
      </w:r>
      <w:r>
        <w:rPr>
          <w:b w:val="0"/>
          <w:i w:val="0"/>
        </w:rPr>
        <w:t xml:space="preserve"> </w:t>
      </w:r>
      <w:r>
        <w:rPr>
          <w:b/>
          <w:i w:val="0"/>
        </w:rPr>
        <w:t>La ley pone la suspensión en el cuarto escalón por algo</w:t>
      </w:r>
      <w:r>
        <w:rPr>
          <w:b w:val="0"/>
          <w:i w:val="0"/>
        </w:rPr>
        <w:t xml:space="preserve">, y </w:t>
      </w:r>
      <w:r>
        <w:rPr>
          <w:b/>
          <w:i w:val="0"/>
        </w:rPr>
        <w:t>un servicio de</w:t>
      </w:r>
      <w:r>
        <w:t xml:space="preserve"> </w:t>
      </w:r>
      <w:r>
        <w:rPr>
          <w:b/>
          <w:i w:val="0"/>
        </w:rPr>
        <w:t>prevención que la use como primero está convirtiendo un derecho en una salida del sistema.</w:t>
      </w:r>
      <w:r>
        <w:rPr>
          <w:b w:val="0"/>
          <w:i w:val="0"/>
        </w:rPr>
      </w:r>
    </w:p>
    <w:p>
      <w:pPr>
        <w:pStyle w:val="Heading2"/>
      </w:pPr>
      <w:r>
        <w:rPr>
          <w:b w:val="0"/>
          <w:i w:val="0"/>
        </w:rPr>
        <w:t>22.7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Protocolo de vigilancia sanitaria específica del embarazo y la lactancia</w:t>
            </w:r>
            <w:r>
              <w:rPr>
                <w:b w:val="0"/>
                <w:i w:val="0"/>
              </w:rPr>
            </w:r>
          </w:p>
        </w:tc>
        <w:tc>
          <w:tcPr>
            <w:tcW w:type="dxa" w:w="3137"/>
          </w:tcPr>
          <w:p>
            <w:pPr>
              <w:pStyle w:val="Tabla"/>
            </w:pPr>
            <w:r/>
            <w:r>
              <w:rPr>
                <w:b w:val="0"/>
                <w:i w:val="0"/>
              </w:rPr>
            </w:r>
            <w:r>
              <w:rPr>
                <w:b/>
                <w:i w:val="0"/>
              </w:rPr>
              <w:t>El que elabore la autoridad sanitaria conforme al artículo 37.3 del Reglamento</w:t>
            </w:r>
            <w:r>
              <w:rPr>
                <w:b w:val="0"/>
                <w:i w:val="0"/>
              </w:rPr>
            </w:r>
          </w:p>
        </w:tc>
        <w:tc>
          <w:tcPr>
            <w:tcW w:type="dxa" w:w="3137"/>
          </w:tcPr>
          <w:p>
            <w:pPr>
              <w:pStyle w:val="Tabla"/>
            </w:pPr>
            <w:r/>
            <w:r>
              <w:rPr>
                <w:b w:val="0"/>
                <w:i w:val="0"/>
              </w:rPr>
            </w:r>
            <w:r>
              <w:rPr>
                <w:b/>
                <w:i w:val="0"/>
              </w:rPr>
              <w:t>No consultado.</w:t>
            </w:r>
            <w:r>
              <w:rPr>
                <w:b w:val="0"/>
                <w:i w:val="0"/>
              </w:rPr>
              <w:t xml:space="preserve"> No hay periodicidad ni contenido en ninguna norma citada</w:t>
            </w:r>
          </w:p>
        </w:tc>
      </w:tr>
      <w:tr>
        <w:tc>
          <w:tcPr>
            <w:tcW w:type="dxa" w:w="3137"/>
          </w:tcPr>
          <w:p>
            <w:pPr>
              <w:pStyle w:val="Tabla"/>
            </w:pPr>
            <w:r/>
            <w:r>
              <w:rPr>
                <w:b w:val="0"/>
                <w:i w:val="0"/>
              </w:rPr>
            </w:r>
            <w:r>
              <w:rPr>
                <w:b/>
                <w:i w:val="0"/>
              </w:rPr>
              <w:t>Las indicaciones de peligro del reglamento europeo que los anexos VII y VIII citan por su código</w:t>
            </w:r>
            <w:r>
              <w:rPr>
                <w:b w:val="0"/>
                <w:i w:val="0"/>
              </w:rPr>
            </w:r>
          </w:p>
        </w:tc>
        <w:tc>
          <w:tcPr>
            <w:tcW w:type="dxa" w:w="3137"/>
          </w:tcPr>
          <w:p>
            <w:pPr>
              <w:pStyle w:val="Tabla"/>
            </w:pPr>
            <w:r/>
            <w:r>
              <w:rPr>
                <w:b w:val="0"/>
                <w:i w:val="0"/>
              </w:rPr>
            </w:r>
            <w:r>
              <w:rPr>
                <w:b/>
                <w:i w:val="0"/>
              </w:rPr>
              <w:t>El reglamento europeo de clasificación, etiquetado y envasado</w:t>
            </w:r>
            <w:r>
              <w:rPr>
                <w:b w:val="0"/>
                <w:i w:val="0"/>
              </w:rPr>
            </w:r>
          </w:p>
        </w:tc>
        <w:tc>
          <w:tcPr>
            <w:tcW w:type="dxa" w:w="3137"/>
          </w:tcPr>
          <w:p>
            <w:pPr>
              <w:pStyle w:val="Tabla"/>
            </w:pPr>
            <w:r/>
            <w:r>
              <w:rPr>
                <w:b w:val="0"/>
                <w:i w:val="0"/>
              </w:rPr>
            </w:r>
            <w:r>
              <w:rPr>
                <w:b/>
                <w:i w:val="0"/>
              </w:rPr>
              <w:t>No volcado</w:t>
            </w:r>
            <w:r>
              <w:rPr>
                <w:b w:val="0"/>
                <w:i w:val="0"/>
              </w:rPr>
            </w:r>
          </w:p>
        </w:tc>
      </w:tr>
      <w:tr>
        <w:tc>
          <w:tcPr>
            <w:tcW w:type="dxa" w:w="3137"/>
          </w:tcPr>
          <w:p>
            <w:pPr>
              <w:pStyle w:val="Tabla"/>
            </w:pPr>
            <w:r/>
            <w:r>
              <w:rPr>
                <w:b w:val="0"/>
                <w:i w:val="0"/>
              </w:rPr>
            </w:r>
            <w:r>
              <w:rPr>
                <w:b/>
                <w:i w:val="0"/>
              </w:rPr>
              <w:t>El procedimiento administrativo de solicitud y reconocimiento de la prestación</w:t>
            </w:r>
            <w:r>
              <w:rPr>
                <w:b w:val="0"/>
                <w:i w:val="0"/>
              </w:rPr>
            </w:r>
          </w:p>
        </w:tc>
        <w:tc>
          <w:tcPr>
            <w:tcW w:type="dxa" w:w="3137"/>
          </w:tcPr>
          <w:p>
            <w:pPr>
              <w:pStyle w:val="Tabla"/>
            </w:pPr>
            <w:r/>
            <w:r>
              <w:rPr>
                <w:b w:val="0"/>
                <w:i w:val="0"/>
              </w:rPr>
            </w:r>
            <w:r>
              <w:rPr>
                <w:b/>
                <w:i w:val="0"/>
              </w:rPr>
              <w:t>El reglamento de la prestación y la normativa de la Seguridad Social</w:t>
            </w:r>
            <w:r>
              <w:rPr>
                <w:b w:val="0"/>
                <w:i w:val="0"/>
              </w:rPr>
            </w:r>
          </w:p>
        </w:tc>
        <w:tc>
          <w:tcPr>
            <w:tcW w:type="dxa" w:w="3137"/>
          </w:tcPr>
          <w:p>
            <w:pPr>
              <w:pStyle w:val="Tabla"/>
            </w:pPr>
            <w:r/>
            <w:r>
              <w:rPr>
                <w:b w:val="0"/>
                <w:i w:val="0"/>
              </w:rPr>
            </w:r>
            <w:r>
              <w:rPr>
                <w:b/>
                <w:i w:val="0"/>
              </w:rPr>
              <w:t>No consultado</w:t>
            </w:r>
            <w:r>
              <w:rPr>
                <w:b w:val="0"/>
                <w:i w:val="0"/>
              </w:rPr>
            </w:r>
          </w:p>
        </w:tc>
      </w:tr>
      <w:tr>
        <w:tc>
          <w:tcPr>
            <w:tcW w:type="dxa" w:w="3137"/>
          </w:tcPr>
          <w:p>
            <w:pPr>
              <w:pStyle w:val="Tabla"/>
            </w:pPr>
            <w:r/>
            <w:r>
              <w:rPr>
                <w:b w:val="0"/>
                <w:i w:val="0"/>
              </w:rPr>
            </w:r>
            <w:r>
              <w:rPr>
                <w:b/>
                <w:i w:val="0"/>
              </w:rPr>
              <w:t>La lista completa del anexo VII</w:t>
            </w:r>
            <w:r>
              <w:rPr>
                <w:b w:val="0"/>
                <w:i w:val="0"/>
              </w:rPr>
            </w:r>
          </w:p>
        </w:tc>
        <w:tc>
          <w:tcPr>
            <w:tcW w:type="dxa" w:w="3137"/>
          </w:tcPr>
          <w:p>
            <w:pPr>
              <w:pStyle w:val="Tabla"/>
            </w:pPr>
            <w:r/>
            <w:r>
              <w:rPr>
                <w:b w:val="0"/>
                <w:i w:val="0"/>
              </w:rPr>
            </w:r>
            <w:r>
              <w:rPr>
                <w:b/>
                <w:i w:val="0"/>
              </w:rPr>
              <w:t>El propio Reglamento de los Servicios de Prevención</w:t>
            </w:r>
            <w:r>
              <w:rPr>
                <w:b w:val="0"/>
                <w:i w:val="0"/>
              </w:rPr>
            </w:r>
          </w:p>
        </w:tc>
        <w:tc>
          <w:tcPr>
            <w:tcW w:type="dxa" w:w="3137"/>
          </w:tcPr>
          <w:p>
            <w:pPr>
              <w:pStyle w:val="Tabla"/>
            </w:pPr>
            <w:r/>
            <w:r>
              <w:rPr>
                <w:b w:val="0"/>
                <w:i w:val="0"/>
              </w:rPr>
            </w:r>
            <w:r>
              <w:rPr>
                <w:b/>
                <w:i w:val="0"/>
              </w:rPr>
              <w:t>Volcado entero; se citan sus agentes físicos y biológicos y se resume el resto</w:t>
            </w:r>
            <w:r>
              <w:rPr>
                <w:b w:val="0"/>
                <w:i w:val="0"/>
              </w:rPr>
            </w:r>
          </w:p>
        </w:tc>
      </w:tr>
      <w:tr>
        <w:tc>
          <w:tcPr>
            <w:tcW w:type="dxa" w:w="3137"/>
          </w:tcPr>
          <w:p>
            <w:pPr>
              <w:pStyle w:val="Tabla"/>
            </w:pPr>
            <w:r/>
            <w:r>
              <w:rPr>
                <w:b w:val="0"/>
                <w:i w:val="0"/>
              </w:rPr>
            </w:r>
            <w:r>
              <w:rPr>
                <w:b/>
                <w:i w:val="0"/>
              </w:rPr>
              <w:t>Criterios clínicos y obstétricos</w:t>
            </w:r>
            <w:r>
              <w:rPr>
                <w:b w:val="0"/>
                <w:i w:val="0"/>
              </w:rPr>
            </w:r>
          </w:p>
        </w:tc>
        <w:tc>
          <w:tcPr>
            <w:tcW w:type="dxa" w:w="3137"/>
          </w:tcPr>
          <w:p>
            <w:pPr>
              <w:pStyle w:val="Tabla"/>
            </w:pPr>
            <w:r/>
            <w:r>
              <w:rPr>
                <w:b w:val="0"/>
                <w:i w:val="0"/>
              </w:rPr>
            </w:r>
            <w:r>
              <w:rPr>
                <w:b/>
                <w:i w:val="0"/>
              </w:rPr>
              <w:t>Bibliografía clínica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Los permisos y prestaciones por nacimiento y cuidado de menor</w:t>
            </w:r>
            <w:r>
              <w:rPr>
                <w:b w:val="0"/>
                <w:i w:val="0"/>
              </w:rPr>
            </w:r>
          </w:p>
        </w:tc>
        <w:tc>
          <w:tcPr>
            <w:tcW w:type="dxa" w:w="3137"/>
          </w:tcPr>
          <w:p>
            <w:pPr>
              <w:pStyle w:val="Tabla"/>
            </w:pPr>
            <w:r/>
            <w:r>
              <w:rPr>
                <w:b w:val="0"/>
                <w:i w:val="0"/>
              </w:rPr>
            </w:r>
            <w:r>
              <w:rPr>
                <w:b/>
                <w:i w:val="0"/>
              </w:rPr>
              <w:t>La Ley General de la Seguridad Social y el Estatuto de los Trabajadores</w:t>
            </w:r>
            <w:r>
              <w:rPr>
                <w:b w:val="0"/>
                <w:i w:val="0"/>
              </w:rPr>
            </w:r>
          </w:p>
        </w:tc>
        <w:tc>
          <w:tcPr>
            <w:tcW w:type="dxa" w:w="3137"/>
          </w:tcPr>
          <w:p>
            <w:pPr>
              <w:pStyle w:val="Tabla"/>
            </w:pPr>
            <w:r/>
            <w:r>
              <w:rPr>
                <w:b w:val="0"/>
                <w:i w:val="0"/>
              </w:rPr>
            </w:r>
            <w:r>
              <w:rPr>
                <w:b/>
                <w:i w:val="0"/>
              </w:rPr>
              <w:t>Fuera del enunciado de este punto</w:t>
            </w:r>
            <w:r>
              <w:rPr>
                <w:b w:val="0"/>
                <w:i w:val="0"/>
              </w:rPr>
            </w:r>
          </w:p>
        </w:tc>
      </w:tr>
    </w:tbl>
    <w:p>
      <w:pPr/>
    </w:p>
    <w:p>
      <w:pPr>
        <w:pStyle w:val="Heading2"/>
      </w:pPr>
      <w:r>
        <w:rPr>
          <w:b w:val="0"/>
          <w:i w:val="0"/>
        </w:rPr>
        <w:t>22.8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Ley 31/1995, de 8 de noviembre, </w:t>
            </w:r>
            <w:r>
              <w:rPr>
                <w:b/>
                <w:i w:val="0"/>
              </w:rPr>
              <w:t>de Prevención de Riesgos Laborales</w:t>
            </w:r>
            <w:r>
              <w:rPr>
                <w:b w:val="0"/>
                <w:i w:val="0"/>
              </w:rPr>
              <w:t xml:space="preserve"> (</w:t>
            </w:r>
            <w:r>
              <w:rPr>
                <w:rStyle w:val="Código"/>
                <w:b w:val="0"/>
                <w:i w:val="0"/>
              </w:rPr>
              <w:t>BOE-A-1995-24292</w:t>
            </w:r>
            <w:r>
              <w:rPr>
                <w:b w:val="0"/>
                <w:i w:val="0"/>
              </w:rPr>
              <w:t>), en su redacción vigente el 21 de diciembre de 2022</w:t>
            </w:r>
          </w:p>
        </w:tc>
        <w:tc>
          <w:tcPr>
            <w:tcW w:type="dxa" w:w="3137"/>
          </w:tcPr>
          <w:p>
            <w:pPr>
              <w:pStyle w:val="Tabla"/>
            </w:pPr>
            <w:r/>
            <w:r>
              <w:rPr>
                <w:b w:val="0"/>
                <w:i w:val="0"/>
              </w:rPr>
            </w:r>
            <w:r>
              <w:rPr>
                <w:b/>
                <w:i w:val="0"/>
              </w:rPr>
              <w:t>Los apartados 1, 2, 3, 4 y 5 del artículo 26</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39/1997, de 17 de enero, </w:t>
            </w:r>
            <w:r>
              <w:rPr>
                <w:b/>
                <w:i w:val="0"/>
              </w:rPr>
              <w:t>por el que se aprueba el Reglamento de los Servicios de Prevención</w:t>
            </w:r>
            <w:r>
              <w:rPr>
                <w:b w:val="0"/>
                <w:i w:val="0"/>
              </w:rPr>
              <w:t xml:space="preserve"> (</w:t>
            </w:r>
            <w:r>
              <w:rPr>
                <w:rStyle w:val="Código"/>
                <w:b w:val="0"/>
                <w:i w:val="0"/>
              </w:rPr>
              <w:t>BOE-A-1997-1853</w:t>
            </w:r>
            <w:r>
              <w:rPr>
                <w:b w:val="0"/>
                <w:i w:val="0"/>
              </w:rPr>
              <w:t>), en la misma redacción</w:t>
            </w:r>
          </w:p>
        </w:tc>
        <w:tc>
          <w:tcPr>
            <w:tcW w:type="dxa" w:w="3137"/>
          </w:tcPr>
          <w:p>
            <w:pPr>
              <w:pStyle w:val="Tabla"/>
            </w:pPr>
            <w:r/>
            <w:r>
              <w:rPr>
                <w:b w:val="0"/>
                <w:i w:val="0"/>
              </w:rPr>
            </w:r>
            <w:r>
              <w:rPr>
                <w:b/>
                <w:i w:val="0"/>
              </w:rPr>
              <w:t>Los títulos de los anexos VII y VIII</w:t>
            </w:r>
            <w:r>
              <w:rPr>
                <w:b w:val="0"/>
                <w:i w:val="0"/>
              </w:rPr>
              <w:t xml:space="preserve">, </w:t>
            </w:r>
            <w:r>
              <w:rPr>
                <w:b/>
                <w:i w:val="0"/>
              </w:rPr>
              <w:t>el apartado A.1 y el apartado A.2 del anexo VII</w:t>
            </w:r>
            <w:r>
              <w:rPr>
                <w:b w:val="0"/>
                <w:i w:val="0"/>
              </w:rPr>
              <w:t xml:space="preserve"> y </w:t>
            </w:r>
            <w:r>
              <w:rPr>
                <w:b/>
                <w:i w:val="0"/>
              </w:rPr>
              <w:t>el apartado A del anexo VIII con sus condiciones de trabajo</w:t>
            </w:r>
            <w:r>
              <w:rPr>
                <w:b w:val="0"/>
                <w:i w:val="0"/>
              </w:rPr>
              <w:t>, citados literalmente</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r>
            <w:r>
              <w:rPr>
                <w:b/>
                <w:i w:val="0"/>
              </w:rPr>
              <w:t>Texto refundido de la Ley General de la Seguridad Social</w:t>
            </w:r>
            <w:r>
              <w:rPr>
                <w:b w:val="0"/>
                <w:i w:val="0"/>
              </w:rPr>
              <w:t>, aprobado por Real Decreto Legislativo 8/2015, de 30 de octubre (</w:t>
            </w:r>
            <w:r>
              <w:rPr>
                <w:rStyle w:val="Código"/>
                <w:b w:val="0"/>
                <w:i w:val="0"/>
              </w:rPr>
              <w:t>BOE-A-2015-11724</w:t>
            </w:r>
            <w:r>
              <w:rPr>
                <w:b w:val="0"/>
                <w:i w:val="0"/>
              </w:rPr>
              <w:t>), en la misma redacción</w:t>
            </w:r>
          </w:p>
        </w:tc>
        <w:tc>
          <w:tcPr>
            <w:tcW w:type="dxa" w:w="3137"/>
          </w:tcPr>
          <w:p>
            <w:pPr>
              <w:pStyle w:val="Tabla"/>
            </w:pPr>
            <w:r/>
            <w:r>
              <w:rPr>
                <w:b w:val="0"/>
                <w:i w:val="0"/>
              </w:rPr>
            </w:r>
            <w:r>
              <w:rPr>
                <w:b/>
                <w:i w:val="0"/>
              </w:rPr>
              <w:t>El artículo 186 entero</w:t>
            </w:r>
            <w:r>
              <w:rPr>
                <w:b w:val="0"/>
                <w:i w:val="0"/>
              </w:rPr>
              <w:t xml:space="preserve">, </w:t>
            </w:r>
            <w:r>
              <w:rPr>
                <w:b/>
                <w:i w:val="0"/>
              </w:rPr>
              <w:t>los apartados 2 y 3 del artículo 187</w:t>
            </w:r>
            <w:r>
              <w:rPr>
                <w:b w:val="0"/>
                <w:i w:val="0"/>
              </w:rPr>
              <w:t xml:space="preserve"> y </w:t>
            </w:r>
            <w:r>
              <w:rPr>
                <w:b/>
                <w:i w:val="0"/>
              </w:rPr>
              <w:t>el artículo 189 entero</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Este tema NO da ningún protocolo, ninguna periodicidad y ningún contenido de la vigilancia de la</w:t>
      </w:r>
      <w:r>
        <w:t xml:space="preserve"> </w:t>
      </w:r>
      <w:r>
        <w:rPr>
          <w:b/>
          <w:i w:val="0"/>
        </w:rPr>
        <w:t>salud durante el embarazo o la lactancia.</w:t>
      </w:r>
      <w:r>
        <w:rPr>
          <w:b w:val="0"/>
          <w:i w:val="0"/>
        </w:rPr>
        <w:t xml:space="preserve"> </w:t>
      </w:r>
      <w:r>
        <w:rPr>
          <w:b/>
          <w:i w:val="0"/>
        </w:rPr>
        <w:t>Ninguna de las tres normas citadas los fija</w:t>
      </w:r>
      <w:r>
        <w:rPr>
          <w:b w:val="0"/>
          <w:i w:val="0"/>
        </w:rPr>
        <w:t xml:space="preserve">, y </w:t>
      </w:r>
      <w:r>
        <w:rPr>
          <w:b/>
          <w:i w:val="0"/>
        </w:rPr>
        <w:t>este</w:t>
      </w:r>
      <w:r>
        <w:t xml:space="preserve"> </w:t>
      </w:r>
      <w:r>
        <w:rPr>
          <w:b/>
          <w:i w:val="0"/>
        </w:rPr>
        <w:t>proyecto no ha consultado ningún protocolo de vigilancia sanitaria específica.</w:t>
      </w:r>
      <w:r>
        <w:rPr>
          <w:b w:val="0"/>
          <w:i w:val="0"/>
        </w:rPr>
        <w:t xml:space="preserve"> </w:t>
      </w:r>
      <w:r>
        <w:rPr>
          <w:b/>
          <w:i w:val="0"/>
        </w:rPr>
        <w:t>Lo que el epígrafe</w:t>
      </w:r>
      <w:r>
        <w:t xml:space="preserve"> </w:t>
      </w:r>
      <w:r>
        <w:rPr>
          <w:b/>
          <w:i w:val="0"/>
        </w:rPr>
        <w:t>5 da como oficio se dice expresamente como tal.</w:t>
      </w:r>
      <w:r>
        <w:rPr>
          <w:b w:val="0"/>
          <w:i w:val="0"/>
        </w:rPr>
      </w:r>
    </w:p>
    <w:p>
      <w:pPr>
        <w:pStyle w:val="ListNumber"/>
      </w:pPr>
      <w:r>
        <w:rPr>
          <w:b w:val="0"/>
          <w:i w:val="0"/>
        </w:rPr>
      </w:r>
      <w:r>
        <w:rPr>
          <w:b/>
          <w:i w:val="0"/>
        </w:rPr>
        <w:t>Este tema NO desarrolla las indicaciones de peligro del reglamento europeo que los anexos VII y</w:t>
      </w:r>
      <w:r>
        <w:t xml:space="preserve"> </w:t>
      </w:r>
      <w:r>
        <w:rPr>
          <w:b/>
          <w:i w:val="0"/>
        </w:rPr>
        <w:t>VIII citan por su código.</w:t>
      </w:r>
      <w:r>
        <w:rPr>
          <w:b w:val="0"/>
          <w:i w:val="0"/>
        </w:rPr>
        <w:t xml:space="preserve"> </w:t>
      </w:r>
      <w:r>
        <w:rPr>
          <w:b/>
          <w:i w:val="0"/>
        </w:rPr>
        <w:t>Ese reglamento no está volcado en este proyecto.</w:t>
      </w:r>
      <w:r>
        <w:rPr>
          <w:b w:val="0"/>
          <w:i w:val="0"/>
        </w:rPr>
        <w:t xml:space="preserve"> </w:t>
      </w:r>
      <w:r>
        <w:rPr>
          <w:b/>
          <w:i w:val="0"/>
        </w:rPr>
        <w:t>Lo que se dice es</w:t>
      </w:r>
      <w:r>
        <w:t xml:space="preserve"> </w:t>
      </w:r>
      <w:r>
        <w:rPr>
          <w:b/>
          <w:i w:val="0"/>
        </w:rPr>
        <w:t>que los anexos remiten a él.</w:t>
      </w:r>
      <w:r>
        <w:rPr>
          <w:b w:val="0"/>
          <w:i w:val="0"/>
        </w:rPr>
      </w:r>
    </w:p>
    <w:p>
      <w:pPr>
        <w:pStyle w:val="ListNumber"/>
      </w:pPr>
      <w:r>
        <w:rPr>
          <w:b w:val="0"/>
          <w:i w:val="0"/>
        </w:rPr>
      </w:r>
      <w:r>
        <w:rPr>
          <w:b/>
          <w:i w:val="0"/>
        </w:rPr>
        <w:t>Este tema NO reproduce entero el anexo VII.</w:t>
      </w:r>
      <w:r>
        <w:rPr>
          <w:b w:val="0"/>
          <w:i w:val="0"/>
        </w:rPr>
        <w:t xml:space="preserve"> </w:t>
      </w:r>
      <w:r>
        <w:rPr>
          <w:b/>
          <w:i w:val="0"/>
        </w:rPr>
        <w:t>Se citan sus agentes físicos y su apartado de</w:t>
      </w:r>
      <w:r>
        <w:t xml:space="preserve"> </w:t>
      </w:r>
      <w:r>
        <w:rPr>
          <w:b/>
          <w:i w:val="0"/>
        </w:rPr>
        <w:t>agentes biológicos</w:t>
      </w:r>
      <w:r>
        <w:rPr>
          <w:b w:val="0"/>
          <w:i w:val="0"/>
        </w:rPr>
        <w:t xml:space="preserve">, y </w:t>
      </w:r>
      <w:r>
        <w:rPr>
          <w:b/>
          <w:i w:val="0"/>
        </w:rPr>
        <w:t>se resumen sus agentes químicos y su apartado B de procedimientos</w:t>
      </w:r>
      <w:r>
        <w:rPr>
          <w:b w:val="0"/>
          <w:i w:val="0"/>
        </w:rPr>
        <w:t>, que</w:t>
      </w:r>
      <w:r>
        <w:t xml:space="preserve"> </w:t>
      </w:r>
      <w:r>
        <w:rPr>
          <w:b w:val="0"/>
          <w:i w:val="0"/>
        </w:rPr>
      </w:r>
      <w:r>
        <w:rPr>
          <w:b/>
          <w:i w:val="0"/>
        </w:rPr>
        <w:t>remite al anexo I del real decreto de agentes cancerígenos.</w:t>
      </w:r>
      <w:r>
        <w:rPr>
          <w:b w:val="0"/>
          <w:i w:val="0"/>
        </w:rPr>
      </w:r>
    </w:p>
    <w:p>
      <w:pPr>
        <w:pStyle w:val="ListNumber"/>
      </w:pPr>
      <w:r>
        <w:rPr>
          <w:b w:val="0"/>
          <w:i w:val="0"/>
        </w:rPr>
      </w:r>
      <w:r>
        <w:rPr>
          <w:b/>
          <w:i w:val="0"/>
        </w:rPr>
        <w:t>El apartado B del anexo VIII, sobre lactancia, se resume y no se cita.</w:t>
      </w:r>
      <w:r>
        <w:rPr>
          <w:b w:val="0"/>
          <w:i w:val="0"/>
        </w:rPr>
        <w:t xml:space="preserve"> </w:t>
      </w:r>
      <w:r>
        <w:rPr>
          <w:b/>
          <w:i w:val="0"/>
        </w:rPr>
        <w:t>El resumen no añade ni</w:t>
      </w:r>
      <w:r>
        <w:t xml:space="preserve"> </w:t>
      </w:r>
      <w:r>
        <w:rPr>
          <w:b/>
          <w:i w:val="0"/>
        </w:rPr>
        <w:t>quita ningún agente ni ninguna condición.</w:t>
      </w:r>
      <w:r>
        <w:rPr>
          <w:b w:val="0"/>
          <w:i w:val="0"/>
        </w:rPr>
      </w:r>
    </w:p>
    <w:p>
      <w:pPr>
        <w:pStyle w:val="ListNumber"/>
      </w:pPr>
      <w:r>
        <w:rPr>
          <w:b w:val="0"/>
          <w:i w:val="0"/>
        </w:rPr>
      </w:r>
      <w:r>
        <w:rPr>
          <w:b/>
          <w:i w:val="0"/>
        </w:rPr>
        <w:t>Se resumen y no se citan</w:t>
      </w:r>
      <w:r>
        <w:rPr>
          <w:b w:val="0"/>
          <w:i w:val="0"/>
        </w:rPr>
        <w:t xml:space="preserve">: </w:t>
      </w:r>
      <w:r>
        <w:rPr>
          <w:b/>
          <w:i w:val="0"/>
        </w:rPr>
        <w:t>el segundo y el tercer párrafo del apartado 2 del artículo 26 de la</w:t>
      </w:r>
      <w:r>
        <w:t xml:space="preserve"> </w:t>
      </w:r>
      <w:r>
        <w:rPr>
          <w:b/>
          <w:i w:val="0"/>
        </w:rPr>
        <w:t>Ley</w:t>
      </w:r>
      <w:r>
        <w:rPr>
          <w:b w:val="0"/>
          <w:i w:val="0"/>
        </w:rPr>
        <w:t xml:space="preserve">; </w:t>
      </w:r>
      <w:r>
        <w:rPr>
          <w:b/>
          <w:i w:val="0"/>
        </w:rPr>
        <w:t>el apartado 4 del artículo 187 y el artículo 188 de la Ley General de la Seguridad</w:t>
      </w:r>
      <w:r>
        <w:t xml:space="preserve"> </w:t>
      </w:r>
      <w:r>
        <w:rPr>
          <w:b/>
          <w:i w:val="0"/>
        </w:rPr>
        <w:t>Social</w:t>
      </w:r>
      <w:r>
        <w:rPr>
          <w:b w:val="0"/>
          <w:i w:val="0"/>
        </w:rPr>
        <w:t xml:space="preserve">; y </w:t>
      </w:r>
      <w:r>
        <w:rPr>
          <w:b/>
          <w:i w:val="0"/>
        </w:rPr>
        <w:t>la letra g) del apartado 3 del artículo 37 del Reglamento</w:t>
      </w:r>
      <w:r>
        <w:rPr>
          <w:b w:val="0"/>
          <w:i w:val="0"/>
        </w:rPr>
        <w:t xml:space="preserve">, que </w:t>
      </w:r>
      <w:r>
        <w:rPr>
          <w:b/>
          <w:i w:val="0"/>
        </w:rPr>
        <w:t>este volumen cita</w:t>
      </w:r>
      <w:r>
        <w:t xml:space="preserve"> </w:t>
      </w:r>
      <w:r>
        <w:rPr>
          <w:b/>
          <w:i w:val="0"/>
        </w:rPr>
        <w:t>literalmente en el tema 5.</w:t>
      </w:r>
      <w:r>
        <w:rPr>
          <w:b w:val="0"/>
          <w:i w:val="0"/>
        </w:rPr>
      </w:r>
    </w:p>
    <w:p>
      <w:pPr>
        <w:pStyle w:val="ListNumber"/>
      </w:pPr>
      <w:r>
        <w:rPr>
          <w:b w:val="0"/>
          <w:i w:val="0"/>
        </w:rPr>
      </w:r>
      <w:r>
        <w:rPr>
          <w:b/>
          <w:i w:val="0"/>
        </w:rPr>
        <w:t>Este tema NO desarrolla el procedimiento administrativo de solicitud, reconocimiento y pago de la</w:t>
      </w:r>
      <w:r>
        <w:t xml:space="preserve"> </w:t>
      </w:r>
      <w:r>
        <w:rPr>
          <w:b/>
          <w:i w:val="0"/>
        </w:rPr>
        <w:t>prestación.</w:t>
      </w:r>
      <w:r>
        <w:rPr>
          <w:b w:val="0"/>
          <w:i w:val="0"/>
        </w:rPr>
        <w:t xml:space="preserve"> </w:t>
      </w:r>
      <w:r>
        <w:rPr>
          <w:b/>
          <w:i w:val="0"/>
        </w:rPr>
        <w:t>Está en normativa de la Seguridad Social que no se ha consultado.</w:t>
      </w:r>
      <w:r>
        <w:rPr>
          <w:b w:val="0"/>
          <w:i w:val="0"/>
        </w:rPr>
      </w:r>
    </w:p>
    <w:p>
      <w:pPr>
        <w:pStyle w:val="ListNumber"/>
      </w:pPr>
      <w:r>
        <w:rPr>
          <w:b w:val="0"/>
          <w:i w:val="0"/>
        </w:rPr>
      </w:r>
      <w:r>
        <w:rPr>
          <w:b/>
          <w:i w:val="0"/>
        </w:rPr>
        <w:t>Este tema NO trata las prestaciones y permisos por nacimiento y cuidado de menor</w:t>
      </w:r>
      <w:r>
        <w:rPr>
          <w:b w:val="0"/>
          <w:i w:val="0"/>
        </w:rPr>
        <w:t xml:space="preserve">, porque </w:t>
      </w:r>
      <w:r>
        <w:rPr>
          <w:b/>
          <w:i w:val="0"/>
        </w:rPr>
        <w:t>el</w:t>
      </w:r>
      <w:r>
        <w:t xml:space="preserve"> </w:t>
      </w:r>
      <w:r>
        <w:rPr>
          <w:b/>
          <w:i w:val="0"/>
        </w:rPr>
        <w:t>enunciado del punto no las pide.</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evaluación de riesgos y sus etapas, al tema 1</w:t>
      </w:r>
      <w:r>
        <w:rPr>
          <w:b w:val="0"/>
          <w:i w:val="0"/>
        </w:rPr>
        <w:t xml:space="preserve">; </w:t>
      </w:r>
      <w:r>
        <w:rPr>
          <w:b/>
          <w:i w:val="0"/>
        </w:rPr>
        <w:t>la confidencialidad del dato de salud, al tema</w:t>
      </w:r>
      <w:r>
        <w:t xml:space="preserve"> </w:t>
      </w:r>
      <w:r>
        <w:rPr>
          <w:b/>
          <w:i w:val="0"/>
        </w:rPr>
        <w:t>4</w:t>
      </w:r>
      <w:r>
        <w:rPr>
          <w:b w:val="0"/>
          <w:i w:val="0"/>
        </w:rPr>
        <w:t xml:space="preserve">; </w:t>
      </w:r>
      <w:r>
        <w:rPr>
          <w:b/>
          <w:i w:val="0"/>
        </w:rPr>
        <w:t>los trabajadores especialmente sensibles y la letra g) del artículo 37.3, al tema 5</w:t>
      </w:r>
      <w:r>
        <w:rPr>
          <w:b w:val="0"/>
          <w:i w:val="0"/>
        </w:rPr>
        <w:t xml:space="preserve">; </w:t>
      </w:r>
      <w:r>
        <w:rPr>
          <w:b/>
          <w:i w:val="0"/>
        </w:rPr>
        <w:t>la</w:t>
      </w:r>
      <w:r>
        <w:t xml:space="preserve"> </w:t>
      </w:r>
      <w:r>
        <w:rPr>
          <w:b/>
          <w:i w:val="0"/>
        </w:rPr>
        <w:t>naturaleza de las contingencias profesionales, al tema 6</w:t>
      </w:r>
      <w:r>
        <w:rPr>
          <w:b w:val="0"/>
          <w:i w:val="0"/>
        </w:rPr>
        <w:t xml:space="preserve">; </w:t>
      </w:r>
      <w:r>
        <w:rPr>
          <w:b/>
          <w:i w:val="0"/>
        </w:rPr>
        <w:t>el registro del estado vacunal frente</w:t>
      </w:r>
      <w:r>
        <w:t xml:space="preserve"> </w:t>
      </w:r>
      <w:r>
        <w:rPr>
          <w:b/>
          <w:i w:val="0"/>
        </w:rPr>
        <w:t>a rubeola, al tema 11</w:t>
      </w:r>
      <w:r>
        <w:rPr>
          <w:b w:val="0"/>
          <w:i w:val="0"/>
        </w:rPr>
        <w:t xml:space="preserve">; </w:t>
      </w:r>
      <w:r>
        <w:rPr>
          <w:b/>
          <w:i w:val="0"/>
        </w:rPr>
        <w:t>los agentes físicos, al tema 15</w:t>
      </w:r>
      <w:r>
        <w:rPr>
          <w:b w:val="0"/>
          <w:i w:val="0"/>
        </w:rPr>
        <w:t xml:space="preserve">; </w:t>
      </w:r>
      <w:r>
        <w:rPr>
          <w:b/>
          <w:i w:val="0"/>
        </w:rPr>
        <w:t>la clasificación de los agentes</w:t>
      </w:r>
      <w:r>
        <w:t xml:space="preserve"> </w:t>
      </w:r>
      <w:r>
        <w:rPr>
          <w:b/>
          <w:i w:val="0"/>
        </w:rPr>
        <w:t>biológicos en cuatro grupos, al tema 16</w:t>
      </w:r>
      <w:r>
        <w:rPr>
          <w:b w:val="0"/>
          <w:i w:val="0"/>
        </w:rPr>
        <w:t xml:space="preserve">; </w:t>
      </w:r>
      <w:r>
        <w:rPr>
          <w:b/>
          <w:i w:val="0"/>
        </w:rPr>
        <w:t>los agentes químicos y los cancerígenos, a los temas 17</w:t>
      </w:r>
      <w:r>
        <w:t xml:space="preserve"> </w:t>
      </w:r>
      <w:r>
        <w:rPr>
          <w:b/>
          <w:i w:val="0"/>
        </w:rPr>
        <w:t>y 18</w:t>
      </w:r>
      <w:r>
        <w:rPr>
          <w:b w:val="0"/>
          <w:i w:val="0"/>
        </w:rPr>
        <w:t xml:space="preserve">; </w:t>
      </w:r>
      <w:r>
        <w:rPr>
          <w:b/>
          <w:i w:val="0"/>
        </w:rPr>
        <w:t>la manipulación manual de cargas, al tema 19</w:t>
      </w:r>
      <w:r>
        <w:rPr>
          <w:b w:val="0"/>
          <w:i w:val="0"/>
        </w:rPr>
        <w:t xml:space="preserve">; y </w:t>
      </w:r>
      <w:r>
        <w:rPr>
          <w:b/>
          <w:i w:val="0"/>
        </w:rPr>
        <w:t>el trabajo con pantallas, al tema 21.</w:t>
      </w:r>
      <w:r>
        <w:rPr>
          <w:b w:val="0"/>
          <w:i w:val="0"/>
        </w:rPr>
      </w:r>
    </w:p>
    <w:p>
      <w:pPr/>
      <w:r>
        <w:rPr>
          <w:b w:val="0"/>
          <w:i w:val="0"/>
        </w:rPr>
      </w:r>
      <w:r>
        <w:rPr>
          <w:b/>
          <w:i w:val="0"/>
        </w:rPr>
        <w:t>El resto del tema va como oficio y así se declara</w:t>
      </w:r>
      <w:r>
        <w:rPr>
          <w:b w:val="0"/>
          <w:i w:val="0"/>
        </w:rPr>
        <w:t>: la tabla que reparte la materia entre las tres</w:t>
      </w:r>
      <w:r>
        <w:t xml:space="preserve"> </w:t>
      </w:r>
      <w:r>
        <w:rPr>
          <w:b w:val="0"/>
          <w:i w:val="0"/>
        </w:rPr>
        <w:t>normas; la escalera de cuatro escalones con su tabla y la regla de que la suspensión es lo que queda</w:t>
      </w:r>
      <w:r>
        <w:t xml:space="preserve"> </w:t>
      </w:r>
      <w:r>
        <w:rPr>
          <w:b w:val="0"/>
          <w:i w:val="0"/>
        </w:rPr>
        <w:t>cuando la prevención ha fracasado; los cuatro detalles del tercer escalón, incluida la distinción entre</w:t>
      </w:r>
      <w:r>
        <w:t xml:space="preserve"> </w:t>
      </w:r>
      <w:r>
        <w:rPr>
          <w:b w:val="0"/>
          <w:i w:val="0"/>
        </w:rPr>
        <w:t>quién certifica y quién informa; las dos observaciones sobre lactancia natural y los nueve meses; la</w:t>
      </w:r>
      <w:r>
        <w:t xml:space="preserve"> </w:t>
      </w:r>
      <w:r>
        <w:rPr>
          <w:b w:val="0"/>
          <w:i w:val="0"/>
        </w:rPr>
        <w:t>frase que resume la diferencia entre los dos anexos —el VII obliga a evaluar y el VIII prohíbe—; la</w:t>
      </w:r>
      <w:r>
        <w:t xml:space="preserve"> </w:t>
      </w:r>
      <w:r>
        <w:rPr>
          <w:b w:val="0"/>
          <w:i w:val="0"/>
        </w:rPr>
        <w:t>observación de que la letra f) del anexo VII es la más amplia y de que las medidas terapéuticas también</w:t>
      </w:r>
      <w:r>
        <w:t xml:space="preserve"> </w:t>
      </w:r>
      <w:r>
        <w:rPr>
          <w:b w:val="0"/>
          <w:i w:val="0"/>
        </w:rPr>
        <w:t>cuentan; las dos observaciones sobre el anexo VIII, con la del estado de inmunización como dato con</w:t>
      </w:r>
      <w:r>
        <w:t xml:space="preserve"> </w:t>
      </w:r>
      <w:r>
        <w:rPr>
          <w:b w:val="0"/>
          <w:i w:val="0"/>
        </w:rPr>
        <w:t>consecuencias laborales; la lectura de que el cien por cien de la base reguladora es consecuencia de ser</w:t>
      </w:r>
      <w:r>
        <w:t xml:space="preserve"> </w:t>
      </w:r>
      <w:r>
        <w:rPr>
          <w:b w:val="0"/>
          <w:i w:val="0"/>
        </w:rPr>
        <w:t>contingencia profesional; los cuatro puntos de oficio del epígrafe 5; las cinco tareas de la consulta; y</w:t>
      </w:r>
      <w:r>
        <w:t xml:space="preserve"> </w:t>
      </w:r>
      <w:r>
        <w:rPr>
          <w:b w:val="0"/>
          <w:i w:val="0"/>
        </w:rPr>
        <w:t xml:space="preserve">la advertencia final sobre la tentación de usar la suspensión como primer escalón. </w:t>
      </w:r>
      <w:r>
        <w:rPr>
          <w:b/>
          <w:i w:val="0"/>
        </w:rPr>
        <w:t>Nada de eso está en</w:t>
      </w:r>
      <w:r>
        <w:t xml:space="preserve"> </w:t>
      </w:r>
      <w:r>
        <w:rPr>
          <w:b/>
          <w:i w:val="0"/>
        </w:rPr>
        <w:t>las normas citadas con esas palabras</w:t>
      </w:r>
      <w:r>
        <w:rPr>
          <w:b w:val="0"/>
          <w:i w:val="0"/>
        </w:rPr>
        <w:t>, y el tema no lo presenta como si lo estuviera.</w:t>
      </w:r>
    </w:p>
    <w:p>
      <w:r>
        <w:br w:type="page"/>
      </w:r>
    </w:p>
    <w:p>
      <w:pPr>
        <w:pStyle w:val="Rótulo"/>
      </w:pPr>
      <w:r>
        <w:t>Para repasar</w:t>
      </w:r>
    </w:p>
    <w:p>
      <w:pPr>
        <w:pStyle w:val="Heading1"/>
      </w:pPr>
      <w:r>
        <w:t>Esquema de repaso · tema 22</w:t>
      </w:r>
    </w:p>
    <w:p>
      <w:pPr/>
      <w:r>
        <w:rPr>
          <w:b w:val="0"/>
          <w:i w:val="0"/>
        </w:rPr>
        <w:t>Esqueleto para repasar. Todo desarrollado y verificado en el tema.</w:t>
      </w:r>
    </w:p>
    <w:p>
      <w:pPr>
        <w:pStyle w:val="Heading2"/>
      </w:pPr>
      <w:r>
        <w:rPr>
          <w:b w:val="0"/>
          <w:i w:val="0"/>
        </w:rPr>
        <w:t>Los cuatro escalones del art. 26 de la Ley 31/1995</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Escalón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Cuándo se pasa al siguiente</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Evaluar</w:t>
            </w:r>
            <w:r>
              <w:rPr>
                <w:b w:val="0"/>
                <w:i w:val="0"/>
              </w:rPr>
              <w:t>, determinando naturaleza, grado y duración de la exposición</w:t>
            </w:r>
          </w:p>
        </w:tc>
        <w:tc>
          <w:tcPr>
            <w:tcW w:type="dxa" w:w="3137"/>
          </w:tcPr>
          <w:p>
            <w:pPr>
              <w:pStyle w:val="Tabla"/>
            </w:pPr>
            <w:r/>
            <w:r>
              <w:rPr>
                <w:b w:val="0"/>
                <w:i w:val="0"/>
              </w:rPr>
              <w:t>Siempre: es el presupuesto</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Adaptar</w:t>
            </w:r>
            <w:r>
              <w:rPr>
                <w:b w:val="0"/>
                <w:i w:val="0"/>
              </w:rPr>
              <w:t xml:space="preserve"> las condiciones o el tiempo de trabajo, incluida la no realización de trabajo nocturno o a turnos</w:t>
            </w:r>
          </w:p>
        </w:tc>
        <w:tc>
          <w:tcPr>
            <w:tcW w:type="dxa" w:w="3137"/>
          </w:tcPr>
          <w:p>
            <w:pPr>
              <w:pStyle w:val="Tabla"/>
            </w:pPr>
            <w:r/>
            <w:r>
              <w:rPr>
                <w:b w:val="0"/>
                <w:i w:val="0"/>
              </w:rPr>
              <w:t>Si no es posible o no basta</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Cambio de puesto o función</w:t>
            </w:r>
            <w:r>
              <w:rPr>
                <w:b w:val="0"/>
                <w:i w:val="0"/>
              </w:rPr>
              <w:t xml:space="preserve"> compatible con su estado</w:t>
            </w:r>
          </w:p>
        </w:tc>
        <w:tc>
          <w:tcPr>
            <w:tcW w:type="dxa" w:w="3137"/>
          </w:tcPr>
          <w:p>
            <w:pPr>
              <w:pStyle w:val="Tabla"/>
            </w:pPr>
            <w:r/>
            <w:r>
              <w:rPr>
                <w:b w:val="0"/>
                <w:i w:val="0"/>
              </w:rPr>
              <w:t>Si no es técnica u objetivamente posible o no puede exigirse razonablemente</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Suspensión del contrato</w:t>
            </w:r>
            <w:r>
              <w:rPr>
                <w:b w:val="0"/>
                <w:i w:val="0"/>
              </w:rPr>
              <w:t xml:space="preserve"> por riesgo durante el embarazo</w:t>
            </w:r>
          </w:p>
        </w:tc>
        <w:tc>
          <w:tcPr>
            <w:tcW w:type="dxa" w:w="3137"/>
          </w:tcPr>
          <w:p>
            <w:pPr>
              <w:pStyle w:val="Tabla"/>
            </w:pPr>
            <w:r/>
            <w:r>
              <w:rPr>
                <w:b w:val="0"/>
                <w:i w:val="0"/>
              </w:rPr>
              <w:t>Es el último</w:t>
            </w:r>
          </w:p>
        </w:tc>
      </w:tr>
    </w:tbl>
    <w:p>
      <w:pPr/>
    </w:p>
    <w:p>
      <w:pPr>
        <w:pStyle w:val="ListBullet"/>
      </w:pPr>
      <w:r>
        <w:rPr>
          <w:b w:val="0"/>
          <w:i w:val="0"/>
        </w:rPr>
      </w:r>
      <w:r>
        <w:rPr>
          <w:b/>
          <w:i w:val="0"/>
        </w:rPr>
        <w:t>Quién certifica el riesgo</w:t>
      </w:r>
      <w:r>
        <w:rPr>
          <w:b w:val="0"/>
          <w:i w:val="0"/>
        </w:rPr>
        <w:t xml:space="preserve">: los servicios médicos </w:t>
      </w:r>
      <w:r>
        <w:rPr>
          <w:b/>
          <w:i w:val="0"/>
        </w:rPr>
        <w:t>del Instituto Nacional de la Seguridad Social</w:t>
      </w:r>
      <w:r>
        <w:t xml:space="preserve"> </w:t>
      </w:r>
      <w:r>
        <w:rPr>
          <w:b/>
          <w:i w:val="0"/>
        </w:rPr>
        <w:t>o de la mutua</w:t>
      </w:r>
      <w:r>
        <w:rPr>
          <w:b w:val="0"/>
          <w:i w:val="0"/>
        </w:rPr>
        <w:t>, según con quién esté concertada la contingencia.</w:t>
      </w:r>
    </w:p>
    <w:p>
      <w:pPr>
        <w:pStyle w:val="ListBullet"/>
      </w:pPr>
      <w:r>
        <w:rPr>
          <w:b w:val="0"/>
          <w:i w:val="0"/>
        </w:rPr>
      </w:r>
      <w:r>
        <w:rPr>
          <w:b/>
          <w:i w:val="0"/>
        </w:rPr>
        <w:t>Con qué informe</w:t>
      </w:r>
      <w:r>
        <w:rPr>
          <w:b w:val="0"/>
          <w:i w:val="0"/>
        </w:rPr>
        <w:t xml:space="preserve">: el del </w:t>
      </w:r>
      <w:r>
        <w:rPr>
          <w:b/>
          <w:i w:val="0"/>
        </w:rPr>
        <w:t>médico del Servicio Nacional de Salud que asista a la trabajadora</w:t>
      </w:r>
      <w:r>
        <w:rPr>
          <w:b w:val="0"/>
          <w:i w:val="0"/>
        </w:rPr>
        <w:t>.</w:t>
      </w:r>
    </w:p>
    <w:p>
      <w:pPr>
        <w:pStyle w:val="ListBullet"/>
      </w:pPr>
      <w:r>
        <w:rPr>
          <w:b w:val="0"/>
          <w:i w:val="0"/>
        </w:rPr>
      </w:r>
      <w:r>
        <w:rPr>
          <w:b/>
          <w:i w:val="0"/>
        </w:rPr>
        <w:t>La empresa debe tener determinada de antemano la relación de puestos exentos de riesgo</w:t>
      </w:r>
      <w:r>
        <w:rPr>
          <w:b w:val="0"/>
          <w:i w:val="0"/>
        </w:rPr>
        <w:t>, previo</w:t>
      </w:r>
      <w:r>
        <w:t xml:space="preserve"> </w:t>
      </w:r>
      <w:r>
        <w:rPr>
          <w:b w:val="0"/>
          <w:i w:val="0"/>
        </w:rPr>
        <w:t>informe de los representantes.</w:t>
      </w:r>
    </w:p>
    <w:p>
      <w:pPr>
        <w:pStyle w:val="ListBullet"/>
      </w:pPr>
      <w:r>
        <w:rPr>
          <w:b w:val="0"/>
          <w:i w:val="0"/>
        </w:rPr>
      </w:r>
      <w:r>
        <w:rPr>
          <w:b/>
          <w:i w:val="0"/>
        </w:rPr>
        <w:t>Si no hay puesto compatible en su grupo</w:t>
      </w:r>
      <w:r>
        <w:rPr>
          <w:b w:val="0"/>
          <w:i w:val="0"/>
        </w:rPr>
        <w:t>, puede destinarse a uno de grupo o categoría distinta,</w:t>
      </w:r>
      <w:r>
        <w:t xml:space="preserve"> </w:t>
      </w:r>
      <w:r>
        <w:rPr>
          <w:b w:val="0"/>
          <w:i w:val="0"/>
        </w:rPr>
        <w:t>conservando su retribución de origen.</w:t>
      </w:r>
    </w:p>
    <w:p>
      <w:pPr>
        <w:pStyle w:val="Heading2"/>
      </w:pPr>
      <w:r>
        <w:rPr>
          <w:b w:val="0"/>
          <w:i w:val="0"/>
        </w:rPr>
        <w:t>Lactancia</w:t>
      </w:r>
    </w:p>
    <w:p>
      <w:pPr>
        <w:pStyle w:val="ListBullet"/>
      </w:pPr>
      <w:r>
        <w:rPr>
          <w:b w:val="0"/>
          <w:i w:val="0"/>
        </w:rPr>
      </w:r>
      <w:r>
        <w:rPr>
          <w:b/>
          <w:i w:val="0"/>
        </w:rPr>
        <w:t>Lactancia NATURAL</w:t>
      </w:r>
      <w:r>
        <w:rPr>
          <w:b w:val="0"/>
          <w:i w:val="0"/>
        </w:rPr>
        <w:t>: la protección no cubre la artificial, y la palabra está en la norma.</w:t>
      </w:r>
    </w:p>
    <w:p>
      <w:pPr>
        <w:pStyle w:val="ListBullet"/>
      </w:pPr>
      <w:r>
        <w:rPr>
          <w:b w:val="0"/>
          <w:i w:val="0"/>
        </w:rPr>
      </w:r>
      <w:r>
        <w:rPr>
          <w:b/>
          <w:i w:val="0"/>
        </w:rPr>
        <w:t>Hijos menores de nueve meses</w:t>
      </w:r>
      <w:r>
        <w:rPr>
          <w:b w:val="0"/>
          <w:i w:val="0"/>
        </w:rPr>
        <w:t>: es el límite temporal de la suspensión por riesgo durante la</w:t>
      </w:r>
      <w:r>
        <w:t xml:space="preserve"> </w:t>
      </w:r>
      <w:r>
        <w:rPr>
          <w:b w:val="0"/>
          <w:i w:val="0"/>
        </w:rPr>
        <w:t>lactancia.</w:t>
      </w:r>
    </w:p>
    <w:p>
      <w:pPr>
        <w:pStyle w:val="ListBullet"/>
      </w:pPr>
      <w:r>
        <w:rPr>
          <w:b w:val="0"/>
          <w:i w:val="0"/>
        </w:rPr>
      </w:r>
      <w:r>
        <w:rPr>
          <w:b/>
          <w:i w:val="0"/>
        </w:rPr>
        <w:t>Mismo esquema de escalones</w:t>
      </w:r>
      <w:r>
        <w:rPr>
          <w:b w:val="0"/>
          <w:i w:val="0"/>
        </w:rPr>
        <w:t xml:space="preserve"> que en el embarazo.</w:t>
      </w:r>
    </w:p>
    <w:p>
      <w:pPr>
        <w:pStyle w:val="Heading2"/>
      </w:pPr>
      <w:r>
        <w:rPr>
          <w:b w:val="0"/>
          <w:i w:val="0"/>
        </w:rPr>
        <w:t>Las dos listas del RD 39/1997</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Anexo</w:t>
            </w:r>
          </w:p>
        </w:tc>
        <w:tc>
          <w:tcPr>
            <w:tcW w:type="dxa" w:w="4706"/>
            <w:shd w:val="clear" w:color="auto" w:fill="E4E4E4"/>
          </w:tcPr>
          <w:p>
            <w:pPr>
              <w:pStyle w:val="Tablacabecera"/>
            </w:pPr>
            <w:r/>
            <w:r>
              <w:rPr>
                <w:b w:val="0"/>
                <w:i w:val="0"/>
              </w:rPr>
              <w:t>Qué contiene</w:t>
            </w:r>
          </w:p>
        </w:tc>
      </w:tr>
      <w:tr>
        <w:tc>
          <w:tcPr>
            <w:tcW w:type="dxa" w:w="4706"/>
          </w:tcPr>
          <w:p>
            <w:pPr>
              <w:pStyle w:val="Tabla"/>
            </w:pPr>
            <w:r/>
            <w:r>
              <w:rPr>
                <w:b w:val="0"/>
                <w:i w:val="0"/>
              </w:rPr>
            </w:r>
            <w:r>
              <w:rPr>
                <w:b/>
                <w:i w:val="0"/>
              </w:rPr>
              <w:t>VII</w:t>
            </w:r>
            <w:r>
              <w:rPr>
                <w:b w:val="0"/>
                <w:i w:val="0"/>
              </w:rPr>
            </w:r>
          </w:p>
        </w:tc>
        <w:tc>
          <w:tcPr>
            <w:tcW w:type="dxa" w:w="4706"/>
          </w:tcPr>
          <w:p>
            <w:pPr>
              <w:pStyle w:val="Tabla"/>
            </w:pPr>
            <w:r/>
            <w:r>
              <w:rPr>
                <w:b w:val="0"/>
                <w:i w:val="0"/>
              </w:rPr>
              <w:t xml:space="preserve">Lista </w:t>
            </w:r>
            <w:r>
              <w:rPr>
                <w:b/>
                <w:i w:val="0"/>
              </w:rPr>
              <w:t>no exhaustiva</w:t>
            </w:r>
            <w:r>
              <w:rPr>
                <w:b w:val="0"/>
                <w:i w:val="0"/>
              </w:rPr>
              <w:t xml:space="preserve"> de agentes, procedimientos y condiciones de trabajo que pueden influir negativamente en la salud de la trabajadora embarazada o en periodo de lactancia natural, del feto o del niño</w:t>
            </w:r>
          </w:p>
        </w:tc>
      </w:tr>
      <w:tr>
        <w:tc>
          <w:tcPr>
            <w:tcW w:type="dxa" w:w="4706"/>
          </w:tcPr>
          <w:p>
            <w:pPr>
              <w:pStyle w:val="Tabla"/>
            </w:pPr>
            <w:r/>
            <w:r>
              <w:rPr>
                <w:b w:val="0"/>
                <w:i w:val="0"/>
              </w:rPr>
            </w:r>
            <w:r>
              <w:rPr>
                <w:b/>
                <w:i w:val="0"/>
              </w:rPr>
              <w:t>VIII</w:t>
            </w:r>
            <w:r>
              <w:rPr>
                <w:b w:val="0"/>
                <w:i w:val="0"/>
              </w:rPr>
            </w:r>
          </w:p>
        </w:tc>
        <w:tc>
          <w:tcPr>
            <w:tcW w:type="dxa" w:w="4706"/>
          </w:tcPr>
          <w:p>
            <w:pPr>
              <w:pStyle w:val="Tabla"/>
            </w:pPr>
            <w:r/>
            <w:r>
              <w:rPr>
                <w:b w:val="0"/>
                <w:i w:val="0"/>
              </w:rPr>
              <w:t xml:space="preserve">Lista </w:t>
            </w:r>
            <w:r>
              <w:rPr>
                <w:b/>
                <w:i w:val="0"/>
              </w:rPr>
              <w:t>no exhaustiva</w:t>
            </w:r>
            <w:r>
              <w:rPr>
                <w:b w:val="0"/>
                <w:i w:val="0"/>
              </w:rPr>
              <w:t xml:space="preserve"> de agentes y condiciones de trabajo a los cuales </w:t>
            </w:r>
            <w:r>
              <w:rPr>
                <w:b/>
                <w:i w:val="0"/>
              </w:rPr>
              <w:t>no podrá haber riesgo de exposición</w:t>
            </w:r>
            <w:r>
              <w:rPr>
                <w:b w:val="0"/>
                <w:i w:val="0"/>
              </w:rPr>
            </w:r>
          </w:p>
        </w:tc>
      </w:tr>
    </w:tbl>
    <w:p>
      <w:pPr/>
    </w:p>
    <w:p>
      <w:pPr>
        <w:pStyle w:val="ListBullet"/>
      </w:pPr>
      <w:r>
        <w:rPr>
          <w:b w:val="0"/>
          <w:i w:val="0"/>
        </w:rPr>
      </w:r>
      <w:r>
        <w:rPr>
          <w:b/>
          <w:i w:val="0"/>
        </w:rPr>
        <w:t>El anexo VII manda evaluar; el anexo VIII prohíbe.</w:t>
      </w:r>
      <w:r>
        <w:rPr>
          <w:b w:val="0"/>
          <w:i w:val="0"/>
        </w:rPr>
        <w:t xml:space="preserve"> Ésa es la diferencia.</w:t>
      </w:r>
    </w:p>
    <w:p>
      <w:pPr>
        <w:pStyle w:val="ListBullet"/>
      </w:pPr>
      <w:r>
        <w:rPr>
          <w:b w:val="0"/>
          <w:i w:val="0"/>
        </w:rPr>
      </w:r>
      <w:r>
        <w:rPr>
          <w:b/>
          <w:i w:val="0"/>
        </w:rPr>
        <w:t>El art. 26.1 protege también frente a agentes que no figuren en el anexo VIII</w:t>
      </w:r>
      <w:r>
        <w:rPr>
          <w:b w:val="0"/>
          <w:i w:val="0"/>
        </w:rPr>
        <w:t>: la lista no</w:t>
      </w:r>
      <w:r>
        <w:t xml:space="preserve"> </w:t>
      </w:r>
      <w:r>
        <w:rPr>
          <w:b w:val="0"/>
          <w:i w:val="0"/>
        </w:rPr>
        <w:t>agota la protección.</w:t>
      </w:r>
    </w:p>
    <w:p>
      <w:pPr>
        <w:pStyle w:val="Heading2"/>
      </w:pPr>
      <w:r>
        <w:rPr>
          <w:b w:val="0"/>
          <w:i w:val="0"/>
        </w:rPr>
        <w:t>Prestación económica · arts. 186, 187 y 189 de la Ley General de la Seguridad Social (</w:t>
      </w:r>
      <w:r>
        <w:rPr>
          <w:b/>
          <w:i w:val="0"/>
        </w:rPr>
        <w:t>LGSS</w:t>
      </w:r>
      <w:r>
        <w:rPr>
          <w:b w:val="0"/>
          <w:i w:val="0"/>
        </w:rPr>
        <w:t>)</w:t>
      </w:r>
    </w:p>
    <w:p>
      <w:pPr>
        <w:pStyle w:val="ListBullet"/>
      </w:pPr>
      <w:r>
        <w:rPr>
          <w:b w:val="0"/>
          <w:i w:val="0"/>
        </w:rPr>
      </w:r>
      <w:r>
        <w:rPr>
          <w:b/>
          <w:i w:val="0"/>
        </w:rPr>
        <w:t>Riesgo durante el embarazo</w:t>
      </w:r>
      <w:r>
        <w:rPr>
          <w:b w:val="0"/>
          <w:i w:val="0"/>
        </w:rPr>
        <w:t xml:space="preserve"> y </w:t>
      </w:r>
      <w:r>
        <w:rPr>
          <w:b/>
          <w:i w:val="0"/>
        </w:rPr>
        <w:t>riesgo durante la lactancia natural</w:t>
      </w:r>
      <w:r>
        <w:rPr>
          <w:b w:val="0"/>
          <w:i w:val="0"/>
        </w:rPr>
        <w:t xml:space="preserve"> son </w:t>
      </w:r>
      <w:r>
        <w:rPr>
          <w:b/>
          <w:i w:val="0"/>
        </w:rPr>
        <w:t>contingencias</w:t>
      </w:r>
      <w:r>
        <w:t xml:space="preserve"> </w:t>
      </w:r>
      <w:r>
        <w:rPr>
          <w:b/>
          <w:i w:val="0"/>
        </w:rPr>
        <w:t>profesionales</w:t>
      </w:r>
      <w:r>
        <w:rPr>
          <w:b w:val="0"/>
          <w:i w:val="0"/>
        </w:rPr>
        <w:t>.</w:t>
      </w:r>
    </w:p>
    <w:p>
      <w:pPr>
        <w:pStyle w:val="ListBullet"/>
      </w:pPr>
      <w:r>
        <w:rPr>
          <w:b w:val="0"/>
          <w:i w:val="0"/>
        </w:rPr>
      </w:r>
      <w:r>
        <w:rPr>
          <w:b/>
          <w:i w:val="0"/>
        </w:rPr>
        <w:t>Subsidio del 100 % de la base reguladora</w:t>
      </w:r>
      <w:r>
        <w:rPr>
          <w:b w:val="0"/>
          <w:i w:val="0"/>
        </w:rPr>
        <w:t xml:space="preserve"> de la prestación por incapacidad temporal derivada de</w:t>
      </w:r>
      <w:r>
        <w:t xml:space="preserve"> </w:t>
      </w:r>
      <w:r>
        <w:rPr>
          <w:b w:val="0"/>
          <w:i w:val="0"/>
        </w:rPr>
        <w:t>contingencias profesionales.</w:t>
      </w:r>
    </w:p>
    <w:p>
      <w:pPr>
        <w:pStyle w:val="ListBullet"/>
      </w:pPr>
      <w:r>
        <w:rPr>
          <w:b w:val="0"/>
          <w:i w:val="0"/>
        </w:rPr>
      </w:r>
      <w:r>
        <w:rPr>
          <w:b/>
          <w:i w:val="0"/>
        </w:rPr>
        <w:t>Nace el día en que se inicia la suspensión</w:t>
      </w:r>
      <w:r>
        <w:rPr>
          <w:b w:val="0"/>
          <w:i w:val="0"/>
        </w:rPr>
        <w:t xml:space="preserve"> y se extingue el día anterior al inicio de la</w:t>
      </w:r>
      <w:r>
        <w:t xml:space="preserve"> </w:t>
      </w:r>
      <w:r>
        <w:rPr>
          <w:b w:val="0"/>
          <w:i w:val="0"/>
        </w:rPr>
        <w:t xml:space="preserve">suspensión por nacimiento, o cuando la trabajadora se reincorpora, o </w:t>
      </w:r>
      <w:r>
        <w:rPr>
          <w:b/>
          <w:i w:val="0"/>
        </w:rPr>
        <w:t>cuando el hijo cumple nueve</w:t>
      </w:r>
      <w:r>
        <w:t xml:space="preserve"> </w:t>
      </w:r>
      <w:r>
        <w:rPr>
          <w:b/>
          <w:i w:val="0"/>
        </w:rPr>
        <w:t>meses</w:t>
      </w:r>
      <w:r>
        <w:rPr>
          <w:b w:val="0"/>
          <w:i w:val="0"/>
        </w:rPr>
        <w:t xml:space="preserve"> en el caso de la lactancia.</w:t>
      </w:r>
    </w:p>
    <w:p>
      <w:pPr>
        <w:pStyle w:val="Heading2"/>
      </w:pPr>
      <w:r>
        <w:rPr>
          <w:b w:val="0"/>
          <w:i w:val="0"/>
        </w:rPr>
        <w:t>Vigilancia de la salud</w:t>
      </w:r>
    </w:p>
    <w:p>
      <w:pPr>
        <w:pStyle w:val="ListBullet"/>
      </w:pPr>
      <w:r>
        <w:rPr>
          <w:b w:val="0"/>
          <w:i w:val="0"/>
        </w:rPr>
      </w:r>
      <w:r>
        <w:rPr>
          <w:b/>
          <w:i w:val="0"/>
        </w:rPr>
        <w:t>Art. 37.3.g) del RD 39/1997</w:t>
      </w:r>
      <w:r>
        <w:rPr>
          <w:b w:val="0"/>
          <w:i w:val="0"/>
        </w:rPr>
        <w:t xml:space="preserve">: el personal sanitario </w:t>
      </w:r>
      <w:r>
        <w:rPr>
          <w:b/>
          <w:i w:val="0"/>
        </w:rPr>
        <w:t>estudiará y valorará especialmente</w:t>
      </w:r>
      <w:r>
        <w:rPr>
          <w:b w:val="0"/>
          <w:i w:val="0"/>
        </w:rPr>
        <w:t xml:space="preserve"> los</w:t>
      </w:r>
      <w:r>
        <w:t xml:space="preserve"> </w:t>
      </w:r>
      <w:r>
        <w:rPr>
          <w:b w:val="0"/>
          <w:i w:val="0"/>
        </w:rPr>
        <w:t>riesgos que puedan afectar a las trabajadoras en situación de embarazo o parto reciente, y</w:t>
      </w:r>
      <w:r>
        <w:t xml:space="preserve"> </w:t>
      </w:r>
      <w:r>
        <w:rPr>
          <w:b w:val="0"/>
          <w:i w:val="0"/>
        </w:rPr>
      </w:r>
      <w:r>
        <w:rPr>
          <w:b/>
          <w:i w:val="0"/>
        </w:rPr>
        <w:t>propondrá las medidas</w:t>
      </w:r>
      <w:r>
        <w:rPr>
          <w:b w:val="0"/>
          <w:i w:val="0"/>
        </w:rPr>
        <w:t>.</w:t>
      </w:r>
    </w:p>
    <w:p>
      <w:pPr>
        <w:pStyle w:val="ListBullet"/>
      </w:pPr>
      <w:r>
        <w:rPr>
          <w:b w:val="0"/>
          <w:i w:val="0"/>
        </w:rPr>
      </w:r>
      <w:r>
        <w:rPr>
          <w:b/>
          <w:i w:val="0"/>
        </w:rPr>
        <w:t>Art. 25.2 de la Ley 31/1995</w:t>
      </w:r>
      <w:r>
        <w:rPr>
          <w:b w:val="0"/>
          <w:i w:val="0"/>
        </w:rPr>
        <w:t xml:space="preserve">: protección de la función de procreación, </w:t>
      </w:r>
      <w:r>
        <w:rPr>
          <w:b/>
          <w:i w:val="0"/>
        </w:rPr>
        <w:t>de trabajadores y</w:t>
      </w:r>
      <w:r>
        <w:t xml:space="preserve"> </w:t>
      </w:r>
      <w:r>
        <w:rPr>
          <w:b/>
          <w:i w:val="0"/>
        </w:rPr>
        <w:t>trabajadoras</w:t>
      </w:r>
      <w:r>
        <w:rPr>
          <w:b w:val="0"/>
          <w:i w:val="0"/>
        </w:rPr>
        <w:t>.</w:t>
      </w:r>
    </w:p>
    <w:p>
      <w:pPr>
        <w:pStyle w:val="ListBullet"/>
      </w:pPr>
      <w:r>
        <w:rPr>
          <w:b w:val="0"/>
          <w:i w:val="0"/>
        </w:rPr>
      </w:r>
      <w:r>
        <w:rPr>
          <w:b/>
          <w:i w:val="0"/>
        </w:rPr>
        <w:t>El resultado es un dato de salud</w:t>
      </w:r>
      <w:r>
        <w:rPr>
          <w:b w:val="0"/>
          <w:i w:val="0"/>
        </w:rPr>
        <w:t xml:space="preserve"> con el régimen de los temas 4 y 5.</w:t>
      </w:r>
    </w:p>
    <w:p>
      <w:pPr>
        <w:pStyle w:val="ListBullet"/>
      </w:pPr>
      <w:r>
        <w:rPr>
          <w:b w:val="0"/>
          <w:i w:val="0"/>
        </w:rPr>
      </w:r>
      <w:r>
        <w:rPr>
          <w:b/>
          <w:i w:val="0"/>
        </w:rPr>
        <w:t>El registro del estado vacunal frente a la rubeola</w:t>
      </w:r>
      <w:r>
        <w:rPr>
          <w:b w:val="0"/>
          <w:i w:val="0"/>
        </w:rPr>
        <w:t xml:space="preserve"> enlaza con el tema 11.</w:t>
      </w:r>
    </w:p>
    <w:p>
      <w:pPr>
        <w:pStyle w:val="Heading2"/>
      </w:pPr>
      <w:r>
        <w:rPr>
          <w:b w:val="0"/>
          <w:i w:val="0"/>
        </w:rPr>
        <w:t>Qué hace la enfermería del trabajo</w:t>
      </w:r>
    </w:p>
    <w:p>
      <w:pPr/>
      <w:r>
        <w:rPr>
          <w:b w:val="0"/>
          <w:i w:val="0"/>
        </w:rPr>
        <w:t xml:space="preserve">Provocar que la evaluación se haga </w:t>
      </w:r>
      <w:r>
        <w:rPr>
          <w:b/>
          <w:i w:val="0"/>
        </w:rPr>
        <w:t>con la trabajadora concreta y su puesto concreto</w:t>
      </w:r>
      <w:r>
        <w:rPr>
          <w:b w:val="0"/>
          <w:i w:val="0"/>
        </w:rPr>
        <w:t xml:space="preserve"> · valorar la</w:t>
      </w:r>
      <w:r>
        <w:t xml:space="preserve"> </w:t>
      </w:r>
      <w:r>
        <w:rPr>
          <w:b w:val="0"/>
          <w:i w:val="0"/>
        </w:rPr>
        <w:t xml:space="preserve">compatibilidad de puestos alternativos · sostener el informe del médico asistencial · </w:t>
      </w:r>
      <w:r>
        <w:rPr>
          <w:b/>
          <w:i w:val="0"/>
        </w:rPr>
        <w:t>no confundir</w:t>
      </w:r>
      <w:r>
        <w:t xml:space="preserve"> </w:t>
      </w:r>
      <w:r>
        <w:rPr>
          <w:b/>
          <w:i w:val="0"/>
        </w:rPr>
        <w:t>adaptación con suspensión</w:t>
      </w:r>
      <w:r>
        <w:rPr>
          <w:b w:val="0"/>
          <w:i w:val="0"/>
        </w:rPr>
        <w:t>: la suspensión es el último escalón · vigilar la lactancia natural hasta</w:t>
      </w:r>
      <w:r>
        <w:t xml:space="preserve"> </w:t>
      </w:r>
      <w:r>
        <w:rPr>
          <w:b w:val="0"/>
          <w:i w:val="0"/>
        </w:rPr>
        <w:t>los nueve meses.</w:t>
      </w:r>
    </w:p>
    <w:p>
      <w:pPr>
        <w:pStyle w:val="Heading2"/>
      </w:pPr>
      <w:r>
        <w:rPr>
          <w:b w:val="0"/>
          <w:i w:val="0"/>
        </w:rPr>
        <w:t>Lo preguntable</w:t>
      </w:r>
    </w:p>
    <w:p>
      <w:pPr/>
      <w:r>
        <w:rPr>
          <w:b w:val="0"/>
          <w:i w:val="0"/>
        </w:rPr>
      </w:r>
      <w:r>
        <w:rPr>
          <w:b/>
          <w:i w:val="0"/>
        </w:rPr>
        <w:t>Cuatro escalones, y la suspensión es el último.</w:t>
      </w:r>
      <w:r>
        <w:rPr>
          <w:b w:val="0"/>
          <w:i w:val="0"/>
        </w:rPr>
        <w:t xml:space="preserve"> </w:t>
      </w:r>
      <w:r>
        <w:rPr>
          <w:b/>
          <w:i w:val="0"/>
        </w:rPr>
        <w:t>Lactancia natural, nueve meses.</w:t>
      </w:r>
      <w:r>
        <w:rPr>
          <w:b w:val="0"/>
          <w:i w:val="0"/>
        </w:rPr>
        <w:t xml:space="preserve"> </w:t>
      </w:r>
      <w:r>
        <w:rPr>
          <w:b/>
          <w:i w:val="0"/>
        </w:rPr>
        <w:t>VII evalúa,</w:t>
      </w:r>
      <w:r>
        <w:t xml:space="preserve"> </w:t>
      </w:r>
      <w:r>
        <w:rPr>
          <w:b/>
          <w:i w:val="0"/>
        </w:rPr>
        <w:t>VIII prohíbe.</w:t>
      </w:r>
      <w:r>
        <w:rPr>
          <w:b w:val="0"/>
          <w:i w:val="0"/>
        </w:rPr>
        <w:t xml:space="preserve"> </w:t>
      </w:r>
      <w:r>
        <w:rPr>
          <w:b/>
          <w:i w:val="0"/>
        </w:rPr>
        <w:t>100 % de la base reguladora, como contingencia profesional.</w:t>
      </w:r>
      <w:r>
        <w:rPr>
          <w:b w:val="0"/>
          <w:i w:val="0"/>
        </w:rPr>
      </w:r>
    </w:p>
    <w:p>
      <w:r>
        <w:br w:type="page"/>
      </w:r>
    </w:p>
    <w:p>
      <w:pPr>
        <w:pStyle w:val="Rótulo"/>
      </w:pPr>
      <w:r>
        <w:t>Temario específico · Enfermería de Empresa</w:t>
      </w:r>
    </w:p>
    <w:p>
      <w:pPr>
        <w:pStyle w:val="Heading1"/>
      </w:pPr>
      <w:r>
        <w:t>TEMA 23 – Esfuerzos sostenidos de la voz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Real Decreto 1299/2006</w:t>
            </w:r>
            <w:r>
              <w:rPr>
                <w:b w:val="0"/>
                <w:i w:val="0"/>
              </w:rPr>
              <w:t xml:space="preserve"> del cuadro de enfermedades profesionales, con las notas técnicas </w:t>
            </w:r>
            <w:r>
              <w:rPr>
                <w:b/>
                <w:i w:val="0"/>
              </w:rPr>
              <w:t>NTP 1149</w:t>
            </w:r>
            <w:r>
              <w:rPr>
                <w:b w:val="0"/>
                <w:i w:val="0"/>
              </w:rPr>
              <w:t xml:space="preserve">, de voz y trabajo, y </w:t>
            </w:r>
            <w:r>
              <w:rPr>
                <w:b/>
                <w:i w:val="0"/>
              </w:rPr>
              <w:t>NTP 1226</w:t>
            </w:r>
            <w:r>
              <w:rPr>
                <w:b w:val="0"/>
                <w:i w:val="0"/>
              </w:rPr>
              <w:t>, de vigilancia de la salud específica,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BOE-A-2006-22169</w:t>
            </w:r>
            <w:r>
              <w:rPr>
                <w:b w:val="0"/>
                <w:i w:val="0"/>
              </w:rPr>
              <w:t xml:space="preserve"> · </w:t>
            </w:r>
            <w:r>
              <w:rPr>
                <w:b/>
                <w:i w:val="0"/>
              </w:rPr>
              <w:t>NTP 1149</w:t>
            </w:r>
            <w:r>
              <w:rPr>
                <w:b w:val="0"/>
                <w:i w:val="0"/>
              </w:rPr>
              <w:t xml:space="preserve"> · </w:t>
            </w:r>
            <w:r>
              <w:rPr>
                <w:b/>
                <w:i w:val="0"/>
              </w:rPr>
              <w:t>NTP 1226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norma, la vigente el </w:t>
            </w:r>
            <w:r>
              <w:rPr>
                <w:b/>
                <w:i w:val="0"/>
              </w:rPr>
              <w:t>21/12/2022</w:t>
            </w:r>
            <w:r>
              <w:rPr>
                <w:b w:val="0"/>
                <w:i w:val="0"/>
              </w:rPr>
              <w:t>; las notas técnicas, en su edición de 2020 y 2025</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3.917 palabras</w:t>
            </w:r>
            <w:r>
              <w:rPr>
                <w:b w:val="0"/>
                <w:i w:val="0"/>
              </w:rPr>
            </w:r>
          </w:p>
        </w:tc>
      </w:tr>
    </w:tbl>
    <w:p>
      <w:pPr/>
    </w:p>
    <w:p>
      <w:pPr/>
      <w:r>
        <w:rPr>
          <w:b w:val="0"/>
          <w:i w:val="0"/>
        </w:rPr>
        <w:t>Las siglas de este tema, presentadas de entrada: las Notas Técnicas de Prevención (</w:t>
      </w:r>
      <w:r>
        <w:rPr>
          <w:b/>
          <w:i w:val="0"/>
        </w:rPr>
        <w:t>NTP</w:t>
      </w:r>
      <w:r>
        <w:rPr>
          <w:b w:val="0"/>
          <w:i w:val="0"/>
        </w:rPr>
        <w:t>) del</w:t>
      </w:r>
      <w:r>
        <w:t xml:space="preserve"> </w:t>
      </w:r>
      <w:r>
        <w:rPr>
          <w:b w:val="0"/>
          <w:i w:val="0"/>
        </w:rPr>
        <w:t>Instituto Nacional de Seguridad y Salud en el Trabajo (</w:t>
      </w:r>
      <w:r>
        <w:rPr>
          <w:b/>
          <w:i w:val="0"/>
        </w:rPr>
        <w:t>INSST</w:t>
      </w:r>
      <w:r>
        <w:rPr>
          <w:b w:val="0"/>
          <w:i w:val="0"/>
        </w:rPr>
        <w:t>); y el Sistema Nacional de Salud</w:t>
      </w:r>
      <w:r>
        <w:t xml:space="preserve"> </w:t>
      </w:r>
      <w:r>
        <w:rPr>
          <w:b w:val="0"/>
          <w:i w:val="0"/>
        </w:rPr>
        <w:t>(</w:t>
      </w:r>
      <w:r>
        <w:rPr>
          <w:b/>
          <w:i w:val="0"/>
        </w:rPr>
        <w:t>SNS</w:t>
      </w:r>
      <w:r>
        <w:rPr>
          <w:b w:val="0"/>
          <w:i w:val="0"/>
        </w:rPr>
        <w:t>).</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23):</w:t>
      </w:r>
      <w:r>
        <w:t xml:space="preserve"> </w:t>
      </w:r>
      <w:r>
        <w:rPr>
          <w:b w:val="0"/>
          <w:i w:val="0"/>
        </w:rPr>
        <w:t>«23. Esfuerzos sostenidos de la voz: disfonía y nódulos de cuerdas vocales. Etiología, manifestaciones</w:t>
      </w:r>
      <w:r>
        <w:t xml:space="preserve"> </w:t>
      </w:r>
      <w:r>
        <w:rPr>
          <w:b w:val="0"/>
          <w:i w:val="0"/>
        </w:rPr>
        <w:t>clínicas. Medidas preventivas y vigilancia de la salud.»</w:t>
      </w:r>
    </w:p>
    <w:p>
      <w:pPr/>
      <w:r>
        <w:rPr>
          <w:b w:val="0"/>
          <w:i w:val="0"/>
        </w:rPr>
      </w:r>
      <w:r>
        <w:rPr>
          <w:b/>
          <w:i w:val="0"/>
        </w:rPr>
        <w:t>El aviso de procedencia de este volumen está entero en el tema 1 y vale aquí.</w:t>
      </w:r>
      <w:r>
        <w:rPr>
          <w:b w:val="0"/>
          <w:i w:val="0"/>
        </w:rPr>
      </w:r>
    </w:p>
    <w:p>
      <w:pPr/>
      <w:r>
        <w:rPr>
          <w:b w:val="0"/>
          <w:i w:val="0"/>
        </w:rPr>
      </w:r>
      <w:r>
        <w:rPr>
          <w:b/>
          <w:i w:val="0"/>
        </w:rPr>
        <w:t>Y este es el punto del programa que más directamente habla de la plantilla de RTVE.</w:t>
      </w:r>
      <w:r>
        <w:rPr>
          <w:b w:val="0"/>
          <w:i w:val="0"/>
        </w:rPr>
        <w:t xml:space="preserve"> </w:t>
      </w:r>
      <w:r>
        <w:rPr>
          <w:b/>
          <w:i w:val="0"/>
        </w:rPr>
        <w:t>La fuente que</w:t>
      </w:r>
      <w:r>
        <w:t xml:space="preserve"> </w:t>
      </w:r>
      <w:r>
        <w:rPr>
          <w:b/>
          <w:i w:val="0"/>
        </w:rPr>
        <w:t>aquí se usa nombra, entre los perfiles profesionales expuestos a sobresfuerzo vocal, a los locutores y</w:t>
      </w:r>
      <w:r>
        <w:t xml:space="preserve"> </w:t>
      </w:r>
      <w:r>
        <w:rPr>
          <w:b/>
          <w:i w:val="0"/>
        </w:rPr>
        <w:t>a los periodistas de radio y televisión.</w:t>
      </w:r>
      <w:r>
        <w:rPr>
          <w:b w:val="0"/>
          <w:i w:val="0"/>
        </w:rPr>
        <w:t xml:space="preserve"> </w:t>
      </w:r>
      <w:r>
        <w:rPr>
          <w:b/>
          <w:i w:val="0"/>
        </w:rPr>
        <w:t>No es una materia importada de otro sector: es el riesgo</w:t>
      </w:r>
      <w:r>
        <w:t xml:space="preserve"> </w:t>
      </w:r>
      <w:r>
        <w:rPr>
          <w:b/>
          <w:i w:val="0"/>
        </w:rPr>
        <w:t>profesional específico de una parte importante de la Corporación.</w:t>
      </w:r>
      <w:r>
        <w:rPr>
          <w:b w:val="0"/>
          <w:i w:val="0"/>
        </w:rPr>
      </w:r>
    </w:p>
    <w:p>
      <w:pPr/>
      <w:r>
        <w:rPr>
          <w:b w:val="0"/>
          <w:i w:val="0"/>
        </w:rPr>
      </w:r>
      <w:r>
        <w:rPr>
          <w:b/>
          <w:i w:val="0"/>
        </w:rPr>
        <w:t>Las fuentes son tres y las tres están en el proyecto: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Qué aporta</w:t>
            </w:r>
          </w:p>
        </w:tc>
      </w:tr>
      <w:tr>
        <w:tc>
          <w:tcPr>
            <w:tcW w:type="dxa" w:w="4706"/>
          </w:tcPr>
          <w:p>
            <w:pPr>
              <w:pStyle w:val="Tabla"/>
            </w:pPr>
            <w:r/>
            <w:r>
              <w:rPr>
                <w:b w:val="0"/>
                <w:i w:val="0"/>
              </w:rPr>
              <w:t xml:space="preserve">Real Decreto 1299/2006, </w:t>
            </w:r>
            <w:r>
              <w:rPr>
                <w:b/>
                <w:i w:val="0"/>
              </w:rPr>
              <w:t>cuadro de enfermedades profesionales</w:t>
            </w:r>
            <w:r>
              <w:rPr>
                <w:b w:val="0"/>
                <w:i w:val="0"/>
              </w:rPr>
            </w:r>
          </w:p>
        </w:tc>
        <w:tc>
          <w:tcPr>
            <w:tcW w:type="dxa" w:w="4706"/>
          </w:tcPr>
          <w:p>
            <w:pPr>
              <w:pStyle w:val="Tabla"/>
            </w:pPr>
            <w:r/>
            <w:r>
              <w:rPr>
                <w:b w:val="0"/>
                <w:i w:val="0"/>
              </w:rPr>
            </w:r>
            <w:r>
              <w:rPr>
                <w:b/>
                <w:i w:val="0"/>
              </w:rPr>
              <w:t>La única patología vocal reconocida como enfermedad profesional</w:t>
            </w:r>
            <w:r>
              <w:rPr>
                <w:b w:val="0"/>
                <w:i w:val="0"/>
              </w:rPr>
            </w:r>
          </w:p>
        </w:tc>
      </w:tr>
      <w:tr>
        <w:tc>
          <w:tcPr>
            <w:tcW w:type="dxa" w:w="4706"/>
          </w:tcPr>
          <w:p>
            <w:pPr>
              <w:pStyle w:val="Tabla"/>
            </w:pPr>
            <w:r/>
            <w:r>
              <w:rPr>
                <w:b w:val="0"/>
                <w:i w:val="0"/>
              </w:rPr>
              <w:t xml:space="preserve">NTP 1149, </w:t>
            </w:r>
            <w:r>
              <w:rPr>
                <w:b/>
                <w:i w:val="0"/>
              </w:rPr>
              <w:t>«Voz y trabajo: procedimiento preventivo»</w:t>
            </w:r>
            <w:r>
              <w:rPr>
                <w:b w:val="0"/>
                <w:i w:val="0"/>
              </w:rPr>
              <w:t>, de 2020</w:t>
            </w:r>
          </w:p>
        </w:tc>
        <w:tc>
          <w:tcPr>
            <w:tcW w:type="dxa" w:w="4706"/>
          </w:tcPr>
          <w:p>
            <w:pPr>
              <w:pStyle w:val="Tabla"/>
            </w:pPr>
            <w:r/>
            <w:r>
              <w:rPr>
                <w:b w:val="0"/>
                <w:i w:val="0"/>
              </w:rPr>
            </w:r>
            <w:r>
              <w:rPr>
                <w:b/>
                <w:i w:val="0"/>
              </w:rPr>
              <w:t>El marco del problema y el guion de un procedimiento de empresa</w:t>
            </w:r>
            <w:r>
              <w:rPr>
                <w:b w:val="0"/>
                <w:i w:val="0"/>
              </w:rPr>
            </w:r>
          </w:p>
        </w:tc>
      </w:tr>
      <w:tr>
        <w:tc>
          <w:tcPr>
            <w:tcW w:type="dxa" w:w="4706"/>
          </w:tcPr>
          <w:p>
            <w:pPr>
              <w:pStyle w:val="Tabla"/>
            </w:pPr>
            <w:r/>
            <w:r>
              <w:rPr>
                <w:b w:val="0"/>
                <w:i w:val="0"/>
              </w:rPr>
              <w:t xml:space="preserve">NTP 1226, </w:t>
            </w:r>
            <w:r>
              <w:rPr>
                <w:b/>
                <w:i w:val="0"/>
              </w:rPr>
              <w:t>«Voz y trabajo: recomendaciones para la vigilancia de la salud específica»</w:t>
            </w:r>
            <w:r>
              <w:rPr>
                <w:b w:val="0"/>
                <w:i w:val="0"/>
              </w:rPr>
              <w:t>, de 2025</w:t>
            </w:r>
          </w:p>
        </w:tc>
        <w:tc>
          <w:tcPr>
            <w:tcW w:type="dxa" w:w="4706"/>
          </w:tcPr>
          <w:p>
            <w:pPr>
              <w:pStyle w:val="Tabla"/>
            </w:pPr>
            <w:r/>
            <w:r>
              <w:rPr>
                <w:b w:val="0"/>
                <w:i w:val="0"/>
              </w:rPr>
            </w:r>
            <w:r>
              <w:rPr>
                <w:b/>
                <w:i w:val="0"/>
              </w:rPr>
              <w:t>Los conceptos de disfonía, sus causas y el marco de la vigilancia de la salud</w:t>
            </w:r>
            <w:r>
              <w:rPr>
                <w:b w:val="0"/>
                <w:i w:val="0"/>
              </w:rPr>
            </w:r>
          </w:p>
        </w:tc>
      </w:tr>
    </w:tbl>
    <w:p>
      <w:pPr/>
    </w:p>
    <w:p>
      <w:pPr/>
      <w:r>
        <w:rPr>
          <w:b w:val="0"/>
          <w:i w:val="0"/>
        </w:rPr>
        <w:t xml:space="preserve">Y la NTP 1226 </w:t>
      </w:r>
      <w:r>
        <w:rPr>
          <w:b/>
          <w:i w:val="0"/>
        </w:rPr>
        <w:t>dice de sí misma quiénes son sus destinatarios</w:t>
      </w:r>
      <w:r>
        <w:rPr>
          <w:b w:val="0"/>
          <w:i w:val="0"/>
        </w:rPr>
        <w:t>, citada:</w:t>
      </w:r>
    </w:p>
    <w:p>
      <w:pPr>
        <w:pStyle w:val="Citadelanorma"/>
      </w:pPr>
      <w:r>
        <w:rPr>
          <w:b w:val="0"/>
          <w:i w:val="0"/>
        </w:rPr>
        <w:t>«</w:t>
      </w:r>
      <w:r>
        <w:rPr>
          <w:b/>
          <w:i w:val="0"/>
        </w:rPr>
        <w:t>Sus destinatarios son principalmente los profesionales sanitarios especialistas en Medicina y</w:t>
      </w:r>
      <w:r>
        <w:t xml:space="preserve"> </w:t>
      </w:r>
      <w:r>
        <w:rPr>
          <w:b/>
          <w:i w:val="0"/>
        </w:rPr>
        <w:t>Enfermería del Trabajo de los servicios de prevención de riesgos laborales.</w:t>
      </w:r>
      <w:r>
        <w:rPr>
          <w:b w:val="0"/>
          <w:i w:val="0"/>
        </w:rPr>
        <w:t>»</w:t>
      </w:r>
    </w:p>
    <w:p>
      <w:pPr>
        <w:pStyle w:val="Separador"/>
        <w:pBdr>
          <w:bottom w:val="single" w:sz="4" w:color="BBBBBB"/>
        </w:pBdr>
      </w:pPr>
    </w:p>
    <w:p>
      <w:pPr/>
      <w:r>
        <w:rPr>
          <w:b w:val="0"/>
          <w:i w:val="0"/>
        </w:rPr>
      </w:r>
      <w:r>
        <w:rPr>
          <w:b/>
          <w:i w:val="0"/>
        </w:rPr>
        <w:t>Es decir: está escrita para el puesto que este temario prepara.</w:t>
      </w:r>
      <w:r>
        <w:rPr>
          <w:b w:val="0"/>
          <w:i w:val="0"/>
        </w:rPr>
      </w:r>
    </w:p>
    <w:p>
      <w:pPr>
        <w:pStyle w:val="Heading2"/>
      </w:pPr>
      <w:r>
        <w:rPr>
          <w:b w:val="0"/>
          <w:i w:val="0"/>
        </w:rPr>
        <w:t>23.1 El problema, y a quién afecta</w:t>
      </w:r>
    </w:p>
    <w:p>
      <w:pPr/>
      <w:r>
        <w:rPr>
          <w:b w:val="0"/>
          <w:i w:val="0"/>
        </w:rPr>
        <w:t xml:space="preserve">La NTP 1149 </w:t>
      </w:r>
      <w:r>
        <w:rPr>
          <w:b/>
          <w:i w:val="0"/>
        </w:rPr>
        <w:t>abre enumerando los perfiles expuestos.</w:t>
      </w:r>
      <w:r>
        <w:rPr>
          <w:b w:val="0"/>
          <w:i w:val="0"/>
        </w:rPr>
        <w:t xml:space="preserve"> </w:t>
      </w:r>
      <w:r>
        <w:rPr>
          <w:b/>
          <w:i w:val="0"/>
        </w:rPr>
        <w:t>Citada:</w:t>
      </w:r>
      <w:r>
        <w:rPr>
          <w:b w:val="0"/>
          <w:i w:val="0"/>
        </w:rPr>
      </w:r>
    </w:p>
    <w:p>
      <w:pPr>
        <w:pStyle w:val="Citadelanorma"/>
      </w:pPr>
      <w:r>
        <w:rPr>
          <w:b w:val="0"/>
          <w:i w:val="0"/>
        </w:rPr>
        <w:t xml:space="preserve">«Diversos perfiles profesionales incorporan entre sus riesgos el de sobresfuerzo vocal. </w:t>
      </w:r>
      <w:r>
        <w:rPr>
          <w:b/>
          <w:i w:val="0"/>
        </w:rPr>
        <w:t>Profesores de</w:t>
      </w:r>
      <w:r>
        <w:t xml:space="preserve"> </w:t>
      </w:r>
      <w:r>
        <w:rPr>
          <w:b/>
          <w:i w:val="0"/>
        </w:rPr>
        <w:t>escuelas, institutos y universidades, cantantes, actores, locutores, periodistas de radio y</w:t>
      </w:r>
      <w:r>
        <w:t xml:space="preserve"> </w:t>
      </w:r>
      <w:r>
        <w:rPr>
          <w:b/>
          <w:i w:val="0"/>
        </w:rPr>
        <w:t>televisión, teleoperadores, comerciales, monitores escolares, deportivos y de tiempo libre</w:t>
      </w:r>
      <w:r>
        <w:rPr>
          <w:b w:val="0"/>
          <w:i w:val="0"/>
        </w:rPr>
        <w:t xml:space="preserve"> y otros</w:t>
      </w:r>
      <w:r>
        <w:t xml:space="preserve"> </w:t>
      </w:r>
      <w:r>
        <w:rPr>
          <w:b w:val="0"/>
          <w:i w:val="0"/>
        </w:rPr>
        <w:t xml:space="preserve">muchos basan su trabajo en la interacción con clientes y usuarios mediante la voz, </w:t>
      </w:r>
      <w:r>
        <w:rPr>
          <w:b/>
          <w:i w:val="0"/>
        </w:rPr>
        <w:t>a menudo en</w:t>
      </w:r>
      <w:r>
        <w:t xml:space="preserve"> </w:t>
      </w:r>
      <w:r>
        <w:rPr>
          <w:b/>
          <w:i w:val="0"/>
        </w:rPr>
        <w:t>ambientes poco adecuados</w:t>
      </w:r>
      <w:r>
        <w:rPr>
          <w:b w:val="0"/>
          <w:i w:val="0"/>
        </w:rPr>
        <w:t>.»</w:t>
      </w:r>
    </w:p>
    <w:p>
      <w:pPr>
        <w:pStyle w:val="Separador"/>
        <w:pBdr>
          <w:bottom w:val="single" w:sz="4" w:color="BBBBBB"/>
        </w:pBdr>
      </w:pPr>
    </w:p>
    <w:p>
      <w:pPr/>
      <w:r>
        <w:rPr>
          <w:b w:val="0"/>
          <w:i w:val="0"/>
        </w:rPr>
      </w:r>
      <w:r>
        <w:rPr>
          <w:b/>
          <w:i w:val="0"/>
        </w:rPr>
        <w:t>Y qué agrava el sobresfuerzo y a qué lleva</w:t>
      </w:r>
      <w:r>
        <w:rPr>
          <w:b w:val="0"/>
          <w:i w:val="0"/>
        </w:rPr>
        <w:t>, citado del mismo párrafo:</w:t>
      </w:r>
    </w:p>
    <w:p>
      <w:pPr>
        <w:pStyle w:val="Citadelanorma"/>
      </w:pPr>
      <w:r>
        <w:rPr>
          <w:b w:val="0"/>
          <w:i w:val="0"/>
        </w:rPr>
        <w:t>«</w:t>
      </w:r>
      <w:r>
        <w:rPr>
          <w:b/>
          <w:i w:val="0"/>
        </w:rPr>
        <w:t>Ruido, reverberación, sequedad ambiental, agentes químicos e infecciosos agravan el sobresfuerzo</w:t>
      </w:r>
      <w:r>
        <w:t xml:space="preserve"> </w:t>
      </w:r>
      <w:r>
        <w:rPr>
          <w:b/>
          <w:i w:val="0"/>
        </w:rPr>
        <w:t>inicial y pueden llevar, generalmente de forma transitoria, al deterioro de la calidad de la voz</w:t>
      </w:r>
      <w:r>
        <w:t xml:space="preserve"> </w:t>
      </w:r>
      <w:r>
        <w:rPr>
          <w:b/>
          <w:i w:val="0"/>
        </w:rPr>
        <w:t>(disfonía) o incluso a la imposibilidad de emitir sonido laríngeo (afonía).</w:t>
      </w:r>
      <w:r>
        <w:rPr>
          <w:b w:val="0"/>
          <w:i w:val="0"/>
        </w:rPr>
        <w:t>»</w:t>
      </w:r>
    </w:p>
    <w:p>
      <w:pPr>
        <w:pStyle w:val="Separador"/>
        <w:pBdr>
          <w:bottom w:val="single" w:sz="4" w:color="BBBBBB"/>
        </w:pBdr>
      </w:pPr>
    </w:p>
    <w:p>
      <w:pPr/>
      <w:r>
        <w:rPr>
          <w:b w:val="0"/>
          <w:i w:val="0"/>
        </w:rPr>
      </w:r>
      <w:r>
        <w:rPr>
          <w:b/>
          <w:i w:val="0"/>
        </w:rPr>
        <w:t>Ahí están, en una frase, la etiología ambiental y las dos manifestaciones que el enunciado pide</w:t>
      </w:r>
      <w:r>
        <w:rPr>
          <w:b w:val="0"/>
          <w:i w:val="0"/>
        </w:rPr>
        <w:t>:</w:t>
      </w:r>
      <w:r>
        <w:t xml:space="preserve"> </w:t>
      </w:r>
      <w:r>
        <w:rPr>
          <w:b w:val="0"/>
          <w:i w:val="0"/>
        </w:rPr>
      </w:r>
      <w:r>
        <w:rPr>
          <w:b/>
          <w:i w:val="0"/>
        </w:rPr>
        <w:t>disfonía y afonía</w:t>
      </w:r>
      <w:r>
        <w:rPr>
          <w:b w:val="0"/>
          <w:i w:val="0"/>
        </w:rPr>
        <w:t xml:space="preserve">, </w:t>
      </w:r>
      <w:r>
        <w:rPr>
          <w:b/>
          <w:i w:val="0"/>
        </w:rPr>
        <w:t>con sus definiciones dentro del paréntesis.</w:t>
      </w:r>
      <w:r>
        <w:rPr>
          <w:b w:val="0"/>
          <w:i w:val="0"/>
        </w:rPr>
      </w:r>
    </w:p>
    <w:p>
      <w:pPr/>
      <w:r>
        <w:rPr>
          <w:b w:val="0"/>
          <w:i w:val="0"/>
        </w:rPr>
      </w:r>
      <w:r>
        <w:rPr>
          <w:b/>
          <w:i w:val="0"/>
        </w:rPr>
        <w:t>Los cuatro agravantes que la NTP nombra merecen comentario</w:t>
      </w:r>
      <w:r>
        <w:rPr>
          <w:b w:val="0"/>
          <w:i w:val="0"/>
        </w:rPr>
        <w:t xml:space="preserve">, porque </w:t>
      </w:r>
      <w:r>
        <w:rPr>
          <w:b/>
          <w:i w:val="0"/>
        </w:rPr>
        <w:t>tres de ellos ya han aparecido</w:t>
      </w:r>
      <w:r>
        <w:t xml:space="preserve"> </w:t>
      </w:r>
      <w:r>
        <w:rPr>
          <w:b/>
          <w:i w:val="0"/>
        </w:rPr>
        <w:t>en este volumen</w:t>
      </w:r>
      <w:r>
        <w:rPr>
          <w:b w:val="0"/>
          <w:i w:val="0"/>
        </w:rPr>
        <w:t xml:space="preserve">: </w:t>
      </w:r>
      <w:r>
        <w:rPr>
          <w:b/>
          <w:i w:val="0"/>
        </w:rPr>
        <w:t>el ruido es el agente físico del tema 15; la sequedad ambiental y la reverberación</w:t>
      </w:r>
      <w:r>
        <w:t xml:space="preserve"> </w:t>
      </w:r>
      <w:r>
        <w:rPr>
          <w:b/>
          <w:i w:val="0"/>
        </w:rPr>
        <w:t>son condiciones del entorno del tema 15; y los agentes químicos e infecciosos son los temas 17 y 16.</w:t>
      </w:r>
      <w:r>
        <w:rPr>
          <w:b w:val="0"/>
          <w:i w:val="0"/>
        </w:rPr>
      </w:r>
      <w:r>
        <w:t xml:space="preserve"> </w:t>
      </w:r>
      <w:r>
        <w:rPr>
          <w:b w:val="0"/>
          <w:i w:val="0"/>
        </w:rPr>
      </w:r>
      <w:r>
        <w:rPr>
          <w:b/>
          <w:i w:val="0"/>
        </w:rPr>
        <w:t>El sobresfuerzo vocal es un riesgo que se agrava por otros riesgos.</w:t>
      </w:r>
      <w:r>
        <w:rPr>
          <w:b w:val="0"/>
          <w:i w:val="0"/>
        </w:rPr>
      </w:r>
    </w:p>
    <w:p>
      <w:pPr>
        <w:pStyle w:val="Heading2"/>
      </w:pPr>
      <w:r>
        <w:rPr>
          <w:b w:val="0"/>
          <w:i w:val="0"/>
        </w:rPr>
        <w:t>23.2 Los nódulos de cuerdas vocales y el hueco del cuadro</w:t>
      </w:r>
    </w:p>
    <w:p>
      <w:pPr/>
      <w:r>
        <w:rPr>
          <w:b w:val="0"/>
          <w:i w:val="0"/>
        </w:rPr>
      </w:r>
      <w:r>
        <w:rPr>
          <w:b/>
          <w:i w:val="0"/>
        </w:rPr>
        <w:t>La única patología vocal reconocida como enfermedad profesional está en el grupo 2 del cuadro.</w:t>
      </w:r>
      <w:r>
        <w:rPr>
          <w:b w:val="0"/>
          <w:i w:val="0"/>
        </w:rPr>
        <w:t xml:space="preserve"> </w:t>
      </w:r>
      <w:r>
        <w:rPr>
          <w:b/>
          <w:i w:val="0"/>
        </w:rPr>
        <w:t>Su</w:t>
      </w:r>
      <w:r>
        <w:t xml:space="preserve"> </w:t>
      </w:r>
      <w:r>
        <w:rPr>
          <w:b/>
          <w:i w:val="0"/>
        </w:rPr>
        <w:t>rúbrica, citada del anexo 1 del Real Decreto 1299/2006, letra L:</w:t>
      </w:r>
      <w:r>
        <w:rPr>
          <w:b w:val="0"/>
          <w:i w:val="0"/>
        </w:rPr>
      </w:r>
    </w:p>
    <w:p>
      <w:pPr>
        <w:pStyle w:val="Citadelanorma"/>
      </w:pPr>
      <w:r>
        <w:rPr>
          <w:b w:val="0"/>
          <w:i w:val="0"/>
        </w:rPr>
        <w:t>«</w:t>
      </w:r>
      <w:r>
        <w:rPr>
          <w:b/>
          <w:i w:val="0"/>
        </w:rPr>
        <w:t>Nódulos de las cuerdas vocales a causa de los esfuerzos sostenidos de la voz por motivos</w:t>
      </w:r>
      <w:r>
        <w:t xml:space="preserve"> </w:t>
      </w:r>
      <w:r>
        <w:rPr>
          <w:b/>
          <w:i w:val="0"/>
        </w:rPr>
        <w:t>profesionales</w:t>
      </w:r>
      <w:r>
        <w:rPr>
          <w:b w:val="0"/>
          <w:i w:val="0"/>
        </w:rPr>
        <w:t>»</w:t>
      </w:r>
    </w:p>
    <w:p>
      <w:pPr>
        <w:pStyle w:val="Separador"/>
        <w:pBdr>
          <w:bottom w:val="single" w:sz="4" w:color="BBBBBB"/>
        </w:pBdr>
      </w:pPr>
    </w:p>
    <w:p>
      <w:pPr/>
      <w:r>
        <w:rPr>
          <w:b w:val="0"/>
          <w:i w:val="0"/>
        </w:rPr>
      </w:r>
      <w:r>
        <w:rPr>
          <w:b/>
          <w:i w:val="0"/>
        </w:rPr>
        <w:t>El enunciado del programa dice «esfuerzos sostenidos de la voz» porque esa expresión está en el</w:t>
      </w:r>
      <w:r>
        <w:t xml:space="preserve"> </w:t>
      </w:r>
      <w:r>
        <w:rPr>
          <w:b/>
          <w:i w:val="0"/>
        </w:rPr>
        <w:t>cuadro.</w:t>
      </w:r>
      <w:r>
        <w:rPr>
          <w:b w:val="0"/>
          <w:i w:val="0"/>
        </w:rPr>
      </w:r>
    </w:p>
    <w:p>
      <w:pPr/>
      <w:r>
        <w:rPr>
          <w:b w:val="0"/>
          <w:i w:val="0"/>
        </w:rPr>
        <w:t xml:space="preserve">Y lo que la NTP 1149 dice sobre lo que ese reconocimiento dejó fuera </w:t>
      </w:r>
      <w:r>
        <w:rPr>
          <w:b/>
          <w:i w:val="0"/>
        </w:rPr>
        <w:t>es el hallazgo de este tema.</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De todas las patologías que pueden derivar de un sobresfuerzo vocal en el desempeño del trabajo,</w:t>
      </w:r>
      <w:r>
        <w:t xml:space="preserve"> </w:t>
      </w:r>
      <w:r>
        <w:rPr>
          <w:b/>
          <w:i w:val="0"/>
        </w:rPr>
        <w:t>tan solo los nódulos de cuerdas vocales han sido reconocidos como enfermedad profesional</w:t>
      </w:r>
      <w:r>
        <w:rPr>
          <w:b w:val="0"/>
          <w:i w:val="0"/>
        </w:rPr>
        <w:t xml:space="preserve"> por el Real</w:t>
      </w:r>
      <w:r>
        <w:t xml:space="preserve"> </w:t>
      </w:r>
      <w:r>
        <w:rPr>
          <w:b w:val="0"/>
          <w:i w:val="0"/>
        </w:rPr>
        <w:t xml:space="preserve">Decreto 1299/2006 [...] </w:t>
      </w:r>
      <w:r>
        <w:rPr>
          <w:b/>
          <w:i w:val="0"/>
        </w:rPr>
        <w:t>Pese al avance que esto supuso, dado el vacío que existía, este fue</w:t>
      </w:r>
      <w:r>
        <w:t xml:space="preserve"> </w:t>
      </w:r>
      <w:r>
        <w:rPr>
          <w:b/>
          <w:i w:val="0"/>
        </w:rPr>
        <w:t>ciertamente parcial ya que no se incluían lesiones como pólipos, edemas, hemorragias, disfonías</w:t>
      </w:r>
      <w:r>
        <w:t xml:space="preserve"> </w:t>
      </w:r>
      <w:r>
        <w:rPr>
          <w:b/>
          <w:i w:val="0"/>
        </w:rPr>
        <w:t>tensionales o agravamiento de lesiones crónicas cuyo origen puede ser laboral y cuyo síntoma común es</w:t>
      </w:r>
      <w:r>
        <w:t xml:space="preserve"> </w:t>
      </w:r>
      <w:r>
        <w:rPr>
          <w:b/>
          <w:i w:val="0"/>
        </w:rPr>
        <w:t>la disfonía.</w:t>
      </w:r>
      <w:r>
        <w:rPr>
          <w:b w:val="0"/>
          <w:i w:val="0"/>
        </w:rPr>
        <w:t>»</w:t>
      </w:r>
    </w:p>
    <w:p>
      <w:pPr>
        <w:pStyle w:val="Separador"/>
        <w:pBdr>
          <w:bottom w:val="single" w:sz="4" w:color="BBBBBB"/>
        </w:pBdr>
      </w:pPr>
    </w:p>
    <w:p>
      <w:pPr/>
      <w:r>
        <w:rPr>
          <w:b w:val="0"/>
          <w:i w:val="0"/>
        </w:rPr>
      </w:r>
      <w:r>
        <w:rPr>
          <w:b/>
          <w:i w:val="0"/>
        </w:rPr>
        <w:t>Ésa es exactamente la asimetría que el tema 6 describía</w:t>
      </w:r>
      <w:r>
        <w:rPr>
          <w:b w:val="0"/>
          <w:i w:val="0"/>
        </w:rPr>
        <w:t xml:space="preserve">: </w:t>
      </w:r>
      <w:r>
        <w:rPr>
          <w:b/>
          <w:i w:val="0"/>
        </w:rPr>
        <w:t>el cuadro es una lista cerrada, y lo que</w:t>
      </w:r>
      <w:r>
        <w:t xml:space="preserve"> </w:t>
      </w:r>
      <w:r>
        <w:rPr>
          <w:b/>
          <w:i w:val="0"/>
        </w:rPr>
        <w:t>no está en él no es enfermedad profesional aunque el trabajo lo haya causado.</w:t>
      </w:r>
      <w:r>
        <w:rPr>
          <w:b w:val="0"/>
          <w:i w:val="0"/>
        </w:rPr>
        <w:t xml:space="preserve"> </w:t>
      </w:r>
      <w:r>
        <w:rPr>
          <w:b/>
          <w:i w:val="0"/>
        </w:rPr>
        <w:t>Aquí se ve con</w:t>
      </w:r>
      <w:r>
        <w:t xml:space="preserve"> </w:t>
      </w:r>
      <w:r>
        <w:rPr>
          <w:b/>
          <w:i w:val="0"/>
        </w:rPr>
        <w:t>nitidez: el nódulo sí, el pólipo no.</w:t>
      </w:r>
      <w:r>
        <w:rPr>
          <w:b w:val="0"/>
          <w:i w:val="0"/>
        </w:rPr>
      </w:r>
    </w:p>
    <w:p>
      <w:pPr/>
      <w:r>
        <w:rPr>
          <w:b w:val="0"/>
          <w:i w:val="0"/>
        </w:rPr>
      </w:r>
      <w:r>
        <w:rPr>
          <w:b/>
          <w:i w:val="0"/>
        </w:rPr>
        <w:t>Y la consecuencia estadística que la NTP señala</w:t>
      </w:r>
      <w:r>
        <w:rPr>
          <w:b w:val="0"/>
          <w:i w:val="0"/>
        </w:rPr>
        <w:t>, citada:</w:t>
      </w:r>
    </w:p>
    <w:p>
      <w:pPr>
        <w:pStyle w:val="Citadelanorma"/>
      </w:pPr>
      <w:r>
        <w:rPr>
          <w:b w:val="0"/>
          <w:i w:val="0"/>
        </w:rPr>
        <w:t xml:space="preserve">«Desde la publicación del citado real decreto, </w:t>
      </w:r>
      <w:r>
        <w:rPr>
          <w:b/>
          <w:i w:val="0"/>
        </w:rPr>
        <w:t>los nódulos de cuerdas vocales han aflorado en las</w:t>
      </w:r>
      <w:r>
        <w:t xml:space="preserve"> </w:t>
      </w:r>
      <w:r>
        <w:rPr>
          <w:b/>
          <w:i w:val="0"/>
        </w:rPr>
        <w:t>estadísticas de enfermedades profesionales. En el año 2018, según el Obervatorio de Enfermedades</w:t>
      </w:r>
      <w:r>
        <w:t xml:space="preserve"> </w:t>
      </w:r>
      <w:r>
        <w:rPr>
          <w:b/>
          <w:i w:val="0"/>
        </w:rPr>
        <w:t>Profesionales, se detectaron 700 casos de nódulos por sobresfuerzos vocales.</w:t>
      </w:r>
      <w:r>
        <w:rPr>
          <w:b w:val="0"/>
          <w:i w:val="0"/>
        </w:rPr>
        <w:t xml:space="preserve"> Sin embargo, </w:t>
      </w:r>
      <w:r>
        <w:rPr>
          <w:b/>
          <w:i w:val="0"/>
        </w:rPr>
        <w:t>el resto</w:t>
      </w:r>
      <w:r>
        <w:t xml:space="preserve"> </w:t>
      </w:r>
      <w:r>
        <w:rPr>
          <w:b/>
          <w:i w:val="0"/>
        </w:rPr>
        <w:t>de patologías no se suelen identificar en las empresas dado que son tratadas, en general, por el</w:t>
      </w:r>
      <w:r>
        <w:t xml:space="preserve"> </w:t>
      </w:r>
      <w:r>
        <w:rPr>
          <w:b/>
          <w:i w:val="0"/>
        </w:rPr>
        <w:t>Sistema Nacional de Salud donde no se relacionan con el trabajo.</w:t>
      </w:r>
      <w:r>
        <w:rPr>
          <w:b w:val="0"/>
          <w:i w:val="0"/>
        </w:rPr>
        <w:t>»</w:t>
      </w:r>
    </w:p>
    <w:p>
      <w:pPr>
        <w:pStyle w:val="Separador"/>
        <w:pBdr>
          <w:bottom w:val="single" w:sz="4" w:color="BBBBBB"/>
        </w:pBdr>
      </w:pPr>
    </w:p>
    <w:p>
      <w:pPr/>
      <w:r>
        <w:rPr>
          <w:b w:val="0"/>
          <w:i w:val="0"/>
        </w:rPr>
      </w:r>
      <w:r>
        <w:rPr>
          <w:b/>
          <w:i w:val="0"/>
        </w:rPr>
        <w:t>Dos lecturas de ese párrafo, y las dos son de las que un tribunal aprecia:</w:t>
      </w:r>
      <w:r>
        <w:rPr>
          <w:b w:val="0"/>
          <w:i w:val="0"/>
        </w:rPr>
      </w:r>
    </w:p>
    <w:p>
      <w:pPr>
        <w:pStyle w:val="ListNumber"/>
      </w:pPr>
      <w:r>
        <w:rPr>
          <w:b w:val="0"/>
          <w:i w:val="0"/>
        </w:rPr>
      </w:r>
      <w:r>
        <w:rPr>
          <w:b/>
          <w:i w:val="0"/>
        </w:rPr>
        <w:t>Lo que el cuadro reconoce, se ve en las estadísticas.</w:t>
      </w:r>
      <w:r>
        <w:rPr>
          <w:b w:val="0"/>
          <w:i w:val="0"/>
        </w:rPr>
        <w:t xml:space="preserve"> </w:t>
      </w:r>
      <w:r>
        <w:rPr>
          <w:b/>
          <w:i w:val="0"/>
        </w:rPr>
        <w:t>Lo que no reconoce, no se ve</w:t>
      </w:r>
      <w:r>
        <w:rPr>
          <w:b w:val="0"/>
          <w:i w:val="0"/>
        </w:rPr>
        <w:t xml:space="preserve">: </w:t>
      </w:r>
      <w:r>
        <w:rPr>
          <w:b/>
          <w:i w:val="0"/>
        </w:rPr>
        <w:t>no</w:t>
      </w:r>
      <w:r>
        <w:t xml:space="preserve"> </w:t>
      </w:r>
      <w:r>
        <w:rPr>
          <w:b/>
          <w:i w:val="0"/>
        </w:rPr>
        <w:t>porque no ocurra, sino porque se trata en el sistema público sin relacionarlo con el trabajo.</w:t>
      </w:r>
      <w:r>
        <w:rPr>
          <w:b w:val="0"/>
          <w:i w:val="0"/>
        </w:rPr>
      </w:r>
      <w:r>
        <w:t xml:space="preserve"> </w:t>
      </w:r>
      <w:r>
        <w:rPr>
          <w:b w:val="0"/>
          <w:i w:val="0"/>
        </w:rPr>
      </w:r>
      <w:r>
        <w:rPr>
          <w:b/>
          <w:i w:val="0"/>
        </w:rPr>
        <w:t>La lista no sólo decide qué se indemniza: decide qué se cuenta.</w:t>
      </w:r>
      <w:r>
        <w:rPr>
          <w:b w:val="0"/>
          <w:i w:val="0"/>
        </w:rPr>
      </w:r>
    </w:p>
    <w:p>
      <w:pPr>
        <w:pStyle w:val="ListNumber"/>
      </w:pPr>
      <w:r>
        <w:rPr>
          <w:b w:val="0"/>
          <w:i w:val="0"/>
        </w:rPr>
      </w:r>
      <w:r>
        <w:rPr>
          <w:b/>
          <w:i w:val="0"/>
        </w:rPr>
        <w:t>La palabra «aflorado» es exacta.</w:t>
      </w:r>
      <w:r>
        <w:rPr>
          <w:b w:val="0"/>
          <w:i w:val="0"/>
        </w:rPr>
        <w:t xml:space="preserve"> </w:t>
      </w:r>
      <w:r>
        <w:rPr>
          <w:b/>
          <w:i w:val="0"/>
        </w:rPr>
        <w:t>No aparecieron nódulos nuevos en 2007: aparecieron en las</w:t>
      </w:r>
      <w:r>
        <w:t xml:space="preserve"> </w:t>
      </w:r>
      <w:r>
        <w:rPr>
          <w:b/>
          <w:i w:val="0"/>
        </w:rPr>
        <w:t>estadísticas los que ya había.</w:t>
      </w:r>
      <w:r>
        <w:rPr>
          <w:b w:val="0"/>
          <w:i w:val="0"/>
        </w:rPr>
      </w:r>
    </w:p>
    <w:p>
      <w:pPr/>
      <w:r>
        <w:rPr>
          <w:b w:val="0"/>
          <w:i w:val="0"/>
        </w:rPr>
        <w:t xml:space="preserve">Y la conclusión que la NTP 1226 saca para la práctica, </w:t>
      </w:r>
      <w:r>
        <w:rPr>
          <w:b/>
          <w:i w:val="0"/>
        </w:rPr>
        <w:t>que es la frase más importante del tema.</w:t>
      </w:r>
      <w:r>
        <w:rPr>
          <w:b w:val="0"/>
          <w:i w:val="0"/>
        </w:rPr>
      </w:r>
      <w:r>
        <w:t xml:space="preserve"> </w:t>
      </w:r>
      <w:r>
        <w:rPr>
          <w:b w:val="0"/>
          <w:i w:val="0"/>
        </w:rPr>
      </w:r>
      <w:r>
        <w:rPr>
          <w:b/>
          <w:i w:val="0"/>
        </w:rPr>
        <w:t>Citada:</w:t>
      </w:r>
      <w:r>
        <w:rPr>
          <w:b w:val="0"/>
          <w:i w:val="0"/>
        </w:rPr>
      </w:r>
    </w:p>
    <w:p>
      <w:pPr>
        <w:pStyle w:val="Citadelanorma"/>
      </w:pPr>
      <w:r>
        <w:rPr>
          <w:b w:val="0"/>
          <w:i w:val="0"/>
        </w:rPr>
        <w:t xml:space="preserve">«desde el punto de vista laboral, </w:t>
      </w:r>
      <w:r>
        <w:rPr>
          <w:b/>
          <w:i w:val="0"/>
        </w:rPr>
        <w:t>cualquier disfonía en una persona trabajadora expuesta a</w:t>
      </w:r>
      <w:r>
        <w:t xml:space="preserve"> </w:t>
      </w:r>
      <w:r>
        <w:rPr>
          <w:b/>
          <w:i w:val="0"/>
        </w:rPr>
        <w:t>sobresfuerzo vocal es susceptible de ser considerada como una patología presuntamente laboral, y</w:t>
      </w:r>
      <w:r>
        <w:t xml:space="preserve"> </w:t>
      </w:r>
      <w:r>
        <w:rPr>
          <w:b/>
          <w:i w:val="0"/>
        </w:rPr>
        <w:t>debería ser puesta a consideración de la correspondiente Mutua Colaboradora con la Seguridad Social,</w:t>
      </w:r>
      <w:r>
        <w:t xml:space="preserve"> </w:t>
      </w:r>
      <w:r>
        <w:rPr>
          <w:b/>
          <w:i w:val="0"/>
        </w:rPr>
        <w:t>para su estudio y calificación definitiva.</w:t>
      </w:r>
      <w:r>
        <w:rPr>
          <w:b w:val="0"/>
          <w:i w:val="0"/>
        </w:rPr>
        <w:t>»</w:t>
      </w:r>
    </w:p>
    <w:p>
      <w:pPr>
        <w:pStyle w:val="Separador"/>
        <w:pBdr>
          <w:bottom w:val="single" w:sz="4" w:color="BBBBBB"/>
        </w:pBdr>
      </w:pPr>
    </w:p>
    <w:p>
      <w:pPr/>
      <w:r>
        <w:rPr>
          <w:b w:val="0"/>
          <w:i w:val="0"/>
        </w:rPr>
      </w:r>
      <w:r>
        <w:rPr>
          <w:b/>
          <w:i w:val="0"/>
        </w:rPr>
        <w:t>Que el cuadro sólo reconozca el nódulo no significa que la enfermería del trabajo deba desentenderse</w:t>
      </w:r>
      <w:r>
        <w:t xml:space="preserve"> </w:t>
      </w:r>
      <w:r>
        <w:rPr>
          <w:b/>
          <w:i w:val="0"/>
        </w:rPr>
        <w:t>del resto.</w:t>
      </w:r>
      <w:r>
        <w:rPr>
          <w:b w:val="0"/>
          <w:i w:val="0"/>
        </w:rPr>
        <w:t xml:space="preserve"> </w:t>
      </w:r>
      <w:r>
        <w:rPr>
          <w:b/>
          <w:i w:val="0"/>
        </w:rPr>
        <w:t>La NTP dice lo contrario: cualquier disfonía en una persona expuesta se pone a</w:t>
      </w:r>
      <w:r>
        <w:t xml:space="preserve"> </w:t>
      </w:r>
      <w:r>
        <w:rPr>
          <w:b/>
          <w:i w:val="0"/>
        </w:rPr>
        <w:t>consideración de la mutua.</w:t>
      </w:r>
      <w:r>
        <w:rPr>
          <w:b w:val="0"/>
          <w:i w:val="0"/>
        </w:rPr>
        <w:t xml:space="preserve"> </w:t>
      </w:r>
      <w:r>
        <w:rPr>
          <w:b/>
          <w:i w:val="0"/>
        </w:rPr>
        <w:t>Quien califica es la entidad gestora, como se vio en el tema 6; quien</w:t>
      </w:r>
      <w:r>
        <w:t xml:space="preserve"> </w:t>
      </w:r>
      <w:r>
        <w:rPr>
          <w:b/>
          <w:i w:val="0"/>
        </w:rPr>
        <w:t>plantea el caso es el servicio de prevención.</w:t>
      </w:r>
      <w:r>
        <w:rPr>
          <w:b w:val="0"/>
          <w:i w:val="0"/>
        </w:rPr>
      </w:r>
    </w:p>
    <w:p>
      <w:pPr>
        <w:pStyle w:val="Heading2"/>
      </w:pPr>
      <w:r>
        <w:rPr>
          <w:b w:val="0"/>
          <w:i w:val="0"/>
        </w:rPr>
        <w:t>23.3 La disfonía: concepto y clases</w:t>
      </w:r>
    </w:p>
    <w:p>
      <w:pPr/>
      <w:r>
        <w:rPr>
          <w:b w:val="0"/>
          <w:i w:val="0"/>
        </w:rPr>
        <w:t xml:space="preserve">La NTP 1226 </w:t>
      </w:r>
      <w:r>
        <w:rPr>
          <w:b/>
          <w:i w:val="0"/>
        </w:rPr>
        <w:t>la define y la parte en dos.</w:t>
      </w:r>
      <w:r>
        <w:rPr>
          <w:b w:val="0"/>
          <w:i w:val="0"/>
        </w:rPr>
        <w:t xml:space="preserve"> </w:t>
      </w:r>
      <w:r>
        <w:rPr>
          <w:b/>
          <w:i w:val="0"/>
        </w:rPr>
        <w:t>Citada:</w:t>
      </w:r>
      <w:r>
        <w:rPr>
          <w:b w:val="0"/>
          <w:i w:val="0"/>
        </w:rPr>
      </w:r>
    </w:p>
    <w:p>
      <w:pPr>
        <w:pStyle w:val="Citadelanorma"/>
      </w:pPr>
      <w:r>
        <w:rPr>
          <w:b w:val="0"/>
          <w:i w:val="0"/>
        </w:rPr>
        <w:t>«</w:t>
      </w:r>
      <w:r>
        <w:rPr>
          <w:b/>
          <w:i w:val="0"/>
        </w:rPr>
        <w:t>La disfonía es una alteración de los parámetros básicos de la voz (altura, timbre e intensidad) que</w:t>
      </w:r>
      <w:r>
        <w:t xml:space="preserve"> </w:t>
      </w:r>
      <w:r>
        <w:rPr>
          <w:b/>
          <w:i w:val="0"/>
        </w:rPr>
        <w:t>puede afectar la vida social y profesional dependiendo de las necesidades vocales de la persona.</w:t>
      </w:r>
      <w:r>
        <w:rPr>
          <w:b w:val="0"/>
          <w:i w:val="0"/>
        </w:rPr>
        <w:t>»</w:t>
      </w:r>
    </w:p>
    <w:p>
      <w:pPr>
        <w:pStyle w:val="Separador"/>
        <w:pBdr>
          <w:bottom w:val="single" w:sz="4" w:color="BBBBBB"/>
        </w:pBdr>
      </w:pPr>
    </w:p>
    <w:p>
      <w:pPr/>
      <w:r>
        <w:rPr>
          <w:b w:val="0"/>
          <w:i w:val="0"/>
        </w:rPr>
      </w:r>
      <w:r>
        <w:rPr>
          <w:b/>
          <w:i w:val="0"/>
        </w:rPr>
        <w:t>Tres parámetros: altura, timbre e intensidad.</w:t>
      </w:r>
      <w:r>
        <w:rPr>
          <w:b w:val="0"/>
          <w:i w:val="0"/>
        </w:rPr>
        <w:t xml:space="preserve"> </w:t>
      </w:r>
      <w:r>
        <w:rPr>
          <w:b/>
          <w:i w:val="0"/>
        </w:rPr>
        <w:t>Y una coletilla que hay que subrayar: «dependiendo</w:t>
      </w:r>
      <w:r>
        <w:t xml:space="preserve"> </w:t>
      </w:r>
      <w:r>
        <w:rPr>
          <w:b/>
          <w:i w:val="0"/>
        </w:rPr>
        <w:t>de las NECESIDADES VOCALES de la persona».</w:t>
      </w:r>
      <w:r>
        <w:rPr>
          <w:b w:val="0"/>
          <w:i w:val="0"/>
        </w:rPr>
        <w:t xml:space="preserve"> </w:t>
      </w:r>
      <w:r>
        <w:rPr>
          <w:b/>
          <w:i w:val="0"/>
        </w:rPr>
        <w:t>La misma alteración incapacita a un locutor y apenas</w:t>
      </w:r>
      <w:r>
        <w:t xml:space="preserve"> </w:t>
      </w:r>
      <w:r>
        <w:rPr>
          <w:b/>
          <w:i w:val="0"/>
        </w:rPr>
        <w:t>molesta a quien no usa la voz para trabajar.</w:t>
      </w:r>
      <w:r>
        <w:rPr>
          <w:b w:val="0"/>
          <w:i w:val="0"/>
        </w:rPr>
        <w:t xml:space="preserve"> </w:t>
      </w:r>
      <w:r>
        <w:rPr>
          <w:b/>
          <w:i w:val="0"/>
        </w:rPr>
        <w:t>La gravedad de una disfonía es, en parte, una función</w:t>
      </w:r>
      <w:r>
        <w:t xml:space="preserve"> </w:t>
      </w:r>
      <w:r>
        <w:rPr>
          <w:b/>
          <w:i w:val="0"/>
        </w:rPr>
        <w:t>del puesto.</w:t>
      </w:r>
      <w:r>
        <w:rPr>
          <w:b w:val="0"/>
          <w:i w:val="0"/>
        </w:rPr>
      </w:r>
    </w:p>
    <w:p>
      <w:pPr/>
      <w:r>
        <w:rPr>
          <w:b w:val="0"/>
          <w:i w:val="0"/>
        </w:rPr>
      </w:r>
      <w:r>
        <w:rPr>
          <w:b/>
          <w:i w:val="0"/>
        </w:rPr>
        <w:t>Las dos clases</w:t>
      </w:r>
      <w:r>
        <w:rPr>
          <w:b w:val="0"/>
          <w:i w:val="0"/>
        </w:rPr>
        <w:t>, citadas:</w:t>
      </w:r>
    </w:p>
    <w:p>
      <w:pPr>
        <w:pStyle w:val="Citadelanorma"/>
      </w:pPr>
      <w:r>
        <w:rPr>
          <w:b w:val="0"/>
          <w:i w:val="0"/>
        </w:rPr>
        <w:t>«</w:t>
      </w:r>
      <w:r>
        <w:rPr>
          <w:b/>
          <w:i w:val="0"/>
        </w:rPr>
        <w:t>DISFONÍA AGUDA. La causa más frecuente es la infección de vías respiratorias altas</w:t>
      </w:r>
      <w:r>
        <w:rPr>
          <w:b w:val="0"/>
          <w:i w:val="0"/>
        </w:rPr>
        <w:t xml:space="preserve"> y, más</w:t>
      </w:r>
      <w:r>
        <w:t xml:space="preserve"> </w:t>
      </w:r>
      <w:r>
        <w:rPr>
          <w:b w:val="0"/>
          <w:i w:val="0"/>
        </w:rPr>
        <w:t xml:space="preserve">raramente, </w:t>
      </w:r>
      <w:r>
        <w:rPr>
          <w:b/>
          <w:i w:val="0"/>
        </w:rPr>
        <w:t>los esfuerzos vocales puntuales, los traumatismos de cuello y las situaciones de estrés</w:t>
      </w:r>
      <w:r>
        <w:t xml:space="preserve"> </w:t>
      </w:r>
      <w:r>
        <w:rPr>
          <w:b/>
          <w:i w:val="0"/>
        </w:rPr>
        <w:t>agudo. Esta disfonía acostumbra a ceder con el tratamiento sintomático y reposo vocal en 7-14 días.</w:t>
      </w:r>
      <w:r>
        <w:rPr>
          <w:b w:val="0"/>
          <w:i w:val="0"/>
        </w:rPr>
        <w:t>»</w:t>
      </w:r>
    </w:p>
    <w:p>
      <w:pPr>
        <w:pStyle w:val="Separador"/>
        <w:pBdr>
          <w:bottom w:val="single" w:sz="4" w:color="BBBBBB"/>
        </w:pBdr>
      </w:pPr>
    </w:p>
    <w:p>
      <w:pPr>
        <w:pStyle w:val="Citadelanorma"/>
      </w:pPr>
      <w:r>
        <w:rPr>
          <w:b w:val="0"/>
          <w:i w:val="0"/>
        </w:rPr>
        <w:t>«</w:t>
      </w:r>
      <w:r>
        <w:rPr>
          <w:b/>
          <w:i w:val="0"/>
        </w:rPr>
        <w:t>DISFONÍA CRÓNICA. Es aquella disfonía que se suele presentar aisladamente, sin un contexto</w:t>
      </w:r>
      <w:r>
        <w:t xml:space="preserve"> </w:t>
      </w:r>
      <w:r>
        <w:rPr>
          <w:b/>
          <w:i w:val="0"/>
        </w:rPr>
        <w:t>infeccioso previo, dura más de dos o tres semanas y, aunque la principal causa de aparición sea el</w:t>
      </w:r>
      <w:r>
        <w:t xml:space="preserve"> </w:t>
      </w:r>
      <w:r>
        <w:rPr>
          <w:b/>
          <w:i w:val="0"/>
        </w:rPr>
        <w:t>sobresfuerzo vocal, se debe tener presente que puede ser signo de enfermedad oncológica o</w:t>
      </w:r>
      <w:r>
        <w:t xml:space="preserve"> </w:t>
      </w:r>
      <w:r>
        <w:rPr>
          <w:b/>
          <w:i w:val="0"/>
        </w:rPr>
        <w:t>neurológica.</w:t>
      </w:r>
      <w:r>
        <w:rPr>
          <w:b w:val="0"/>
          <w:i w:val="0"/>
        </w:rPr>
        <w:t>»</w:t>
      </w:r>
    </w:p>
    <w:p>
      <w:pPr>
        <w:pStyle w:val="Separador"/>
        <w:pBdr>
          <w:bottom w:val="single" w:sz="4" w:color="BBBBBB"/>
        </w:pBdr>
      </w:pPr>
    </w:p>
    <w:p>
      <w:pPr/>
      <w:r>
        <w:rPr>
          <w:b w:val="0"/>
          <w:i w:val="0"/>
        </w:rPr>
      </w:r>
      <w:r>
        <w:rPr>
          <w:b/>
          <w:i w:val="0"/>
        </w:rPr>
        <w:t>El criterio temporal es lo que hay que llevar sabido</w:t>
      </w:r>
      <w:r>
        <w:rPr>
          <w:b w:val="0"/>
          <w:i w:val="0"/>
        </w:rPr>
        <w:t xml:space="preserve">: </w:t>
      </w:r>
      <w:r>
        <w:rPr>
          <w:b/>
          <w:i w:val="0"/>
        </w:rPr>
        <w:t>la aguda cede en siete a catorce días; la</w:t>
      </w:r>
      <w:r>
        <w:t xml:space="preserve"> </w:t>
      </w:r>
      <w:r>
        <w:rPr>
          <w:b/>
          <w:i w:val="0"/>
        </w:rPr>
        <w:t>crónica dura más de dos o tres semanas.</w:t>
      </w:r>
      <w:r>
        <w:rPr>
          <w:b w:val="0"/>
          <w:i w:val="0"/>
        </w:rPr>
      </w:r>
    </w:p>
    <w:p>
      <w:pPr/>
      <w:r>
        <w:rPr>
          <w:b w:val="0"/>
          <w:i w:val="0"/>
        </w:rPr>
      </w:r>
      <w:r>
        <w:rPr>
          <w:b/>
          <w:i w:val="0"/>
        </w:rPr>
        <w:t>Y la advertencia clínica que la propia NTP hace y que un temario no puede omitir</w:t>
      </w:r>
      <w:r>
        <w:rPr>
          <w:b w:val="0"/>
          <w:i w:val="0"/>
        </w:rPr>
        <w:t xml:space="preserve">: </w:t>
      </w:r>
      <w:r>
        <w:rPr>
          <w:b/>
          <w:i w:val="0"/>
        </w:rPr>
        <w:t>una disfonía</w:t>
      </w:r>
      <w:r>
        <w:t xml:space="preserve"> </w:t>
      </w:r>
      <w:r>
        <w:rPr>
          <w:b/>
          <w:i w:val="0"/>
        </w:rPr>
        <w:t>crónica puede ser signo de enfermedad oncológica o neurológica.</w:t>
      </w:r>
      <w:r>
        <w:rPr>
          <w:b w:val="0"/>
          <w:i w:val="0"/>
        </w:rPr>
        <w:t xml:space="preserve"> </w:t>
      </w:r>
      <w:r>
        <w:rPr>
          <w:b/>
          <w:i w:val="0"/>
        </w:rPr>
        <w:t>No todo lo que suena a</w:t>
      </w:r>
      <w:r>
        <w:t xml:space="preserve"> </w:t>
      </w:r>
      <w:r>
        <w:rPr>
          <w:b/>
          <w:i w:val="0"/>
        </w:rPr>
        <w:t>sobresfuerzo lo es</w:t>
      </w:r>
      <w:r>
        <w:rPr>
          <w:b w:val="0"/>
          <w:i w:val="0"/>
        </w:rPr>
        <w:t xml:space="preserve">, y </w:t>
      </w:r>
      <w:r>
        <w:rPr>
          <w:b/>
          <w:i w:val="0"/>
        </w:rPr>
        <w:t>ésa es la razón de que una disfonía persistente se derive y no se maneje sólo</w:t>
      </w:r>
      <w:r>
        <w:t xml:space="preserve"> </w:t>
      </w:r>
      <w:r>
        <w:rPr>
          <w:b/>
          <w:i w:val="0"/>
        </w:rPr>
        <w:t>con higiene vocal.</w:t>
      </w:r>
      <w:r>
        <w:rPr>
          <w:b w:val="0"/>
          <w:i w:val="0"/>
        </w:rPr>
      </w:r>
    </w:p>
    <w:p>
      <w:pPr/>
      <w:r>
        <w:rPr>
          <w:b w:val="0"/>
          <w:i w:val="0"/>
        </w:rPr>
      </w:r>
      <w:r>
        <w:rPr>
          <w:b/>
          <w:i w:val="0"/>
        </w:rPr>
        <w:t>Y una precisión que la NTP añade y que es de las más útiles</w:t>
      </w:r>
      <w:r>
        <w:rPr>
          <w:b w:val="0"/>
          <w:i w:val="0"/>
        </w:rPr>
        <w:t>, citada:</w:t>
      </w:r>
    </w:p>
    <w:p>
      <w:pPr>
        <w:pStyle w:val="Citadelanorma"/>
      </w:pPr>
      <w:r>
        <w:rPr>
          <w:b w:val="0"/>
          <w:i w:val="0"/>
        </w:rPr>
        <w:t>«</w:t>
      </w:r>
      <w:r>
        <w:rPr>
          <w:b/>
          <w:i w:val="0"/>
        </w:rPr>
        <w:t>La disfonía es un síntoma y, para abordarla con eficacia, se deben establecer las causas que la han</w:t>
      </w:r>
      <w:r>
        <w:t xml:space="preserve"> </w:t>
      </w:r>
      <w:r>
        <w:rPr>
          <w:b/>
          <w:i w:val="0"/>
        </w:rPr>
        <w:t>generado.</w:t>
      </w:r>
      <w:r>
        <w:rPr>
          <w:b w:val="0"/>
          <w:i w:val="0"/>
        </w:rPr>
        <w:t>»</w:t>
      </w:r>
    </w:p>
    <w:p>
      <w:pPr>
        <w:pStyle w:val="Separador"/>
        <w:pBdr>
          <w:bottom w:val="single" w:sz="4" w:color="BBBBBB"/>
        </w:pBdr>
      </w:pPr>
    </w:p>
    <w:p>
      <w:pPr/>
      <w:r>
        <w:rPr>
          <w:b w:val="0"/>
          <w:i w:val="0"/>
        </w:rPr>
      </w:r>
      <w:r>
        <w:rPr>
          <w:b/>
          <w:i w:val="0"/>
        </w:rPr>
        <w:t>Y sobre las disfonías sin lesión</w:t>
      </w:r>
      <w:r>
        <w:rPr>
          <w:b w:val="0"/>
          <w:i w:val="0"/>
        </w:rPr>
        <w:t>, citado:</w:t>
      </w:r>
    </w:p>
    <w:p>
      <w:pPr>
        <w:pStyle w:val="Citadelanorma"/>
      </w:pPr>
      <w:r>
        <w:rPr>
          <w:b w:val="0"/>
          <w:i w:val="0"/>
        </w:rPr>
        <w:t xml:space="preserve">«hay que tener presente que, </w:t>
      </w:r>
      <w:r>
        <w:rPr>
          <w:b/>
          <w:i w:val="0"/>
        </w:rPr>
        <w:t>en numerosas ocasiones, aparecen disfonías sin lesiones orgánicas.</w:t>
      </w:r>
      <w:r>
        <w:t xml:space="preserve"> </w:t>
      </w:r>
      <w:r>
        <w:rPr>
          <w:b/>
          <w:i w:val="0"/>
        </w:rPr>
        <w:t>Estas disfonías suelen tener un origen tensional muscular, tanto laríngeo como extralaríngeo. Si no se</w:t>
      </w:r>
      <w:r>
        <w:t xml:space="preserve"> </w:t>
      </w:r>
      <w:r>
        <w:rPr>
          <w:b/>
          <w:i w:val="0"/>
        </w:rPr>
        <w:t>corrige este problema, con toda probabilidad será causa de lesiones orgánicas posteriores.</w:t>
      </w:r>
      <w:r>
        <w:rPr>
          <w:b w:val="0"/>
          <w:i w:val="0"/>
        </w:rPr>
        <w:t>»</w:t>
      </w:r>
    </w:p>
    <w:p>
      <w:pPr>
        <w:pStyle w:val="Separador"/>
        <w:pBdr>
          <w:bottom w:val="single" w:sz="4" w:color="BBBBBB"/>
        </w:pBdr>
      </w:pPr>
    </w:p>
    <w:p>
      <w:pPr/>
      <w:r>
        <w:rPr>
          <w:b w:val="0"/>
          <w:i w:val="0"/>
        </w:rPr>
      </w:r>
      <w:r>
        <w:rPr>
          <w:b/>
          <w:i w:val="0"/>
        </w:rPr>
        <w:t>Esa última frase es la que justifica intervenir pronto</w:t>
      </w:r>
      <w:r>
        <w:rPr>
          <w:b w:val="0"/>
          <w:i w:val="0"/>
        </w:rPr>
        <w:t xml:space="preserve">: </w:t>
      </w:r>
      <w:r>
        <w:rPr>
          <w:b/>
          <w:i w:val="0"/>
        </w:rPr>
        <w:t>la disfonía tensional sin lesión es la</w:t>
      </w:r>
      <w:r>
        <w:t xml:space="preserve"> </w:t>
      </w:r>
      <w:r>
        <w:rPr>
          <w:b/>
          <w:i w:val="0"/>
        </w:rPr>
        <w:t>antesala de la lesión.</w:t>
      </w:r>
      <w:r>
        <w:rPr>
          <w:b w:val="0"/>
          <w:i w:val="0"/>
        </w:rPr>
        <w:t xml:space="preserve"> </w:t>
      </w:r>
      <w:r>
        <w:rPr>
          <w:b/>
          <w:i w:val="0"/>
        </w:rPr>
        <w:t>Esperar a que haya nódulo para actuar es llegar tarde.</w:t>
      </w:r>
      <w:r>
        <w:rPr>
          <w:b w:val="0"/>
          <w:i w:val="0"/>
        </w:rPr>
      </w:r>
    </w:p>
    <w:p>
      <w:pPr>
        <w:pStyle w:val="Heading2"/>
      </w:pPr>
      <w:r>
        <w:rPr>
          <w:b w:val="0"/>
          <w:i w:val="0"/>
        </w:rPr>
        <w:t>23.4 Etiología</w:t>
      </w:r>
    </w:p>
    <w:p>
      <w:pPr/>
      <w:r>
        <w:rPr>
          <w:b w:val="0"/>
          <w:i w:val="0"/>
        </w:rPr>
        <w:t xml:space="preserve">La NTP 1226 </w:t>
      </w:r>
      <w:r>
        <w:rPr>
          <w:b/>
          <w:i w:val="0"/>
        </w:rPr>
        <w:t>publica una tabla de causas de disfonía con ejemplos</w:t>
      </w:r>
      <w:r>
        <w:rPr>
          <w:b w:val="0"/>
          <w:i w:val="0"/>
        </w:rPr>
        <w:t xml:space="preserve">, y </w:t>
      </w:r>
      <w:r>
        <w:rPr>
          <w:b/>
          <w:i w:val="0"/>
        </w:rPr>
        <w:t>este tema la transcribe</w:t>
      </w:r>
      <w:r>
        <w:t xml:space="preserve"> </w:t>
      </w:r>
      <w:r>
        <w:rPr>
          <w:b/>
          <w:i w:val="0"/>
        </w:rPr>
        <w:t>porque es la respuesta directa a la rúbrica «etiología» del enunciado: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Ejemplos que la NTP da</w:t>
            </w:r>
          </w:p>
        </w:tc>
      </w:tr>
      <w:tr>
        <w:tc>
          <w:tcPr>
            <w:tcW w:type="dxa" w:w="4706"/>
          </w:tcPr>
          <w:p>
            <w:pPr>
              <w:pStyle w:val="Tabla"/>
            </w:pPr>
            <w:r/>
            <w:r>
              <w:rPr>
                <w:b w:val="0"/>
                <w:i w:val="0"/>
              </w:rPr>
            </w:r>
            <w:r>
              <w:rPr>
                <w:b/>
                <w:i w:val="0"/>
              </w:rPr>
              <w:t>Sobresfuerzo vocal</w:t>
            </w:r>
            <w:r>
              <w:rPr>
                <w:b w:val="0"/>
                <w:i w:val="0"/>
              </w:rPr>
            </w:r>
          </w:p>
        </w:tc>
        <w:tc>
          <w:tcPr>
            <w:tcW w:type="dxa" w:w="4706"/>
          </w:tcPr>
          <w:p>
            <w:pPr>
              <w:pStyle w:val="Tabla"/>
            </w:pPr>
            <w:r/>
            <w:r>
              <w:rPr>
                <w:b w:val="0"/>
                <w:i w:val="0"/>
              </w:rPr>
            </w:r>
            <w:r>
              <w:rPr>
                <w:b/>
                <w:i w:val="0"/>
              </w:rPr>
              <w:t>Nódulos, pólipos, edemas, hemorragias cordales, seudoquistes</w:t>
            </w:r>
            <w:r>
              <w:rPr>
                <w:b w:val="0"/>
                <w:i w:val="0"/>
              </w:rPr>
            </w:r>
          </w:p>
        </w:tc>
      </w:tr>
      <w:tr>
        <w:tc>
          <w:tcPr>
            <w:tcW w:type="dxa" w:w="4706"/>
          </w:tcPr>
          <w:p>
            <w:pPr>
              <w:pStyle w:val="Tabla"/>
            </w:pPr>
            <w:r/>
            <w:r>
              <w:rPr>
                <w:b w:val="0"/>
                <w:i w:val="0"/>
              </w:rPr>
            </w:r>
            <w:r>
              <w:rPr>
                <w:b/>
                <w:i w:val="0"/>
              </w:rPr>
              <w:t>Lesiones congénitas</w:t>
            </w:r>
            <w:r>
              <w:rPr>
                <w:b w:val="0"/>
                <w:i w:val="0"/>
              </w:rPr>
            </w:r>
          </w:p>
        </w:tc>
        <w:tc>
          <w:tcPr>
            <w:tcW w:type="dxa" w:w="4706"/>
          </w:tcPr>
          <w:p>
            <w:pPr>
              <w:pStyle w:val="Tabla"/>
            </w:pPr>
            <w:r/>
            <w:r>
              <w:rPr>
                <w:b w:val="0"/>
                <w:i w:val="0"/>
              </w:rPr>
            </w:r>
            <w:r>
              <w:rPr>
                <w:b/>
                <w:i w:val="0"/>
              </w:rPr>
              <w:t>Quistes epidérmicos, sulcus de cuerda vocal, vergetures, microsinequia anterior</w:t>
            </w:r>
            <w:r>
              <w:rPr>
                <w:b w:val="0"/>
                <w:i w:val="0"/>
              </w:rPr>
            </w:r>
          </w:p>
        </w:tc>
      </w:tr>
      <w:tr>
        <w:tc>
          <w:tcPr>
            <w:tcW w:type="dxa" w:w="4706"/>
          </w:tcPr>
          <w:p>
            <w:pPr>
              <w:pStyle w:val="Tabla"/>
            </w:pPr>
            <w:r/>
            <w:r>
              <w:rPr>
                <w:b w:val="0"/>
                <w:i w:val="0"/>
              </w:rPr>
            </w:r>
            <w:r>
              <w:rPr>
                <w:b/>
                <w:i w:val="0"/>
              </w:rPr>
              <w:t>Enfermedad neurológica</w:t>
            </w:r>
            <w:r>
              <w:rPr>
                <w:b w:val="0"/>
                <w:i w:val="0"/>
              </w:rPr>
            </w:r>
          </w:p>
        </w:tc>
        <w:tc>
          <w:tcPr>
            <w:tcW w:type="dxa" w:w="4706"/>
          </w:tcPr>
          <w:p>
            <w:pPr>
              <w:pStyle w:val="Tabla"/>
            </w:pPr>
            <w:r/>
            <w:r>
              <w:rPr>
                <w:b w:val="0"/>
                <w:i w:val="0"/>
              </w:rPr>
            </w:r>
            <w:r>
              <w:rPr>
                <w:b/>
                <w:i w:val="0"/>
              </w:rPr>
              <w:t>Parálisis laríngeas, parkinson, esclerosis lateral amiotrófica, miastenia gravis, disfonía espástica, esclerosis múltiple</w:t>
            </w:r>
            <w:r>
              <w:rPr>
                <w:b w:val="0"/>
                <w:i w:val="0"/>
              </w:rPr>
            </w:r>
          </w:p>
        </w:tc>
      </w:tr>
      <w:tr>
        <w:tc>
          <w:tcPr>
            <w:tcW w:type="dxa" w:w="4706"/>
          </w:tcPr>
          <w:p>
            <w:pPr>
              <w:pStyle w:val="Tabla"/>
            </w:pPr>
            <w:r/>
            <w:r>
              <w:rPr>
                <w:b w:val="0"/>
                <w:i w:val="0"/>
              </w:rPr>
            </w:r>
            <w:r>
              <w:rPr>
                <w:b/>
                <w:i w:val="0"/>
              </w:rPr>
              <w:t>Enfermedad sistémica</w:t>
            </w:r>
            <w:r>
              <w:rPr>
                <w:b w:val="0"/>
                <w:i w:val="0"/>
              </w:rPr>
            </w:r>
          </w:p>
        </w:tc>
        <w:tc>
          <w:tcPr>
            <w:tcW w:type="dxa" w:w="4706"/>
          </w:tcPr>
          <w:p>
            <w:pPr>
              <w:pStyle w:val="Tabla"/>
            </w:pPr>
            <w:r/>
            <w:r>
              <w:rPr>
                <w:b w:val="0"/>
                <w:i w:val="0"/>
              </w:rPr>
            </w:r>
            <w:r>
              <w:rPr>
                <w:b/>
                <w:i w:val="0"/>
              </w:rPr>
              <w:t>Hipotiroidismo, alergia, reflujo faringolaríngeo, artritis: afectación de la articulación cricoaritenoidea</w:t>
            </w:r>
            <w:r>
              <w:rPr>
                <w:b w:val="0"/>
                <w:i w:val="0"/>
              </w:rPr>
            </w:r>
          </w:p>
        </w:tc>
      </w:tr>
      <w:tr>
        <w:tc>
          <w:tcPr>
            <w:tcW w:type="dxa" w:w="4706"/>
          </w:tcPr>
          <w:p>
            <w:pPr>
              <w:pStyle w:val="Tabla"/>
            </w:pPr>
            <w:r/>
            <w:r>
              <w:rPr>
                <w:b w:val="0"/>
                <w:i w:val="0"/>
              </w:rPr>
            </w:r>
            <w:r>
              <w:rPr>
                <w:b/>
                <w:i w:val="0"/>
              </w:rPr>
              <w:t>Neoplasia y lesión preneoplásica</w:t>
            </w:r>
            <w:r>
              <w:rPr>
                <w:b w:val="0"/>
                <w:i w:val="0"/>
              </w:rPr>
            </w:r>
          </w:p>
        </w:tc>
        <w:tc>
          <w:tcPr>
            <w:tcW w:type="dxa" w:w="4706"/>
          </w:tcPr>
          <w:p>
            <w:pPr>
              <w:pStyle w:val="Tabla"/>
            </w:pPr>
            <w:r/>
            <w:r>
              <w:rPr>
                <w:b w:val="0"/>
                <w:i w:val="0"/>
              </w:rPr>
            </w:r>
            <w:r>
              <w:rPr>
                <w:b/>
                <w:i w:val="0"/>
              </w:rPr>
              <w:t>Displasia laríngea, carcinoma laríngeo, papilomatosis laríngea</w:t>
            </w:r>
            <w:r>
              <w:rPr>
                <w:b w:val="0"/>
                <w:i w:val="0"/>
              </w:rPr>
            </w:r>
          </w:p>
        </w:tc>
      </w:tr>
      <w:tr>
        <w:tc>
          <w:tcPr>
            <w:tcW w:type="dxa" w:w="4706"/>
          </w:tcPr>
          <w:p>
            <w:pPr>
              <w:pStyle w:val="Tabla"/>
            </w:pPr>
            <w:r/>
            <w:r>
              <w:rPr>
                <w:b w:val="0"/>
                <w:i w:val="0"/>
              </w:rPr>
            </w:r>
            <w:r>
              <w:rPr>
                <w:b/>
                <w:i w:val="0"/>
              </w:rPr>
              <w:t>Inflamación, lesión o irritación</w:t>
            </w:r>
            <w:r>
              <w:rPr>
                <w:b w:val="0"/>
                <w:i w:val="0"/>
              </w:rPr>
            </w:r>
          </w:p>
        </w:tc>
        <w:tc>
          <w:tcPr>
            <w:tcW w:type="dxa" w:w="4706"/>
          </w:tcPr>
          <w:p>
            <w:pPr>
              <w:pStyle w:val="Tabla"/>
            </w:pPr>
            <w:r/>
            <w:r>
              <w:rPr>
                <w:b w:val="0"/>
                <w:i w:val="0"/>
              </w:rPr>
            </w:r>
            <w:r>
              <w:rPr>
                <w:b/>
                <w:i w:val="0"/>
              </w:rPr>
              <w:t>Traumas por intubación, afección de vías respiratorias altas, lesión del nervio recurrente, inhalación de irritantes, quistes de retención</w:t>
            </w:r>
            <w:r>
              <w:rPr>
                <w:b w:val="0"/>
                <w:i w:val="0"/>
              </w:rPr>
            </w:r>
          </w:p>
        </w:tc>
      </w:tr>
      <w:tr>
        <w:tc>
          <w:tcPr>
            <w:tcW w:type="dxa" w:w="4706"/>
          </w:tcPr>
          <w:p>
            <w:pPr>
              <w:pStyle w:val="Tabla"/>
            </w:pPr>
            <w:r/>
            <w:r>
              <w:rPr>
                <w:b w:val="0"/>
                <w:i w:val="0"/>
              </w:rPr>
            </w:r>
            <w:r>
              <w:rPr>
                <w:b/>
                <w:i w:val="0"/>
              </w:rPr>
              <w:t>Disfonía psicógena</w:t>
            </w:r>
            <w:r>
              <w:rPr>
                <w:b w:val="0"/>
                <w:i w:val="0"/>
              </w:rPr>
            </w:r>
          </w:p>
        </w:tc>
        <w:tc>
          <w:tcPr>
            <w:tcW w:type="dxa" w:w="4706"/>
          </w:tcPr>
          <w:p>
            <w:pPr>
              <w:pStyle w:val="Tabla"/>
            </w:pPr>
            <w:r/>
            <w:r>
              <w:rPr>
                <w:b w:val="0"/>
                <w:i w:val="0"/>
              </w:rPr>
            </w:r>
            <w:r>
              <w:rPr>
                <w:b/>
                <w:i w:val="0"/>
              </w:rPr>
              <w:t>Estrés emocional, tensión muscular</w:t>
            </w:r>
            <w:r>
              <w:rPr>
                <w:b w:val="0"/>
                <w:i w:val="0"/>
              </w:rPr>
            </w:r>
          </w:p>
        </w:tc>
      </w:tr>
      <w:tr>
        <w:tc>
          <w:tcPr>
            <w:tcW w:type="dxa" w:w="4706"/>
          </w:tcPr>
          <w:p>
            <w:pPr>
              <w:pStyle w:val="Tabla"/>
            </w:pPr>
            <w:r/>
            <w:r>
              <w:rPr>
                <w:b w:val="0"/>
                <w:i w:val="0"/>
              </w:rPr>
            </w:r>
            <w:r>
              <w:rPr>
                <w:b/>
                <w:i w:val="0"/>
              </w:rPr>
              <w:t>Medicación</w:t>
            </w:r>
            <w:r>
              <w:rPr>
                <w:b w:val="0"/>
                <w:i w:val="0"/>
              </w:rPr>
            </w:r>
          </w:p>
        </w:tc>
        <w:tc>
          <w:tcPr>
            <w:tcW w:type="dxa" w:w="4706"/>
          </w:tcPr>
          <w:p>
            <w:pPr>
              <w:pStyle w:val="Tabla"/>
            </w:pPr>
            <w:r/>
            <w:r>
              <w:rPr>
                <w:b w:val="0"/>
                <w:i w:val="0"/>
              </w:rPr>
            </w:r>
            <w:r>
              <w:rPr>
                <w:b/>
                <w:i w:val="0"/>
              </w:rPr>
              <w:t>Corticoides inhalados, broncodilatadores, antidepresivos, diuréticos, antihistamínicos</w:t>
            </w:r>
            <w:r>
              <w:rPr>
                <w:b w:val="0"/>
                <w:i w:val="0"/>
              </w:rPr>
            </w:r>
          </w:p>
        </w:tc>
      </w:tr>
    </w:tbl>
    <w:p>
      <w:pPr/>
    </w:p>
    <w:p>
      <w:pPr/>
      <w:r>
        <w:rPr>
          <w:b w:val="0"/>
          <w:i w:val="0"/>
        </w:rPr>
      </w:r>
      <w:r>
        <w:rPr>
          <w:b/>
          <w:i w:val="0"/>
        </w:rPr>
        <w:t>Dos observaciones sobre esa tabla:</w:t>
      </w:r>
      <w:r>
        <w:rPr>
          <w:b w:val="0"/>
          <w:i w:val="0"/>
        </w:rPr>
      </w:r>
    </w:p>
    <w:p>
      <w:pPr>
        <w:pStyle w:val="ListNumber"/>
      </w:pPr>
      <w:r>
        <w:rPr>
          <w:b w:val="0"/>
          <w:i w:val="0"/>
        </w:rPr>
      </w:r>
      <w:r>
        <w:rPr>
          <w:b/>
          <w:i w:val="0"/>
        </w:rPr>
        <w:t>Sólo la primera fila es de origen vocal.</w:t>
      </w:r>
      <w:r>
        <w:rPr>
          <w:b w:val="0"/>
          <w:i w:val="0"/>
        </w:rPr>
        <w:t xml:space="preserve"> </w:t>
      </w:r>
      <w:r>
        <w:rPr>
          <w:b/>
          <w:i w:val="0"/>
        </w:rPr>
        <w:t>Las otras siete son diagnósticos diferenciales</w:t>
      </w:r>
      <w:r>
        <w:rPr>
          <w:b w:val="0"/>
          <w:i w:val="0"/>
        </w:rPr>
        <w:t>, y</w:t>
      </w:r>
      <w:r>
        <w:t xml:space="preserve"> </w:t>
      </w:r>
      <w:r>
        <w:rPr>
          <w:b w:val="0"/>
          <w:i w:val="0"/>
        </w:rPr>
      </w:r>
      <w:r>
        <w:rPr>
          <w:b/>
          <w:i w:val="0"/>
        </w:rPr>
        <w:t>por eso la NTP insiste en que la disfonía es un síntoma.</w:t>
      </w:r>
      <w:r>
        <w:rPr>
          <w:b w:val="0"/>
          <w:i w:val="0"/>
        </w:rPr>
      </w:r>
    </w:p>
    <w:p>
      <w:pPr>
        <w:pStyle w:val="ListNumber"/>
      </w:pPr>
      <w:r>
        <w:rPr>
          <w:b w:val="0"/>
          <w:i w:val="0"/>
        </w:rPr>
      </w:r>
      <w:r>
        <w:rPr>
          <w:b/>
          <w:i w:val="0"/>
        </w:rPr>
        <w:t>La última fila —medicación— es la que un servicio de prevención puede detectar y nadie más.</w:t>
      </w:r>
      <w:r>
        <w:rPr>
          <w:b w:val="0"/>
          <w:i w:val="0"/>
        </w:rPr>
      </w:r>
      <w:r>
        <w:t xml:space="preserve"> </w:t>
      </w:r>
      <w:r>
        <w:rPr>
          <w:b w:val="0"/>
          <w:i w:val="0"/>
        </w:rPr>
      </w:r>
      <w:r>
        <w:rPr>
          <w:b/>
          <w:i w:val="0"/>
        </w:rPr>
        <w:t>La consulta de empresa conoce la medicación habitual del trabajador</w:t>
      </w:r>
      <w:r>
        <w:rPr>
          <w:b w:val="0"/>
          <w:i w:val="0"/>
        </w:rPr>
        <w:t xml:space="preserve">, y </w:t>
      </w:r>
      <w:r>
        <w:rPr>
          <w:b/>
          <w:i w:val="0"/>
        </w:rPr>
        <w:t>un antihistamínico o un</w:t>
      </w:r>
      <w:r>
        <w:t xml:space="preserve"> </w:t>
      </w:r>
      <w:r>
        <w:rPr>
          <w:b/>
          <w:i w:val="0"/>
        </w:rPr>
        <w:t>corticoide inhalado pueden explicar una disfonía sin que haya nada que corregir en el puesto.</w:t>
      </w:r>
      <w:r>
        <w:rPr>
          <w:b w:val="0"/>
          <w:i w:val="0"/>
        </w:rPr>
      </w:r>
    </w:p>
    <w:p>
      <w:pPr/>
      <w:r>
        <w:rPr>
          <w:b w:val="0"/>
          <w:i w:val="0"/>
        </w:rPr>
      </w:r>
      <w:r>
        <w:rPr>
          <w:b/>
          <w:i w:val="0"/>
        </w:rPr>
        <w:t>Y la causa laboral, que la NTP define con una estructura de causa necesaria y causas</w:t>
      </w:r>
      <w:r>
        <w:t xml:space="preserve"> </w:t>
      </w:r>
      <w:r>
        <w:rPr>
          <w:b/>
          <w:i w:val="0"/>
        </w:rPr>
        <w:t>contribuyentes.</w:t>
      </w:r>
      <w:r>
        <w:rPr>
          <w:b w:val="0"/>
          <w:i w:val="0"/>
        </w:rPr>
        <w:t xml:space="preserve"> </w:t>
      </w:r>
      <w:r>
        <w:rPr>
          <w:b/>
          <w:i w:val="0"/>
        </w:rPr>
        <w:t>Citada:</w:t>
      </w:r>
      <w:r>
        <w:rPr>
          <w:b w:val="0"/>
          <w:i w:val="0"/>
        </w:rPr>
      </w:r>
    </w:p>
    <w:p>
      <w:pPr>
        <w:pStyle w:val="Citadelanorma"/>
      </w:pPr>
      <w:r>
        <w:rPr>
          <w:b w:val="0"/>
          <w:i w:val="0"/>
        </w:rPr>
        <w:t>«</w:t>
      </w:r>
      <w:r>
        <w:rPr>
          <w:b/>
          <w:i w:val="0"/>
        </w:rPr>
        <w:t>La disfonía crónica de origen laboral se asocia al sobresfuerzo, abuso o mal uso de la voz (causa</w:t>
      </w:r>
      <w:r>
        <w:t xml:space="preserve"> </w:t>
      </w:r>
      <w:r>
        <w:rPr>
          <w:b/>
          <w:i w:val="0"/>
        </w:rPr>
        <w:t>necesaria) y a la existencia de factores relacionados con la persona, el entorno y la organización del</w:t>
      </w:r>
      <w:r>
        <w:t xml:space="preserve"> </w:t>
      </w:r>
      <w:r>
        <w:rPr>
          <w:b/>
          <w:i w:val="0"/>
        </w:rPr>
        <w:t>trabajo (causas contribuyentes).</w:t>
      </w:r>
      <w:r>
        <w:rPr>
          <w:b w:val="0"/>
          <w:i w:val="0"/>
        </w:rPr>
        <w:t>»</w:t>
      </w:r>
    </w:p>
    <w:p>
      <w:pPr>
        <w:pStyle w:val="Separador"/>
        <w:pBdr>
          <w:bottom w:val="single" w:sz="4" w:color="BBBBBB"/>
        </w:pBdr>
      </w:pPr>
    </w:p>
    <w:p>
      <w:pPr/>
      <w:r>
        <w:rPr>
          <w:b w:val="0"/>
          <w:i w:val="0"/>
        </w:rPr>
      </w:r>
      <w:r>
        <w:rPr>
          <w:b/>
          <w:i w:val="0"/>
        </w:rPr>
        <w:t>Los cinco elementos que la NTP manda tener en cuenta para su prevención</w:t>
      </w:r>
      <w:r>
        <w:rPr>
          <w:b w:val="0"/>
          <w:i w:val="0"/>
        </w:rPr>
        <w:t xml:space="preserve">, con </w:t>
      </w:r>
      <w:r>
        <w:rPr>
          <w:b/>
          <w:i w:val="0"/>
        </w:rPr>
        <w:t>sus dos cifras</w:t>
      </w:r>
      <w:r>
        <w:t xml:space="preserve"> </w:t>
      </w:r>
      <w:r>
        <w:rPr>
          <w:b/>
          <w:i w:val="0"/>
        </w:rPr>
        <w:t>citadas:</w:t>
      </w:r>
      <w:r>
        <w:rPr>
          <w:b w:val="0"/>
          <w:i w:val="0"/>
        </w:rPr>
      </w:r>
    </w:p>
    <w:p>
      <w:pPr>
        <w:pStyle w:val="Citadelanorma"/>
      </w:pPr>
      <w:r>
        <w:rPr>
          <w:b w:val="0"/>
          <w:i w:val="0"/>
        </w:rPr>
        <w:t>«</w:t>
      </w:r>
      <w:r>
        <w:rPr>
          <w:b/>
          <w:i w:val="0"/>
        </w:rPr>
        <w:t>Intensidad vocal: valores de ruido ambiental superiores a 85dB</w:t>
      </w:r>
      <w:r>
        <w:rPr>
          <w:b w:val="0"/>
          <w:i w:val="0"/>
        </w:rPr>
        <w:t xml:space="preserve"> (Cutiva &amp; Burdorf, 2015) </w:t>
      </w:r>
      <w:r>
        <w:rPr>
          <w:b/>
          <w:i w:val="0"/>
        </w:rPr>
        <w:t>o un</w:t>
      </w:r>
      <w:r>
        <w:t xml:space="preserve"> </w:t>
      </w:r>
      <w:r>
        <w:rPr>
          <w:b/>
          <w:i w:val="0"/>
        </w:rPr>
        <w:t>nivel de ruido ambiente por encima de 65dBA</w:t>
      </w:r>
      <w:r>
        <w:rPr>
          <w:b w:val="0"/>
          <w:i w:val="0"/>
        </w:rPr>
        <w:t xml:space="preserve"> (Berglund et al., 1999) </w:t>
      </w:r>
      <w:r>
        <w:rPr>
          <w:b/>
          <w:i w:val="0"/>
        </w:rPr>
        <w:t>pueden suponer un mayor</w:t>
      </w:r>
      <w:r>
        <w:t xml:space="preserve"> </w:t>
      </w:r>
      <w:r>
        <w:rPr>
          <w:b/>
          <w:i w:val="0"/>
        </w:rPr>
        <w:t>esfuerzo vocal para la persona trabajadora.</w:t>
      </w:r>
      <w:r>
        <w:rPr>
          <w:b w:val="0"/>
          <w:i w:val="0"/>
        </w:rPr>
        <w:t>»</w:t>
      </w:r>
    </w:p>
    <w:p>
      <w:pPr>
        <w:pStyle w:val="Separador"/>
        <w:pBdr>
          <w:bottom w:val="single" w:sz="4" w:color="BBBBBB"/>
        </w:pBdr>
      </w:pPr>
    </w:p>
    <w:p>
      <w:pPr>
        <w:pStyle w:val="Citadelanorma"/>
      </w:pPr>
      <w:r>
        <w:rPr>
          <w:b w:val="0"/>
          <w:i w:val="0"/>
        </w:rPr>
        <w:t>«</w:t>
      </w:r>
      <w:r>
        <w:rPr>
          <w:b/>
          <w:i w:val="0"/>
        </w:rPr>
        <w:t>Tiempo de uso de la voz: en general se considera que superar las cuatro horas de actividad vocal</w:t>
      </w:r>
      <w:r>
        <w:t xml:space="preserve"> </w:t>
      </w:r>
      <w:r>
        <w:rPr>
          <w:b/>
          <w:i w:val="0"/>
        </w:rPr>
        <w:t>supone un grado de exposición significativo</w:t>
      </w:r>
      <w:r>
        <w:rPr>
          <w:b w:val="0"/>
          <w:i w:val="0"/>
        </w:rPr>
        <w:t>»</w:t>
      </w:r>
    </w:p>
    <w:p>
      <w:pPr>
        <w:pStyle w:val="Separador"/>
        <w:pBdr>
          <w:bottom w:val="single" w:sz="4" w:color="BBBBBB"/>
        </w:pBdr>
      </w:pPr>
    </w:p>
    <w:p>
      <w:pPr/>
      <w:r>
        <w:rPr>
          <w:b w:val="0"/>
          <w:i w:val="0"/>
        </w:rPr>
      </w:r>
      <w:r>
        <w:rPr>
          <w:b/>
          <w:i w:val="0"/>
        </w:rPr>
        <w:t>Y los otros tres</w:t>
      </w:r>
      <w:r>
        <w:rPr>
          <w:b w:val="0"/>
          <w:i w:val="0"/>
        </w:rPr>
        <w:t>, citados:</w:t>
      </w:r>
    </w:p>
    <w:p>
      <w:pPr>
        <w:pStyle w:val="Citadelanorma"/>
      </w:pPr>
      <w:r>
        <w:rPr>
          <w:b w:val="0"/>
          <w:i w:val="0"/>
        </w:rPr>
        <w:t>«</w:t>
      </w:r>
      <w:r>
        <w:rPr>
          <w:b/>
          <w:i w:val="0"/>
        </w:rPr>
        <w:t>Compromiso emocional: el uso de la voz con altas exigencias emocionales, en situaciones de estrés</w:t>
      </w:r>
      <w:r>
        <w:t xml:space="preserve"> </w:t>
      </w:r>
      <w:r>
        <w:rPr>
          <w:b/>
          <w:i w:val="0"/>
        </w:rPr>
        <w:t>comunicativo</w:t>
      </w:r>
      <w:r>
        <w:rPr>
          <w:b w:val="0"/>
          <w:i w:val="0"/>
        </w:rPr>
        <w:t>, ya sea por la existencia de dificultades en la emisión o en la recepción de la voz, o</w:t>
      </w:r>
      <w:r>
        <w:t xml:space="preserve"> </w:t>
      </w:r>
      <w:r>
        <w:rPr>
          <w:b w:val="0"/>
          <w:i w:val="0"/>
        </w:rPr>
        <w:t xml:space="preserve">por las consecuencias de dicha comunicación, </w:t>
      </w:r>
      <w:r>
        <w:rPr>
          <w:b/>
          <w:i w:val="0"/>
        </w:rPr>
        <w:t>supone un aumento del riesgo de alteraciones</w:t>
      </w:r>
      <w:r>
        <w:t xml:space="preserve"> </w:t>
      </w:r>
      <w:r>
        <w:rPr>
          <w:b/>
          <w:i w:val="0"/>
        </w:rPr>
        <w:t>vocales.</w:t>
      </w:r>
      <w:r>
        <w:rPr>
          <w:b w:val="0"/>
          <w:i w:val="0"/>
        </w:rPr>
        <w:t>»</w:t>
      </w:r>
    </w:p>
    <w:p>
      <w:pPr>
        <w:pStyle w:val="Separador"/>
        <w:pBdr>
          <w:bottom w:val="single" w:sz="4" w:color="BBBBBB"/>
        </w:pBdr>
      </w:pPr>
    </w:p>
    <w:p>
      <w:pPr>
        <w:pStyle w:val="Citadelanorma"/>
      </w:pPr>
      <w:r>
        <w:rPr>
          <w:b w:val="0"/>
          <w:i w:val="0"/>
        </w:rPr>
        <w:t>«</w:t>
      </w:r>
      <w:r>
        <w:rPr>
          <w:b/>
          <w:i w:val="0"/>
        </w:rPr>
        <w:t>Características del entorno laboral y de la organización del trabajo.</w:t>
      </w:r>
      <w:r>
        <w:rPr>
          <w:b w:val="0"/>
          <w:i w:val="0"/>
        </w:rPr>
        <w:t>»</w:t>
      </w:r>
    </w:p>
    <w:p>
      <w:pPr>
        <w:pStyle w:val="Separador"/>
        <w:pBdr>
          <w:bottom w:val="single" w:sz="4" w:color="BBBBBB"/>
        </w:pBdr>
      </w:pPr>
    </w:p>
    <w:p>
      <w:pPr>
        <w:pStyle w:val="Citadelanorma"/>
      </w:pPr>
      <w:r>
        <w:rPr>
          <w:b w:val="0"/>
          <w:i w:val="0"/>
        </w:rPr>
        <w:t>«</w:t>
      </w:r>
      <w:r>
        <w:rPr>
          <w:b/>
          <w:i w:val="0"/>
        </w:rPr>
        <w:t>Factores individuales: como la salud del órgano fonador, la morfología corporal, la personalidad</w:t>
      </w:r>
      <w:r>
        <w:rPr>
          <w:b w:val="0"/>
          <w:i w:val="0"/>
        </w:rPr>
        <w:t>»</w:t>
      </w:r>
    </w:p>
    <w:p>
      <w:pPr>
        <w:pStyle w:val="Separador"/>
        <w:pBdr>
          <w:bottom w:val="single" w:sz="4" w:color="BBBBBB"/>
        </w:pBdr>
      </w:pPr>
    </w:p>
    <w:p>
      <w:pPr/>
      <w:r>
        <w:rPr>
          <w:b w:val="0"/>
          <w:i w:val="0"/>
        </w:rPr>
      </w:r>
      <w:r>
        <w:rPr>
          <w:b/>
          <w:i w:val="0"/>
        </w:rPr>
        <w:t>Las dos cifras son las más preguntables del punto y hay que decirlas con cuidado</w:t>
      </w:r>
      <w:r>
        <w:rPr>
          <w:b w:val="0"/>
          <w:i w:val="0"/>
        </w:rPr>
        <w:t xml:space="preserve">: </w:t>
      </w:r>
      <w:r>
        <w:rPr>
          <w:b/>
          <w:i w:val="0"/>
        </w:rPr>
        <w:t>la NTP las</w:t>
      </w:r>
      <w:r>
        <w:t xml:space="preserve"> </w:t>
      </w:r>
      <w:r>
        <w:rPr>
          <w:b/>
          <w:i w:val="0"/>
        </w:rPr>
        <w:t>atribuye a estudios concretos que cita entre paréntesis</w:t>
      </w:r>
      <w:r>
        <w:rPr>
          <w:b w:val="0"/>
          <w:i w:val="0"/>
        </w:rPr>
        <w:t xml:space="preserve">, y </w:t>
      </w:r>
      <w:r>
        <w:rPr>
          <w:b/>
          <w:i w:val="0"/>
        </w:rPr>
        <w:t>no son valores límite normativos.</w:t>
      </w:r>
      <w:r>
        <w:rPr>
          <w:b w:val="0"/>
          <w:i w:val="0"/>
        </w:rPr>
      </w:r>
      <w:r>
        <w:t xml:space="preserve"> </w:t>
      </w:r>
      <w:r>
        <w:rPr>
          <w:b w:val="0"/>
          <w:i w:val="0"/>
        </w:rPr>
      </w:r>
      <w:r>
        <w:rPr>
          <w:b/>
          <w:i w:val="0"/>
        </w:rPr>
        <w:t>Ochenta y cinco decibelios y sesenta y cinco decibelios ponderados son umbrales tomados de la</w:t>
      </w:r>
      <w:r>
        <w:t xml:space="preserve"> </w:t>
      </w:r>
      <w:r>
        <w:rPr>
          <w:b/>
          <w:i w:val="0"/>
        </w:rPr>
        <w:t>bibliografía; cuatro horas de actividad vocal es un grado de exposición «significativo» según otra</w:t>
      </w:r>
      <w:r>
        <w:t xml:space="preserve"> </w:t>
      </w:r>
      <w:r>
        <w:rPr>
          <w:b/>
          <w:i w:val="0"/>
        </w:rPr>
        <w:t>referencia.</w:t>
      </w:r>
      <w:r>
        <w:rPr>
          <w:b w:val="0"/>
          <w:i w:val="0"/>
        </w:rPr>
        <w:t xml:space="preserve"> </w:t>
      </w:r>
      <w:r>
        <w:rPr>
          <w:b/>
          <w:i w:val="0"/>
        </w:rPr>
        <w:t>Ninguna de las tres está en una norma.</w:t>
      </w:r>
      <w:r>
        <w:rPr>
          <w:b w:val="0"/>
          <w:i w:val="0"/>
        </w:rPr>
      </w:r>
    </w:p>
    <w:p>
      <w:pPr/>
      <w:r>
        <w:rPr>
          <w:b w:val="0"/>
          <w:i w:val="0"/>
        </w:rPr>
      </w:r>
      <w:r>
        <w:rPr>
          <w:b/>
          <w:i w:val="0"/>
        </w:rPr>
        <w:t>Y la conexión con el tema 15 salta a la vista</w:t>
      </w:r>
      <w:r>
        <w:rPr>
          <w:b w:val="0"/>
          <w:i w:val="0"/>
        </w:rPr>
        <w:t xml:space="preserve">: </w:t>
      </w:r>
      <w:r>
        <w:rPr>
          <w:b/>
          <w:i w:val="0"/>
        </w:rPr>
        <w:t>85 decibelios es también el valor superior de</w:t>
      </w:r>
      <w:r>
        <w:t xml:space="preserve"> </w:t>
      </w:r>
      <w:r>
        <w:rPr>
          <w:b/>
          <w:i w:val="0"/>
        </w:rPr>
        <w:t>exposición que da lugar a una acción en el real decreto del ruido.</w:t>
      </w:r>
      <w:r>
        <w:rPr>
          <w:b w:val="0"/>
          <w:i w:val="0"/>
        </w:rPr>
        <w:t xml:space="preserve"> </w:t>
      </w:r>
      <w:r>
        <w:rPr>
          <w:b/>
          <w:i w:val="0"/>
        </w:rPr>
        <w:t>La coincidencia numérica es</w:t>
      </w:r>
      <w:r>
        <w:t xml:space="preserve"> </w:t>
      </w:r>
      <w:r>
        <w:rPr>
          <w:b/>
          <w:i w:val="0"/>
        </w:rPr>
        <w:t>casual —una cifra protege el oído y la otra explica el esfuerzo de la voz— y por eso conviene no</w:t>
      </w:r>
      <w:r>
        <w:t xml:space="preserve"> </w:t>
      </w:r>
      <w:r>
        <w:rPr>
          <w:b/>
          <w:i w:val="0"/>
        </w:rPr>
        <w:t>mezclarlas.</w:t>
      </w:r>
      <w:r>
        <w:rPr>
          <w:b w:val="0"/>
          <w:i w:val="0"/>
        </w:rPr>
      </w:r>
    </w:p>
    <w:p>
      <w:pPr>
        <w:pStyle w:val="Heading2"/>
      </w:pPr>
      <w:r>
        <w:rPr>
          <w:b w:val="0"/>
          <w:i w:val="0"/>
        </w:rPr>
        <w:t>23.5 Medidas preventivas</w:t>
      </w:r>
    </w:p>
    <w:p>
      <w:pPr/>
      <w:r>
        <w:rPr>
          <w:b w:val="0"/>
          <w:i w:val="0"/>
        </w:rPr>
      </w:r>
      <w:r>
        <w:rPr>
          <w:b/>
          <w:i w:val="0"/>
        </w:rPr>
        <w:t>El enunciado las pide y las fuentes las dan en dos planos.</w:t>
      </w:r>
      <w:r>
        <w:rPr>
          <w:b w:val="0"/>
          <w:i w:val="0"/>
        </w:rPr>
      </w:r>
    </w:p>
    <w:p>
      <w:pPr/>
      <w:r>
        <w:rPr>
          <w:b w:val="0"/>
          <w:i w:val="0"/>
        </w:rPr>
      </w:r>
      <w:r>
        <w:rPr>
          <w:b/>
          <w:i w:val="0"/>
        </w:rPr>
        <w:t>El plano del procedimiento de empresa.</w:t>
      </w:r>
      <w:r>
        <w:rPr>
          <w:b w:val="0"/>
          <w:i w:val="0"/>
        </w:rPr>
        <w:t xml:space="preserve"> La NTP 1149 </w:t>
      </w:r>
      <w:r>
        <w:rPr>
          <w:b/>
          <w:i w:val="0"/>
        </w:rPr>
        <w:t>propone un guion con los apartados que un</w:t>
      </w:r>
      <w:r>
        <w:t xml:space="preserve"> </w:t>
      </w:r>
      <w:r>
        <w:rPr>
          <w:b/>
          <w:i w:val="0"/>
        </w:rPr>
        <w:t>procedimiento debe tener como mínimo</w:t>
      </w:r>
      <w:r>
        <w:rPr>
          <w:b w:val="0"/>
          <w:i w:val="0"/>
        </w:rPr>
        <w:t xml:space="preserve">, resumido de su apartado 2 y no citado: </w:t>
      </w:r>
      <w:r>
        <w:rPr>
          <w:b/>
          <w:i w:val="0"/>
        </w:rPr>
        <w:t>identificación, ámbito</w:t>
      </w:r>
      <w:r>
        <w:t xml:space="preserve"> </w:t>
      </w:r>
      <w:r>
        <w:rPr>
          <w:b/>
          <w:i w:val="0"/>
        </w:rPr>
        <w:t>de aprobación, objeto, ámbito de aplicación o alcance, normativa, términos y definiciones, desarrollo</w:t>
      </w:r>
      <w:r>
        <w:t xml:space="preserve"> </w:t>
      </w:r>
      <w:r>
        <w:rPr>
          <w:b/>
          <w:i w:val="0"/>
        </w:rPr>
        <w:t>—que a su vez comprende evaluación de riesgos, vigilancia de la salud, medidas preventivas, información</w:t>
      </w:r>
      <w:r>
        <w:t xml:space="preserve"> </w:t>
      </w:r>
      <w:r>
        <w:rPr>
          <w:b/>
          <w:i w:val="0"/>
        </w:rPr>
        <w:t>y formación, y gestión del caso—, responsabilidades, algoritmo de actuación o flujograma, seguimiento y</w:t>
      </w:r>
      <w:r>
        <w:t xml:space="preserve"> </w:t>
      </w:r>
      <w:r>
        <w:rPr>
          <w:b/>
          <w:i w:val="0"/>
        </w:rPr>
        <w:t>evaluación, y relación de documentos anexos.</w:t>
      </w:r>
      <w:r>
        <w:rPr>
          <w:b w:val="0"/>
          <w:i w:val="0"/>
        </w:rPr>
      </w:r>
    </w:p>
    <w:p>
      <w:pPr/>
      <w:r>
        <w:rPr>
          <w:b w:val="0"/>
          <w:i w:val="0"/>
        </w:rPr>
      </w:r>
      <w:r>
        <w:rPr>
          <w:b/>
          <w:i w:val="0"/>
        </w:rPr>
        <w:t>Dos cosas de ese guion importan más que la lista:</w:t>
      </w:r>
      <w:r>
        <w:rPr>
          <w:b w:val="0"/>
          <w:i w:val="0"/>
        </w:rPr>
      </w:r>
    </w:p>
    <w:p>
      <w:pPr>
        <w:pStyle w:val="ListNumber"/>
      </w:pPr>
      <w:r>
        <w:rPr>
          <w:b w:val="0"/>
          <w:i w:val="0"/>
        </w:rPr>
      </w:r>
      <w:r>
        <w:rPr>
          <w:b/>
          <w:i w:val="0"/>
        </w:rPr>
        <w:t>La NTP admite expresamente que no hace falta un procedimiento específico</w:t>
      </w:r>
      <w:r>
        <w:rPr>
          <w:b w:val="0"/>
          <w:i w:val="0"/>
        </w:rPr>
        <w:t xml:space="preserve"> si </w:t>
      </w:r>
      <w:r>
        <w:rPr>
          <w:b/>
          <w:i w:val="0"/>
        </w:rPr>
        <w:t>los procedimientos</w:t>
      </w:r>
      <w:r>
        <w:t xml:space="preserve"> </w:t>
      </w:r>
      <w:r>
        <w:rPr>
          <w:b/>
          <w:i w:val="0"/>
        </w:rPr>
        <w:t>del sistema de gestión ya existentes desarrollan completamente las especificaciones referidas al</w:t>
      </w:r>
      <w:r>
        <w:t xml:space="preserve"> </w:t>
      </w:r>
      <w:r>
        <w:rPr>
          <w:b/>
          <w:i w:val="0"/>
        </w:rPr>
        <w:t>sobresfuerzo vocal.</w:t>
      </w:r>
      <w:r>
        <w:rPr>
          <w:b w:val="0"/>
          <w:i w:val="0"/>
        </w:rPr>
        <w:t xml:space="preserve"> </w:t>
      </w:r>
      <w:r>
        <w:rPr>
          <w:b/>
          <w:i w:val="0"/>
        </w:rPr>
        <w:t>Se resume de su encabezamiento y no se cita.</w:t>
      </w:r>
      <w:r>
        <w:rPr>
          <w:b w:val="0"/>
          <w:i w:val="0"/>
        </w:rPr>
      </w:r>
    </w:p>
    <w:p>
      <w:pPr>
        <w:pStyle w:val="ListNumber"/>
      </w:pPr>
      <w:r>
        <w:rPr>
          <w:b w:val="0"/>
          <w:i w:val="0"/>
        </w:rPr>
      </w:r>
      <w:r>
        <w:rPr>
          <w:b/>
          <w:i w:val="0"/>
        </w:rPr>
        <w:t>La «gestión del caso» es un apartado propio.</w:t>
      </w:r>
      <w:r>
        <w:rPr>
          <w:b w:val="0"/>
          <w:i w:val="0"/>
        </w:rPr>
        <w:t xml:space="preserve"> </w:t>
      </w:r>
      <w:r>
        <w:rPr>
          <w:b/>
          <w:i w:val="0"/>
        </w:rPr>
        <w:t>No basta con prevenir: hay que tener escrito qué</w:t>
      </w:r>
      <w:r>
        <w:t xml:space="preserve"> </w:t>
      </w:r>
      <w:r>
        <w:rPr>
          <w:b/>
          <w:i w:val="0"/>
        </w:rPr>
        <w:t>se hace cuando aparece una disfonía.</w:t>
      </w:r>
      <w:r>
        <w:rPr>
          <w:b w:val="0"/>
          <w:i w:val="0"/>
        </w:rPr>
      </w:r>
    </w:p>
    <w:p>
      <w:pPr/>
      <w:r>
        <w:rPr>
          <w:b w:val="0"/>
          <w:i w:val="0"/>
        </w:rPr>
      </w:r>
      <w:r>
        <w:rPr>
          <w:b/>
          <w:i w:val="0"/>
        </w:rPr>
        <w:t>El plano de las medidas materiales.</w:t>
      </w:r>
      <w:r>
        <w:rPr>
          <w:b w:val="0"/>
          <w:i w:val="0"/>
        </w:rPr>
        <w:t xml:space="preserve"> </w:t>
      </w:r>
      <w:r>
        <w:rPr>
          <w:b/>
          <w:i w:val="0"/>
        </w:rPr>
        <w:t>De lo citado en los epígrafes anteriores se deducen, y así se</w:t>
      </w:r>
      <w:r>
        <w:t xml:space="preserve"> </w:t>
      </w:r>
      <w:r>
        <w:rPr>
          <w:b/>
          <w:i w:val="0"/>
        </w:rPr>
        <w:t>dice, cuatro líneas de actuación: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Línea</w:t>
            </w:r>
          </w:p>
        </w:tc>
        <w:tc>
          <w:tcPr>
            <w:tcW w:type="dxa" w:w="3137"/>
            <w:shd w:val="clear" w:color="auto" w:fill="E4E4E4"/>
          </w:tcPr>
          <w:p>
            <w:pPr>
              <w:pStyle w:val="Tablacabecera"/>
            </w:pPr>
            <w:r/>
            <w:r>
              <w:rPr>
                <w:b w:val="0"/>
                <w:i w:val="0"/>
              </w:rPr>
              <w:t>Sobre qué actúa</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r>
            <w:r>
              <w:rPr>
                <w:b/>
                <w:i w:val="0"/>
              </w:rPr>
              <w:t>Reducir el ruido ambiental y la reverberación</w:t>
            </w:r>
            <w:r>
              <w:rPr>
                <w:b w:val="0"/>
                <w:i w:val="0"/>
              </w:rPr>
            </w:r>
          </w:p>
        </w:tc>
        <w:tc>
          <w:tcPr>
            <w:tcW w:type="dxa" w:w="3137"/>
          </w:tcPr>
          <w:p>
            <w:pPr>
              <w:pStyle w:val="Tabla"/>
            </w:pPr>
            <w:r/>
            <w:r>
              <w:rPr>
                <w:b w:val="0"/>
                <w:i w:val="0"/>
              </w:rPr>
            </w:r>
            <w:r>
              <w:rPr>
                <w:b/>
                <w:i w:val="0"/>
              </w:rPr>
              <w:t>El entorno</w:t>
            </w:r>
            <w:r>
              <w:rPr>
                <w:b w:val="0"/>
                <w:i w:val="0"/>
              </w:rPr>
            </w:r>
          </w:p>
        </w:tc>
        <w:tc>
          <w:tcPr>
            <w:tcW w:type="dxa" w:w="3137"/>
          </w:tcPr>
          <w:p>
            <w:pPr>
              <w:pStyle w:val="Tabla"/>
            </w:pPr>
            <w:r/>
            <w:r>
              <w:rPr>
                <w:b w:val="0"/>
                <w:i w:val="0"/>
              </w:rPr>
            </w:r>
            <w:r>
              <w:rPr>
                <w:b/>
                <w:i w:val="0"/>
              </w:rPr>
              <w:t>De los agravantes que la</w:t>
            </w:r>
            <w:r>
              <w:rPr>
                <w:b w:val="0"/>
                <w:i w:val="0"/>
              </w:rPr>
              <w:t xml:space="preserve"> NTP 1149 </w:t>
            </w:r>
            <w:r>
              <w:rPr>
                <w:b/>
                <w:i w:val="0"/>
              </w:rPr>
              <w:t>nombra y del elemento de intensidad vocal de la</w:t>
            </w:r>
            <w:r>
              <w:rPr>
                <w:b w:val="0"/>
                <w:i w:val="0"/>
              </w:rPr>
              <w:t xml:space="preserve"> NTP 1226</w:t>
            </w:r>
          </w:p>
        </w:tc>
      </w:tr>
      <w:tr>
        <w:tc>
          <w:tcPr>
            <w:tcW w:type="dxa" w:w="3137"/>
          </w:tcPr>
          <w:p>
            <w:pPr>
              <w:pStyle w:val="Tabla"/>
            </w:pPr>
            <w:r/>
            <w:r>
              <w:rPr>
                <w:b w:val="0"/>
                <w:i w:val="0"/>
              </w:rPr>
            </w:r>
            <w:r>
              <w:rPr>
                <w:b/>
                <w:i w:val="0"/>
              </w:rPr>
              <w:t>Corregir la sequedad ambiental</w:t>
            </w:r>
            <w:r>
              <w:rPr>
                <w:b w:val="0"/>
                <w:i w:val="0"/>
              </w:rPr>
            </w:r>
          </w:p>
        </w:tc>
        <w:tc>
          <w:tcPr>
            <w:tcW w:type="dxa" w:w="3137"/>
          </w:tcPr>
          <w:p>
            <w:pPr>
              <w:pStyle w:val="Tabla"/>
            </w:pPr>
            <w:r/>
            <w:r>
              <w:rPr>
                <w:b w:val="0"/>
                <w:i w:val="0"/>
              </w:rPr>
            </w:r>
            <w:r>
              <w:rPr>
                <w:b/>
                <w:i w:val="0"/>
              </w:rPr>
              <w:t>El entorno</w:t>
            </w:r>
            <w:r>
              <w:rPr>
                <w:b w:val="0"/>
                <w:i w:val="0"/>
              </w:rPr>
            </w:r>
          </w:p>
        </w:tc>
        <w:tc>
          <w:tcPr>
            <w:tcW w:type="dxa" w:w="3137"/>
          </w:tcPr>
          <w:p>
            <w:pPr>
              <w:pStyle w:val="Tabla"/>
            </w:pPr>
            <w:r/>
            <w:r>
              <w:rPr>
                <w:b w:val="0"/>
                <w:i w:val="0"/>
              </w:rPr>
            </w:r>
            <w:r>
              <w:rPr>
                <w:b/>
                <w:i w:val="0"/>
              </w:rPr>
              <w:t>Del mismo pasaje de la</w:t>
            </w:r>
            <w:r>
              <w:rPr>
                <w:b w:val="0"/>
                <w:i w:val="0"/>
              </w:rPr>
              <w:t xml:space="preserve"> NTP 1149</w:t>
            </w:r>
          </w:p>
        </w:tc>
      </w:tr>
      <w:tr>
        <w:tc>
          <w:tcPr>
            <w:tcW w:type="dxa" w:w="3137"/>
          </w:tcPr>
          <w:p>
            <w:pPr>
              <w:pStyle w:val="Tabla"/>
            </w:pPr>
            <w:r/>
            <w:r>
              <w:rPr>
                <w:b w:val="0"/>
                <w:i w:val="0"/>
              </w:rPr>
            </w:r>
            <w:r>
              <w:rPr>
                <w:b/>
                <w:i w:val="0"/>
              </w:rPr>
              <w:t>Limitar el tiempo de actividad vocal continuada y organizar descansos vocales</w:t>
            </w:r>
            <w:r>
              <w:rPr>
                <w:b w:val="0"/>
                <w:i w:val="0"/>
              </w:rPr>
            </w:r>
          </w:p>
        </w:tc>
        <w:tc>
          <w:tcPr>
            <w:tcW w:type="dxa" w:w="3137"/>
          </w:tcPr>
          <w:p>
            <w:pPr>
              <w:pStyle w:val="Tabla"/>
            </w:pPr>
            <w:r/>
            <w:r>
              <w:rPr>
                <w:b w:val="0"/>
                <w:i w:val="0"/>
              </w:rPr>
            </w:r>
            <w:r>
              <w:rPr>
                <w:b/>
                <w:i w:val="0"/>
              </w:rPr>
              <w:t>La organización</w:t>
            </w:r>
            <w:r>
              <w:rPr>
                <w:b w:val="0"/>
                <w:i w:val="0"/>
              </w:rPr>
            </w:r>
          </w:p>
        </w:tc>
        <w:tc>
          <w:tcPr>
            <w:tcW w:type="dxa" w:w="3137"/>
          </w:tcPr>
          <w:p>
            <w:pPr>
              <w:pStyle w:val="Tabla"/>
            </w:pPr>
            <w:r/>
            <w:r>
              <w:rPr>
                <w:b w:val="0"/>
                <w:i w:val="0"/>
              </w:rPr>
            </w:r>
            <w:r>
              <w:rPr>
                <w:b/>
                <w:i w:val="0"/>
              </w:rPr>
              <w:t>Del elemento de tiempo de uso de la</w:t>
            </w:r>
            <w:r>
              <w:rPr>
                <w:b w:val="0"/>
                <w:i w:val="0"/>
              </w:rPr>
              <w:t xml:space="preserve"> NTP 1226</w:t>
            </w:r>
          </w:p>
        </w:tc>
      </w:tr>
      <w:tr>
        <w:tc>
          <w:tcPr>
            <w:tcW w:type="dxa" w:w="3137"/>
          </w:tcPr>
          <w:p>
            <w:pPr>
              <w:pStyle w:val="Tabla"/>
            </w:pPr>
            <w:r/>
            <w:r>
              <w:rPr>
                <w:b w:val="0"/>
                <w:i w:val="0"/>
              </w:rPr>
            </w:r>
            <w:r>
              <w:rPr>
                <w:b/>
                <w:i w:val="0"/>
              </w:rPr>
              <w:t>Formar en uso de la voz</w:t>
            </w:r>
            <w:r>
              <w:rPr>
                <w:b w:val="0"/>
                <w:i w:val="0"/>
              </w:rPr>
            </w:r>
          </w:p>
        </w:tc>
        <w:tc>
          <w:tcPr>
            <w:tcW w:type="dxa" w:w="3137"/>
          </w:tcPr>
          <w:p>
            <w:pPr>
              <w:pStyle w:val="Tabla"/>
            </w:pPr>
            <w:r/>
            <w:r>
              <w:rPr>
                <w:b w:val="0"/>
                <w:i w:val="0"/>
              </w:rPr>
            </w:r>
            <w:r>
              <w:rPr>
                <w:b/>
                <w:i w:val="0"/>
              </w:rPr>
              <w:t>La persona</w:t>
            </w:r>
            <w:r>
              <w:rPr>
                <w:b w:val="0"/>
                <w:i w:val="0"/>
              </w:rPr>
            </w:r>
          </w:p>
        </w:tc>
        <w:tc>
          <w:tcPr>
            <w:tcW w:type="dxa" w:w="3137"/>
          </w:tcPr>
          <w:p>
            <w:pPr>
              <w:pStyle w:val="Tabla"/>
            </w:pPr>
            <w:r/>
            <w:r>
              <w:rPr>
                <w:b w:val="0"/>
                <w:i w:val="0"/>
              </w:rPr>
            </w:r>
            <w:r>
              <w:rPr>
                <w:b/>
                <w:i w:val="0"/>
              </w:rPr>
              <w:t>Es el objeto de otra NTP de la serie, que este proyecto no ha consultado</w:t>
            </w:r>
            <w:r>
              <w:rPr>
                <w:b w:val="0"/>
                <w:i w:val="0"/>
              </w:rPr>
            </w:r>
          </w:p>
        </w:tc>
      </w:tr>
    </w:tbl>
    <w:p>
      <w:pPr/>
    </w:p>
    <w:p>
      <w:pPr/>
      <w:r>
        <w:rPr>
          <w:b w:val="0"/>
          <w:i w:val="0"/>
        </w:rPr>
      </w:r>
      <w:r>
        <w:rPr>
          <w:b/>
          <w:i w:val="0"/>
        </w:rPr>
        <w:t>El orden de esa tabla no es casual y va como oficio</w:t>
      </w:r>
      <w:r>
        <w:rPr>
          <w:b w:val="0"/>
          <w:i w:val="0"/>
        </w:rPr>
        <w:t xml:space="preserve">: </w:t>
      </w:r>
      <w:r>
        <w:rPr>
          <w:b/>
          <w:i w:val="0"/>
        </w:rPr>
        <w:t>es el mismo de todo este volumen.</w:t>
      </w:r>
      <w:r>
        <w:rPr>
          <w:b w:val="0"/>
          <w:i w:val="0"/>
        </w:rPr>
        <w:t xml:space="preserve"> </w:t>
      </w:r>
      <w:r>
        <w:rPr>
          <w:b/>
          <w:i w:val="0"/>
        </w:rPr>
        <w:t>Primero</w:t>
      </w:r>
      <w:r>
        <w:t xml:space="preserve"> </w:t>
      </w:r>
      <w:r>
        <w:rPr>
          <w:b/>
          <w:i w:val="0"/>
        </w:rPr>
        <w:t>el entorno, después la organización y en último lugar la formación de la persona.</w:t>
      </w:r>
      <w:r>
        <w:rPr>
          <w:b w:val="0"/>
          <w:i w:val="0"/>
        </w:rPr>
        <w:t xml:space="preserve"> </w:t>
      </w:r>
      <w:r>
        <w:rPr>
          <w:b/>
          <w:i w:val="0"/>
        </w:rPr>
        <w:t>Un programa de</w:t>
      </w:r>
      <w:r>
        <w:t xml:space="preserve"> </w:t>
      </w:r>
      <w:r>
        <w:rPr>
          <w:b/>
          <w:i w:val="0"/>
        </w:rPr>
        <w:t>prevención de la voz que consista sólo en un taller de técnica vocal está haciendo lo mismo que un</w:t>
      </w:r>
      <w:r>
        <w:t xml:space="preserve"> </w:t>
      </w:r>
      <w:r>
        <w:rPr>
          <w:b/>
          <w:i w:val="0"/>
        </w:rPr>
        <w:t>programa de estrés que consista sólo en relajación, como decía el tema 3.</w:t>
      </w:r>
      <w:r>
        <w:rPr>
          <w:b w:val="0"/>
          <w:i w:val="0"/>
        </w:rPr>
      </w:r>
    </w:p>
    <w:p>
      <w:pPr>
        <w:pStyle w:val="Heading2"/>
      </w:pPr>
      <w:r>
        <w:rPr>
          <w:b w:val="0"/>
          <w:i w:val="0"/>
        </w:rPr>
        <w:t>23.6 La vigilancia de la salud</w:t>
      </w:r>
    </w:p>
    <w:p>
      <w:pPr/>
      <w:r>
        <w:rPr>
          <w:b w:val="0"/>
          <w:i w:val="0"/>
        </w:rPr>
        <w:t xml:space="preserve">La NTP 1226 </w:t>
      </w:r>
      <w:r>
        <w:rPr>
          <w:b/>
          <w:i w:val="0"/>
        </w:rPr>
        <w:t>es la que se ocupa de esto y empieza por seis preguntas que todo protocolo específico</w:t>
      </w:r>
      <w:r>
        <w:t xml:space="preserve"> </w:t>
      </w:r>
      <w:r>
        <w:rPr>
          <w:b/>
          <w:i w:val="0"/>
        </w:rPr>
        <w:t>debe responder.</w:t>
      </w:r>
      <w:r>
        <w:rPr>
          <w:b w:val="0"/>
          <w:i w:val="0"/>
        </w:rPr>
        <w:t xml:space="preserve"> </w:t>
      </w:r>
      <w:r>
        <w:rPr>
          <w:b/>
          <w:i w:val="0"/>
        </w:rPr>
        <w:t>Citadas:</w:t>
      </w:r>
      <w:r>
        <w:rPr>
          <w:b w:val="0"/>
          <w:i w:val="0"/>
        </w:rPr>
      </w:r>
    </w:p>
    <w:p>
      <w:pPr>
        <w:pStyle w:val="Citadelanorma"/>
      </w:pPr>
      <w:r>
        <w:rPr>
          <w:b w:val="0"/>
          <w:i w:val="0"/>
        </w:rPr>
        <w:t>«Ese protocolo debería responder, como mínimo, a las siguientes preguntas:</w:t>
      </w:r>
      <w:r>
        <w:t xml:space="preserve"> </w:t>
      </w:r>
      <w:r>
        <w:rPr>
          <w:b w:val="0"/>
          <w:i w:val="0"/>
        </w:rPr>
      </w:r>
      <w:r>
        <w:rPr>
          <w:b/>
          <w:i w:val="0"/>
        </w:rPr>
        <w:t>¿Cuál es la población diana?</w:t>
      </w:r>
      <w:r>
        <w:rPr>
          <w:b w:val="0"/>
          <w:i w:val="0"/>
        </w:rPr>
      </w:r>
      <w:r>
        <w:t xml:space="preserve"> </w:t>
      </w:r>
      <w:r>
        <w:rPr>
          <w:b w:val="0"/>
          <w:i w:val="0"/>
        </w:rPr>
      </w:r>
      <w:r>
        <w:rPr>
          <w:b/>
          <w:i w:val="0"/>
        </w:rPr>
        <w:t>¿Con qué frecuencia se han de aplicar?</w:t>
      </w:r>
      <w:r>
        <w:rPr>
          <w:b w:val="0"/>
          <w:i w:val="0"/>
        </w:rPr>
      </w:r>
      <w:r>
        <w:t xml:space="preserve"> </w:t>
      </w:r>
      <w:r>
        <w:rPr>
          <w:b w:val="0"/>
          <w:i w:val="0"/>
        </w:rPr>
      </w:r>
      <w:r>
        <w:rPr>
          <w:b/>
          <w:i w:val="0"/>
        </w:rPr>
        <w:t>¿En qué va a consistir?</w:t>
      </w:r>
      <w:r>
        <w:rPr>
          <w:b w:val="0"/>
          <w:i w:val="0"/>
        </w:rPr>
      </w:r>
      <w:r>
        <w:t xml:space="preserve"> </w:t>
      </w:r>
      <w:r>
        <w:rPr>
          <w:b w:val="0"/>
          <w:i w:val="0"/>
        </w:rPr>
      </w:r>
      <w:r>
        <w:rPr>
          <w:b/>
          <w:i w:val="0"/>
        </w:rPr>
        <w:t>¿Cuáles van a ser los criterios de sospecha o diagnósticos?</w:t>
      </w:r>
      <w:r>
        <w:rPr>
          <w:b w:val="0"/>
          <w:i w:val="0"/>
        </w:rPr>
      </w:r>
      <w:r>
        <w:t xml:space="preserve"> </w:t>
      </w:r>
      <w:r>
        <w:rPr>
          <w:b w:val="0"/>
          <w:i w:val="0"/>
        </w:rPr>
      </w:r>
      <w:r>
        <w:rPr>
          <w:b/>
          <w:i w:val="0"/>
        </w:rPr>
        <w:t>¿Qué herramientas se van a utilizar?</w:t>
      </w:r>
      <w:r>
        <w:rPr>
          <w:b w:val="0"/>
          <w:i w:val="0"/>
        </w:rPr>
      </w:r>
      <w:r>
        <w:t xml:space="preserve"> </w:t>
      </w:r>
      <w:r>
        <w:rPr>
          <w:b w:val="0"/>
          <w:i w:val="0"/>
        </w:rPr>
      </w:r>
      <w:r>
        <w:rPr>
          <w:b/>
          <w:i w:val="0"/>
        </w:rPr>
        <w:t>¿Qué indicadores permitirán evaluar las acciones preventivas?</w:t>
      </w:r>
      <w:r>
        <w:rPr>
          <w:b w:val="0"/>
          <w:i w:val="0"/>
        </w:rPr>
        <w:t>»</w:t>
      </w:r>
    </w:p>
    <w:p>
      <w:pPr>
        <w:pStyle w:val="Separador"/>
        <w:pBdr>
          <w:bottom w:val="single" w:sz="4" w:color="BBBBBB"/>
        </w:pBdr>
      </w:pPr>
    </w:p>
    <w:p>
      <w:pPr/>
      <w:r>
        <w:rPr>
          <w:b w:val="0"/>
          <w:i w:val="0"/>
        </w:rPr>
      </w:r>
      <w:r>
        <w:rPr>
          <w:b/>
          <w:i w:val="0"/>
        </w:rPr>
        <w:t>Esas seis preguntas valen para cualquier protocolo de vigilancia de la salud de este volumen</w:t>
      </w:r>
      <w:r>
        <w:rPr>
          <w:b w:val="0"/>
          <w:i w:val="0"/>
        </w:rPr>
        <w:t xml:space="preserve">, y </w:t>
      </w:r>
      <w:r>
        <w:rPr>
          <w:b/>
          <w:i w:val="0"/>
        </w:rPr>
        <w:t>es</w:t>
      </w:r>
      <w:r>
        <w:t xml:space="preserve"> </w:t>
      </w:r>
      <w:r>
        <w:rPr>
          <w:b/>
          <w:i w:val="0"/>
        </w:rPr>
        <w:t>la formulación más clara que ninguna de las fuentes consultadas da.</w:t>
      </w:r>
      <w:r>
        <w:rPr>
          <w:b w:val="0"/>
          <w:i w:val="0"/>
        </w:rPr>
        <w:t xml:space="preserve"> </w:t>
      </w:r>
      <w:r>
        <w:rPr>
          <w:b/>
          <w:i w:val="0"/>
        </w:rPr>
        <w:t>Merecen memorizarse tal cual.</w:t>
      </w:r>
      <w:r>
        <w:rPr>
          <w:b w:val="0"/>
          <w:i w:val="0"/>
        </w:rPr>
      </w:r>
    </w:p>
    <w:p>
      <w:pPr/>
      <w:r>
        <w:rPr>
          <w:b w:val="0"/>
          <w:i w:val="0"/>
        </w:rPr>
      </w:r>
      <w:r>
        <w:rPr>
          <w:b/>
          <w:i w:val="0"/>
        </w:rPr>
        <w:t>Y la propia NTP dice qué rango tienen sus recomendaciones</w:t>
      </w:r>
      <w:r>
        <w:rPr>
          <w:b w:val="0"/>
          <w:i w:val="0"/>
        </w:rPr>
        <w:t>, citado:</w:t>
      </w:r>
    </w:p>
    <w:p>
      <w:pPr>
        <w:pStyle w:val="Citadelanorma"/>
      </w:pPr>
      <w:r>
        <w:rPr>
          <w:b w:val="0"/>
          <w:i w:val="0"/>
        </w:rPr>
        <w:t>«</w:t>
      </w:r>
      <w:r>
        <w:rPr>
          <w:b/>
          <w:i w:val="0"/>
        </w:rPr>
        <w:t>Dichas recomendaciones deberían considerarse complementarias al protocolo que en su caso pueda</w:t>
      </w:r>
      <w:r>
        <w:t xml:space="preserve"> </w:t>
      </w:r>
      <w:r>
        <w:rPr>
          <w:b/>
          <w:i w:val="0"/>
        </w:rPr>
        <w:t>determinarse por el Ministerio de Sanidad.</w:t>
      </w:r>
      <w:r>
        <w:rPr>
          <w:b w:val="0"/>
          <w:i w:val="0"/>
        </w:rPr>
        <w:t>»</w:t>
      </w:r>
    </w:p>
    <w:p>
      <w:pPr>
        <w:pStyle w:val="Separador"/>
        <w:pBdr>
          <w:bottom w:val="single" w:sz="4" w:color="BBBBBB"/>
        </w:pBdr>
      </w:pPr>
    </w:p>
    <w:p>
      <w:pPr/>
      <w:r>
        <w:rPr>
          <w:b w:val="0"/>
          <w:i w:val="0"/>
        </w:rPr>
      </w:r>
      <w:r>
        <w:rPr>
          <w:b/>
          <w:i w:val="0"/>
        </w:rPr>
        <w:t>Es decir: no sustituyen a un protocolo oficial de vigilancia sanitaria específica</w:t>
      </w:r>
      <w:r>
        <w:rPr>
          <w:b w:val="0"/>
          <w:i w:val="0"/>
        </w:rPr>
        <w:t xml:space="preserve">, que </w:t>
      </w:r>
      <w:r>
        <w:rPr>
          <w:b/>
          <w:i w:val="0"/>
        </w:rPr>
        <w:t>a la fecha</w:t>
      </w:r>
      <w:r>
        <w:t xml:space="preserve"> </w:t>
      </w:r>
      <w:r>
        <w:rPr>
          <w:b/>
          <w:i w:val="0"/>
        </w:rPr>
        <w:t>de esta NTP no consta que exista para la voz.</w:t>
      </w:r>
      <w:r>
        <w:rPr>
          <w:b w:val="0"/>
          <w:i w:val="0"/>
        </w:rPr>
      </w:r>
    </w:p>
    <w:p>
      <w:pPr/>
      <w:r>
        <w:rPr>
          <w:b w:val="0"/>
          <w:i w:val="0"/>
        </w:rPr>
      </w:r>
      <w:r>
        <w:rPr>
          <w:b/>
          <w:i w:val="0"/>
        </w:rPr>
        <w:t>Lo que este tema NO da de la vigilancia</w:t>
      </w:r>
      <w:r>
        <w:rPr>
          <w:b w:val="0"/>
          <w:i w:val="0"/>
        </w:rPr>
        <w:t xml:space="preserve">: </w:t>
      </w:r>
      <w:r>
        <w:rPr>
          <w:b/>
          <w:i w:val="0"/>
        </w:rPr>
        <w:t>ninguna periodicidad, ningún contenido de examen, ningún</w:t>
      </w:r>
      <w:r>
        <w:t xml:space="preserve"> </w:t>
      </w:r>
      <w:r>
        <w:rPr>
          <w:b/>
          <w:i w:val="0"/>
        </w:rPr>
        <w:t>cuestionario y ningún criterio de sospecha concreto.</w:t>
      </w:r>
      <w:r>
        <w:rPr>
          <w:b w:val="0"/>
          <w:i w:val="0"/>
        </w:rPr>
        <w:t xml:space="preserve"> La NTP 1226 </w:t>
      </w:r>
      <w:r>
        <w:rPr>
          <w:b/>
          <w:i w:val="0"/>
        </w:rPr>
        <w:t>los desarrolla y este tema no los</w:t>
      </w:r>
      <w:r>
        <w:t xml:space="preserve"> </w:t>
      </w:r>
      <w:r>
        <w:rPr>
          <w:b/>
          <w:i w:val="0"/>
        </w:rPr>
        <w:t>reproduce</w:t>
      </w:r>
      <w:r>
        <w:rPr>
          <w:b w:val="0"/>
          <w:i w:val="0"/>
        </w:rPr>
        <w:t xml:space="preserve">, porque </w:t>
      </w:r>
      <w:r>
        <w:rPr>
          <w:b/>
          <w:i w:val="0"/>
        </w:rPr>
        <w:t>son recomendaciones clínicas con su propio detalle y este temario no es un</w:t>
      </w:r>
      <w:r>
        <w:t xml:space="preserve"> </w:t>
      </w:r>
      <w:r>
        <w:rPr>
          <w:b/>
          <w:i w:val="0"/>
        </w:rPr>
        <w:t>manual.</w:t>
      </w:r>
      <w:r>
        <w:rPr>
          <w:b w:val="0"/>
          <w:i w:val="0"/>
        </w:rPr>
        <w:t xml:space="preserve"> </w:t>
      </w:r>
      <w:r>
        <w:rPr>
          <w:b/>
          <w:i w:val="0"/>
        </w:rPr>
        <w:t>Se dice dónde están.</w:t>
      </w:r>
      <w:r>
        <w:rPr>
          <w:b w:val="0"/>
          <w:i w:val="0"/>
        </w:rPr>
      </w:r>
    </w:p>
    <w:p>
      <w:pPr>
        <w:pStyle w:val="Heading2"/>
      </w:pPr>
      <w:r>
        <w:rPr>
          <w:b w:val="0"/>
          <w:i w:val="0"/>
        </w:rPr>
        <w:t>23.7 Qué hace la enfermería del trabajo</w:t>
      </w:r>
    </w:p>
    <w:p>
      <w:pPr/>
      <w:r>
        <w:rPr>
          <w:b w:val="0"/>
          <w:i w:val="0"/>
        </w:rPr>
      </w:r>
      <w:r>
        <w:rPr>
          <w:b/>
          <w:i w:val="0"/>
        </w:rPr>
        <w:t>Seis tareas, y todas salen de lo citado:</w:t>
      </w:r>
      <w:r>
        <w:rPr>
          <w:b w:val="0"/>
          <w:i w:val="0"/>
        </w:rPr>
      </w:r>
    </w:p>
    <w:p>
      <w:pPr>
        <w:pStyle w:val="ListNumber"/>
      </w:pPr>
      <w:r>
        <w:rPr>
          <w:b w:val="0"/>
          <w:i w:val="0"/>
        </w:rPr>
      </w:r>
      <w:r>
        <w:rPr>
          <w:b/>
          <w:i w:val="0"/>
        </w:rPr>
        <w:t>Identificar la población diana</w:t>
      </w:r>
      <w:r>
        <w:rPr>
          <w:b w:val="0"/>
          <w:i w:val="0"/>
        </w:rPr>
        <w:t xml:space="preserve">: </w:t>
      </w:r>
      <w:r>
        <w:rPr>
          <w:b/>
          <w:i w:val="0"/>
        </w:rPr>
        <w:t>quién usa la voz de manera profesional y con qué exposición.</w:t>
      </w:r>
      <w:r>
        <w:rPr>
          <w:b w:val="0"/>
          <w:i w:val="0"/>
        </w:rPr>
      </w:r>
      <w:r>
        <w:t xml:space="preserve"> </w:t>
      </w:r>
      <w:r>
        <w:rPr>
          <w:b w:val="0"/>
          <w:i w:val="0"/>
        </w:rPr>
      </w:r>
      <w:r>
        <w:rPr>
          <w:b/>
          <w:i w:val="0"/>
        </w:rPr>
        <w:t>En una corporación audiovisual, empezar por locutores, periodistas de radio y televisión y</w:t>
      </w:r>
      <w:r>
        <w:t xml:space="preserve"> </w:t>
      </w:r>
      <w:r>
        <w:rPr>
          <w:b/>
          <w:i w:val="0"/>
        </w:rPr>
        <w:t>personal de atención telefónica.</w:t>
      </w:r>
      <w:r>
        <w:rPr>
          <w:b w:val="0"/>
          <w:i w:val="0"/>
        </w:rPr>
      </w:r>
    </w:p>
    <w:p>
      <w:pPr>
        <w:pStyle w:val="ListNumber"/>
      </w:pPr>
      <w:r>
        <w:rPr>
          <w:b w:val="0"/>
          <w:i w:val="0"/>
        </w:rPr>
      </w:r>
      <w:r>
        <w:rPr>
          <w:b/>
          <w:i w:val="0"/>
        </w:rPr>
        <w:t>Preguntar por la disfonía en el examen de salud</w:t>
      </w:r>
      <w:r>
        <w:rPr>
          <w:b w:val="0"/>
          <w:i w:val="0"/>
        </w:rPr>
        <w:t xml:space="preserve">, porque </w:t>
      </w:r>
      <w:r>
        <w:rPr>
          <w:b/>
          <w:i w:val="0"/>
        </w:rPr>
        <w:t>el trabajador rara vez la trae como</w:t>
      </w:r>
      <w:r>
        <w:t xml:space="preserve"> </w:t>
      </w:r>
      <w:r>
        <w:rPr>
          <w:b/>
          <w:i w:val="0"/>
        </w:rPr>
        <w:t>motivo de consulta: la vive como parte del oficio.</w:t>
      </w:r>
      <w:r>
        <w:rPr>
          <w:b w:val="0"/>
          <w:i w:val="0"/>
        </w:rPr>
      </w:r>
    </w:p>
    <w:p>
      <w:pPr>
        <w:pStyle w:val="ListNumber"/>
      </w:pPr>
      <w:r>
        <w:rPr>
          <w:b w:val="0"/>
          <w:i w:val="0"/>
        </w:rPr>
      </w:r>
      <w:r>
        <w:rPr>
          <w:b/>
          <w:i w:val="0"/>
        </w:rPr>
        <w:t>Distinguir aguda de crónica por el criterio temporal</w:t>
      </w:r>
      <w:r>
        <w:rPr>
          <w:b w:val="0"/>
          <w:i w:val="0"/>
        </w:rPr>
        <w:t xml:space="preserve">, y </w:t>
      </w:r>
      <w:r>
        <w:rPr>
          <w:b/>
          <w:i w:val="0"/>
        </w:rPr>
        <w:t>derivar la crónica</w:t>
      </w:r>
      <w:r>
        <w:rPr>
          <w:b w:val="0"/>
          <w:i w:val="0"/>
        </w:rPr>
        <w:t>, teniendo presente</w:t>
      </w:r>
      <w:r>
        <w:t xml:space="preserve"> </w:t>
      </w:r>
      <w:r>
        <w:rPr>
          <w:b w:val="0"/>
          <w:i w:val="0"/>
        </w:rPr>
        <w:t>la advertencia de la NTP sobre la enfermedad oncológica o neurológica.</w:t>
      </w:r>
    </w:p>
    <w:p>
      <w:pPr>
        <w:pStyle w:val="ListNumber"/>
      </w:pPr>
      <w:r>
        <w:rPr>
          <w:b w:val="0"/>
          <w:i w:val="0"/>
        </w:rPr>
      </w:r>
      <w:r>
        <w:rPr>
          <w:b/>
          <w:i w:val="0"/>
        </w:rPr>
        <w:t>Repasar la tabla de causas antes de atribuir una disfonía al puesto</w:t>
      </w:r>
      <w:r>
        <w:rPr>
          <w:b w:val="0"/>
          <w:i w:val="0"/>
        </w:rPr>
        <w:t xml:space="preserve">, y </w:t>
      </w:r>
      <w:r>
        <w:rPr>
          <w:b/>
          <w:i w:val="0"/>
        </w:rPr>
        <w:t>mirar especialmente la</w:t>
      </w:r>
      <w:r>
        <w:t xml:space="preserve"> </w:t>
      </w:r>
      <w:r>
        <w:rPr>
          <w:b/>
          <w:i w:val="0"/>
        </w:rPr>
        <w:t>medicación habitual.</w:t>
      </w:r>
      <w:r>
        <w:rPr>
          <w:b w:val="0"/>
          <w:i w:val="0"/>
        </w:rPr>
      </w:r>
    </w:p>
    <w:p>
      <w:pPr>
        <w:pStyle w:val="ListNumber"/>
      </w:pPr>
      <w:r>
        <w:rPr>
          <w:b w:val="0"/>
          <w:i w:val="0"/>
        </w:rPr>
      </w:r>
      <w:r>
        <w:rPr>
          <w:b/>
          <w:i w:val="0"/>
        </w:rPr>
        <w:t>Poner cualquier disfonía en persona expuesta a consideración de la mutua</w:t>
      </w:r>
      <w:r>
        <w:rPr>
          <w:b w:val="0"/>
          <w:i w:val="0"/>
        </w:rPr>
        <w:t xml:space="preserve">, como </w:t>
      </w:r>
      <w:r>
        <w:rPr>
          <w:b/>
          <w:i w:val="0"/>
        </w:rPr>
        <w:t>la NTP</w:t>
      </w:r>
      <w:r>
        <w:t xml:space="preserve"> </w:t>
      </w:r>
      <w:r>
        <w:rPr>
          <w:b/>
          <w:i w:val="0"/>
        </w:rPr>
        <w:t>recomienda</w:t>
      </w:r>
      <w:r>
        <w:rPr>
          <w:b w:val="0"/>
          <w:i w:val="0"/>
        </w:rPr>
        <w:t xml:space="preserve">, aunque </w:t>
      </w:r>
      <w:r>
        <w:rPr>
          <w:b/>
          <w:i w:val="0"/>
        </w:rPr>
        <w:t>no sea un nódulo.</w:t>
      </w:r>
      <w:r>
        <w:rPr>
          <w:b w:val="0"/>
          <w:i w:val="0"/>
        </w:rPr>
      </w:r>
    </w:p>
    <w:p>
      <w:pPr>
        <w:pStyle w:val="ListNumber"/>
      </w:pPr>
      <w:r>
        <w:rPr>
          <w:b w:val="0"/>
          <w:i w:val="0"/>
        </w:rPr>
      </w:r>
      <w:r>
        <w:rPr>
          <w:b/>
          <w:i w:val="0"/>
        </w:rPr>
        <w:t>Actuar sobre el entorno y la organización antes que sobre la técnica vocal</w:t>
      </w:r>
      <w:r>
        <w:rPr>
          <w:b w:val="0"/>
          <w:i w:val="0"/>
        </w:rPr>
        <w:t xml:space="preserve">, y </w:t>
      </w:r>
      <w:r>
        <w:rPr>
          <w:b/>
          <w:i w:val="0"/>
        </w:rPr>
        <w:t>proponer la</w:t>
      </w:r>
      <w:r>
        <w:t xml:space="preserve"> </w:t>
      </w:r>
      <w:r>
        <w:rPr>
          <w:b/>
          <w:i w:val="0"/>
        </w:rPr>
        <w:t>corrección del ruido, de la sequedad y del tiempo de uso continuado.</w:t>
      </w:r>
      <w:r>
        <w:rPr>
          <w:b w:val="0"/>
          <w:i w:val="0"/>
        </w:rPr>
      </w:r>
    </w:p>
    <w:p>
      <w:pPr/>
      <w:r>
        <w:rPr>
          <w:b w:val="0"/>
          <w:i w:val="0"/>
        </w:rPr>
      </w:r>
      <w:r>
        <w:rPr>
          <w:b/>
          <w:i w:val="0"/>
        </w:rPr>
        <w:t>Y la advertencia con que se cierra el tema</w:t>
      </w:r>
      <w:r>
        <w:rPr>
          <w:b w:val="0"/>
          <w:i w:val="0"/>
        </w:rPr>
        <w:t xml:space="preserve">: </w:t>
      </w:r>
      <w:r>
        <w:rPr>
          <w:b/>
          <w:i w:val="0"/>
        </w:rPr>
        <w:t>la voz es la única herramienta de trabajo que no se</w:t>
      </w:r>
      <w:r>
        <w:t xml:space="preserve"> </w:t>
      </w:r>
      <w:r>
        <w:rPr>
          <w:b/>
          <w:i w:val="0"/>
        </w:rPr>
        <w:t>puede sustituir, ni reparar, ni proteger con un equipo individual.</w:t>
      </w:r>
      <w:r>
        <w:rPr>
          <w:b w:val="0"/>
          <w:i w:val="0"/>
        </w:rPr>
        <w:t xml:space="preserve"> </w:t>
      </w:r>
      <w:r>
        <w:rPr>
          <w:b/>
          <w:i w:val="0"/>
        </w:rPr>
        <w:t>No hay mascarilla para la</w:t>
      </w:r>
      <w:r>
        <w:t xml:space="preserve"> </w:t>
      </w:r>
      <w:r>
        <w:rPr>
          <w:b/>
          <w:i w:val="0"/>
        </w:rPr>
        <w:t>laringe.</w:t>
      </w:r>
      <w:r>
        <w:rPr>
          <w:b w:val="0"/>
          <w:i w:val="0"/>
        </w:rPr>
        <w:t xml:space="preserve"> </w:t>
      </w:r>
      <w:r>
        <w:rPr>
          <w:b/>
          <w:i w:val="0"/>
        </w:rPr>
        <w:t>Todo lo que se puede hacer es reducir el esfuerzo que se le exige y detectar pronto el</w:t>
      </w:r>
      <w:r>
        <w:t xml:space="preserve"> </w:t>
      </w:r>
      <w:r>
        <w:rPr>
          <w:b/>
          <w:i w:val="0"/>
        </w:rPr>
        <w:t>daño</w:t>
      </w:r>
      <w:r>
        <w:rPr>
          <w:b w:val="0"/>
          <w:i w:val="0"/>
        </w:rPr>
        <w:t xml:space="preserve">, y </w:t>
      </w:r>
      <w:r>
        <w:rPr>
          <w:b/>
          <w:i w:val="0"/>
        </w:rPr>
        <w:t>por eso en esta materia la vigilancia de la salud no es un complemento de la prevención:</w:t>
      </w:r>
      <w:r>
        <w:t xml:space="preserve"> </w:t>
      </w:r>
      <w:r>
        <w:rPr>
          <w:b/>
          <w:i w:val="0"/>
        </w:rPr>
        <w:t>es, junto con el diseño del entorno, casi toda la prevención que hay.</w:t>
      </w:r>
      <w:r>
        <w:rPr>
          <w:b w:val="0"/>
          <w:i w:val="0"/>
        </w:rPr>
      </w:r>
    </w:p>
    <w:p>
      <w:pPr>
        <w:pStyle w:val="Heading2"/>
      </w:pPr>
      <w:r>
        <w:rPr>
          <w:b w:val="0"/>
          <w:i w:val="0"/>
        </w:rPr>
        <w:t>23.8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El contenido del examen de salud vocal, su periodicidad, sus cuestionarios y sus criterios de sospecha</w:t>
            </w:r>
            <w:r>
              <w:rPr>
                <w:b w:val="0"/>
                <w:i w:val="0"/>
              </w:rPr>
            </w:r>
          </w:p>
        </w:tc>
        <w:tc>
          <w:tcPr>
            <w:tcW w:type="dxa" w:w="3137"/>
          </w:tcPr>
          <w:p>
            <w:pPr>
              <w:pStyle w:val="Tabla"/>
            </w:pPr>
            <w:r/>
            <w:r>
              <w:rPr>
                <w:b w:val="0"/>
                <w:i w:val="0"/>
              </w:rPr>
              <w:t xml:space="preserve">La NTP 1226, </w:t>
            </w:r>
            <w:r>
              <w:rPr>
                <w:b/>
                <w:i w:val="0"/>
              </w:rPr>
              <w:t>en sus apartados 3 y siguientes</w:t>
            </w:r>
            <w:r>
              <w:rPr>
                <w:b w:val="0"/>
                <w:i w:val="0"/>
              </w:rPr>
            </w:r>
          </w:p>
        </w:tc>
        <w:tc>
          <w:tcPr>
            <w:tcW w:type="dxa" w:w="3137"/>
          </w:tcPr>
          <w:p>
            <w:pPr>
              <w:pStyle w:val="Tabla"/>
            </w:pPr>
            <w:r/>
            <w:r>
              <w:rPr>
                <w:b w:val="0"/>
                <w:i w:val="0"/>
              </w:rPr>
            </w:r>
            <w:r>
              <w:rPr>
                <w:b/>
                <w:i w:val="0"/>
              </w:rPr>
              <w:t>Guardada entera; no se reproduce</w:t>
            </w:r>
            <w:r>
              <w:rPr>
                <w:b w:val="0"/>
                <w:i w:val="0"/>
              </w:rPr>
            </w:r>
          </w:p>
        </w:tc>
      </w:tr>
      <w:tr>
        <w:tc>
          <w:tcPr>
            <w:tcW w:type="dxa" w:w="3137"/>
          </w:tcPr>
          <w:p>
            <w:pPr>
              <w:pStyle w:val="Tabla"/>
            </w:pPr>
            <w:r/>
            <w:r>
              <w:rPr>
                <w:b w:val="0"/>
                <w:i w:val="0"/>
              </w:rPr>
            </w:r>
            <w:r>
              <w:rPr>
                <w:b/>
                <w:i w:val="0"/>
              </w:rPr>
              <w:t>La evaluación de riesgos por sobresfuerzo vocal</w:t>
            </w:r>
            <w:r>
              <w:rPr>
                <w:b w:val="0"/>
                <w:i w:val="0"/>
              </w:rPr>
            </w:r>
          </w:p>
        </w:tc>
        <w:tc>
          <w:tcPr>
            <w:tcW w:type="dxa" w:w="3137"/>
          </w:tcPr>
          <w:p>
            <w:pPr>
              <w:pStyle w:val="Tabla"/>
            </w:pPr>
            <w:r/>
            <w:r>
              <w:rPr>
                <w:b w:val="0"/>
                <w:i w:val="0"/>
              </w:rPr>
              <w:t>La NTP 1213, que la NTP 1226 cita</w:t>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La formación en uso de la voz</w:t>
            </w:r>
            <w:r>
              <w:rPr>
                <w:b w:val="0"/>
                <w:i w:val="0"/>
              </w:rPr>
            </w:r>
          </w:p>
        </w:tc>
        <w:tc>
          <w:tcPr>
            <w:tcW w:type="dxa" w:w="3137"/>
          </w:tcPr>
          <w:p>
            <w:pPr>
              <w:pStyle w:val="Tabla"/>
            </w:pPr>
            <w:r/>
            <w:r>
              <w:rPr>
                <w:b w:val="0"/>
                <w:i w:val="0"/>
              </w:rPr>
              <w:t xml:space="preserve">La NTP 1148 </w:t>
            </w:r>
            <w:r>
              <w:rPr>
                <w:b/>
                <w:i w:val="0"/>
              </w:rPr>
              <w:t>de la misma serie</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La guía clínica para el abordaje de la disfonía crónica</w:t>
            </w:r>
            <w:r>
              <w:rPr>
                <w:b w:val="0"/>
                <w:i w:val="0"/>
              </w:rPr>
              <w:t xml:space="preserve"> que la NTP 1226 recomienda consultar</w:t>
            </w:r>
          </w:p>
        </w:tc>
        <w:tc>
          <w:tcPr>
            <w:tcW w:type="dxa" w:w="3137"/>
          </w:tcPr>
          <w:p>
            <w:pPr>
              <w:pStyle w:val="Tabla"/>
            </w:pPr>
            <w:r/>
            <w:r>
              <w:rPr>
                <w:b w:val="0"/>
                <w:i w:val="0"/>
              </w:rPr>
            </w:r>
            <w:r>
              <w:rPr>
                <w:b/>
                <w:i w:val="0"/>
              </w:rPr>
              <w:t>Esa guía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Anatomía y fisiología de la fonación</w:t>
            </w:r>
            <w:r>
              <w:rPr>
                <w:b w:val="0"/>
                <w:i w:val="0"/>
              </w:rPr>
            </w:r>
          </w:p>
        </w:tc>
        <w:tc>
          <w:tcPr>
            <w:tcW w:type="dxa" w:w="3137"/>
          </w:tcPr>
          <w:p>
            <w:pPr>
              <w:pStyle w:val="Tabla"/>
            </w:pPr>
            <w:r/>
            <w:r>
              <w:rPr>
                <w:b w:val="0"/>
                <w:i w:val="0"/>
              </w:rPr>
            </w:r>
            <w:r>
              <w:rPr>
                <w:b/>
                <w:i w:val="0"/>
              </w:rPr>
              <w:t>Bibliografía clínica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Los estudios que respaldan las tres cifras del epígrafe 4</w:t>
            </w:r>
            <w:r>
              <w:rPr>
                <w:b w:val="0"/>
                <w:i w:val="0"/>
              </w:rPr>
            </w:r>
          </w:p>
        </w:tc>
        <w:tc>
          <w:tcPr>
            <w:tcW w:type="dxa" w:w="3137"/>
          </w:tcPr>
          <w:p>
            <w:pPr>
              <w:pStyle w:val="Tabla"/>
            </w:pPr>
            <w:r/>
            <w:r>
              <w:rPr>
                <w:b w:val="0"/>
                <w:i w:val="0"/>
              </w:rPr>
            </w:r>
            <w:r>
              <w:rPr>
                <w:b/>
                <w:i w:val="0"/>
              </w:rPr>
              <w:t>Las referencias que la NTP cita entre paréntesis</w:t>
            </w:r>
            <w:r>
              <w:rPr>
                <w:b w:val="0"/>
                <w:i w:val="0"/>
              </w:rPr>
            </w:r>
          </w:p>
        </w:tc>
        <w:tc>
          <w:tcPr>
            <w:tcW w:type="dxa" w:w="3137"/>
          </w:tcPr>
          <w:p>
            <w:pPr>
              <w:pStyle w:val="Tabla"/>
            </w:pPr>
            <w:r/>
            <w:r>
              <w:rPr>
                <w:b w:val="0"/>
                <w:i w:val="0"/>
              </w:rPr>
            </w:r>
            <w:r>
              <w:rPr>
                <w:b/>
                <w:i w:val="0"/>
              </w:rPr>
              <w:t>No consultadas</w:t>
            </w:r>
            <w:r>
              <w:rPr>
                <w:b w:val="0"/>
                <w:i w:val="0"/>
              </w:rPr>
              <w:t>: se citan como la NTP las cita</w:t>
            </w:r>
          </w:p>
        </w:tc>
      </w:tr>
    </w:tbl>
    <w:p>
      <w:pPr/>
    </w:p>
    <w:p>
      <w:pPr>
        <w:pStyle w:val="Heading2"/>
      </w:pPr>
      <w:r>
        <w:rPr>
          <w:b w:val="0"/>
          <w:i w:val="0"/>
        </w:rPr>
        <w:t>23.9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Primero: norma del BOE en vigor a la fecha de corte</w:t>
            </w:r>
            <w:r>
              <w:rPr>
                <w:b w:val="0"/>
                <w:i w:val="0"/>
              </w:rPr>
            </w:r>
          </w:p>
        </w:tc>
        <w:tc>
          <w:tcPr>
            <w:tcW w:type="dxa" w:w="3137"/>
          </w:tcPr>
          <w:p>
            <w:pPr>
              <w:pStyle w:val="Tabla"/>
            </w:pPr>
            <w:r/>
            <w:r>
              <w:rPr>
                <w:b w:val="0"/>
                <w:i w:val="0"/>
              </w:rPr>
              <w:t xml:space="preserve">Real Decreto 1299/2006, de 10 de noviembre, </w:t>
            </w:r>
            <w:r>
              <w:rPr>
                <w:b/>
                <w:i w:val="0"/>
              </w:rPr>
              <w:t>por el que se aprueba el cuadro de enfermedades profesionales en el sistema de la Seguridad Social</w:t>
            </w:r>
            <w:r>
              <w:rPr>
                <w:b w:val="0"/>
                <w:i w:val="0"/>
              </w:rPr>
              <w:t xml:space="preserve"> (</w:t>
            </w:r>
            <w:r>
              <w:rPr>
                <w:rStyle w:val="Código"/>
                <w:b w:val="0"/>
                <w:i w:val="0"/>
              </w:rPr>
              <w:t>BOE-A-2006-22169</w:t>
            </w:r>
            <w:r>
              <w:rPr>
                <w:b w:val="0"/>
                <w:i w:val="0"/>
              </w:rPr>
              <w:t>), en su redacción vigente el 21 de diciembre de 2022</w:t>
            </w:r>
          </w:p>
        </w:tc>
        <w:tc>
          <w:tcPr>
            <w:tcW w:type="dxa" w:w="3137"/>
          </w:tcPr>
          <w:p>
            <w:pPr>
              <w:pStyle w:val="Tabla"/>
            </w:pPr>
            <w:r/>
            <w:r>
              <w:rPr>
                <w:b w:val="0"/>
                <w:i w:val="0"/>
              </w:rPr>
            </w:r>
            <w:r>
              <w:rPr>
                <w:b/>
                <w:i w:val="0"/>
              </w:rPr>
              <w:t>La rúbrica de la letra L del grupo 2 de su anexo 1</w:t>
            </w:r>
            <w:r>
              <w:rPr>
                <w:b w:val="0"/>
                <w:i w:val="0"/>
              </w:rPr>
              <w:t>, citada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t xml:space="preserve">NTP 1149, </w:t>
            </w:r>
            <w:r>
              <w:rPr>
                <w:b/>
                <w:i w:val="0"/>
              </w:rPr>
              <w:t>«Voz y trabajo: procedimiento preventivo»</w:t>
            </w:r>
            <w:r>
              <w:rPr>
                <w:b w:val="0"/>
                <w:i w:val="0"/>
              </w:rPr>
              <w:t xml:space="preserve">, del INSST, </w:t>
            </w:r>
            <w:r>
              <w:rPr>
                <w:b/>
                <w:i w:val="0"/>
              </w:rPr>
              <w:t>2020</w:t>
            </w:r>
            <w:r>
              <w:rPr>
                <w:b w:val="0"/>
                <w:i w:val="0"/>
              </w:rPr>
            </w:r>
          </w:p>
        </w:tc>
        <w:tc>
          <w:tcPr>
            <w:tcW w:type="dxa" w:w="3137"/>
          </w:tcPr>
          <w:p>
            <w:pPr>
              <w:pStyle w:val="Tabla"/>
            </w:pPr>
            <w:r/>
            <w:r>
              <w:rPr>
                <w:b w:val="0"/>
                <w:i w:val="0"/>
              </w:rPr>
            </w:r>
            <w:r>
              <w:rPr>
                <w:b/>
                <w:i w:val="0"/>
              </w:rPr>
              <w:t>La enumeración de perfiles expuestos</w:t>
            </w:r>
            <w:r>
              <w:rPr>
                <w:b w:val="0"/>
                <w:i w:val="0"/>
              </w:rPr>
              <w:t xml:space="preserve">, </w:t>
            </w:r>
            <w:r>
              <w:rPr>
                <w:b/>
                <w:i w:val="0"/>
              </w:rPr>
              <w:t>los agravantes y sus consecuencias</w:t>
            </w:r>
            <w:r>
              <w:rPr>
                <w:b w:val="0"/>
                <w:i w:val="0"/>
              </w:rPr>
              <w:t xml:space="preserve">, </w:t>
            </w:r>
            <w:r>
              <w:rPr>
                <w:b/>
                <w:i w:val="0"/>
              </w:rPr>
              <w:t>el pasaje sobre lo que el cuadro dejó fuera</w:t>
            </w:r>
            <w:r>
              <w:rPr>
                <w:b w:val="0"/>
                <w:i w:val="0"/>
              </w:rPr>
              <w:t xml:space="preserve"> y </w:t>
            </w:r>
            <w:r>
              <w:rPr>
                <w:b/>
                <w:i w:val="0"/>
              </w:rPr>
              <w:t>el de los 700 casos de 2018 y la invisibilidad del resto</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t xml:space="preserve">NTP 1226, </w:t>
            </w:r>
            <w:r>
              <w:rPr>
                <w:b/>
                <w:i w:val="0"/>
              </w:rPr>
              <w:t>«Voz y trabajo: recomendaciones para la vigilancia de la salud específica»</w:t>
            </w:r>
            <w:r>
              <w:rPr>
                <w:b w:val="0"/>
                <w:i w:val="0"/>
              </w:rPr>
              <w:t xml:space="preserve">, del INSST, </w:t>
            </w:r>
            <w:r>
              <w:rPr>
                <w:b/>
                <w:i w:val="0"/>
              </w:rPr>
              <w:t>2025</w:t>
            </w:r>
            <w:r>
              <w:rPr>
                <w:b w:val="0"/>
                <w:i w:val="0"/>
              </w:rPr>
              <w:t>, guardada en la misma carpeta</w:t>
            </w:r>
          </w:p>
        </w:tc>
        <w:tc>
          <w:tcPr>
            <w:tcW w:type="dxa" w:w="3137"/>
          </w:tcPr>
          <w:p>
            <w:pPr>
              <w:pStyle w:val="Tabla"/>
            </w:pPr>
            <w:r/>
            <w:r>
              <w:rPr>
                <w:b w:val="0"/>
                <w:i w:val="0"/>
              </w:rPr>
            </w:r>
            <w:r>
              <w:rPr>
                <w:b/>
                <w:i w:val="0"/>
              </w:rPr>
              <w:t>Sus destinatarios</w:t>
            </w:r>
            <w:r>
              <w:rPr>
                <w:b w:val="0"/>
                <w:i w:val="0"/>
              </w:rPr>
              <w:t xml:space="preserve">, </w:t>
            </w:r>
            <w:r>
              <w:rPr>
                <w:b/>
                <w:i w:val="0"/>
              </w:rPr>
              <w:t>el rango complementario de sus recomendaciones</w:t>
            </w:r>
            <w:r>
              <w:rPr>
                <w:b w:val="0"/>
                <w:i w:val="0"/>
              </w:rPr>
              <w:t xml:space="preserve">, </w:t>
            </w:r>
            <w:r>
              <w:rPr>
                <w:b/>
                <w:i w:val="0"/>
              </w:rPr>
              <w:t>las seis preguntas del protocolo</w:t>
            </w:r>
            <w:r>
              <w:rPr>
                <w:b w:val="0"/>
                <w:i w:val="0"/>
              </w:rPr>
              <w:t xml:space="preserve">, </w:t>
            </w:r>
            <w:r>
              <w:rPr>
                <w:b/>
                <w:i w:val="0"/>
              </w:rPr>
              <w:t>la definición de disfonía</w:t>
            </w:r>
            <w:r>
              <w:rPr>
                <w:b w:val="0"/>
                <w:i w:val="0"/>
              </w:rPr>
              <w:t xml:space="preserve">, </w:t>
            </w:r>
            <w:r>
              <w:rPr>
                <w:b/>
                <w:i w:val="0"/>
              </w:rPr>
              <w:t>las de disfonía aguda y crónica</w:t>
            </w:r>
            <w:r>
              <w:rPr>
                <w:b w:val="0"/>
                <w:i w:val="0"/>
              </w:rPr>
              <w:t xml:space="preserve">, </w:t>
            </w:r>
            <w:r>
              <w:rPr>
                <w:b/>
                <w:i w:val="0"/>
              </w:rPr>
              <w:t>la advertencia de que la disfonía es un síntoma</w:t>
            </w:r>
            <w:r>
              <w:rPr>
                <w:b w:val="0"/>
                <w:i w:val="0"/>
              </w:rPr>
              <w:t xml:space="preserve">, </w:t>
            </w:r>
            <w:r>
              <w:rPr>
                <w:b/>
                <w:i w:val="0"/>
              </w:rPr>
              <w:t>el pasaje sobre las disfonías sin lesión orgánica</w:t>
            </w:r>
            <w:r>
              <w:rPr>
                <w:b w:val="0"/>
                <w:i w:val="0"/>
              </w:rPr>
              <w:t xml:space="preserve">, </w:t>
            </w:r>
            <w:r>
              <w:rPr>
                <w:b/>
                <w:i w:val="0"/>
              </w:rPr>
              <w:t>la tabla de causas con sus ejemplos</w:t>
            </w:r>
            <w:r>
              <w:rPr>
                <w:b w:val="0"/>
                <w:i w:val="0"/>
              </w:rPr>
              <w:t xml:space="preserve">, </w:t>
            </w:r>
            <w:r>
              <w:rPr>
                <w:b/>
                <w:i w:val="0"/>
              </w:rPr>
              <w:t>la definición de disfonía crónica de origen laboral</w:t>
            </w:r>
            <w:r>
              <w:rPr>
                <w:b w:val="0"/>
                <w:i w:val="0"/>
              </w:rPr>
              <w:t xml:space="preserve">, </w:t>
            </w:r>
            <w:r>
              <w:rPr>
                <w:b/>
                <w:i w:val="0"/>
              </w:rPr>
              <w:t>los cinco elementos con sus cifras</w:t>
            </w:r>
            <w:r>
              <w:rPr>
                <w:b w:val="0"/>
                <w:i w:val="0"/>
              </w:rPr>
              <w:t xml:space="preserve"> y </w:t>
            </w:r>
            <w:r>
              <w:rPr>
                <w:b/>
                <w:i w:val="0"/>
              </w:rPr>
              <w:t>la conclusión sobre poner cualquier disfonía a consideración de la mutua</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t xml:space="preserve">La NTP 1226 </w:t>
      </w:r>
      <w:r>
        <w:rPr>
          <w:b/>
          <w:i w:val="0"/>
        </w:rPr>
        <w:t>es de 2025 y por tanto POSTERIOR a la fecha de corte de este proyecto.</w:t>
      </w:r>
      <w:r>
        <w:rPr>
          <w:b w:val="0"/>
          <w:i w:val="0"/>
        </w:rPr>
        <w:t xml:space="preserve"> La NTP 1149</w:t>
      </w:r>
      <w:r>
        <w:t xml:space="preserve"> </w:t>
      </w:r>
      <w:r>
        <w:rPr>
          <w:b w:val="0"/>
          <w:i w:val="0"/>
        </w:rPr>
      </w:r>
      <w:r>
        <w:rPr>
          <w:b/>
          <w:i w:val="0"/>
        </w:rPr>
        <w:t>es de 2020 y anterior.</w:t>
      </w:r>
      <w:r>
        <w:rPr>
          <w:b w:val="0"/>
          <w:i w:val="0"/>
        </w:rPr>
        <w:t xml:space="preserve"> </w:t>
      </w:r>
      <w:r>
        <w:rPr>
          <w:b/>
          <w:i w:val="0"/>
        </w:rPr>
        <w:t>Ninguna es legislación y no hay redacción que congelar</w:t>
      </w:r>
      <w:r>
        <w:rPr>
          <w:b w:val="0"/>
          <w:i w:val="0"/>
        </w:rPr>
        <w:t xml:space="preserve">, y </w:t>
      </w:r>
      <w:r>
        <w:rPr>
          <w:b/>
          <w:i w:val="0"/>
        </w:rPr>
        <w:t>es el mismo</w:t>
      </w:r>
      <w:r>
        <w:t xml:space="preserve"> </w:t>
      </w:r>
      <w:r>
        <w:rPr>
          <w:b/>
          <w:i w:val="0"/>
        </w:rPr>
        <w:t>criterio con que este proyecto ha usado material posterior en los temas 10, 13, 14 y 19.</w:t>
      </w:r>
      <w:r>
        <w:rPr>
          <w:b w:val="0"/>
          <w:i w:val="0"/>
        </w:rPr>
      </w:r>
    </w:p>
    <w:p>
      <w:pPr>
        <w:pStyle w:val="ListNumber"/>
      </w:pPr>
      <w:r>
        <w:rPr>
          <w:b w:val="0"/>
          <w:i w:val="0"/>
        </w:rPr>
      </w:r>
      <w:r>
        <w:rPr>
          <w:b/>
          <w:i w:val="0"/>
        </w:rPr>
        <w:t>Las tres cifras del epígrafe 4 —85 decibelios, 65 decibelios ponderados y cuatro horas— NO son</w:t>
      </w:r>
      <w:r>
        <w:t xml:space="preserve"> </w:t>
      </w:r>
      <w:r>
        <w:rPr>
          <w:b/>
          <w:i w:val="0"/>
        </w:rPr>
        <w:t>valores normativos.</w:t>
      </w:r>
      <w:r>
        <w:rPr>
          <w:b w:val="0"/>
          <w:i w:val="0"/>
        </w:rPr>
        <w:t xml:space="preserve"> </w:t>
      </w:r>
      <w:r>
        <w:rPr>
          <w:b/>
          <w:i w:val="0"/>
        </w:rPr>
        <w:t>La NTP las atribuye a estudios que cita entre paréntesis</w:t>
      </w:r>
      <w:r>
        <w:rPr>
          <w:b w:val="0"/>
          <w:i w:val="0"/>
        </w:rPr>
        <w:t xml:space="preserve">, y </w:t>
      </w:r>
      <w:r>
        <w:rPr>
          <w:b/>
          <w:i w:val="0"/>
        </w:rPr>
        <w:t>este proyecto</w:t>
      </w:r>
      <w:r>
        <w:t xml:space="preserve"> </w:t>
      </w:r>
      <w:r>
        <w:rPr>
          <w:b/>
          <w:i w:val="0"/>
        </w:rPr>
        <w:t>no los ha consultado.</w:t>
      </w:r>
      <w:r>
        <w:rPr>
          <w:b w:val="0"/>
          <w:i w:val="0"/>
        </w:rPr>
        <w:t xml:space="preserve"> </w:t>
      </w:r>
      <w:r>
        <w:rPr>
          <w:b/>
          <w:i w:val="0"/>
        </w:rPr>
        <w:t>Se dan como la NTP las da y con esa advertencia expresa.</w:t>
      </w:r>
      <w:r>
        <w:rPr>
          <w:b w:val="0"/>
          <w:i w:val="0"/>
        </w:rPr>
      </w:r>
    </w:p>
    <w:p>
      <w:pPr>
        <w:pStyle w:val="ListNumber"/>
      </w:pPr>
      <w:r>
        <w:rPr>
          <w:b w:val="0"/>
          <w:i w:val="0"/>
        </w:rPr>
      </w:r>
      <w:r>
        <w:rPr>
          <w:b/>
          <w:i w:val="0"/>
        </w:rPr>
        <w:t>La coincidencia entre los 85 decibelios de este tema y el valor superior de exposición del real</w:t>
      </w:r>
      <w:r>
        <w:t xml:space="preserve"> </w:t>
      </w:r>
      <w:r>
        <w:rPr>
          <w:b/>
          <w:i w:val="0"/>
        </w:rPr>
        <w:t>decreto del ruido es casual y se advierte como tal.</w:t>
      </w:r>
      <w:r>
        <w:rPr>
          <w:b w:val="0"/>
          <w:i w:val="0"/>
        </w:rPr>
        <w:t xml:space="preserve"> </w:t>
      </w:r>
      <w:r>
        <w:rPr>
          <w:b/>
          <w:i w:val="0"/>
        </w:rPr>
        <w:t>Son magnitudes que miden cosas distintas.</w:t>
      </w:r>
      <w:r>
        <w:rPr>
          <w:b w:val="0"/>
          <w:i w:val="0"/>
        </w:rPr>
      </w:r>
    </w:p>
    <w:p>
      <w:pPr>
        <w:pStyle w:val="ListNumber"/>
      </w:pPr>
      <w:r>
        <w:rPr>
          <w:b w:val="0"/>
          <w:i w:val="0"/>
        </w:rPr>
      </w:r>
      <w:r>
        <w:rPr>
          <w:b/>
          <w:i w:val="0"/>
        </w:rPr>
        <w:t>Este tema NO reproduce el contenido del programa de vigilancia de la salud vocal que la</w:t>
      </w:r>
      <w:r>
        <w:rPr>
          <w:b w:val="0"/>
          <w:i w:val="0"/>
        </w:rPr>
        <w:t xml:space="preserve"> NTP 1226</w:t>
      </w:r>
      <w:r>
        <w:t xml:space="preserve"> </w:t>
      </w:r>
      <w:r>
        <w:rPr>
          <w:b w:val="0"/>
          <w:i w:val="0"/>
        </w:rPr>
      </w:r>
      <w:r>
        <w:rPr>
          <w:b/>
          <w:i w:val="0"/>
        </w:rPr>
        <w:t>desarrolla</w:t>
      </w:r>
      <w:r>
        <w:rPr>
          <w:b w:val="0"/>
          <w:i w:val="0"/>
        </w:rPr>
        <w:t>: ni periodicidad, ni contenido de examen, ni cuestionarios, ni criterios de sospecha.</w:t>
      </w:r>
      <w:r>
        <w:t xml:space="preserve"> </w:t>
      </w:r>
      <w:r>
        <w:rPr>
          <w:b w:val="0"/>
          <w:i w:val="0"/>
        </w:rPr>
      </w:r>
      <w:r>
        <w:rPr>
          <w:b/>
          <w:i w:val="0"/>
        </w:rPr>
        <w:t>Se dice dónde están.</w:t>
      </w:r>
      <w:r>
        <w:rPr>
          <w:b w:val="0"/>
          <w:i w:val="0"/>
        </w:rPr>
      </w:r>
    </w:p>
    <w:p>
      <w:pPr>
        <w:pStyle w:val="ListNumber"/>
      </w:pPr>
      <w:r>
        <w:rPr>
          <w:b w:val="0"/>
          <w:i w:val="0"/>
        </w:rPr>
      </w:r>
      <w:r>
        <w:rPr>
          <w:b/>
          <w:i w:val="0"/>
        </w:rPr>
        <w:t>Este tema NO ha consultado las</w:t>
      </w:r>
      <w:r>
        <w:rPr>
          <w:b w:val="0"/>
          <w:i w:val="0"/>
        </w:rPr>
        <w:t xml:space="preserve"> NTP 1148 y 1213 </w:t>
      </w:r>
      <w:r>
        <w:rPr>
          <w:b/>
          <w:i w:val="0"/>
        </w:rPr>
        <w:t>de la misma serie</w:t>
      </w:r>
      <w:r>
        <w:rPr>
          <w:b w:val="0"/>
          <w:i w:val="0"/>
        </w:rPr>
        <w:t xml:space="preserve">, que </w:t>
      </w:r>
      <w:r>
        <w:rPr>
          <w:b/>
          <w:i w:val="0"/>
        </w:rPr>
        <w:t>la propia</w:t>
      </w:r>
      <w:r>
        <w:rPr>
          <w:b w:val="0"/>
          <w:i w:val="0"/>
        </w:rPr>
        <w:t xml:space="preserve"> NTP 1226 </w:t>
      </w:r>
      <w:r>
        <w:rPr>
          <w:b/>
          <w:i w:val="0"/>
        </w:rPr>
        <w:t>cita</w:t>
      </w:r>
      <w:r>
        <w:t xml:space="preserve"> </w:t>
      </w:r>
      <w:r>
        <w:rPr>
          <w:b/>
          <w:i w:val="0"/>
        </w:rPr>
        <w:t>para la formación y para la evaluación de riesgos</w:t>
      </w:r>
      <w:r>
        <w:rPr>
          <w:b w:val="0"/>
          <w:i w:val="0"/>
        </w:rPr>
        <w:t xml:space="preserve">, </w:t>
      </w:r>
      <w:r>
        <w:rPr>
          <w:b/>
          <w:i w:val="0"/>
        </w:rPr>
        <w:t>ni la guía clínica sobre disfonía crónica que</w:t>
      </w:r>
      <w:r>
        <w:t xml:space="preserve"> </w:t>
      </w:r>
      <w:r>
        <w:rPr>
          <w:b/>
          <w:i w:val="0"/>
        </w:rPr>
        <w:t>recomienda.</w:t>
      </w:r>
      <w:r>
        <w:rPr>
          <w:b w:val="0"/>
          <w:i w:val="0"/>
        </w:rPr>
      </w:r>
    </w:p>
    <w:p>
      <w:pPr>
        <w:pStyle w:val="ListNumber"/>
      </w:pPr>
      <w:r>
        <w:rPr>
          <w:b w:val="0"/>
          <w:i w:val="0"/>
        </w:rPr>
      </w:r>
      <w:r>
        <w:rPr>
          <w:b/>
          <w:i w:val="0"/>
        </w:rPr>
        <w:t>La tabla de causas del epígrafe 4 se transcribe de la tabla 1 de la</w:t>
      </w:r>
      <w:r>
        <w:rPr>
          <w:b w:val="0"/>
          <w:i w:val="0"/>
        </w:rPr>
        <w:t xml:space="preserve"> NTP 1226, con </w:t>
      </w:r>
      <w:r>
        <w:rPr>
          <w:b/>
          <w:i w:val="0"/>
        </w:rPr>
        <w:t>sus ocho</w:t>
      </w:r>
      <w:r>
        <w:t xml:space="preserve"> </w:t>
      </w:r>
      <w:r>
        <w:rPr>
          <w:b/>
          <w:i w:val="0"/>
        </w:rPr>
        <w:t>causas y sus ejemplos</w:t>
      </w:r>
      <w:r>
        <w:rPr>
          <w:b w:val="0"/>
          <w:i w:val="0"/>
        </w:rPr>
        <w:t xml:space="preserve">, y </w:t>
      </w:r>
      <w:r>
        <w:rPr>
          <w:b/>
          <w:i w:val="0"/>
        </w:rPr>
        <w:t>no se añade ninguna.</w:t>
      </w:r>
      <w:r>
        <w:rPr>
          <w:b w:val="0"/>
          <w:i w:val="0"/>
        </w:rPr>
      </w:r>
    </w:p>
    <w:p>
      <w:pPr>
        <w:pStyle w:val="ListNumber"/>
      </w:pPr>
      <w:r>
        <w:rPr>
          <w:b w:val="0"/>
          <w:i w:val="0"/>
        </w:rPr>
      </w:r>
      <w:r>
        <w:rPr>
          <w:b/>
          <w:i w:val="0"/>
        </w:rPr>
        <w:t>Se resumen y no se citan</w:t>
      </w:r>
      <w:r>
        <w:rPr>
          <w:b w:val="0"/>
          <w:i w:val="0"/>
        </w:rPr>
        <w:t xml:space="preserve">: </w:t>
      </w:r>
      <w:r>
        <w:rPr>
          <w:b/>
          <w:i w:val="0"/>
        </w:rPr>
        <w:t>el guion de apartados del procedimiento de la</w:t>
      </w:r>
      <w:r>
        <w:rPr>
          <w:b w:val="0"/>
          <w:i w:val="0"/>
        </w:rPr>
        <w:t xml:space="preserve"> NTP 1149 y </w:t>
      </w:r>
      <w:r>
        <w:rPr>
          <w:b/>
          <w:i w:val="0"/>
        </w:rPr>
        <w:t>su</w:t>
      </w:r>
      <w:r>
        <w:t xml:space="preserve"> </w:t>
      </w:r>
      <w:r>
        <w:rPr>
          <w:b/>
          <w:i w:val="0"/>
        </w:rPr>
        <w:t>advertencia de que no hace falta un procedimiento específico si los ya existentes desarrollan la</w:t>
      </w:r>
      <w:r>
        <w:t xml:space="preserve"> </w:t>
      </w:r>
      <w:r>
        <w:rPr>
          <w:b/>
          <w:i w:val="0"/>
        </w:rPr>
        <w:t>materia.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estrés y</w:t>
      </w:r>
      <w:r>
        <w:t xml:space="preserve"> </w:t>
      </w:r>
      <w:r>
        <w:rPr>
          <w:b/>
          <w:i w:val="0"/>
        </w:rPr>
        <w:t>los factores psicosociales, al tema 3</w:t>
      </w:r>
      <w:r>
        <w:rPr>
          <w:b w:val="0"/>
          <w:i w:val="0"/>
        </w:rPr>
        <w:t xml:space="preserve">; </w:t>
      </w:r>
      <w:r>
        <w:rPr>
          <w:b/>
          <w:i w:val="0"/>
        </w:rPr>
        <w:t>la vigilancia de la salud y su régimen, al tema 5</w:t>
      </w:r>
      <w:r>
        <w:rPr>
          <w:b w:val="0"/>
          <w:i w:val="0"/>
        </w:rPr>
        <w:t xml:space="preserve">; </w:t>
      </w:r>
      <w:r>
        <w:rPr>
          <w:b/>
          <w:i w:val="0"/>
        </w:rPr>
        <w:t>el</w:t>
      </w:r>
      <w:r>
        <w:t xml:space="preserve"> </w:t>
      </w:r>
      <w:r>
        <w:rPr>
          <w:b/>
          <w:i w:val="0"/>
        </w:rPr>
        <w:t>cuadro de enfermedades profesionales, su carácter de lista cerrada y la calificación por la entidad</w:t>
      </w:r>
      <w:r>
        <w:t xml:space="preserve"> </w:t>
      </w:r>
      <w:r>
        <w:rPr>
          <w:b/>
          <w:i w:val="0"/>
        </w:rPr>
        <w:t>gestora, al tema 6</w:t>
      </w:r>
      <w:r>
        <w:rPr>
          <w:b w:val="0"/>
          <w:i w:val="0"/>
        </w:rPr>
        <w:t xml:space="preserve">; </w:t>
      </w:r>
      <w:r>
        <w:rPr>
          <w:b/>
          <w:i w:val="0"/>
        </w:rPr>
        <w:t>las alteraciones otorrinolaringológicas y la patología de origen laboral, al</w:t>
      </w:r>
      <w:r>
        <w:t xml:space="preserve"> </w:t>
      </w:r>
      <w:r>
        <w:rPr>
          <w:b/>
          <w:i w:val="0"/>
        </w:rPr>
        <w:t>tema 9</w:t>
      </w:r>
      <w:r>
        <w:rPr>
          <w:b w:val="0"/>
          <w:i w:val="0"/>
        </w:rPr>
        <w:t xml:space="preserve">; </w:t>
      </w:r>
      <w:r>
        <w:rPr>
          <w:b/>
          <w:i w:val="0"/>
        </w:rPr>
        <w:t>el ruido y las condiciones ambientales, al tema 15</w:t>
      </w:r>
      <w:r>
        <w:rPr>
          <w:b w:val="0"/>
          <w:i w:val="0"/>
        </w:rPr>
        <w:t xml:space="preserve">; </w:t>
      </w:r>
      <w:r>
        <w:rPr>
          <w:b/>
          <w:i w:val="0"/>
        </w:rPr>
        <w:t>los agentes biológicos e</w:t>
      </w:r>
      <w:r>
        <w:t xml:space="preserve"> </w:t>
      </w:r>
      <w:r>
        <w:rPr>
          <w:b/>
          <w:i w:val="0"/>
        </w:rPr>
        <w:t>infecciosos, al tema 16</w:t>
      </w:r>
      <w:r>
        <w:rPr>
          <w:b w:val="0"/>
          <w:i w:val="0"/>
        </w:rPr>
        <w:t xml:space="preserve">; y </w:t>
      </w:r>
      <w:r>
        <w:rPr>
          <w:b/>
          <w:i w:val="0"/>
        </w:rPr>
        <w:t>los agentes químicos irritantes, al tema 17.</w:t>
      </w:r>
      <w:r>
        <w:rPr>
          <w:b w:val="0"/>
          <w:i w:val="0"/>
        </w:rPr>
      </w:r>
    </w:p>
    <w:p>
      <w:pPr/>
      <w:r>
        <w:rPr>
          <w:b w:val="0"/>
          <w:i w:val="0"/>
        </w:rPr>
      </w:r>
      <w:r>
        <w:rPr>
          <w:b/>
          <w:i w:val="0"/>
        </w:rPr>
        <w:t>El resto del tema va como oficio y así se declara</w:t>
      </w:r>
      <w:r>
        <w:rPr>
          <w:b w:val="0"/>
          <w:i w:val="0"/>
        </w:rPr>
        <w:t>: la observación de que los perfiles que la NTP</w:t>
      </w:r>
      <w:r>
        <w:t xml:space="preserve"> </w:t>
      </w:r>
      <w:r>
        <w:rPr>
          <w:b w:val="0"/>
          <w:i w:val="0"/>
        </w:rPr>
        <w:t>enumera incluyen los de una corporación audiovisual; el comentario de que los cuatro agravantes son</w:t>
      </w:r>
      <w:r>
        <w:t xml:space="preserve"> </w:t>
      </w:r>
      <w:r>
        <w:rPr>
          <w:b w:val="0"/>
          <w:i w:val="0"/>
        </w:rPr>
        <w:t>riesgos ya tratados en este volumen; las dos lecturas del párrafo sobre los 700 casos, incluida la de</w:t>
      </w:r>
      <w:r>
        <w:t xml:space="preserve"> </w:t>
      </w:r>
      <w:r>
        <w:rPr>
          <w:b w:val="0"/>
          <w:i w:val="0"/>
        </w:rPr>
        <w:t>que la lista no sólo decide qué se indemniza sino qué se cuenta y la del verbo «aflorar»; la lectura de</w:t>
      </w:r>
      <w:r>
        <w:t xml:space="preserve"> </w:t>
      </w:r>
      <w:r>
        <w:rPr>
          <w:b w:val="0"/>
          <w:i w:val="0"/>
        </w:rPr>
        <w:t>que la gravedad de una disfonía es en parte función del puesto; la observación de que sólo la primera</w:t>
      </w:r>
      <w:r>
        <w:t xml:space="preserve"> </w:t>
      </w:r>
      <w:r>
        <w:rPr>
          <w:b w:val="0"/>
          <w:i w:val="0"/>
        </w:rPr>
        <w:t>fila de la tabla de causas es de origen vocal y de que la de medicación es la que un servicio de</w:t>
      </w:r>
      <w:r>
        <w:t xml:space="preserve"> </w:t>
      </w:r>
      <w:r>
        <w:rPr>
          <w:b w:val="0"/>
          <w:i w:val="0"/>
        </w:rPr>
        <w:t>prevención puede detectar; la advertencia sobre la coincidencia casual de los 85 decibelios; la tabla de</w:t>
      </w:r>
      <w:r>
        <w:t xml:space="preserve"> </w:t>
      </w:r>
      <w:r>
        <w:rPr>
          <w:b w:val="0"/>
          <w:i w:val="0"/>
        </w:rPr>
        <w:t>cuatro líneas de actuación y la regla de que el orden es entorno, organización y persona, con el</w:t>
      </w:r>
      <w:r>
        <w:t xml:space="preserve"> </w:t>
      </w:r>
      <w:r>
        <w:rPr>
          <w:b w:val="0"/>
          <w:i w:val="0"/>
        </w:rPr>
        <w:t>paralelo del tema 3; la observación de que las seis preguntas de la NTP 1226 valen para cualquier</w:t>
      </w:r>
      <w:r>
        <w:t xml:space="preserve"> </w:t>
      </w:r>
      <w:r>
        <w:rPr>
          <w:b w:val="0"/>
          <w:i w:val="0"/>
        </w:rPr>
        <w:t>protocolo de este volumen; las seis tareas de la consulta; y la advertencia final de que no hay</w:t>
      </w:r>
      <w:r>
        <w:t xml:space="preserve"> </w:t>
      </w:r>
      <w:r>
        <w:rPr>
          <w:b w:val="0"/>
          <w:i w:val="0"/>
        </w:rPr>
        <w:t xml:space="preserve">mascarilla para la laringe. </w:t>
      </w:r>
      <w:r>
        <w:rPr>
          <w:b/>
          <w:i w:val="0"/>
        </w:rPr>
        <w:t>Nada de eso está en las fuentes citadas con esas palabras</w:t>
      </w:r>
      <w:r>
        <w:rPr>
          <w:b w:val="0"/>
          <w:i w:val="0"/>
        </w:rPr>
        <w:t>, y el tema no</w:t>
      </w:r>
      <w:r>
        <w:t xml:space="preserve"> </w:t>
      </w:r>
      <w:r>
        <w:rPr>
          <w:b w:val="0"/>
          <w:i w:val="0"/>
        </w:rPr>
        <w:t>lo presenta como si lo estuviera.</w:t>
      </w:r>
    </w:p>
    <w:p>
      <w:r>
        <w:br w:type="page"/>
      </w:r>
    </w:p>
    <w:p>
      <w:pPr>
        <w:pStyle w:val="Rótulo"/>
      </w:pPr>
      <w:r>
        <w:t>Para repasar</w:t>
      </w:r>
    </w:p>
    <w:p>
      <w:pPr>
        <w:pStyle w:val="Heading1"/>
      </w:pPr>
      <w:r>
        <w:t>Esquema de repaso · tema 23</w:t>
      </w:r>
    </w:p>
    <w:p>
      <w:pPr/>
      <w:r>
        <w:rPr>
          <w:b w:val="0"/>
          <w:i w:val="0"/>
        </w:rPr>
        <w:t>Esqueleto para repasar. Todo desarrollado y verificado en el tema.</w:t>
      </w:r>
    </w:p>
    <w:p>
      <w:pPr>
        <w:pStyle w:val="Heading2"/>
      </w:pPr>
      <w:r>
        <w:rPr>
          <w:b w:val="0"/>
          <w:i w:val="0"/>
        </w:rPr>
        <w:t>Lo que el cuadro reconoce, y lo que deja fuera</w:t>
      </w:r>
    </w:p>
    <w:p>
      <w:pPr>
        <w:pStyle w:val="ListBullet"/>
      </w:pPr>
      <w:r>
        <w:rPr>
          <w:b w:val="0"/>
          <w:i w:val="0"/>
        </w:rPr>
      </w:r>
      <w:r>
        <w:rPr>
          <w:b/>
          <w:i w:val="0"/>
        </w:rPr>
        <w:t>Única patología vocal reconocida como enfermedad profesional</w:t>
      </w:r>
      <w:r>
        <w:rPr>
          <w:b w:val="0"/>
          <w:i w:val="0"/>
        </w:rPr>
        <w:t xml:space="preserve">: </w:t>
      </w:r>
      <w:r>
        <w:rPr>
          <w:b/>
          <w:i w:val="0"/>
        </w:rPr>
        <w:t>«Nódulos de las cuerdas vocales a</w:t>
      </w:r>
      <w:r>
        <w:t xml:space="preserve"> </w:t>
      </w:r>
      <w:r>
        <w:rPr>
          <w:b/>
          <w:i w:val="0"/>
        </w:rPr>
        <w:t>causa de los esfuerzos sostenidos de la voz por motivos profesionales»</w:t>
      </w:r>
      <w:r>
        <w:rPr>
          <w:b w:val="0"/>
          <w:i w:val="0"/>
        </w:rPr>
        <w:t>, letra L del grupo 2 del</w:t>
      </w:r>
      <w:r>
        <w:t xml:space="preserve"> </w:t>
      </w:r>
      <w:r>
        <w:rPr>
          <w:b w:val="0"/>
          <w:i w:val="0"/>
        </w:rPr>
        <w:t xml:space="preserve">cuadro del RD 1299/2006. </w:t>
      </w:r>
      <w:r>
        <w:rPr>
          <w:b/>
          <w:i w:val="0"/>
        </w:rPr>
        <w:t>De ahí la expresión del enunciado.</w:t>
      </w:r>
      <w:r>
        <w:rPr>
          <w:b w:val="0"/>
          <w:i w:val="0"/>
        </w:rPr>
      </w:r>
    </w:p>
    <w:p>
      <w:pPr>
        <w:pStyle w:val="ListBullet"/>
      </w:pPr>
      <w:r>
        <w:rPr>
          <w:b w:val="0"/>
          <w:i w:val="0"/>
        </w:rPr>
      </w:r>
      <w:r>
        <w:rPr>
          <w:b/>
          <w:i w:val="0"/>
        </w:rPr>
        <w:t>Quedan fuera</w:t>
      </w:r>
      <w:r>
        <w:rPr>
          <w:b w:val="0"/>
          <w:i w:val="0"/>
        </w:rPr>
        <w:t xml:space="preserve"> pólipos, edemas, hemorragias, disfonías tensionales y el agravamiento de lesiones</w:t>
      </w:r>
      <w:r>
        <w:t xml:space="preserve"> </w:t>
      </w:r>
      <w:r>
        <w:rPr>
          <w:b w:val="0"/>
          <w:i w:val="0"/>
        </w:rPr>
        <w:t xml:space="preserve">crónicas de origen laboral, </w:t>
      </w:r>
      <w:r>
        <w:rPr>
          <w:b/>
          <w:i w:val="0"/>
        </w:rPr>
        <w:t>cuyo síntoma común es la disfonía</w:t>
      </w:r>
      <w:r>
        <w:rPr>
          <w:b w:val="0"/>
          <w:i w:val="0"/>
        </w:rPr>
        <w:t>.</w:t>
      </w:r>
    </w:p>
    <w:p>
      <w:pPr>
        <w:pStyle w:val="ListBullet"/>
      </w:pPr>
      <w:r>
        <w:rPr>
          <w:b w:val="0"/>
          <w:i w:val="0"/>
        </w:rPr>
      </w:r>
      <w:r>
        <w:rPr>
          <w:b/>
          <w:i w:val="0"/>
        </w:rPr>
        <w:t>Es la asimetría del tema 6</w:t>
      </w:r>
      <w:r>
        <w:rPr>
          <w:b w:val="0"/>
          <w:i w:val="0"/>
        </w:rPr>
        <w:t>: el cuadro es lista cerrada.</w:t>
      </w:r>
    </w:p>
    <w:p>
      <w:pPr>
        <w:pStyle w:val="ListBullet"/>
      </w:pPr>
      <w:r>
        <w:rPr>
          <w:b w:val="0"/>
          <w:i w:val="0"/>
        </w:rPr>
      </w:r>
      <w:r>
        <w:rPr>
          <w:b/>
          <w:i w:val="0"/>
        </w:rPr>
        <w:t>Consecuencia estadística</w:t>
      </w:r>
      <w:r>
        <w:rPr>
          <w:b w:val="0"/>
          <w:i w:val="0"/>
        </w:rPr>
        <w:t xml:space="preserve">: los nódulos </w:t>
      </w:r>
      <w:r>
        <w:rPr>
          <w:b/>
          <w:i w:val="0"/>
        </w:rPr>
        <w:t>afloraron</w:t>
      </w:r>
      <w:r>
        <w:rPr>
          <w:b w:val="0"/>
          <w:i w:val="0"/>
        </w:rPr>
        <w:t xml:space="preserve"> en las estadísticas —</w:t>
      </w:r>
      <w:r>
        <w:rPr>
          <w:b/>
          <w:i w:val="0"/>
        </w:rPr>
        <w:t>700 casos en 2018</w:t>
      </w:r>
      <w:r>
        <w:rPr>
          <w:b w:val="0"/>
          <w:i w:val="0"/>
        </w:rPr>
        <w:t>—</w:t>
      </w:r>
      <w:r>
        <w:t xml:space="preserve"> </w:t>
      </w:r>
      <w:r>
        <w:rPr>
          <w:b w:val="0"/>
          <w:i w:val="0"/>
        </w:rPr>
        <w:t>y el resto no se identifica, porque lo trata el Sistema Nacional de Salud, donde no se relaciona con</w:t>
      </w:r>
      <w:r>
        <w:t xml:space="preserve"> </w:t>
      </w:r>
      <w:r>
        <w:rPr>
          <w:b w:val="0"/>
          <w:i w:val="0"/>
        </w:rPr>
        <w:t xml:space="preserve">el trabajo. </w:t>
      </w:r>
      <w:r>
        <w:rPr>
          <w:b/>
          <w:i w:val="0"/>
        </w:rPr>
        <w:t>Lo que el cuadro no reconoce, no se ve.</w:t>
      </w:r>
      <w:r>
        <w:rPr>
          <w:b w:val="0"/>
          <w:i w:val="0"/>
        </w:rPr>
      </w:r>
    </w:p>
    <w:p>
      <w:pPr>
        <w:pStyle w:val="ListBullet"/>
      </w:pPr>
      <w:r>
        <w:rPr>
          <w:b w:val="0"/>
          <w:i w:val="0"/>
        </w:rPr>
      </w:r>
      <w:r>
        <w:rPr>
          <w:b/>
          <w:i w:val="0"/>
        </w:rPr>
        <w:t>Regla práctica de la nota técnica</w:t>
      </w:r>
      <w:r>
        <w:rPr>
          <w:b w:val="0"/>
          <w:i w:val="0"/>
        </w:rPr>
        <w:t xml:space="preserve">: </w:t>
      </w:r>
      <w:r>
        <w:rPr>
          <w:b/>
          <w:i w:val="0"/>
        </w:rPr>
        <w:t>cualquier disfonía en persona expuesta a sobresfuerzo vocal</w:t>
      </w:r>
      <w:r>
        <w:t xml:space="preserve"> </w:t>
      </w:r>
      <w:r>
        <w:rPr>
          <w:b/>
          <w:i w:val="0"/>
        </w:rPr>
        <w:t>debe ponerse a consideración de la mutua</w:t>
      </w:r>
      <w:r>
        <w:rPr>
          <w:b w:val="0"/>
          <w:i w:val="0"/>
        </w:rPr>
        <w:t xml:space="preserve"> para su estudio y calificación.</w:t>
      </w:r>
    </w:p>
    <w:p>
      <w:pPr>
        <w:pStyle w:val="Heading2"/>
      </w:pPr>
      <w:r>
        <w:rPr>
          <w:b w:val="0"/>
          <w:i w:val="0"/>
        </w:rPr>
        <w:t>La disfonía</w:t>
      </w:r>
    </w:p>
    <w:p>
      <w:pPr>
        <w:pStyle w:val="ListBullet"/>
      </w:pPr>
      <w:r>
        <w:rPr>
          <w:b w:val="0"/>
          <w:i w:val="0"/>
        </w:rPr>
      </w:r>
      <w:r>
        <w:rPr>
          <w:b/>
          <w:i w:val="0"/>
        </w:rPr>
        <w:t>Definición</w:t>
      </w:r>
      <w:r>
        <w:rPr>
          <w:b w:val="0"/>
          <w:i w:val="0"/>
        </w:rPr>
        <w:t>: alteración de los parámetros básicos de la voz —</w:t>
      </w:r>
      <w:r>
        <w:rPr>
          <w:b/>
          <w:i w:val="0"/>
        </w:rPr>
        <w:t>altura, timbre e intensidad</w:t>
      </w:r>
      <w:r>
        <w:rPr>
          <w:b w:val="0"/>
          <w:i w:val="0"/>
        </w:rPr>
        <w:t>— que</w:t>
      </w:r>
      <w:r>
        <w:t xml:space="preserve"> </w:t>
      </w:r>
      <w:r>
        <w:rPr>
          <w:b w:val="0"/>
          <w:i w:val="0"/>
        </w:rPr>
        <w:t xml:space="preserve">puede afectar la vida social y profesional </w:t>
      </w:r>
      <w:r>
        <w:rPr>
          <w:b/>
          <w:i w:val="0"/>
        </w:rPr>
        <w:t>«dependiendo de las necesidades vocales de la</w:t>
      </w:r>
      <w:r>
        <w:t xml:space="preserve"> </w:t>
      </w:r>
      <w:r>
        <w:rPr>
          <w:b/>
          <w:i w:val="0"/>
        </w:rPr>
        <w:t>persona»</w:t>
      </w:r>
      <w:r>
        <w:rPr>
          <w:b w:val="0"/>
          <w:i w:val="0"/>
        </w:rPr>
        <w:t>.</w:t>
      </w:r>
    </w:p>
    <w:p>
      <w:pPr>
        <w:pStyle w:val="ListBullet"/>
      </w:pPr>
      <w:r>
        <w:rPr>
          <w:b w:val="0"/>
          <w:i w:val="0"/>
        </w:rPr>
      </w:r>
      <w:r>
        <w:rPr>
          <w:b/>
          <w:i w:val="0"/>
        </w:rPr>
        <w:t>Aguda</w:t>
      </w:r>
      <w:r>
        <w:rPr>
          <w:b w:val="0"/>
          <w:i w:val="0"/>
        </w:rPr>
        <w:t xml:space="preserve">: causa más frecuente, </w:t>
      </w:r>
      <w:r>
        <w:rPr>
          <w:b/>
          <w:i w:val="0"/>
        </w:rPr>
        <w:t>infección de vías respiratorias altas</w:t>
      </w:r>
      <w:r>
        <w:rPr>
          <w:b w:val="0"/>
          <w:i w:val="0"/>
        </w:rPr>
        <w:t>; cede con tratamiento</w:t>
      </w:r>
      <w:r>
        <w:t xml:space="preserve"> </w:t>
      </w:r>
      <w:r>
        <w:rPr>
          <w:b w:val="0"/>
          <w:i w:val="0"/>
        </w:rPr>
        <w:t xml:space="preserve">sintomático y reposo vocal en </w:t>
      </w:r>
      <w:r>
        <w:rPr>
          <w:b/>
          <w:i w:val="0"/>
        </w:rPr>
        <w:t>7-14 días</w:t>
      </w:r>
      <w:r>
        <w:rPr>
          <w:b w:val="0"/>
          <w:i w:val="0"/>
        </w:rPr>
        <w:t>.</w:t>
      </w:r>
    </w:p>
    <w:p>
      <w:pPr>
        <w:pStyle w:val="ListBullet"/>
      </w:pPr>
      <w:r>
        <w:rPr>
          <w:b w:val="0"/>
          <w:i w:val="0"/>
        </w:rPr>
      </w:r>
      <w:r>
        <w:rPr>
          <w:b/>
          <w:i w:val="0"/>
        </w:rPr>
        <w:t>Crónica</w:t>
      </w:r>
      <w:r>
        <w:rPr>
          <w:b w:val="0"/>
          <w:i w:val="0"/>
        </w:rPr>
        <w:t xml:space="preserve">: aislada, </w:t>
      </w:r>
      <w:r>
        <w:rPr>
          <w:b/>
          <w:i w:val="0"/>
        </w:rPr>
        <w:t>sin contexto infeccioso previo</w:t>
      </w:r>
      <w:r>
        <w:rPr>
          <w:b w:val="0"/>
          <w:i w:val="0"/>
        </w:rPr>
        <w:t xml:space="preserve">, dura </w:t>
      </w:r>
      <w:r>
        <w:rPr>
          <w:b/>
          <w:i w:val="0"/>
        </w:rPr>
        <w:t>más de dos o tres semanas</w:t>
      </w:r>
      <w:r>
        <w:rPr>
          <w:b w:val="0"/>
          <w:i w:val="0"/>
        </w:rPr>
        <w:t>; su</w:t>
      </w:r>
      <w:r>
        <w:t xml:space="preserve"> </w:t>
      </w:r>
      <w:r>
        <w:rPr>
          <w:b w:val="0"/>
          <w:i w:val="0"/>
        </w:rPr>
        <w:t xml:space="preserve">causa principal es el sobresfuerzo, pero </w:t>
      </w:r>
      <w:r>
        <w:rPr>
          <w:b/>
          <w:i w:val="0"/>
        </w:rPr>
        <w:t>puede ser signo de enfermedad oncológica o neurológica</w:t>
      </w:r>
      <w:r>
        <w:rPr>
          <w:b w:val="0"/>
          <w:i w:val="0"/>
        </w:rPr>
        <w:t>.</w:t>
      </w:r>
    </w:p>
    <w:p>
      <w:pPr>
        <w:pStyle w:val="ListBullet"/>
      </w:pPr>
      <w:r>
        <w:rPr>
          <w:b w:val="0"/>
          <w:i w:val="0"/>
        </w:rPr>
      </w:r>
      <w:r>
        <w:rPr>
          <w:b/>
          <w:i w:val="0"/>
        </w:rPr>
        <w:t>El criterio es temporal</w:t>
      </w:r>
      <w:r>
        <w:rPr>
          <w:b w:val="0"/>
          <w:i w:val="0"/>
        </w:rPr>
        <w:t>, y por eso la crónica se deriva y no se maneja sólo con higiene vocal.</w:t>
      </w:r>
    </w:p>
    <w:p>
      <w:pPr>
        <w:pStyle w:val="Heading2"/>
      </w:pPr>
      <w:r>
        <w:rPr>
          <w:b w:val="0"/>
          <w:i w:val="0"/>
        </w:rPr>
        <w:t>Etiología: ocho causas, y sólo una es vocal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Causa</w:t>
            </w:r>
          </w:p>
        </w:tc>
        <w:tc>
          <w:tcPr>
            <w:tcW w:type="dxa" w:w="4706"/>
            <w:shd w:val="clear" w:color="auto" w:fill="E4E4E4"/>
          </w:tcPr>
          <w:p>
            <w:pPr>
              <w:pStyle w:val="Tablacabecera"/>
            </w:pPr>
            <w:r/>
            <w:r>
              <w:rPr>
                <w:b w:val="0"/>
                <w:i w:val="0"/>
              </w:rPr>
              <w:t>Ejemplos</w:t>
            </w:r>
          </w:p>
        </w:tc>
      </w:tr>
      <w:tr>
        <w:tc>
          <w:tcPr>
            <w:tcW w:type="dxa" w:w="4706"/>
          </w:tcPr>
          <w:p>
            <w:pPr>
              <w:pStyle w:val="Tabla"/>
            </w:pPr>
            <w:r/>
            <w:r>
              <w:rPr>
                <w:b w:val="0"/>
                <w:i w:val="0"/>
              </w:rPr>
            </w:r>
            <w:r>
              <w:rPr>
                <w:b/>
                <w:i w:val="0"/>
              </w:rPr>
              <w:t>Sobresfuerzo vocal</w:t>
            </w:r>
            <w:r>
              <w:rPr>
                <w:b w:val="0"/>
                <w:i w:val="0"/>
              </w:rPr>
            </w:r>
          </w:p>
        </w:tc>
        <w:tc>
          <w:tcPr>
            <w:tcW w:type="dxa" w:w="4706"/>
          </w:tcPr>
          <w:p>
            <w:pPr>
              <w:pStyle w:val="Tabla"/>
            </w:pPr>
            <w:r/>
            <w:r>
              <w:rPr>
                <w:b w:val="0"/>
                <w:i w:val="0"/>
              </w:rPr>
              <w:t>Nódulos, pólipos, edemas, hemorragias cordales, seudoquistes</w:t>
            </w:r>
          </w:p>
        </w:tc>
      </w:tr>
      <w:tr>
        <w:tc>
          <w:tcPr>
            <w:tcW w:type="dxa" w:w="4706"/>
          </w:tcPr>
          <w:p>
            <w:pPr>
              <w:pStyle w:val="Tabla"/>
            </w:pPr>
            <w:r/>
            <w:r>
              <w:rPr>
                <w:b w:val="0"/>
                <w:i w:val="0"/>
              </w:rPr>
              <w:t>Lesiones congénitas</w:t>
            </w:r>
          </w:p>
        </w:tc>
        <w:tc>
          <w:tcPr>
            <w:tcW w:type="dxa" w:w="4706"/>
          </w:tcPr>
          <w:p>
            <w:pPr>
              <w:pStyle w:val="Tabla"/>
            </w:pPr>
            <w:r/>
            <w:r>
              <w:rPr>
                <w:b w:val="0"/>
                <w:i w:val="0"/>
              </w:rPr>
              <w:t>Quistes epidérmicos, sulcus, vergetures, microsinequia anterior</w:t>
            </w:r>
          </w:p>
        </w:tc>
      </w:tr>
      <w:tr>
        <w:tc>
          <w:tcPr>
            <w:tcW w:type="dxa" w:w="4706"/>
          </w:tcPr>
          <w:p>
            <w:pPr>
              <w:pStyle w:val="Tabla"/>
            </w:pPr>
            <w:r/>
            <w:r>
              <w:rPr>
                <w:b w:val="0"/>
                <w:i w:val="0"/>
              </w:rPr>
              <w:t>Enfermedad neurológica</w:t>
            </w:r>
          </w:p>
        </w:tc>
        <w:tc>
          <w:tcPr>
            <w:tcW w:type="dxa" w:w="4706"/>
          </w:tcPr>
          <w:p>
            <w:pPr>
              <w:pStyle w:val="Tabla"/>
            </w:pPr>
            <w:r/>
            <w:r>
              <w:rPr>
                <w:b w:val="0"/>
                <w:i w:val="0"/>
              </w:rPr>
              <w:t>Parálisis laríngeas, parkinson, esclerosis lateral amiotrófica, miastenia, disfonía espástica</w:t>
            </w:r>
          </w:p>
        </w:tc>
      </w:tr>
      <w:tr>
        <w:tc>
          <w:tcPr>
            <w:tcW w:type="dxa" w:w="4706"/>
          </w:tcPr>
          <w:p>
            <w:pPr>
              <w:pStyle w:val="Tabla"/>
            </w:pPr>
            <w:r/>
            <w:r>
              <w:rPr>
                <w:b w:val="0"/>
                <w:i w:val="0"/>
              </w:rPr>
              <w:t>Enfermedad sistémica</w:t>
            </w:r>
          </w:p>
        </w:tc>
        <w:tc>
          <w:tcPr>
            <w:tcW w:type="dxa" w:w="4706"/>
          </w:tcPr>
          <w:p>
            <w:pPr>
              <w:pStyle w:val="Tabla"/>
            </w:pPr>
            <w:r/>
            <w:r>
              <w:rPr>
                <w:b w:val="0"/>
                <w:i w:val="0"/>
              </w:rPr>
              <w:t>Hipotiroidismo, alergia, reflujo faringolaríngeo, artritis</w:t>
            </w:r>
          </w:p>
        </w:tc>
      </w:tr>
      <w:tr>
        <w:tc>
          <w:tcPr>
            <w:tcW w:type="dxa" w:w="4706"/>
          </w:tcPr>
          <w:p>
            <w:pPr>
              <w:pStyle w:val="Tabla"/>
            </w:pPr>
            <w:r/>
            <w:r>
              <w:rPr>
                <w:b w:val="0"/>
                <w:i w:val="0"/>
              </w:rPr>
              <w:t>Neoplasia y lesión preneoplásica</w:t>
            </w:r>
          </w:p>
        </w:tc>
        <w:tc>
          <w:tcPr>
            <w:tcW w:type="dxa" w:w="4706"/>
          </w:tcPr>
          <w:p>
            <w:pPr>
              <w:pStyle w:val="Tabla"/>
            </w:pPr>
            <w:r/>
            <w:r>
              <w:rPr>
                <w:b w:val="0"/>
                <w:i w:val="0"/>
              </w:rPr>
              <w:t>Displasia, carcinoma, papilomatosis laríngea</w:t>
            </w:r>
          </w:p>
        </w:tc>
      </w:tr>
      <w:tr>
        <w:tc>
          <w:tcPr>
            <w:tcW w:type="dxa" w:w="4706"/>
          </w:tcPr>
          <w:p>
            <w:pPr>
              <w:pStyle w:val="Tabla"/>
            </w:pPr>
            <w:r/>
            <w:r>
              <w:rPr>
                <w:b w:val="0"/>
                <w:i w:val="0"/>
              </w:rPr>
              <w:t>Inflamación, lesión o irritación</w:t>
            </w:r>
          </w:p>
        </w:tc>
        <w:tc>
          <w:tcPr>
            <w:tcW w:type="dxa" w:w="4706"/>
          </w:tcPr>
          <w:p>
            <w:pPr>
              <w:pStyle w:val="Tabla"/>
            </w:pPr>
            <w:r/>
            <w:r>
              <w:rPr>
                <w:b w:val="0"/>
                <w:i w:val="0"/>
              </w:rPr>
              <w:t>Intubación, vías altas, lesión del recurrente, inhalación de irritantes</w:t>
            </w:r>
          </w:p>
        </w:tc>
      </w:tr>
      <w:tr>
        <w:tc>
          <w:tcPr>
            <w:tcW w:type="dxa" w:w="4706"/>
          </w:tcPr>
          <w:p>
            <w:pPr>
              <w:pStyle w:val="Tabla"/>
            </w:pPr>
            <w:r/>
            <w:r>
              <w:rPr>
                <w:b w:val="0"/>
                <w:i w:val="0"/>
              </w:rPr>
              <w:t>Disfonía psicógena</w:t>
            </w:r>
          </w:p>
        </w:tc>
        <w:tc>
          <w:tcPr>
            <w:tcW w:type="dxa" w:w="4706"/>
          </w:tcPr>
          <w:p>
            <w:pPr>
              <w:pStyle w:val="Tabla"/>
            </w:pPr>
            <w:r/>
            <w:r>
              <w:rPr>
                <w:b w:val="0"/>
                <w:i w:val="0"/>
              </w:rPr>
              <w:t>Estrés emocional, tensión muscular</w:t>
            </w:r>
          </w:p>
        </w:tc>
      </w:tr>
      <w:tr>
        <w:tc>
          <w:tcPr>
            <w:tcW w:type="dxa" w:w="4706"/>
          </w:tcPr>
          <w:p>
            <w:pPr>
              <w:pStyle w:val="Tabla"/>
            </w:pPr>
            <w:r/>
            <w:r>
              <w:rPr>
                <w:b w:val="0"/>
                <w:i w:val="0"/>
              </w:rPr>
            </w:r>
            <w:r>
              <w:rPr>
                <w:b/>
                <w:i w:val="0"/>
              </w:rPr>
              <w:t>Medicación</w:t>
            </w:r>
            <w:r>
              <w:rPr>
                <w:b w:val="0"/>
                <w:i w:val="0"/>
              </w:rPr>
            </w:r>
          </w:p>
        </w:tc>
        <w:tc>
          <w:tcPr>
            <w:tcW w:type="dxa" w:w="4706"/>
          </w:tcPr>
          <w:p>
            <w:pPr>
              <w:pStyle w:val="Tabla"/>
            </w:pPr>
            <w:r/>
            <w:r>
              <w:rPr>
                <w:b w:val="0"/>
                <w:i w:val="0"/>
              </w:rPr>
              <w:t>Corticoides inhalados, broncodilatadores, antidepresivos, diuréticos, antihistamínicos</w:t>
            </w:r>
          </w:p>
        </w:tc>
      </w:tr>
    </w:tbl>
    <w:p>
      <w:pPr/>
    </w:p>
    <w:p>
      <w:pPr>
        <w:pStyle w:val="ListBullet"/>
      </w:pPr>
      <w:r>
        <w:rPr>
          <w:b w:val="0"/>
          <w:i w:val="0"/>
        </w:rPr>
      </w:r>
      <w:r>
        <w:rPr>
          <w:b/>
          <w:i w:val="0"/>
        </w:rPr>
        <w:t>Sólo la primera fila es de origen vocal</w:t>
      </w:r>
      <w:r>
        <w:rPr>
          <w:b w:val="0"/>
          <w:i w:val="0"/>
        </w:rPr>
        <w:t>: las otras siete son diagnóstico diferencial.</w:t>
      </w:r>
    </w:p>
    <w:p>
      <w:pPr>
        <w:pStyle w:val="ListBullet"/>
      </w:pPr>
      <w:r>
        <w:rPr>
          <w:b w:val="0"/>
          <w:i w:val="0"/>
        </w:rPr>
      </w:r>
      <w:r>
        <w:rPr>
          <w:b/>
          <w:i w:val="0"/>
        </w:rPr>
        <w:t>La última es la que un servicio de prevención puede detectar y nadie más</w:t>
      </w:r>
      <w:r>
        <w:rPr>
          <w:b w:val="0"/>
          <w:i w:val="0"/>
        </w:rPr>
        <w:t>, porque conoce la</w:t>
      </w:r>
      <w:r>
        <w:t xml:space="preserve"> </w:t>
      </w:r>
      <w:r>
        <w:rPr>
          <w:b w:val="0"/>
          <w:i w:val="0"/>
        </w:rPr>
        <w:t>medicación (tema 24).</w:t>
      </w:r>
    </w:p>
    <w:p>
      <w:pPr>
        <w:pStyle w:val="Heading2"/>
      </w:pPr>
      <w:r>
        <w:rPr>
          <w:b w:val="0"/>
          <w:i w:val="0"/>
        </w:rPr>
        <w:t>Medidas preventivas</w:t>
      </w:r>
    </w:p>
    <w:p>
      <w:pPr/>
      <w:r>
        <w:rPr>
          <w:b w:val="0"/>
          <w:i w:val="0"/>
        </w:rPr>
      </w:r>
      <w:r>
        <w:rPr>
          <w:b/>
          <w:i w:val="0"/>
        </w:rPr>
        <w:t>Cuatro líneas, y el orden importa</w:t>
      </w:r>
      <w:r>
        <w:rPr>
          <w:b w:val="0"/>
          <w:i w:val="0"/>
        </w:rPr>
        <w:t xml:space="preserve">: reducir </w:t>
      </w:r>
      <w:r>
        <w:rPr>
          <w:b/>
          <w:i w:val="0"/>
        </w:rPr>
        <w:t>ruido ambiental y reverberación</w:t>
      </w:r>
      <w:r>
        <w:rPr>
          <w:b w:val="0"/>
          <w:i w:val="0"/>
        </w:rPr>
        <w:t xml:space="preserve"> · corregir la</w:t>
      </w:r>
      <w:r>
        <w:t xml:space="preserve"> </w:t>
      </w:r>
      <w:r>
        <w:rPr>
          <w:b w:val="0"/>
          <w:i w:val="0"/>
        </w:rPr>
      </w:r>
      <w:r>
        <w:rPr>
          <w:b/>
          <w:i w:val="0"/>
        </w:rPr>
        <w:t>sequedad ambiental</w:t>
      </w:r>
      <w:r>
        <w:rPr>
          <w:b w:val="0"/>
          <w:i w:val="0"/>
        </w:rPr>
        <w:t xml:space="preserve"> · </w:t>
      </w:r>
      <w:r>
        <w:rPr>
          <w:b/>
          <w:i w:val="0"/>
        </w:rPr>
        <w:t>limitar el tiempo de actividad vocal continuada</w:t>
      </w:r>
      <w:r>
        <w:rPr>
          <w:b w:val="0"/>
          <w:i w:val="0"/>
        </w:rPr>
        <w:t xml:space="preserve"> y organizar descansos ·</w:t>
      </w:r>
      <w:r>
        <w:t xml:space="preserve"> </w:t>
      </w:r>
      <w:r>
        <w:rPr>
          <w:b w:val="0"/>
          <w:i w:val="0"/>
        </w:rPr>
      </w:r>
      <w:r>
        <w:rPr>
          <w:b/>
          <w:i w:val="0"/>
        </w:rPr>
        <w:t>formar en uso de la voz</w:t>
      </w:r>
      <w:r>
        <w:rPr>
          <w:b w:val="0"/>
          <w:i w:val="0"/>
        </w:rPr>
        <w:t>.</w:t>
      </w:r>
    </w:p>
    <w:p>
      <w:pPr>
        <w:pStyle w:val="ListBullet"/>
      </w:pPr>
      <w:r>
        <w:rPr>
          <w:b w:val="0"/>
          <w:i w:val="0"/>
        </w:rPr>
      </w:r>
      <w:r>
        <w:rPr>
          <w:b/>
          <w:i w:val="0"/>
        </w:rPr>
        <w:t>Entorno y organización antes que técnica vocal.</w:t>
      </w:r>
      <w:r>
        <w:rPr>
          <w:b w:val="0"/>
          <w:i w:val="0"/>
        </w:rPr>
      </w:r>
    </w:p>
    <w:p>
      <w:pPr>
        <w:pStyle w:val="ListBullet"/>
      </w:pPr>
      <w:r>
        <w:rPr>
          <w:b w:val="0"/>
          <w:i w:val="0"/>
        </w:rPr>
      </w:r>
      <w:r>
        <w:rPr>
          <w:b/>
          <w:i w:val="0"/>
        </w:rPr>
        <w:t>La nota admite que no hace falta procedimiento específico</w:t>
      </w:r>
      <w:r>
        <w:rPr>
          <w:b w:val="0"/>
          <w:i w:val="0"/>
        </w:rPr>
        <w:t xml:space="preserve"> si los generales de la empresa ya lo</w:t>
      </w:r>
      <w:r>
        <w:t xml:space="preserve"> </w:t>
      </w:r>
      <w:r>
        <w:rPr>
          <w:b w:val="0"/>
          <w:i w:val="0"/>
        </w:rPr>
        <w:t xml:space="preserve">cubren, y </w:t>
      </w:r>
      <w:r>
        <w:rPr>
          <w:b/>
          <w:i w:val="0"/>
        </w:rPr>
        <w:t>exige tener escrita la «gestión del caso»</w:t>
      </w:r>
      <w:r>
        <w:rPr>
          <w:b w:val="0"/>
          <w:i w:val="0"/>
        </w:rPr>
        <w:t>.</w:t>
      </w:r>
    </w:p>
    <w:p>
      <w:pPr>
        <w:pStyle w:val="Heading2"/>
      </w:pPr>
      <w:r>
        <w:rPr>
          <w:b w:val="0"/>
          <w:i w:val="0"/>
        </w:rPr>
        <w:t>Vigilancia de la salud</w:t>
      </w:r>
    </w:p>
    <w:p>
      <w:pPr/>
      <w:r>
        <w:rPr>
          <w:b w:val="0"/>
          <w:i w:val="0"/>
        </w:rPr>
      </w:r>
      <w:r>
        <w:rPr>
          <w:b/>
          <w:i w:val="0"/>
        </w:rPr>
        <w:t>Seis preguntas</w:t>
      </w:r>
      <w:r>
        <w:rPr>
          <w:b w:val="0"/>
          <w:i w:val="0"/>
        </w:rPr>
        <w:t xml:space="preserve"> que el protocolo debe responder como mínimo: población diana · frecuencia · en qué</w:t>
      </w:r>
      <w:r>
        <w:t xml:space="preserve"> </w:t>
      </w:r>
      <w:r>
        <w:rPr>
          <w:b w:val="0"/>
          <w:i w:val="0"/>
        </w:rPr>
        <w:t xml:space="preserve">consiste · criterios de sospecha o diagnósticos · herramientas · </w:t>
      </w:r>
      <w:r>
        <w:rPr>
          <w:b/>
          <w:i w:val="0"/>
        </w:rPr>
        <w:t>indicadores para evaluar las</w:t>
      </w:r>
      <w:r>
        <w:t xml:space="preserve"> </w:t>
      </w:r>
      <w:r>
        <w:rPr>
          <w:b/>
          <w:i w:val="0"/>
        </w:rPr>
        <w:t>acciones preventivas</w:t>
      </w:r>
      <w:r>
        <w:rPr>
          <w:b w:val="0"/>
          <w:i w:val="0"/>
        </w:rPr>
        <w:t>.</w:t>
      </w:r>
    </w:p>
    <w:p>
      <w:pPr>
        <w:pStyle w:val="ListBullet"/>
      </w:pPr>
      <w:r>
        <w:rPr>
          <w:b w:val="0"/>
          <w:i w:val="0"/>
        </w:rPr>
        <w:t xml:space="preserve">Las recomendaciones de la nota </w:t>
      </w:r>
      <w:r>
        <w:rPr>
          <w:b/>
          <w:i w:val="0"/>
        </w:rPr>
        <w:t>son complementarias</w:t>
      </w:r>
      <w:r>
        <w:rPr>
          <w:b w:val="0"/>
          <w:i w:val="0"/>
        </w:rPr>
        <w:t xml:space="preserve"> del protocolo que en su caso apruebe el</w:t>
      </w:r>
      <w:r>
        <w:t xml:space="preserve"> </w:t>
      </w:r>
      <w:r>
        <w:rPr>
          <w:b w:val="0"/>
          <w:i w:val="0"/>
        </w:rPr>
        <w:t>Ministerio de Sanidad.</w:t>
      </w:r>
    </w:p>
    <w:p>
      <w:pPr>
        <w:pStyle w:val="Heading2"/>
      </w:pPr>
      <w:r>
        <w:rPr>
          <w:b w:val="0"/>
          <w:i w:val="0"/>
        </w:rPr>
        <w:t>Qué hace la enfermería del trabajo</w:t>
      </w:r>
    </w:p>
    <w:p>
      <w:pPr/>
      <w:r>
        <w:rPr>
          <w:b w:val="0"/>
          <w:i w:val="0"/>
        </w:rPr>
        <w:t xml:space="preserve">Identificar la población diana · </w:t>
      </w:r>
      <w:r>
        <w:rPr>
          <w:b/>
          <w:i w:val="0"/>
        </w:rPr>
        <w:t>preguntar por la disfonía</w:t>
      </w:r>
      <w:r>
        <w:rPr>
          <w:b w:val="0"/>
          <w:i w:val="0"/>
        </w:rPr>
        <w:t>, que el trabajador rara vez trae como</w:t>
      </w:r>
      <w:r>
        <w:t xml:space="preserve"> </w:t>
      </w:r>
      <w:r>
        <w:rPr>
          <w:b w:val="0"/>
          <w:i w:val="0"/>
        </w:rPr>
        <w:t xml:space="preserve">motivo · distinguir aguda de crónica por el criterio temporal y derivar la crónica · </w:t>
      </w:r>
      <w:r>
        <w:rPr>
          <w:b/>
          <w:i w:val="0"/>
        </w:rPr>
        <w:t>repasar la tabla</w:t>
      </w:r>
      <w:r>
        <w:t xml:space="preserve"> </w:t>
      </w:r>
      <w:r>
        <w:rPr>
          <w:b/>
          <w:i w:val="0"/>
        </w:rPr>
        <w:t>de causas antes de atribuirla al puesto</w:t>
      </w:r>
      <w:r>
        <w:rPr>
          <w:b w:val="0"/>
          <w:i w:val="0"/>
        </w:rPr>
        <w:t>, y mirar la medicación · poner cualquier disfonía en persona</w:t>
      </w:r>
      <w:r>
        <w:t xml:space="preserve"> </w:t>
      </w:r>
      <w:r>
        <w:rPr>
          <w:b w:val="0"/>
          <w:i w:val="0"/>
        </w:rPr>
        <w:t>expuesta a consideración de la mutua · actuar sobre entorno y organización antes que sobre la técnica.</w:t>
      </w:r>
    </w:p>
    <w:p>
      <w:pPr>
        <w:pStyle w:val="Heading2"/>
      </w:pPr>
      <w:r>
        <w:rPr>
          <w:b w:val="0"/>
          <w:i w:val="0"/>
        </w:rPr>
        <w:t>Lo preguntable</w:t>
      </w:r>
    </w:p>
    <w:p>
      <w:pPr/>
      <w:r>
        <w:rPr>
          <w:b w:val="0"/>
          <w:i w:val="0"/>
        </w:rPr>
      </w:r>
      <w:r>
        <w:rPr>
          <w:b/>
          <w:i w:val="0"/>
        </w:rPr>
        <w:t>Sólo el nódulo está en el cuadro.</w:t>
      </w:r>
      <w:r>
        <w:rPr>
          <w:b w:val="0"/>
          <w:i w:val="0"/>
        </w:rPr>
        <w:t xml:space="preserve"> </w:t>
      </w:r>
      <w:r>
        <w:rPr>
          <w:b/>
          <w:i w:val="0"/>
        </w:rPr>
        <w:t>Altura, timbre e intensidad.</w:t>
      </w:r>
      <w:r>
        <w:rPr>
          <w:b w:val="0"/>
          <w:i w:val="0"/>
        </w:rPr>
        <w:t xml:space="preserve"> </w:t>
      </w:r>
      <w:r>
        <w:rPr>
          <w:b/>
          <w:i w:val="0"/>
        </w:rPr>
        <w:t>7-14 días frente a más de dos</w:t>
      </w:r>
      <w:r>
        <w:t xml:space="preserve"> </w:t>
      </w:r>
      <w:r>
        <w:rPr>
          <w:b/>
          <w:i w:val="0"/>
        </w:rPr>
        <w:t>o tres semanas.</w:t>
      </w:r>
      <w:r>
        <w:rPr>
          <w:b w:val="0"/>
          <w:i w:val="0"/>
        </w:rPr>
        <w:t xml:space="preserve"> </w:t>
      </w:r>
      <w:r>
        <w:rPr>
          <w:b/>
          <w:i w:val="0"/>
        </w:rPr>
        <w:t>Ocho causas y sólo una vocal.</w:t>
      </w:r>
      <w:r>
        <w:rPr>
          <w:b w:val="0"/>
          <w:i w:val="0"/>
        </w:rPr>
      </w:r>
    </w:p>
    <w:p>
      <w:r>
        <w:br w:type="page"/>
      </w:r>
    </w:p>
    <w:p>
      <w:pPr>
        <w:pStyle w:val="Rótulo"/>
      </w:pPr>
      <w:r>
        <w:t>Temario específico · Enfermería de Empresa</w:t>
      </w:r>
    </w:p>
    <w:p>
      <w:pPr>
        <w:pStyle w:val="Heading1"/>
      </w:pPr>
      <w:r>
        <w:t>TEMA 24 – Las drogodependencias en el medio laboral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Convenio colectivo de la Corporación RTVE</w:t>
            </w:r>
            <w:r>
              <w:rPr>
                <w:b w:val="0"/>
                <w:i w:val="0"/>
              </w:rPr>
              <w:t xml:space="preserve"> y la ficha </w:t>
            </w:r>
            <w:r>
              <w:rPr>
                <w:b/>
                <w:i w:val="0"/>
              </w:rPr>
              <w:t>«Adicciones»</w:t>
            </w:r>
            <w:r>
              <w:rPr>
                <w:b w:val="0"/>
                <w:i w:val="0"/>
              </w:rPr>
              <w:t xml:space="preserve"> de la campaña de promoción de la salud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Convenio de la propia Corporación · Ficha del INSST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El </w:t>
            </w:r>
            <w:r>
              <w:rPr>
                <w:b/>
                <w:i w:val="0"/>
              </w:rPr>
              <w:t>convenio y la ficha tal como los publican sus autores</w:t>
            </w:r>
            <w:r>
              <w:rPr>
                <w:b w:val="0"/>
                <w:i w:val="0"/>
              </w:rPr>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La clasificación de las drogas por su efecto sobre el sistema nervioso central va entera como oficio declarado</w:t>
            </w:r>
            <w:r>
              <w:rPr>
                <w:b w:val="0"/>
                <w:i w:val="0"/>
              </w:rPr>
              <w:t>: ninguna fuente consultada la publica. Y «indicadores», que el enunciado pide, queda como laguna declarada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3.393 palabras</w:t>
            </w:r>
            <w:r>
              <w:rPr>
                <w:b w:val="0"/>
                <w:i w:val="0"/>
              </w:rPr>
            </w:r>
          </w:p>
        </w:tc>
      </w:tr>
    </w:tbl>
    <w:p>
      <w:pPr/>
    </w:p>
    <w:p>
      <w:pPr/>
      <w:r>
        <w:rPr>
          <w:b w:val="0"/>
          <w:i w:val="0"/>
        </w:rPr>
        <w:t>Las siglas de este tema, presentadas de entrada: el Instituto Nacional de Seguridad y Salud en el</w:t>
      </w:r>
      <w:r>
        <w:t xml:space="preserve"> </w:t>
      </w:r>
      <w:r>
        <w:rPr>
          <w:b w:val="0"/>
          <w:i w:val="0"/>
        </w:rPr>
        <w:t>Trabajo (</w:t>
      </w:r>
      <w:r>
        <w:rPr>
          <w:b/>
          <w:i w:val="0"/>
        </w:rPr>
        <w:t>INSST</w:t>
      </w:r>
      <w:r>
        <w:rPr>
          <w:b w:val="0"/>
          <w:i w:val="0"/>
        </w:rPr>
        <w:t>); el sistema nervioso central (</w:t>
      </w:r>
      <w:r>
        <w:rPr>
          <w:b/>
          <w:i w:val="0"/>
        </w:rPr>
        <w:t>SNC</w:t>
      </w:r>
      <w:r>
        <w:rPr>
          <w:b w:val="0"/>
          <w:i w:val="0"/>
        </w:rPr>
        <w:t>); la Ley de Prevención de Riesgos Laborales</w:t>
      </w:r>
      <w:r>
        <w:t xml:space="preserve"> </w:t>
      </w:r>
      <w:r>
        <w:rPr>
          <w:b w:val="0"/>
          <w:i w:val="0"/>
        </w:rPr>
        <w:t>(</w:t>
      </w:r>
      <w:r>
        <w:rPr>
          <w:b/>
          <w:i w:val="0"/>
        </w:rPr>
        <w:t>LPRL</w:t>
      </w:r>
      <w:r>
        <w:rPr>
          <w:b w:val="0"/>
          <w:i w:val="0"/>
        </w:rPr>
        <w:t>), que es la Ley 31/1995; y el Comité General de Seguridad y Salud Laboral de la Corporación</w:t>
      </w:r>
      <w:r>
        <w:t xml:space="preserve"> </w:t>
      </w:r>
      <w:r>
        <w:rPr>
          <w:b w:val="0"/>
          <w:i w:val="0"/>
        </w:rPr>
        <w:t>RTVE (</w:t>
      </w:r>
      <w:r>
        <w:rPr>
          <w:b/>
          <w:i w:val="0"/>
        </w:rPr>
        <w:t>CGSSL</w:t>
      </w:r>
      <w:r>
        <w:rPr>
          <w:b w:val="0"/>
          <w:i w:val="0"/>
        </w:rPr>
        <w:t>), que su convenio colectivo abrevia así.</w:t>
      </w:r>
    </w:p>
    <w:p>
      <w:pPr>
        <w:pStyle w:val="Citadelanorma"/>
      </w:pPr>
      <w:r>
        <w:rPr>
          <w:b w:val="0"/>
          <w:i w:val="0"/>
        </w:rPr>
        <w:t>Enunciado del programa (Anexo 1 de las Bases de la Convocatoria de Banco de Datos de RTVE, temario</w:t>
      </w:r>
      <w:r>
        <w:t xml:space="preserve"> </w:t>
      </w:r>
      <w:r>
        <w:rPr>
          <w:b w:val="0"/>
          <w:i w:val="0"/>
        </w:rPr>
        <w:t>de la ocupación tipo de Enfermería de Empresa, punto 24):</w:t>
      </w:r>
      <w:r>
        <w:t xml:space="preserve"> </w:t>
      </w:r>
      <w:r>
        <w:rPr>
          <w:b w:val="0"/>
          <w:i w:val="0"/>
        </w:rPr>
        <w:t>«24. Las drogodependencias en el medio laboral. Conceptos generales, factores de riesgo e</w:t>
      </w:r>
      <w:r>
        <w:t xml:space="preserve"> </w:t>
      </w:r>
      <w:r>
        <w:rPr>
          <w:b w:val="0"/>
          <w:i w:val="0"/>
        </w:rPr>
        <w:t>indicadores. Clasificación de las drogas según sus efectos sobre el sistema nervioso central. Efectos</w:t>
      </w:r>
      <w:r>
        <w:t xml:space="preserve"> </w:t>
      </w:r>
      <w:r>
        <w:rPr>
          <w:b w:val="0"/>
          <w:i w:val="0"/>
        </w:rPr>
        <w:t>para la salud y su repercusión en las organizaciones. Programas de intervención: prevención,</w:t>
      </w:r>
      <w:r>
        <w:t xml:space="preserve"> </w:t>
      </w:r>
      <w:r>
        <w:rPr>
          <w:b w:val="0"/>
          <w:i w:val="0"/>
        </w:rPr>
        <w:t>tratamiento y rehabilitación.»</w:t>
      </w:r>
    </w:p>
    <w:p>
      <w:pPr/>
      <w:r>
        <w:rPr>
          <w:b w:val="0"/>
          <w:i w:val="0"/>
        </w:rPr>
      </w:r>
      <w:r>
        <w:rPr>
          <w:b/>
          <w:i w:val="0"/>
        </w:rPr>
        <w:t>El aviso de procedencia de este volumen está entero en el tema 1 y vale aquí.</w:t>
      </w:r>
      <w:r>
        <w:rPr>
          <w:b w:val="0"/>
          <w:i w:val="0"/>
        </w:rPr>
      </w:r>
    </w:p>
    <w:p>
      <w:pPr/>
      <w:r>
        <w:rPr>
          <w:b w:val="0"/>
          <w:i w:val="0"/>
        </w:rPr>
      </w:r>
      <w:r>
        <w:rPr>
          <w:b/>
          <w:i w:val="0"/>
        </w:rPr>
        <w:t>Y este punto tiene una fuente que ningún otro tema de este volumen ha podido usar así</w:t>
      </w:r>
      <w:r>
        <w:rPr>
          <w:b w:val="0"/>
          <w:i w:val="0"/>
        </w:rPr>
        <w:t xml:space="preserve">: </w:t>
      </w:r>
      <w:r>
        <w:rPr>
          <w:b/>
          <w:i w:val="0"/>
        </w:rPr>
        <w:t>el propio</w:t>
      </w:r>
      <w:r>
        <w:t xml:space="preserve"> </w:t>
      </w:r>
      <w:r>
        <w:rPr>
          <w:b/>
          <w:i w:val="0"/>
        </w:rPr>
        <w:t>convenio colectivo de RTVE</w:t>
      </w:r>
      <w:r>
        <w:rPr>
          <w:b w:val="0"/>
          <w:i w:val="0"/>
        </w:rPr>
        <w:t xml:space="preserve">, que </w:t>
      </w:r>
      <w:r>
        <w:rPr>
          <w:b/>
          <w:i w:val="0"/>
        </w:rPr>
        <w:t>compromete a la Corporación a desarrollar un procedimiento de</w:t>
      </w:r>
      <w:r>
        <w:t xml:space="preserve"> </w:t>
      </w:r>
      <w:r>
        <w:rPr>
          <w:b/>
          <w:i w:val="0"/>
        </w:rPr>
        <w:t>drogodependencias y alcoholismo en el trabajo.</w:t>
      </w:r>
      <w:r>
        <w:rPr>
          <w:b w:val="0"/>
          <w:i w:val="0"/>
        </w:rPr>
        <w:t xml:space="preserve"> </w:t>
      </w:r>
      <w:r>
        <w:rPr>
          <w:b/>
          <w:i w:val="0"/>
        </w:rPr>
        <w:t>Está volcado en el proyecto y se cita en el epígrafe</w:t>
      </w:r>
      <w:r>
        <w:t xml:space="preserve"> </w:t>
      </w:r>
      <w:r>
        <w:rPr>
          <w:b/>
          <w:i w:val="0"/>
        </w:rPr>
        <w:t>5.</w:t>
      </w:r>
      <w:r>
        <w:rPr>
          <w:b w:val="0"/>
          <w:i w:val="0"/>
        </w:rPr>
      </w:r>
    </w:p>
    <w:p>
      <w:pPr/>
      <w:r>
        <w:rPr>
          <w:b w:val="0"/>
          <w:i w:val="0"/>
        </w:rPr>
      </w:r>
      <w:r>
        <w:rPr>
          <w:b/>
          <w:i w:val="0"/>
        </w:rPr>
        <w:t>Y una advertencia de alcance, porque este punto es el más clínico que queda: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 del enunciado</w:t>
            </w:r>
          </w:p>
        </w:tc>
        <w:tc>
          <w:tcPr>
            <w:tcW w:type="dxa" w:w="4706"/>
            <w:shd w:val="clear" w:color="auto" w:fill="E4E4E4"/>
          </w:tcPr>
          <w:p>
            <w:pPr>
              <w:pStyle w:val="Tablacabecera"/>
            </w:pPr>
            <w:r/>
            <w:r>
              <w:rPr>
                <w:b w:val="0"/>
                <w:i w:val="0"/>
              </w:rPr>
              <w:t>Cómo se desarrolla</w:t>
            </w:r>
          </w:p>
        </w:tc>
      </w:tr>
      <w:tr>
        <w:tc>
          <w:tcPr>
            <w:tcW w:type="dxa" w:w="4706"/>
          </w:tcPr>
          <w:p>
            <w:pPr>
              <w:pStyle w:val="Tabla"/>
            </w:pPr>
            <w:r/>
            <w:r>
              <w:rPr>
                <w:b w:val="0"/>
                <w:i w:val="0"/>
              </w:rPr>
            </w:r>
            <w:r>
              <w:rPr>
                <w:b/>
                <w:i w:val="0"/>
              </w:rPr>
              <w:t>Conceptos generales</w:t>
            </w:r>
            <w:r>
              <w:rPr>
                <w:b w:val="0"/>
                <w:i w:val="0"/>
              </w:rPr>
            </w:r>
          </w:p>
        </w:tc>
        <w:tc>
          <w:tcPr>
            <w:tcW w:type="dxa" w:w="4706"/>
          </w:tcPr>
          <w:p>
            <w:pPr>
              <w:pStyle w:val="Tabla"/>
            </w:pPr>
            <w:r/>
            <w:r>
              <w:rPr>
                <w:b w:val="0"/>
                <w:i w:val="0"/>
              </w:rPr>
            </w:r>
            <w:r>
              <w:rPr>
                <w:b/>
                <w:i w:val="0"/>
              </w:rPr>
              <w:t>Citando la ficha del Instituto</w:t>
            </w:r>
            <w:r>
              <w:rPr>
                <w:b w:val="0"/>
                <w:i w:val="0"/>
              </w:rPr>
              <w:t xml:space="preserve"> sobre adicciones</w:t>
            </w:r>
          </w:p>
        </w:tc>
      </w:tr>
      <w:tr>
        <w:tc>
          <w:tcPr>
            <w:tcW w:type="dxa" w:w="4706"/>
          </w:tcPr>
          <w:p>
            <w:pPr>
              <w:pStyle w:val="Tabla"/>
            </w:pPr>
            <w:r/>
            <w:r>
              <w:rPr>
                <w:b w:val="0"/>
                <w:i w:val="0"/>
              </w:rPr>
            </w:r>
            <w:r>
              <w:rPr>
                <w:b/>
                <w:i w:val="0"/>
              </w:rPr>
              <w:t>Factores de riesgo e indicadores</w:t>
            </w:r>
            <w:r>
              <w:rPr>
                <w:b w:val="0"/>
                <w:i w:val="0"/>
              </w:rPr>
            </w:r>
          </w:p>
        </w:tc>
        <w:tc>
          <w:tcPr>
            <w:tcW w:type="dxa" w:w="4706"/>
          </w:tcPr>
          <w:p>
            <w:pPr>
              <w:pStyle w:val="Tabla"/>
            </w:pPr>
            <w:r/>
            <w:r>
              <w:rPr>
                <w:b w:val="0"/>
                <w:i w:val="0"/>
              </w:rPr>
            </w:r>
            <w:r>
              <w:rPr>
                <w:b/>
                <w:i w:val="0"/>
              </w:rPr>
              <w:t>Lo que la ficha sostiene, y el resto como oficio declarado</w:t>
            </w:r>
            <w:r>
              <w:rPr>
                <w:b w:val="0"/>
                <w:i w:val="0"/>
              </w:rPr>
            </w:r>
          </w:p>
        </w:tc>
      </w:tr>
      <w:tr>
        <w:tc>
          <w:tcPr>
            <w:tcW w:type="dxa" w:w="4706"/>
          </w:tcPr>
          <w:p>
            <w:pPr>
              <w:pStyle w:val="Tabla"/>
            </w:pPr>
            <w:r/>
            <w:r>
              <w:rPr>
                <w:b w:val="0"/>
                <w:i w:val="0"/>
              </w:rPr>
            </w:r>
            <w:r>
              <w:rPr>
                <w:b/>
                <w:i w:val="0"/>
              </w:rPr>
              <w:t>Clasificación de las drogas según sus efectos sobre el sistema nervioso central</w:t>
            </w:r>
            <w:r>
              <w:rPr>
                <w:b w:val="0"/>
                <w:i w:val="0"/>
              </w:rPr>
            </w:r>
          </w:p>
        </w:tc>
        <w:tc>
          <w:tcPr>
            <w:tcW w:type="dxa" w:w="4706"/>
          </w:tcPr>
          <w:p>
            <w:pPr>
              <w:pStyle w:val="Tabla"/>
            </w:pPr>
            <w:r/>
            <w:r>
              <w:rPr>
                <w:b w:val="0"/>
                <w:i w:val="0"/>
              </w:rPr>
            </w:r>
            <w:r>
              <w:rPr>
                <w:b/>
                <w:i w:val="0"/>
              </w:rPr>
              <w:t>Como oficio declarado</w:t>
            </w:r>
            <w:r>
              <w:rPr>
                <w:b w:val="0"/>
                <w:i w:val="0"/>
              </w:rPr>
              <w:t>: ninguna fuente consultada la publica</w:t>
            </w:r>
          </w:p>
        </w:tc>
      </w:tr>
      <w:tr>
        <w:tc>
          <w:tcPr>
            <w:tcW w:type="dxa" w:w="4706"/>
          </w:tcPr>
          <w:p>
            <w:pPr>
              <w:pStyle w:val="Tabla"/>
            </w:pPr>
            <w:r/>
            <w:r>
              <w:rPr>
                <w:b w:val="0"/>
                <w:i w:val="0"/>
              </w:rPr>
            </w:r>
            <w:r>
              <w:rPr>
                <w:b/>
                <w:i w:val="0"/>
              </w:rPr>
              <w:t>Efectos para la salud y su repercusión en las organizaciones</w:t>
            </w:r>
            <w:r>
              <w:rPr>
                <w:b w:val="0"/>
                <w:i w:val="0"/>
              </w:rPr>
            </w:r>
          </w:p>
        </w:tc>
        <w:tc>
          <w:tcPr>
            <w:tcW w:type="dxa" w:w="4706"/>
          </w:tcPr>
          <w:p>
            <w:pPr>
              <w:pStyle w:val="Tabla"/>
            </w:pPr>
            <w:r/>
            <w:r>
              <w:rPr>
                <w:b w:val="0"/>
                <w:i w:val="0"/>
              </w:rPr>
            </w:r>
            <w:r>
              <w:rPr>
                <w:b/>
                <w:i w:val="0"/>
              </w:rPr>
              <w:t>Citando la ficha</w:t>
            </w:r>
            <w:r>
              <w:rPr>
                <w:b w:val="0"/>
                <w:i w:val="0"/>
              </w:rPr>
              <w:t>, que lo dice con precisión</w:t>
            </w:r>
          </w:p>
        </w:tc>
      </w:tr>
      <w:tr>
        <w:tc>
          <w:tcPr>
            <w:tcW w:type="dxa" w:w="4706"/>
          </w:tcPr>
          <w:p>
            <w:pPr>
              <w:pStyle w:val="Tabla"/>
            </w:pPr>
            <w:r/>
            <w:r>
              <w:rPr>
                <w:b w:val="0"/>
                <w:i w:val="0"/>
              </w:rPr>
            </w:r>
            <w:r>
              <w:rPr>
                <w:b/>
                <w:i w:val="0"/>
              </w:rPr>
              <w:t>Programas de intervención</w:t>
            </w:r>
            <w:r>
              <w:rPr>
                <w:b w:val="0"/>
                <w:i w:val="0"/>
              </w:rPr>
            </w:r>
          </w:p>
        </w:tc>
        <w:tc>
          <w:tcPr>
            <w:tcW w:type="dxa" w:w="4706"/>
          </w:tcPr>
          <w:p>
            <w:pPr>
              <w:pStyle w:val="Tabla"/>
            </w:pPr>
            <w:r/>
            <w:r>
              <w:rPr>
                <w:b w:val="0"/>
                <w:i w:val="0"/>
              </w:rPr>
            </w:r>
            <w:r>
              <w:rPr>
                <w:b/>
                <w:i w:val="0"/>
              </w:rPr>
              <w:t>Citando la ficha y el convenio colectivo de RTVE</w:t>
            </w:r>
            <w:r>
              <w:rPr>
                <w:b w:val="0"/>
                <w:i w:val="0"/>
              </w:rPr>
            </w:r>
          </w:p>
        </w:tc>
      </w:tr>
    </w:tbl>
    <w:p>
      <w:pPr/>
    </w:p>
    <w:p>
      <w:pPr>
        <w:pStyle w:val="Heading2"/>
      </w:pPr>
      <w:r>
        <w:rPr>
          <w:b w:val="0"/>
          <w:i w:val="0"/>
        </w:rPr>
        <w:t>24.1 Conceptos generales</w:t>
      </w:r>
    </w:p>
    <w:p>
      <w:pPr/>
      <w:r>
        <w:rPr>
          <w:b w:val="0"/>
          <w:i w:val="0"/>
        </w:rPr>
      </w:r>
      <w:r>
        <w:rPr>
          <w:b/>
          <w:i w:val="0"/>
        </w:rPr>
        <w:t>La fuente es la ficha «Adicciones» de la campaña de promoción de la salud del Instituto</w:t>
      </w:r>
      <w:r>
        <w:rPr>
          <w:b w:val="0"/>
          <w:i w:val="0"/>
        </w:rPr>
        <w:t xml:space="preserve">, y </w:t>
      </w:r>
      <w:r>
        <w:rPr>
          <w:b/>
          <w:i w:val="0"/>
        </w:rPr>
        <w:t>su</w:t>
      </w:r>
      <w:r>
        <w:t xml:space="preserve"> </w:t>
      </w:r>
      <w:r>
        <w:rPr>
          <w:b/>
          <w:i w:val="0"/>
        </w:rPr>
        <w:t>primer párrafo enmarca el problema.</w:t>
      </w:r>
      <w:r>
        <w:rPr>
          <w:b w:val="0"/>
          <w:i w:val="0"/>
        </w:rPr>
        <w:t xml:space="preserve"> </w:t>
      </w:r>
      <w:r>
        <w:rPr>
          <w:b/>
          <w:i w:val="0"/>
        </w:rPr>
        <w:t>Citado:</w:t>
      </w:r>
      <w:r>
        <w:rPr>
          <w:b w:val="0"/>
          <w:i w:val="0"/>
        </w:rPr>
      </w:r>
    </w:p>
    <w:p>
      <w:pPr>
        <w:pStyle w:val="Citadelanorma"/>
      </w:pPr>
      <w:r>
        <w:rPr>
          <w:b w:val="0"/>
          <w:i w:val="0"/>
        </w:rPr>
        <w:t>«</w:t>
      </w:r>
      <w:r>
        <w:rPr>
          <w:b/>
          <w:i w:val="0"/>
        </w:rPr>
        <w:t>El lugar de trabajo es un buen escenario para promover hábitos de vida saludables, entre ellos todo</w:t>
      </w:r>
      <w:r>
        <w:t xml:space="preserve"> </w:t>
      </w:r>
      <w:r>
        <w:rPr>
          <w:b/>
          <w:i w:val="0"/>
        </w:rPr>
        <w:t>lo relacionado con el consumo de sustancias o drogas.</w:t>
      </w:r>
      <w:r>
        <w:rPr>
          <w:b w:val="0"/>
          <w:i w:val="0"/>
        </w:rPr>
        <w:t xml:space="preserve"> El consumo de drogas, ya sean </w:t>
      </w:r>
      <w:r>
        <w:rPr>
          <w:b/>
          <w:i w:val="0"/>
        </w:rPr>
        <w:t>legales (ej.:</w:t>
      </w:r>
      <w:r>
        <w:t xml:space="preserve"> </w:t>
      </w:r>
      <w:r>
        <w:rPr>
          <w:b/>
          <w:i w:val="0"/>
        </w:rPr>
        <w:t>tabaco, alcohol, ciertos medicamentos) o ilegales (ej.: cannabis, cocaína) puede suponer un peligro</w:t>
      </w:r>
      <w:r>
        <w:t xml:space="preserve"> </w:t>
      </w:r>
      <w:r>
        <w:rPr>
          <w:b/>
          <w:i w:val="0"/>
        </w:rPr>
        <w:t>para la persona que los toma, sus compañeros de trabajo o terceras personas.</w:t>
      </w:r>
      <w:r>
        <w:rPr>
          <w:b w:val="0"/>
          <w:i w:val="0"/>
        </w:rPr>
        <w:t>»</w:t>
      </w:r>
    </w:p>
    <w:p>
      <w:pPr>
        <w:pStyle w:val="Separador"/>
        <w:pBdr>
          <w:bottom w:val="single" w:sz="4" w:color="BBBBBB"/>
        </w:pBdr>
      </w:pPr>
    </w:p>
    <w:p>
      <w:pPr/>
      <w:r>
        <w:rPr>
          <w:b w:val="0"/>
          <w:i w:val="0"/>
        </w:rPr>
      </w:r>
      <w:r>
        <w:rPr>
          <w:b/>
          <w:i w:val="0"/>
        </w:rPr>
        <w:t>Tres destinatarios del peligro, y el orden importa</w:t>
      </w:r>
      <w:r>
        <w:rPr>
          <w:b w:val="0"/>
          <w:i w:val="0"/>
        </w:rPr>
        <w:t xml:space="preserve">: </w:t>
      </w:r>
      <w:r>
        <w:rPr>
          <w:b/>
          <w:i w:val="0"/>
        </w:rPr>
        <w:t>quien consume, sus compañeros y terceros.</w:t>
      </w:r>
      <w:r>
        <w:rPr>
          <w:b w:val="0"/>
          <w:i w:val="0"/>
        </w:rPr>
      </w:r>
      <w:r>
        <w:t xml:space="preserve"> </w:t>
      </w:r>
      <w:r>
        <w:rPr>
          <w:b w:val="0"/>
          <w:i w:val="0"/>
        </w:rPr>
      </w:r>
      <w:r>
        <w:rPr>
          <w:b/>
          <w:i w:val="0"/>
        </w:rPr>
        <w:t>Es lo que separa esta materia de un asunto privado: el consumo en el trabajo tiene víctimas</w:t>
      </w:r>
      <w:r>
        <w:t xml:space="preserve"> </w:t>
      </w:r>
      <w:r>
        <w:rPr>
          <w:b/>
          <w:i w:val="0"/>
        </w:rPr>
        <w:t>potenciales que no han elegido nada.</w:t>
      </w:r>
      <w:r>
        <w:rPr>
          <w:b w:val="0"/>
          <w:i w:val="0"/>
        </w:rPr>
      </w:r>
    </w:p>
    <w:p>
      <w:pPr/>
      <w:r>
        <w:rPr>
          <w:b w:val="0"/>
          <w:i w:val="0"/>
        </w:rPr>
      </w:r>
      <w:r>
        <w:rPr>
          <w:b/>
          <w:i w:val="0"/>
        </w:rPr>
        <w:t>Y las dos advertencias conceptuales que la ficha hace y que desmontan los tópicos.</w:t>
      </w:r>
      <w:r>
        <w:rPr>
          <w:b w:val="0"/>
          <w:i w:val="0"/>
        </w:rPr>
        <w:t xml:space="preserve"> </w:t>
      </w:r>
      <w:r>
        <w:rPr>
          <w:b/>
          <w:i w:val="0"/>
        </w:rPr>
        <w:t>Citadas:</w:t>
      </w:r>
      <w:r>
        <w:rPr>
          <w:b w:val="0"/>
          <w:i w:val="0"/>
        </w:rPr>
      </w:r>
    </w:p>
    <w:p>
      <w:pPr>
        <w:pStyle w:val="Citadelanorma"/>
      </w:pPr>
      <w:r>
        <w:rPr>
          <w:b w:val="0"/>
          <w:i w:val="0"/>
        </w:rPr>
        <w:t>«</w:t>
      </w:r>
      <w:r>
        <w:rPr>
          <w:b/>
          <w:i w:val="0"/>
        </w:rPr>
        <w:t>No existe “la droga”, sino diversas sustancias, naturales o artificiales, legales o ilegales, con</w:t>
      </w:r>
      <w:r>
        <w:t xml:space="preserve"> </w:t>
      </w:r>
      <w:r>
        <w:rPr>
          <w:b/>
          <w:i w:val="0"/>
        </w:rPr>
        <w:t>diferentes efectos físicos, psíquicos y sociales. Además, no todo consumidor es drogodependiente ni</w:t>
      </w:r>
      <w:r>
        <w:t xml:space="preserve"> </w:t>
      </w:r>
      <w:r>
        <w:rPr>
          <w:b/>
          <w:i w:val="0"/>
        </w:rPr>
        <w:t>responde a los estereotipos</w:t>
      </w:r>
      <w:r>
        <w:rPr>
          <w:b w:val="0"/>
          <w:i w:val="0"/>
        </w:rPr>
        <w:t xml:space="preserve"> de “joven y delincuente, consumidor de cannabis” o “yupi y vicioso,</w:t>
      </w:r>
      <w:r>
        <w:t xml:space="preserve"> </w:t>
      </w:r>
      <w:r>
        <w:rPr>
          <w:b w:val="0"/>
          <w:i w:val="0"/>
        </w:rPr>
        <w:t>consumidor de cocaína”.»</w:t>
      </w:r>
    </w:p>
    <w:p>
      <w:pPr>
        <w:pStyle w:val="Separador"/>
        <w:pBdr>
          <w:bottom w:val="single" w:sz="4" w:color="BBBBBB"/>
        </w:pBdr>
      </w:pPr>
    </w:p>
    <w:p>
      <w:pPr>
        <w:pStyle w:val="Citadelanorma"/>
      </w:pPr>
      <w:r>
        <w:rPr>
          <w:b w:val="0"/>
          <w:i w:val="0"/>
        </w:rPr>
        <w:t>«</w:t>
      </w:r>
      <w:r>
        <w:rPr>
          <w:b/>
          <w:i w:val="0"/>
        </w:rPr>
        <w:t>La percepción social hace que ciertas drogas, como el alcohol o la medicación, no sean consideradas</w:t>
      </w:r>
      <w:r>
        <w:t xml:space="preserve"> </w:t>
      </w:r>
      <w:r>
        <w:rPr>
          <w:b/>
          <w:i w:val="0"/>
        </w:rPr>
        <w:t>como tales aunque, por un lado, los problemas sociales y laborales más graves asociados al consumo de</w:t>
      </w:r>
      <w:r>
        <w:t xml:space="preserve"> </w:t>
      </w:r>
      <w:r>
        <w:rPr>
          <w:b/>
          <w:i w:val="0"/>
        </w:rPr>
        <w:t>drogas se deban precisamente a sustancias legales como el alcohol; y, por otro, no se suele tener en</w:t>
      </w:r>
      <w:r>
        <w:t xml:space="preserve"> </w:t>
      </w:r>
      <w:r>
        <w:rPr>
          <w:b/>
          <w:i w:val="0"/>
        </w:rPr>
        <w:t>cuenta los efectos de cierta medicación en las habilidades de los trabajadores y la posible afectación</w:t>
      </w:r>
      <w:r>
        <w:t xml:space="preserve"> </w:t>
      </w:r>
      <w:r>
        <w:rPr>
          <w:b/>
          <w:i w:val="0"/>
        </w:rPr>
        <w:t>de la capacidad de trabajar con seguridad y calidad.</w:t>
      </w:r>
      <w:r>
        <w:rPr>
          <w:b w:val="0"/>
          <w:i w:val="0"/>
        </w:rPr>
        <w:t>»</w:t>
      </w:r>
    </w:p>
    <w:p>
      <w:pPr>
        <w:pStyle w:val="Separador"/>
        <w:pBdr>
          <w:bottom w:val="single" w:sz="4" w:color="BBBBBB"/>
        </w:pBdr>
      </w:pPr>
    </w:p>
    <w:p>
      <w:pPr/>
      <w:r>
        <w:rPr>
          <w:b w:val="0"/>
          <w:i w:val="0"/>
        </w:rPr>
      </w:r>
      <w:r>
        <w:rPr>
          <w:b/>
          <w:i w:val="0"/>
        </w:rPr>
        <w:t>Ese segundo pasaje es el más útil del tema y conviene desglosarlo:</w:t>
      </w:r>
      <w:r>
        <w:rPr>
          <w:b w:val="0"/>
          <w:i w:val="0"/>
        </w:rPr>
      </w:r>
    </w:p>
    <w:p>
      <w:pPr>
        <w:pStyle w:val="ListNumber"/>
      </w:pPr>
      <w:r>
        <w:rPr>
          <w:b w:val="0"/>
          <w:i w:val="0"/>
        </w:rPr>
      </w:r>
      <w:r>
        <w:rPr>
          <w:b/>
          <w:i w:val="0"/>
        </w:rPr>
        <w:t>No todo consumidor es dependiente.</w:t>
      </w:r>
      <w:r>
        <w:rPr>
          <w:b w:val="0"/>
          <w:i w:val="0"/>
        </w:rPr>
        <w:t xml:space="preserve"> </w:t>
      </w:r>
      <w:r>
        <w:rPr>
          <w:b/>
          <w:i w:val="0"/>
        </w:rPr>
        <w:t>La distinción entre consumo, consumo de riesgo, abuso y</w:t>
      </w:r>
      <w:r>
        <w:t xml:space="preserve"> </w:t>
      </w:r>
      <w:r>
        <w:rPr>
          <w:b/>
          <w:i w:val="0"/>
        </w:rPr>
        <w:t>dependencia es la que ordena cualquier intervención</w:t>
      </w:r>
      <w:r>
        <w:rPr>
          <w:b w:val="0"/>
          <w:i w:val="0"/>
        </w:rPr>
        <w:t xml:space="preserve">, y </w:t>
      </w:r>
      <w:r>
        <w:rPr>
          <w:b/>
          <w:i w:val="0"/>
        </w:rPr>
        <w:t>tratar a todo consumidor como</w:t>
      </w:r>
      <w:r>
        <w:t xml:space="preserve"> </w:t>
      </w:r>
      <w:r>
        <w:rPr>
          <w:b/>
          <w:i w:val="0"/>
        </w:rPr>
        <w:t>drogodependiente es el error que impide que nadie pida ayuda.</w:t>
      </w:r>
      <w:r>
        <w:rPr>
          <w:b w:val="0"/>
          <w:i w:val="0"/>
        </w:rPr>
      </w:r>
    </w:p>
    <w:p>
      <w:pPr>
        <w:pStyle w:val="ListNumber"/>
      </w:pPr>
      <w:r>
        <w:rPr>
          <w:b w:val="0"/>
          <w:i w:val="0"/>
        </w:rPr>
      </w:r>
      <w:r>
        <w:rPr>
          <w:b/>
          <w:i w:val="0"/>
        </w:rPr>
        <w:t>Los problemas laborales más graves vienen de una sustancia legal: el alcohol.</w:t>
      </w:r>
      <w:r>
        <w:rPr>
          <w:b w:val="0"/>
          <w:i w:val="0"/>
        </w:rPr>
        <w:t xml:space="preserve"> </w:t>
      </w:r>
      <w:r>
        <w:rPr>
          <w:b/>
          <w:i w:val="0"/>
        </w:rPr>
        <w:t>Lo dice la</w:t>
      </w:r>
      <w:r>
        <w:t xml:space="preserve"> </w:t>
      </w:r>
      <w:r>
        <w:rPr>
          <w:b/>
          <w:i w:val="0"/>
        </w:rPr>
        <w:t>fuente y contradice el estereotipo con el que se suele plantear esta materia.</w:t>
      </w:r>
      <w:r>
        <w:rPr>
          <w:b w:val="0"/>
          <w:i w:val="0"/>
        </w:rPr>
      </w:r>
    </w:p>
    <w:p>
      <w:pPr>
        <w:pStyle w:val="ListNumber"/>
      </w:pPr>
      <w:r>
        <w:rPr>
          <w:b w:val="0"/>
          <w:i w:val="0"/>
        </w:rPr>
      </w:r>
      <w:r>
        <w:rPr>
          <w:b/>
          <w:i w:val="0"/>
        </w:rPr>
        <w:t>Y la medicación es la tercera pata que casi nadie mira.</w:t>
      </w:r>
      <w:r>
        <w:rPr>
          <w:b w:val="0"/>
          <w:i w:val="0"/>
        </w:rPr>
        <w:t xml:space="preserve"> </w:t>
      </w:r>
      <w:r>
        <w:rPr>
          <w:b/>
          <w:i w:val="0"/>
        </w:rPr>
        <w:t>Un antihistamínico, un ansiolítico o un</w:t>
      </w:r>
      <w:r>
        <w:t xml:space="preserve"> </w:t>
      </w:r>
      <w:r>
        <w:rPr>
          <w:b/>
          <w:i w:val="0"/>
        </w:rPr>
        <w:t>analgésico opioide pueden afectar a la capacidad de trabajar con seguridad</w:t>
      </w:r>
      <w:r>
        <w:rPr>
          <w:b w:val="0"/>
          <w:i w:val="0"/>
        </w:rPr>
        <w:t xml:space="preserve">, y </w:t>
      </w:r>
      <w:r>
        <w:rPr>
          <w:b/>
          <w:i w:val="0"/>
        </w:rPr>
        <w:t>la consulta de</w:t>
      </w:r>
      <w:r>
        <w:t xml:space="preserve"> </w:t>
      </w:r>
      <w:r>
        <w:rPr>
          <w:b/>
          <w:i w:val="0"/>
        </w:rPr>
        <w:t>empresa es el único sitio de la organización que conoce esa medicación.</w:t>
      </w:r>
      <w:r>
        <w:rPr>
          <w:b w:val="0"/>
          <w:i w:val="0"/>
        </w:rPr>
        <w:t xml:space="preserve"> </w:t>
      </w:r>
      <w:r>
        <w:rPr>
          <w:b/>
          <w:i w:val="0"/>
        </w:rPr>
        <w:t>Es la misma observación</w:t>
      </w:r>
      <w:r>
        <w:t xml:space="preserve"> </w:t>
      </w:r>
      <w:r>
        <w:rPr>
          <w:b/>
          <w:i w:val="0"/>
        </w:rPr>
        <w:t>que el tema 23 hacía sobre la disfonía por corticoides inhalados o antihistamínicos.</w:t>
      </w:r>
      <w:r>
        <w:rPr>
          <w:b w:val="0"/>
          <w:i w:val="0"/>
        </w:rPr>
      </w:r>
    </w:p>
    <w:p>
      <w:pPr/>
      <w:r>
        <w:rPr>
          <w:b w:val="0"/>
          <w:i w:val="0"/>
        </w:rPr>
      </w:r>
      <w:r>
        <w:rPr>
          <w:b/>
          <w:i w:val="0"/>
        </w:rPr>
        <w:t>Y el convenio colectivo de RTVE refuerza justamente ese punto</w:t>
      </w:r>
      <w:r>
        <w:rPr>
          <w:b w:val="0"/>
          <w:i w:val="0"/>
        </w:rPr>
        <w:t xml:space="preserve">, porque </w:t>
      </w:r>
      <w:r>
        <w:rPr>
          <w:b/>
          <w:i w:val="0"/>
        </w:rPr>
        <w:t>impone al personal una</w:t>
      </w:r>
      <w:r>
        <w:t xml:space="preserve"> </w:t>
      </w:r>
      <w:r>
        <w:rPr>
          <w:b/>
          <w:i w:val="0"/>
        </w:rPr>
        <w:t>obligación que hace posible esa detección.</w:t>
      </w:r>
      <w:r>
        <w:rPr>
          <w:b w:val="0"/>
          <w:i w:val="0"/>
        </w:rPr>
        <w:t xml:space="preserve"> </w:t>
      </w:r>
      <w:r>
        <w:rPr>
          <w:b/>
          <w:i w:val="0"/>
        </w:rPr>
        <w:t>Citado del artículo 93 del convenio:</w:t>
      </w:r>
      <w:r>
        <w:rPr>
          <w:b w:val="0"/>
          <w:i w:val="0"/>
        </w:rPr>
      </w:r>
    </w:p>
    <w:p>
      <w:pPr>
        <w:pStyle w:val="Citadelanorma"/>
      </w:pPr>
      <w:r>
        <w:rPr>
          <w:b w:val="0"/>
          <w:i w:val="0"/>
        </w:rPr>
        <w:t xml:space="preserve">«el personal deberá: [...] </w:t>
      </w:r>
      <w:r>
        <w:rPr>
          <w:b/>
          <w:i w:val="0"/>
        </w:rPr>
        <w:t>Comunicar a la Unidad de Salud Laboral (servicio de prevención propio de</w:t>
      </w:r>
      <w:r>
        <w:t xml:space="preserve"> </w:t>
      </w:r>
      <w:r>
        <w:rPr>
          <w:b/>
          <w:i w:val="0"/>
        </w:rPr>
        <w:t>la Corporación RTVE), las dolencias, enfermedades, tratamientos o regímenes alimentarios a que estén</w:t>
      </w:r>
      <w:r>
        <w:t xml:space="preserve"> </w:t>
      </w:r>
      <w:r>
        <w:rPr>
          <w:b/>
          <w:i w:val="0"/>
        </w:rPr>
        <w:t>sometidos.</w:t>
      </w:r>
      <w:r>
        <w:rPr>
          <w:b w:val="0"/>
          <w:i w:val="0"/>
        </w:rPr>
        <w:t>»</w:t>
      </w:r>
    </w:p>
    <w:p>
      <w:pPr>
        <w:pStyle w:val="Separador"/>
        <w:pBdr>
          <w:bottom w:val="single" w:sz="4" w:color="BBBBBB"/>
        </w:pBdr>
      </w:pPr>
    </w:p>
    <w:p>
      <w:pPr/>
      <w:r>
        <w:rPr>
          <w:b w:val="0"/>
          <w:i w:val="0"/>
        </w:rPr>
      </w:r>
      <w:r>
        <w:rPr>
          <w:b/>
          <w:i w:val="0"/>
        </w:rPr>
        <w:t>«Tratamientos» está en esa lista.</w:t>
      </w:r>
      <w:r>
        <w:rPr>
          <w:b w:val="0"/>
          <w:i w:val="0"/>
        </w:rPr>
        <w:t xml:space="preserve"> </w:t>
      </w:r>
      <w:r>
        <w:rPr>
          <w:b/>
          <w:i w:val="0"/>
        </w:rPr>
        <w:t>En RTVE, comunicar la medicación al servicio de prevención es</w:t>
      </w:r>
      <w:r>
        <w:t xml:space="preserve"> </w:t>
      </w:r>
      <w:r>
        <w:rPr>
          <w:b/>
          <w:i w:val="0"/>
        </w:rPr>
        <w:t>una obligación convencional del trabajador</w:t>
      </w:r>
      <w:r>
        <w:rPr>
          <w:b w:val="0"/>
          <w:i w:val="0"/>
        </w:rPr>
        <w:t xml:space="preserve">, y </w:t>
      </w:r>
      <w:r>
        <w:rPr>
          <w:b/>
          <w:i w:val="0"/>
        </w:rPr>
        <w:t>eso conecta directamente con el tercer punto de</w:t>
      </w:r>
      <w:r>
        <w:t xml:space="preserve"> </w:t>
      </w:r>
      <w:r>
        <w:rPr>
          <w:b/>
          <w:i w:val="0"/>
        </w:rPr>
        <w:t>arriba.</w:t>
      </w:r>
      <w:r>
        <w:rPr>
          <w:b w:val="0"/>
          <w:i w:val="0"/>
        </w:rPr>
      </w:r>
    </w:p>
    <w:p>
      <w:pPr>
        <w:pStyle w:val="Heading2"/>
      </w:pPr>
      <w:r>
        <w:rPr>
          <w:b w:val="0"/>
          <w:i w:val="0"/>
        </w:rPr>
        <w:t>24.2 Los puestos donde cualquier consumo es peligroso</w:t>
      </w:r>
    </w:p>
    <w:p>
      <w:pPr/>
      <w:r>
        <w:rPr>
          <w:b w:val="0"/>
          <w:i w:val="0"/>
        </w:rPr>
      </w:r>
      <w:r>
        <w:rPr>
          <w:b/>
          <w:i w:val="0"/>
        </w:rPr>
        <w:t>La ficha señala una categoría que hay que saber nombrar.</w:t>
      </w:r>
      <w:r>
        <w:rPr>
          <w:b w:val="0"/>
          <w:i w:val="0"/>
        </w:rPr>
        <w:t xml:space="preserve"> </w:t>
      </w:r>
      <w:r>
        <w:rPr>
          <w:b/>
          <w:i w:val="0"/>
        </w:rPr>
        <w:t>Citada:</w:t>
      </w:r>
      <w:r>
        <w:rPr>
          <w:b w:val="0"/>
          <w:i w:val="0"/>
        </w:rPr>
      </w:r>
    </w:p>
    <w:p>
      <w:pPr>
        <w:pStyle w:val="Citadelanorma"/>
      </w:pPr>
      <w:r>
        <w:rPr>
          <w:b w:val="0"/>
          <w:i w:val="0"/>
        </w:rPr>
        <w:t xml:space="preserve">«existen situaciones en las que </w:t>
      </w:r>
      <w:r>
        <w:rPr>
          <w:b/>
          <w:i w:val="0"/>
        </w:rPr>
        <w:t>cualquier consumo puede resultar peligroso, como en los puestos</w:t>
      </w:r>
      <w:r>
        <w:t xml:space="preserve"> </w:t>
      </w:r>
      <w:r>
        <w:rPr>
          <w:b/>
          <w:i w:val="0"/>
        </w:rPr>
        <w:t>críticos para la seguridad, o tareas que impliquen atención psicomotriz como conducir, manejar</w:t>
      </w:r>
      <w:r>
        <w:t xml:space="preserve"> </w:t>
      </w:r>
      <w:r>
        <w:rPr>
          <w:b/>
          <w:i w:val="0"/>
        </w:rPr>
        <w:t>maquinaria, etc.</w:t>
      </w:r>
      <w:r>
        <w:rPr>
          <w:b w:val="0"/>
          <w:i w:val="0"/>
        </w:rPr>
        <w:t>»</w:t>
      </w:r>
    </w:p>
    <w:p>
      <w:pPr>
        <w:pStyle w:val="Separador"/>
        <w:pBdr>
          <w:bottom w:val="single" w:sz="4" w:color="BBBBBB"/>
        </w:pBdr>
      </w:pPr>
    </w:p>
    <w:p>
      <w:pPr/>
      <w:r>
        <w:rPr>
          <w:b w:val="0"/>
          <w:i w:val="0"/>
        </w:rPr>
      </w:r>
      <w:r>
        <w:rPr>
          <w:b/>
          <w:i w:val="0"/>
        </w:rPr>
        <w:t>Y el mensaje que la propia ficha propone</w:t>
      </w:r>
      <w:r>
        <w:rPr>
          <w:b w:val="0"/>
          <w:i w:val="0"/>
        </w:rPr>
        <w:t>, citado:</w:t>
      </w:r>
    </w:p>
    <w:p>
      <w:pPr>
        <w:pStyle w:val="Citadelanorma"/>
      </w:pPr>
      <w:r>
        <w:rPr>
          <w:b w:val="0"/>
          <w:i w:val="0"/>
        </w:rPr>
        <w:t xml:space="preserve">«Por lo que el mensaje podría ser el siguiente: </w:t>
      </w:r>
      <w:r>
        <w:rPr>
          <w:b/>
          <w:i w:val="0"/>
        </w:rPr>
        <w:t>“En la empresa, consumo cero”.</w:t>
      </w:r>
      <w:r>
        <w:rPr>
          <w:b w:val="0"/>
          <w:i w:val="0"/>
        </w:rPr>
      </w:r>
      <w:r>
        <w:t xml:space="preserve"> </w:t>
      </w:r>
      <w:r>
        <w:rPr>
          <w:b w:val="0"/>
          <w:i w:val="0"/>
        </w:rPr>
      </w:r>
      <w:r>
        <w:rPr>
          <w:b/>
          <w:i w:val="0"/>
        </w:rPr>
        <w:t>En tu vida privada puedes elegir, pero no olvides las posibles consecuencias que ese consumo puede</w:t>
      </w:r>
      <w:r>
        <w:t xml:space="preserve"> </w:t>
      </w:r>
      <w:r>
        <w:rPr>
          <w:b/>
          <w:i w:val="0"/>
        </w:rPr>
        <w:t>tener sobre tu salud y la de los demás.</w:t>
      </w:r>
      <w:r>
        <w:rPr>
          <w:b w:val="0"/>
          <w:i w:val="0"/>
        </w:rPr>
        <w:t>»</w:t>
      </w:r>
    </w:p>
    <w:p>
      <w:pPr>
        <w:pStyle w:val="Separador"/>
        <w:pBdr>
          <w:bottom w:val="single" w:sz="4" w:color="BBBBBB"/>
        </w:pBdr>
      </w:pPr>
    </w:p>
    <w:p>
      <w:pPr/>
      <w:r>
        <w:rPr>
          <w:b w:val="0"/>
          <w:i w:val="0"/>
        </w:rPr>
      </w:r>
      <w:r>
        <w:rPr>
          <w:b/>
          <w:i w:val="0"/>
        </w:rPr>
        <w:t>Esa pareja de frases resuelve, mejor que ningún desarrollo teórico, la tensión de esta materia</w:t>
      </w:r>
      <w:r>
        <w:rPr>
          <w:b w:val="0"/>
          <w:i w:val="0"/>
        </w:rPr>
        <w:t>:</w:t>
      </w:r>
      <w:r>
        <w:t xml:space="preserve"> </w:t>
      </w:r>
      <w:r>
        <w:rPr>
          <w:b w:val="0"/>
          <w:i w:val="0"/>
        </w:rPr>
      </w:r>
      <w:r>
        <w:rPr>
          <w:b/>
          <w:i w:val="0"/>
        </w:rPr>
        <w:t>la empresa no regula la vida privada; regula el trabajo.</w:t>
      </w:r>
      <w:r>
        <w:rPr>
          <w:b w:val="0"/>
          <w:i w:val="0"/>
        </w:rPr>
        <w:t xml:space="preserve"> </w:t>
      </w:r>
      <w:r>
        <w:rPr>
          <w:b/>
          <w:i w:val="0"/>
        </w:rPr>
        <w:t>Y en el trabajo la fuente sostiene que</w:t>
      </w:r>
      <w:r>
        <w:t xml:space="preserve"> </w:t>
      </w:r>
      <w:r>
        <w:rPr>
          <w:b/>
          <w:i w:val="0"/>
        </w:rPr>
        <w:t>no hay consumo seguro</w:t>
      </w:r>
      <w:r>
        <w:rPr>
          <w:b w:val="0"/>
          <w:i w:val="0"/>
        </w:rPr>
        <w:t xml:space="preserve">, con </w:t>
      </w:r>
      <w:r>
        <w:rPr>
          <w:b/>
          <w:i w:val="0"/>
        </w:rPr>
        <w:t>estas palabras: «No hay consumo seguro».</w:t>
      </w:r>
      <w:r>
        <w:rPr>
          <w:b w:val="0"/>
          <w:i w:val="0"/>
        </w:rPr>
      </w:r>
    </w:p>
    <w:p>
      <w:pPr/>
      <w:r>
        <w:rPr>
          <w:b w:val="0"/>
          <w:i w:val="0"/>
        </w:rPr>
      </w:r>
      <w:r>
        <w:rPr>
          <w:b/>
          <w:i w:val="0"/>
        </w:rPr>
        <w:t>Y la ficha explica por qué, con un ejemplo que conviene reproducir en su lógica</w:t>
      </w:r>
      <w:r>
        <w:rPr>
          <w:b w:val="0"/>
          <w:i w:val="0"/>
        </w:rPr>
        <w:t>, resumido y no</w:t>
      </w:r>
      <w:r>
        <w:t xml:space="preserve"> </w:t>
      </w:r>
      <w:r>
        <w:rPr>
          <w:b w:val="0"/>
          <w:i w:val="0"/>
        </w:rPr>
        <w:t xml:space="preserve">citado: </w:t>
      </w:r>
      <w:r>
        <w:rPr>
          <w:b/>
          <w:i w:val="0"/>
        </w:rPr>
        <w:t>la persona que ha consumido estará menos concentrada y su capacidad de análisis, observación</w:t>
      </w:r>
      <w:r>
        <w:t xml:space="preserve"> </w:t>
      </w:r>
      <w:r>
        <w:rPr>
          <w:b/>
          <w:i w:val="0"/>
        </w:rPr>
        <w:t>o juicio se verá afectada</w:t>
      </w:r>
      <w:r>
        <w:rPr>
          <w:b w:val="0"/>
          <w:i w:val="0"/>
        </w:rPr>
        <w:t xml:space="preserve">; </w:t>
      </w:r>
      <w:r>
        <w:rPr>
          <w:b/>
          <w:i w:val="0"/>
        </w:rPr>
        <w:t>si se equivoca en el control de unas piezas de freno, la consecuencia</w:t>
      </w:r>
      <w:r>
        <w:t xml:space="preserve"> </w:t>
      </w:r>
      <w:r>
        <w:rPr>
          <w:b/>
          <w:i w:val="0"/>
        </w:rPr>
        <w:t>puede ser grave o muy grave, y alcanzar a un tercero ajeno a la empresa.</w:t>
      </w:r>
      <w:r>
        <w:rPr>
          <w:b w:val="0"/>
          <w:i w:val="0"/>
        </w:rPr>
      </w:r>
    </w:p>
    <w:p>
      <w:pPr/>
      <w:r>
        <w:rPr>
          <w:b w:val="0"/>
          <w:i w:val="0"/>
        </w:rPr>
      </w:r>
      <w:r>
        <w:rPr>
          <w:b/>
          <w:i w:val="0"/>
        </w:rPr>
        <w:t>La lectura de oficio que eso permite</w:t>
      </w:r>
      <w:r>
        <w:rPr>
          <w:b w:val="0"/>
          <w:i w:val="0"/>
        </w:rPr>
        <w:t xml:space="preserve">: </w:t>
      </w:r>
      <w:r>
        <w:rPr>
          <w:b/>
          <w:i w:val="0"/>
        </w:rPr>
        <w:t>el riesgo del consumo en el trabajo no se mide por el daño</w:t>
      </w:r>
      <w:r>
        <w:t xml:space="preserve"> </w:t>
      </w:r>
      <w:r>
        <w:rPr>
          <w:b/>
          <w:i w:val="0"/>
        </w:rPr>
        <w:t>que causa a quien consume, sino por el daño que puede causar el error que provoca.</w:t>
      </w:r>
      <w:r>
        <w:rPr>
          <w:b w:val="0"/>
          <w:i w:val="0"/>
        </w:rPr>
        <w:t xml:space="preserve"> </w:t>
      </w:r>
      <w:r>
        <w:rPr>
          <w:b/>
          <w:i w:val="0"/>
        </w:rPr>
        <w:t>Y ese daño</w:t>
      </w:r>
      <w:r>
        <w:t xml:space="preserve"> </w:t>
      </w:r>
      <w:r>
        <w:rPr>
          <w:b/>
          <w:i w:val="0"/>
        </w:rPr>
        <w:t>depende del puesto.</w:t>
      </w:r>
      <w:r>
        <w:rPr>
          <w:b w:val="0"/>
          <w:i w:val="0"/>
        </w:rPr>
        <w:t xml:space="preserve"> </w:t>
      </w:r>
      <w:r>
        <w:rPr>
          <w:b/>
          <w:i w:val="0"/>
        </w:rPr>
        <w:t>En una corporación audiovisual hay puestos con atención psicomotriz crítica</w:t>
      </w:r>
      <w:r>
        <w:t xml:space="preserve"> </w:t>
      </w:r>
      <w:r>
        <w:rPr>
          <w:b/>
          <w:i w:val="0"/>
        </w:rPr>
        <w:t>—conducción de unidades móviles, trabajos en altura en montaje de decorados, manejo de maquinaria— y</w:t>
      </w:r>
      <w:r>
        <w:t xml:space="preserve"> </w:t>
      </w:r>
      <w:r>
        <w:rPr>
          <w:b/>
          <w:i w:val="0"/>
        </w:rPr>
        <w:t>puestos en los que un error no tiene esa consecuencia.</w:t>
      </w:r>
      <w:r>
        <w:rPr>
          <w:b w:val="0"/>
          <w:i w:val="0"/>
        </w:rPr>
        <w:t xml:space="preserve"> </w:t>
      </w:r>
      <w:r>
        <w:rPr>
          <w:b/>
          <w:i w:val="0"/>
        </w:rPr>
        <w:t>La respuesta preventiva no puede ser la</w:t>
      </w:r>
      <w:r>
        <w:t xml:space="preserve"> </w:t>
      </w:r>
      <w:r>
        <w:rPr>
          <w:b/>
          <w:i w:val="0"/>
        </w:rPr>
        <w:t>misma.</w:t>
      </w:r>
      <w:r>
        <w:rPr>
          <w:b w:val="0"/>
          <w:i w:val="0"/>
        </w:rPr>
      </w:r>
    </w:p>
    <w:p>
      <w:pPr>
        <w:pStyle w:val="Heading2"/>
      </w:pPr>
      <w:r>
        <w:rPr>
          <w:b w:val="0"/>
          <w:i w:val="0"/>
        </w:rPr>
        <w:t>24.3 Clasificación de las drogas según sus efectos sobre el sistema nervioso central</w:t>
      </w:r>
    </w:p>
    <w:p>
      <w:pPr/>
      <w:r>
        <w:rPr>
          <w:b w:val="0"/>
          <w:i w:val="0"/>
        </w:rPr>
      </w:r>
      <w:r>
        <w:rPr>
          <w:b/>
          <w:i w:val="0"/>
        </w:rPr>
        <w:t>El enunciado pide esta clasificación y ninguna de las fuentes consultadas la publica.</w:t>
      </w:r>
      <w:r>
        <w:rPr>
          <w:b w:val="0"/>
          <w:i w:val="0"/>
        </w:rPr>
        <w:t xml:space="preserve"> </w:t>
      </w:r>
      <w:r>
        <w:rPr>
          <w:b/>
          <w:i w:val="0"/>
        </w:rPr>
        <w:t>Va entera</w:t>
      </w:r>
      <w:r>
        <w:t xml:space="preserve"> </w:t>
      </w:r>
      <w:r>
        <w:rPr>
          <w:b/>
          <w:i w:val="0"/>
        </w:rPr>
        <w:t>como oficio declarado</w:t>
      </w:r>
      <w:r>
        <w:rPr>
          <w:b w:val="0"/>
          <w:i w:val="0"/>
        </w:rPr>
        <w:t xml:space="preserve">, y </w:t>
      </w:r>
      <w:r>
        <w:rPr>
          <w:b/>
          <w:i w:val="0"/>
        </w:rPr>
        <w:t>se da en el único nivel que no exige atribuir nada a nadie: el de los tres</w:t>
      </w:r>
      <w:r>
        <w:t xml:space="preserve"> </w:t>
      </w:r>
      <w:r>
        <w:rPr>
          <w:b/>
          <w:i w:val="0"/>
        </w:rPr>
        <w:t>grupos por efecto.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Qué hacen sobre el sistema nervioso central</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Depresoras</w:t>
            </w:r>
            <w:r>
              <w:rPr>
                <w:b w:val="0"/>
                <w:i w:val="0"/>
              </w:rPr>
            </w:r>
          </w:p>
        </w:tc>
        <w:tc>
          <w:tcPr>
            <w:tcW w:type="dxa" w:w="3137"/>
          </w:tcPr>
          <w:p>
            <w:pPr>
              <w:pStyle w:val="Tabla"/>
            </w:pPr>
            <w:r/>
            <w:r>
              <w:rPr>
                <w:b w:val="0"/>
                <w:i w:val="0"/>
              </w:rPr>
            </w:r>
            <w:r>
              <w:rPr>
                <w:b/>
                <w:i w:val="0"/>
              </w:rPr>
              <w:t>Reducen la actividad del sistema nervioso central</w:t>
            </w:r>
            <w:r>
              <w:rPr>
                <w:b w:val="0"/>
                <w:i w:val="0"/>
              </w:rPr>
              <w:t>: enlentecen la respuesta, la atención y los reflejos</w:t>
            </w:r>
          </w:p>
        </w:tc>
        <w:tc>
          <w:tcPr>
            <w:tcW w:type="dxa" w:w="3137"/>
          </w:tcPr>
          <w:p>
            <w:pPr>
              <w:pStyle w:val="Tabla"/>
            </w:pPr>
            <w:r/>
            <w:r>
              <w:rPr>
                <w:b w:val="0"/>
                <w:i w:val="0"/>
              </w:rPr>
            </w:r>
            <w:r>
              <w:rPr>
                <w:b/>
                <w:i w:val="0"/>
              </w:rPr>
              <w:t>Alcohol, hipnóticos y sedantes, ansiolíticos, opiáceos, algunos analgésicos</w:t>
            </w:r>
            <w:r>
              <w:rPr>
                <w:b w:val="0"/>
                <w:i w:val="0"/>
              </w:rPr>
            </w:r>
          </w:p>
        </w:tc>
      </w:tr>
      <w:tr>
        <w:tc>
          <w:tcPr>
            <w:tcW w:type="dxa" w:w="3137"/>
          </w:tcPr>
          <w:p>
            <w:pPr>
              <w:pStyle w:val="Tabla"/>
            </w:pPr>
            <w:r/>
            <w:r>
              <w:rPr>
                <w:b w:val="0"/>
                <w:i w:val="0"/>
              </w:rPr>
            </w:r>
            <w:r>
              <w:rPr>
                <w:b/>
                <w:i w:val="0"/>
              </w:rPr>
              <w:t>Estimulantes</w:t>
            </w:r>
            <w:r>
              <w:rPr>
                <w:b w:val="0"/>
                <w:i w:val="0"/>
              </w:rPr>
            </w:r>
          </w:p>
        </w:tc>
        <w:tc>
          <w:tcPr>
            <w:tcW w:type="dxa" w:w="3137"/>
          </w:tcPr>
          <w:p>
            <w:pPr>
              <w:pStyle w:val="Tabla"/>
            </w:pPr>
            <w:r/>
            <w:r>
              <w:rPr>
                <w:b w:val="0"/>
                <w:i w:val="0"/>
              </w:rPr>
            </w:r>
            <w:r>
              <w:rPr>
                <w:b/>
                <w:i w:val="0"/>
              </w:rPr>
              <w:t>Aumentan la actividad del sistema nervioso central</w:t>
            </w:r>
            <w:r>
              <w:rPr>
                <w:b w:val="0"/>
                <w:i w:val="0"/>
              </w:rPr>
              <w:t>: producen activación, insomnio, sensación de energía</w:t>
            </w:r>
          </w:p>
        </w:tc>
        <w:tc>
          <w:tcPr>
            <w:tcW w:type="dxa" w:w="3137"/>
          </w:tcPr>
          <w:p>
            <w:pPr>
              <w:pStyle w:val="Tabla"/>
            </w:pPr>
            <w:r/>
            <w:r>
              <w:rPr>
                <w:b w:val="0"/>
                <w:i w:val="0"/>
              </w:rPr>
            </w:r>
            <w:r>
              <w:rPr>
                <w:b/>
                <w:i w:val="0"/>
              </w:rPr>
              <w:t>Cocaína, anfetaminas, nicotina, cafeína</w:t>
            </w:r>
            <w:r>
              <w:rPr>
                <w:b w:val="0"/>
                <w:i w:val="0"/>
              </w:rPr>
            </w:r>
          </w:p>
        </w:tc>
      </w:tr>
      <w:tr>
        <w:tc>
          <w:tcPr>
            <w:tcW w:type="dxa" w:w="3137"/>
          </w:tcPr>
          <w:p>
            <w:pPr>
              <w:pStyle w:val="Tabla"/>
            </w:pPr>
            <w:r/>
            <w:r>
              <w:rPr>
                <w:b w:val="0"/>
                <w:i w:val="0"/>
              </w:rPr>
            </w:r>
            <w:r>
              <w:rPr>
                <w:b/>
                <w:i w:val="0"/>
              </w:rPr>
              <w:t>Perturbadoras o alucinógenas</w:t>
            </w:r>
            <w:r>
              <w:rPr>
                <w:b w:val="0"/>
                <w:i w:val="0"/>
              </w:rPr>
            </w:r>
          </w:p>
        </w:tc>
        <w:tc>
          <w:tcPr>
            <w:tcW w:type="dxa" w:w="3137"/>
          </w:tcPr>
          <w:p>
            <w:pPr>
              <w:pStyle w:val="Tabla"/>
            </w:pPr>
            <w:r/>
            <w:r>
              <w:rPr>
                <w:b w:val="0"/>
                <w:i w:val="0"/>
              </w:rPr>
            </w:r>
            <w:r>
              <w:rPr>
                <w:b/>
                <w:i w:val="0"/>
              </w:rPr>
              <w:t>Alteran la percepción</w:t>
            </w:r>
            <w:r>
              <w:rPr>
                <w:b w:val="0"/>
                <w:i w:val="0"/>
              </w:rPr>
              <w:t>, sin que el efecto principal sea aumentar ni disminuir la actividad</w:t>
            </w:r>
          </w:p>
        </w:tc>
        <w:tc>
          <w:tcPr>
            <w:tcW w:type="dxa" w:w="3137"/>
          </w:tcPr>
          <w:p>
            <w:pPr>
              <w:pStyle w:val="Tabla"/>
            </w:pPr>
            <w:r/>
            <w:r>
              <w:rPr>
                <w:b w:val="0"/>
                <w:i w:val="0"/>
              </w:rPr>
            </w:r>
            <w:r>
              <w:rPr>
                <w:b/>
                <w:i w:val="0"/>
              </w:rPr>
              <w:t>Cannabis, alucinógenos, algunos inhalantes</w:t>
            </w:r>
            <w:r>
              <w:rPr>
                <w:b w:val="0"/>
                <w:i w:val="0"/>
              </w:rPr>
            </w:r>
          </w:p>
        </w:tc>
      </w:tr>
    </w:tbl>
    <w:p>
      <w:pPr/>
    </w:p>
    <w:p>
      <w:pPr/>
      <w:r>
        <w:rPr>
          <w:b w:val="0"/>
          <w:i w:val="0"/>
        </w:rPr>
      </w:r>
      <w:r>
        <w:rPr>
          <w:b/>
          <w:i w:val="0"/>
        </w:rPr>
        <w:t>Y las tres advertencias que hacen honesta esa tabla:</w:t>
      </w:r>
      <w:r>
        <w:rPr>
          <w:b w:val="0"/>
          <w:i w:val="0"/>
        </w:rPr>
      </w:r>
    </w:p>
    <w:p>
      <w:pPr>
        <w:pStyle w:val="ListNumber"/>
      </w:pPr>
      <w:r>
        <w:rPr>
          <w:b w:val="0"/>
          <w:i w:val="0"/>
        </w:rPr>
      </w:r>
      <w:r>
        <w:rPr>
          <w:b/>
          <w:i w:val="0"/>
        </w:rPr>
        <w:t>Es una clasificación por EFECTO PRINCIPAL, no una taxonomía química ni farmacológica.</w:t>
      </w:r>
      <w:r>
        <w:rPr>
          <w:b w:val="0"/>
          <w:i w:val="0"/>
        </w:rPr>
        <w:t xml:space="preserve"> </w:t>
      </w:r>
      <w:r>
        <w:rPr>
          <w:b/>
          <w:i w:val="0"/>
        </w:rPr>
        <w:t>Muchas</w:t>
      </w:r>
      <w:r>
        <w:t xml:space="preserve"> </w:t>
      </w:r>
      <w:r>
        <w:rPr>
          <w:b/>
          <w:i w:val="0"/>
        </w:rPr>
        <w:t>sustancias tienen efectos de más de un grupo según la dosis y el momento.</w:t>
      </w:r>
      <w:r>
        <w:rPr>
          <w:b w:val="0"/>
          <w:i w:val="0"/>
        </w:rPr>
      </w:r>
    </w:p>
    <w:p>
      <w:pPr>
        <w:pStyle w:val="ListNumber"/>
      </w:pPr>
      <w:r>
        <w:rPr>
          <w:b w:val="0"/>
          <w:i w:val="0"/>
        </w:rPr>
      </w:r>
      <w:r>
        <w:rPr>
          <w:b/>
          <w:i w:val="0"/>
        </w:rPr>
        <w:t>En los tres grupos hay sustancias legales.</w:t>
      </w:r>
      <w:r>
        <w:rPr>
          <w:b w:val="0"/>
          <w:i w:val="0"/>
        </w:rPr>
        <w:t xml:space="preserve"> </w:t>
      </w:r>
      <w:r>
        <w:rPr>
          <w:b/>
          <w:i w:val="0"/>
        </w:rPr>
        <w:t>El alcohol es depresor y la nicotina y la cafeína</w:t>
      </w:r>
      <w:r>
        <w:t xml:space="preserve"> </w:t>
      </w:r>
      <w:r>
        <w:rPr>
          <w:b/>
          <w:i w:val="0"/>
        </w:rPr>
        <w:t>son estimulantes</w:t>
      </w:r>
      <w:r>
        <w:rPr>
          <w:b w:val="0"/>
          <w:i w:val="0"/>
        </w:rPr>
        <w:t xml:space="preserve">, y </w:t>
      </w:r>
      <w:r>
        <w:rPr>
          <w:b/>
          <w:i w:val="0"/>
        </w:rPr>
        <w:t>la fuente ya advirtió de que la percepción social no las trata como</w:t>
      </w:r>
      <w:r>
        <w:t xml:space="preserve"> </w:t>
      </w:r>
      <w:r>
        <w:rPr>
          <w:b/>
          <w:i w:val="0"/>
        </w:rPr>
        <w:t>drogas.</w:t>
      </w:r>
      <w:r>
        <w:rPr>
          <w:b w:val="0"/>
          <w:i w:val="0"/>
        </w:rPr>
      </w:r>
    </w:p>
    <w:p>
      <w:pPr>
        <w:pStyle w:val="ListNumber"/>
      </w:pPr>
      <w:r>
        <w:rPr>
          <w:b w:val="0"/>
          <w:i w:val="0"/>
        </w:rPr>
      </w:r>
      <w:r>
        <w:rPr>
          <w:b/>
          <w:i w:val="0"/>
        </w:rPr>
        <w:t>La consecuencia preventiva es la misma para los tres</w:t>
      </w:r>
      <w:r>
        <w:rPr>
          <w:b w:val="0"/>
          <w:i w:val="0"/>
        </w:rPr>
        <w:t xml:space="preserve">: </w:t>
      </w:r>
      <w:r>
        <w:rPr>
          <w:b/>
          <w:i w:val="0"/>
        </w:rPr>
        <w:t>cualquiera de los tres grupos altera la</w:t>
      </w:r>
      <w:r>
        <w:t xml:space="preserve"> </w:t>
      </w:r>
      <w:r>
        <w:rPr>
          <w:b/>
          <w:i w:val="0"/>
        </w:rPr>
        <w:t>capacidad de trabajar con seguridad</w:t>
      </w:r>
      <w:r>
        <w:rPr>
          <w:b w:val="0"/>
          <w:i w:val="0"/>
        </w:rPr>
        <w:t xml:space="preserve">, aunque </w:t>
      </w:r>
      <w:r>
        <w:rPr>
          <w:b/>
          <w:i w:val="0"/>
        </w:rPr>
        <w:t>lo haga en direcciones distintas.</w:t>
      </w:r>
      <w:r>
        <w:rPr>
          <w:b w:val="0"/>
          <w:i w:val="0"/>
        </w:rPr>
        <w:t xml:space="preserve"> </w:t>
      </w:r>
      <w:r>
        <w:rPr>
          <w:b/>
          <w:i w:val="0"/>
        </w:rPr>
        <w:t>Un depresor</w:t>
      </w:r>
      <w:r>
        <w:t xml:space="preserve"> </w:t>
      </w:r>
      <w:r>
        <w:rPr>
          <w:b/>
          <w:i w:val="0"/>
        </w:rPr>
        <w:t>enlentece y un estimulante puede producir exceso de confianza; los dos aumentan el riesgo de</w:t>
      </w:r>
      <w:r>
        <w:t xml:space="preserve"> </w:t>
      </w:r>
      <w:r>
        <w:rPr>
          <w:b/>
          <w:i w:val="0"/>
        </w:rPr>
        <w:t>error.</w:t>
      </w:r>
      <w:r>
        <w:rPr>
          <w:b w:val="0"/>
          <w:i w:val="0"/>
        </w:rPr>
      </w:r>
    </w:p>
    <w:p>
      <w:pPr/>
      <w:r>
        <w:rPr>
          <w:b w:val="0"/>
          <w:i w:val="0"/>
        </w:rPr>
      </w:r>
      <w:r>
        <w:rPr>
          <w:b/>
          <w:i w:val="0"/>
        </w:rPr>
        <w:t>Lo que este tema NO da</w:t>
      </w:r>
      <w:r>
        <w:rPr>
          <w:b w:val="0"/>
          <w:i w:val="0"/>
        </w:rPr>
        <w:t xml:space="preserve">: </w:t>
      </w:r>
      <w:r>
        <w:rPr>
          <w:b/>
          <w:i w:val="0"/>
        </w:rPr>
        <w:t>ningún mecanismo de acción, ninguna farmacocinética, ninguna dosis,</w:t>
      </w:r>
      <w:r>
        <w:t xml:space="preserve"> </w:t>
      </w:r>
      <w:r>
        <w:rPr>
          <w:b/>
          <w:i w:val="0"/>
        </w:rPr>
        <w:t>ningún cuadro de intoxicación o abstinencia y ninguna cifra de prevalencia de consumo.</w:t>
      </w:r>
      <w:r>
        <w:rPr>
          <w:b w:val="0"/>
          <w:i w:val="0"/>
        </w:rPr>
        <w:t xml:space="preserve"> </w:t>
      </w:r>
      <w:r>
        <w:rPr>
          <w:b/>
          <w:i w:val="0"/>
        </w:rPr>
        <w:t>Ninguna</w:t>
      </w:r>
      <w:r>
        <w:t xml:space="preserve"> </w:t>
      </w:r>
      <w:r>
        <w:rPr>
          <w:b/>
          <w:i w:val="0"/>
        </w:rPr>
        <w:t>fuente consultada los da</w:t>
      </w:r>
      <w:r>
        <w:rPr>
          <w:b w:val="0"/>
          <w:i w:val="0"/>
        </w:rPr>
        <w:t xml:space="preserve">, y </w:t>
      </w:r>
      <w:r>
        <w:rPr>
          <w:b/>
          <w:i w:val="0"/>
        </w:rPr>
        <w:t>el epígrafe 7 dice dónde habría que buscarlos.</w:t>
      </w:r>
      <w:r>
        <w:rPr>
          <w:b w:val="0"/>
          <w:i w:val="0"/>
        </w:rPr>
      </w:r>
    </w:p>
    <w:p>
      <w:pPr>
        <w:pStyle w:val="Heading2"/>
      </w:pPr>
      <w:r>
        <w:rPr>
          <w:b w:val="0"/>
          <w:i w:val="0"/>
        </w:rPr>
        <w:t>24.4 Factores de riesgo, indicadores y repercusión en la organización</w:t>
      </w:r>
    </w:p>
    <w:p>
      <w:pPr/>
      <w:r>
        <w:rPr>
          <w:b w:val="0"/>
          <w:i w:val="0"/>
        </w:rPr>
      </w:r>
      <w:r>
        <w:rPr>
          <w:b/>
          <w:i w:val="0"/>
        </w:rPr>
        <w:t>Lo que la ficha sostiene sobre los factores.</w:t>
      </w:r>
      <w:r>
        <w:rPr>
          <w:b w:val="0"/>
          <w:i w:val="0"/>
        </w:rPr>
        <w:t xml:space="preserve"> </w:t>
      </w:r>
      <w:r>
        <w:rPr>
          <w:b/>
          <w:i w:val="0"/>
        </w:rPr>
        <w:t>Citado:</w:t>
      </w:r>
      <w:r>
        <w:rPr>
          <w:b w:val="0"/>
          <w:i w:val="0"/>
        </w:rPr>
      </w:r>
    </w:p>
    <w:p>
      <w:pPr>
        <w:pStyle w:val="Citadelanorma"/>
      </w:pPr>
      <w:r>
        <w:rPr>
          <w:b w:val="0"/>
          <w:i w:val="0"/>
        </w:rPr>
        <w:t>«</w:t>
      </w:r>
      <w:r>
        <w:rPr>
          <w:b/>
          <w:i w:val="0"/>
        </w:rPr>
        <w:t>Los factores que condicionan el uso de drogas son complejos y pertenecen tanto a la esfera</w:t>
      </w:r>
      <w:r>
        <w:t xml:space="preserve"> </w:t>
      </w:r>
      <w:r>
        <w:rPr>
          <w:b/>
          <w:i w:val="0"/>
        </w:rPr>
        <w:t>individual como social y cultural.</w:t>
      </w:r>
      <w:r>
        <w:rPr>
          <w:b w:val="0"/>
          <w:i w:val="0"/>
        </w:rPr>
        <w:t>»</w:t>
      </w:r>
    </w:p>
    <w:p>
      <w:pPr>
        <w:pStyle w:val="Separador"/>
        <w:pBdr>
          <w:bottom w:val="single" w:sz="4" w:color="BBBBBB"/>
        </w:pBdr>
      </w:pPr>
    </w:p>
    <w:p>
      <w:pPr/>
      <w:r>
        <w:rPr>
          <w:b w:val="0"/>
          <w:i w:val="0"/>
        </w:rPr>
      </w:r>
      <w:r>
        <w:rPr>
          <w:b/>
          <w:i w:val="0"/>
        </w:rPr>
        <w:t>La fuente no enumera factores laborales concretos</w:t>
      </w:r>
      <w:r>
        <w:rPr>
          <w:b w:val="0"/>
          <w:i w:val="0"/>
        </w:rPr>
        <w:t xml:space="preserve">, y </w:t>
      </w:r>
      <w:r>
        <w:rPr>
          <w:b/>
          <w:i w:val="0"/>
        </w:rPr>
        <w:t>este tema no se los atribuye.</w:t>
      </w:r>
      <w:r>
        <w:rPr>
          <w:b w:val="0"/>
          <w:i w:val="0"/>
        </w:rPr>
        <w:t xml:space="preserve"> </w:t>
      </w:r>
      <w:r>
        <w:rPr>
          <w:b/>
          <w:i w:val="0"/>
        </w:rPr>
        <w:t>Lo que sí</w:t>
      </w:r>
      <w:r>
        <w:t xml:space="preserve"> </w:t>
      </w:r>
      <w:r>
        <w:rPr>
          <w:b/>
          <w:i w:val="0"/>
        </w:rPr>
        <w:t>puede decirse, y va como oficio, es que este volumen ya ha desarrollado desde otro ángulo varios de los</w:t>
      </w:r>
      <w:r>
        <w:t xml:space="preserve"> </w:t>
      </w:r>
      <w:r>
        <w:rPr>
          <w:b/>
          <w:i w:val="0"/>
        </w:rPr>
        <w:t>que suelen citarse</w:t>
      </w:r>
      <w:r>
        <w:rPr>
          <w:b w:val="0"/>
          <w:i w:val="0"/>
        </w:rPr>
        <w:t xml:space="preserve">: </w:t>
      </w:r>
      <w:r>
        <w:rPr>
          <w:b/>
          <w:i w:val="0"/>
        </w:rPr>
        <w:t>el tema 3 explicó que el consumo de tabaco, alcohol o fármacos aparece en la</w:t>
      </w:r>
      <w:r>
        <w:t xml:space="preserve"> </w:t>
      </w:r>
      <w:r>
        <w:rPr>
          <w:b/>
          <w:i w:val="0"/>
        </w:rPr>
        <w:t>tabla de manifestaciones conductuales del estrés y que rara vez es un problema aislado, sino a menudo</w:t>
      </w:r>
      <w:r>
        <w:t xml:space="preserve"> </w:t>
      </w:r>
      <w:r>
        <w:rPr>
          <w:b/>
          <w:i w:val="0"/>
        </w:rPr>
        <w:t>una conducta de afrontamiento.</w:t>
      </w:r>
      <w:r>
        <w:rPr>
          <w:b w:val="0"/>
          <w:i w:val="0"/>
        </w:rPr>
        <w:t xml:space="preserve"> </w:t>
      </w:r>
      <w:r>
        <w:rPr>
          <w:b/>
          <w:i w:val="0"/>
        </w:rPr>
        <w:t>Ésa es la conexión de fondo entre este punto y el 3</w:t>
      </w:r>
      <w:r>
        <w:rPr>
          <w:b w:val="0"/>
          <w:i w:val="0"/>
        </w:rPr>
        <w:t xml:space="preserve">, y </w:t>
      </w:r>
      <w:r>
        <w:rPr>
          <w:b/>
          <w:i w:val="0"/>
        </w:rPr>
        <w:t>se</w:t>
      </w:r>
      <w:r>
        <w:t xml:space="preserve"> </w:t>
      </w:r>
      <w:r>
        <w:rPr>
          <w:b/>
          <w:i w:val="0"/>
        </w:rPr>
        <w:t>declara como lectura de este temario.</w:t>
      </w:r>
      <w:r>
        <w:rPr>
          <w:b w:val="0"/>
          <w:i w:val="0"/>
        </w:rPr>
      </w:r>
    </w:p>
    <w:p>
      <w:pPr/>
      <w:r>
        <w:rPr>
          <w:b w:val="0"/>
          <w:i w:val="0"/>
        </w:rPr>
      </w:r>
      <w:r>
        <w:rPr>
          <w:b/>
          <w:i w:val="0"/>
        </w:rPr>
        <w:t>La repercusión en la organización, que el enunciado pide expresamente.</w:t>
      </w:r>
      <w:r>
        <w:rPr>
          <w:b w:val="0"/>
          <w:i w:val="0"/>
        </w:rPr>
        <w:t xml:space="preserve"> </w:t>
      </w:r>
      <w:r>
        <w:rPr>
          <w:b/>
          <w:i w:val="0"/>
        </w:rPr>
        <w:t>Citada de la ficha:</w:t>
      </w:r>
      <w:r>
        <w:rPr>
          <w:b w:val="0"/>
          <w:i w:val="0"/>
        </w:rPr>
      </w:r>
    </w:p>
    <w:p>
      <w:pPr>
        <w:pStyle w:val="Citadelanorma"/>
      </w:pPr>
      <w:r>
        <w:rPr>
          <w:b w:val="0"/>
          <w:i w:val="0"/>
        </w:rPr>
        <w:t>«</w:t>
      </w:r>
      <w:r>
        <w:rPr>
          <w:b/>
          <w:i w:val="0"/>
        </w:rPr>
        <w:t>Puede ser también fuente de conflictos laborales y extralaborales y repercutir en la salud y el</w:t>
      </w:r>
      <w:r>
        <w:t xml:space="preserve"> </w:t>
      </w:r>
      <w:r>
        <w:rPr>
          <w:b/>
          <w:i w:val="0"/>
        </w:rPr>
        <w:t>rendimiento de la persona y en la productividad y calidad del trabajo en la empresa.</w:t>
      </w:r>
      <w:r>
        <w:rPr>
          <w:b w:val="0"/>
          <w:i w:val="0"/>
        </w:rPr>
        <w:t>»</w:t>
      </w:r>
    </w:p>
    <w:p>
      <w:pPr>
        <w:pStyle w:val="Separador"/>
        <w:pBdr>
          <w:bottom w:val="single" w:sz="4" w:color="BBBBBB"/>
        </w:pBdr>
      </w:pPr>
    </w:p>
    <w:p>
      <w:pPr/>
      <w:r>
        <w:rPr>
          <w:b w:val="0"/>
          <w:i w:val="0"/>
        </w:rPr>
      </w:r>
      <w:r>
        <w:rPr>
          <w:b/>
          <w:i w:val="0"/>
        </w:rPr>
        <w:t>Cinco planos en una frase</w:t>
      </w:r>
      <w:r>
        <w:rPr>
          <w:b w:val="0"/>
          <w:i w:val="0"/>
        </w:rPr>
        <w:t xml:space="preserve">: </w:t>
      </w:r>
      <w:r>
        <w:rPr>
          <w:b/>
          <w:i w:val="0"/>
        </w:rPr>
        <w:t>conflictos laborales, conflictos extralaborales, salud de la persona,</w:t>
      </w:r>
      <w:r>
        <w:t xml:space="preserve"> </w:t>
      </w:r>
      <w:r>
        <w:rPr>
          <w:b/>
          <w:i w:val="0"/>
        </w:rPr>
        <w:t>rendimiento de la persona, y productividad y calidad del trabajo de la empresa.</w:t>
      </w:r>
      <w:r>
        <w:rPr>
          <w:b w:val="0"/>
          <w:i w:val="0"/>
        </w:rPr>
      </w:r>
    </w:p>
    <w:p>
      <w:pPr/>
      <w:r>
        <w:rPr>
          <w:b w:val="0"/>
          <w:i w:val="0"/>
        </w:rPr>
      </w:r>
      <w:r>
        <w:rPr>
          <w:b/>
          <w:i w:val="0"/>
        </w:rPr>
        <w:t>Y la ficha añade un sexto que suele olvidarse</w:t>
      </w:r>
      <w:r>
        <w:rPr>
          <w:b w:val="0"/>
          <w:i w:val="0"/>
        </w:rPr>
        <w:t>, resumido de su explicación del cartel y no citado:</w:t>
      </w:r>
      <w:r>
        <w:t xml:space="preserve"> </w:t>
      </w:r>
      <w:r>
        <w:rPr>
          <w:b w:val="0"/>
          <w:i w:val="0"/>
        </w:rPr>
      </w:r>
      <w:r>
        <w:rPr>
          <w:b/>
          <w:i w:val="0"/>
        </w:rPr>
        <w:t>la reputación de la empresa</w:t>
      </w:r>
      <w:r>
        <w:rPr>
          <w:b w:val="0"/>
          <w:i w:val="0"/>
        </w:rPr>
        <w:t xml:space="preserve">, cuando </w:t>
      </w:r>
      <w:r>
        <w:rPr>
          <w:b/>
          <w:i w:val="0"/>
        </w:rPr>
        <w:t>el error alcanza a un tercero.</w:t>
      </w:r>
      <w:r>
        <w:rPr>
          <w:b w:val="0"/>
          <w:i w:val="0"/>
        </w:rPr>
      </w:r>
    </w:p>
    <w:p>
      <w:pPr/>
      <w:r>
        <w:rPr>
          <w:b w:val="0"/>
          <w:i w:val="0"/>
        </w:rPr>
      </w:r>
      <w:r>
        <w:rPr>
          <w:b/>
          <w:i w:val="0"/>
        </w:rPr>
        <w:t>Lo que este tema NO da de los indicadores</w:t>
      </w:r>
      <w:r>
        <w:rPr>
          <w:b w:val="0"/>
          <w:i w:val="0"/>
        </w:rPr>
        <w:t xml:space="preserve">: </w:t>
      </w:r>
      <w:r>
        <w:rPr>
          <w:b/>
          <w:i w:val="0"/>
        </w:rPr>
        <w:t>ninguna lista de signos de sospecha, ningún</w:t>
      </w:r>
      <w:r>
        <w:t xml:space="preserve"> </w:t>
      </w:r>
      <w:r>
        <w:rPr>
          <w:b/>
          <w:i w:val="0"/>
        </w:rPr>
        <w:t>cuestionario de cribado y ningún criterio diagnóstico.</w:t>
      </w:r>
      <w:r>
        <w:rPr>
          <w:b w:val="0"/>
          <w:i w:val="0"/>
        </w:rPr>
        <w:t xml:space="preserve"> </w:t>
      </w:r>
      <w:r>
        <w:rPr>
          <w:b/>
          <w:i w:val="0"/>
        </w:rPr>
        <w:t>La ficha no los da y este proyecto no ha</w:t>
      </w:r>
      <w:r>
        <w:t xml:space="preserve"> </w:t>
      </w:r>
      <w:r>
        <w:rPr>
          <w:b/>
          <w:i w:val="0"/>
        </w:rPr>
        <w:t>consultado ninguna otra fuente.</w:t>
      </w:r>
      <w:r>
        <w:rPr>
          <w:b w:val="0"/>
          <w:i w:val="0"/>
        </w:rPr>
        <w:t xml:space="preserve"> </w:t>
      </w:r>
      <w:r>
        <w:rPr>
          <w:b/>
          <w:i w:val="0"/>
        </w:rPr>
        <w:t>Es una laguna declarada y de las importantes, porque la rúbrica</w:t>
      </w:r>
      <w:r>
        <w:t xml:space="preserve"> </w:t>
      </w:r>
      <w:r>
        <w:rPr>
          <w:b/>
          <w:i w:val="0"/>
        </w:rPr>
        <w:t>«indicadores» del enunciado apunta precisamente a eso.</w:t>
      </w:r>
      <w:r>
        <w:rPr>
          <w:b w:val="0"/>
          <w:i w:val="0"/>
        </w:rPr>
      </w:r>
    </w:p>
    <w:p>
      <w:pPr/>
      <w:r>
        <w:rPr>
          <w:b w:val="0"/>
          <w:i w:val="0"/>
        </w:rPr>
      </w:r>
      <w:r>
        <w:rPr>
          <w:b/>
          <w:i w:val="0"/>
        </w:rPr>
        <w:t>Lo único que sobre indicadores se puede afirmar con lo citado</w:t>
      </w:r>
      <w:r>
        <w:rPr>
          <w:b w:val="0"/>
          <w:i w:val="0"/>
        </w:rPr>
        <w:t xml:space="preserve">: </w:t>
      </w:r>
      <w:r>
        <w:rPr>
          <w:b/>
          <w:i w:val="0"/>
        </w:rPr>
        <w:t>que el efecto que interesa</w:t>
      </w:r>
      <w:r>
        <w:t xml:space="preserve"> </w:t>
      </w:r>
      <w:r>
        <w:rPr>
          <w:b/>
          <w:i w:val="0"/>
        </w:rPr>
        <w:t>detectar es la afectación de «la capacidad de trabajar con seguridad y calidad»</w:t>
      </w:r>
      <w:r>
        <w:rPr>
          <w:b w:val="0"/>
          <w:i w:val="0"/>
        </w:rPr>
        <w:t xml:space="preserve">, y </w:t>
      </w:r>
      <w:r>
        <w:rPr>
          <w:b/>
          <w:i w:val="0"/>
        </w:rPr>
        <w:t>que la ficha</w:t>
      </w:r>
      <w:r>
        <w:t xml:space="preserve"> </w:t>
      </w:r>
      <w:r>
        <w:rPr>
          <w:b/>
          <w:i w:val="0"/>
        </w:rPr>
        <w:t>señala expresamente la concentración, el análisis, la observación y el juicio como capacidades que se</w:t>
      </w:r>
      <w:r>
        <w:t xml:space="preserve"> </w:t>
      </w:r>
      <w:r>
        <w:rPr>
          <w:b/>
          <w:i w:val="0"/>
        </w:rPr>
        <w:t>ven afectadas.</w:t>
      </w:r>
      <w:r>
        <w:rPr>
          <w:b w:val="0"/>
          <w:i w:val="0"/>
        </w:rPr>
      </w:r>
    </w:p>
    <w:p>
      <w:pPr>
        <w:pStyle w:val="Heading2"/>
      </w:pPr>
      <w:r>
        <w:rPr>
          <w:b w:val="0"/>
          <w:i w:val="0"/>
        </w:rPr>
        <w:t>24.5 Programas de intervención</w:t>
      </w:r>
    </w:p>
    <w:p>
      <w:pPr/>
      <w:r>
        <w:rPr>
          <w:b w:val="0"/>
          <w:i w:val="0"/>
        </w:rPr>
      </w:r>
      <w:r>
        <w:rPr>
          <w:b/>
          <w:i w:val="0"/>
        </w:rPr>
        <w:t>La ficha propone la estructura del programa en una frase que el propio documento destaca en</w:t>
      </w:r>
      <w:r>
        <w:t xml:space="preserve"> </w:t>
      </w:r>
      <w:r>
        <w:rPr>
          <w:b/>
          <w:i w:val="0"/>
        </w:rPr>
        <w:t>mayúsculas.</w:t>
      </w:r>
      <w:r>
        <w:rPr>
          <w:b w:val="0"/>
          <w:i w:val="0"/>
        </w:rPr>
        <w:t xml:space="preserve"> </w:t>
      </w:r>
      <w:r>
        <w:rPr>
          <w:b/>
          <w:i w:val="0"/>
        </w:rPr>
        <w:t>Citada:</w:t>
      </w:r>
      <w:r>
        <w:rPr>
          <w:b w:val="0"/>
          <w:i w:val="0"/>
        </w:rPr>
      </w:r>
    </w:p>
    <w:p>
      <w:pPr>
        <w:pStyle w:val="Citadelanorma"/>
      </w:pPr>
      <w:r>
        <w:rPr>
          <w:b w:val="0"/>
          <w:i w:val="0"/>
        </w:rPr>
        <w:t xml:space="preserve">«Hablamos, pues, de </w:t>
      </w:r>
      <w:r>
        <w:rPr>
          <w:b/>
          <w:i w:val="0"/>
        </w:rPr>
        <w:t>un programa que contemple la prevención, la asistencia y la rehabilitación:</w:t>
      </w:r>
      <w:r>
        <w:t xml:space="preserve"> </w:t>
      </w:r>
      <w:r>
        <w:rPr>
          <w:b/>
          <w:i w:val="0"/>
        </w:rPr>
        <w:t>EVITAR EL CONSUMO DE RIESGO, APOYAR AL TRABAJADOR QUE TENGA PROBLEMAS, PROMOVER SU REINSERCIÓN AL</w:t>
      </w:r>
      <w:r>
        <w:t xml:space="preserve"> </w:t>
      </w:r>
      <w:r>
        <w:rPr>
          <w:b/>
          <w:i w:val="0"/>
        </w:rPr>
        <w:t>TRABAJO.</w:t>
      </w:r>
      <w:r>
        <w:rPr>
          <w:b w:val="0"/>
          <w:i w:val="0"/>
        </w:rPr>
        <w:t>»</w:t>
      </w:r>
    </w:p>
    <w:p>
      <w:pPr>
        <w:pStyle w:val="Separador"/>
        <w:pBdr>
          <w:bottom w:val="single" w:sz="4" w:color="BBBBBB"/>
        </w:pBdr>
      </w:pPr>
    </w:p>
    <w:p>
      <w:pPr/>
      <w:r>
        <w:rPr>
          <w:b w:val="0"/>
          <w:i w:val="0"/>
        </w:rPr>
      </w:r>
      <w:r>
        <w:rPr>
          <w:b/>
          <w:i w:val="0"/>
        </w:rPr>
        <w:t>Tres patas, y la fuente las traduce a tres verbos</w:t>
      </w:r>
      <w:r>
        <w:rPr>
          <w:b w:val="0"/>
          <w:i w:val="0"/>
        </w:rPr>
        <w:t xml:space="preserve">: </w:t>
      </w:r>
      <w:r>
        <w:rPr>
          <w:b/>
          <w:i w:val="0"/>
        </w:rPr>
        <w:t>evitar, apoyar y promover la reinserción.</w:t>
      </w:r>
      <w:r>
        <w:rPr>
          <w:b w:val="0"/>
          <w:i w:val="0"/>
        </w:rPr>
      </w:r>
      <w:r>
        <w:t xml:space="preserve"> </w:t>
      </w:r>
      <w:r>
        <w:rPr>
          <w:b w:val="0"/>
          <w:i w:val="0"/>
        </w:rPr>
      </w:r>
      <w:r>
        <w:rPr>
          <w:b/>
          <w:i w:val="0"/>
        </w:rPr>
        <w:t>El enunciado del programa las llama prevención, tratamiento y rehabilitación.</w:t>
      </w:r>
      <w:r>
        <w:rPr>
          <w:b w:val="0"/>
          <w:i w:val="0"/>
        </w:rPr>
      </w:r>
    </w:p>
    <w:p>
      <w:pPr/>
      <w:r>
        <w:rPr>
          <w:b w:val="0"/>
          <w:i w:val="0"/>
        </w:rPr>
      </w:r>
      <w:r>
        <w:rPr>
          <w:b/>
          <w:i w:val="0"/>
        </w:rPr>
        <w:t>Y cómo debe tratarse el asunto en la empresa</w:t>
      </w:r>
      <w:r>
        <w:rPr>
          <w:b w:val="0"/>
          <w:i w:val="0"/>
        </w:rPr>
        <w:t>, citado de la ficha:</w:t>
      </w:r>
    </w:p>
    <w:p>
      <w:pPr>
        <w:pStyle w:val="Citadelanorma"/>
      </w:pPr>
      <w:r>
        <w:rPr>
          <w:b w:val="0"/>
          <w:i w:val="0"/>
        </w:rPr>
        <w:t>«</w:t>
      </w:r>
      <w:r>
        <w:rPr>
          <w:b/>
          <w:i w:val="0"/>
        </w:rPr>
        <w:t>el tratamiento de estos temas en la empresa se ha de hacer desde la información y educación, el</w:t>
      </w:r>
      <w:r>
        <w:t xml:space="preserve"> </w:t>
      </w:r>
      <w:r>
        <w:rPr>
          <w:b/>
          <w:i w:val="0"/>
        </w:rPr>
        <w:t>asesoramiento y apoyo en situaciones de crisis y la gestión de los casos que se pueden presentar, sin</w:t>
      </w:r>
      <w:r>
        <w:t xml:space="preserve"> </w:t>
      </w:r>
      <w:r>
        <w:rPr>
          <w:b/>
          <w:i w:val="0"/>
        </w:rPr>
        <w:t>olvidar que también es de vital importancia la creación de entornos de trabajo libres de factores que</w:t>
      </w:r>
      <w:r>
        <w:t xml:space="preserve"> </w:t>
      </w:r>
      <w:r>
        <w:rPr>
          <w:b/>
          <w:i w:val="0"/>
        </w:rPr>
        <w:t>puedan influir en un consumo de riesgo y que favorezcan hábitos de vida saludables.</w:t>
      </w:r>
      <w:r>
        <w:rPr>
          <w:b w:val="0"/>
          <w:i w:val="0"/>
        </w:rPr>
        <w:t>»</w:t>
      </w:r>
    </w:p>
    <w:p>
      <w:pPr>
        <w:pStyle w:val="Separador"/>
        <w:pBdr>
          <w:bottom w:val="single" w:sz="4" w:color="BBBBBB"/>
        </w:pBdr>
      </w:pPr>
    </w:p>
    <w:p>
      <w:pPr/>
      <w:r>
        <w:rPr>
          <w:b w:val="0"/>
          <w:i w:val="0"/>
        </w:rPr>
      </w:r>
      <w:r>
        <w:rPr>
          <w:b/>
          <w:i w:val="0"/>
        </w:rPr>
        <w:t>Cuatro líneas de actuación en esa frase, y la cuarta es la que este volumen viene repitiendo desde el</w:t>
      </w:r>
      <w:r>
        <w:t xml:space="preserve"> </w:t>
      </w:r>
      <w:r>
        <w:rPr>
          <w:b/>
          <w:i w:val="0"/>
        </w:rPr>
        <w:t>tema 7</w:t>
      </w:r>
      <w:r>
        <w:rPr>
          <w:b w:val="0"/>
          <w:i w:val="0"/>
        </w:rPr>
        <w:t xml:space="preserve">: </w:t>
      </w:r>
      <w:r>
        <w:rPr>
          <w:b/>
          <w:i w:val="0"/>
        </w:rPr>
        <w:t>información y educación, asesoramiento y apoyo en crisis, gestión de casos, y creación de</w:t>
      </w:r>
      <w:r>
        <w:t xml:space="preserve"> </w:t>
      </w:r>
      <w:r>
        <w:rPr>
          <w:b/>
          <w:i w:val="0"/>
        </w:rPr>
        <w:t>entornos libres de factores que puedan influir en un consumo de riesgo.</w:t>
      </w:r>
      <w:r>
        <w:rPr>
          <w:b w:val="0"/>
          <w:i w:val="0"/>
        </w:rPr>
        <w:t xml:space="preserve"> </w:t>
      </w:r>
      <w:r>
        <w:rPr>
          <w:b/>
          <w:i w:val="0"/>
        </w:rPr>
        <w:t>La última actúa sobre las</w:t>
      </w:r>
      <w:r>
        <w:t xml:space="preserve"> </w:t>
      </w:r>
      <w:r>
        <w:rPr>
          <w:b/>
          <w:i w:val="0"/>
        </w:rPr>
        <w:t>condiciones y no sobre la persona.</w:t>
      </w:r>
      <w:r>
        <w:rPr>
          <w:b w:val="0"/>
          <w:i w:val="0"/>
        </w:rPr>
      </w:r>
    </w:p>
    <w:p>
      <w:pPr/>
      <w:r>
        <w:rPr>
          <w:b w:val="0"/>
          <w:i w:val="0"/>
        </w:rPr>
      </w:r>
      <w:r>
        <w:rPr>
          <w:b/>
          <w:i w:val="0"/>
        </w:rPr>
        <w:t>Y el compromiso propio de RTVE, que es lo que hace este epígrafe distinto de un manual genérico.</w:t>
      </w:r>
      <w:r>
        <w:rPr>
          <w:b w:val="0"/>
          <w:i w:val="0"/>
        </w:rPr>
      </w:r>
      <w:r>
        <w:t xml:space="preserve"> </w:t>
      </w:r>
      <w:r>
        <w:rPr>
          <w:b w:val="0"/>
          <w:i w:val="0"/>
        </w:rPr>
      </w:r>
      <w:r>
        <w:rPr>
          <w:b/>
          <w:i w:val="0"/>
        </w:rPr>
        <w:t>Artículo 94 del convenio colectivo, citado entero:</w:t>
      </w:r>
      <w:r>
        <w:rPr>
          <w:b w:val="0"/>
          <w:i w:val="0"/>
        </w:rPr>
      </w:r>
    </w:p>
    <w:p>
      <w:pPr>
        <w:pStyle w:val="Citadelanorma"/>
      </w:pPr>
      <w:r>
        <w:rPr>
          <w:b w:val="0"/>
          <w:i w:val="0"/>
        </w:rPr>
        <w:t>«</w:t>
      </w:r>
      <w:r>
        <w:rPr>
          <w:b/>
          <w:i w:val="0"/>
        </w:rPr>
        <w:t>Con el fin de cumplir las obligaciones preventivas el CGSSL se compromete a desarrollar los</w:t>
      </w:r>
      <w:r>
        <w:t xml:space="preserve"> </w:t>
      </w:r>
      <w:r>
        <w:rPr>
          <w:b/>
          <w:i w:val="0"/>
        </w:rPr>
        <w:t>procedimientos de «prevención de violencia psicológica en el trabajo» y «drogodependencias y</w:t>
      </w:r>
      <w:r>
        <w:t xml:space="preserve"> </w:t>
      </w:r>
      <w:r>
        <w:rPr>
          <w:b/>
          <w:i w:val="0"/>
        </w:rPr>
        <w:t>alcoholismo en el trabajo», así como los que pudieran surgir.</w:t>
      </w:r>
      <w:r>
        <w:rPr>
          <w:b w:val="0"/>
          <w:i w:val="0"/>
        </w:rPr>
      </w:r>
      <w:r>
        <w:t xml:space="preserve"> </w:t>
      </w:r>
      <w:r>
        <w:rPr>
          <w:b w:val="0"/>
          <w:i w:val="0"/>
        </w:rPr>
      </w:r>
      <w:r>
        <w:rPr>
          <w:b/>
          <w:i w:val="0"/>
        </w:rPr>
        <w:t>El desarrollo de los protocolos anteriores se llevará a cabo a lo largo del tiempo acordado en el</w:t>
      </w:r>
      <w:r>
        <w:t xml:space="preserve"> </w:t>
      </w:r>
      <w:r>
        <w:rPr>
          <w:b/>
          <w:i w:val="0"/>
        </w:rPr>
        <w:t>CGSSL, a partir de la firma del presente convenio.</w:t>
      </w:r>
      <w:r>
        <w:rPr>
          <w:b w:val="0"/>
          <w:i w:val="0"/>
        </w:rPr>
        <w:t>»</w:t>
      </w:r>
    </w:p>
    <w:p>
      <w:pPr>
        <w:pStyle w:val="Separador"/>
        <w:pBdr>
          <w:bottom w:val="single" w:sz="4" w:color="BBBBBB"/>
        </w:pBdr>
      </w:pPr>
    </w:p>
    <w:p>
      <w:pPr/>
      <w:r>
        <w:rPr>
          <w:b w:val="0"/>
          <w:i w:val="0"/>
        </w:rPr>
      </w:r>
      <w:r>
        <w:rPr>
          <w:b/>
          <w:i w:val="0"/>
        </w:rPr>
        <w:t>Tres cosas que un opositor a esta plaza debe saber de esa cita:</w:t>
      </w:r>
      <w:r>
        <w:rPr>
          <w:b w:val="0"/>
          <w:i w:val="0"/>
        </w:rPr>
      </w:r>
    </w:p>
    <w:p>
      <w:pPr>
        <w:pStyle w:val="ListNumber"/>
      </w:pPr>
      <w:r>
        <w:rPr>
          <w:b w:val="0"/>
          <w:i w:val="0"/>
        </w:rPr>
      </w:r>
      <w:r>
        <w:rPr>
          <w:b/>
          <w:i w:val="0"/>
        </w:rPr>
        <w:t>El convenio nombra el procedimiento con dos palabras: drogodependencias Y ALCOHOLISMO.</w:t>
      </w:r>
      <w:r>
        <w:rPr>
          <w:b w:val="0"/>
          <w:i w:val="0"/>
        </w:rPr>
        <w:t xml:space="preserve"> </w:t>
      </w:r>
      <w:r>
        <w:rPr>
          <w:b/>
          <w:i w:val="0"/>
        </w:rPr>
        <w:t>La</w:t>
      </w:r>
      <w:r>
        <w:t xml:space="preserve"> </w:t>
      </w:r>
      <w:r>
        <w:rPr>
          <w:b/>
          <w:i w:val="0"/>
        </w:rPr>
        <w:t>negociación colectiva de la Corporación separa expresamente el alcohol</w:t>
      </w:r>
      <w:r>
        <w:rPr>
          <w:b w:val="0"/>
          <w:i w:val="0"/>
        </w:rPr>
        <w:t xml:space="preserve">, que </w:t>
      </w:r>
      <w:r>
        <w:rPr>
          <w:b/>
          <w:i w:val="0"/>
        </w:rPr>
        <w:t>es coherente con lo</w:t>
      </w:r>
      <w:r>
        <w:t xml:space="preserve"> </w:t>
      </w:r>
      <w:r>
        <w:rPr>
          <w:b/>
          <w:i w:val="0"/>
        </w:rPr>
        <w:t>que la ficha del Instituto dice sobre que los problemas más graves vienen de sustancias legales.</w:t>
      </w:r>
      <w:r>
        <w:rPr>
          <w:b w:val="0"/>
          <w:i w:val="0"/>
        </w:rPr>
      </w:r>
    </w:p>
    <w:p>
      <w:pPr>
        <w:pStyle w:val="ListNumber"/>
      </w:pPr>
      <w:r>
        <w:rPr>
          <w:b w:val="0"/>
          <w:i w:val="0"/>
        </w:rPr>
      </w:r>
      <w:r>
        <w:rPr>
          <w:b/>
          <w:i w:val="0"/>
        </w:rPr>
        <w:t>Quien se compromete es el Comité General de Seguridad y Salud Laboral</w:t>
      </w:r>
      <w:r>
        <w:rPr>
          <w:b w:val="0"/>
          <w:i w:val="0"/>
        </w:rPr>
        <w:t>, no la dirección</w:t>
      </w:r>
      <w:r>
        <w:t xml:space="preserve"> </w:t>
      </w:r>
      <w:r>
        <w:rPr>
          <w:b w:val="0"/>
          <w:i w:val="0"/>
        </w:rPr>
        <w:t xml:space="preserve">unilateralmente. </w:t>
      </w:r>
      <w:r>
        <w:rPr>
          <w:b/>
          <w:i w:val="0"/>
        </w:rPr>
        <w:t>Es un procedimiento de origen paritario.</w:t>
      </w:r>
      <w:r>
        <w:rPr>
          <w:b w:val="0"/>
          <w:i w:val="0"/>
        </w:rPr>
      </w:r>
    </w:p>
    <w:p>
      <w:pPr>
        <w:pStyle w:val="ListNumber"/>
      </w:pPr>
      <w:r>
        <w:rPr>
          <w:b w:val="0"/>
          <w:i w:val="0"/>
        </w:rPr>
      </w:r>
      <w:r>
        <w:rPr>
          <w:b/>
          <w:i w:val="0"/>
        </w:rPr>
        <w:t>El convenio lo compromete y no lo desarrolla.</w:t>
      </w:r>
      <w:r>
        <w:rPr>
          <w:b w:val="0"/>
          <w:i w:val="0"/>
        </w:rPr>
        <w:t xml:space="preserve"> </w:t>
      </w:r>
      <w:r>
        <w:rPr>
          <w:b/>
          <w:i w:val="0"/>
        </w:rPr>
        <w:t>Este proyecto no ha localizado el procedimiento</w:t>
      </w:r>
      <w:r>
        <w:t xml:space="preserve"> </w:t>
      </w:r>
      <w:r>
        <w:rPr>
          <w:b/>
          <w:i w:val="0"/>
        </w:rPr>
        <w:t>ya elaborado</w:t>
      </w:r>
      <w:r>
        <w:rPr>
          <w:b w:val="0"/>
          <w:i w:val="0"/>
        </w:rPr>
        <w:t xml:space="preserve">, y </w:t>
      </w:r>
      <w:r>
        <w:rPr>
          <w:b/>
          <w:i w:val="0"/>
        </w:rPr>
        <w:t>por eso este tema no describe su contenido.</w:t>
      </w:r>
      <w:r>
        <w:rPr>
          <w:b w:val="0"/>
          <w:i w:val="0"/>
        </w:rPr>
        <w:t xml:space="preserve"> </w:t>
      </w:r>
      <w:r>
        <w:rPr>
          <w:b/>
          <w:i w:val="0"/>
        </w:rPr>
        <w:t>Quien prepare esta plaza debe</w:t>
      </w:r>
      <w:r>
        <w:t xml:space="preserve"> </w:t>
      </w:r>
      <w:r>
        <w:rPr>
          <w:b/>
          <w:i w:val="0"/>
        </w:rPr>
        <w:t>preguntar por él: es el documento de la casa sobre esta materia.</w:t>
      </w:r>
      <w:r>
        <w:rPr>
          <w:b w:val="0"/>
          <w:i w:val="0"/>
        </w:rPr>
      </w:r>
    </w:p>
    <w:p>
      <w:pPr>
        <w:pStyle w:val="Heading2"/>
      </w:pPr>
      <w:r>
        <w:rPr>
          <w:b w:val="0"/>
          <w:i w:val="0"/>
        </w:rPr>
        <w:t>24.6 Qué hace la enfermería del trabajo</w:t>
      </w:r>
    </w:p>
    <w:p>
      <w:pPr/>
      <w:r>
        <w:rPr>
          <w:b w:val="0"/>
          <w:i w:val="0"/>
        </w:rPr>
      </w:r>
      <w:r>
        <w:rPr>
          <w:b/>
          <w:i w:val="0"/>
        </w:rPr>
        <w:t>Seis tareas, y todas se apoyan en algo citado:</w:t>
      </w:r>
      <w:r>
        <w:rPr>
          <w:b w:val="0"/>
          <w:i w:val="0"/>
        </w:rPr>
      </w:r>
    </w:p>
    <w:p>
      <w:pPr>
        <w:pStyle w:val="ListNumber"/>
      </w:pPr>
      <w:r>
        <w:rPr>
          <w:b w:val="0"/>
          <w:i w:val="0"/>
        </w:rPr>
      </w:r>
      <w:r>
        <w:rPr>
          <w:b/>
          <w:i w:val="0"/>
        </w:rPr>
        <w:t>Conocer la medicación habitual del trabajador</w:t>
      </w:r>
      <w:r>
        <w:rPr>
          <w:b w:val="0"/>
          <w:i w:val="0"/>
        </w:rPr>
        <w:t xml:space="preserve">, que </w:t>
      </w:r>
      <w:r>
        <w:rPr>
          <w:b/>
          <w:i w:val="0"/>
        </w:rPr>
        <w:t>en RTVE es una obligación convencional de</w:t>
      </w:r>
      <w:r>
        <w:t xml:space="preserve"> </w:t>
      </w:r>
      <w:r>
        <w:rPr>
          <w:b/>
          <w:i w:val="0"/>
        </w:rPr>
        <w:t>comunicarla al servicio de prevención</w:t>
      </w:r>
      <w:r>
        <w:rPr>
          <w:b w:val="0"/>
          <w:i w:val="0"/>
        </w:rPr>
        <w:t xml:space="preserve">, y </w:t>
      </w:r>
      <w:r>
        <w:rPr>
          <w:b/>
          <w:i w:val="0"/>
        </w:rPr>
        <w:t>valorar si afecta a la capacidad de trabajar con</w:t>
      </w:r>
      <w:r>
        <w:t xml:space="preserve"> </w:t>
      </w:r>
      <w:r>
        <w:rPr>
          <w:b/>
          <w:i w:val="0"/>
        </w:rPr>
        <w:t>seguridad.</w:t>
      </w:r>
      <w:r>
        <w:rPr>
          <w:b w:val="0"/>
          <w:i w:val="0"/>
        </w:rPr>
      </w:r>
    </w:p>
    <w:p>
      <w:pPr>
        <w:pStyle w:val="ListNumber"/>
      </w:pPr>
      <w:r>
        <w:rPr>
          <w:b w:val="0"/>
          <w:i w:val="0"/>
        </w:rPr>
      </w:r>
      <w:r>
        <w:rPr>
          <w:b/>
          <w:i w:val="0"/>
        </w:rPr>
        <w:t>Identificar los puestos críticos para la seguridad y los de atención psicomotriz</w:t>
      </w:r>
      <w:r>
        <w:rPr>
          <w:b w:val="0"/>
          <w:i w:val="0"/>
        </w:rPr>
        <w:t xml:space="preserve">, porque </w:t>
      </w:r>
      <w:r>
        <w:rPr>
          <w:b/>
          <w:i w:val="0"/>
        </w:rPr>
        <w:t>la</w:t>
      </w:r>
      <w:r>
        <w:t xml:space="preserve"> </w:t>
      </w:r>
      <w:r>
        <w:rPr>
          <w:b/>
          <w:i w:val="0"/>
        </w:rPr>
        <w:t>respuesta preventiva depende del puesto.</w:t>
      </w:r>
      <w:r>
        <w:rPr>
          <w:b w:val="0"/>
          <w:i w:val="0"/>
        </w:rPr>
      </w:r>
    </w:p>
    <w:p>
      <w:pPr>
        <w:pStyle w:val="ListNumber"/>
      </w:pPr>
      <w:r>
        <w:rPr>
          <w:b w:val="0"/>
          <w:i w:val="0"/>
        </w:rPr>
      </w:r>
      <w:r>
        <w:rPr>
          <w:b/>
          <w:i w:val="0"/>
        </w:rPr>
        <w:t>No confundir consumo con dependencia</w:t>
      </w:r>
      <w:r>
        <w:rPr>
          <w:b w:val="0"/>
          <w:i w:val="0"/>
        </w:rPr>
        <w:t xml:space="preserve">, ni </w:t>
      </w:r>
      <w:r>
        <w:rPr>
          <w:b/>
          <w:i w:val="0"/>
        </w:rPr>
        <w:t>tratar a todo consumidor como drogodependiente.</w:t>
      </w:r>
      <w:r>
        <w:rPr>
          <w:b w:val="0"/>
          <w:i w:val="0"/>
        </w:rPr>
      </w:r>
    </w:p>
    <w:p>
      <w:pPr>
        <w:pStyle w:val="ListNumber"/>
      </w:pPr>
      <w:r>
        <w:rPr>
          <w:b w:val="0"/>
          <w:i w:val="0"/>
        </w:rPr>
      </w:r>
      <w:r>
        <w:rPr>
          <w:b/>
          <w:i w:val="0"/>
        </w:rPr>
        <w:t>Ofrecer asesoramiento y apoyo en situaciones de crisis</w:t>
      </w:r>
      <w:r>
        <w:rPr>
          <w:b w:val="0"/>
          <w:i w:val="0"/>
        </w:rPr>
        <w:t xml:space="preserve">, que </w:t>
      </w:r>
      <w:r>
        <w:rPr>
          <w:b/>
          <w:i w:val="0"/>
        </w:rPr>
        <w:t>es una de las cuatro líneas que la</w:t>
      </w:r>
      <w:r>
        <w:t xml:space="preserve"> </w:t>
      </w:r>
      <w:r>
        <w:rPr>
          <w:b/>
          <w:i w:val="0"/>
        </w:rPr>
        <w:t>ficha propone.</w:t>
      </w:r>
      <w:r>
        <w:rPr>
          <w:b w:val="0"/>
          <w:i w:val="0"/>
        </w:rPr>
      </w:r>
    </w:p>
    <w:p>
      <w:pPr>
        <w:pStyle w:val="ListNumber"/>
      </w:pPr>
      <w:r>
        <w:rPr>
          <w:b w:val="0"/>
          <w:i w:val="0"/>
        </w:rPr>
      </w:r>
      <w:r>
        <w:rPr>
          <w:b/>
          <w:i w:val="0"/>
        </w:rPr>
        <w:t>Guardar la confidencialidad</w:t>
      </w:r>
      <w:r>
        <w:rPr>
          <w:b w:val="0"/>
          <w:i w:val="0"/>
        </w:rPr>
        <w:t xml:space="preserve">, que </w:t>
      </w:r>
      <w:r>
        <w:rPr>
          <w:b/>
          <w:i w:val="0"/>
        </w:rPr>
        <w:t>en esta materia es la condición de que alguien pida ayuda</w:t>
      </w:r>
      <w:r>
        <w:rPr>
          <w:b w:val="0"/>
          <w:i w:val="0"/>
        </w:rPr>
        <w:t>,</w:t>
      </w:r>
      <w:r>
        <w:t xml:space="preserve"> </w:t>
      </w:r>
      <w:r>
        <w:rPr>
          <w:b w:val="0"/>
          <w:i w:val="0"/>
        </w:rPr>
        <w:t xml:space="preserve">como </w:t>
      </w:r>
      <w:r>
        <w:rPr>
          <w:b/>
          <w:i w:val="0"/>
        </w:rPr>
        <w:t>ya se dijo en el tema 3 a propósito del acoso.</w:t>
      </w:r>
      <w:r>
        <w:rPr>
          <w:b w:val="0"/>
          <w:i w:val="0"/>
        </w:rPr>
      </w:r>
    </w:p>
    <w:p>
      <w:pPr>
        <w:pStyle w:val="ListNumber"/>
      </w:pPr>
      <w:r>
        <w:rPr>
          <w:b w:val="0"/>
          <w:i w:val="0"/>
        </w:rPr>
      </w:r>
      <w:r>
        <w:rPr>
          <w:b/>
          <w:i w:val="0"/>
        </w:rPr>
        <w:t>Empujar el desarrollo del procedimiento que el convenio compromete</w:t>
      </w:r>
      <w:r>
        <w:rPr>
          <w:b w:val="0"/>
          <w:i w:val="0"/>
        </w:rPr>
        <w:t xml:space="preserve">, y </w:t>
      </w:r>
      <w:r>
        <w:rPr>
          <w:b/>
          <w:i w:val="0"/>
        </w:rPr>
        <w:t>trabajarlo en el Comité</w:t>
      </w:r>
      <w:r>
        <w:t xml:space="preserve"> </w:t>
      </w:r>
      <w:r>
        <w:rPr>
          <w:b/>
          <w:i w:val="0"/>
        </w:rPr>
        <w:t>General de Seguridad y Salud Laboral.</w:t>
      </w:r>
      <w:r>
        <w:rPr>
          <w:b w:val="0"/>
          <w:i w:val="0"/>
        </w:rPr>
      </w:r>
    </w:p>
    <w:p>
      <w:pPr/>
      <w:r>
        <w:rPr>
          <w:b w:val="0"/>
          <w:i w:val="0"/>
        </w:rPr>
      </w:r>
      <w:r>
        <w:rPr>
          <w:b/>
          <w:i w:val="0"/>
        </w:rPr>
        <w:t>Y la advertencia con que se cierra el tema</w:t>
      </w:r>
      <w:r>
        <w:rPr>
          <w:b w:val="0"/>
          <w:i w:val="0"/>
        </w:rPr>
        <w:t xml:space="preserve">: </w:t>
      </w:r>
      <w:r>
        <w:rPr>
          <w:b/>
          <w:i w:val="0"/>
        </w:rPr>
        <w:t>esta materia se juega entera en una tensión que ningún</w:t>
      </w:r>
      <w:r>
        <w:t xml:space="preserve"> </w:t>
      </w:r>
      <w:r>
        <w:rPr>
          <w:b/>
          <w:i w:val="0"/>
        </w:rPr>
        <w:t>protocolo elimina.</w:t>
      </w:r>
      <w:r>
        <w:rPr>
          <w:b w:val="0"/>
          <w:i w:val="0"/>
        </w:rPr>
        <w:t xml:space="preserve"> </w:t>
      </w:r>
      <w:r>
        <w:rPr>
          <w:b/>
          <w:i w:val="0"/>
        </w:rPr>
        <w:t>La empresa tiene un interés legítimo en que nadie trabaje con las capacidades</w:t>
      </w:r>
      <w:r>
        <w:t xml:space="preserve"> </w:t>
      </w:r>
      <w:r>
        <w:rPr>
          <w:b/>
          <w:i w:val="0"/>
        </w:rPr>
        <w:t>alteradas, y el trabajador tiene un derecho a que su salud y su vida privada no sean asunto de su</w:t>
      </w:r>
      <w:r>
        <w:t xml:space="preserve"> </w:t>
      </w:r>
      <w:r>
        <w:rPr>
          <w:b/>
          <w:i w:val="0"/>
        </w:rPr>
        <w:t>empleador.</w:t>
      </w:r>
      <w:r>
        <w:rPr>
          <w:b w:val="0"/>
          <w:i w:val="0"/>
        </w:rPr>
        <w:t xml:space="preserve"> </w:t>
      </w:r>
      <w:r>
        <w:rPr>
          <w:b/>
          <w:i w:val="0"/>
        </w:rPr>
        <w:t>Las dos cosas son ciertas a la vez.</w:t>
      </w:r>
      <w:r>
        <w:rPr>
          <w:b w:val="0"/>
          <w:i w:val="0"/>
        </w:rPr>
        <w:t xml:space="preserve"> </w:t>
      </w:r>
      <w:r>
        <w:rPr>
          <w:b/>
          <w:i w:val="0"/>
        </w:rPr>
        <w:t>Lo que las concilia es exactamente lo que la</w:t>
      </w:r>
      <w:r>
        <w:t xml:space="preserve"> </w:t>
      </w:r>
      <w:r>
        <w:rPr>
          <w:b/>
          <w:i w:val="0"/>
        </w:rPr>
        <w:t>ficha del Instituto y el convenio de RTVE proponen</w:t>
      </w:r>
      <w:r>
        <w:rPr>
          <w:b w:val="0"/>
          <w:i w:val="0"/>
        </w:rPr>
        <w:t xml:space="preserve">: </w:t>
      </w:r>
      <w:r>
        <w:rPr>
          <w:b/>
          <w:i w:val="0"/>
        </w:rPr>
        <w:t>un programa pactado, con prevención, apoyo y</w:t>
      </w:r>
      <w:r>
        <w:t xml:space="preserve"> </w:t>
      </w:r>
      <w:r>
        <w:rPr>
          <w:b/>
          <w:i w:val="0"/>
        </w:rPr>
        <w:t>reinserción, y no un régimen de control.</w:t>
      </w:r>
      <w:r>
        <w:rPr>
          <w:b w:val="0"/>
          <w:i w:val="0"/>
        </w:rPr>
        <w:t xml:space="preserve"> </w:t>
      </w:r>
      <w:r>
        <w:rPr>
          <w:b/>
          <w:i w:val="0"/>
        </w:rPr>
        <w:t>Un servicio de prevención que entre en esta materia por la</w:t>
      </w:r>
      <w:r>
        <w:t xml:space="preserve"> </w:t>
      </w:r>
      <w:r>
        <w:rPr>
          <w:b/>
          <w:i w:val="0"/>
        </w:rPr>
        <w:t>puerta del control pierde la única herramienta que de verdad funciona, que es que la gente cuente lo que</w:t>
      </w:r>
      <w:r>
        <w:t xml:space="preserve"> </w:t>
      </w:r>
      <w:r>
        <w:rPr>
          <w:b/>
          <w:i w:val="0"/>
        </w:rPr>
        <w:t>le pasa.</w:t>
      </w:r>
      <w:r>
        <w:rPr>
          <w:b w:val="0"/>
          <w:i w:val="0"/>
        </w:rPr>
      </w:r>
    </w:p>
    <w:p>
      <w:pPr>
        <w:pStyle w:val="Heading2"/>
      </w:pPr>
      <w:r>
        <w:rPr>
          <w:b w:val="0"/>
          <w:i w:val="0"/>
        </w:rPr>
        <w:t>24.7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Mecanismos de acción, farmacocinética, dosis, cuadros de intoxicación y abstinencia</w:t>
            </w:r>
            <w:r>
              <w:rPr>
                <w:b w:val="0"/>
                <w:i w:val="0"/>
              </w:rPr>
            </w:r>
          </w:p>
        </w:tc>
        <w:tc>
          <w:tcPr>
            <w:tcW w:type="dxa" w:w="3137"/>
          </w:tcPr>
          <w:p>
            <w:pPr>
              <w:pStyle w:val="Tabla"/>
            </w:pPr>
            <w:r/>
            <w:r>
              <w:rPr>
                <w:b w:val="0"/>
                <w:i w:val="0"/>
              </w:rPr>
            </w:r>
            <w:r>
              <w:rPr>
                <w:b/>
                <w:i w:val="0"/>
              </w:rPr>
              <w:t>Bibliografía clínica y farmacológica</w:t>
            </w:r>
            <w:r>
              <w:rPr>
                <w:b w:val="0"/>
                <w:i w:val="0"/>
              </w:rPr>
            </w:r>
          </w:p>
        </w:tc>
        <w:tc>
          <w:tcPr>
            <w:tcW w:type="dxa" w:w="3137"/>
          </w:tcPr>
          <w:p>
            <w:pPr>
              <w:pStyle w:val="Tabla"/>
            </w:pPr>
            <w:r/>
            <w:r>
              <w:rPr>
                <w:b w:val="0"/>
                <w:i w:val="0"/>
              </w:rPr>
            </w:r>
            <w:r>
              <w:rPr>
                <w:b/>
                <w:i w:val="0"/>
              </w:rPr>
              <w:t>No consultada</w:t>
            </w:r>
            <w:r>
              <w:rPr>
                <w:b w:val="0"/>
                <w:i w:val="0"/>
              </w:rPr>
            </w:r>
          </w:p>
        </w:tc>
      </w:tr>
      <w:tr>
        <w:tc>
          <w:tcPr>
            <w:tcW w:type="dxa" w:w="3137"/>
          </w:tcPr>
          <w:p>
            <w:pPr>
              <w:pStyle w:val="Tabla"/>
            </w:pPr>
            <w:r/>
            <w:r>
              <w:rPr>
                <w:b w:val="0"/>
                <w:i w:val="0"/>
              </w:rPr>
            </w:r>
            <w:r>
              <w:rPr>
                <w:b/>
                <w:i w:val="0"/>
              </w:rPr>
              <w:t>Indicadores y signos de sospecha en el ámbito laboral; cuestionarios de cribado</w:t>
            </w:r>
            <w:r>
              <w:rPr>
                <w:b w:val="0"/>
                <w:i w:val="0"/>
              </w:rPr>
            </w:r>
          </w:p>
        </w:tc>
        <w:tc>
          <w:tcPr>
            <w:tcW w:type="dxa" w:w="3137"/>
          </w:tcPr>
          <w:p>
            <w:pPr>
              <w:pStyle w:val="Tabla"/>
            </w:pPr>
            <w:r/>
            <w:r>
              <w:rPr>
                <w:b w:val="0"/>
                <w:i w:val="0"/>
              </w:rPr>
            </w:r>
            <w:r>
              <w:rPr>
                <w:b/>
                <w:i w:val="0"/>
              </w:rPr>
              <w:t>Guías de intervención en drogodependencias en el medio laboral</w:t>
            </w:r>
            <w:r>
              <w:rPr>
                <w:b w:val="0"/>
                <w:i w:val="0"/>
              </w:rPr>
            </w:r>
          </w:p>
        </w:tc>
        <w:tc>
          <w:tcPr>
            <w:tcW w:type="dxa" w:w="3137"/>
          </w:tcPr>
          <w:p>
            <w:pPr>
              <w:pStyle w:val="Tabla"/>
            </w:pPr>
            <w:r/>
            <w:r>
              <w:rPr>
                <w:b w:val="0"/>
                <w:i w:val="0"/>
              </w:rPr>
            </w:r>
            <w:r>
              <w:rPr>
                <w:b/>
                <w:i w:val="0"/>
              </w:rPr>
              <w:t>No consultadas.</w:t>
            </w:r>
            <w:r>
              <w:rPr>
                <w:b w:val="0"/>
                <w:i w:val="0"/>
              </w:rPr>
              <w:t xml:space="preserve"> Es la laguna principal del tema</w:t>
            </w:r>
          </w:p>
        </w:tc>
      </w:tr>
      <w:tr>
        <w:tc>
          <w:tcPr>
            <w:tcW w:type="dxa" w:w="3137"/>
          </w:tcPr>
          <w:p>
            <w:pPr>
              <w:pStyle w:val="Tabla"/>
            </w:pPr>
            <w:r/>
            <w:r>
              <w:rPr>
                <w:b w:val="0"/>
                <w:i w:val="0"/>
              </w:rPr>
            </w:r>
            <w:r>
              <w:rPr>
                <w:b/>
                <w:i w:val="0"/>
              </w:rPr>
              <w:t>Cifras de prevalencia de consumo en población trabajadora</w:t>
            </w:r>
            <w:r>
              <w:rPr>
                <w:b w:val="0"/>
                <w:i w:val="0"/>
              </w:rPr>
            </w:r>
          </w:p>
        </w:tc>
        <w:tc>
          <w:tcPr>
            <w:tcW w:type="dxa" w:w="3137"/>
          </w:tcPr>
          <w:p>
            <w:pPr>
              <w:pStyle w:val="Tabla"/>
            </w:pPr>
            <w:r/>
            <w:r>
              <w:rPr>
                <w:b w:val="0"/>
                <w:i w:val="0"/>
              </w:rPr>
            </w:r>
            <w:r>
              <w:rPr>
                <w:b/>
                <w:i w:val="0"/>
              </w:rPr>
              <w:t>Encuestas oficiales sobre consumo de drogas</w:t>
            </w:r>
            <w:r>
              <w:rPr>
                <w:b w:val="0"/>
                <w:i w:val="0"/>
              </w:rPr>
            </w:r>
          </w:p>
        </w:tc>
        <w:tc>
          <w:tcPr>
            <w:tcW w:type="dxa" w:w="3137"/>
          </w:tcPr>
          <w:p>
            <w:pPr>
              <w:pStyle w:val="Tabla"/>
            </w:pPr>
            <w:r/>
            <w:r>
              <w:rPr>
                <w:b w:val="0"/>
                <w:i w:val="0"/>
              </w:rPr>
            </w:r>
            <w:r>
              <w:rPr>
                <w:b/>
                <w:i w:val="0"/>
              </w:rPr>
              <w:t>No consultadas</w:t>
            </w:r>
            <w:r>
              <w:rPr>
                <w:b w:val="0"/>
                <w:i w:val="0"/>
              </w:rPr>
            </w:r>
          </w:p>
        </w:tc>
      </w:tr>
      <w:tr>
        <w:tc>
          <w:tcPr>
            <w:tcW w:type="dxa" w:w="3137"/>
          </w:tcPr>
          <w:p>
            <w:pPr>
              <w:pStyle w:val="Tabla"/>
            </w:pPr>
            <w:r/>
            <w:r>
              <w:rPr>
                <w:b w:val="0"/>
                <w:i w:val="0"/>
              </w:rPr>
            </w:r>
            <w:r>
              <w:rPr>
                <w:b/>
                <w:i w:val="0"/>
              </w:rPr>
              <w:t>El procedimiento de «drogodependencias y alcoholismo en el trabajo» de RTVE</w:t>
            </w:r>
            <w:r>
              <w:rPr>
                <w:b w:val="0"/>
                <w:i w:val="0"/>
              </w:rPr>
            </w:r>
          </w:p>
        </w:tc>
        <w:tc>
          <w:tcPr>
            <w:tcW w:type="dxa" w:w="3137"/>
          </w:tcPr>
          <w:p>
            <w:pPr>
              <w:pStyle w:val="Tabla"/>
            </w:pPr>
            <w:r/>
            <w:r>
              <w:rPr>
                <w:b w:val="0"/>
                <w:i w:val="0"/>
              </w:rPr>
            </w:r>
            <w:r>
              <w:rPr>
                <w:b/>
                <w:i w:val="0"/>
              </w:rPr>
              <w:t>El que desarrolle el Comité General de Seguridad y Salud Laboral conforme al artículo 94 del convenio</w:t>
            </w:r>
            <w:r>
              <w:rPr>
                <w:b w:val="0"/>
                <w:i w:val="0"/>
              </w:rPr>
            </w:r>
          </w:p>
        </w:tc>
        <w:tc>
          <w:tcPr>
            <w:tcW w:type="dxa" w:w="3137"/>
          </w:tcPr>
          <w:p>
            <w:pPr>
              <w:pStyle w:val="Tabla"/>
            </w:pPr>
            <w:r/>
            <w:r>
              <w:rPr>
                <w:b w:val="0"/>
                <w:i w:val="0"/>
              </w:rPr>
            </w:r>
            <w:r>
              <w:rPr>
                <w:b/>
                <w:i w:val="0"/>
              </w:rPr>
              <w:t>No localizado por este proyecto</w:t>
            </w:r>
            <w:r>
              <w:rPr>
                <w:b w:val="0"/>
                <w:i w:val="0"/>
              </w:rPr>
            </w:r>
          </w:p>
        </w:tc>
      </w:tr>
      <w:tr>
        <w:tc>
          <w:tcPr>
            <w:tcW w:type="dxa" w:w="3137"/>
          </w:tcPr>
          <w:p>
            <w:pPr>
              <w:pStyle w:val="Tabla"/>
            </w:pPr>
            <w:r/>
            <w:r>
              <w:rPr>
                <w:b w:val="0"/>
                <w:i w:val="0"/>
              </w:rPr>
            </w:r>
            <w:r>
              <w:rPr>
                <w:b/>
                <w:i w:val="0"/>
              </w:rPr>
              <w:t>El régimen disciplinario aplicable</w:t>
            </w:r>
            <w:r>
              <w:rPr>
                <w:b w:val="0"/>
                <w:i w:val="0"/>
              </w:rPr>
            </w:r>
          </w:p>
        </w:tc>
        <w:tc>
          <w:tcPr>
            <w:tcW w:type="dxa" w:w="3137"/>
          </w:tcPr>
          <w:p>
            <w:pPr>
              <w:pStyle w:val="Tabla"/>
            </w:pPr>
            <w:r/>
            <w:r>
              <w:rPr>
                <w:b w:val="0"/>
                <w:i w:val="0"/>
              </w:rPr>
            </w:r>
            <w:r>
              <w:rPr>
                <w:b/>
                <w:i w:val="0"/>
              </w:rPr>
              <w:t>El propio convenio colectivo, en su capítulo de régimen disciplinario</w:t>
            </w:r>
            <w:r>
              <w:rPr>
                <w:b w:val="0"/>
                <w:i w:val="0"/>
              </w:rPr>
            </w:r>
          </w:p>
        </w:tc>
        <w:tc>
          <w:tcPr>
            <w:tcW w:type="dxa" w:w="3137"/>
          </w:tcPr>
          <w:p>
            <w:pPr>
              <w:pStyle w:val="Tabla"/>
            </w:pPr>
            <w:r/>
            <w:r>
              <w:rPr>
                <w:b w:val="0"/>
                <w:i w:val="0"/>
              </w:rPr>
            </w:r>
            <w:r>
              <w:rPr>
                <w:b/>
                <w:i w:val="0"/>
              </w:rPr>
              <w:t>Fuera del enunciado de este punto</w:t>
            </w:r>
            <w:r>
              <w:rPr>
                <w:b w:val="0"/>
                <w:i w:val="0"/>
              </w:rPr>
            </w:r>
          </w:p>
        </w:tc>
      </w:tr>
      <w:tr>
        <w:tc>
          <w:tcPr>
            <w:tcW w:type="dxa" w:w="3137"/>
          </w:tcPr>
          <w:p>
            <w:pPr>
              <w:pStyle w:val="Tabla"/>
            </w:pPr>
            <w:r/>
            <w:r>
              <w:rPr>
                <w:b w:val="0"/>
                <w:i w:val="0"/>
              </w:rPr>
            </w:r>
            <w:r>
              <w:rPr>
                <w:b/>
                <w:i w:val="0"/>
              </w:rPr>
              <w:t>Los recursos asistenciales y las redes de tratamiento</w:t>
            </w:r>
            <w:r>
              <w:rPr>
                <w:b w:val="0"/>
                <w:i w:val="0"/>
              </w:rPr>
            </w:r>
          </w:p>
        </w:tc>
        <w:tc>
          <w:tcPr>
            <w:tcW w:type="dxa" w:w="3137"/>
          </w:tcPr>
          <w:p>
            <w:pPr>
              <w:pStyle w:val="Tabla"/>
            </w:pPr>
            <w:r/>
            <w:r>
              <w:rPr>
                <w:b w:val="0"/>
                <w:i w:val="0"/>
              </w:rPr>
            </w:r>
            <w:r>
              <w:rPr>
                <w:b/>
                <w:i w:val="0"/>
              </w:rPr>
              <w:t>Los que la ficha enlaza y los planes autonómicos</w:t>
            </w:r>
            <w:r>
              <w:rPr>
                <w:b w:val="0"/>
                <w:i w:val="0"/>
              </w:rPr>
            </w:r>
          </w:p>
        </w:tc>
        <w:tc>
          <w:tcPr>
            <w:tcW w:type="dxa" w:w="3137"/>
          </w:tcPr>
          <w:p>
            <w:pPr>
              <w:pStyle w:val="Tabla"/>
            </w:pPr>
            <w:r/>
            <w:r>
              <w:rPr>
                <w:b w:val="0"/>
                <w:i w:val="0"/>
              </w:rPr>
            </w:r>
            <w:r>
              <w:rPr>
                <w:b/>
                <w:i w:val="0"/>
              </w:rPr>
              <w:t>No consultados</w:t>
            </w:r>
            <w:r>
              <w:rPr>
                <w:b w:val="0"/>
                <w:i w:val="0"/>
              </w:rPr>
            </w:r>
          </w:p>
        </w:tc>
      </w:tr>
    </w:tbl>
    <w:p>
      <w:pPr/>
    </w:p>
    <w:p>
      <w:pPr>
        <w:pStyle w:val="Heading2"/>
      </w:pPr>
      <w:r>
        <w:rPr>
          <w:b w:val="0"/>
          <w:i w:val="0"/>
        </w:rPr>
        <w:t>24.8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Documento de la propia Corporación</w:t>
            </w:r>
            <w:r>
              <w:rPr>
                <w:b w:val="0"/>
                <w:i w:val="0"/>
              </w:rPr>
            </w:r>
          </w:p>
        </w:tc>
        <w:tc>
          <w:tcPr>
            <w:tcW w:type="dxa" w:w="3137"/>
          </w:tcPr>
          <w:p>
            <w:pPr>
              <w:pStyle w:val="Tabla"/>
            </w:pPr>
            <w:r/>
            <w:r>
              <w:rPr>
                <w:b w:val="0"/>
                <w:i w:val="0"/>
              </w:rPr>
            </w:r>
            <w:r>
              <w:rPr>
                <w:b/>
                <w:i w:val="0"/>
              </w:rPr>
              <w:t>Convenio colectivo de la Corporación RTVE</w:t>
            </w:r>
            <w:r>
              <w:rPr>
                <w:b w:val="0"/>
                <w:i w:val="0"/>
              </w:rPr>
            </w:r>
          </w:p>
        </w:tc>
        <w:tc>
          <w:tcPr>
            <w:tcW w:type="dxa" w:w="3137"/>
          </w:tcPr>
          <w:p>
            <w:pPr>
              <w:pStyle w:val="Tabla"/>
            </w:pPr>
            <w:r/>
            <w:r>
              <w:rPr>
                <w:b w:val="0"/>
                <w:i w:val="0"/>
              </w:rPr>
            </w:r>
            <w:r>
              <w:rPr>
                <w:b/>
                <w:i w:val="0"/>
              </w:rPr>
              <w:t>El artículo 94 entero</w:t>
            </w:r>
            <w:r>
              <w:rPr>
                <w:b w:val="0"/>
                <w:i w:val="0"/>
              </w:rPr>
              <w:t xml:space="preserve"> y </w:t>
            </w:r>
            <w:r>
              <w:rPr>
                <w:b/>
                <w:i w:val="0"/>
              </w:rPr>
              <w:t>la letra b) del apartado 2 del artículo 93</w:t>
            </w:r>
            <w:r>
              <w:rPr>
                <w:b w:val="0"/>
                <w:i w:val="0"/>
              </w:rPr>
              <w:t>, citados literalmente</w:t>
            </w:r>
          </w:p>
        </w:tc>
      </w:tr>
      <w:tr>
        <w:tc>
          <w:tcPr>
            <w:tcW w:type="dxa" w:w="3137"/>
          </w:tcPr>
          <w:p>
            <w:pPr>
              <w:pStyle w:val="Tabla"/>
            </w:pPr>
            <w:r/>
            <w:r>
              <w:rPr>
                <w:b w:val="0"/>
                <w:i w:val="0"/>
              </w:rPr>
            </w:r>
            <w:r>
              <w:rPr>
                <w:b/>
                <w:i w:val="0"/>
              </w:rPr>
              <w:t>Documento técnico oficial</w:t>
            </w:r>
            <w:r>
              <w:rPr>
                <w:b w:val="0"/>
                <w:i w:val="0"/>
              </w:rPr>
            </w:r>
          </w:p>
        </w:tc>
        <w:tc>
          <w:tcPr>
            <w:tcW w:type="dxa" w:w="3137"/>
          </w:tcPr>
          <w:p>
            <w:pPr>
              <w:pStyle w:val="Tabla"/>
            </w:pPr>
            <w:r/>
            <w:r>
              <w:rPr>
                <w:b w:val="0"/>
                <w:i w:val="0"/>
              </w:rPr>
            </w:r>
            <w:r>
              <w:rPr>
                <w:b/>
                <w:i w:val="0"/>
              </w:rPr>
              <w:t>INSST, campaña de promoción de la salud, tema n.º 5, «Adicciones»</w:t>
            </w:r>
            <w:r>
              <w:rPr>
                <w:b w:val="0"/>
                <w:i w:val="0"/>
              </w:rPr>
            </w:r>
          </w:p>
        </w:tc>
        <w:tc>
          <w:tcPr>
            <w:tcW w:type="dxa" w:w="3137"/>
          </w:tcPr>
          <w:p>
            <w:pPr>
              <w:pStyle w:val="Tabla"/>
            </w:pPr>
            <w:r/>
            <w:r>
              <w:rPr>
                <w:b w:val="0"/>
                <w:i w:val="0"/>
              </w:rPr>
            </w:r>
            <w:r>
              <w:rPr>
                <w:b/>
                <w:i w:val="0"/>
              </w:rPr>
              <w:t>El párrafo de introducción</w:t>
            </w:r>
            <w:r>
              <w:rPr>
                <w:b w:val="0"/>
                <w:i w:val="0"/>
              </w:rPr>
              <w:t xml:space="preserve">, </w:t>
            </w:r>
            <w:r>
              <w:rPr>
                <w:b/>
                <w:i w:val="0"/>
              </w:rPr>
              <w:t>las dos advertencias conceptuales sobre que no existe «la droga» y sobre la percepción social</w:t>
            </w:r>
            <w:r>
              <w:rPr>
                <w:b w:val="0"/>
                <w:i w:val="0"/>
              </w:rPr>
              <w:t xml:space="preserve">, </w:t>
            </w:r>
            <w:r>
              <w:rPr>
                <w:b/>
                <w:i w:val="0"/>
              </w:rPr>
              <w:t>el pasaje de los puestos críticos</w:t>
            </w:r>
            <w:r>
              <w:rPr>
                <w:b w:val="0"/>
                <w:i w:val="0"/>
              </w:rPr>
              <w:t xml:space="preserve">, </w:t>
            </w:r>
            <w:r>
              <w:rPr>
                <w:b/>
                <w:i w:val="0"/>
              </w:rPr>
              <w:t>la frase sobre los factores que condicionan el uso</w:t>
            </w:r>
            <w:r>
              <w:rPr>
                <w:b w:val="0"/>
                <w:i w:val="0"/>
              </w:rPr>
              <w:t xml:space="preserve">, </w:t>
            </w:r>
            <w:r>
              <w:rPr>
                <w:b/>
                <w:i w:val="0"/>
              </w:rPr>
              <w:t>la de la repercusión en la organización</w:t>
            </w:r>
            <w:r>
              <w:rPr>
                <w:b w:val="0"/>
                <w:i w:val="0"/>
              </w:rPr>
              <w:t xml:space="preserve">, </w:t>
            </w:r>
            <w:r>
              <w:rPr>
                <w:b/>
                <w:i w:val="0"/>
              </w:rPr>
              <w:t>la del programa con sus tres patas</w:t>
            </w:r>
            <w:r>
              <w:rPr>
                <w:b w:val="0"/>
                <w:i w:val="0"/>
              </w:rPr>
              <w:t xml:space="preserve">, </w:t>
            </w:r>
            <w:r>
              <w:rPr>
                <w:b/>
                <w:i w:val="0"/>
              </w:rPr>
              <w:t>la de las cuatro líneas de tratamiento del asunto en la empresa</w:t>
            </w:r>
            <w:r>
              <w:rPr>
                <w:b w:val="0"/>
                <w:i w:val="0"/>
              </w:rPr>
              <w:t xml:space="preserve"> y </w:t>
            </w:r>
            <w:r>
              <w:rPr>
                <w:b/>
                <w:i w:val="0"/>
              </w:rPr>
              <w:t>el mensaje de consumo cero</w:t>
            </w:r>
            <w:r>
              <w:rPr>
                <w:b w:val="0"/>
                <w:i w:val="0"/>
              </w:rPr>
              <w:t>, citados literalmente</w:t>
            </w:r>
          </w:p>
        </w:tc>
      </w:tr>
    </w:tbl>
    <w:p>
      <w:pPr/>
    </w:p>
    <w:p>
      <w:pPr/>
      <w:r>
        <w:rPr>
          <w:b w:val="0"/>
          <w:i w:val="0"/>
        </w:rPr>
      </w:r>
      <w:r>
        <w:rPr>
          <w:b/>
          <w:i w:val="0"/>
        </w:rPr>
        <w:t>Ocho declaraciones expresas:</w:t>
      </w:r>
      <w:r>
        <w:rPr>
          <w:b w:val="0"/>
          <w:i w:val="0"/>
        </w:rPr>
      </w:r>
    </w:p>
    <w:p>
      <w:pPr>
        <w:pStyle w:val="ListNumber"/>
      </w:pPr>
      <w:r>
        <w:rPr>
          <w:b w:val="0"/>
          <w:i w:val="0"/>
        </w:rPr>
      </w:r>
      <w:r>
        <w:rPr>
          <w:b/>
          <w:i w:val="0"/>
        </w:rPr>
        <w:t>La clasificación de las drogas según sus efectos sobre el sistema nervioso central va ENTERA como</w:t>
      </w:r>
      <w:r>
        <w:t xml:space="preserve"> </w:t>
      </w:r>
      <w:r>
        <w:rPr>
          <w:b/>
          <w:i w:val="0"/>
        </w:rPr>
        <w:t>oficio.</w:t>
      </w:r>
      <w:r>
        <w:rPr>
          <w:b w:val="0"/>
          <w:i w:val="0"/>
        </w:rPr>
        <w:t xml:space="preserve"> </w:t>
      </w:r>
      <w:r>
        <w:rPr>
          <w:b/>
          <w:i w:val="0"/>
        </w:rPr>
        <w:t>Ninguna fuente consultada la publica.</w:t>
      </w:r>
      <w:r>
        <w:rPr>
          <w:b w:val="0"/>
          <w:i w:val="0"/>
        </w:rPr>
        <w:t xml:space="preserve"> </w:t>
      </w:r>
      <w:r>
        <w:rPr>
          <w:b/>
          <w:i w:val="0"/>
        </w:rPr>
        <w:t>Se da en tres grupos por efecto principal, con</w:t>
      </w:r>
      <w:r>
        <w:t xml:space="preserve"> </w:t>
      </w:r>
      <w:r>
        <w:rPr>
          <w:b/>
          <w:i w:val="0"/>
        </w:rPr>
        <w:t>ejemplos, y con la advertencia expresa de que no es una taxonomía química ni farmacológica.</w:t>
      </w:r>
      <w:r>
        <w:rPr>
          <w:b w:val="0"/>
          <w:i w:val="0"/>
        </w:rPr>
        <w:t xml:space="preserve"> </w:t>
      </w:r>
      <w:r>
        <w:rPr>
          <w:b/>
          <w:i w:val="0"/>
        </w:rPr>
        <w:t>No</w:t>
      </w:r>
      <w:r>
        <w:t xml:space="preserve"> </w:t>
      </w:r>
      <w:r>
        <w:rPr>
          <w:b/>
          <w:i w:val="0"/>
        </w:rPr>
        <w:t>se atribuye a ningún autor ni a ningún organismo.</w:t>
      </w:r>
      <w:r>
        <w:rPr>
          <w:b w:val="0"/>
          <w:i w:val="0"/>
        </w:rPr>
      </w:r>
    </w:p>
    <w:p>
      <w:pPr>
        <w:pStyle w:val="ListNumber"/>
      </w:pPr>
      <w:r>
        <w:rPr>
          <w:b w:val="0"/>
          <w:i w:val="0"/>
        </w:rPr>
      </w:r>
      <w:r>
        <w:rPr>
          <w:b/>
          <w:i w:val="0"/>
        </w:rPr>
        <w:t>Este tema NO da ningún indicador ni signo de sospecha ni cuestionario de cribado.</w:t>
      </w:r>
      <w:r>
        <w:rPr>
          <w:b w:val="0"/>
          <w:i w:val="0"/>
        </w:rPr>
        <w:t xml:space="preserve"> </w:t>
      </w:r>
      <w:r>
        <w:rPr>
          <w:b/>
          <w:i w:val="0"/>
        </w:rPr>
        <w:t>La ficha</w:t>
      </w:r>
      <w:r>
        <w:t xml:space="preserve"> </w:t>
      </w:r>
      <w:r>
        <w:rPr>
          <w:b/>
          <w:i w:val="0"/>
        </w:rPr>
        <w:t>consultada no los da y este proyecto no ha consultado ninguna otra fuente.</w:t>
      </w:r>
      <w:r>
        <w:rPr>
          <w:b w:val="0"/>
          <w:i w:val="0"/>
        </w:rPr>
        <w:t xml:space="preserve"> </w:t>
      </w:r>
      <w:r>
        <w:rPr>
          <w:b/>
          <w:i w:val="0"/>
        </w:rPr>
        <w:t>Es una laguna</w:t>
      </w:r>
      <w:r>
        <w:t xml:space="preserve"> </w:t>
      </w:r>
      <w:r>
        <w:rPr>
          <w:b/>
          <w:i w:val="0"/>
        </w:rPr>
        <w:t>declarada y afecta a una rúbrica expresa del enunciado.</w:t>
      </w:r>
      <w:r>
        <w:rPr>
          <w:b w:val="0"/>
          <w:i w:val="0"/>
        </w:rPr>
      </w:r>
    </w:p>
    <w:p>
      <w:pPr>
        <w:pStyle w:val="ListNumber"/>
      </w:pPr>
      <w:r>
        <w:rPr>
          <w:b w:val="0"/>
          <w:i w:val="0"/>
        </w:rPr>
      </w:r>
      <w:r>
        <w:rPr>
          <w:b/>
          <w:i w:val="0"/>
        </w:rPr>
        <w:t>Este tema NO da mecanismos de acción, farmacocinética, dosis, cuadros clínicos ni cifras de</w:t>
      </w:r>
      <w:r>
        <w:t xml:space="preserve"> </w:t>
      </w:r>
      <w:r>
        <w:rPr>
          <w:b/>
          <w:i w:val="0"/>
        </w:rPr>
        <w:t>prevalencia.</w:t>
      </w:r>
      <w:r>
        <w:rPr>
          <w:b w:val="0"/>
          <w:i w:val="0"/>
        </w:rPr>
      </w:r>
    </w:p>
    <w:p>
      <w:pPr>
        <w:pStyle w:val="ListNumber"/>
      </w:pPr>
      <w:r>
        <w:rPr>
          <w:b w:val="0"/>
          <w:i w:val="0"/>
        </w:rPr>
      </w:r>
      <w:r>
        <w:rPr>
          <w:b/>
          <w:i w:val="0"/>
        </w:rPr>
        <w:t>La ficha del Instituto es material de una campaña de promoción de la salud</w:t>
      </w:r>
      <w:r>
        <w:rPr>
          <w:b w:val="0"/>
          <w:i w:val="0"/>
        </w:rPr>
        <w:t>, no una nota técnica</w:t>
      </w:r>
      <w:r>
        <w:t xml:space="preserve"> </w:t>
      </w:r>
      <w:r>
        <w:rPr>
          <w:b w:val="0"/>
          <w:i w:val="0"/>
        </w:rPr>
        <w:t xml:space="preserve">ni una guía técnica. </w:t>
      </w:r>
      <w:r>
        <w:rPr>
          <w:b/>
          <w:i w:val="0"/>
        </w:rPr>
        <w:t>Se usa por lo que afirma y se cita como lo que es.</w:t>
      </w:r>
      <w:r>
        <w:rPr>
          <w:b w:val="0"/>
          <w:i w:val="0"/>
        </w:rPr>
      </w:r>
    </w:p>
    <w:p>
      <w:pPr>
        <w:pStyle w:val="ListNumber"/>
      </w:pPr>
      <w:r>
        <w:rPr>
          <w:b w:val="0"/>
          <w:i w:val="0"/>
        </w:rPr>
      </w:r>
      <w:r>
        <w:rPr>
          <w:b/>
          <w:i w:val="0"/>
        </w:rPr>
        <w:t>El artículo 94 del convenio compromete un procedimiento y no lo desarrolla.</w:t>
      </w:r>
      <w:r>
        <w:rPr>
          <w:b w:val="0"/>
          <w:i w:val="0"/>
        </w:rPr>
        <w:t xml:space="preserve"> </w:t>
      </w:r>
      <w:r>
        <w:rPr>
          <w:b/>
          <w:i w:val="0"/>
        </w:rPr>
        <w:t>Este proyecto no</w:t>
      </w:r>
      <w:r>
        <w:t xml:space="preserve"> </w:t>
      </w:r>
      <w:r>
        <w:rPr>
          <w:b/>
          <w:i w:val="0"/>
        </w:rPr>
        <w:t>ha localizado el procedimiento elaborado</w:t>
      </w:r>
      <w:r>
        <w:rPr>
          <w:b w:val="0"/>
          <w:i w:val="0"/>
        </w:rPr>
        <w:t xml:space="preserve">, y </w:t>
      </w:r>
      <w:r>
        <w:rPr>
          <w:b/>
          <w:i w:val="0"/>
        </w:rPr>
        <w:t>por eso este tema no describe su contenido: sólo</w:t>
      </w:r>
      <w:r>
        <w:t xml:space="preserve"> </w:t>
      </w:r>
      <w:r>
        <w:rPr>
          <w:b/>
          <w:i w:val="0"/>
        </w:rPr>
        <w:t>afirma que el convenio lo compromete y quién debe hacerlo.</w:t>
      </w:r>
      <w:r>
        <w:rPr>
          <w:b w:val="0"/>
          <w:i w:val="0"/>
        </w:rPr>
      </w:r>
    </w:p>
    <w:p>
      <w:pPr>
        <w:pStyle w:val="ListNumber"/>
      </w:pPr>
      <w:r>
        <w:rPr>
          <w:b w:val="0"/>
          <w:i w:val="0"/>
        </w:rPr>
      </w:r>
      <w:r>
        <w:rPr>
          <w:b/>
          <w:i w:val="0"/>
        </w:rPr>
        <w:t>La conexión entre el consumo y el estrés como conducta de afrontamiento es una lectura de este</w:t>
      </w:r>
      <w:r>
        <w:t xml:space="preserve"> </w:t>
      </w:r>
      <w:r>
        <w:rPr>
          <w:b/>
          <w:i w:val="0"/>
        </w:rPr>
        <w:t>temario</w:t>
      </w:r>
      <w:r>
        <w:rPr>
          <w:b w:val="0"/>
          <w:i w:val="0"/>
        </w:rPr>
        <w:t xml:space="preserve">, ya declarada como oficio en el tema 3, </w:t>
      </w:r>
      <w:r>
        <w:rPr>
          <w:b/>
          <w:i w:val="0"/>
        </w:rPr>
        <w:t>y no se toma de ninguna fuente.</w:t>
      </w:r>
      <w:r>
        <w:rPr>
          <w:b w:val="0"/>
          <w:i w:val="0"/>
        </w:rPr>
      </w:r>
    </w:p>
    <w:p>
      <w:pPr>
        <w:pStyle w:val="ListNumber"/>
      </w:pPr>
      <w:r>
        <w:rPr>
          <w:b w:val="0"/>
          <w:i w:val="0"/>
        </w:rPr>
      </w:r>
      <w:r>
        <w:rPr>
          <w:b/>
          <w:i w:val="0"/>
        </w:rPr>
        <w:t>Se resume y no se cita</w:t>
      </w:r>
      <w:r>
        <w:rPr>
          <w:b w:val="0"/>
          <w:i w:val="0"/>
        </w:rPr>
        <w:t xml:space="preserve">: </w:t>
      </w:r>
      <w:r>
        <w:rPr>
          <w:b/>
          <w:i w:val="0"/>
        </w:rPr>
        <w:t>la explicación del cartel de la ficha, con el ejemplo de las piezas de</w:t>
      </w:r>
      <w:r>
        <w:t xml:space="preserve"> </w:t>
      </w:r>
      <w:r>
        <w:rPr>
          <w:b/>
          <w:i w:val="0"/>
        </w:rPr>
        <w:t>freno y la repercusión en la reputación de la empresa.</w:t>
      </w:r>
      <w:r>
        <w:rPr>
          <w:b w:val="0"/>
          <w:i w:val="0"/>
        </w:rPr>
      </w:r>
    </w:p>
    <w:p>
      <w:pPr>
        <w:pStyle w:val="ListNumber"/>
      </w:pPr>
      <w:r>
        <w:rPr>
          <w:b w:val="0"/>
          <w:i w:val="0"/>
        </w:rPr>
      </w:r>
      <w:r>
        <w:rPr>
          <w:b/>
          <w:i w:val="0"/>
        </w:rPr>
        <w:t>Las materias que este tema roza y que se desarrollan en otro punto van remitidas</w:t>
      </w:r>
      <w:r>
        <w:rPr>
          <w:b w:val="0"/>
          <w:i w:val="0"/>
        </w:rPr>
        <w:t xml:space="preserve">: </w:t>
      </w:r>
      <w:r>
        <w:rPr>
          <w:b/>
          <w:i w:val="0"/>
        </w:rPr>
        <w:t>el estrés y</w:t>
      </w:r>
      <w:r>
        <w:t xml:space="preserve"> </w:t>
      </w:r>
      <w:r>
        <w:rPr>
          <w:b/>
          <w:i w:val="0"/>
        </w:rPr>
        <w:t>el consumo como conducta de afrontamiento, y la confidencialidad como condición de que alguien</w:t>
      </w:r>
      <w:r>
        <w:t xml:space="preserve"> </w:t>
      </w:r>
      <w:r>
        <w:rPr>
          <w:b/>
          <w:i w:val="0"/>
        </w:rPr>
        <w:t>pida ayuda, al tema 3</w:t>
      </w:r>
      <w:r>
        <w:rPr>
          <w:b w:val="0"/>
          <w:i w:val="0"/>
        </w:rPr>
        <w:t xml:space="preserve">; </w:t>
      </w:r>
      <w:r>
        <w:rPr>
          <w:b/>
          <w:i w:val="0"/>
        </w:rPr>
        <w:t>la confidencialidad del dato de salud, al tema 4</w:t>
      </w:r>
      <w:r>
        <w:rPr>
          <w:b w:val="0"/>
          <w:i w:val="0"/>
        </w:rPr>
        <w:t xml:space="preserve">; </w:t>
      </w:r>
      <w:r>
        <w:rPr>
          <w:b/>
          <w:i w:val="0"/>
        </w:rPr>
        <w:t>la vigilancia de la</w:t>
      </w:r>
      <w:r>
        <w:t xml:space="preserve"> </w:t>
      </w:r>
      <w:r>
        <w:rPr>
          <w:b/>
          <w:i w:val="0"/>
        </w:rPr>
        <w:t>salud y la aptitud, al tema 5</w:t>
      </w:r>
      <w:r>
        <w:rPr>
          <w:b w:val="0"/>
          <w:i w:val="0"/>
        </w:rPr>
        <w:t xml:space="preserve">; </w:t>
      </w:r>
      <w:r>
        <w:rPr>
          <w:b/>
          <w:i w:val="0"/>
        </w:rPr>
        <w:t>la promoción de la salud y sus dos brazos, al tema 7</w:t>
      </w:r>
      <w:r>
        <w:rPr>
          <w:b w:val="0"/>
          <w:i w:val="0"/>
        </w:rPr>
        <w:t xml:space="preserve">; </w:t>
      </w:r>
      <w:r>
        <w:rPr>
          <w:b/>
          <w:i w:val="0"/>
        </w:rPr>
        <w:t>los</w:t>
      </w:r>
      <w:r>
        <w:t xml:space="preserve"> </w:t>
      </w:r>
      <w:r>
        <w:rPr>
          <w:b/>
          <w:i w:val="0"/>
        </w:rPr>
        <w:t>hábitos y estilos de vida como indicadores de salud, al tema 12</w:t>
      </w:r>
      <w:r>
        <w:rPr>
          <w:b w:val="0"/>
          <w:i w:val="0"/>
        </w:rPr>
        <w:t xml:space="preserve">; y </w:t>
      </w:r>
      <w:r>
        <w:rPr>
          <w:b/>
          <w:i w:val="0"/>
        </w:rPr>
        <w:t>el efecto de la medicación</w:t>
      </w:r>
      <w:r>
        <w:t xml:space="preserve"> </w:t>
      </w:r>
      <w:r>
        <w:rPr>
          <w:b/>
          <w:i w:val="0"/>
        </w:rPr>
        <w:t>sobre la voz, al tema 23.</w:t>
      </w:r>
      <w:r>
        <w:rPr>
          <w:b w:val="0"/>
          <w:i w:val="0"/>
        </w:rPr>
      </w:r>
    </w:p>
    <w:p>
      <w:pPr/>
      <w:r>
        <w:rPr>
          <w:b w:val="0"/>
          <w:i w:val="0"/>
        </w:rPr>
      </w:r>
      <w:r>
        <w:rPr>
          <w:b/>
          <w:i w:val="0"/>
        </w:rPr>
        <w:t>El resto del tema va como oficio y así se declara</w:t>
      </w:r>
      <w:r>
        <w:rPr>
          <w:b w:val="0"/>
          <w:i w:val="0"/>
        </w:rPr>
        <w:t>: la observación de que los tres destinatarios del</w:t>
      </w:r>
      <w:r>
        <w:t xml:space="preserve"> </w:t>
      </w:r>
      <w:r>
        <w:rPr>
          <w:b w:val="0"/>
          <w:i w:val="0"/>
        </w:rPr>
        <w:t>peligro incluyen a terceros que no han elegido nada; el desglose en tres puntos de la advertencia sobre</w:t>
      </w:r>
      <w:r>
        <w:t xml:space="preserve"> </w:t>
      </w:r>
      <w:r>
        <w:rPr>
          <w:b w:val="0"/>
          <w:i w:val="0"/>
        </w:rPr>
        <w:t>la percepción social, con la distinción entre consumo y dependencia y con la medicación como tercera</w:t>
      </w:r>
      <w:r>
        <w:t xml:space="preserve"> </w:t>
      </w:r>
      <w:r>
        <w:rPr>
          <w:b w:val="0"/>
          <w:i w:val="0"/>
        </w:rPr>
        <w:t>pata; la conexión entre esa tercera pata y la obligación convencional de comunicar tratamientos; la</w:t>
      </w:r>
      <w:r>
        <w:t xml:space="preserve"> </w:t>
      </w:r>
      <w:r>
        <w:rPr>
          <w:b w:val="0"/>
          <w:i w:val="0"/>
        </w:rPr>
        <w:t>lectura de que el riesgo se mide por el daño del error que provoca y de que ese daño depende del puesto,</w:t>
      </w:r>
      <w:r>
        <w:t xml:space="preserve"> </w:t>
      </w:r>
      <w:r>
        <w:rPr>
          <w:b w:val="0"/>
          <w:i w:val="0"/>
        </w:rPr>
        <w:t>con los ejemplos de la corporación audiovisual; la tabla de tres grupos de drogas con sus tres</w:t>
      </w:r>
      <w:r>
        <w:t xml:space="preserve"> </w:t>
      </w:r>
      <w:r>
        <w:rPr>
          <w:b w:val="0"/>
          <w:i w:val="0"/>
        </w:rPr>
        <w:t>advertencias; la observación de que un depresor y un estimulante aumentan el riesgo de error en</w:t>
      </w:r>
      <w:r>
        <w:t xml:space="preserve"> </w:t>
      </w:r>
      <w:r>
        <w:rPr>
          <w:b w:val="0"/>
          <w:i w:val="0"/>
        </w:rPr>
        <w:t>direcciones distintas; el desglose de los cinco planos de repercusión y el sexto de la reputación; las</w:t>
      </w:r>
      <w:r>
        <w:t xml:space="preserve"> </w:t>
      </w:r>
      <w:r>
        <w:rPr>
          <w:b w:val="0"/>
          <w:i w:val="0"/>
        </w:rPr>
        <w:t>tres cosas que hay que saber de la cita del convenio, incluida la de que la negociación colectiva separa</w:t>
      </w:r>
      <w:r>
        <w:t xml:space="preserve"> </w:t>
      </w:r>
      <w:r>
        <w:rPr>
          <w:b w:val="0"/>
          <w:i w:val="0"/>
        </w:rPr>
        <w:t>expresamente el alcohol; las seis tareas de la consulta; y la advertencia final sobre la tensión entre</w:t>
      </w:r>
      <w:r>
        <w:t xml:space="preserve"> </w:t>
      </w:r>
      <w:r>
        <w:rPr>
          <w:b w:val="0"/>
          <w:i w:val="0"/>
        </w:rPr>
        <w:t>el interés de la empresa y el derecho del trabajador y sobre por qué la puerta del control es la</w:t>
      </w:r>
      <w:r>
        <w:t xml:space="preserve"> </w:t>
      </w:r>
      <w:r>
        <w:rPr>
          <w:b w:val="0"/>
          <w:i w:val="0"/>
        </w:rPr>
        <w:t xml:space="preserve">equivocada. </w:t>
      </w:r>
      <w:r>
        <w:rPr>
          <w:b/>
          <w:i w:val="0"/>
        </w:rPr>
        <w:t>Nada de eso está en las fuentes citadas con esas palabras</w:t>
      </w:r>
      <w:r>
        <w:rPr>
          <w:b w:val="0"/>
          <w:i w:val="0"/>
        </w:rPr>
        <w:t>, y el tema no lo presenta</w:t>
      </w:r>
      <w:r>
        <w:t xml:space="preserve"> </w:t>
      </w:r>
      <w:r>
        <w:rPr>
          <w:b w:val="0"/>
          <w:i w:val="0"/>
        </w:rPr>
        <w:t>como si lo estuviera.</w:t>
      </w:r>
    </w:p>
    <w:p>
      <w:r>
        <w:br w:type="page"/>
      </w:r>
    </w:p>
    <w:p>
      <w:pPr>
        <w:pStyle w:val="Rótulo"/>
      </w:pPr>
      <w:r>
        <w:t>Para repasar</w:t>
      </w:r>
    </w:p>
    <w:p>
      <w:pPr>
        <w:pStyle w:val="Heading1"/>
      </w:pPr>
      <w:r>
        <w:t>Esquema de repaso · tema 24</w:t>
      </w:r>
    </w:p>
    <w:p>
      <w:pPr/>
      <w:r>
        <w:rPr>
          <w:b w:val="0"/>
          <w:i w:val="0"/>
        </w:rPr>
        <w:t>Esqueleto para repasar. Todo desarrollado y verificado en el tema.</w:t>
      </w:r>
    </w:p>
    <w:p>
      <w:pPr>
        <w:pStyle w:val="Heading2"/>
      </w:pPr>
      <w:r>
        <w:rPr>
          <w:b w:val="0"/>
          <w:i w:val="0"/>
        </w:rPr>
        <w:t>Conceptos generales · ficha «Adicciones» del Instituto (</w:t>
      </w:r>
      <w:r>
        <w:rPr>
          <w:b/>
          <w:i w:val="0"/>
        </w:rPr>
        <w:t>INSST</w:t>
      </w:r>
      <w:r>
        <w:rPr>
          <w:b w:val="0"/>
          <w:i w:val="0"/>
        </w:rPr>
        <w:t>)</w:t>
      </w:r>
    </w:p>
    <w:p>
      <w:pPr>
        <w:pStyle w:val="ListBullet"/>
      </w:pPr>
      <w:r>
        <w:rPr>
          <w:b w:val="0"/>
          <w:i w:val="0"/>
        </w:rPr>
      </w:r>
      <w:r>
        <w:rPr>
          <w:b/>
          <w:i w:val="0"/>
        </w:rPr>
        <w:t>El lugar de trabajo es un buen escenario para promover hábitos de vida saludables</w:t>
      </w:r>
      <w:r>
        <w:rPr>
          <w:b w:val="0"/>
          <w:i w:val="0"/>
        </w:rPr>
        <w:t>, y el consumo</w:t>
      </w:r>
      <w:r>
        <w:t xml:space="preserve"> </w:t>
      </w:r>
      <w:r>
        <w:rPr>
          <w:b w:val="0"/>
          <w:i w:val="0"/>
        </w:rPr>
        <w:t xml:space="preserve">de drogas —legales o ilegales— </w:t>
      </w:r>
      <w:r>
        <w:rPr>
          <w:b/>
          <w:i w:val="0"/>
        </w:rPr>
        <w:t>puede suponer un peligro para quien las toma, para sus compañeros y</w:t>
      </w:r>
      <w:r>
        <w:t xml:space="preserve"> </w:t>
      </w:r>
      <w:r>
        <w:rPr>
          <w:b/>
          <w:i w:val="0"/>
        </w:rPr>
        <w:t>para terceras personas</w:t>
      </w:r>
      <w:r>
        <w:rPr>
          <w:b w:val="0"/>
          <w:i w:val="0"/>
        </w:rPr>
        <w:t xml:space="preserve">. </w:t>
      </w:r>
      <w:r>
        <w:rPr>
          <w:b/>
          <w:i w:val="0"/>
        </w:rPr>
        <w:t>Tres destinatarios del peligro, y el tercero no ha elegido nada.</w:t>
      </w:r>
      <w:r>
        <w:rPr>
          <w:b w:val="0"/>
          <w:i w:val="0"/>
        </w:rPr>
      </w:r>
    </w:p>
    <w:p>
      <w:pPr>
        <w:pStyle w:val="ListBullet"/>
      </w:pPr>
      <w:r>
        <w:rPr>
          <w:b w:val="0"/>
          <w:i w:val="0"/>
        </w:rPr>
      </w:r>
      <w:r>
        <w:rPr>
          <w:b/>
          <w:i w:val="0"/>
        </w:rPr>
        <w:t>No existe «la droga»</w:t>
      </w:r>
      <w:r>
        <w:rPr>
          <w:b w:val="0"/>
          <w:i w:val="0"/>
        </w:rPr>
        <w:t xml:space="preserve">, sino diversas sustancias con distintos efectos; </w:t>
      </w:r>
      <w:r>
        <w:rPr>
          <w:b/>
          <w:i w:val="0"/>
        </w:rPr>
        <w:t>no todo consumidor es</w:t>
      </w:r>
      <w:r>
        <w:t xml:space="preserve"> </w:t>
      </w:r>
      <w:r>
        <w:rPr>
          <w:b/>
          <w:i w:val="0"/>
        </w:rPr>
        <w:t>drogodependiente</w:t>
      </w:r>
      <w:r>
        <w:rPr>
          <w:b w:val="0"/>
          <w:i w:val="0"/>
        </w:rPr>
        <w:t xml:space="preserve"> ni responde a los estereotipos.</w:t>
      </w:r>
    </w:p>
    <w:p>
      <w:pPr>
        <w:pStyle w:val="ListBullet"/>
      </w:pPr>
      <w:r>
        <w:rPr>
          <w:b w:val="0"/>
          <w:i w:val="0"/>
        </w:rPr>
      </w:r>
      <w:r>
        <w:rPr>
          <w:b/>
          <w:i w:val="0"/>
        </w:rPr>
        <w:t>La percepción social engaña por dos lados</w:t>
      </w:r>
      <w:r>
        <w:rPr>
          <w:b w:val="0"/>
          <w:i w:val="0"/>
        </w:rPr>
        <w:t>: los problemas laborales más graves se deben a</w:t>
      </w:r>
      <w:r>
        <w:t xml:space="preserve"> </w:t>
      </w:r>
      <w:r>
        <w:rPr>
          <w:b w:val="0"/>
          <w:i w:val="0"/>
        </w:rPr>
      </w:r>
      <w:r>
        <w:rPr>
          <w:b/>
          <w:i w:val="0"/>
        </w:rPr>
        <w:t>sustancias legales como el alcohol</w:t>
      </w:r>
      <w:r>
        <w:rPr>
          <w:b w:val="0"/>
          <w:i w:val="0"/>
        </w:rPr>
        <w:t xml:space="preserve">, y </w:t>
      </w:r>
      <w:r>
        <w:rPr>
          <w:b/>
          <w:i w:val="0"/>
        </w:rPr>
        <w:t>no se tienen en cuenta los efectos de cierta</w:t>
      </w:r>
      <w:r>
        <w:t xml:space="preserve"> </w:t>
      </w:r>
      <w:r>
        <w:rPr>
          <w:b/>
          <w:i w:val="0"/>
        </w:rPr>
        <w:t>medicación</w:t>
      </w:r>
      <w:r>
        <w:rPr>
          <w:b w:val="0"/>
          <w:i w:val="0"/>
        </w:rPr>
        <w:t xml:space="preserve"> sobre la capacidad de trabajar con seguridad.</w:t>
      </w:r>
    </w:p>
    <w:p>
      <w:pPr>
        <w:pStyle w:val="ListBullet"/>
      </w:pPr>
      <w:r>
        <w:rPr>
          <w:b w:val="0"/>
          <w:i w:val="0"/>
        </w:rPr>
      </w:r>
      <w:r>
        <w:rPr>
          <w:b/>
          <w:i w:val="0"/>
        </w:rPr>
        <w:t>El convenio de RTVE cierra ese tercer punto</w:t>
      </w:r>
      <w:r>
        <w:rPr>
          <w:b w:val="0"/>
          <w:i w:val="0"/>
        </w:rPr>
        <w:t xml:space="preserve">: su artículo 93 obliga al personal a </w:t>
      </w:r>
      <w:r>
        <w:rPr>
          <w:b/>
          <w:i w:val="0"/>
        </w:rPr>
        <w:t>comunicar a</w:t>
      </w:r>
      <w:r>
        <w:t xml:space="preserve"> </w:t>
      </w:r>
      <w:r>
        <w:rPr>
          <w:b/>
          <w:i w:val="0"/>
        </w:rPr>
        <w:t>la Unidad de Salud Laboral las dolencias, enfermedades, tratamientos o regímenes alimentarios</w:t>
      </w:r>
      <w:r>
        <w:rPr>
          <w:b w:val="0"/>
          <w:i w:val="0"/>
        </w:rPr>
        <w:t xml:space="preserve"> a que</w:t>
      </w:r>
      <w:r>
        <w:t xml:space="preserve"> </w:t>
      </w:r>
      <w:r>
        <w:rPr>
          <w:b w:val="0"/>
          <w:i w:val="0"/>
        </w:rPr>
        <w:t xml:space="preserve">esté sometido. </w:t>
      </w:r>
      <w:r>
        <w:rPr>
          <w:b/>
          <w:i w:val="0"/>
        </w:rPr>
        <w:t>«Tratamientos» está en esa lista.</w:t>
      </w:r>
      <w:r>
        <w:rPr>
          <w:b w:val="0"/>
          <w:i w:val="0"/>
        </w:rPr>
      </w:r>
    </w:p>
    <w:p>
      <w:pPr>
        <w:pStyle w:val="Heading2"/>
      </w:pPr>
      <w:r>
        <w:rPr>
          <w:b w:val="0"/>
          <w:i w:val="0"/>
        </w:rPr>
        <w:t>Puestos donde cualquier consumo es peligroso</w:t>
      </w:r>
    </w:p>
    <w:p>
      <w:pPr/>
      <w:r>
        <w:rPr>
          <w:b w:val="0"/>
          <w:i w:val="0"/>
        </w:rPr>
      </w:r>
      <w:r>
        <w:rPr>
          <w:b/>
          <w:i w:val="0"/>
        </w:rPr>
        <w:t>Puestos críticos para la seguridad o tareas que impliquen atención psicomotriz</w:t>
      </w:r>
      <w:r>
        <w:rPr>
          <w:b w:val="0"/>
          <w:i w:val="0"/>
        </w:rPr>
        <w:t xml:space="preserve"> —conducir, manejar</w:t>
      </w:r>
      <w:r>
        <w:t xml:space="preserve"> </w:t>
      </w:r>
      <w:r>
        <w:rPr>
          <w:b w:val="0"/>
          <w:i w:val="0"/>
        </w:rPr>
        <w:t xml:space="preserve">maquinaria—. </w:t>
      </w:r>
      <w:r>
        <w:rPr>
          <w:b/>
          <w:i w:val="0"/>
        </w:rPr>
        <w:t>El mensaje que la ficha propone</w:t>
      </w:r>
      <w:r>
        <w:rPr>
          <w:b w:val="0"/>
          <w:i w:val="0"/>
        </w:rPr>
        <w:t>: «En la empresa, consumo cero. En tu vida privada</w:t>
      </w:r>
      <w:r>
        <w:t xml:space="preserve"> </w:t>
      </w:r>
      <w:r>
        <w:rPr>
          <w:b w:val="0"/>
          <w:i w:val="0"/>
        </w:rPr>
        <w:t xml:space="preserve">puedes elegir, pero no olvides las posibles consecuencias». </w:t>
      </w:r>
      <w:r>
        <w:rPr>
          <w:b/>
          <w:i w:val="0"/>
        </w:rPr>
        <w:t>La empresa no regula la vida privada;</w:t>
      </w:r>
      <w:r>
        <w:t xml:space="preserve"> </w:t>
      </w:r>
      <w:r>
        <w:rPr>
          <w:b/>
          <w:i w:val="0"/>
        </w:rPr>
        <w:t>regula el trabajo.</w:t>
      </w:r>
      <w:r>
        <w:rPr>
          <w:b w:val="0"/>
          <w:i w:val="0"/>
        </w:rPr>
      </w:r>
    </w:p>
    <w:p>
      <w:pPr>
        <w:pStyle w:val="ListBullet"/>
      </w:pPr>
      <w:r>
        <w:rPr>
          <w:b w:val="0"/>
          <w:i w:val="0"/>
        </w:rPr>
      </w:r>
      <w:r>
        <w:rPr>
          <w:b/>
          <w:i w:val="0"/>
        </w:rPr>
        <w:t>Lectura del temario</w:t>
      </w:r>
      <w:r>
        <w:rPr>
          <w:b w:val="0"/>
          <w:i w:val="0"/>
        </w:rPr>
        <w:t xml:space="preserve">: el riesgo no se mide por el daño a quien consume, </w:t>
      </w:r>
      <w:r>
        <w:rPr>
          <w:b/>
          <w:i w:val="0"/>
        </w:rPr>
        <w:t>sino por el daño del</w:t>
      </w:r>
      <w:r>
        <w:t xml:space="preserve"> </w:t>
      </w:r>
      <w:r>
        <w:rPr>
          <w:b/>
          <w:i w:val="0"/>
        </w:rPr>
        <w:t>error que provoca</w:t>
      </w:r>
      <w:r>
        <w:rPr>
          <w:b w:val="0"/>
          <w:i w:val="0"/>
        </w:rPr>
        <w:t>, y ese daño depende del puesto.</w:t>
      </w:r>
    </w:p>
    <w:p>
      <w:pPr>
        <w:pStyle w:val="Heading2"/>
      </w:pPr>
      <w:r>
        <w:rPr>
          <w:b w:val="0"/>
          <w:i w:val="0"/>
        </w:rPr>
        <w:t>Clasificación por su efecto sobre el sistema nervioso central</w:t>
      </w:r>
    </w:p>
    <w:p>
      <w:pPr/>
      <w:r>
        <w:rPr>
          <w:b w:val="0"/>
          <w:i w:val="0"/>
        </w:rPr>
      </w:r>
      <w:r>
        <w:rPr>
          <w:b/>
          <w:i w:val="0"/>
        </w:rPr>
        <w:t>Va entera como oficio declarado: ninguna fuente consultada la publica.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Qué hacen</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Depresoras</w:t>
            </w:r>
            <w:r>
              <w:rPr>
                <w:b w:val="0"/>
                <w:i w:val="0"/>
              </w:rPr>
            </w:r>
          </w:p>
        </w:tc>
        <w:tc>
          <w:tcPr>
            <w:tcW w:type="dxa" w:w="3137"/>
          </w:tcPr>
          <w:p>
            <w:pPr>
              <w:pStyle w:val="Tabla"/>
            </w:pPr>
            <w:r/>
            <w:r>
              <w:rPr>
                <w:b w:val="0"/>
                <w:i w:val="0"/>
              </w:rPr>
              <w:t>Reducen la actividad del sistema nervioso central</w:t>
            </w:r>
          </w:p>
        </w:tc>
        <w:tc>
          <w:tcPr>
            <w:tcW w:type="dxa" w:w="3137"/>
          </w:tcPr>
          <w:p>
            <w:pPr>
              <w:pStyle w:val="Tabla"/>
            </w:pPr>
            <w:r/>
            <w:r>
              <w:rPr>
                <w:b w:val="0"/>
                <w:i w:val="0"/>
              </w:rPr>
              <w:t>Alcohol, hipnóticos y sedantes, ansiolíticos, opiáceos</w:t>
            </w:r>
          </w:p>
        </w:tc>
      </w:tr>
      <w:tr>
        <w:tc>
          <w:tcPr>
            <w:tcW w:type="dxa" w:w="3137"/>
          </w:tcPr>
          <w:p>
            <w:pPr>
              <w:pStyle w:val="Tabla"/>
            </w:pPr>
            <w:r/>
            <w:r>
              <w:rPr>
                <w:b w:val="0"/>
                <w:i w:val="0"/>
              </w:rPr>
            </w:r>
            <w:r>
              <w:rPr>
                <w:b/>
                <w:i w:val="0"/>
              </w:rPr>
              <w:t>Estimulantes</w:t>
            </w:r>
            <w:r>
              <w:rPr>
                <w:b w:val="0"/>
                <w:i w:val="0"/>
              </w:rPr>
            </w:r>
          </w:p>
        </w:tc>
        <w:tc>
          <w:tcPr>
            <w:tcW w:type="dxa" w:w="3137"/>
          </w:tcPr>
          <w:p>
            <w:pPr>
              <w:pStyle w:val="Tabla"/>
            </w:pPr>
            <w:r/>
            <w:r>
              <w:rPr>
                <w:b w:val="0"/>
                <w:i w:val="0"/>
              </w:rPr>
              <w:t>Aumentan la actividad</w:t>
            </w:r>
          </w:p>
        </w:tc>
        <w:tc>
          <w:tcPr>
            <w:tcW w:type="dxa" w:w="3137"/>
          </w:tcPr>
          <w:p>
            <w:pPr>
              <w:pStyle w:val="Tabla"/>
            </w:pPr>
            <w:r/>
            <w:r>
              <w:rPr>
                <w:b w:val="0"/>
                <w:i w:val="0"/>
              </w:rPr>
              <w:t>Cocaína, anfetaminas, nicotina, cafeína</w:t>
            </w:r>
          </w:p>
        </w:tc>
      </w:tr>
      <w:tr>
        <w:tc>
          <w:tcPr>
            <w:tcW w:type="dxa" w:w="3137"/>
          </w:tcPr>
          <w:p>
            <w:pPr>
              <w:pStyle w:val="Tabla"/>
            </w:pPr>
            <w:r/>
            <w:r>
              <w:rPr>
                <w:b w:val="0"/>
                <w:i w:val="0"/>
              </w:rPr>
            </w:r>
            <w:r>
              <w:rPr>
                <w:b/>
                <w:i w:val="0"/>
              </w:rPr>
              <w:t>Perturbadoras o alucinógenas</w:t>
            </w:r>
            <w:r>
              <w:rPr>
                <w:b w:val="0"/>
                <w:i w:val="0"/>
              </w:rPr>
            </w:r>
          </w:p>
        </w:tc>
        <w:tc>
          <w:tcPr>
            <w:tcW w:type="dxa" w:w="3137"/>
          </w:tcPr>
          <w:p>
            <w:pPr>
              <w:pStyle w:val="Tabla"/>
            </w:pPr>
            <w:r/>
            <w:r>
              <w:rPr>
                <w:b w:val="0"/>
                <w:i w:val="0"/>
              </w:rPr>
              <w:t>Alteran la percepción, sin aumentar ni disminuir la actividad</w:t>
            </w:r>
          </w:p>
        </w:tc>
        <w:tc>
          <w:tcPr>
            <w:tcW w:type="dxa" w:w="3137"/>
          </w:tcPr>
          <w:p>
            <w:pPr>
              <w:pStyle w:val="Tabla"/>
            </w:pPr>
            <w:r/>
            <w:r>
              <w:rPr>
                <w:b w:val="0"/>
                <w:i w:val="0"/>
              </w:rPr>
              <w:t>Cannabis, alucinógenos, algunos inhalantes</w:t>
            </w:r>
          </w:p>
        </w:tc>
      </w:tr>
    </w:tbl>
    <w:p>
      <w:pPr/>
    </w:p>
    <w:p>
      <w:pPr>
        <w:pStyle w:val="ListBullet"/>
      </w:pPr>
      <w:r>
        <w:rPr>
          <w:b w:val="0"/>
          <w:i w:val="0"/>
        </w:rPr>
      </w:r>
      <w:r>
        <w:rPr>
          <w:b/>
          <w:i w:val="0"/>
        </w:rPr>
        <w:t>Un depresor y un estimulante aumentan el riesgo de error en direcciones distintas</w:t>
      </w:r>
      <w:r>
        <w:rPr>
          <w:b w:val="0"/>
          <w:i w:val="0"/>
        </w:rPr>
        <w:t>: uno enlentece,</w:t>
      </w:r>
      <w:r>
        <w:t xml:space="preserve"> </w:t>
      </w:r>
      <w:r>
        <w:rPr>
          <w:b w:val="0"/>
          <w:i w:val="0"/>
        </w:rPr>
        <w:t>el otro sobrevalora la propia capacidad.</w:t>
      </w:r>
    </w:p>
    <w:p>
      <w:pPr>
        <w:pStyle w:val="Heading2"/>
      </w:pPr>
      <w:r>
        <w:rPr>
          <w:b w:val="0"/>
          <w:i w:val="0"/>
        </w:rPr>
        <w:t>Factores, indicadores y repercusión</w:t>
      </w:r>
    </w:p>
    <w:p>
      <w:pPr>
        <w:pStyle w:val="ListBullet"/>
      </w:pPr>
      <w:r>
        <w:rPr>
          <w:b w:val="0"/>
          <w:i w:val="0"/>
        </w:rPr>
      </w:r>
      <w:r>
        <w:rPr>
          <w:b/>
          <w:i w:val="0"/>
        </w:rPr>
        <w:t>Los factores que condicionan el uso son complejos y pertenecen a la esfera individual, social y</w:t>
      </w:r>
      <w:r>
        <w:t xml:space="preserve"> </w:t>
      </w:r>
      <w:r>
        <w:rPr>
          <w:b/>
          <w:i w:val="0"/>
        </w:rPr>
        <w:t>cultural.</w:t>
      </w:r>
      <w:r>
        <w:rPr>
          <w:b w:val="0"/>
          <w:i w:val="0"/>
        </w:rPr>
      </w:r>
    </w:p>
    <w:p>
      <w:pPr>
        <w:pStyle w:val="ListBullet"/>
      </w:pPr>
      <w:r>
        <w:rPr>
          <w:b w:val="0"/>
          <w:i w:val="0"/>
        </w:rPr>
      </w:r>
      <w:r>
        <w:rPr>
          <w:b/>
          <w:i w:val="0"/>
        </w:rPr>
        <w:t>«Indicadores» es laguna declarada</w:t>
      </w:r>
      <w:r>
        <w:rPr>
          <w:b w:val="0"/>
          <w:i w:val="0"/>
        </w:rPr>
        <w:t>: la ficha no los da y este proyecto no ha consultado otra</w:t>
      </w:r>
      <w:r>
        <w:t xml:space="preserve"> </w:t>
      </w:r>
      <w:r>
        <w:rPr>
          <w:b w:val="0"/>
          <w:i w:val="0"/>
        </w:rPr>
        <w:t>fuente.</w:t>
      </w:r>
    </w:p>
    <w:p>
      <w:pPr>
        <w:pStyle w:val="ListBullet"/>
      </w:pPr>
      <w:r>
        <w:rPr>
          <w:b w:val="0"/>
          <w:i w:val="0"/>
        </w:rPr>
      </w:r>
      <w:r>
        <w:rPr>
          <w:b/>
          <w:i w:val="0"/>
        </w:rPr>
        <w:t>Repercusión</w:t>
      </w:r>
      <w:r>
        <w:rPr>
          <w:b w:val="0"/>
          <w:i w:val="0"/>
        </w:rPr>
        <w:t xml:space="preserve">: fuente de </w:t>
      </w:r>
      <w:r>
        <w:rPr>
          <w:b/>
          <w:i w:val="0"/>
        </w:rPr>
        <w:t>conflictos laborales y extralaborales</w:t>
      </w:r>
      <w:r>
        <w:rPr>
          <w:b w:val="0"/>
          <w:i w:val="0"/>
        </w:rPr>
        <w:t xml:space="preserve">, y repercute </w:t>
      </w:r>
      <w:r>
        <w:rPr>
          <w:b/>
          <w:i w:val="0"/>
        </w:rPr>
        <w:t>en la salud y el</w:t>
      </w:r>
      <w:r>
        <w:t xml:space="preserve"> </w:t>
      </w:r>
      <w:r>
        <w:rPr>
          <w:b/>
          <w:i w:val="0"/>
        </w:rPr>
        <w:t>rendimiento de la persona y en la productividad y calidad del trabajo en la empresa</w:t>
      </w:r>
      <w:r>
        <w:rPr>
          <w:b w:val="0"/>
          <w:i w:val="0"/>
        </w:rPr>
        <w:t>.</w:t>
      </w:r>
    </w:p>
    <w:p>
      <w:pPr>
        <w:pStyle w:val="Heading2"/>
      </w:pPr>
      <w:r>
        <w:rPr>
          <w:b w:val="0"/>
          <w:i w:val="0"/>
        </w:rPr>
        <w:t>Programas de intervención</w:t>
      </w:r>
    </w:p>
    <w:p>
      <w:pPr>
        <w:pStyle w:val="ListBullet"/>
      </w:pPr>
      <w:r>
        <w:rPr>
          <w:b w:val="0"/>
          <w:i w:val="0"/>
        </w:rPr>
      </w:r>
      <w:r>
        <w:rPr>
          <w:b/>
          <w:i w:val="0"/>
        </w:rPr>
        <w:t>Un programa que contemple prevención, asistencia y rehabilitación</w:t>
      </w:r>
      <w:r>
        <w:rPr>
          <w:b w:val="0"/>
          <w:i w:val="0"/>
        </w:rPr>
        <w:t xml:space="preserve">: </w:t>
      </w:r>
      <w:r>
        <w:rPr>
          <w:b/>
          <w:i w:val="0"/>
        </w:rPr>
        <w:t>evitar el consumo de riesgo,</w:t>
      </w:r>
      <w:r>
        <w:t xml:space="preserve"> </w:t>
      </w:r>
      <w:r>
        <w:rPr>
          <w:b/>
          <w:i w:val="0"/>
        </w:rPr>
        <w:t>apoyar al trabajador que tenga problemas y promover su reinserción al trabajo.</w:t>
      </w:r>
      <w:r>
        <w:rPr>
          <w:b w:val="0"/>
          <w:i w:val="0"/>
        </w:rPr>
      </w:r>
    </w:p>
    <w:p>
      <w:pPr>
        <w:pStyle w:val="ListBullet"/>
      </w:pPr>
      <w:r>
        <w:rPr>
          <w:b w:val="0"/>
          <w:i w:val="0"/>
        </w:rPr>
      </w:r>
      <w:r>
        <w:rPr>
          <w:b/>
          <w:i w:val="0"/>
        </w:rPr>
        <w:t>Cuatro líneas de tratamiento en la empresa</w:t>
      </w:r>
      <w:r>
        <w:rPr>
          <w:b w:val="0"/>
          <w:i w:val="0"/>
        </w:rPr>
        <w:t>: información y educación · asesoramiento y apoyo en</w:t>
      </w:r>
      <w:r>
        <w:t xml:space="preserve"> </w:t>
      </w:r>
      <w:r>
        <w:rPr>
          <w:b w:val="0"/>
          <w:i w:val="0"/>
        </w:rPr>
        <w:t xml:space="preserve">crisis · </w:t>
      </w:r>
      <w:r>
        <w:rPr>
          <w:b/>
          <w:i w:val="0"/>
        </w:rPr>
        <w:t>gestión de los casos</w:t>
      </w:r>
      <w:r>
        <w:rPr>
          <w:b w:val="0"/>
          <w:i w:val="0"/>
        </w:rPr>
        <w:t xml:space="preserve"> · </w:t>
      </w:r>
      <w:r>
        <w:rPr>
          <w:b/>
          <w:i w:val="0"/>
        </w:rPr>
        <w:t>creación de entornos de trabajo libres de factores que puedan</w:t>
      </w:r>
      <w:r>
        <w:t xml:space="preserve"> </w:t>
      </w:r>
      <w:r>
        <w:rPr>
          <w:b/>
          <w:i w:val="0"/>
        </w:rPr>
        <w:t>influir en un consumo de riesgo</w:t>
      </w:r>
      <w:r>
        <w:rPr>
          <w:b w:val="0"/>
          <w:i w:val="0"/>
        </w:rPr>
        <w:t>.</w:t>
      </w:r>
    </w:p>
    <w:p>
      <w:pPr>
        <w:pStyle w:val="ListBullet"/>
      </w:pPr>
      <w:r>
        <w:rPr>
          <w:b w:val="0"/>
          <w:i w:val="0"/>
        </w:rPr>
      </w:r>
      <w:r>
        <w:rPr>
          <w:b/>
          <w:i w:val="0"/>
        </w:rPr>
        <w:t>Convenio de RTVE, art. 94</w:t>
      </w:r>
      <w:r>
        <w:rPr>
          <w:b w:val="0"/>
          <w:i w:val="0"/>
        </w:rPr>
        <w:t xml:space="preserve">: el </w:t>
      </w:r>
      <w:r>
        <w:rPr>
          <w:b/>
          <w:i w:val="0"/>
        </w:rPr>
        <w:t>Comité General de Seguridad y Salud Laboral</w:t>
      </w:r>
      <w:r>
        <w:rPr>
          <w:b w:val="0"/>
          <w:i w:val="0"/>
        </w:rPr>
        <w:t xml:space="preserve"> se compromete a</w:t>
      </w:r>
      <w:r>
        <w:t xml:space="preserve"> </w:t>
      </w:r>
      <w:r>
        <w:rPr>
          <w:b w:val="0"/>
          <w:i w:val="0"/>
        </w:rPr>
        <w:t>desarrollar los procedimientos de «prevención de violencia psicológica en el trabajo» y</w:t>
      </w:r>
      <w:r>
        <w:t xml:space="preserve"> </w:t>
      </w:r>
      <w:r>
        <w:rPr>
          <w:b w:val="0"/>
          <w:i w:val="0"/>
        </w:rPr>
      </w:r>
      <w:r>
        <w:rPr>
          <w:b/>
          <w:i w:val="0"/>
        </w:rPr>
        <w:t>«drogodependencias y alcoholismo en el trabajo»</w:t>
      </w:r>
      <w:r>
        <w:rPr>
          <w:b w:val="0"/>
          <w:i w:val="0"/>
        </w:rPr>
        <w:t xml:space="preserve">. </w:t>
      </w:r>
      <w:r>
        <w:rPr>
          <w:b/>
          <w:i w:val="0"/>
        </w:rPr>
        <w:t>Lo compromete y no lo desarrolla</w:t>
      </w:r>
      <w:r>
        <w:rPr>
          <w:b w:val="0"/>
          <w:i w:val="0"/>
        </w:rPr>
        <w:t>; este</w:t>
      </w:r>
      <w:r>
        <w:t xml:space="preserve"> </w:t>
      </w:r>
      <w:r>
        <w:rPr>
          <w:b w:val="0"/>
          <w:i w:val="0"/>
        </w:rPr>
        <w:t>proyecto no ha localizado el procedimiento.</w:t>
      </w:r>
    </w:p>
    <w:p>
      <w:pPr>
        <w:pStyle w:val="Heading2"/>
      </w:pPr>
      <w:r>
        <w:rPr>
          <w:b w:val="0"/>
          <w:i w:val="0"/>
        </w:rPr>
        <w:t>Qué hace la enfermería del trabajo</w:t>
      </w:r>
    </w:p>
    <w:p>
      <w:pPr/>
      <w:r>
        <w:rPr>
          <w:b w:val="0"/>
          <w:i w:val="0"/>
        </w:rPr>
        <w:t xml:space="preserve">Detectar en consulta lo que no llega por otro cauce · </w:t>
      </w:r>
      <w:r>
        <w:rPr>
          <w:b/>
          <w:i w:val="0"/>
        </w:rPr>
        <w:t>conocer la medicación</w:t>
      </w:r>
      <w:r>
        <w:rPr>
          <w:b w:val="0"/>
          <w:i w:val="0"/>
        </w:rPr>
        <w:t>, que es lo que el</w:t>
      </w:r>
      <w:r>
        <w:t xml:space="preserve"> </w:t>
      </w:r>
      <w:r>
        <w:rPr>
          <w:b w:val="0"/>
          <w:i w:val="0"/>
        </w:rPr>
        <w:t>artículo 93 hace posible · valorar la aptitud sin convertir la consulta en un control · derivar y</w:t>
      </w:r>
      <w:r>
        <w:t xml:space="preserve"> </w:t>
      </w:r>
      <w:r>
        <w:rPr>
          <w:b w:val="0"/>
          <w:i w:val="0"/>
        </w:rPr>
        <w:t xml:space="preserve">acompañar · sostener la confidencialidad, </w:t>
      </w:r>
      <w:r>
        <w:rPr>
          <w:b/>
          <w:i w:val="0"/>
        </w:rPr>
        <w:t>que es la condición de que alguien pida ayuda</w:t>
      </w:r>
      <w:r>
        <w:rPr>
          <w:b w:val="0"/>
          <w:i w:val="0"/>
        </w:rPr>
        <w:t xml:space="preserve"> · aportar</w:t>
      </w:r>
      <w:r>
        <w:t xml:space="preserve"> </w:t>
      </w:r>
      <w:r>
        <w:rPr>
          <w:b w:val="0"/>
          <w:i w:val="0"/>
        </w:rPr>
        <w:t>el dato agregado al programa.</w:t>
      </w:r>
    </w:p>
    <w:p>
      <w:pPr>
        <w:pStyle w:val="Heading2"/>
      </w:pPr>
      <w:r>
        <w:rPr>
          <w:b w:val="0"/>
          <w:i w:val="0"/>
        </w:rPr>
        <w:t>Lo preguntable</w:t>
      </w:r>
    </w:p>
    <w:p>
      <w:pPr/>
      <w:r>
        <w:rPr>
          <w:b w:val="0"/>
          <w:i w:val="0"/>
        </w:rPr>
      </w:r>
      <w:r>
        <w:rPr>
          <w:b/>
          <w:i w:val="0"/>
        </w:rPr>
        <w:t>Tres destinatarios del peligro.</w:t>
      </w:r>
      <w:r>
        <w:rPr>
          <w:b w:val="0"/>
          <w:i w:val="0"/>
        </w:rPr>
        <w:t xml:space="preserve"> </w:t>
      </w:r>
      <w:r>
        <w:rPr>
          <w:b/>
          <w:i w:val="0"/>
        </w:rPr>
        <w:t>El alcohol es la sustancia legal de los problemas más graves.</w:t>
      </w:r>
      <w:r>
        <w:rPr>
          <w:b w:val="0"/>
          <w:i w:val="0"/>
        </w:rPr>
      </w:r>
      <w:r>
        <w:t xml:space="preserve"> </w:t>
      </w:r>
      <w:r>
        <w:rPr>
          <w:b w:val="0"/>
          <w:i w:val="0"/>
        </w:rPr>
      </w:r>
      <w:r>
        <w:rPr>
          <w:b/>
          <w:i w:val="0"/>
        </w:rPr>
        <w:t>La medicación es la tercera pata.</w:t>
      </w:r>
      <w:r>
        <w:rPr>
          <w:b w:val="0"/>
          <w:i w:val="0"/>
        </w:rPr>
        <w:t xml:space="preserve"> </w:t>
      </w:r>
      <w:r>
        <w:rPr>
          <w:b/>
          <w:i w:val="0"/>
        </w:rPr>
        <w:t>Prevención, asistencia y rehabilitación.</w:t>
      </w:r>
      <w:r>
        <w:rPr>
          <w:b w:val="0"/>
          <w:i w:val="0"/>
        </w:rPr>
        <w:t xml:space="preserve"> </w:t>
      </w:r>
      <w:r>
        <w:rPr>
          <w:b/>
          <w:i w:val="0"/>
        </w:rPr>
        <w:t>Lo compromete el</w:t>
      </w:r>
      <w:r>
        <w:t xml:space="preserve"> </w:t>
      </w:r>
      <w:r>
        <w:rPr>
          <w:b/>
          <w:i w:val="0"/>
        </w:rPr>
        <w:t>Comité General, no la dirección.</w:t>
      </w:r>
      <w:r>
        <w:rPr>
          <w:b w:val="0"/>
          <w:i w:val="0"/>
        </w:rPr>
      </w:r>
    </w:p>
    <w:p>
      <w:r>
        <w:br w:type="page"/>
      </w:r>
    </w:p>
    <w:p>
      <w:pPr>
        <w:pStyle w:val="Rótulo"/>
      </w:pPr>
      <w:r>
        <w:t>Temario específico · Enfermería de Empresa</w:t>
      </w:r>
    </w:p>
    <w:p>
      <w:pPr>
        <w:pStyle w:val="Heading1"/>
      </w:pPr>
      <w:r>
        <w:t>TEMA 25 – Primeros auxilios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Enfermería de Empresa · punto 25</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Enfermería de Empresa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Nueve notas técnicas de primeros auxilios del INSST</w:t>
            </w:r>
            <w:r>
              <w:rPr>
                <w:b w:val="0"/>
                <w:i w:val="0"/>
              </w:rPr>
              <w:t xml:space="preserve"> y la guía </w:t>
            </w:r>
            <w:r>
              <w:rPr>
                <w:b/>
                <w:i w:val="0"/>
              </w:rPr>
              <w:t>«Socorrismo laboral y primeros auxilios»</w:t>
            </w:r>
            <w:r>
              <w:rPr>
                <w:b w:val="0"/>
                <w:i w:val="0"/>
              </w:rPr>
              <w:t xml:space="preserve">, con la </w:t>
            </w:r>
            <w:r>
              <w:rPr>
                <w:b/>
                <w:i w:val="0"/>
              </w:rPr>
              <w:t>Ley 31/1995</w:t>
            </w:r>
            <w:r>
              <w:rPr>
                <w:b w:val="0"/>
                <w:i w:val="0"/>
              </w:rPr>
              <w:t xml:space="preserve">, el </w:t>
            </w:r>
            <w:r>
              <w:rPr>
                <w:b/>
                <w:i w:val="0"/>
              </w:rPr>
              <w:t>Real Decreto 39/1997</w:t>
            </w:r>
            <w:r>
              <w:rPr>
                <w:b w:val="0"/>
                <w:i w:val="0"/>
              </w:rPr>
              <w:t xml:space="preserve">, el </w:t>
            </w:r>
            <w:r>
              <w:rPr>
                <w:b/>
                <w:i w:val="0"/>
              </w:rPr>
              <w:t>Real Decreto 486/1997</w:t>
            </w:r>
            <w:r>
              <w:rPr>
                <w:b w:val="0"/>
                <w:i w:val="0"/>
              </w:rPr>
              <w:t xml:space="preserve">, el artículo 195 del </w:t>
            </w:r>
            <w:r>
              <w:rPr>
                <w:b/>
                <w:i w:val="0"/>
              </w:rPr>
              <w:t>Código Penal</w:t>
            </w:r>
            <w:r>
              <w:rPr>
                <w:b w:val="0"/>
                <w:i w:val="0"/>
              </w:rPr>
              <w:t xml:space="preserve"> y el </w:t>
            </w:r>
            <w:r>
              <w:rPr>
                <w:b/>
                <w:i w:val="0"/>
              </w:rPr>
              <w:t>Real Decreto 365/2009</w:t>
            </w:r>
            <w:r>
              <w:rPr>
                <w:b w:val="0"/>
                <w:i w:val="0"/>
              </w:rPr>
              <w:t xml:space="preserve"> sobre desfibriladores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r>
            <w:r>
              <w:rPr>
                <w:b/>
                <w:i w:val="0"/>
              </w:rPr>
              <w:t>NTP 246, 458, 467, 469, 524, 546, 568, 605 y 1062</w:t>
            </w:r>
            <w:r>
              <w:rPr>
                <w:b w:val="0"/>
                <w:i w:val="0"/>
              </w:rPr>
              <w:t xml:space="preserve"> · </w:t>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BOE-A-1995-25444</w:t>
            </w:r>
            <w:r>
              <w:rPr>
                <w:b w:val="0"/>
                <w:i w:val="0"/>
              </w:rPr>
              <w:t xml:space="preserve"> · </w:t>
            </w:r>
            <w:r>
              <w:rPr>
                <w:rStyle w:val="Código"/>
                <w:b w:val="0"/>
                <w:i w:val="0"/>
              </w:rPr>
              <w:t>BOE-A-2009-5490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normas consolidadas, la vigente el </w:t>
            </w:r>
            <w:r>
              <w:rPr>
                <w:b/>
                <w:i w:val="0"/>
              </w:rPr>
              <w:t>21/12/2022</w:t>
            </w:r>
            <w:r>
              <w:rPr>
                <w:b w:val="0"/>
                <w:i w:val="0"/>
              </w:rPr>
              <w:t xml:space="preserve">; el Real Decreto 365/2009, </w:t>
            </w:r>
            <w:r>
              <w:rPr>
                <w:b/>
                <w:i w:val="0"/>
              </w:rPr>
              <w:t>el texto original publicado en el BOE</w:t>
            </w:r>
            <w:r>
              <w:rPr>
                <w:b w:val="0"/>
                <w:i w:val="0"/>
              </w:rPr>
              <w:t>, porque no está consolidado; y los documentos del Instituto, en la edición que cada uno lleva impresa</w:t>
            </w:r>
          </w:p>
        </w:tc>
      </w:tr>
      <w:tr>
        <w:tc>
          <w:tcPr>
            <w:tcW w:type="dxa" w:w="4706"/>
          </w:tcPr>
          <w:p>
            <w:pPr>
              <w:pStyle w:val="Tabla"/>
            </w:pPr>
            <w:r/>
            <w:r>
              <w:rPr>
                <w:b w:val="0"/>
                <w:i w:val="0"/>
              </w:rPr>
            </w:r>
            <w:r>
              <w:rPr>
                <w:b/>
                <w:i w:val="0"/>
              </w:rPr>
              <w:t>Aviso</w:t>
            </w:r>
            <w:r>
              <w:rPr>
                <w:b w:val="0"/>
                <w:i w:val="0"/>
              </w:rPr>
            </w:r>
          </w:p>
        </w:tc>
        <w:tc>
          <w:tcPr>
            <w:tcW w:type="dxa" w:w="4706"/>
          </w:tcPr>
          <w:p>
            <w:pPr>
              <w:pStyle w:val="Tabla"/>
            </w:pPr>
            <w:r/>
            <w:r>
              <w:rPr>
                <w:b w:val="0"/>
                <w:i w:val="0"/>
              </w:rPr>
            </w:r>
            <w:r>
              <w:rPr>
                <w:b/>
                <w:i w:val="0"/>
              </w:rPr>
              <w:t>Trae siete hallazgos en las fuentes</w:t>
            </w:r>
            <w:r>
              <w:rPr>
                <w:b w:val="0"/>
                <w:i w:val="0"/>
              </w:rPr>
              <w:t>, todos comprobados a ojo sobre el documento original: una nota copia mal la lista legal del botiquín, cuatro están mal fechadas y una imprime «Año: 0...», otra manda una ducha de 2030 minutos, y el real decreto de desfibriladores esconde su régimen sancionador en un párrafo sin numerar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13.972 palabras</w:t>
            </w:r>
            <w:r>
              <w:rPr>
                <w:b w:val="0"/>
                <w:i w:val="0"/>
              </w:rPr>
            </w:r>
          </w:p>
        </w:tc>
      </w:tr>
    </w:tbl>
    <w:p>
      <w:pPr/>
    </w:p>
    <w:p>
      <w:pPr/>
      <w:r>
        <w:rPr>
          <w:b w:val="0"/>
          <w:i w:val="0"/>
        </w:rPr>
        <w:t>Las siglas de este tema, presentadas de entrada: el Instituto Nacional de Seguridad y Salud en el</w:t>
      </w:r>
      <w:r>
        <w:t xml:space="preserve"> </w:t>
      </w:r>
      <w:r>
        <w:rPr>
          <w:b w:val="0"/>
          <w:i w:val="0"/>
        </w:rPr>
        <w:t>Trabajo (</w:t>
      </w:r>
      <w:r>
        <w:rPr>
          <w:b/>
          <w:i w:val="0"/>
        </w:rPr>
        <w:t>INSST</w:t>
      </w:r>
      <w:r>
        <w:rPr>
          <w:b w:val="0"/>
          <w:i w:val="0"/>
        </w:rPr>
        <w:t>), que hasta 2019 se llamó Instituto Nacional de Seguridad e Higiene en el Trabajo</w:t>
      </w:r>
      <w:r>
        <w:t xml:space="preserve"> </w:t>
      </w:r>
      <w:r>
        <w:rPr>
          <w:b w:val="0"/>
          <w:i w:val="0"/>
        </w:rPr>
        <w:t>(</w:t>
      </w:r>
      <w:r>
        <w:rPr>
          <w:b/>
          <w:i w:val="0"/>
        </w:rPr>
        <w:t>INSHT</w:t>
      </w:r>
      <w:r>
        <w:rPr>
          <w:b w:val="0"/>
          <w:i w:val="0"/>
        </w:rPr>
        <w:t>) y que firma así los documentos antiguos; sus notas técnicas de prevención (</w:t>
      </w:r>
      <w:r>
        <w:rPr>
          <w:b/>
          <w:i w:val="0"/>
        </w:rPr>
        <w:t>NTP</w:t>
      </w:r>
      <w:r>
        <w:rPr>
          <w:b w:val="0"/>
          <w:i w:val="0"/>
        </w:rPr>
        <w:t>); la Ley</w:t>
      </w:r>
      <w:r>
        <w:t xml:space="preserve"> </w:t>
      </w:r>
      <w:r>
        <w:rPr>
          <w:b w:val="0"/>
          <w:i w:val="0"/>
        </w:rPr>
        <w:t>de Prevención de Riesgos Laborales (</w:t>
      </w:r>
      <w:r>
        <w:rPr>
          <w:b/>
          <w:i w:val="0"/>
        </w:rPr>
        <w:t>LPRL</w:t>
      </w:r>
      <w:r>
        <w:rPr>
          <w:b w:val="0"/>
          <w:i w:val="0"/>
        </w:rPr>
        <w:t>), que es la Ley 31/1995; el reglamento de los servicios de</w:t>
      </w:r>
      <w:r>
        <w:t xml:space="preserve"> </w:t>
      </w:r>
      <w:r>
        <w:rPr>
          <w:b w:val="0"/>
          <w:i w:val="0"/>
        </w:rPr>
        <w:t>prevención (</w:t>
      </w:r>
      <w:r>
        <w:rPr>
          <w:b/>
          <w:i w:val="0"/>
        </w:rPr>
        <w:t>RSP</w:t>
      </w:r>
      <w:r>
        <w:rPr>
          <w:b w:val="0"/>
          <w:i w:val="0"/>
        </w:rPr>
        <w:t>), que es el Real Decreto 39/1997; la conducta de proteger, alertar y socorrer</w:t>
      </w:r>
      <w:r>
        <w:t xml:space="preserve"> </w:t>
      </w:r>
      <w:r>
        <w:rPr>
          <w:b w:val="0"/>
          <w:i w:val="0"/>
        </w:rPr>
        <w:t>(</w:t>
      </w:r>
      <w:r>
        <w:rPr>
          <w:b/>
          <w:i w:val="0"/>
        </w:rPr>
        <w:t>PAS</w:t>
      </w:r>
      <w:r>
        <w:rPr>
          <w:b w:val="0"/>
          <w:i w:val="0"/>
        </w:rPr>
        <w:t>); el soporte vital básico (</w:t>
      </w:r>
      <w:r>
        <w:rPr>
          <w:b/>
          <w:i w:val="0"/>
        </w:rPr>
        <w:t>SVB</w:t>
      </w:r>
      <w:r>
        <w:rPr>
          <w:b w:val="0"/>
          <w:i w:val="0"/>
        </w:rPr>
        <w:t>); la reanimación cardiopulmonar (</w:t>
      </w:r>
      <w:r>
        <w:rPr>
          <w:b/>
          <w:i w:val="0"/>
        </w:rPr>
        <w:t>RCP</w:t>
      </w:r>
      <w:r>
        <w:rPr>
          <w:b w:val="0"/>
          <w:i w:val="0"/>
        </w:rPr>
        <w:t>), que el enunciado</w:t>
      </w:r>
      <w:r>
        <w:t xml:space="preserve"> </w:t>
      </w:r>
      <w:r>
        <w:rPr>
          <w:b w:val="0"/>
          <w:i w:val="0"/>
        </w:rPr>
        <w:t>llama básica (</w:t>
      </w:r>
      <w:r>
        <w:rPr>
          <w:b/>
          <w:i w:val="0"/>
        </w:rPr>
        <w:t>RCPB</w:t>
      </w:r>
      <w:r>
        <w:rPr>
          <w:b w:val="0"/>
          <w:i w:val="0"/>
        </w:rPr>
        <w:t>); la parada cardiorrespiratoria (</w:t>
      </w:r>
      <w:r>
        <w:rPr>
          <w:b/>
          <w:i w:val="0"/>
        </w:rPr>
        <w:t>PCR</w:t>
      </w:r>
      <w:r>
        <w:rPr>
          <w:b w:val="0"/>
          <w:i w:val="0"/>
        </w:rPr>
        <w:t>); la posición lateral de seguridad</w:t>
      </w:r>
      <w:r>
        <w:t xml:space="preserve"> </w:t>
      </w:r>
      <w:r>
        <w:rPr>
          <w:b w:val="0"/>
          <w:i w:val="0"/>
        </w:rPr>
        <w:t>(</w:t>
      </w:r>
      <w:r>
        <w:rPr>
          <w:b/>
          <w:i w:val="0"/>
        </w:rPr>
        <w:t>PLS</w:t>
      </w:r>
      <w:r>
        <w:rPr>
          <w:b w:val="0"/>
          <w:i w:val="0"/>
        </w:rPr>
        <w:t>); la maniobra de ver, oír y sentir (</w:t>
      </w:r>
      <w:r>
        <w:rPr>
          <w:b/>
          <w:i w:val="0"/>
        </w:rPr>
        <w:t>VOS</w:t>
      </w:r>
      <w:r>
        <w:rPr>
          <w:b w:val="0"/>
          <w:i w:val="0"/>
        </w:rPr>
        <w:t>); el desfibrilador externo automático (</w:t>
      </w:r>
      <w:r>
        <w:rPr>
          <w:b/>
          <w:i w:val="0"/>
        </w:rPr>
        <w:t>DEA</w:t>
      </w:r>
      <w:r>
        <w:rPr>
          <w:b w:val="0"/>
          <w:i w:val="0"/>
        </w:rPr>
        <w:t>) y</w:t>
      </w:r>
      <w:r>
        <w:t xml:space="preserve"> </w:t>
      </w:r>
      <w:r>
        <w:rPr>
          <w:b w:val="0"/>
          <w:i w:val="0"/>
        </w:rPr>
        <w:t>el desfibrilador semiautomático externo (</w:t>
      </w:r>
      <w:r>
        <w:rPr>
          <w:b/>
          <w:i w:val="0"/>
        </w:rPr>
        <w:t>DESA</w:t>
      </w:r>
      <w:r>
        <w:rPr>
          <w:b w:val="0"/>
          <w:i w:val="0"/>
        </w:rPr>
        <w:t>); la fibrilación ventricular (</w:t>
      </w:r>
      <w:r>
        <w:rPr>
          <w:b/>
          <w:i w:val="0"/>
        </w:rPr>
        <w:t>FV</w:t>
      </w:r>
      <w:r>
        <w:rPr>
          <w:b w:val="0"/>
          <w:i w:val="0"/>
        </w:rPr>
        <w:t>); el traumatismo</w:t>
      </w:r>
      <w:r>
        <w:t xml:space="preserve"> </w:t>
      </w:r>
      <w:r>
        <w:rPr>
          <w:b w:val="0"/>
          <w:i w:val="0"/>
        </w:rPr>
        <w:t>craneoencefálico (</w:t>
      </w:r>
      <w:r>
        <w:rPr>
          <w:b/>
          <w:i w:val="0"/>
        </w:rPr>
        <w:t>TCE</w:t>
      </w:r>
      <w:r>
        <w:rPr>
          <w:b w:val="0"/>
          <w:i w:val="0"/>
        </w:rPr>
        <w:t>); el líquido cefalorraquídeo (</w:t>
      </w:r>
      <w:r>
        <w:rPr>
          <w:b/>
          <w:i w:val="0"/>
        </w:rPr>
        <w:t>LCR</w:t>
      </w:r>
      <w:r>
        <w:rPr>
          <w:b w:val="0"/>
          <w:i w:val="0"/>
        </w:rPr>
        <w:t>); la inmunoglobulina antitetánica</w:t>
      </w:r>
      <w:r>
        <w:t xml:space="preserve"> </w:t>
      </w:r>
      <w:r>
        <w:rPr>
          <w:b w:val="0"/>
          <w:i w:val="0"/>
        </w:rPr>
        <w:t>(</w:t>
      </w:r>
      <w:r>
        <w:rPr>
          <w:b/>
          <w:i w:val="0"/>
        </w:rPr>
        <w:t>IGT</w:t>
      </w:r>
      <w:r>
        <w:rPr>
          <w:b w:val="0"/>
          <w:i w:val="0"/>
        </w:rPr>
        <w:t>); la vacuna de tétanos y difteria de adulto (</w:t>
      </w:r>
      <w:r>
        <w:rPr>
          <w:b/>
          <w:i w:val="0"/>
        </w:rPr>
        <w:t>Td</w:t>
      </w:r>
      <w:r>
        <w:rPr>
          <w:b w:val="0"/>
          <w:i w:val="0"/>
        </w:rPr>
        <w:t>); y el Consejo Europeo de Resucitación</w:t>
      </w:r>
      <w:r>
        <w:t xml:space="preserve"> </w:t>
      </w:r>
      <w:r>
        <w:rPr>
          <w:b w:val="0"/>
          <w:i w:val="0"/>
        </w:rPr>
        <w:t>(</w:t>
      </w:r>
      <w:r>
        <w:rPr>
          <w:b/>
          <w:i w:val="0"/>
        </w:rPr>
        <w:t>ERC</w:t>
      </w:r>
      <w:r>
        <w:rPr>
          <w:b w:val="0"/>
          <w:i w:val="0"/>
        </w:rPr>
        <w:t>, por sus siglas inglesas), que es quien publica las recomendaciones de reanimación que el</w:t>
      </w:r>
      <w:r>
        <w:t xml:space="preserve"> </w:t>
      </w:r>
      <w:r>
        <w:rPr>
          <w:b w:val="0"/>
          <w:i w:val="0"/>
        </w:rPr>
        <w:t>Instituto traduce.</w:t>
      </w:r>
    </w:p>
    <w:p>
      <w:pPr>
        <w:pStyle w:val="Citadelanorma"/>
      </w:pPr>
      <w:r>
        <w:rPr>
          <w:b w:val="0"/>
          <w:i w:val="0"/>
        </w:rPr>
        <w:t>Enunciado del programa (Anexo 1 de las Bases de la Convocatoria de Banco de Datos de RTVE, temario</w:t>
      </w:r>
      <w:r>
        <w:t xml:space="preserve"> </w:t>
      </w:r>
      <w:r>
        <w:rPr>
          <w:b w:val="0"/>
          <w:i w:val="0"/>
        </w:rPr>
      </w:r>
      <w:r>
        <w:rPr>
          <w:b/>
          <w:i w:val="0"/>
        </w:rPr>
        <w:t>de la ocupación tipo de Enfermería de Empresa, punto 25): «25. Primeros auxilios. Pautas</w:t>
      </w:r>
      <w:r>
        <w:t xml:space="preserve"> </w:t>
      </w:r>
      <w:r>
        <w:rPr>
          <w:b/>
          <w:i w:val="0"/>
        </w:rPr>
        <w:t>generales de actuación. Evaluación de un accidentado. Paro cardiorrespiratorio: algoritmo de</w:t>
      </w:r>
      <w:r>
        <w:t xml:space="preserve"> </w:t>
      </w:r>
      <w:r>
        <w:rPr>
          <w:b/>
          <w:i w:val="0"/>
        </w:rPr>
        <w:t>actuación. Técnica de reanimación cardiopulmonar básica (RCPB). Emergencias médicas: obstrucción</w:t>
      </w:r>
      <w:r>
        <w:t xml:space="preserve"> </w:t>
      </w:r>
      <w:r>
        <w:rPr>
          <w:b/>
          <w:i w:val="0"/>
        </w:rPr>
        <w:t>de la vía aérea. Posición lateral de seguridad. Técnicas de inmovilización y traslado. Uso de</w:t>
      </w:r>
      <w:r>
        <w:t xml:space="preserve"> </w:t>
      </w:r>
      <w:r>
        <w:rPr>
          <w:b/>
          <w:i w:val="0"/>
        </w:rPr>
        <w:t>desfibriladores externos automáticos (DEA) y la formación necesaria para su manejo. Dolor</w:t>
      </w:r>
      <w:r>
        <w:t xml:space="preserve"> </w:t>
      </w:r>
      <w:r>
        <w:rPr>
          <w:b/>
          <w:i w:val="0"/>
        </w:rPr>
        <w:t>torácico, dolor abdominal, traumatismo craneoencefálico. Fracturas, luxaciones y esguinces.</w:t>
      </w:r>
      <w:r>
        <w:t xml:space="preserve"> </w:t>
      </w:r>
      <w:r>
        <w:rPr>
          <w:b/>
          <w:i w:val="0"/>
        </w:rPr>
        <w:t>Primeros auxilios. Hemorragias, heridas, contusiones, quemaduras, picaduras por animales, lesiones</w:t>
      </w:r>
      <w:r>
        <w:t xml:space="preserve"> </w:t>
      </w:r>
      <w:r>
        <w:rPr>
          <w:b/>
          <w:i w:val="0"/>
        </w:rPr>
        <w:t>oculares.</w:t>
      </w:r>
      <w:r>
        <w:rPr>
          <w:b w:val="0"/>
          <w:i w:val="0"/>
        </w:rPr>
        <w:t>»</w:t>
      </w:r>
    </w:p>
    <w:p>
      <w:pPr/>
      <w:r>
        <w:rPr>
          <w:b w:val="0"/>
          <w:i w:val="0"/>
        </w:rPr>
      </w:r>
      <w:r>
        <w:rPr>
          <w:b/>
          <w:i w:val="0"/>
        </w:rPr>
        <w:t>El aviso de procedencia de este volumen está entero en el tema 1 y vale aquí.</w:t>
      </w:r>
      <w:r>
        <w:rPr>
          <w:b w:val="0"/>
          <w:i w:val="0"/>
        </w:rPr>
      </w:r>
    </w:p>
    <w:p>
      <w:pPr/>
      <w:r>
        <w:rPr>
          <w:b w:val="0"/>
          <w:i w:val="0"/>
        </w:rPr>
      </w:r>
      <w:r>
        <w:rPr>
          <w:b/>
          <w:i w:val="0"/>
        </w:rPr>
        <w:t>Este es el punto más extenso de todo el temario y el que más peligro tiene</w:t>
      </w:r>
      <w:r>
        <w:rPr>
          <w:b w:val="0"/>
          <w:i w:val="0"/>
        </w:rPr>
        <w:t xml:space="preserve">, porque </w:t>
      </w:r>
      <w:r>
        <w:rPr>
          <w:b/>
          <w:i w:val="0"/>
        </w:rPr>
        <w:t>es el único en</w:t>
      </w:r>
      <w:r>
        <w:t xml:space="preserve"> </w:t>
      </w:r>
      <w:r>
        <w:rPr>
          <w:b/>
          <w:i w:val="0"/>
        </w:rPr>
        <w:t>el que una frase mal recordada puede hacer daño a alguien.</w:t>
      </w:r>
      <w:r>
        <w:rPr>
          <w:b w:val="0"/>
          <w:i w:val="0"/>
        </w:rPr>
        <w:t xml:space="preserve"> </w:t>
      </w:r>
      <w:r>
        <w:rPr>
          <w:b/>
          <w:i w:val="0"/>
        </w:rPr>
        <w:t>Por eso este tema se sujeta, línea por</w:t>
      </w:r>
      <w:r>
        <w:t xml:space="preserve"> </w:t>
      </w:r>
      <w:r>
        <w:rPr>
          <w:b/>
          <w:i w:val="0"/>
        </w:rPr>
        <w:t>línea, a los documentos del Instituto y a las normas, y todo lo que no está en ellos va declarado.</w:t>
      </w:r>
      <w:r>
        <w:rPr>
          <w:b w:val="0"/>
          <w:i w:val="0"/>
        </w:rPr>
      </w:r>
    </w:p>
    <w:p>
      <w:pPr/>
      <w:r>
        <w:rPr>
          <w:b w:val="0"/>
          <w:i w:val="0"/>
        </w:rPr>
      </w:r>
      <w:r>
        <w:rPr>
          <w:b/>
          <w:i w:val="0"/>
        </w:rPr>
        <w:t>Las fuentes son ocho notas técnicas de prevención y una guía</w:t>
      </w:r>
      <w:r>
        <w:rPr>
          <w:b w:val="0"/>
          <w:i w:val="0"/>
        </w:rPr>
        <w:t xml:space="preserve">, y </w:t>
      </w:r>
      <w:r>
        <w:rPr>
          <w:b/>
          <w:i w:val="0"/>
        </w:rPr>
        <w:t>conviene saber de entrada cuál</w:t>
      </w:r>
      <w:r>
        <w:t xml:space="preserve"> </w:t>
      </w:r>
      <w:r>
        <w:rPr>
          <w:b/>
          <w:i w:val="0"/>
        </w:rPr>
        <w:t>manda sobre qué</w:t>
      </w:r>
      <w:r>
        <w:rPr>
          <w:b w:val="0"/>
          <w:i w:val="0"/>
        </w:rPr>
        <w:t xml:space="preserve">, porque </w:t>
      </w:r>
      <w:r>
        <w:rPr>
          <w:b/>
          <w:i w:val="0"/>
        </w:rPr>
        <w:t>entre ellas hay treinta años de diferencia y no dicen lo mismo: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Año que declara</w:t>
            </w:r>
          </w:p>
        </w:tc>
        <w:tc>
          <w:tcPr>
            <w:tcW w:type="dxa" w:w="3137"/>
            <w:shd w:val="clear" w:color="auto" w:fill="E4E4E4"/>
          </w:tcPr>
          <w:p>
            <w:pPr>
              <w:pStyle w:val="Tablacabecera"/>
            </w:pPr>
            <w:r/>
            <w:r>
              <w:rPr>
                <w:b w:val="0"/>
                <w:i w:val="0"/>
              </w:rPr>
              <w:t>Qué gobierna en este tema</w:t>
            </w:r>
          </w:p>
        </w:tc>
      </w:tr>
      <w:tr>
        <w:tc>
          <w:tcPr>
            <w:tcW w:type="dxa" w:w="3137"/>
          </w:tcPr>
          <w:p>
            <w:pPr>
              <w:pStyle w:val="Tabla"/>
            </w:pPr>
            <w:r/>
            <w:r>
              <w:rPr>
                <w:b w:val="0"/>
                <w:i w:val="0"/>
              </w:rPr>
              <w:t>Nota técnica 1.062, soporte vital básico en el adulto</w:t>
            </w:r>
          </w:p>
        </w:tc>
        <w:tc>
          <w:tcPr>
            <w:tcW w:type="dxa" w:w="3137"/>
          </w:tcPr>
          <w:p>
            <w:pPr>
              <w:pStyle w:val="Tabla"/>
            </w:pPr>
            <w:r/>
            <w:r>
              <w:rPr>
                <w:b w:val="0"/>
                <w:i w:val="0"/>
              </w:rPr>
              <w:t>2015</w:t>
            </w:r>
          </w:p>
        </w:tc>
        <w:tc>
          <w:tcPr>
            <w:tcW w:type="dxa" w:w="3137"/>
          </w:tcPr>
          <w:p>
            <w:pPr>
              <w:pStyle w:val="Tabla"/>
            </w:pPr>
            <w:r/>
            <w:r>
              <w:rPr>
                <w:b w:val="0"/>
                <w:i w:val="0"/>
              </w:rPr>
            </w:r>
            <w:r>
              <w:rPr>
                <w:b/>
                <w:i w:val="0"/>
              </w:rPr>
              <w:t>La reanimación y el desfibrilador.</w:t>
            </w:r>
            <w:r>
              <w:rPr>
                <w:b w:val="0"/>
                <w:i w:val="0"/>
              </w:rPr>
              <w:t xml:space="preserve"> </w:t>
            </w:r>
            <w:r>
              <w:rPr>
                <w:b/>
                <w:i w:val="0"/>
              </w:rPr>
              <w:t>Es la más reciente y el propio Instituto la publica como actualización de la nota 605</w:t>
            </w:r>
            <w:r>
              <w:rPr>
                <w:b w:val="0"/>
                <w:i w:val="0"/>
              </w:rPr>
            </w:r>
          </w:p>
        </w:tc>
      </w:tr>
      <w:tr>
        <w:tc>
          <w:tcPr>
            <w:tcW w:type="dxa" w:w="3137"/>
          </w:tcPr>
          <w:p>
            <w:pPr>
              <w:pStyle w:val="Tabla"/>
            </w:pPr>
            <w:r/>
            <w:r>
              <w:rPr>
                <w:b w:val="0"/>
                <w:i w:val="0"/>
              </w:rPr>
              <w:t>«Socorrismo laboral y primeros auxilios»</w:t>
            </w:r>
          </w:p>
        </w:tc>
        <w:tc>
          <w:tcPr>
            <w:tcW w:type="dxa" w:w="3137"/>
          </w:tcPr>
          <w:p>
            <w:pPr>
              <w:pStyle w:val="Tabla"/>
            </w:pPr>
            <w:r/>
            <w:r>
              <w:rPr>
                <w:b w:val="0"/>
                <w:i w:val="0"/>
              </w:rPr>
              <w:t>2014</w:t>
            </w:r>
          </w:p>
        </w:tc>
        <w:tc>
          <w:tcPr>
            <w:tcW w:type="dxa" w:w="3137"/>
          </w:tcPr>
          <w:p>
            <w:pPr>
              <w:pStyle w:val="Tabla"/>
            </w:pPr>
            <w:r/>
            <w:r>
              <w:rPr>
                <w:b w:val="0"/>
                <w:i w:val="0"/>
              </w:rPr>
            </w:r>
            <w:r>
              <w:rPr>
                <w:b/>
                <w:i w:val="0"/>
              </w:rPr>
              <w:t>La valoración, las posiciones de espera y el cuadro de lesiones</w:t>
            </w:r>
            <w:r>
              <w:rPr>
                <w:b w:val="0"/>
                <w:i w:val="0"/>
              </w:rPr>
            </w:r>
          </w:p>
        </w:tc>
      </w:tr>
      <w:tr>
        <w:tc>
          <w:tcPr>
            <w:tcW w:type="dxa" w:w="3137"/>
          </w:tcPr>
          <w:p>
            <w:pPr>
              <w:pStyle w:val="Tabla"/>
            </w:pPr>
            <w:r/>
            <w:r>
              <w:rPr>
                <w:b w:val="0"/>
                <w:i w:val="0"/>
              </w:rPr>
              <w:t>Nota técnica 605, evaluación primaria y soporte vital básico</w:t>
            </w:r>
          </w:p>
        </w:tc>
        <w:tc>
          <w:tcPr>
            <w:tcW w:type="dxa" w:w="3137"/>
          </w:tcPr>
          <w:p>
            <w:pPr>
              <w:pStyle w:val="Tabla"/>
            </w:pPr>
            <w:r/>
            <w:r>
              <w:rPr>
                <w:b w:val="0"/>
                <w:i w:val="0"/>
              </w:rPr>
              <w:t>2001</w:t>
            </w:r>
          </w:p>
        </w:tc>
        <w:tc>
          <w:tcPr>
            <w:tcW w:type="dxa" w:w="3137"/>
          </w:tcPr>
          <w:p>
            <w:pPr>
              <w:pStyle w:val="Tabla"/>
            </w:pPr>
            <w:r/>
            <w:r>
              <w:rPr>
                <w:b w:val="0"/>
                <w:i w:val="0"/>
              </w:rPr>
            </w:r>
            <w:r>
              <w:rPr>
                <w:b/>
                <w:i w:val="0"/>
              </w:rPr>
              <w:t>Nada.</w:t>
            </w:r>
            <w:r>
              <w:rPr>
                <w:b w:val="0"/>
                <w:i w:val="0"/>
              </w:rPr>
              <w:t xml:space="preserve"> </w:t>
            </w:r>
            <w:r>
              <w:rPr>
                <w:b/>
                <w:i w:val="0"/>
              </w:rPr>
              <w:t>El catálogo del Instituto la marca como actualizada por la 1.062</w:t>
            </w:r>
            <w:r>
              <w:rPr>
                <w:b w:val="0"/>
                <w:i w:val="0"/>
              </w:rPr>
              <w:t>, y sus ritmos de reanimación ya no son los vigentes</w:t>
            </w:r>
          </w:p>
        </w:tc>
      </w:tr>
      <w:tr>
        <w:tc>
          <w:tcPr>
            <w:tcW w:type="dxa" w:w="3137"/>
          </w:tcPr>
          <w:p>
            <w:pPr>
              <w:pStyle w:val="Tabla"/>
            </w:pPr>
            <w:r/>
            <w:r>
              <w:rPr>
                <w:b w:val="0"/>
                <w:i w:val="0"/>
              </w:rPr>
              <w:t>Nota técnica 568, contusiones y heridas</w:t>
            </w:r>
          </w:p>
        </w:tc>
        <w:tc>
          <w:tcPr>
            <w:tcW w:type="dxa" w:w="3137"/>
          </w:tcPr>
          <w:p>
            <w:pPr>
              <w:pStyle w:val="Tabla"/>
            </w:pPr>
            <w:r/>
            <w:r>
              <w:rPr>
                <w:b w:val="0"/>
                <w:i w:val="0"/>
              </w:rPr>
              <w:t>2000</w:t>
            </w:r>
          </w:p>
        </w:tc>
        <w:tc>
          <w:tcPr>
            <w:tcW w:type="dxa" w:w="3137"/>
          </w:tcPr>
          <w:p>
            <w:pPr>
              <w:pStyle w:val="Tabla"/>
            </w:pPr>
            <w:r/>
            <w:r>
              <w:rPr>
                <w:b w:val="0"/>
                <w:i w:val="0"/>
              </w:rPr>
            </w:r>
            <w:r>
              <w:rPr>
                <w:b/>
                <w:i w:val="0"/>
              </w:rPr>
              <w:t>Contusiones, heridas y profilaxis antitetánica</w:t>
            </w:r>
            <w:r>
              <w:rPr>
                <w:b w:val="0"/>
                <w:i w:val="0"/>
              </w:rPr>
            </w:r>
          </w:p>
        </w:tc>
      </w:tr>
      <w:tr>
        <w:tc>
          <w:tcPr>
            <w:tcW w:type="dxa" w:w="3137"/>
          </w:tcPr>
          <w:p>
            <w:pPr>
              <w:pStyle w:val="Tabla"/>
            </w:pPr>
            <w:r/>
            <w:r>
              <w:rPr>
                <w:b w:val="0"/>
                <w:i w:val="0"/>
              </w:rPr>
              <w:t>Nota técnica 546, fracturas, luxaciones y esguinces</w:t>
            </w:r>
          </w:p>
        </w:tc>
        <w:tc>
          <w:tcPr>
            <w:tcW w:type="dxa" w:w="3137"/>
          </w:tcPr>
          <w:p>
            <w:pPr>
              <w:pStyle w:val="Tabla"/>
            </w:pPr>
            <w:r/>
            <w:r>
              <w:rPr>
                <w:b w:val="0"/>
                <w:i w:val="0"/>
              </w:rPr>
              <w:t>(ver el epígrafe de hallazgos)</w:t>
            </w:r>
          </w:p>
        </w:tc>
        <w:tc>
          <w:tcPr>
            <w:tcW w:type="dxa" w:w="3137"/>
          </w:tcPr>
          <w:p>
            <w:pPr>
              <w:pStyle w:val="Tabla"/>
            </w:pPr>
            <w:r/>
            <w:r>
              <w:rPr>
                <w:b w:val="0"/>
                <w:i w:val="0"/>
              </w:rPr>
            </w:r>
            <w:r>
              <w:rPr>
                <w:b/>
                <w:i w:val="0"/>
              </w:rPr>
              <w:t>Lesiones osteoarticulares, inmovilización, cráneo y columna</w:t>
            </w:r>
            <w:r>
              <w:rPr>
                <w:b w:val="0"/>
                <w:i w:val="0"/>
              </w:rPr>
            </w:r>
          </w:p>
        </w:tc>
      </w:tr>
      <w:tr>
        <w:tc>
          <w:tcPr>
            <w:tcW w:type="dxa" w:w="3137"/>
          </w:tcPr>
          <w:p>
            <w:pPr>
              <w:pStyle w:val="Tabla"/>
            </w:pPr>
            <w:r/>
            <w:r>
              <w:rPr>
                <w:b w:val="0"/>
                <w:i w:val="0"/>
              </w:rPr>
              <w:t>Nota técnica 524, quemaduras</w:t>
            </w:r>
          </w:p>
        </w:tc>
        <w:tc>
          <w:tcPr>
            <w:tcW w:type="dxa" w:w="3137"/>
          </w:tcPr>
          <w:p>
            <w:pPr>
              <w:pStyle w:val="Tabla"/>
            </w:pPr>
            <w:r/>
            <w:r>
              <w:rPr>
                <w:b w:val="0"/>
                <w:i w:val="0"/>
              </w:rPr>
              <w:t>1999</w:t>
            </w:r>
          </w:p>
        </w:tc>
        <w:tc>
          <w:tcPr>
            <w:tcW w:type="dxa" w:w="3137"/>
          </w:tcPr>
          <w:p>
            <w:pPr>
              <w:pStyle w:val="Tabla"/>
            </w:pPr>
            <w:r/>
            <w:r>
              <w:rPr>
                <w:b w:val="0"/>
                <w:i w:val="0"/>
              </w:rPr>
            </w:r>
            <w:r>
              <w:rPr>
                <w:b/>
                <w:i w:val="0"/>
              </w:rPr>
              <w:t>Quemaduras</w:t>
            </w:r>
            <w:r>
              <w:rPr>
                <w:b w:val="0"/>
                <w:i w:val="0"/>
              </w:rPr>
            </w:r>
          </w:p>
        </w:tc>
      </w:tr>
      <w:tr>
        <w:tc>
          <w:tcPr>
            <w:tcW w:type="dxa" w:w="3137"/>
          </w:tcPr>
          <w:p>
            <w:pPr>
              <w:pStyle w:val="Tabla"/>
            </w:pPr>
            <w:r/>
            <w:r>
              <w:rPr>
                <w:b w:val="0"/>
                <w:i w:val="0"/>
              </w:rPr>
              <w:t>Nota técnica 469, hemorragias y shock</w:t>
            </w:r>
          </w:p>
        </w:tc>
        <w:tc>
          <w:tcPr>
            <w:tcW w:type="dxa" w:w="3137"/>
          </w:tcPr>
          <w:p>
            <w:pPr>
              <w:pStyle w:val="Tabla"/>
            </w:pPr>
            <w:r/>
            <w:r>
              <w:rPr>
                <w:b w:val="0"/>
                <w:i w:val="0"/>
              </w:rPr>
              <w:t>(ver el epígrafe de hallazgos)</w:t>
            </w:r>
          </w:p>
        </w:tc>
        <w:tc>
          <w:tcPr>
            <w:tcW w:type="dxa" w:w="3137"/>
          </w:tcPr>
          <w:p>
            <w:pPr>
              <w:pStyle w:val="Tabla"/>
            </w:pPr>
            <w:r/>
            <w:r>
              <w:rPr>
                <w:b w:val="0"/>
                <w:i w:val="0"/>
              </w:rPr>
            </w:r>
            <w:r>
              <w:rPr>
                <w:b/>
                <w:i w:val="0"/>
              </w:rPr>
              <w:t>Hemorragias y shock</w:t>
            </w:r>
            <w:r>
              <w:rPr>
                <w:b w:val="0"/>
                <w:i w:val="0"/>
              </w:rPr>
            </w:r>
          </w:p>
        </w:tc>
      </w:tr>
      <w:tr>
        <w:tc>
          <w:tcPr>
            <w:tcW w:type="dxa" w:w="3137"/>
          </w:tcPr>
          <w:p>
            <w:pPr>
              <w:pStyle w:val="Tabla"/>
            </w:pPr>
            <w:r/>
            <w:r>
              <w:rPr>
                <w:b w:val="0"/>
                <w:i w:val="0"/>
              </w:rPr>
              <w:t>Nota técnica 467, obstrucción de las vías respiratorias</w:t>
            </w:r>
          </w:p>
        </w:tc>
        <w:tc>
          <w:tcPr>
            <w:tcW w:type="dxa" w:w="3137"/>
          </w:tcPr>
          <w:p>
            <w:pPr>
              <w:pStyle w:val="Tabla"/>
            </w:pPr>
            <w:r/>
            <w:r>
              <w:rPr>
                <w:b w:val="0"/>
                <w:i w:val="0"/>
              </w:rPr>
              <w:t>(ver el epígrafe de hallazgos)</w:t>
            </w:r>
          </w:p>
        </w:tc>
        <w:tc>
          <w:tcPr>
            <w:tcW w:type="dxa" w:w="3137"/>
          </w:tcPr>
          <w:p>
            <w:pPr>
              <w:pStyle w:val="Tabla"/>
            </w:pPr>
            <w:r/>
            <w:r>
              <w:rPr>
                <w:b w:val="0"/>
                <w:i w:val="0"/>
              </w:rPr>
            </w:r>
            <w:r>
              <w:rPr>
                <w:b/>
                <w:i w:val="0"/>
              </w:rPr>
              <w:t>Atragantamiento</w:t>
            </w:r>
            <w:r>
              <w:rPr>
                <w:b w:val="0"/>
                <w:i w:val="0"/>
              </w:rPr>
            </w:r>
          </w:p>
        </w:tc>
      </w:tr>
      <w:tr>
        <w:tc>
          <w:tcPr>
            <w:tcW w:type="dxa" w:w="3137"/>
          </w:tcPr>
          <w:p>
            <w:pPr>
              <w:pStyle w:val="Tabla"/>
            </w:pPr>
            <w:r/>
            <w:r>
              <w:rPr>
                <w:b w:val="0"/>
                <w:i w:val="0"/>
              </w:rPr>
              <w:t>Nota técnica 458, organización en la empresa</w:t>
            </w:r>
          </w:p>
        </w:tc>
        <w:tc>
          <w:tcPr>
            <w:tcW w:type="dxa" w:w="3137"/>
          </w:tcPr>
          <w:p>
            <w:pPr>
              <w:pStyle w:val="Tabla"/>
            </w:pPr>
            <w:r/>
            <w:r>
              <w:rPr>
                <w:b w:val="0"/>
                <w:i w:val="0"/>
              </w:rPr>
              <w:t>(ver el epígrafe de hallazgos)</w:t>
            </w:r>
          </w:p>
        </w:tc>
        <w:tc>
          <w:tcPr>
            <w:tcW w:type="dxa" w:w="3137"/>
          </w:tcPr>
          <w:p>
            <w:pPr>
              <w:pStyle w:val="Tabla"/>
            </w:pPr>
            <w:r/>
            <w:r>
              <w:rPr>
                <w:b w:val="0"/>
                <w:i w:val="0"/>
              </w:rPr>
            </w:r>
            <w:r>
              <w:rPr>
                <w:b/>
                <w:i w:val="0"/>
              </w:rPr>
              <w:t>Botiquín, locales y formación del socorrista</w:t>
            </w:r>
            <w:r>
              <w:rPr>
                <w:b w:val="0"/>
                <w:i w:val="0"/>
              </w:rPr>
            </w:r>
          </w:p>
        </w:tc>
      </w:tr>
      <w:tr>
        <w:tc>
          <w:tcPr>
            <w:tcW w:type="dxa" w:w="3137"/>
          </w:tcPr>
          <w:p>
            <w:pPr>
              <w:pStyle w:val="Tabla"/>
            </w:pPr>
            <w:r/>
            <w:r>
              <w:rPr>
                <w:b w:val="0"/>
                <w:i w:val="0"/>
              </w:rPr>
              <w:t>Nota técnica 246, intoxicaciones agudas</w:t>
            </w:r>
          </w:p>
        </w:tc>
        <w:tc>
          <w:tcPr>
            <w:tcW w:type="dxa" w:w="3137"/>
          </w:tcPr>
          <w:p>
            <w:pPr>
              <w:pStyle w:val="Tabla"/>
            </w:pPr>
            <w:r/>
            <w:r>
              <w:rPr>
                <w:b w:val="0"/>
                <w:i w:val="0"/>
              </w:rPr>
              <w:t>1987</w:t>
            </w:r>
          </w:p>
        </w:tc>
        <w:tc>
          <w:tcPr>
            <w:tcW w:type="dxa" w:w="3137"/>
          </w:tcPr>
          <w:p>
            <w:pPr>
              <w:pStyle w:val="Tabla"/>
            </w:pPr>
            <w:r/>
            <w:r>
              <w:rPr>
                <w:b w:val="0"/>
                <w:i w:val="0"/>
              </w:rPr>
            </w:r>
            <w:r>
              <w:rPr>
                <w:b/>
                <w:i w:val="0"/>
              </w:rPr>
              <w:t>Intoxicaciones, sólo en lo que aporta sobre la anterior</w:t>
            </w:r>
            <w:r>
              <w:rPr>
                <w:b w:val="0"/>
                <w:i w:val="0"/>
              </w:rPr>
            </w:r>
          </w:p>
        </w:tc>
      </w:tr>
      <w:tr>
        <w:tc>
          <w:tcPr>
            <w:tcW w:type="dxa" w:w="3137"/>
          </w:tcPr>
          <w:p>
            <w:pPr>
              <w:pStyle w:val="Tabla"/>
            </w:pPr>
            <w:r/>
            <w:r>
              <w:rPr>
                <w:b w:val="0"/>
                <w:i w:val="0"/>
              </w:rPr>
              <w:t>Real Decreto 365/2009, sobre desfibriladores</w:t>
            </w:r>
          </w:p>
        </w:tc>
        <w:tc>
          <w:tcPr>
            <w:tcW w:type="dxa" w:w="3137"/>
          </w:tcPr>
          <w:p>
            <w:pPr>
              <w:pStyle w:val="Tabla"/>
            </w:pPr>
            <w:r/>
            <w:r>
              <w:rPr>
                <w:b w:val="0"/>
                <w:i w:val="0"/>
              </w:rPr>
              <w:t>2009</w:t>
            </w:r>
          </w:p>
        </w:tc>
        <w:tc>
          <w:tcPr>
            <w:tcW w:type="dxa" w:w="3137"/>
          </w:tcPr>
          <w:p>
            <w:pPr>
              <w:pStyle w:val="Tabla"/>
            </w:pPr>
            <w:r/>
            <w:r>
              <w:rPr>
                <w:b w:val="0"/>
                <w:i w:val="0"/>
              </w:rPr>
            </w:r>
            <w:r>
              <w:rPr>
                <w:b/>
                <w:i w:val="0"/>
              </w:rPr>
              <w:t>El régimen legal del desfibrilador fuera del ámbito sanitario</w:t>
            </w:r>
            <w:r>
              <w:rPr>
                <w:b w:val="0"/>
                <w:i w:val="0"/>
              </w:rPr>
            </w:r>
          </w:p>
        </w:tc>
      </w:tr>
    </w:tbl>
    <w:p>
      <w:pPr/>
    </w:p>
    <w:p>
      <w:pPr/>
      <w:r>
        <w:rPr>
          <w:b w:val="0"/>
          <w:i w:val="0"/>
        </w:rPr>
      </w:r>
      <w:r>
        <w:rPr>
          <w:b/>
          <w:i w:val="0"/>
        </w:rPr>
        <w:t>Que cuatro de esas notas aparezcan aquí sin año no es un descuido de este temario</w:t>
      </w:r>
      <w:r>
        <w:rPr>
          <w:b w:val="0"/>
          <w:i w:val="0"/>
        </w:rPr>
        <w:t xml:space="preserve">: </w:t>
      </w:r>
      <w:r>
        <w:rPr>
          <w:b/>
          <w:i w:val="0"/>
        </w:rPr>
        <w:t>es lo que se</w:t>
      </w:r>
      <w:r>
        <w:t xml:space="preserve"> </w:t>
      </w:r>
      <w:r>
        <w:rPr>
          <w:b/>
          <w:i w:val="0"/>
        </w:rPr>
        <w:t>ha encontrado al mirarlas, y se explica en el epígrafe 17.</w:t>
      </w:r>
      <w:r>
        <w:rPr>
          <w:b w:val="0"/>
          <w:i w:val="0"/>
        </w:rPr>
      </w:r>
    </w:p>
    <w:p>
      <w:pPr>
        <w:pStyle w:val="Heading2"/>
      </w:pPr>
      <w:r>
        <w:rPr>
          <w:b w:val="0"/>
          <w:i w:val="0"/>
        </w:rPr>
        <w:t>25.1 Qué son los primeros auxilios y quién está obligado a prestarlos</w:t>
      </w:r>
    </w:p>
    <w:p>
      <w:pPr/>
      <w:r>
        <w:rPr>
          <w:b w:val="0"/>
          <w:i w:val="0"/>
        </w:rPr>
      </w:r>
      <w:r>
        <w:rPr>
          <w:b/>
          <w:i w:val="0"/>
        </w:rPr>
        <w:t>La definición que este tema usa es la de la nota técnica 1.062</w:t>
      </w:r>
      <w:r>
        <w:rPr>
          <w:b w:val="0"/>
          <w:i w:val="0"/>
        </w:rPr>
        <w:t xml:space="preserve">, y </w:t>
      </w:r>
      <w:r>
        <w:rPr>
          <w:b/>
          <w:i w:val="0"/>
        </w:rPr>
        <w:t>conviene fijarse en los tres</w:t>
      </w:r>
      <w:r>
        <w:t xml:space="preserve"> </w:t>
      </w:r>
      <w:r>
        <w:rPr>
          <w:b/>
          <w:i w:val="0"/>
        </w:rPr>
        <w:t>límites que mete en una sola frase.</w:t>
      </w:r>
      <w:r>
        <w:rPr>
          <w:b w:val="0"/>
          <w:i w:val="0"/>
        </w:rPr>
        <w:t xml:space="preserve"> </w:t>
      </w:r>
      <w:r>
        <w:rPr>
          <w:b/>
          <w:i w:val="0"/>
        </w:rPr>
        <w:t>Citada:</w:t>
      </w:r>
      <w:r>
        <w:rPr>
          <w:b w:val="0"/>
          <w:i w:val="0"/>
        </w:rPr>
      </w:r>
    </w:p>
    <w:p>
      <w:pPr>
        <w:pStyle w:val="Citadelanorma"/>
      </w:pPr>
      <w:r>
        <w:rPr>
          <w:b w:val="0"/>
          <w:i w:val="0"/>
        </w:rPr>
        <w:t>«</w:t>
      </w:r>
      <w:r>
        <w:rPr>
          <w:b/>
          <w:i w:val="0"/>
        </w:rPr>
        <w:t>Podemos definir los primeros auxilios como los primeros cuidados a un accidentado o enfermo</w:t>
      </w:r>
      <w:r>
        <w:t xml:space="preserve"> </w:t>
      </w:r>
      <w:r>
        <w:rPr>
          <w:b/>
          <w:i w:val="0"/>
        </w:rPr>
        <w:t>repentino, siempre en el lugar de los hechos, hasta la llegada de personal especializado.</w:t>
      </w:r>
      <w:r>
        <w:rPr>
          <w:b w:val="0"/>
          <w:i w:val="0"/>
        </w:rPr>
        <w:t>»</w:t>
      </w:r>
    </w:p>
    <w:p>
      <w:pPr>
        <w:pStyle w:val="Separador"/>
        <w:pBdr>
          <w:bottom w:val="single" w:sz="4" w:color="BBBBBB"/>
        </w:pBdr>
      </w:pPr>
    </w:p>
    <w:p>
      <w:pPr/>
      <w:r>
        <w:rPr>
          <w:b w:val="0"/>
          <w:i w:val="0"/>
        </w:rPr>
      </w:r>
      <w:r>
        <w:rPr>
          <w:b/>
          <w:i w:val="0"/>
        </w:rPr>
        <w:t>Tres límites, y los tres son preguntables:</w:t>
      </w:r>
      <w:r>
        <w:rPr>
          <w:b w:val="0"/>
          <w:i w:val="0"/>
        </w:rPr>
      </w:r>
    </w:p>
    <w:p>
      <w:pPr>
        <w:pStyle w:val="ListNumber"/>
      </w:pPr>
      <w:r>
        <w:rPr>
          <w:b w:val="0"/>
          <w:i w:val="0"/>
        </w:rPr>
      </w:r>
      <w:r>
        <w:rPr>
          <w:b/>
          <w:i w:val="0"/>
        </w:rPr>
        <w:t>Primeros cuidados</w:t>
      </w:r>
      <w:r>
        <w:rPr>
          <w:b w:val="0"/>
          <w:i w:val="0"/>
        </w:rPr>
        <w:t xml:space="preserve">, no tratamiento. </w:t>
      </w:r>
      <w:r>
        <w:rPr>
          <w:b/>
          <w:i w:val="0"/>
        </w:rPr>
        <w:t>El socorrista no diagnostica ni trata: sostiene.</w:t>
      </w:r>
      <w:r>
        <w:rPr>
          <w:b w:val="0"/>
          <w:i w:val="0"/>
        </w:rPr>
      </w:r>
    </w:p>
    <w:p>
      <w:pPr>
        <w:pStyle w:val="ListNumber"/>
      </w:pPr>
      <w:r>
        <w:rPr>
          <w:b w:val="0"/>
          <w:i w:val="0"/>
        </w:rPr>
      </w:r>
      <w:r>
        <w:rPr>
          <w:b/>
          <w:i w:val="0"/>
        </w:rPr>
        <w:t>Siempre en el lugar de los hechos.</w:t>
      </w:r>
      <w:r>
        <w:rPr>
          <w:b w:val="0"/>
          <w:i w:val="0"/>
        </w:rPr>
        <w:t xml:space="preserve"> </w:t>
      </w:r>
      <w:r>
        <w:rPr>
          <w:b/>
          <w:i w:val="0"/>
        </w:rPr>
        <w:t>Los primeros auxilios no se prestan en la consulta: se</w:t>
      </w:r>
      <w:r>
        <w:t xml:space="preserve"> </w:t>
      </w:r>
      <w:r>
        <w:rPr>
          <w:b/>
          <w:i w:val="0"/>
        </w:rPr>
        <w:t>prestan donde ha caído la persona.</w:t>
      </w:r>
      <w:r>
        <w:rPr>
          <w:b w:val="0"/>
          <w:i w:val="0"/>
        </w:rPr>
      </w:r>
    </w:p>
    <w:p>
      <w:pPr>
        <w:pStyle w:val="ListNumber"/>
      </w:pPr>
      <w:r>
        <w:rPr>
          <w:b w:val="0"/>
          <w:i w:val="0"/>
        </w:rPr>
      </w:r>
      <w:r>
        <w:rPr>
          <w:b/>
          <w:i w:val="0"/>
        </w:rPr>
        <w:t>Hasta la llegada de personal especializado.</w:t>
      </w:r>
      <w:r>
        <w:rPr>
          <w:b w:val="0"/>
          <w:i w:val="0"/>
        </w:rPr>
        <w:t xml:space="preserve"> </w:t>
      </w:r>
      <w:r>
        <w:rPr>
          <w:b/>
          <w:i w:val="0"/>
        </w:rPr>
        <w:t>Tienen principio y final, y el final no lo pone</w:t>
      </w:r>
      <w:r>
        <w:t xml:space="preserve"> </w:t>
      </w:r>
      <w:r>
        <w:rPr>
          <w:b/>
          <w:i w:val="0"/>
        </w:rPr>
        <w:t>el socorrista: lo pone la llegada de otro.</w:t>
      </w:r>
      <w:r>
        <w:rPr>
          <w:b w:val="0"/>
          <w:i w:val="0"/>
        </w:rPr>
      </w:r>
    </w:p>
    <w:p>
      <w:pPr/>
      <w:r>
        <w:rPr>
          <w:b w:val="0"/>
          <w:i w:val="0"/>
        </w:rPr>
      </w:r>
      <w:r>
        <w:rPr>
          <w:b/>
          <w:i w:val="0"/>
        </w:rPr>
        <w:t>Y la misma nota separa dos palabras que se usan como sinónimas y no lo son.</w:t>
      </w:r>
      <w:r>
        <w:rPr>
          <w:b w:val="0"/>
          <w:i w:val="0"/>
        </w:rPr>
        <w:t xml:space="preserve"> </w:t>
      </w:r>
      <w:r>
        <w:rPr>
          <w:b/>
          <w:i w:val="0"/>
        </w:rPr>
        <w:t>Citada:</w:t>
      </w:r>
      <w:r>
        <w:rPr>
          <w:b w:val="0"/>
          <w:i w:val="0"/>
        </w:rPr>
      </w:r>
    </w:p>
    <w:p>
      <w:pPr>
        <w:pStyle w:val="Citadelanorma"/>
      </w:pPr>
      <w:r>
        <w:rPr>
          <w:b w:val="0"/>
          <w:i w:val="0"/>
        </w:rPr>
        <w:t>«</w:t>
      </w:r>
      <w:r>
        <w:rPr>
          <w:b/>
          <w:i w:val="0"/>
        </w:rPr>
        <w:t>Una urgencia es aquella situación que requiere una asistencia sanitaria pero cuyo retraso hasta</w:t>
      </w:r>
      <w:r>
        <w:t xml:space="preserve"> </w:t>
      </w:r>
      <w:r>
        <w:rPr>
          <w:b/>
          <w:i w:val="0"/>
        </w:rPr>
        <w:t>las 6 horas no pone en peligro la vida del herido; mientras que una emergencia es un suceso o</w:t>
      </w:r>
      <w:r>
        <w:t xml:space="preserve"> </w:t>
      </w:r>
      <w:r>
        <w:rPr>
          <w:b/>
          <w:i w:val="0"/>
        </w:rPr>
        <w:t>accidente que requiere una actuación inmediata pues existe un riesgo cierto para la vida.</w:t>
      </w:r>
      <w:r>
        <w:rPr>
          <w:b w:val="0"/>
          <w:i w:val="0"/>
        </w:rPr>
        <w:t>»</w:t>
      </w:r>
    </w:p>
    <w:p>
      <w:pPr>
        <w:pStyle w:val="Separador"/>
        <w:pBdr>
          <w:bottom w:val="single" w:sz="4" w:color="BBBBBB"/>
        </w:pBdr>
      </w:pPr>
    </w:p>
    <w:p>
      <w:pPr/>
      <w:r>
        <w:rPr>
          <w:b w:val="0"/>
          <w:i w:val="0"/>
        </w:rPr>
      </w:r>
      <w:r>
        <w:rPr>
          <w:b/>
          <w:i w:val="0"/>
        </w:rPr>
        <w:t>La nota lo remata con una línea que conviene retener</w:t>
      </w:r>
      <w:r>
        <w:rPr>
          <w:b w:val="0"/>
          <w:i w:val="0"/>
        </w:rPr>
        <w:t xml:space="preserve">: </w:t>
      </w:r>
      <w:r>
        <w:rPr>
          <w:b/>
          <w:i w:val="0"/>
        </w:rPr>
        <w:t>«PARADA CARDIORRESPIRATORIA =</w:t>
      </w:r>
      <w:r>
        <w:t xml:space="preserve"> </w:t>
      </w:r>
      <w:r>
        <w:rPr>
          <w:b/>
          <w:i w:val="0"/>
        </w:rPr>
        <w:t>EMERGENCIA».</w:t>
      </w:r>
      <w:r>
        <w:rPr>
          <w:b w:val="0"/>
          <w:i w:val="0"/>
        </w:rPr>
      </w:r>
    </w:p>
    <w:p>
      <w:pPr/>
      <w:r>
        <w:rPr>
          <w:b w:val="0"/>
          <w:i w:val="0"/>
        </w:rPr>
      </w:r>
      <w:r>
        <w:rPr>
          <w:b/>
          <w:i w:val="0"/>
        </w:rPr>
        <w:t>Sobre quién está obligado, hay tres planos y no se deben mezclar.</w:t>
      </w:r>
      <w:r>
        <w:rPr>
          <w:b w:val="0"/>
          <w:i w:val="0"/>
        </w:rPr>
      </w:r>
    </w:p>
    <w:p>
      <w:pPr/>
      <w:r>
        <w:rPr>
          <w:b w:val="0"/>
          <w:i w:val="0"/>
        </w:rPr>
      </w:r>
      <w:r>
        <w:rPr>
          <w:b/>
          <w:i w:val="0"/>
        </w:rPr>
        <w:t>El primero es el del empresario</w:t>
      </w:r>
      <w:r>
        <w:rPr>
          <w:b w:val="0"/>
          <w:i w:val="0"/>
        </w:rPr>
        <w:t xml:space="preserve">, y </w:t>
      </w:r>
      <w:r>
        <w:rPr>
          <w:b/>
          <w:i w:val="0"/>
        </w:rPr>
        <w:t>está en la Ley de Prevención de Riesgos Laborales.</w:t>
      </w:r>
      <w:r>
        <w:rPr>
          <w:b w:val="0"/>
          <w:i w:val="0"/>
        </w:rPr>
      </w:r>
    </w:p>
    <w:p>
      <w:pPr/>
      <w:r>
        <w:rPr>
          <w:b w:val="0"/>
          <w:i w:val="0"/>
        </w:rPr>
      </w:r>
      <w:r>
        <w:rPr>
          <w:b/>
          <w:i w:val="0"/>
        </w:rPr>
        <w:t>Artículo 20</w:t>
      </w:r>
      <w:r>
        <w:rPr>
          <w:b w:val="0"/>
          <w:i w:val="0"/>
        </w:rPr>
        <w:t>, párrafos primero y segundo, citados:</w:t>
      </w:r>
    </w:p>
    <w:p>
      <w:pPr>
        <w:pStyle w:val="Citadelanorma"/>
      </w:pPr>
      <w:r>
        <w:rPr>
          <w:b w:val="0"/>
          <w:i w:val="0"/>
        </w:rPr>
        <w:t>«</w:t>
      </w:r>
      <w:r>
        <w:rPr>
          <w:b/>
          <w:i w:val="0"/>
        </w:rPr>
        <w:t>El empresario, teniendo en cuenta el tamaño y la actividad de la empresa, así como la posible</w:t>
      </w:r>
      <w:r>
        <w:t xml:space="preserve"> </w:t>
      </w:r>
      <w:r>
        <w:rPr>
          <w:b/>
          <w:i w:val="0"/>
        </w:rPr>
        <w:t>presencia de personas ajenas a la misma, deberá analizar las posibles situaciones de emergencia y</w:t>
      </w:r>
      <w:r>
        <w:t xml:space="preserve"> </w:t>
      </w:r>
      <w:r>
        <w:rPr>
          <w:b/>
          <w:i w:val="0"/>
        </w:rPr>
        <w:t>adoptar las medidas necesarias en materia de primeros auxilios, lucha contra incendios y</w:t>
      </w:r>
      <w:r>
        <w:t xml:space="preserve"> </w:t>
      </w:r>
      <w:r>
        <w:rPr>
          <w:b/>
          <w:i w:val="0"/>
        </w:rPr>
        <w:t>evacuación de los trabajadores, designando para ello al personal encargado de poner en práctica</w:t>
      </w:r>
      <w:r>
        <w:t xml:space="preserve"> </w:t>
      </w:r>
      <w:r>
        <w:rPr>
          <w:b/>
          <w:i w:val="0"/>
        </w:rPr>
        <w:t>estas medidas y comprobando periódicamente, en su caso, su correcto funcionamiento. El citado</w:t>
      </w:r>
      <w:r>
        <w:t xml:space="preserve"> </w:t>
      </w:r>
      <w:r>
        <w:rPr>
          <w:b/>
          <w:i w:val="0"/>
        </w:rPr>
        <w:t>personal deberá poseer la formación necesaria, ser suficiente en número y disponer del material</w:t>
      </w:r>
      <w:r>
        <w:t xml:space="preserve"> </w:t>
      </w:r>
      <w:r>
        <w:rPr>
          <w:b/>
          <w:i w:val="0"/>
        </w:rPr>
        <w:t>adecuado, en función de las circunstancias antes señaladas.</w:t>
      </w:r>
      <w:r>
        <w:rPr>
          <w:b w:val="0"/>
          <w:i w:val="0"/>
        </w:rPr>
        <w:t>»</w:t>
      </w:r>
    </w:p>
    <w:p>
      <w:pPr>
        <w:pStyle w:val="Separador"/>
        <w:pBdr>
          <w:bottom w:val="single" w:sz="4" w:color="BBBBBB"/>
        </w:pBdr>
      </w:pPr>
    </w:p>
    <w:p>
      <w:pPr/>
      <w:r>
        <w:rPr>
          <w:b w:val="0"/>
          <w:i w:val="0"/>
        </w:rPr>
      </w:r>
      <w:r>
        <w:rPr>
          <w:b/>
          <w:i w:val="0"/>
        </w:rPr>
        <w:t>Cuatro obligaciones en ese párrafo, y las cuatro se preguntan</w:t>
      </w:r>
      <w:r>
        <w:rPr>
          <w:b w:val="0"/>
          <w:i w:val="0"/>
        </w:rPr>
        <w:t xml:space="preserve">: </w:t>
      </w:r>
      <w:r>
        <w:rPr>
          <w:b/>
          <w:i w:val="0"/>
        </w:rPr>
        <w:t>analizar</w:t>
      </w:r>
      <w:r>
        <w:rPr>
          <w:b w:val="0"/>
          <w:i w:val="0"/>
        </w:rPr>
        <w:t xml:space="preserve"> las situaciones de</w:t>
      </w:r>
      <w:r>
        <w:t xml:space="preserve"> </w:t>
      </w:r>
      <w:r>
        <w:rPr>
          <w:b w:val="0"/>
          <w:i w:val="0"/>
        </w:rPr>
        <w:t xml:space="preserve">emergencia, </w:t>
      </w:r>
      <w:r>
        <w:rPr>
          <w:b/>
          <w:i w:val="0"/>
        </w:rPr>
        <w:t>adoptar</w:t>
      </w:r>
      <w:r>
        <w:rPr>
          <w:b w:val="0"/>
          <w:i w:val="0"/>
        </w:rPr>
        <w:t xml:space="preserve"> las medidas, </w:t>
      </w:r>
      <w:r>
        <w:rPr>
          <w:b/>
          <w:i w:val="0"/>
        </w:rPr>
        <w:t>designar</w:t>
      </w:r>
      <w:r>
        <w:rPr>
          <w:b w:val="0"/>
          <w:i w:val="0"/>
        </w:rPr>
        <w:t xml:space="preserve"> al personal y </w:t>
      </w:r>
      <w:r>
        <w:rPr>
          <w:b/>
          <w:i w:val="0"/>
        </w:rPr>
        <w:t>comprobar</w:t>
      </w:r>
      <w:r>
        <w:rPr>
          <w:b w:val="0"/>
          <w:i w:val="0"/>
        </w:rPr>
        <w:t xml:space="preserve"> periódicamente que</w:t>
      </w:r>
      <w:r>
        <w:t xml:space="preserve"> </w:t>
      </w:r>
      <w:r>
        <w:rPr>
          <w:b w:val="0"/>
          <w:i w:val="0"/>
        </w:rPr>
        <w:t xml:space="preserve">funciona. </w:t>
      </w:r>
      <w:r>
        <w:rPr>
          <w:b/>
          <w:i w:val="0"/>
        </w:rPr>
        <w:t>Y tres exigencias sobre ese personal</w:t>
      </w:r>
      <w:r>
        <w:rPr>
          <w:b w:val="0"/>
          <w:i w:val="0"/>
        </w:rPr>
        <w:t xml:space="preserve">: </w:t>
      </w:r>
      <w:r>
        <w:rPr>
          <w:b/>
          <w:i w:val="0"/>
        </w:rPr>
        <w:t>formación, número suficiente y material</w:t>
      </w:r>
      <w:r>
        <w:t xml:space="preserve"> </w:t>
      </w:r>
      <w:r>
        <w:rPr>
          <w:b/>
          <w:i w:val="0"/>
        </w:rPr>
        <w:t>adecuado.</w:t>
      </w:r>
      <w:r>
        <w:rPr>
          <w:b w:val="0"/>
          <w:i w:val="0"/>
        </w:rPr>
      </w:r>
    </w:p>
    <w:p>
      <w:pPr/>
      <w:r>
        <w:rPr>
          <w:b w:val="0"/>
          <w:i w:val="0"/>
        </w:rPr>
      </w:r>
      <w:r>
        <w:rPr>
          <w:b/>
          <w:i w:val="0"/>
        </w:rPr>
        <w:t>El segundo plano es el del personal sanitario del servicio de prevención</w:t>
      </w:r>
      <w:r>
        <w:rPr>
          <w:b w:val="0"/>
          <w:i w:val="0"/>
        </w:rPr>
        <w:t xml:space="preserve">, y </w:t>
      </w:r>
      <w:r>
        <w:rPr>
          <w:b/>
          <w:i w:val="0"/>
        </w:rPr>
        <w:t>es el que interesa a</w:t>
      </w:r>
      <w:r>
        <w:t xml:space="preserve"> </w:t>
      </w:r>
      <w:r>
        <w:rPr>
          <w:b/>
          <w:i w:val="0"/>
        </w:rPr>
        <w:t>esta ocupación.</w:t>
      </w:r>
      <w:r>
        <w:rPr>
          <w:b w:val="0"/>
          <w:i w:val="0"/>
        </w:rPr>
        <w:t xml:space="preserve"> </w:t>
      </w:r>
      <w:r>
        <w:rPr>
          <w:b/>
          <w:i w:val="0"/>
        </w:rPr>
        <w:t>Está en el reglamento de los servicios de prevención.</w:t>
      </w:r>
      <w:r>
        <w:rPr>
          <w:b w:val="0"/>
          <w:i w:val="0"/>
        </w:rPr>
      </w:r>
    </w:p>
    <w:p>
      <w:pPr/>
      <w:r>
        <w:rPr>
          <w:b w:val="0"/>
          <w:i w:val="0"/>
        </w:rPr>
      </w:r>
      <w:r>
        <w:rPr>
          <w:b/>
          <w:i w:val="0"/>
        </w:rPr>
        <w:t>Artículo 37</w:t>
      </w:r>
      <w:r>
        <w:rPr>
          <w:b w:val="0"/>
          <w:i w:val="0"/>
        </w:rPr>
        <w:t>, apartado 3, letra h), citado:</w:t>
      </w:r>
    </w:p>
    <w:p>
      <w:pPr>
        <w:pStyle w:val="Citadelanorma"/>
      </w:pPr>
      <w:r>
        <w:rPr>
          <w:b w:val="0"/>
          <w:i w:val="0"/>
        </w:rPr>
        <w:t>«</w:t>
      </w:r>
      <w:r>
        <w:rPr>
          <w:b/>
          <w:i w:val="0"/>
        </w:rPr>
        <w:t>El personal sanitario del servicio de prevención que, en su caso, exista en el centro de</w:t>
      </w:r>
      <w:r>
        <w:t xml:space="preserve"> </w:t>
      </w:r>
      <w:r>
        <w:rPr>
          <w:b/>
          <w:i w:val="0"/>
        </w:rPr>
        <w:t>trabajo deberá proporcionar los primeros auxilios y la atención de urgencia a los trabajadores</w:t>
      </w:r>
      <w:r>
        <w:t xml:space="preserve"> </w:t>
      </w:r>
      <w:r>
        <w:rPr>
          <w:b/>
          <w:i w:val="0"/>
        </w:rPr>
        <w:t>víctimas de accidentes o alteraciones en el lugar de trabajo.</w:t>
      </w:r>
      <w:r>
        <w:rPr>
          <w:b w:val="0"/>
          <w:i w:val="0"/>
        </w:rPr>
        <w:t>»</w:t>
      </w:r>
    </w:p>
    <w:p>
      <w:pPr>
        <w:pStyle w:val="Separador"/>
        <w:pBdr>
          <w:bottom w:val="single" w:sz="4" w:color="BBBBBB"/>
        </w:pBdr>
      </w:pPr>
    </w:p>
    <w:p>
      <w:pPr/>
      <w:r>
        <w:rPr>
          <w:b w:val="0"/>
          <w:i w:val="0"/>
        </w:rPr>
      </w:r>
      <w:r>
        <w:rPr>
          <w:b/>
          <w:i w:val="0"/>
        </w:rPr>
        <w:t>Esa letra es la razón de que este punto esté en un temario de enfermería y no en uno de técnicos</w:t>
      </w:r>
      <w:r>
        <w:rPr>
          <w:b w:val="0"/>
          <w:i w:val="0"/>
        </w:rPr>
        <w:t>:</w:t>
      </w:r>
      <w:r>
        <w:t xml:space="preserve"> </w:t>
      </w:r>
      <w:r>
        <w:rPr>
          <w:b w:val="0"/>
          <w:i w:val="0"/>
        </w:rPr>
      </w:r>
      <w:r>
        <w:rPr>
          <w:b/>
          <w:i w:val="0"/>
        </w:rPr>
        <w:t>para el resto de la plantilla los primeros auxilios son una designación voluntaria; para el personal</w:t>
      </w:r>
      <w:r>
        <w:t xml:space="preserve"> </w:t>
      </w:r>
      <w:r>
        <w:rPr>
          <w:b/>
          <w:i w:val="0"/>
        </w:rPr>
        <w:t>sanitario del servicio de prevención son una función reglamentaria.</w:t>
      </w:r>
      <w:r>
        <w:rPr>
          <w:b w:val="0"/>
          <w:i w:val="0"/>
        </w:rPr>
      </w:r>
    </w:p>
    <w:p>
      <w:pPr/>
      <w:r>
        <w:rPr>
          <w:b w:val="0"/>
          <w:i w:val="0"/>
        </w:rPr>
      </w:r>
      <w:r>
        <w:rPr>
          <w:b/>
          <w:i w:val="0"/>
        </w:rPr>
        <w:t>El tercer plano es el de cualquiera</w:t>
      </w:r>
      <w:r>
        <w:rPr>
          <w:b w:val="0"/>
          <w:i w:val="0"/>
        </w:rPr>
        <w:t xml:space="preserve">, y </w:t>
      </w:r>
      <w:r>
        <w:rPr>
          <w:b/>
          <w:i w:val="0"/>
        </w:rPr>
        <w:t>la guía de socorrismo del Instituto lo trae expresamente</w:t>
      </w:r>
      <w:r>
        <w:t xml:space="preserve"> </w:t>
      </w:r>
      <w:r>
        <w:rPr>
          <w:b/>
          <w:i w:val="0"/>
        </w:rPr>
        <w:t>citando el Código Penal.</w:t>
      </w:r>
      <w:r>
        <w:rPr>
          <w:b w:val="0"/>
          <w:i w:val="0"/>
        </w:rPr>
      </w:r>
    </w:p>
    <w:p>
      <w:pPr/>
      <w:r>
        <w:rPr>
          <w:b w:val="0"/>
          <w:i w:val="0"/>
        </w:rPr>
      </w:r>
      <w:r>
        <w:rPr>
          <w:b/>
          <w:i w:val="0"/>
        </w:rPr>
        <w:t>Artículo 195</w:t>
      </w:r>
      <w:r>
        <w:rPr>
          <w:b w:val="0"/>
          <w:i w:val="0"/>
        </w:rPr>
        <w:t>, apartado 1, citado del texto consolidado:</w:t>
      </w:r>
    </w:p>
    <w:p>
      <w:pPr>
        <w:pStyle w:val="Citadelanorma"/>
      </w:pPr>
      <w:r>
        <w:rPr>
          <w:b w:val="0"/>
          <w:i w:val="0"/>
        </w:rPr>
        <w:t>«</w:t>
      </w:r>
      <w:r>
        <w:rPr>
          <w:b/>
          <w:i w:val="0"/>
        </w:rPr>
        <w:t>El que no socorriere a una persona que se halle desamparada y en peligro manifiesto y grave,</w:t>
      </w:r>
      <w:r>
        <w:t xml:space="preserve"> </w:t>
      </w:r>
      <w:r>
        <w:rPr>
          <w:b/>
          <w:i w:val="0"/>
        </w:rPr>
        <w:t>cuando pudiere hacerlo sin riesgo propio ni de terceros, será castigado con la pena de multa de</w:t>
      </w:r>
      <w:r>
        <w:t xml:space="preserve"> </w:t>
      </w:r>
      <w:r>
        <w:rPr>
          <w:b/>
          <w:i w:val="0"/>
        </w:rPr>
        <w:t>tres a doce meses.</w:t>
      </w:r>
      <w:r>
        <w:rPr>
          <w:b w:val="0"/>
          <w:i w:val="0"/>
        </w:rPr>
        <w:t>»</w:t>
      </w:r>
    </w:p>
    <w:p>
      <w:pPr>
        <w:pStyle w:val="Separador"/>
        <w:pBdr>
          <w:bottom w:val="single" w:sz="4" w:color="BBBBBB"/>
        </w:pBdr>
      </w:pPr>
    </w:p>
    <w:p>
      <w:pPr/>
      <w:r>
        <w:rPr>
          <w:b w:val="0"/>
          <w:i w:val="0"/>
        </w:rPr>
      </w:r>
      <w:r>
        <w:rPr>
          <w:b/>
          <w:i w:val="0"/>
        </w:rPr>
        <w:t>Dos cosas de ahí, y las dos se preguntan.</w:t>
      </w:r>
      <w:r>
        <w:rPr>
          <w:b w:val="0"/>
          <w:i w:val="0"/>
        </w:rPr>
        <w:t xml:space="preserve"> </w:t>
      </w:r>
      <w:r>
        <w:rPr>
          <w:b/>
          <w:i w:val="0"/>
        </w:rPr>
        <w:t>La primera</w:t>
      </w:r>
      <w:r>
        <w:rPr>
          <w:b w:val="0"/>
          <w:i w:val="0"/>
        </w:rPr>
        <w:t xml:space="preserve">: </w:t>
      </w:r>
      <w:r>
        <w:rPr>
          <w:b/>
          <w:i w:val="0"/>
        </w:rPr>
        <w:t>la ley exige socorrer «sin riesgo</w:t>
      </w:r>
      <w:r>
        <w:t xml:space="preserve"> </w:t>
      </w:r>
      <w:r>
        <w:rPr>
          <w:b/>
          <w:i w:val="0"/>
        </w:rPr>
        <w:t>propio ni de terceros»</w:t>
      </w:r>
      <w:r>
        <w:rPr>
          <w:b w:val="0"/>
          <w:i w:val="0"/>
        </w:rPr>
        <w:t xml:space="preserve">, de modo que </w:t>
      </w:r>
      <w:r>
        <w:rPr>
          <w:b/>
          <w:i w:val="0"/>
        </w:rPr>
        <w:t>quien no puede acercarse sin peligro no incumple; lo que sí</w:t>
      </w:r>
      <w:r>
        <w:t xml:space="preserve"> </w:t>
      </w:r>
      <w:r>
        <w:rPr>
          <w:b/>
          <w:i w:val="0"/>
        </w:rPr>
        <w:t>debe hacer, según el apartado 2 del mismo artículo, es demandar con urgencia auxilio ajeno.</w:t>
      </w:r>
      <w:r>
        <w:rPr>
          <w:b w:val="0"/>
          <w:i w:val="0"/>
        </w:rPr>
        <w:t xml:space="preserve"> </w:t>
      </w:r>
      <w:r>
        <w:rPr>
          <w:b/>
          <w:i w:val="0"/>
        </w:rPr>
        <w:t>La</w:t>
      </w:r>
      <w:r>
        <w:t xml:space="preserve"> </w:t>
      </w:r>
      <w:r>
        <w:rPr>
          <w:b/>
          <w:i w:val="0"/>
        </w:rPr>
        <w:t>segunda</w:t>
      </w:r>
      <w:r>
        <w:rPr>
          <w:b w:val="0"/>
          <w:i w:val="0"/>
        </w:rPr>
        <w:t xml:space="preserve">: </w:t>
      </w:r>
      <w:r>
        <w:rPr>
          <w:b/>
          <w:i w:val="0"/>
        </w:rPr>
        <w:t>el deber de socorro alcanza a todos, pero la designación como socorrista de empresa es</w:t>
      </w:r>
      <w:r>
        <w:t xml:space="preserve"> </w:t>
      </w:r>
      <w:r>
        <w:rPr>
          <w:b/>
          <w:i w:val="0"/>
        </w:rPr>
        <w:t>voluntaria.</w:t>
      </w:r>
      <w:r>
        <w:rPr>
          <w:b w:val="0"/>
          <w:i w:val="0"/>
        </w:rPr>
        <w:t xml:space="preserve"> </w:t>
      </w:r>
      <w:r>
        <w:rPr>
          <w:b/>
          <w:i w:val="0"/>
        </w:rPr>
        <w:t>La guía del Instituto lo dice expresamente</w:t>
      </w:r>
      <w:r>
        <w:rPr>
          <w:b w:val="0"/>
          <w:i w:val="0"/>
        </w:rPr>
        <w:t>, citada:</w:t>
      </w:r>
    </w:p>
    <w:p>
      <w:pPr>
        <w:pStyle w:val="Citadelanorma"/>
      </w:pPr>
      <w:r>
        <w:rPr>
          <w:b w:val="0"/>
          <w:i w:val="0"/>
        </w:rPr>
        <w:t>«</w:t>
      </w:r>
      <w:r>
        <w:rPr>
          <w:b/>
          <w:i w:val="0"/>
        </w:rPr>
        <w:t>Cabe recordar que el personal designado según el artículo 20 de la LPRL [1], socorristas, serán</w:t>
      </w:r>
      <w:r>
        <w:t xml:space="preserve"> </w:t>
      </w:r>
      <w:r>
        <w:rPr>
          <w:b/>
          <w:i w:val="0"/>
        </w:rPr>
        <w:t>voluntarios. Nunca podrá obligarse a ningún trabajador a ser socorrista si no está de acuerdo con</w:t>
      </w:r>
      <w:r>
        <w:t xml:space="preserve"> </w:t>
      </w:r>
      <w:r>
        <w:rPr>
          <w:b/>
          <w:i w:val="0"/>
        </w:rPr>
        <w:t>ello.</w:t>
      </w:r>
      <w:r>
        <w:rPr>
          <w:b w:val="0"/>
          <w:i w:val="0"/>
        </w:rPr>
        <w:t>»</w:t>
      </w:r>
    </w:p>
    <w:p>
      <w:pPr>
        <w:pStyle w:val="Separador"/>
        <w:pBdr>
          <w:bottom w:val="single" w:sz="4" w:color="BBBBBB"/>
        </w:pBdr>
      </w:pPr>
    </w:p>
    <w:p>
      <w:pPr/>
      <w:r>
        <w:rPr>
          <w:b w:val="0"/>
          <w:i w:val="0"/>
        </w:rPr>
      </w:r>
      <w:r>
        <w:rPr>
          <w:b/>
          <w:i w:val="0"/>
        </w:rPr>
        <w:t>Y una lectura de oficio que ordena los tres planos</w:t>
      </w:r>
      <w:r>
        <w:rPr>
          <w:b w:val="0"/>
          <w:i w:val="0"/>
        </w:rPr>
        <w:t xml:space="preserve">: </w:t>
      </w:r>
      <w:r>
        <w:rPr>
          <w:b/>
          <w:i w:val="0"/>
        </w:rPr>
        <w:t>el empresario organiza, el personal sanitario</w:t>
      </w:r>
      <w:r>
        <w:t xml:space="preserve"> </w:t>
      </w:r>
      <w:r>
        <w:rPr>
          <w:b/>
          <w:i w:val="0"/>
        </w:rPr>
        <w:t>del servicio de prevención presta, y cualquiera está obligado a no pasar de largo.</w:t>
      </w:r>
      <w:r>
        <w:rPr>
          <w:b w:val="0"/>
          <w:i w:val="0"/>
        </w:rPr>
        <w:t xml:space="preserve"> </w:t>
      </w:r>
      <w:r>
        <w:rPr>
          <w:b/>
          <w:i w:val="0"/>
        </w:rPr>
        <w:t>En una</w:t>
      </w:r>
      <w:r>
        <w:t xml:space="preserve"> </w:t>
      </w:r>
      <w:r>
        <w:rPr>
          <w:b/>
          <w:i w:val="0"/>
        </w:rPr>
        <w:t>corporación audiovisual con centros dispersos, unidades móviles y trabajo fuera de sede, el plano que</w:t>
      </w:r>
      <w:r>
        <w:t xml:space="preserve"> </w:t>
      </w:r>
      <w:r>
        <w:rPr>
          <w:b/>
          <w:i w:val="0"/>
        </w:rPr>
        <w:t>más falla es el primero: la organización.</w:t>
      </w:r>
      <w:r>
        <w:rPr>
          <w:b w:val="0"/>
          <w:i w:val="0"/>
        </w:rPr>
      </w:r>
    </w:p>
    <w:p>
      <w:pPr>
        <w:pStyle w:val="Heading2"/>
      </w:pPr>
      <w:r>
        <w:rPr>
          <w:b w:val="0"/>
          <w:i w:val="0"/>
        </w:rPr>
        <w:t>25.2 Pautas generales de actuación: la conducta de proteger, alertar y socorrer</w:t>
      </w:r>
    </w:p>
    <w:p>
      <w:pPr/>
      <w:r>
        <w:rPr>
          <w:b w:val="0"/>
          <w:i w:val="0"/>
        </w:rPr>
      </w:r>
      <w:r>
        <w:rPr>
          <w:b/>
          <w:i w:val="0"/>
        </w:rPr>
        <w:t>La secuencia se llama PAS y la nota técnica 1.062 la desarrolla.</w:t>
      </w:r>
      <w:r>
        <w:rPr>
          <w:b w:val="0"/>
          <w:i w:val="0"/>
        </w:rPr>
        <w:t xml:space="preserve"> </w:t>
      </w:r>
      <w:r>
        <w:rPr>
          <w:b/>
          <w:i w:val="0"/>
        </w:rPr>
        <w:t>El orden no es arbitrario y ese</w:t>
      </w:r>
      <w:r>
        <w:t xml:space="preserve"> </w:t>
      </w:r>
      <w:r>
        <w:rPr>
          <w:b/>
          <w:i w:val="0"/>
        </w:rPr>
        <w:t>es el punto que se pregunta: socorrer es lo último de los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exige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Proteger</w:t>
            </w:r>
            <w:r>
              <w:rPr>
                <w:b w:val="0"/>
                <w:i w:val="0"/>
              </w:rPr>
            </w:r>
          </w:p>
        </w:tc>
        <w:tc>
          <w:tcPr>
            <w:tcW w:type="dxa" w:w="3137"/>
          </w:tcPr>
          <w:p>
            <w:pPr>
              <w:pStyle w:val="Tabla"/>
            </w:pPr>
            <w:r/>
            <w:r>
              <w:rPr>
                <w:b w:val="0"/>
                <w:i w:val="0"/>
              </w:rPr>
            </w:r>
            <w:r>
              <w:rPr>
                <w:b/>
                <w:i w:val="0"/>
              </w:rPr>
              <w:t>Garantizar la seguridad del accidentado y de quien lo auxilia</w:t>
            </w:r>
            <w:r>
              <w:rPr>
                <w:b w:val="0"/>
                <w:i w:val="0"/>
              </w:rPr>
            </w:r>
          </w:p>
        </w:tc>
        <w:tc>
          <w:tcPr>
            <w:tcW w:type="dxa" w:w="3137"/>
          </w:tcPr>
          <w:p>
            <w:pPr>
              <w:pStyle w:val="Tabla"/>
            </w:pPr>
            <w:r/>
            <w:r>
              <w:rPr>
                <w:b w:val="0"/>
                <w:i w:val="0"/>
              </w:rPr>
            </w:r>
            <w:r>
              <w:rPr>
                <w:b/>
                <w:i w:val="0"/>
              </w:rPr>
              <w:t>Para evitar el sobreaccidente.</w:t>
            </w:r>
            <w:r>
              <w:rPr>
                <w:b w:val="0"/>
                <w:i w:val="0"/>
              </w:rPr>
              <w:t xml:space="preserve"> </w:t>
            </w:r>
            <w:r>
              <w:rPr>
                <w:b/>
                <w:i w:val="0"/>
              </w:rPr>
              <w:t>Un socorrista herido pasa de recurso a víctima</w:t>
            </w:r>
            <w:r>
              <w:rPr>
                <w:b w:val="0"/>
                <w:i w:val="0"/>
              </w:rPr>
            </w:r>
          </w:p>
        </w:tc>
      </w:tr>
      <w:tr>
        <w:tc>
          <w:tcPr>
            <w:tcW w:type="dxa" w:w="3137"/>
          </w:tcPr>
          <w:p>
            <w:pPr>
              <w:pStyle w:val="Tabla"/>
            </w:pPr>
            <w:r/>
            <w:r>
              <w:rPr>
                <w:b w:val="0"/>
                <w:i w:val="0"/>
              </w:rPr>
            </w:r>
            <w:r>
              <w:rPr>
                <w:b/>
                <w:i w:val="0"/>
              </w:rPr>
              <w:t>Alertar</w:t>
            </w:r>
            <w:r>
              <w:rPr>
                <w:b w:val="0"/>
                <w:i w:val="0"/>
              </w:rPr>
            </w:r>
          </w:p>
        </w:tc>
        <w:tc>
          <w:tcPr>
            <w:tcW w:type="dxa" w:w="3137"/>
          </w:tcPr>
          <w:p>
            <w:pPr>
              <w:pStyle w:val="Tabla"/>
            </w:pPr>
            <w:r/>
            <w:r>
              <w:rPr>
                <w:b w:val="0"/>
                <w:i w:val="0"/>
              </w:rPr>
            </w:r>
            <w:r>
              <w:rPr>
                <w:b/>
                <w:i w:val="0"/>
              </w:rPr>
              <w:t>Avisar a los recursos previstos en la empresa y llamar al teléfono único de emergencias</w:t>
            </w:r>
            <w:r>
              <w:rPr>
                <w:b w:val="0"/>
                <w:i w:val="0"/>
              </w:rPr>
            </w:r>
          </w:p>
        </w:tc>
        <w:tc>
          <w:tcPr>
            <w:tcW w:type="dxa" w:w="3137"/>
          </w:tcPr>
          <w:p>
            <w:pPr>
              <w:pStyle w:val="Tabla"/>
            </w:pPr>
            <w:r/>
            <w:r>
              <w:rPr>
                <w:b w:val="0"/>
                <w:i w:val="0"/>
              </w:rPr>
            </w:r>
            <w:r>
              <w:rPr>
                <w:b/>
                <w:i w:val="0"/>
              </w:rPr>
              <w:t>Porque la ayuda especializada tarda, y el reloj corre desde la llamada, no desde que se termina de socorrer</w:t>
            </w:r>
            <w:r>
              <w:rPr>
                <w:b w:val="0"/>
                <w:i w:val="0"/>
              </w:rPr>
            </w:r>
          </w:p>
        </w:tc>
      </w:tr>
      <w:tr>
        <w:tc>
          <w:tcPr>
            <w:tcW w:type="dxa" w:w="3137"/>
          </w:tcPr>
          <w:p>
            <w:pPr>
              <w:pStyle w:val="Tabla"/>
            </w:pPr>
            <w:r/>
            <w:r>
              <w:rPr>
                <w:b w:val="0"/>
                <w:i w:val="0"/>
              </w:rPr>
            </w:r>
            <w:r>
              <w:rPr>
                <w:b/>
                <w:i w:val="0"/>
              </w:rPr>
              <w:t>Socorrer</w:t>
            </w:r>
            <w:r>
              <w:rPr>
                <w:b w:val="0"/>
                <w:i w:val="0"/>
              </w:rPr>
            </w:r>
          </w:p>
        </w:tc>
        <w:tc>
          <w:tcPr>
            <w:tcW w:type="dxa" w:w="3137"/>
          </w:tcPr>
          <w:p>
            <w:pPr>
              <w:pStyle w:val="Tabla"/>
            </w:pPr>
            <w:r/>
            <w:r>
              <w:rPr>
                <w:b w:val="0"/>
                <w:i w:val="0"/>
              </w:rPr>
            </w:r>
            <w:r>
              <w:rPr>
                <w:b/>
                <w:i w:val="0"/>
              </w:rPr>
              <w:t>Atender a las víctimas en el lugar de los hechos</w:t>
            </w:r>
            <w:r>
              <w:rPr>
                <w:b w:val="0"/>
                <w:i w:val="0"/>
              </w:rPr>
            </w:r>
          </w:p>
        </w:tc>
        <w:tc>
          <w:tcPr>
            <w:tcW w:type="dxa" w:w="3137"/>
          </w:tcPr>
          <w:p>
            <w:pPr>
              <w:pStyle w:val="Tabla"/>
            </w:pPr>
            <w:r/>
            <w:r>
              <w:rPr>
                <w:b w:val="0"/>
                <w:i w:val="0"/>
              </w:rPr>
            </w:r>
            <w:r>
              <w:rPr>
                <w:b/>
                <w:i w:val="0"/>
              </w:rPr>
              <w:t>Cuando el entorno ya es seguro y la ayuda ya viene de camino</w:t>
            </w:r>
            <w:r>
              <w:rPr>
                <w:b w:val="0"/>
                <w:i w:val="0"/>
              </w:rPr>
            </w:r>
          </w:p>
        </w:tc>
      </w:tr>
    </w:tbl>
    <w:p>
      <w:pPr/>
    </w:p>
    <w:p>
      <w:pPr/>
      <w:r>
        <w:rPr>
          <w:b w:val="0"/>
          <w:i w:val="0"/>
        </w:rPr>
      </w:r>
      <w:r>
        <w:rPr>
          <w:b/>
          <w:i w:val="0"/>
        </w:rPr>
        <w:t>La nota lo dice así sobre el primer paso.</w:t>
      </w:r>
      <w:r>
        <w:rPr>
          <w:b w:val="0"/>
          <w:i w:val="0"/>
        </w:rPr>
        <w:t xml:space="preserve"> </w:t>
      </w:r>
      <w:r>
        <w:rPr>
          <w:b/>
          <w:i w:val="0"/>
        </w:rPr>
        <w:t>Citada:</w:t>
      </w:r>
      <w:r>
        <w:rPr>
          <w:b w:val="0"/>
          <w:i w:val="0"/>
        </w:rPr>
      </w:r>
    </w:p>
    <w:p>
      <w:pPr>
        <w:pStyle w:val="Citadelanorma"/>
      </w:pPr>
      <w:r>
        <w:rPr>
          <w:b w:val="0"/>
          <w:i w:val="0"/>
        </w:rPr>
        <w:t>«</w:t>
      </w:r>
      <w:r>
        <w:rPr>
          <w:b/>
          <w:i w:val="0"/>
        </w:rPr>
        <w:t>PROTEGER: Debemos garantizar la seguridad tanto del accidentado como de la persona que lo</w:t>
      </w:r>
      <w:r>
        <w:t xml:space="preserve"> </w:t>
      </w:r>
      <w:r>
        <w:rPr>
          <w:b/>
          <w:i w:val="0"/>
        </w:rPr>
        <w:t>auxilia para evitar sobre-accidentes. No podremos acercarnos a una víctima hasta que hayamos</w:t>
      </w:r>
      <w:r>
        <w:t xml:space="preserve"> </w:t>
      </w:r>
      <w:r>
        <w:rPr>
          <w:b/>
          <w:i w:val="0"/>
        </w:rPr>
        <w:t>analizado la situación (¿qué ha pasado? ¿persiste algún peligro mecánico, eléctrico, térmico,</w:t>
      </w:r>
      <w:r>
        <w:t xml:space="preserve"> </w:t>
      </w:r>
      <w:r>
        <w:rPr>
          <w:b/>
          <w:i w:val="0"/>
        </w:rPr>
        <w:t>tóxico?) y sepamos que el ambiente es seguro.</w:t>
      </w:r>
      <w:r>
        <w:rPr>
          <w:b w:val="0"/>
          <w:i w:val="0"/>
        </w:rPr>
        <w:t>»</w:t>
      </w:r>
    </w:p>
    <w:p>
      <w:pPr>
        <w:pStyle w:val="Separador"/>
        <w:pBdr>
          <w:bottom w:val="single" w:sz="4" w:color="BBBBBB"/>
        </w:pBdr>
      </w:pPr>
    </w:p>
    <w:p>
      <w:pPr/>
      <w:r>
        <w:rPr>
          <w:b w:val="0"/>
          <w:i w:val="0"/>
        </w:rPr>
      </w:r>
      <w:r>
        <w:rPr>
          <w:b/>
          <w:i w:val="0"/>
        </w:rPr>
        <w:t>Los cuatro peligros que esa pregunta enumera —mecánico, eléctrico, térmico y tóxico— son los cuatro</w:t>
      </w:r>
      <w:r>
        <w:t xml:space="preserve"> </w:t>
      </w:r>
      <w:r>
        <w:rPr>
          <w:b/>
          <w:i w:val="0"/>
        </w:rPr>
        <w:t>que conviene saber de memoria</w:t>
      </w:r>
      <w:r>
        <w:rPr>
          <w:b w:val="0"/>
          <w:i w:val="0"/>
        </w:rPr>
        <w:t xml:space="preserve">, porque </w:t>
      </w:r>
      <w:r>
        <w:rPr>
          <w:b/>
          <w:i w:val="0"/>
        </w:rPr>
        <w:t>son los que aparecen en el examen y los que se olvidan en la</w:t>
      </w:r>
      <w:r>
        <w:t xml:space="preserve"> </w:t>
      </w:r>
      <w:r>
        <w:rPr>
          <w:b/>
          <w:i w:val="0"/>
        </w:rPr>
        <w:t>realidad.</w:t>
      </w:r>
      <w:r>
        <w:rPr>
          <w:b w:val="0"/>
          <w:i w:val="0"/>
        </w:rPr>
      </w:r>
    </w:p>
    <w:p>
      <w:pPr/>
      <w:r>
        <w:rPr>
          <w:b w:val="0"/>
          <w:i w:val="0"/>
        </w:rPr>
      </w:r>
      <w:r>
        <w:rPr>
          <w:b/>
          <w:i w:val="0"/>
        </w:rPr>
        <w:t>Sobre el segundo paso, la nota da la lista de datos que hay que dar al llamar</w:t>
      </w:r>
      <w:r>
        <w:rPr>
          <w:b w:val="0"/>
          <w:i w:val="0"/>
        </w:rPr>
        <w:t xml:space="preserve">, y </w:t>
      </w:r>
      <w:r>
        <w:rPr>
          <w:b/>
          <w:i w:val="0"/>
        </w:rPr>
        <w:t>es una de esas</w:t>
      </w:r>
      <w:r>
        <w:t xml:space="preserve"> </w:t>
      </w:r>
      <w:r>
        <w:rPr>
          <w:b/>
          <w:i w:val="0"/>
        </w:rPr>
        <w:t>listas que se preguntan enteras:</w:t>
      </w:r>
      <w:r>
        <w:rPr>
          <w:b w:val="0"/>
          <w:i w:val="0"/>
        </w:rPr>
      </w:r>
    </w:p>
    <w:p>
      <w:pPr>
        <w:pStyle w:val="ListNumber"/>
      </w:pPr>
      <w:r>
        <w:rPr>
          <w:b w:val="0"/>
          <w:i w:val="0"/>
        </w:rPr>
      </w:r>
      <w:r>
        <w:rPr>
          <w:b/>
          <w:i w:val="0"/>
        </w:rPr>
        <w:t>Lugar exacto del accidente</w:t>
      </w:r>
      <w:r>
        <w:rPr>
          <w:b w:val="0"/>
          <w:i w:val="0"/>
        </w:rPr>
        <w:t>, con referencias conocidas si es posible.</w:t>
      </w:r>
    </w:p>
    <w:p>
      <w:pPr>
        <w:pStyle w:val="ListNumber"/>
      </w:pPr>
      <w:r>
        <w:rPr>
          <w:b w:val="0"/>
          <w:i w:val="0"/>
        </w:rPr>
      </w:r>
      <w:r>
        <w:rPr>
          <w:b/>
          <w:i w:val="0"/>
        </w:rPr>
        <w:t>Número de víctimas.</w:t>
      </w:r>
      <w:r>
        <w:rPr>
          <w:b w:val="0"/>
          <w:i w:val="0"/>
        </w:rPr>
      </w:r>
    </w:p>
    <w:p>
      <w:pPr>
        <w:pStyle w:val="ListNumber"/>
      </w:pPr>
      <w:r>
        <w:rPr>
          <w:b w:val="0"/>
          <w:i w:val="0"/>
        </w:rPr>
      </w:r>
      <w:r>
        <w:rPr>
          <w:b/>
          <w:i w:val="0"/>
        </w:rPr>
        <w:t>Estado de las víctimas</w:t>
      </w:r>
      <w:r>
        <w:rPr>
          <w:b w:val="0"/>
          <w:i w:val="0"/>
        </w:rPr>
        <w:t>: conciencia y respiración.</w:t>
      </w:r>
    </w:p>
    <w:p>
      <w:pPr>
        <w:pStyle w:val="ListNumber"/>
      </w:pPr>
      <w:r>
        <w:rPr>
          <w:b w:val="0"/>
          <w:i w:val="0"/>
        </w:rPr>
      </w:r>
      <w:r>
        <w:rPr>
          <w:b/>
          <w:i w:val="0"/>
        </w:rPr>
        <w:t>Tipo de accidente.</w:t>
      </w:r>
      <w:r>
        <w:rPr>
          <w:b w:val="0"/>
          <w:i w:val="0"/>
        </w:rPr>
      </w:r>
    </w:p>
    <w:p>
      <w:pPr>
        <w:pStyle w:val="ListNumber"/>
      </w:pPr>
      <w:r>
        <w:rPr>
          <w:b w:val="0"/>
          <w:i w:val="0"/>
        </w:rPr>
      </w:r>
      <w:r>
        <w:rPr>
          <w:b/>
          <w:i w:val="0"/>
        </w:rPr>
        <w:t>Atención sanitaria que están recibiendo.</w:t>
      </w:r>
      <w:r>
        <w:rPr>
          <w:b w:val="0"/>
          <w:i w:val="0"/>
        </w:rPr>
      </w:r>
    </w:p>
    <w:p>
      <w:pPr>
        <w:pStyle w:val="ListNumber"/>
      </w:pPr>
      <w:r>
        <w:rPr>
          <w:b w:val="0"/>
          <w:i w:val="0"/>
        </w:rPr>
      </w:r>
      <w:r>
        <w:rPr>
          <w:b/>
          <w:i w:val="0"/>
        </w:rPr>
        <w:t>Identificación de quien avisa y teléfono de contacto.</w:t>
      </w:r>
      <w:r>
        <w:rPr>
          <w:b w:val="0"/>
          <w:i w:val="0"/>
        </w:rPr>
      </w:r>
    </w:p>
    <w:p>
      <w:pPr/>
      <w:r>
        <w:rPr>
          <w:b w:val="0"/>
          <w:i w:val="0"/>
        </w:rPr>
      </w:r>
      <w:r>
        <w:rPr>
          <w:b/>
          <w:i w:val="0"/>
        </w:rPr>
        <w:t>Y una recomendación organizativa que suele pasar desapercibida</w:t>
      </w:r>
      <w:r>
        <w:rPr>
          <w:b w:val="0"/>
          <w:i w:val="0"/>
        </w:rPr>
        <w:t>, citada de la misma nota:</w:t>
      </w:r>
    </w:p>
    <w:p>
      <w:pPr>
        <w:pStyle w:val="Citadelanorma"/>
      </w:pPr>
      <w:r>
        <w:rPr>
          <w:b w:val="0"/>
          <w:i w:val="0"/>
        </w:rPr>
        <w:t>«</w:t>
      </w:r>
      <w:r>
        <w:rPr>
          <w:b/>
          <w:i w:val="0"/>
        </w:rPr>
        <w:t>Se recomienda que una persona de la empresa espere en la puerta de la misma a los servicios</w:t>
      </w:r>
      <w:r>
        <w:t xml:space="preserve"> </w:t>
      </w:r>
      <w:r>
        <w:rPr>
          <w:b/>
          <w:i w:val="0"/>
        </w:rPr>
        <w:t>sanitarios externos para organizar y facilitar su acceso a la víctima.</w:t>
      </w:r>
      <w:r>
        <w:rPr>
          <w:b w:val="0"/>
          <w:i w:val="0"/>
        </w:rPr>
        <w:t>»</w:t>
      </w:r>
    </w:p>
    <w:p>
      <w:pPr>
        <w:pStyle w:val="Separador"/>
        <w:pBdr>
          <w:bottom w:val="single" w:sz="4" w:color="BBBBBB"/>
        </w:pBdr>
      </w:pPr>
    </w:p>
    <w:p>
      <w:pPr/>
      <w:r>
        <w:rPr>
          <w:b w:val="0"/>
          <w:i w:val="0"/>
        </w:rPr>
      </w:r>
      <w:r>
        <w:rPr>
          <w:b/>
          <w:i w:val="0"/>
        </w:rPr>
        <w:t>Esa frase vale su peso en una corporación audiovisual</w:t>
      </w:r>
      <w:r>
        <w:rPr>
          <w:b w:val="0"/>
          <w:i w:val="0"/>
        </w:rPr>
        <w:t xml:space="preserve">: </w:t>
      </w:r>
      <w:r>
        <w:rPr>
          <w:b/>
          <w:i w:val="0"/>
        </w:rPr>
        <w:t>en un centro de producción con control de</w:t>
      </w:r>
      <w:r>
        <w:t xml:space="preserve"> </w:t>
      </w:r>
      <w:r>
        <w:rPr>
          <w:b/>
          <w:i w:val="0"/>
        </w:rPr>
        <w:t>accesos, plató, sótanos técnicos y varias plantas, la ambulancia puede perder más tiempo dentro del</w:t>
      </w:r>
      <w:r>
        <w:t xml:space="preserve"> </w:t>
      </w:r>
      <w:r>
        <w:rPr>
          <w:b/>
          <w:i w:val="0"/>
        </w:rPr>
        <w:t>edificio que en llegar a él.</w:t>
      </w:r>
      <w:r>
        <w:rPr>
          <w:b w:val="0"/>
          <w:i w:val="0"/>
        </w:rPr>
      </w:r>
    </w:p>
    <w:p>
      <w:pPr/>
      <w:r>
        <w:rPr>
          <w:b w:val="0"/>
          <w:i w:val="0"/>
        </w:rPr>
      </w:r>
      <w:r>
        <w:rPr>
          <w:b/>
          <w:i w:val="0"/>
        </w:rPr>
        <w:t>Las premisas generales de conducta que la nota enumera se resumen así, y se declaran como resumen y</w:t>
      </w:r>
      <w:r>
        <w:t xml:space="preserve"> </w:t>
      </w:r>
      <w:r>
        <w:rPr>
          <w:b/>
          <w:i w:val="0"/>
        </w:rPr>
        <w:t>no como cita</w:t>
      </w:r>
      <w:r>
        <w:rPr>
          <w:b w:val="0"/>
          <w:i w:val="0"/>
        </w:rPr>
        <w:t>: conservar la calma; no mover al accidentado salvo peligro inminente; evitar las</w:t>
      </w:r>
      <w:r>
        <w:t xml:space="preserve"> </w:t>
      </w:r>
      <w:r>
        <w:rPr>
          <w:b w:val="0"/>
          <w:i w:val="0"/>
        </w:rPr>
        <w:t>aglomeraciones; no hacer más de lo indispensable; tranquilizar al accidentado; no dar nunca</w:t>
      </w:r>
      <w:r>
        <w:t xml:space="preserve"> </w:t>
      </w:r>
      <w:r>
        <w:rPr>
          <w:b w:val="0"/>
          <w:i w:val="0"/>
        </w:rPr>
        <w:t>medicación; no dar alimentos ni bebidas hasta que haya una valoración médica; asegurar las mejores</w:t>
      </w:r>
      <w:r>
        <w:t xml:space="preserve"> </w:t>
      </w:r>
      <w:r>
        <w:rPr>
          <w:b w:val="0"/>
          <w:i w:val="0"/>
        </w:rPr>
        <w:t>condiciones para el traslado; y alertar a los servicios médicos.</w:t>
      </w:r>
    </w:p>
    <w:p>
      <w:pPr/>
      <w:r>
        <w:rPr>
          <w:b w:val="0"/>
          <w:i w:val="0"/>
        </w:rPr>
      </w:r>
      <w:r>
        <w:rPr>
          <w:b/>
          <w:i w:val="0"/>
        </w:rPr>
        <w:t>De esas nueve, dos son las que más se incumplen y por eso son las preguntables</w:t>
      </w:r>
      <w:r>
        <w:rPr>
          <w:b w:val="0"/>
          <w:i w:val="0"/>
        </w:rPr>
        <w:t xml:space="preserve">: </w:t>
      </w:r>
      <w:r>
        <w:rPr>
          <w:b/>
          <w:i w:val="0"/>
        </w:rPr>
        <w:t>«nunca dar</w:t>
      </w:r>
      <w:r>
        <w:t xml:space="preserve"> </w:t>
      </w:r>
      <w:r>
        <w:rPr>
          <w:b/>
          <w:i w:val="0"/>
        </w:rPr>
        <w:t>medicación»</w:t>
      </w:r>
      <w:r>
        <w:rPr>
          <w:b w:val="0"/>
          <w:i w:val="0"/>
        </w:rPr>
        <w:t xml:space="preserve"> y </w:t>
      </w:r>
      <w:r>
        <w:rPr>
          <w:b/>
          <w:i w:val="0"/>
        </w:rPr>
        <w:t>«no hacer más de lo indispensable».</w:t>
      </w:r>
      <w:r>
        <w:rPr>
          <w:b w:val="0"/>
          <w:i w:val="0"/>
        </w:rPr>
        <w:t xml:space="preserve"> </w:t>
      </w:r>
      <w:r>
        <w:rPr>
          <w:b/>
          <w:i w:val="0"/>
        </w:rPr>
        <w:t>Y las dos apuntan al mismo error: el</w:t>
      </w:r>
      <w:r>
        <w:t xml:space="preserve"> </w:t>
      </w:r>
      <w:r>
        <w:rPr>
          <w:b/>
          <w:i w:val="0"/>
        </w:rPr>
        <w:t>socorrista que quiere curar en vez de sostener.</w:t>
      </w:r>
      <w:r>
        <w:rPr>
          <w:b w:val="0"/>
          <w:i w:val="0"/>
        </w:rPr>
      </w:r>
    </w:p>
    <w:p>
      <w:pPr>
        <w:pStyle w:val="Heading2"/>
      </w:pPr>
      <w:r>
        <w:rPr>
          <w:b w:val="0"/>
          <w:i w:val="0"/>
        </w:rPr>
        <w:t>25.3 Evaluación de un accidentado: valoración primaria y valoración secundaria</w:t>
      </w:r>
    </w:p>
    <w:p>
      <w:pPr/>
      <w:r>
        <w:rPr>
          <w:b w:val="0"/>
          <w:i w:val="0"/>
        </w:rPr>
      </w:r>
      <w:r>
        <w:rPr>
          <w:b/>
          <w:i w:val="0"/>
        </w:rPr>
        <w:t>La evaluación tiene dos tiempos y no se pueden invertir.</w:t>
      </w:r>
      <w:r>
        <w:rPr>
          <w:b w:val="0"/>
          <w:i w:val="0"/>
        </w:rPr>
        <w:t xml:space="preserve"> </w:t>
      </w:r>
      <w:r>
        <w:rPr>
          <w:b/>
          <w:i w:val="0"/>
        </w:rPr>
        <w:t>La nota técnica 1.062 define el primero.</w:t>
      </w:r>
      <w:r>
        <w:rPr>
          <w:b w:val="0"/>
          <w:i w:val="0"/>
        </w:rPr>
      </w:r>
      <w:r>
        <w:t xml:space="preserve"> </w:t>
      </w:r>
      <w:r>
        <w:rPr>
          <w:b w:val="0"/>
          <w:i w:val="0"/>
        </w:rPr>
      </w:r>
      <w:r>
        <w:rPr>
          <w:b/>
          <w:i w:val="0"/>
        </w:rPr>
        <w:t>Citada:</w:t>
      </w:r>
      <w:r>
        <w:rPr>
          <w:b w:val="0"/>
          <w:i w:val="0"/>
        </w:rPr>
      </w:r>
    </w:p>
    <w:p>
      <w:pPr>
        <w:pStyle w:val="Citadelanorma"/>
      </w:pPr>
      <w:r>
        <w:rPr>
          <w:b w:val="0"/>
          <w:i w:val="0"/>
        </w:rPr>
        <w:t>«</w:t>
      </w:r>
      <w:r>
        <w:rPr>
          <w:b/>
          <w:i w:val="0"/>
        </w:rPr>
        <w:t>La evaluación primaria es el paso fundamental de asistencia sanitaria. A través de ella</w:t>
      </w:r>
      <w:r>
        <w:t xml:space="preserve"> </w:t>
      </w:r>
      <w:r>
        <w:rPr>
          <w:b/>
          <w:i w:val="0"/>
        </w:rPr>
        <w:t>conoceremos los diferentes estados de conciencia y respiración del paciente. No podemos evaluar</w:t>
      </w:r>
      <w:r>
        <w:t xml:space="preserve"> </w:t>
      </w:r>
      <w:r>
        <w:rPr>
          <w:b/>
          <w:i w:val="0"/>
        </w:rPr>
        <w:t>ningún aspecto más hasta que los dos anteriores no estén claros y estables.</w:t>
      </w:r>
      <w:r>
        <w:rPr>
          <w:b w:val="0"/>
          <w:i w:val="0"/>
        </w:rPr>
        <w:t>»</w:t>
      </w:r>
    </w:p>
    <w:p>
      <w:pPr>
        <w:pStyle w:val="Separador"/>
        <w:pBdr>
          <w:bottom w:val="single" w:sz="4" w:color="BBBBBB"/>
        </w:pBdr>
      </w:pPr>
    </w:p>
    <w:p>
      <w:pPr/>
      <w:r>
        <w:rPr>
          <w:b w:val="0"/>
          <w:i w:val="0"/>
        </w:rPr>
      </w:r>
      <w:r>
        <w:rPr>
          <w:b/>
          <w:i w:val="0"/>
        </w:rPr>
        <w:t>Dos signos, y sólo dos: conciencia y respiración.</w:t>
      </w:r>
      <w:r>
        <w:rPr>
          <w:b w:val="0"/>
          <w:i w:val="0"/>
        </w:rPr>
        <w:t xml:space="preserve"> </w:t>
      </w:r>
      <w:r>
        <w:rPr>
          <w:b/>
          <w:i w:val="0"/>
        </w:rPr>
        <w:t>El pulso ya no está en la lista, y la guía de</w:t>
      </w:r>
      <w:r>
        <w:t xml:space="preserve"> </w:t>
      </w:r>
      <w:r>
        <w:rPr>
          <w:b/>
          <w:i w:val="0"/>
        </w:rPr>
        <w:t>socorrismo explica por qué en una nota a pie de página.</w:t>
      </w:r>
      <w:r>
        <w:rPr>
          <w:b w:val="0"/>
          <w:i w:val="0"/>
        </w:rPr>
        <w:t xml:space="preserve"> </w:t>
      </w:r>
      <w:r>
        <w:rPr>
          <w:b/>
          <w:i w:val="0"/>
        </w:rPr>
        <w:t>Citada:</w:t>
      </w:r>
      <w:r>
        <w:rPr>
          <w:b w:val="0"/>
          <w:i w:val="0"/>
        </w:rPr>
      </w:r>
    </w:p>
    <w:p>
      <w:pPr>
        <w:pStyle w:val="Citadelanorma"/>
      </w:pPr>
      <w:r>
        <w:rPr>
          <w:b w:val="0"/>
          <w:i w:val="0"/>
        </w:rPr>
        <w:t>«</w:t>
      </w:r>
      <w:r>
        <w:rPr>
          <w:b/>
          <w:i w:val="0"/>
        </w:rPr>
        <w:t>Anteriormente, también estaba establecido la comprobación del pulso, pero se modificó, quedando</w:t>
      </w:r>
      <w:r>
        <w:t xml:space="preserve"> </w:t>
      </w:r>
      <w:r>
        <w:rPr>
          <w:b/>
          <w:i w:val="0"/>
        </w:rPr>
        <w:t>únicamente como signos a evaluar la consciencia y la respiración. Este cambio es debido a que</w:t>
      </w:r>
      <w:r>
        <w:t xml:space="preserve"> </w:t>
      </w:r>
      <w:r>
        <w:rPr>
          <w:b/>
          <w:i w:val="0"/>
        </w:rPr>
        <w:t>evaluar el pulso carotídeo (o cualquier otro) es un método impreciso de confirmar la presencia o</w:t>
      </w:r>
      <w:r>
        <w:t xml:space="preserve"> </w:t>
      </w:r>
      <w:r>
        <w:rPr>
          <w:b/>
          <w:i w:val="0"/>
        </w:rPr>
        <w:t>ausencia de circulación (para reanimadores profesionales y para los no profesionales)</w:t>
      </w:r>
      <w:r>
        <w:rPr>
          <w:b w:val="0"/>
          <w:i w:val="0"/>
        </w:rPr>
        <w:t>»</w:t>
      </w:r>
    </w:p>
    <w:p>
      <w:pPr>
        <w:pStyle w:val="Separador"/>
        <w:pBdr>
          <w:bottom w:val="single" w:sz="4" w:color="BBBBBB"/>
        </w:pBdr>
      </w:pPr>
    </w:p>
    <w:p>
      <w:pPr/>
      <w:r>
        <w:rPr>
          <w:b w:val="0"/>
          <w:i w:val="0"/>
        </w:rPr>
      </w:r>
      <w:r>
        <w:rPr>
          <w:b/>
          <w:i w:val="0"/>
        </w:rPr>
        <w:t>Ese es el cambio doctrinal más importante de esta materia y por eso hay que saber fecharlo</w:t>
      </w:r>
      <w:r>
        <w:rPr>
          <w:b w:val="0"/>
          <w:i w:val="0"/>
        </w:rPr>
        <w:t xml:space="preserve">: </w:t>
      </w:r>
      <w:r>
        <w:rPr>
          <w:b/>
          <w:i w:val="0"/>
        </w:rPr>
        <w:t>la</w:t>
      </w:r>
      <w:r>
        <w:t xml:space="preserve"> </w:t>
      </w:r>
      <w:r>
        <w:rPr>
          <w:b/>
          <w:i w:val="0"/>
        </w:rPr>
        <w:t>nota técnica 605, de 2001, todavía mandaba comprobar el pulso carotídeo; la 1.062 y la guía ya no.</w:t>
      </w:r>
      <w:r>
        <w:rPr>
          <w:b w:val="0"/>
          <w:i w:val="0"/>
        </w:rPr>
      </w:r>
    </w:p>
    <w:p>
      <w:pPr/>
      <w:r>
        <w:rPr>
          <w:b w:val="0"/>
          <w:i w:val="0"/>
        </w:rPr>
      </w:r>
      <w:r>
        <w:rPr>
          <w:b/>
          <w:i w:val="0"/>
        </w:rPr>
        <w:t>La conciencia se gradúa en cuatro niveles y la nota los ordena con cuatro letras: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Letra</w:t>
            </w:r>
          </w:p>
        </w:tc>
        <w:tc>
          <w:tcPr>
            <w:tcW w:type="dxa" w:w="4706"/>
            <w:shd w:val="clear" w:color="auto" w:fill="E4E4E4"/>
          </w:tcPr>
          <w:p>
            <w:pPr>
              <w:pStyle w:val="Tablacabecera"/>
            </w:pPr>
            <w:r/>
            <w:r>
              <w:rPr>
                <w:b w:val="0"/>
                <w:i w:val="0"/>
              </w:rPr>
              <w:t>Qué significa</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El paciente no necesita ningún estímulo.</w:t>
            </w:r>
            <w:r>
              <w:rPr>
                <w:b w:val="0"/>
                <w:i w:val="0"/>
              </w:rPr>
              <w:t xml:space="preserve"> </w:t>
            </w:r>
            <w:r>
              <w:rPr>
                <w:b/>
                <w:i w:val="0"/>
              </w:rPr>
              <w:t>Está en estado de alerta</w:t>
            </w:r>
            <w:r>
              <w:rPr>
                <w:b w:val="0"/>
                <w:i w:val="0"/>
              </w:rPr>
            </w:r>
          </w:p>
        </w:tc>
      </w:tr>
      <w:tr>
        <w:tc>
          <w:tcPr>
            <w:tcW w:type="dxa" w:w="4706"/>
          </w:tcPr>
          <w:p>
            <w:pPr>
              <w:pStyle w:val="Tabla"/>
            </w:pPr>
            <w:r/>
            <w:r>
              <w:rPr>
                <w:b w:val="0"/>
                <w:i w:val="0"/>
              </w:rPr>
            </w:r>
            <w:r>
              <w:rPr>
                <w:b/>
                <w:i w:val="0"/>
              </w:rPr>
              <w:t>V</w:t>
            </w:r>
            <w:r>
              <w:rPr>
                <w:b w:val="0"/>
                <w:i w:val="0"/>
              </w:rPr>
            </w:r>
          </w:p>
        </w:tc>
        <w:tc>
          <w:tcPr>
            <w:tcW w:type="dxa" w:w="4706"/>
          </w:tcPr>
          <w:p>
            <w:pPr>
              <w:pStyle w:val="Tabla"/>
            </w:pPr>
            <w:r/>
            <w:r>
              <w:rPr>
                <w:b w:val="0"/>
                <w:i w:val="0"/>
              </w:rPr>
            </w:r>
            <w:r>
              <w:rPr>
                <w:b/>
                <w:i w:val="0"/>
              </w:rPr>
              <w:t>Responde a estímulos verbales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Responde a estímulos dolorosos</w:t>
            </w:r>
            <w:r>
              <w:rPr>
                <w:b w:val="0"/>
                <w:i w:val="0"/>
              </w:rPr>
            </w:r>
          </w:p>
        </w:tc>
      </w:tr>
      <w:tr>
        <w:tc>
          <w:tcPr>
            <w:tcW w:type="dxa" w:w="4706"/>
          </w:tcPr>
          <w:p>
            <w:pPr>
              <w:pStyle w:val="Tabla"/>
            </w:pPr>
            <w:r/>
            <w:r>
              <w:rPr>
                <w:b w:val="0"/>
                <w:i w:val="0"/>
              </w:rPr>
            </w:r>
            <w:r>
              <w:rPr>
                <w:b/>
                <w:i w:val="0"/>
              </w:rPr>
              <w:t>N</w:t>
            </w:r>
            <w:r>
              <w:rPr>
                <w:b w:val="0"/>
                <w:i w:val="0"/>
              </w:rPr>
            </w:r>
          </w:p>
        </w:tc>
        <w:tc>
          <w:tcPr>
            <w:tcW w:type="dxa" w:w="4706"/>
          </w:tcPr>
          <w:p>
            <w:pPr>
              <w:pStyle w:val="Tabla"/>
            </w:pPr>
            <w:r/>
            <w:r>
              <w:rPr>
                <w:b w:val="0"/>
                <w:i w:val="0"/>
              </w:rPr>
            </w:r>
            <w:r>
              <w:rPr>
                <w:b/>
                <w:i w:val="0"/>
              </w:rPr>
              <w:t>No responde</w:t>
            </w:r>
            <w:r>
              <w:rPr>
                <w:b w:val="0"/>
                <w:i w:val="0"/>
              </w:rPr>
            </w:r>
          </w:p>
        </w:tc>
      </w:tr>
    </w:tbl>
    <w:p>
      <w:pPr/>
    </w:p>
    <w:p>
      <w:pPr/>
      <w:r>
        <w:rPr>
          <w:b w:val="0"/>
          <w:i w:val="0"/>
        </w:rPr>
      </w:r>
      <w:r>
        <w:rPr>
          <w:b/>
          <w:i w:val="0"/>
        </w:rPr>
        <w:t>Y una regla de maniobra que la nota subraya</w:t>
      </w:r>
      <w:r>
        <w:rPr>
          <w:b w:val="0"/>
          <w:i w:val="0"/>
        </w:rPr>
        <w:t xml:space="preserve">: </w:t>
      </w:r>
      <w:r>
        <w:rPr>
          <w:b/>
          <w:i w:val="0"/>
        </w:rPr>
        <w:t>los estímulos dolorosos son palmadas en la cara</w:t>
      </w:r>
      <w:r>
        <w:t xml:space="preserve"> </w:t>
      </w:r>
      <w:r>
        <w:rPr>
          <w:b/>
          <w:i w:val="0"/>
        </w:rPr>
        <w:t>interna de los brazos o en los hombros</w:t>
      </w:r>
      <w:r>
        <w:rPr>
          <w:b w:val="0"/>
          <w:i w:val="0"/>
        </w:rPr>
        <w:t xml:space="preserve">; </w:t>
      </w:r>
      <w:r>
        <w:rPr>
          <w:b/>
          <w:i w:val="0"/>
        </w:rPr>
        <w:t>no se pellizca ni se zarandea, porque se puede agravar la</w:t>
      </w:r>
      <w:r>
        <w:t xml:space="preserve"> </w:t>
      </w:r>
      <w:r>
        <w:rPr>
          <w:b/>
          <w:i w:val="0"/>
        </w:rPr>
        <w:t>lesión.</w:t>
      </w:r>
      <w:r>
        <w:rPr>
          <w:b w:val="0"/>
          <w:i w:val="0"/>
        </w:rPr>
      </w:r>
    </w:p>
    <w:p>
      <w:pPr/>
      <w:r>
        <w:rPr>
          <w:b w:val="0"/>
          <w:i w:val="0"/>
        </w:rPr>
      </w:r>
      <w:r>
        <w:rPr>
          <w:b/>
          <w:i w:val="0"/>
        </w:rPr>
        <w:t>La respiración se comprueba después de abrir la vía aérea con la maniobra frente-mentón</w:t>
      </w:r>
      <w:r>
        <w:rPr>
          <w:b w:val="0"/>
          <w:i w:val="0"/>
        </w:rPr>
        <w:t xml:space="preserve">, y </w:t>
      </w:r>
      <w:r>
        <w:rPr>
          <w:b/>
          <w:i w:val="0"/>
        </w:rPr>
        <w:t>la</w:t>
      </w:r>
      <w:r>
        <w:t xml:space="preserve"> </w:t>
      </w:r>
      <w:r>
        <w:rPr>
          <w:b/>
          <w:i w:val="0"/>
        </w:rPr>
        <w:t>técnica tiene nombre y tiene reloj.</w:t>
      </w:r>
      <w:r>
        <w:rPr>
          <w:b w:val="0"/>
          <w:i w:val="0"/>
        </w:rPr>
        <w:t xml:space="preserve"> </w:t>
      </w:r>
      <w:r>
        <w:rPr>
          <w:b/>
          <w:i w:val="0"/>
        </w:rPr>
        <w:t>Citada:</w:t>
      </w:r>
      <w:r>
        <w:rPr>
          <w:b w:val="0"/>
          <w:i w:val="0"/>
        </w:rPr>
      </w:r>
    </w:p>
    <w:p>
      <w:pPr>
        <w:pStyle w:val="Citadelanorma"/>
      </w:pPr>
      <w:r>
        <w:rPr>
          <w:b w:val="0"/>
          <w:i w:val="0"/>
        </w:rPr>
        <w:t>«</w:t>
      </w:r>
      <w:r>
        <w:rPr>
          <w:b/>
          <w:i w:val="0"/>
        </w:rPr>
        <w:t>Para conocer el estado de la respiración utilizaremos la maniobra VOS (Ver Oír Sentir). Nos</w:t>
      </w:r>
      <w:r>
        <w:t xml:space="preserve"> </w:t>
      </w:r>
      <w:r>
        <w:rPr>
          <w:b/>
          <w:i w:val="0"/>
        </w:rPr>
        <w:t>colocaremos con el oído a la altura de la boca del paciente; observaremos si existen ruidos</w:t>
      </w:r>
      <w:r>
        <w:t xml:space="preserve"> </w:t>
      </w:r>
      <w:r>
        <w:rPr>
          <w:b/>
          <w:i w:val="0"/>
        </w:rPr>
        <w:t>respiratorios y si percibimos el aire exhalado. Esta maniobra no ha de durar menos de 5 segundos</w:t>
      </w:r>
      <w:r>
        <w:t xml:space="preserve"> </w:t>
      </w:r>
      <w:r>
        <w:rPr>
          <w:b/>
          <w:i w:val="0"/>
        </w:rPr>
        <w:t>ni más de 10 segundos.</w:t>
      </w:r>
      <w:r>
        <w:rPr>
          <w:b w:val="0"/>
          <w:i w:val="0"/>
        </w:rPr>
        <w:t>»</w:t>
      </w:r>
    </w:p>
    <w:p>
      <w:pPr>
        <w:pStyle w:val="Separador"/>
        <w:pBdr>
          <w:bottom w:val="single" w:sz="4" w:color="BBBBBB"/>
        </w:pBdr>
      </w:pPr>
    </w:p>
    <w:p>
      <w:pPr/>
      <w:r>
        <w:rPr>
          <w:b w:val="0"/>
          <w:i w:val="0"/>
        </w:rPr>
      </w:r>
      <w:r>
        <w:rPr>
          <w:b/>
          <w:i w:val="0"/>
        </w:rPr>
        <w:t>Los dos límites de esa frase son de los que se preguntan</w:t>
      </w:r>
      <w:r>
        <w:rPr>
          <w:b w:val="0"/>
          <w:i w:val="0"/>
        </w:rPr>
        <w:t xml:space="preserve">: </w:t>
      </w:r>
      <w:r>
        <w:rPr>
          <w:b/>
          <w:i w:val="0"/>
        </w:rPr>
        <w:t>ni menos de cinco segundos ni más de</w:t>
      </w:r>
      <w:r>
        <w:t xml:space="preserve"> </w:t>
      </w:r>
      <w:r>
        <w:rPr>
          <w:b/>
          <w:i w:val="0"/>
        </w:rPr>
        <w:t>diez.</w:t>
      </w:r>
      <w:r>
        <w:rPr>
          <w:b w:val="0"/>
          <w:i w:val="0"/>
        </w:rPr>
        <w:t xml:space="preserve"> </w:t>
      </w:r>
      <w:r>
        <w:rPr>
          <w:b/>
          <w:i w:val="0"/>
        </w:rPr>
        <w:t>Y el destino de cada respuesta también</w:t>
      </w:r>
      <w:r>
        <w:rPr>
          <w:b w:val="0"/>
          <w:i w:val="0"/>
        </w:rPr>
        <w:t xml:space="preserve">: </w:t>
      </w:r>
      <w:r>
        <w:rPr>
          <w:b/>
          <w:i w:val="0"/>
        </w:rPr>
        <w:t>si respira, posición lateral de seguridad; si no</w:t>
      </w:r>
      <w:r>
        <w:t xml:space="preserve"> </w:t>
      </w:r>
      <w:r>
        <w:rPr>
          <w:b/>
          <w:i w:val="0"/>
        </w:rPr>
        <w:t>respira, reanimación.</w:t>
      </w:r>
      <w:r>
        <w:rPr>
          <w:b w:val="0"/>
          <w:i w:val="0"/>
        </w:rPr>
      </w:r>
    </w:p>
    <w:p>
      <w:pPr/>
      <w:r>
        <w:rPr>
          <w:b w:val="0"/>
          <w:i w:val="0"/>
        </w:rPr>
      </w:r>
      <w:r>
        <w:rPr>
          <w:b/>
          <w:i w:val="0"/>
        </w:rPr>
        <w:t>La valoración secundaria viene después y sólo si el accidentado mantiene las constantes.</w:t>
      </w:r>
      <w:r>
        <w:rPr>
          <w:b w:val="0"/>
          <w:i w:val="0"/>
        </w:rPr>
        <w:t xml:space="preserve"> </w:t>
      </w:r>
      <w:r>
        <w:rPr>
          <w:b/>
          <w:i w:val="0"/>
        </w:rPr>
        <w:t>La guía</w:t>
      </w:r>
      <w:r>
        <w:t xml:space="preserve"> </w:t>
      </w:r>
      <w:r>
        <w:rPr>
          <w:b/>
          <w:i w:val="0"/>
        </w:rPr>
        <w:t>de socorrismo la define.</w:t>
      </w:r>
      <w:r>
        <w:rPr>
          <w:b w:val="0"/>
          <w:i w:val="0"/>
        </w:rPr>
        <w:t xml:space="preserve"> </w:t>
      </w:r>
      <w:r>
        <w:rPr>
          <w:b/>
          <w:i w:val="0"/>
        </w:rPr>
        <w:t>Citada:</w:t>
      </w:r>
      <w:r>
        <w:rPr>
          <w:b w:val="0"/>
          <w:i w:val="0"/>
        </w:rPr>
      </w:r>
    </w:p>
    <w:p>
      <w:pPr>
        <w:pStyle w:val="Citadelanorma"/>
      </w:pPr>
      <w:r>
        <w:rPr>
          <w:b w:val="0"/>
          <w:i w:val="0"/>
        </w:rPr>
        <w:t>«</w:t>
      </w:r>
      <w:r>
        <w:rPr>
          <w:b/>
          <w:i w:val="0"/>
        </w:rPr>
        <w:t>En la evaluación secundaria se examina al accidentado de la cabeza a los pies, buscando</w:t>
      </w:r>
      <w:r>
        <w:t xml:space="preserve"> </w:t>
      </w:r>
      <w:r>
        <w:rPr>
          <w:b/>
          <w:i w:val="0"/>
        </w:rPr>
        <w:t>lesiones que pudieran agravar posteriormente su estado general. Estas lesiones pueden ser</w:t>
      </w:r>
      <w:r>
        <w:t xml:space="preserve"> </w:t>
      </w:r>
      <w:r>
        <w:rPr>
          <w:b/>
          <w:i w:val="0"/>
        </w:rPr>
        <w:t>hemorragias, heridas, fracturas, quemaduras, etc.</w:t>
      </w:r>
      <w:r>
        <w:rPr>
          <w:b w:val="0"/>
          <w:i w:val="0"/>
        </w:rPr>
        <w:t>»</w:t>
      </w:r>
    </w:p>
    <w:p>
      <w:pPr>
        <w:pStyle w:val="Separador"/>
        <w:pBdr>
          <w:bottom w:val="single" w:sz="4" w:color="BBBBBB"/>
        </w:pBdr>
      </w:pPr>
    </w:p>
    <w:p>
      <w:pPr/>
      <w:r>
        <w:rPr>
          <w:b w:val="0"/>
          <w:i w:val="0"/>
        </w:rPr>
      </w:r>
      <w:r>
        <w:rPr>
          <w:b/>
          <w:i w:val="0"/>
        </w:rPr>
        <w:t>El sentido del recorrido —de la cabeza a los pies— es lo que se pregunta</w:t>
      </w:r>
      <w:r>
        <w:rPr>
          <w:b w:val="0"/>
          <w:i w:val="0"/>
        </w:rPr>
        <w:t xml:space="preserve">, y </w:t>
      </w:r>
      <w:r>
        <w:rPr>
          <w:b/>
          <w:i w:val="0"/>
        </w:rPr>
        <w:t>conviene saber que la</w:t>
      </w:r>
      <w:r>
        <w:t xml:space="preserve"> </w:t>
      </w:r>
      <w:r>
        <w:rPr>
          <w:b/>
          <w:i w:val="0"/>
        </w:rPr>
        <w:t>nota técnica 546 escribe lo contrario en su texto: es uno de los hallazgos del epígrafe 17.</w:t>
      </w:r>
      <w:r>
        <w:rPr>
          <w:b w:val="0"/>
          <w:i w:val="0"/>
        </w:rPr>
      </w:r>
    </w:p>
    <w:p>
      <w:pPr>
        <w:pStyle w:val="Heading2"/>
      </w:pPr>
      <w:r>
        <w:rPr>
          <w:b w:val="0"/>
          <w:i w:val="0"/>
        </w:rPr>
        <w:t>25.4 Paro cardiorrespiratorio: algoritmo de actuación</w:t>
      </w:r>
    </w:p>
    <w:p>
      <w:pPr/>
      <w:r>
        <w:rPr>
          <w:b w:val="0"/>
          <w:i w:val="0"/>
        </w:rPr>
      </w:r>
      <w:r>
        <w:rPr>
          <w:b/>
          <w:i w:val="0"/>
        </w:rPr>
        <w:t>La nota técnica 1.062 define el cuadro y da la razón de la urgencia.</w:t>
      </w:r>
      <w:r>
        <w:rPr>
          <w:b w:val="0"/>
          <w:i w:val="0"/>
        </w:rPr>
        <w:t xml:space="preserve"> </w:t>
      </w:r>
      <w:r>
        <w:rPr>
          <w:b/>
          <w:i w:val="0"/>
        </w:rPr>
        <w:t>Citada:</w:t>
      </w:r>
      <w:r>
        <w:rPr>
          <w:b w:val="0"/>
          <w:i w:val="0"/>
        </w:rPr>
      </w:r>
    </w:p>
    <w:p>
      <w:pPr>
        <w:pStyle w:val="Citadelanorma"/>
      </w:pPr>
      <w:r>
        <w:rPr>
          <w:b w:val="0"/>
          <w:i w:val="0"/>
        </w:rPr>
        <w:t>«</w:t>
      </w:r>
      <w:r>
        <w:rPr>
          <w:b/>
          <w:i w:val="0"/>
        </w:rPr>
        <w:t>Ante una persona que no responde y no respira con normalidad se debe sospechar una parada</w:t>
      </w:r>
      <w:r>
        <w:t xml:space="preserve"> </w:t>
      </w:r>
      <w:r>
        <w:rPr>
          <w:b/>
          <w:i w:val="0"/>
        </w:rPr>
        <w:t>cardiaca y comenzar una RCP. La iniciación inmediata de la RCP puede duplicar o incluso</w:t>
      </w:r>
      <w:r>
        <w:t xml:space="preserve"> </w:t>
      </w:r>
      <w:r>
        <w:rPr>
          <w:b/>
          <w:i w:val="0"/>
        </w:rPr>
        <w:t>cuadriplicar la supervivencia.</w:t>
      </w:r>
      <w:r>
        <w:rPr>
          <w:b w:val="0"/>
          <w:i w:val="0"/>
        </w:rPr>
        <w:t>»</w:t>
      </w:r>
    </w:p>
    <w:p>
      <w:pPr>
        <w:pStyle w:val="Separador"/>
        <w:pBdr>
          <w:bottom w:val="single" w:sz="4" w:color="BBBBBB"/>
        </w:pBdr>
      </w:pPr>
    </w:p>
    <w:p>
      <w:pPr/>
      <w:r>
        <w:rPr>
          <w:b w:val="0"/>
          <w:i w:val="0"/>
        </w:rPr>
      </w:r>
      <w:r>
        <w:rPr>
          <w:b/>
          <w:i w:val="0"/>
        </w:rPr>
        <w:t>Y la definición del cuadro</w:t>
      </w:r>
      <w:r>
        <w:rPr>
          <w:b w:val="0"/>
          <w:i w:val="0"/>
        </w:rPr>
        <w:t>, citada de la misma nota:</w:t>
      </w:r>
    </w:p>
    <w:p>
      <w:pPr>
        <w:pStyle w:val="Citadelanorma"/>
      </w:pPr>
      <w:r>
        <w:rPr>
          <w:b w:val="0"/>
          <w:i w:val="0"/>
        </w:rPr>
        <w:t>«</w:t>
      </w:r>
      <w:r>
        <w:rPr>
          <w:b/>
          <w:i w:val="0"/>
        </w:rPr>
        <w:t>Se define la parada cardiorrespiratoria como el cese brusco e inesperado de la actividad</w:t>
      </w:r>
      <w:r>
        <w:t xml:space="preserve"> </w:t>
      </w:r>
      <w:r>
        <w:rPr>
          <w:b/>
          <w:i w:val="0"/>
        </w:rPr>
        <w:t>cardíaca y pulmonar.</w:t>
      </w:r>
      <w:r>
        <w:rPr>
          <w:b w:val="0"/>
          <w:i w:val="0"/>
        </w:rPr>
        <w:t>»</w:t>
      </w:r>
    </w:p>
    <w:p>
      <w:pPr>
        <w:pStyle w:val="Separador"/>
        <w:pBdr>
          <w:bottom w:val="single" w:sz="4" w:color="BBBBBB"/>
        </w:pBdr>
      </w:pPr>
    </w:p>
    <w:p>
      <w:pPr/>
      <w:r>
        <w:rPr>
          <w:b w:val="0"/>
          <w:i w:val="0"/>
        </w:rPr>
      </w:r>
      <w:r>
        <w:rPr>
          <w:b/>
          <w:i w:val="0"/>
        </w:rPr>
        <w:t>Tres palabras que hay que retener de esa definición</w:t>
      </w:r>
      <w:r>
        <w:rPr>
          <w:b w:val="0"/>
          <w:i w:val="0"/>
        </w:rPr>
        <w:t xml:space="preserve">: </w:t>
      </w:r>
      <w:r>
        <w:rPr>
          <w:b/>
          <w:i w:val="0"/>
        </w:rPr>
        <w:t>brusco, inesperado y de las dos funciones a</w:t>
      </w:r>
      <w:r>
        <w:t xml:space="preserve"> </w:t>
      </w:r>
      <w:r>
        <w:rPr>
          <w:b/>
          <w:i w:val="0"/>
        </w:rPr>
        <w:t>la vez.</w:t>
      </w:r>
      <w:r>
        <w:rPr>
          <w:b w:val="0"/>
          <w:i w:val="0"/>
        </w:rPr>
      </w:r>
    </w:p>
    <w:p>
      <w:pPr/>
      <w:r>
        <w:rPr>
          <w:b w:val="0"/>
          <w:i w:val="0"/>
        </w:rPr>
      </w:r>
      <w:r>
        <w:rPr>
          <w:b/>
          <w:i w:val="0"/>
        </w:rPr>
        <w:t>El algoritmo, montado con lo que la nota y la guía dicen, es este: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Qué decide el paso siguiente</w:t>
            </w:r>
          </w:p>
        </w:tc>
      </w:tr>
      <w:tr>
        <w:tc>
          <w:tcPr>
            <w:tcW w:type="dxa" w:w="3137"/>
          </w:tcPr>
          <w:p>
            <w:pPr>
              <w:pStyle w:val="Tabla"/>
            </w:pPr>
            <w:r/>
            <w:r>
              <w:rPr>
                <w:b w:val="0"/>
                <w:i w:val="0"/>
              </w:rPr>
              <w:t>1</w:t>
            </w:r>
          </w:p>
        </w:tc>
        <w:tc>
          <w:tcPr>
            <w:tcW w:type="dxa" w:w="3137"/>
          </w:tcPr>
          <w:p>
            <w:pPr>
              <w:pStyle w:val="Tabla"/>
            </w:pPr>
            <w:r/>
            <w:r>
              <w:rPr>
                <w:b w:val="0"/>
                <w:i w:val="0"/>
              </w:rPr>
            </w:r>
            <w:r>
              <w:rPr>
                <w:b/>
                <w:i w:val="0"/>
              </w:rPr>
              <w:t>Proteger</w:t>
            </w:r>
            <w:r>
              <w:rPr>
                <w:b w:val="0"/>
                <w:i w:val="0"/>
              </w:rPr>
              <w:t>: comprobar que el ambiente es seguro</w:t>
            </w:r>
          </w:p>
        </w:tc>
        <w:tc>
          <w:tcPr>
            <w:tcW w:type="dxa" w:w="3137"/>
          </w:tcPr>
          <w:p>
            <w:pPr>
              <w:pStyle w:val="Tabla"/>
            </w:pPr>
            <w:r/>
            <w:r>
              <w:rPr>
                <w:b w:val="0"/>
                <w:i w:val="0"/>
              </w:rPr>
            </w:r>
            <w:r>
              <w:rPr>
                <w:b/>
                <w:i w:val="0"/>
              </w:rPr>
              <w:t>Si no lo es, no se avanza</w:t>
            </w:r>
            <w:r>
              <w:rPr>
                <w:b w:val="0"/>
                <w:i w:val="0"/>
              </w:rPr>
            </w:r>
          </w:p>
        </w:tc>
      </w:tr>
      <w:tr>
        <w:tc>
          <w:tcPr>
            <w:tcW w:type="dxa" w:w="3137"/>
          </w:tcPr>
          <w:p>
            <w:pPr>
              <w:pStyle w:val="Tabla"/>
            </w:pPr>
            <w:r/>
            <w:r>
              <w:rPr>
                <w:b w:val="0"/>
                <w:i w:val="0"/>
              </w:rPr>
              <w:t>2</w:t>
            </w:r>
          </w:p>
        </w:tc>
        <w:tc>
          <w:tcPr>
            <w:tcW w:type="dxa" w:w="3137"/>
          </w:tcPr>
          <w:p>
            <w:pPr>
              <w:pStyle w:val="Tabla"/>
            </w:pPr>
            <w:r/>
            <w:r>
              <w:rPr>
                <w:b w:val="0"/>
                <w:i w:val="0"/>
              </w:rPr>
            </w:r>
            <w:r>
              <w:rPr>
                <w:b/>
                <w:i w:val="0"/>
              </w:rPr>
              <w:t>Comprobar la conciencia</w:t>
            </w:r>
            <w:r>
              <w:rPr>
                <w:b w:val="0"/>
                <w:i w:val="0"/>
              </w:rPr>
              <w:t xml:space="preserve"> hablando en voz alta y, si no responde, con estímulo doloroso</w:t>
            </w:r>
          </w:p>
        </w:tc>
        <w:tc>
          <w:tcPr>
            <w:tcW w:type="dxa" w:w="3137"/>
          </w:tcPr>
          <w:p>
            <w:pPr>
              <w:pStyle w:val="Tabla"/>
            </w:pPr>
            <w:r/>
            <w:r>
              <w:rPr>
                <w:b w:val="0"/>
                <w:i w:val="0"/>
              </w:rPr>
            </w:r>
            <w:r>
              <w:rPr>
                <w:b/>
                <w:i w:val="0"/>
              </w:rPr>
              <w:t>Si responde, no hay parada: se pasa a la valoración secundaria</w:t>
            </w:r>
            <w:r>
              <w:rPr>
                <w:b w:val="0"/>
                <w:i w:val="0"/>
              </w:rPr>
            </w:r>
          </w:p>
        </w:tc>
      </w:tr>
      <w:tr>
        <w:tc>
          <w:tcPr>
            <w:tcW w:type="dxa" w:w="3137"/>
          </w:tcPr>
          <w:p>
            <w:pPr>
              <w:pStyle w:val="Tabla"/>
            </w:pPr>
            <w:r/>
            <w:r>
              <w:rPr>
                <w:b w:val="0"/>
                <w:i w:val="0"/>
              </w:rPr>
              <w:t>3</w:t>
            </w:r>
          </w:p>
        </w:tc>
        <w:tc>
          <w:tcPr>
            <w:tcW w:type="dxa" w:w="3137"/>
          </w:tcPr>
          <w:p>
            <w:pPr>
              <w:pStyle w:val="Tabla"/>
            </w:pPr>
            <w:r/>
            <w:r>
              <w:rPr>
                <w:b w:val="0"/>
                <w:i w:val="0"/>
              </w:rPr>
            </w:r>
            <w:r>
              <w:rPr>
                <w:b/>
                <w:i w:val="0"/>
              </w:rPr>
              <w:t>Alertar</w:t>
            </w:r>
            <w:r>
              <w:rPr>
                <w:b w:val="0"/>
                <w:i w:val="0"/>
              </w:rPr>
              <w:t xml:space="preserve"> a los recursos de la empresa y al teléfono único de emergencias</w:t>
            </w:r>
          </w:p>
        </w:tc>
        <w:tc>
          <w:tcPr>
            <w:tcW w:type="dxa" w:w="3137"/>
          </w:tcPr>
          <w:p>
            <w:pPr>
              <w:pStyle w:val="Tabla"/>
            </w:pPr>
            <w:r/>
            <w:r>
              <w:rPr>
                <w:b w:val="0"/>
                <w:i w:val="0"/>
              </w:rPr>
            </w:r>
            <w:r>
              <w:rPr>
                <w:b/>
                <w:i w:val="0"/>
              </w:rPr>
              <w:t>Y pedir el desfibrilador si lo hay</w:t>
            </w:r>
            <w:r>
              <w:rPr>
                <w:b w:val="0"/>
                <w:i w:val="0"/>
              </w:rPr>
            </w:r>
          </w:p>
        </w:tc>
      </w:tr>
      <w:tr>
        <w:tc>
          <w:tcPr>
            <w:tcW w:type="dxa" w:w="3137"/>
          </w:tcPr>
          <w:p>
            <w:pPr>
              <w:pStyle w:val="Tabla"/>
            </w:pPr>
            <w:r/>
            <w:r>
              <w:rPr>
                <w:b w:val="0"/>
                <w:i w:val="0"/>
              </w:rPr>
              <w:t>4</w:t>
            </w:r>
          </w:p>
        </w:tc>
        <w:tc>
          <w:tcPr>
            <w:tcW w:type="dxa" w:w="3137"/>
          </w:tcPr>
          <w:p>
            <w:pPr>
              <w:pStyle w:val="Tabla"/>
            </w:pPr>
            <w:r/>
            <w:r>
              <w:rPr>
                <w:b w:val="0"/>
                <w:i w:val="0"/>
              </w:rPr>
            </w:r>
            <w:r>
              <w:rPr>
                <w:b/>
                <w:i w:val="0"/>
              </w:rPr>
              <w:t>Abrir la vía aérea</w:t>
            </w:r>
            <w:r>
              <w:rPr>
                <w:b w:val="0"/>
                <w:i w:val="0"/>
              </w:rPr>
              <w:t xml:space="preserve"> con la maniobra frente-mentón</w:t>
            </w:r>
          </w:p>
        </w:tc>
        <w:tc>
          <w:tcPr>
            <w:tcW w:type="dxa" w:w="3137"/>
          </w:tcPr>
          <w:p>
            <w:pPr>
              <w:pStyle w:val="Tabla"/>
            </w:pPr>
            <w:r/>
            <w:r>
              <w:rPr>
                <w:b w:val="0"/>
                <w:i w:val="0"/>
              </w:rPr>
              <w:t>—</w:t>
            </w:r>
          </w:p>
        </w:tc>
      </w:tr>
      <w:tr>
        <w:tc>
          <w:tcPr>
            <w:tcW w:type="dxa" w:w="3137"/>
          </w:tcPr>
          <w:p>
            <w:pPr>
              <w:pStyle w:val="Tabla"/>
            </w:pPr>
            <w:r/>
            <w:r>
              <w:rPr>
                <w:b w:val="0"/>
                <w:i w:val="0"/>
              </w:rPr>
              <w:t>5</w:t>
            </w:r>
          </w:p>
        </w:tc>
        <w:tc>
          <w:tcPr>
            <w:tcW w:type="dxa" w:w="3137"/>
          </w:tcPr>
          <w:p>
            <w:pPr>
              <w:pStyle w:val="Tabla"/>
            </w:pPr>
            <w:r/>
            <w:r>
              <w:rPr>
                <w:b w:val="0"/>
                <w:i w:val="0"/>
              </w:rPr>
            </w:r>
            <w:r>
              <w:rPr>
                <w:b/>
                <w:i w:val="0"/>
              </w:rPr>
              <w:t>Comprobar la respiración</w:t>
            </w:r>
            <w:r>
              <w:rPr>
                <w:b w:val="0"/>
                <w:i w:val="0"/>
              </w:rPr>
              <w:t xml:space="preserve"> con la maniobra de ver, oír y sentir, entre cinco y diez segundos</w:t>
            </w:r>
          </w:p>
        </w:tc>
        <w:tc>
          <w:tcPr>
            <w:tcW w:type="dxa" w:w="3137"/>
          </w:tcPr>
          <w:p>
            <w:pPr>
              <w:pStyle w:val="Tabla"/>
            </w:pPr>
            <w:r/>
            <w:r>
              <w:rPr>
                <w:b w:val="0"/>
                <w:i w:val="0"/>
              </w:rPr>
            </w:r>
            <w:r>
              <w:rPr>
                <w:b/>
                <w:i w:val="0"/>
              </w:rPr>
              <w:t>Si respira, posición lateral de seguridad y vigilancia.</w:t>
            </w:r>
            <w:r>
              <w:rPr>
                <w:b w:val="0"/>
                <w:i w:val="0"/>
              </w:rPr>
              <w:t xml:space="preserve"> </w:t>
            </w:r>
            <w:r>
              <w:rPr>
                <w:b/>
                <w:i w:val="0"/>
              </w:rPr>
              <w:t>Si no respira, reanimación</w:t>
            </w:r>
            <w:r>
              <w:rPr>
                <w:b w:val="0"/>
                <w:i w:val="0"/>
              </w:rPr>
            </w:r>
          </w:p>
        </w:tc>
      </w:tr>
      <w:tr>
        <w:tc>
          <w:tcPr>
            <w:tcW w:type="dxa" w:w="3137"/>
          </w:tcPr>
          <w:p>
            <w:pPr>
              <w:pStyle w:val="Tabla"/>
            </w:pPr>
            <w:r/>
            <w:r>
              <w:rPr>
                <w:b w:val="0"/>
                <w:i w:val="0"/>
              </w:rPr>
              <w:t>6</w:t>
            </w:r>
          </w:p>
        </w:tc>
        <w:tc>
          <w:tcPr>
            <w:tcW w:type="dxa" w:w="3137"/>
          </w:tcPr>
          <w:p>
            <w:pPr>
              <w:pStyle w:val="Tabla"/>
            </w:pPr>
            <w:r/>
            <w:r>
              <w:rPr>
                <w:b w:val="0"/>
                <w:i w:val="0"/>
              </w:rPr>
            </w:r>
            <w:r>
              <w:rPr>
                <w:b/>
                <w:i w:val="0"/>
              </w:rPr>
              <w:t>Reanimación</w:t>
            </w:r>
            <w:r>
              <w:rPr>
                <w:b w:val="0"/>
                <w:i w:val="0"/>
              </w:rPr>
              <w:t>, empezando por las compresiones torácicas</w:t>
            </w:r>
          </w:p>
        </w:tc>
        <w:tc>
          <w:tcPr>
            <w:tcW w:type="dxa" w:w="3137"/>
          </w:tcPr>
          <w:p>
            <w:pPr>
              <w:pStyle w:val="Tabla"/>
            </w:pPr>
            <w:r/>
            <w:r>
              <w:rPr>
                <w:b w:val="0"/>
                <w:i w:val="0"/>
              </w:rPr>
            </w:r>
            <w:r>
              <w:rPr>
                <w:b/>
                <w:i w:val="0"/>
              </w:rPr>
              <w:t>Hasta que llegue el desfibrilador, llegue la asistencia especializada, la víctima respire con normalidad o el reanimador esté agotado</w:t>
            </w:r>
            <w:r>
              <w:rPr>
                <w:b w:val="0"/>
                <w:i w:val="0"/>
              </w:rPr>
            </w:r>
          </w:p>
        </w:tc>
      </w:tr>
    </w:tbl>
    <w:p>
      <w:pPr/>
    </w:p>
    <w:p>
      <w:pPr/>
      <w:r>
        <w:rPr>
          <w:b w:val="0"/>
          <w:i w:val="0"/>
        </w:rPr>
      </w:r>
      <w:r>
        <w:rPr>
          <w:b/>
          <w:i w:val="0"/>
        </w:rPr>
        <w:t>La nota describe la cadena de supervivencia extrahospitalaria y sitúa en ella el soporte vital</w:t>
      </w:r>
      <w:r>
        <w:t xml:space="preserve"> </w:t>
      </w:r>
      <w:r>
        <w:rPr>
          <w:b/>
          <w:i w:val="0"/>
        </w:rPr>
        <w:t>básico.</w:t>
      </w:r>
      <w:r>
        <w:rPr>
          <w:b w:val="0"/>
          <w:i w:val="0"/>
        </w:rPr>
        <w:t xml:space="preserve"> </w:t>
      </w:r>
      <w:r>
        <w:rPr>
          <w:b/>
          <w:i w:val="0"/>
        </w:rPr>
        <w:t>Citada:</w:t>
      </w:r>
      <w:r>
        <w:rPr>
          <w:b w:val="0"/>
          <w:i w:val="0"/>
        </w:rPr>
      </w:r>
    </w:p>
    <w:p>
      <w:pPr>
        <w:pStyle w:val="Citadelanorma"/>
      </w:pPr>
      <w:r>
        <w:rPr>
          <w:b w:val="0"/>
          <w:i w:val="0"/>
        </w:rPr>
        <w:t>«</w:t>
      </w:r>
      <w:r>
        <w:rPr>
          <w:b/>
          <w:i w:val="0"/>
        </w:rPr>
        <w:t>El soporte vital básico (SVB) es el conjunto de actuaciones que se realizan sin más</w:t>
      </w:r>
      <w:r>
        <w:t xml:space="preserve"> </w:t>
      </w:r>
      <w:r>
        <w:rPr>
          <w:b/>
          <w:i w:val="0"/>
        </w:rPr>
        <w:t>equipamiento que ciertos dispositivos de protección. Consiste en el soporte de vía aérea,</w:t>
      </w:r>
      <w:r>
        <w:t xml:space="preserve"> </w:t>
      </w:r>
      <w:r>
        <w:rPr>
          <w:b/>
          <w:i w:val="0"/>
        </w:rPr>
        <w:t>respiración y circulación y corresponde a los tres primeros eslabones de la cadena de</w:t>
      </w:r>
      <w:r>
        <w:t xml:space="preserve"> </w:t>
      </w:r>
      <w:r>
        <w:rPr>
          <w:b/>
          <w:i w:val="0"/>
        </w:rPr>
        <w:t>supervivencia extrahospitalaria.</w:t>
      </w:r>
      <w:r>
        <w:rPr>
          <w:b w:val="0"/>
          <w:i w:val="0"/>
        </w:rPr>
        <w:t>»</w:t>
      </w:r>
    </w:p>
    <w:p>
      <w:pPr>
        <w:pStyle w:val="Separador"/>
        <w:pBdr>
          <w:bottom w:val="single" w:sz="4" w:color="BBBBBB"/>
        </w:pBdr>
      </w:pPr>
    </w:p>
    <w:p>
      <w:pPr/>
      <w:r>
        <w:rPr>
          <w:b w:val="0"/>
          <w:i w:val="0"/>
        </w:rPr>
      </w:r>
      <w:r>
        <w:rPr>
          <w:b/>
          <w:i w:val="0"/>
        </w:rPr>
        <w:t>Dos cosas de esa frase.</w:t>
      </w:r>
      <w:r>
        <w:rPr>
          <w:b w:val="0"/>
          <w:i w:val="0"/>
        </w:rPr>
        <w:t xml:space="preserve"> </w:t>
      </w:r>
      <w:r>
        <w:rPr>
          <w:b/>
          <w:i w:val="0"/>
        </w:rPr>
        <w:t>La primera</w:t>
      </w:r>
      <w:r>
        <w:rPr>
          <w:b w:val="0"/>
          <w:i w:val="0"/>
        </w:rPr>
        <w:t xml:space="preserve">: </w:t>
      </w:r>
      <w:r>
        <w:rPr>
          <w:b/>
          <w:i w:val="0"/>
        </w:rPr>
        <w:t>el soporte vital básico se define por lo que NO lleva</w:t>
      </w:r>
      <w:r>
        <w:rPr>
          <w:b w:val="0"/>
          <w:i w:val="0"/>
        </w:rPr>
        <w:t>,</w:t>
      </w:r>
      <w:r>
        <w:t xml:space="preserve"> </w:t>
      </w:r>
      <w:r>
        <w:rPr>
          <w:b w:val="0"/>
          <w:i w:val="0"/>
        </w:rPr>
        <w:t xml:space="preserve">es decir, </w:t>
      </w:r>
      <w:r>
        <w:rPr>
          <w:b/>
          <w:i w:val="0"/>
        </w:rPr>
        <w:t>sin más equipamiento que dispositivos de protección.</w:t>
      </w:r>
      <w:r>
        <w:rPr>
          <w:b w:val="0"/>
          <w:i w:val="0"/>
        </w:rPr>
        <w:t xml:space="preserve"> </w:t>
      </w:r>
      <w:r>
        <w:rPr>
          <w:b/>
          <w:i w:val="0"/>
        </w:rPr>
        <w:t>La segunda</w:t>
      </w:r>
      <w:r>
        <w:rPr>
          <w:b w:val="0"/>
          <w:i w:val="0"/>
        </w:rPr>
        <w:t xml:space="preserve">: </w:t>
      </w:r>
      <w:r>
        <w:rPr>
          <w:b/>
          <w:i w:val="0"/>
        </w:rPr>
        <w:t>son los tres</w:t>
      </w:r>
      <w:r>
        <w:t xml:space="preserve"> </w:t>
      </w:r>
      <w:r>
        <w:rPr>
          <w:b/>
          <w:i w:val="0"/>
        </w:rPr>
        <w:t>primeros eslabones, no la cadena entera</w:t>
      </w:r>
      <w:r>
        <w:rPr>
          <w:b w:val="0"/>
          <w:i w:val="0"/>
        </w:rPr>
        <w:t xml:space="preserve">; </w:t>
      </w:r>
      <w:r>
        <w:rPr>
          <w:b/>
          <w:i w:val="0"/>
        </w:rPr>
        <w:t>el cuarto, la asistencia especializada, no es soporte vital</w:t>
      </w:r>
      <w:r>
        <w:t xml:space="preserve"> </w:t>
      </w:r>
      <w:r>
        <w:rPr>
          <w:b/>
          <w:i w:val="0"/>
        </w:rPr>
        <w:t>básico.</w:t>
      </w:r>
      <w:r>
        <w:rPr>
          <w:b w:val="0"/>
          <w:i w:val="0"/>
        </w:rPr>
      </w:r>
    </w:p>
    <w:p>
      <w:pPr/>
      <w:r>
        <w:rPr>
          <w:b w:val="0"/>
          <w:i w:val="0"/>
        </w:rPr>
      </w:r>
      <w:r>
        <w:rPr>
          <w:b/>
          <w:i w:val="0"/>
        </w:rPr>
        <w:t>Y el dato de magnitud con el que la nota abre</w:t>
      </w:r>
      <w:r>
        <w:rPr>
          <w:b w:val="0"/>
          <w:i w:val="0"/>
        </w:rPr>
        <w:t xml:space="preserve">, citado: </w:t>
      </w:r>
      <w:r>
        <w:rPr>
          <w:b/>
          <w:i w:val="0"/>
        </w:rPr>
        <w:t>«En Europa se produce una parada cardiaca</w:t>
      </w:r>
      <w:r>
        <w:t xml:space="preserve"> </w:t>
      </w:r>
      <w:r>
        <w:rPr>
          <w:b/>
          <w:i w:val="0"/>
        </w:rPr>
        <w:t>cada 45 segundos.»</w:t>
      </w:r>
      <w:r>
        <w:rPr>
          <w:b w:val="0"/>
          <w:i w:val="0"/>
        </w:rPr>
      </w:r>
    </w:p>
    <w:p>
      <w:pPr>
        <w:pStyle w:val="Heading2"/>
      </w:pPr>
      <w:r>
        <w:rPr>
          <w:b w:val="0"/>
          <w:i w:val="0"/>
        </w:rPr>
        <w:t>25.5 Técnica de reanimación cardiopulmonar básica</w:t>
      </w:r>
    </w:p>
    <w:p>
      <w:pPr/>
      <w:r>
        <w:rPr>
          <w:b w:val="0"/>
          <w:i w:val="0"/>
        </w:rPr>
      </w:r>
      <w:r>
        <w:rPr>
          <w:b/>
          <w:i w:val="0"/>
        </w:rPr>
        <w:t>La nota técnica 1.062 da la técnica y este tema la reproduce sin añadirle nada.</w:t>
      </w:r>
      <w:r>
        <w:rPr>
          <w:b w:val="0"/>
          <w:i w:val="0"/>
        </w:rPr>
      </w:r>
    </w:p>
    <w:p>
      <w:pPr/>
      <w:r>
        <w:rPr>
          <w:b w:val="0"/>
          <w:i w:val="0"/>
        </w:rPr>
      </w:r>
      <w:r>
        <w:rPr>
          <w:b/>
          <w:i w:val="0"/>
        </w:rPr>
        <w:t>El ritmo</w:t>
      </w:r>
      <w:r>
        <w:rPr>
          <w:b w:val="0"/>
          <w:i w:val="0"/>
        </w:rPr>
        <w:t xml:space="preserve">: </w:t>
      </w:r>
      <w:r>
        <w:rPr>
          <w:b/>
          <w:i w:val="0"/>
        </w:rPr>
        <w:t>treinta compresiones por cada dos ventilaciones boca a boca</w:t>
      </w:r>
      <w:r>
        <w:rPr>
          <w:b w:val="0"/>
          <w:i w:val="0"/>
        </w:rPr>
        <w:t xml:space="preserve">, y </w:t>
      </w:r>
      <w:r>
        <w:rPr>
          <w:b/>
          <w:i w:val="0"/>
        </w:rPr>
        <w:t>la secuencia se</w:t>
      </w:r>
      <w:r>
        <w:t xml:space="preserve"> </w:t>
      </w:r>
      <w:r>
        <w:rPr>
          <w:b/>
          <w:i w:val="0"/>
        </w:rPr>
        <w:t>repite durante dos minutos, pasados los cuales se vuelve a comprobar la respiración.</w:t>
      </w:r>
      <w:r>
        <w:rPr>
          <w:b w:val="0"/>
          <w:i w:val="0"/>
        </w:rPr>
      </w:r>
    </w:p>
    <w:p>
      <w:pPr/>
      <w:r>
        <w:rPr>
          <w:b w:val="0"/>
          <w:i w:val="0"/>
        </w:rPr>
      </w:r>
      <w:r>
        <w:rPr>
          <w:b/>
          <w:i w:val="0"/>
        </w:rPr>
        <w:t>La nota admite expresamente prescindir de las ventilaciones</w:t>
      </w:r>
      <w:r>
        <w:rPr>
          <w:b w:val="0"/>
          <w:i w:val="0"/>
        </w:rPr>
        <w:t>, citada:</w:t>
      </w:r>
    </w:p>
    <w:p>
      <w:pPr>
        <w:pStyle w:val="Citadelanorma"/>
      </w:pPr>
      <w:r>
        <w:rPr>
          <w:b w:val="0"/>
          <w:i w:val="0"/>
        </w:rPr>
        <w:t>«</w:t>
      </w:r>
      <w:r>
        <w:rPr>
          <w:b/>
          <w:i w:val="0"/>
        </w:rPr>
        <w:t>Si no es aconsejable realizar las ventilaciones, por obstrucción de la vía aérea, por</w:t>
      </w:r>
      <w:r>
        <w:t xml:space="preserve"> </w:t>
      </w:r>
      <w:r>
        <w:rPr>
          <w:b/>
          <w:i w:val="0"/>
        </w:rPr>
        <w:t>existencia de objetos en la cavidad bucal o incluso por presencia de sangre o no nos consideramos</w:t>
      </w:r>
      <w:r>
        <w:t xml:space="preserve"> </w:t>
      </w:r>
      <w:r>
        <w:rPr>
          <w:b/>
          <w:i w:val="0"/>
        </w:rPr>
        <w:t>suficientemente entrenados, podemos obviar las ventilaciones.</w:t>
      </w:r>
      <w:r>
        <w:rPr>
          <w:b w:val="0"/>
          <w:i w:val="0"/>
        </w:rPr>
        <w:t>»</w:t>
      </w:r>
    </w:p>
    <w:p>
      <w:pPr>
        <w:pStyle w:val="Separador"/>
        <w:pBdr>
          <w:bottom w:val="single" w:sz="4" w:color="BBBBBB"/>
        </w:pBdr>
      </w:pPr>
    </w:p>
    <w:p>
      <w:pPr/>
      <w:r>
        <w:rPr>
          <w:b w:val="0"/>
          <w:i w:val="0"/>
        </w:rPr>
      </w:r>
      <w:r>
        <w:rPr>
          <w:b/>
          <w:i w:val="0"/>
        </w:rPr>
        <w:t>Esa última causa es la que más se pregunta</w:t>
      </w:r>
      <w:r>
        <w:rPr>
          <w:b w:val="0"/>
          <w:i w:val="0"/>
        </w:rPr>
        <w:t xml:space="preserve">: </w:t>
      </w:r>
      <w:r>
        <w:rPr>
          <w:b/>
          <w:i w:val="0"/>
        </w:rPr>
        <w:t>no considerarse suficientemente entrenado es motivo</w:t>
      </w:r>
      <w:r>
        <w:t xml:space="preserve"> </w:t>
      </w:r>
      <w:r>
        <w:rPr>
          <w:b/>
          <w:i w:val="0"/>
        </w:rPr>
        <w:t>bastante para hacer sólo compresiones.</w:t>
      </w:r>
      <w:r>
        <w:rPr>
          <w:b w:val="0"/>
          <w:i w:val="0"/>
        </w:rPr>
        <w:t xml:space="preserve"> </w:t>
      </w:r>
      <w:r>
        <w:rPr>
          <w:b/>
          <w:i w:val="0"/>
        </w:rPr>
        <w:t>La reanimación con sólo compresiones no es una versión</w:t>
      </w:r>
      <w:r>
        <w:t xml:space="preserve"> </w:t>
      </w:r>
      <w:r>
        <w:rPr>
          <w:b/>
          <w:i w:val="0"/>
        </w:rPr>
        <w:t>degradada: es la que la nota recomienda a quien no se ve capaz de ventilar.</w:t>
      </w:r>
      <w:r>
        <w:rPr>
          <w:b w:val="0"/>
          <w:i w:val="0"/>
        </w:rPr>
      </w:r>
    </w:p>
    <w:p>
      <w:pPr/>
      <w:r>
        <w:rPr>
          <w:b w:val="0"/>
          <w:i w:val="0"/>
        </w:rPr>
      </w:r>
      <w:r>
        <w:rPr>
          <w:b/>
          <w:i w:val="0"/>
        </w:rPr>
        <w:t>La técnica de la compresión, citada:</w:t>
      </w:r>
      <w:r>
        <w:rPr>
          <w:b w:val="0"/>
          <w:i w:val="0"/>
        </w:rPr>
      </w:r>
    </w:p>
    <w:p>
      <w:pPr>
        <w:pStyle w:val="Citadelanorma"/>
      </w:pPr>
      <w:r>
        <w:rPr>
          <w:b w:val="0"/>
          <w:i w:val="0"/>
        </w:rPr>
        <w:t>«</w:t>
      </w:r>
      <w:r>
        <w:rPr>
          <w:b/>
          <w:i w:val="0"/>
        </w:rPr>
        <w:t>La RCP debe efectuarse sobre una superficie dura y con la víctima boca arriba. Deberemos</w:t>
      </w:r>
      <w:r>
        <w:t xml:space="preserve"> </w:t>
      </w:r>
      <w:r>
        <w:rPr>
          <w:b/>
          <w:i w:val="0"/>
        </w:rPr>
        <w:t>colocar el talón de una mano en el centro del pecho con el talón de la otra mano por encima,</w:t>
      </w:r>
      <w:r>
        <w:t xml:space="preserve"> </w:t>
      </w:r>
      <w:r>
        <w:rPr>
          <w:b/>
          <w:i w:val="0"/>
        </w:rPr>
        <w:t>entrelazando los dedos de las manos y manteniendo los brazos rectos.</w:t>
      </w:r>
      <w:r>
        <w:rPr>
          <w:b w:val="0"/>
          <w:i w:val="0"/>
        </w:rPr>
        <w:t>»</w:t>
      </w:r>
    </w:p>
    <w:p>
      <w:pPr>
        <w:pStyle w:val="Separador"/>
        <w:pBdr>
          <w:bottom w:val="single" w:sz="4" w:color="BBBBBB"/>
        </w:pBdr>
      </w:pPr>
    </w:p>
    <w:p>
      <w:pPr/>
      <w:r>
        <w:rPr>
          <w:b w:val="0"/>
          <w:i w:val="0"/>
        </w:rPr>
      </w:r>
      <w:r>
        <w:rPr>
          <w:b/>
          <w:i w:val="0"/>
        </w:rPr>
        <w:t>Y la profundidad, que es la cifra que más cae:</w:t>
      </w:r>
      <w:r>
        <w:rPr>
          <w:b w:val="0"/>
          <w:i w:val="0"/>
        </w:rPr>
      </w:r>
    </w:p>
    <w:p>
      <w:pPr>
        <w:pStyle w:val="Citadelanorma"/>
      </w:pPr>
      <w:r>
        <w:rPr>
          <w:b w:val="0"/>
          <w:i w:val="0"/>
        </w:rPr>
        <w:t>«</w:t>
      </w:r>
      <w:r>
        <w:rPr>
          <w:b/>
          <w:i w:val="0"/>
        </w:rPr>
        <w:t>Se ha de comprimir a una profundidad de aproximadamente 5 cm sin sobrepasar los 6 cm y nunca se</w:t>
      </w:r>
      <w:r>
        <w:t xml:space="preserve"> </w:t>
      </w:r>
      <w:r>
        <w:rPr>
          <w:b/>
          <w:i w:val="0"/>
        </w:rPr>
        <w:t>debe perder el contacto entre las manos y el esternón. Antes de realizar una nueva compresión</w:t>
      </w:r>
      <w:r>
        <w:t xml:space="preserve"> </w:t>
      </w:r>
      <w:r>
        <w:rPr>
          <w:b/>
          <w:i w:val="0"/>
        </w:rPr>
        <w:t>debemos permitir que el tórax se reexpanda por completo evitando permanecer apoyado sobre él.</w:t>
      </w:r>
      <w:r>
        <w:rPr>
          <w:b w:val="0"/>
          <w:i w:val="0"/>
        </w:rPr>
        <w:t>»</w:t>
      </w:r>
    </w:p>
    <w:p>
      <w:pPr>
        <w:pStyle w:val="Separador"/>
        <w:pBdr>
          <w:bottom w:val="single" w:sz="4" w:color="BBBBBB"/>
        </w:pBdr>
      </w:pPr>
    </w:p>
    <w:p>
      <w:pPr/>
      <w:r>
        <w:rPr>
          <w:b w:val="0"/>
          <w:i w:val="0"/>
        </w:rPr>
      </w:r>
      <w:r>
        <w:rPr>
          <w:b/>
          <w:i w:val="0"/>
        </w:rPr>
        <w:t>Tres exigencias en esa cita, y las tres son preguntables</w:t>
      </w:r>
      <w:r>
        <w:rPr>
          <w:b w:val="0"/>
          <w:i w:val="0"/>
        </w:rPr>
        <w:t xml:space="preserve">: </w:t>
      </w:r>
      <w:r>
        <w:rPr>
          <w:b/>
          <w:i w:val="0"/>
        </w:rPr>
        <w:t>el suelo de la profundidad, el techo de</w:t>
      </w:r>
      <w:r>
        <w:t xml:space="preserve"> </w:t>
      </w:r>
      <w:r>
        <w:rPr>
          <w:b/>
          <w:i w:val="0"/>
        </w:rPr>
        <w:t>la profundidad y la reexpansión completa del tórax entre compresión y compresión.</w:t>
      </w:r>
      <w:r>
        <w:rPr>
          <w:b w:val="0"/>
          <w:i w:val="0"/>
        </w:rPr>
        <w:t xml:space="preserve"> </w:t>
      </w:r>
      <w:r>
        <w:rPr>
          <w:b/>
          <w:i w:val="0"/>
        </w:rPr>
        <w:t>Y una cuarta que</w:t>
      </w:r>
      <w:r>
        <w:t xml:space="preserve"> </w:t>
      </w:r>
      <w:r>
        <w:rPr>
          <w:b/>
          <w:i w:val="0"/>
        </w:rPr>
        <w:t>la nota añade aparte</w:t>
      </w:r>
      <w:r>
        <w:rPr>
          <w:b w:val="0"/>
          <w:i w:val="0"/>
        </w:rPr>
        <w:t xml:space="preserve">: </w:t>
      </w:r>
      <w:r>
        <w:rPr>
          <w:b/>
          <w:i w:val="0"/>
        </w:rPr>
        <w:t>el ritmo será de al menos cien compresiones por minuto.</w:t>
      </w:r>
      <w:r>
        <w:rPr>
          <w:b w:val="0"/>
          <w:i w:val="0"/>
        </w:rPr>
      </w:r>
    </w:p>
    <w:p>
      <w:pPr/>
      <w:r>
        <w:rPr>
          <w:b w:val="0"/>
          <w:i w:val="0"/>
        </w:rPr>
      </w:r>
      <w:r>
        <w:rPr>
          <w:b/>
          <w:i w:val="0"/>
        </w:rPr>
        <w:t>La ventilación</w:t>
      </w:r>
      <w:r>
        <w:rPr>
          <w:b w:val="0"/>
          <w:i w:val="0"/>
        </w:rPr>
        <w:t>, citada:</w:t>
      </w:r>
    </w:p>
    <w:p>
      <w:pPr>
        <w:pStyle w:val="Citadelanorma"/>
      </w:pPr>
      <w:r>
        <w:rPr>
          <w:b w:val="0"/>
          <w:i w:val="0"/>
        </w:rPr>
        <w:t>«</w:t>
      </w:r>
      <w:r>
        <w:rPr>
          <w:b/>
          <w:i w:val="0"/>
        </w:rPr>
        <w:t>Para realizar las ventilaciones boca a boca, realizaremos la maniobra frente mentón y</w:t>
      </w:r>
      <w:r>
        <w:t xml:space="preserve"> </w:t>
      </w:r>
      <w:r>
        <w:rPr>
          <w:b/>
          <w:i w:val="0"/>
        </w:rPr>
        <w:t>pinzaremos con nuestros dedos la nariz del paciente, para impedir la salida de aire. Se debe</w:t>
      </w:r>
      <w:r>
        <w:t xml:space="preserve"> </w:t>
      </w:r>
      <w:r>
        <w:rPr>
          <w:b/>
          <w:i w:val="0"/>
        </w:rPr>
        <w:t>intentar una duración de insuflación de alrededor de 1 segundo con un volumen suficiente para que</w:t>
      </w:r>
      <w:r>
        <w:t xml:space="preserve"> </w:t>
      </w:r>
      <w:r>
        <w:rPr>
          <w:b/>
          <w:i w:val="0"/>
        </w:rPr>
        <w:t>el tórax de la víctima se eleve.</w:t>
      </w:r>
      <w:r>
        <w:rPr>
          <w:b w:val="0"/>
          <w:i w:val="0"/>
        </w:rPr>
        <w:t>»</w:t>
      </w:r>
    </w:p>
    <w:p>
      <w:pPr>
        <w:pStyle w:val="Separador"/>
        <w:pBdr>
          <w:bottom w:val="single" w:sz="4" w:color="BBBBBB"/>
        </w:pBdr>
      </w:pPr>
    </w:p>
    <w:p>
      <w:pPr/>
      <w:r>
        <w:rPr>
          <w:b w:val="0"/>
          <w:i w:val="0"/>
        </w:rPr>
      </w:r>
      <w:r>
        <w:rPr>
          <w:b/>
          <w:i w:val="0"/>
        </w:rPr>
        <w:t>El criterio de volumen no es una cifra, es un signo</w:t>
      </w:r>
      <w:r>
        <w:rPr>
          <w:b w:val="0"/>
          <w:i w:val="0"/>
        </w:rPr>
        <w:t xml:space="preserve">: </w:t>
      </w:r>
      <w:r>
        <w:rPr>
          <w:b/>
          <w:i w:val="0"/>
        </w:rPr>
        <w:t>el suficiente para que el tórax se eleve.</w:t>
      </w:r>
      <w:r>
        <w:rPr>
          <w:b w:val="0"/>
          <w:i w:val="0"/>
        </w:rPr>
      </w:r>
      <w:r>
        <w:t xml:space="preserve"> </w:t>
      </w:r>
      <w:r>
        <w:rPr>
          <w:b w:val="0"/>
          <w:i w:val="0"/>
        </w:rPr>
      </w:r>
      <w:r>
        <w:rPr>
          <w:b/>
          <w:i w:val="0"/>
        </w:rPr>
        <w:t>Y ese detalle, que parece menor, es lo que separa una ventilación eficaz de una insuflación gástrica.</w:t>
      </w:r>
      <w:r>
        <w:rPr>
          <w:b w:val="0"/>
          <w:i w:val="0"/>
        </w:rPr>
      </w:r>
    </w:p>
    <w:p>
      <w:pPr/>
      <w:r>
        <w:rPr>
          <w:b w:val="0"/>
          <w:i w:val="0"/>
        </w:rPr>
      </w:r>
      <w:r>
        <w:rPr>
          <w:b/>
          <w:i w:val="0"/>
        </w:rPr>
        <w:t>Una advertencia de oficio que este temario declara como suya</w:t>
      </w:r>
      <w:r>
        <w:rPr>
          <w:b w:val="0"/>
          <w:i w:val="0"/>
        </w:rPr>
        <w:t xml:space="preserve">: </w:t>
      </w:r>
      <w:r>
        <w:rPr>
          <w:b/>
          <w:i w:val="0"/>
        </w:rPr>
        <w:t>este epígrafe es una descripción</w:t>
      </w:r>
      <w:r>
        <w:t xml:space="preserve"> </w:t>
      </w:r>
      <w:r>
        <w:rPr>
          <w:b/>
          <w:i w:val="0"/>
        </w:rPr>
        <w:t>escrita de una técnica manual, y una descripción escrita no habilita para nada.</w:t>
      </w:r>
      <w:r>
        <w:rPr>
          <w:b w:val="0"/>
          <w:i w:val="0"/>
        </w:rPr>
        <w:t xml:space="preserve"> </w:t>
      </w:r>
      <w:r>
        <w:rPr>
          <w:b/>
          <w:i w:val="0"/>
        </w:rPr>
        <w:t>La ley exige</w:t>
      </w:r>
      <w:r>
        <w:t xml:space="preserve"> </w:t>
      </w:r>
      <w:r>
        <w:rPr>
          <w:b/>
          <w:i w:val="0"/>
        </w:rPr>
        <w:t>formación al personal designado, y la formación de reanimación es práctica y con reciclaje.</w:t>
      </w:r>
      <w:r>
        <w:rPr>
          <w:b w:val="0"/>
          <w:i w:val="0"/>
        </w:rPr>
        <w:t xml:space="preserve"> </w:t>
      </w:r>
      <w:r>
        <w:rPr>
          <w:b/>
          <w:i w:val="0"/>
        </w:rPr>
        <w:t>Este</w:t>
      </w:r>
      <w:r>
        <w:t xml:space="preserve"> </w:t>
      </w:r>
      <w:r>
        <w:rPr>
          <w:b/>
          <w:i w:val="0"/>
        </w:rPr>
        <w:t>tema sirve para responder a un examen, no para sustituir un curso.</w:t>
      </w:r>
      <w:r>
        <w:rPr>
          <w:b w:val="0"/>
          <w:i w:val="0"/>
        </w:rPr>
      </w:r>
    </w:p>
    <w:p>
      <w:pPr>
        <w:pStyle w:val="Heading2"/>
      </w:pPr>
      <w:r>
        <w:rPr>
          <w:b w:val="0"/>
          <w:i w:val="0"/>
        </w:rPr>
        <w:t>25.6 Uso de desfibriladores externos y la formación necesaria para su manejo</w:t>
      </w:r>
    </w:p>
    <w:p>
      <w:pPr/>
      <w:r>
        <w:rPr>
          <w:b w:val="0"/>
          <w:i w:val="0"/>
        </w:rPr>
      </w:r>
      <w:r>
        <w:rPr>
          <w:b/>
          <w:i w:val="0"/>
        </w:rPr>
        <w:t>Aquí hay dos capas que no se deben mezclar</w:t>
      </w:r>
      <w:r>
        <w:rPr>
          <w:b w:val="0"/>
          <w:i w:val="0"/>
        </w:rPr>
        <w:t xml:space="preserve">: </w:t>
      </w:r>
      <w:r>
        <w:rPr>
          <w:b/>
          <w:i w:val="0"/>
        </w:rPr>
        <w:t>la técnica, que da el Instituto, y el régimen legal,</w:t>
      </w:r>
      <w:r>
        <w:t xml:space="preserve"> </w:t>
      </w:r>
      <w:r>
        <w:rPr>
          <w:b/>
          <w:i w:val="0"/>
        </w:rPr>
        <w:t>que da el Real Decreto 365/2009.</w:t>
      </w:r>
      <w:r>
        <w:rPr>
          <w:b w:val="0"/>
          <w:i w:val="0"/>
        </w:rPr>
      </w:r>
    </w:p>
    <w:p>
      <w:pPr/>
      <w:r>
        <w:rPr>
          <w:b w:val="0"/>
          <w:i w:val="0"/>
        </w:rPr>
      </w:r>
      <w:r>
        <w:rPr>
          <w:b/>
          <w:i w:val="0"/>
        </w:rPr>
        <w:t>La técnica primero.</w:t>
      </w:r>
      <w:r>
        <w:rPr>
          <w:b w:val="0"/>
          <w:i w:val="0"/>
        </w:rPr>
        <w:t xml:space="preserve"> </w:t>
      </w:r>
      <w:r>
        <w:rPr>
          <w:b/>
          <w:i w:val="0"/>
        </w:rPr>
        <w:t>La nota técnica 1.062 define el aparato y de paso separa las dos siglas que</w:t>
      </w:r>
      <w:r>
        <w:t xml:space="preserve"> </w:t>
      </w:r>
      <w:r>
        <w:rPr>
          <w:b/>
          <w:i w:val="0"/>
        </w:rPr>
        <w:t>el enunciado y la práctica confunden.</w:t>
      </w:r>
      <w:r>
        <w:rPr>
          <w:b w:val="0"/>
          <w:i w:val="0"/>
        </w:rPr>
        <w:t xml:space="preserve"> </w:t>
      </w:r>
      <w:r>
        <w:rPr>
          <w:b/>
          <w:i w:val="0"/>
        </w:rPr>
        <w:t>Citada:</w:t>
      </w:r>
      <w:r>
        <w:rPr>
          <w:b w:val="0"/>
          <w:i w:val="0"/>
        </w:rPr>
      </w:r>
    </w:p>
    <w:p>
      <w:pPr>
        <w:pStyle w:val="Citadelanorma"/>
      </w:pPr>
      <w:r>
        <w:rPr>
          <w:b w:val="0"/>
          <w:i w:val="0"/>
        </w:rPr>
        <w:t>«</w:t>
      </w:r>
      <w:r>
        <w:rPr>
          <w:b/>
          <w:i w:val="0"/>
        </w:rPr>
        <w:t>Los desfibriladores externos son dispositivos de fácil manejo con un mínimo de entrenamiento</w:t>
      </w:r>
      <w:r>
        <w:t xml:space="preserve"> </w:t>
      </w:r>
      <w:r>
        <w:rPr>
          <w:b/>
          <w:i w:val="0"/>
        </w:rPr>
        <w:t>que permiten un análisis automático de la actividad eléctrica del corazón, la carga automática del</w:t>
      </w:r>
      <w:r>
        <w:t xml:space="preserve"> </w:t>
      </w:r>
      <w:r>
        <w:rPr>
          <w:b/>
          <w:i w:val="0"/>
        </w:rPr>
        <w:t>aparato si el análisis es positivo y la administración de una descarga eléctrica de intensidad</w:t>
      </w:r>
      <w:r>
        <w:t xml:space="preserve"> </w:t>
      </w:r>
      <w:r>
        <w:rPr>
          <w:b/>
          <w:i w:val="0"/>
        </w:rPr>
        <w:t>apropiada de forma automática (DEA) o por la persona que auxilia a la víctima (DESA).</w:t>
      </w:r>
      <w:r>
        <w:rPr>
          <w:b w:val="0"/>
          <w:i w:val="0"/>
        </w:rPr>
        <w:t>»</w:t>
      </w:r>
    </w:p>
    <w:p>
      <w:pPr>
        <w:pStyle w:val="Separador"/>
        <w:pBdr>
          <w:bottom w:val="single" w:sz="4" w:color="BBBBBB"/>
        </w:pBdr>
      </w:pPr>
    </w:p>
    <w:p>
      <w:pPr/>
      <w:r>
        <w:rPr>
          <w:b w:val="0"/>
          <w:i w:val="0"/>
        </w:rPr>
      </w:r>
      <w:r>
        <w:rPr>
          <w:b/>
          <w:i w:val="0"/>
        </w:rPr>
        <w:t>Ahí está la diferencia y se pregunta</w:t>
      </w:r>
      <w:r>
        <w:rPr>
          <w:b w:val="0"/>
          <w:i w:val="0"/>
        </w:rPr>
        <w:t xml:space="preserve">: </w:t>
      </w:r>
      <w:r>
        <w:rPr>
          <w:b/>
          <w:i w:val="0"/>
        </w:rPr>
        <w:t>en el automático la descarga la administra el aparato; en</w:t>
      </w:r>
      <w:r>
        <w:t xml:space="preserve"> </w:t>
      </w:r>
      <w:r>
        <w:rPr>
          <w:b/>
          <w:i w:val="0"/>
        </w:rPr>
        <w:t>el semiautomático la administra la persona apretando el botón.</w:t>
      </w:r>
      <w:r>
        <w:rPr>
          <w:b w:val="0"/>
          <w:i w:val="0"/>
        </w:rPr>
        <w:t xml:space="preserve"> </w:t>
      </w:r>
      <w:r>
        <w:rPr>
          <w:b/>
          <w:i w:val="0"/>
        </w:rPr>
        <w:t>Todo lo demás —el análisis y la</w:t>
      </w:r>
      <w:r>
        <w:t xml:space="preserve"> </w:t>
      </w:r>
      <w:r>
        <w:rPr>
          <w:b/>
          <w:i w:val="0"/>
        </w:rPr>
        <w:t>carga— lo hace la máquina en los dos casos.</w:t>
      </w:r>
      <w:r>
        <w:rPr>
          <w:b w:val="0"/>
          <w:i w:val="0"/>
        </w:rPr>
      </w:r>
    </w:p>
    <w:p>
      <w:pPr/>
      <w:r>
        <w:rPr>
          <w:b w:val="0"/>
          <w:i w:val="0"/>
        </w:rPr>
      </w:r>
      <w:r>
        <w:rPr>
          <w:b/>
          <w:i w:val="0"/>
        </w:rPr>
        <w:t>Para qué sirve</w:t>
      </w:r>
      <w:r>
        <w:rPr>
          <w:b w:val="0"/>
          <w:i w:val="0"/>
        </w:rPr>
        <w:t>, citado de la misma nota:</w:t>
      </w:r>
    </w:p>
    <w:p>
      <w:pPr>
        <w:pStyle w:val="Citadelanorma"/>
      </w:pPr>
      <w:r>
        <w:rPr>
          <w:b w:val="0"/>
          <w:i w:val="0"/>
        </w:rPr>
        <w:t>«</w:t>
      </w:r>
      <w:r>
        <w:rPr>
          <w:b/>
          <w:i w:val="0"/>
        </w:rPr>
        <w:t>Su utilidad es incuestionable ante una Fibrilación Ventricular (FV), primera causa de parada</w:t>
      </w:r>
      <w:r>
        <w:t xml:space="preserve"> </w:t>
      </w:r>
      <w:r>
        <w:rPr>
          <w:b/>
          <w:i w:val="0"/>
        </w:rPr>
        <w:t>cardiorrespiratoria, y que se define como una actividad caótica del corazón sin latido eficaz.</w:t>
      </w:r>
      <w:r>
        <w:rPr>
          <w:b w:val="0"/>
          <w:i w:val="0"/>
        </w:rPr>
        <w:t>»</w:t>
      </w:r>
    </w:p>
    <w:p>
      <w:pPr>
        <w:pStyle w:val="Separador"/>
        <w:pBdr>
          <w:bottom w:val="single" w:sz="4" w:color="BBBBBB"/>
        </w:pBdr>
      </w:pPr>
    </w:p>
    <w:p>
      <w:pPr/>
      <w:r>
        <w:rPr>
          <w:b w:val="0"/>
          <w:i w:val="0"/>
        </w:rPr>
      </w:r>
      <w:r>
        <w:rPr>
          <w:b/>
          <w:i w:val="0"/>
        </w:rPr>
        <w:t>Y el dato que justifica que el aparato esté cerca y no en un armario cerrado</w:t>
      </w:r>
      <w:r>
        <w:rPr>
          <w:b w:val="0"/>
          <w:i w:val="0"/>
        </w:rPr>
        <w:t>, citado:</w:t>
      </w:r>
    </w:p>
    <w:p>
      <w:pPr>
        <w:pStyle w:val="Citadelanorma"/>
      </w:pPr>
      <w:r>
        <w:rPr>
          <w:b w:val="0"/>
          <w:i w:val="0"/>
        </w:rPr>
        <w:t>«</w:t>
      </w:r>
      <w:r>
        <w:rPr>
          <w:b/>
          <w:i w:val="0"/>
        </w:rPr>
        <w:t>Las posibilidades de obtener una reanimación exitosa se reducen un 10% por cada minuto que</w:t>
      </w:r>
      <w:r>
        <w:t xml:space="preserve"> </w:t>
      </w:r>
      <w:r>
        <w:rPr>
          <w:b/>
          <w:i w:val="0"/>
        </w:rPr>
        <w:t>tardemos en desfibrilar.</w:t>
      </w:r>
      <w:r>
        <w:rPr>
          <w:b w:val="0"/>
          <w:i w:val="0"/>
        </w:rPr>
        <w:t>»</w:t>
      </w:r>
    </w:p>
    <w:p>
      <w:pPr>
        <w:pStyle w:val="Separador"/>
        <w:pBdr>
          <w:bottom w:val="single" w:sz="4" w:color="BBBBBB"/>
        </w:pBdr>
      </w:pPr>
    </w:p>
    <w:p>
      <w:pPr/>
      <w:r>
        <w:rPr>
          <w:b w:val="0"/>
          <w:i w:val="0"/>
        </w:rPr>
      </w:r>
      <w:r>
        <w:rPr>
          <w:b/>
          <w:i w:val="0"/>
        </w:rPr>
        <w:t>La secuencia de uso que la nota da se resume así, y se declara como resumen y no como cita</w:t>
      </w:r>
      <w:r>
        <w:rPr>
          <w:b w:val="0"/>
          <w:i w:val="0"/>
        </w:rPr>
        <w:t>:</w:t>
      </w:r>
      <w:r>
        <w:t xml:space="preserve"> </w:t>
      </w:r>
      <w:r>
        <w:rPr>
          <w:b w:val="0"/>
          <w:i w:val="0"/>
        </w:rPr>
        <w:t>proteger el lugar; alertar al servicio de emergencias; comenzar la reanimación hasta que llegue el</w:t>
      </w:r>
      <w:r>
        <w:t xml:space="preserve"> </w:t>
      </w:r>
      <w:r>
        <w:rPr>
          <w:b w:val="0"/>
          <w:i w:val="0"/>
        </w:rPr>
        <w:t>aparato; encenderlo; colocar los parches en el torso como indican sus propios dibujos; seguir sus</w:t>
      </w:r>
      <w:r>
        <w:t xml:space="preserve"> </w:t>
      </w:r>
      <w:r>
        <w:rPr>
          <w:b w:val="0"/>
          <w:i w:val="0"/>
        </w:rPr>
        <w:t>instrucciones; no tocar al paciente mientras analiza el ritmo; cerciorarse de que nadie lo toca antes</w:t>
      </w:r>
      <w:r>
        <w:t xml:space="preserve"> </w:t>
      </w:r>
      <w:r>
        <w:rPr>
          <w:b w:val="0"/>
          <w:i w:val="0"/>
        </w:rPr>
        <w:t>de pulsar la descarga y reanudar después la reanimación; y, si el aparato no recomienda descarga,</w:t>
      </w:r>
      <w:r>
        <w:t xml:space="preserve"> </w:t>
      </w:r>
      <w:r>
        <w:rPr>
          <w:b w:val="0"/>
          <w:i w:val="0"/>
        </w:rPr>
        <w:t>continuar con la reanimación durante dos minutos.</w:t>
      </w:r>
    </w:p>
    <w:p>
      <w:pPr/>
      <w:r>
        <w:rPr>
          <w:b w:val="0"/>
          <w:i w:val="0"/>
        </w:rPr>
      </w:r>
      <w:r>
        <w:rPr>
          <w:b/>
          <w:i w:val="0"/>
        </w:rPr>
        <w:t>Dos detalles de esa secuencia son los que se preguntan.</w:t>
      </w:r>
      <w:r>
        <w:rPr>
          <w:b w:val="0"/>
          <w:i w:val="0"/>
        </w:rPr>
        <w:t xml:space="preserve"> </w:t>
      </w:r>
      <w:r>
        <w:rPr>
          <w:b/>
          <w:i w:val="0"/>
        </w:rPr>
        <w:t>El primero</w:t>
      </w:r>
      <w:r>
        <w:rPr>
          <w:b w:val="0"/>
          <w:i w:val="0"/>
        </w:rPr>
        <w:t xml:space="preserve">: </w:t>
      </w:r>
      <w:r>
        <w:rPr>
          <w:b/>
          <w:i w:val="0"/>
        </w:rPr>
        <w:t>la reanimación no espera</w:t>
      </w:r>
      <w:r>
        <w:t xml:space="preserve"> </w:t>
      </w:r>
      <w:r>
        <w:rPr>
          <w:b/>
          <w:i w:val="0"/>
        </w:rPr>
        <w:t>al desfibrilador; se empieza y se interrumpe sólo cuando el aparato llega.</w:t>
      </w:r>
      <w:r>
        <w:rPr>
          <w:b w:val="0"/>
          <w:i w:val="0"/>
        </w:rPr>
        <w:t xml:space="preserve"> </w:t>
      </w:r>
      <w:r>
        <w:rPr>
          <w:b/>
          <w:i w:val="0"/>
        </w:rPr>
        <w:t>El segundo</w:t>
      </w:r>
      <w:r>
        <w:rPr>
          <w:b w:val="0"/>
          <w:i w:val="0"/>
        </w:rPr>
        <w:t xml:space="preserve">: </w:t>
      </w:r>
      <w:r>
        <w:rPr>
          <w:b/>
          <w:i w:val="0"/>
        </w:rPr>
        <w:t>después</w:t>
      </w:r>
      <w:r>
        <w:t xml:space="preserve"> </w:t>
      </w:r>
      <w:r>
        <w:rPr>
          <w:b/>
          <w:i w:val="0"/>
        </w:rPr>
        <w:t>de la descarga se reanuda la reanimación, no se espera a ver qué pasa.</w:t>
      </w:r>
      <w:r>
        <w:rPr>
          <w:b w:val="0"/>
          <w:i w:val="0"/>
        </w:rPr>
      </w:r>
    </w:p>
    <w:p>
      <w:pPr/>
      <w:r>
        <w:rPr>
          <w:b w:val="0"/>
          <w:i w:val="0"/>
        </w:rPr>
      </w:r>
      <w:r>
        <w:rPr>
          <w:b/>
          <w:i w:val="0"/>
        </w:rPr>
        <w:t>Ahora el régimen legal.</w:t>
      </w:r>
      <w:r>
        <w:rPr>
          <w:b w:val="0"/>
          <w:i w:val="0"/>
        </w:rPr>
        <w:t xml:space="preserve"> </w:t>
      </w:r>
      <w:r>
        <w:rPr>
          <w:b/>
          <w:i w:val="0"/>
        </w:rPr>
        <w:t>El Real Decreto 365/2009 regula el uso de estos aparatos fuera del ámbito</w:t>
      </w:r>
      <w:r>
        <w:t xml:space="preserve"> </w:t>
      </w:r>
      <w:r>
        <w:rPr>
          <w:b/>
          <w:i w:val="0"/>
        </w:rPr>
        <w:t>sanitario, y ahí está la definición legal.</w:t>
      </w:r>
      <w:r>
        <w:rPr>
          <w:b w:val="0"/>
          <w:i w:val="0"/>
        </w:rPr>
      </w:r>
    </w:p>
    <w:p>
      <w:pPr/>
      <w:r>
        <w:rPr>
          <w:b w:val="0"/>
          <w:i w:val="0"/>
        </w:rPr>
      </w:r>
      <w:r>
        <w:rPr>
          <w:b/>
          <w:i w:val="0"/>
        </w:rPr>
        <w:t>Artículo 2</w:t>
      </w:r>
      <w:r>
        <w:rPr>
          <w:b w:val="0"/>
          <w:i w:val="0"/>
        </w:rPr>
        <w:t>, citado:</w:t>
      </w:r>
    </w:p>
    <w:p>
      <w:pPr>
        <w:pStyle w:val="Citadelanorma"/>
      </w:pPr>
      <w:r>
        <w:rPr>
          <w:b w:val="0"/>
          <w:i w:val="0"/>
        </w:rPr>
        <w:t>«</w:t>
      </w:r>
      <w:r>
        <w:rPr>
          <w:b/>
          <w:i w:val="0"/>
        </w:rPr>
        <w:t>A los efectos de este real decreto se entiende por desfibrilador semiautomático externo (DESA)</w:t>
      </w:r>
      <w:r>
        <w:t xml:space="preserve"> </w:t>
      </w:r>
      <w:r>
        <w:rPr>
          <w:b/>
          <w:i w:val="0"/>
        </w:rPr>
        <w:t>el producto sanitario destinado a analizar el ritmo cardiaco, identificar las arritmias mortales</w:t>
      </w:r>
      <w:r>
        <w:t xml:space="preserve"> </w:t>
      </w:r>
      <w:r>
        <w:rPr>
          <w:b/>
          <w:i w:val="0"/>
        </w:rPr>
        <w:t>tributarias de desfibrilación y administrar una descarga eléctrica con la finalidad de restablecer</w:t>
      </w:r>
      <w:r>
        <w:t xml:space="preserve"> </w:t>
      </w:r>
      <w:r>
        <w:rPr>
          <w:b/>
          <w:i w:val="0"/>
        </w:rPr>
        <w:t>el ritmo cardiaco viable con altos niveles de seguridad. Esta definición incluye también a los</w:t>
      </w:r>
      <w:r>
        <w:t xml:space="preserve"> </w:t>
      </w:r>
      <w:r>
        <w:rPr>
          <w:b/>
          <w:i w:val="0"/>
        </w:rPr>
        <w:t>denominados desfibriladores externos automáticos.</w:t>
      </w:r>
      <w:r>
        <w:rPr>
          <w:b w:val="0"/>
          <w:i w:val="0"/>
        </w:rPr>
        <w:t>»</w:t>
      </w:r>
    </w:p>
    <w:p>
      <w:pPr>
        <w:pStyle w:val="Separador"/>
        <w:pBdr>
          <w:bottom w:val="single" w:sz="4" w:color="BBBBBB"/>
        </w:pBdr>
      </w:pPr>
    </w:p>
    <w:p>
      <w:pPr/>
      <w:r>
        <w:rPr>
          <w:b w:val="0"/>
          <w:i w:val="0"/>
        </w:rPr>
      </w:r>
      <w:r>
        <w:rPr>
          <w:b/>
          <w:i w:val="0"/>
        </w:rPr>
        <w:t>Tres consecuencias jurídicas de esa definición, y las tres se preguntan.</w:t>
      </w:r>
      <w:r>
        <w:rPr>
          <w:b w:val="0"/>
          <w:i w:val="0"/>
        </w:rPr>
        <w:t xml:space="preserve"> </w:t>
      </w:r>
      <w:r>
        <w:rPr>
          <w:b/>
          <w:i w:val="0"/>
        </w:rPr>
        <w:t>La primera</w:t>
      </w:r>
      <w:r>
        <w:rPr>
          <w:b w:val="0"/>
          <w:i w:val="0"/>
        </w:rPr>
        <w:t xml:space="preserve">: </w:t>
      </w:r>
      <w:r>
        <w:rPr>
          <w:b/>
          <w:i w:val="0"/>
        </w:rPr>
        <w:t>el</w:t>
      </w:r>
      <w:r>
        <w:t xml:space="preserve"> </w:t>
      </w:r>
      <w:r>
        <w:rPr>
          <w:b/>
          <w:i w:val="0"/>
        </w:rPr>
        <w:t>desfibrilador es un producto sanitario, de modo que ha de llevar el marcado de conformidad europeo.</w:t>
      </w:r>
      <w:r>
        <w:rPr>
          <w:b w:val="0"/>
          <w:i w:val="0"/>
        </w:rPr>
      </w:r>
      <w:r>
        <w:t xml:space="preserve"> </w:t>
      </w:r>
      <w:r>
        <w:rPr>
          <w:b w:val="0"/>
          <w:i w:val="0"/>
        </w:rPr>
      </w:r>
      <w:r>
        <w:rPr>
          <w:b/>
          <w:i w:val="0"/>
        </w:rPr>
        <w:t>La segunda</w:t>
      </w:r>
      <w:r>
        <w:rPr>
          <w:b w:val="0"/>
          <w:i w:val="0"/>
        </w:rPr>
        <w:t xml:space="preserve">: </w:t>
      </w:r>
      <w:r>
        <w:rPr>
          <w:b/>
          <w:i w:val="0"/>
        </w:rPr>
        <w:t>la norma se escribe para el semiautomático y se extiende al automático, no al revés.</w:t>
      </w:r>
      <w:r>
        <w:rPr>
          <w:b w:val="0"/>
          <w:i w:val="0"/>
        </w:rPr>
      </w:r>
      <w:r>
        <w:t xml:space="preserve"> </w:t>
      </w:r>
      <w:r>
        <w:rPr>
          <w:b w:val="0"/>
          <w:i w:val="0"/>
        </w:rPr>
      </w:r>
      <w:r>
        <w:rPr>
          <w:b/>
          <w:i w:val="0"/>
        </w:rPr>
        <w:t>La tercera</w:t>
      </w:r>
      <w:r>
        <w:rPr>
          <w:b w:val="0"/>
          <w:i w:val="0"/>
        </w:rPr>
        <w:t xml:space="preserve">: </w:t>
      </w:r>
      <w:r>
        <w:rPr>
          <w:b/>
          <w:i w:val="0"/>
        </w:rPr>
        <w:t>el real decreto no obliga a instalar nada; regula el uso de lo que se instale.</w:t>
      </w:r>
      <w:r>
        <w:rPr>
          <w:b w:val="0"/>
          <w:i w:val="0"/>
        </w:rPr>
      </w:r>
    </w:p>
    <w:p>
      <w:pPr/>
      <w:r>
        <w:rPr>
          <w:b w:val="0"/>
          <w:i w:val="0"/>
        </w:rPr>
      </w:r>
      <w:r>
        <w:rPr>
          <w:b/>
          <w:i w:val="0"/>
        </w:rPr>
        <w:t>Sobre la formación, que es lo que el enunciado pide expresamente, manda el sexto.</w:t>
      </w:r>
      <w:r>
        <w:rPr>
          <w:b w:val="0"/>
          <w:i w:val="0"/>
        </w:rPr>
      </w:r>
    </w:p>
    <w:p>
      <w:pPr/>
      <w:r>
        <w:rPr>
          <w:b w:val="0"/>
          <w:i w:val="0"/>
        </w:rPr>
      </w:r>
      <w:r>
        <w:rPr>
          <w:b/>
          <w:i w:val="0"/>
        </w:rPr>
        <w:t>Artículo 6</w:t>
      </w:r>
      <w:r>
        <w:rPr>
          <w:b w:val="0"/>
          <w:i w:val="0"/>
        </w:rPr>
        <w:t>, apartado 1, citado:</w:t>
      </w:r>
    </w:p>
    <w:p>
      <w:pPr>
        <w:pStyle w:val="Citadelanorma"/>
      </w:pPr>
      <w:r>
        <w:rPr>
          <w:b w:val="0"/>
          <w:i w:val="0"/>
        </w:rPr>
        <w:t>«</w:t>
      </w:r>
      <w:r>
        <w:rPr>
          <w:b/>
          <w:i w:val="0"/>
        </w:rPr>
        <w:t>Las comunidades autónomas establecerán los mecanismos necesarios para autorizar el uso de los</w:t>
      </w:r>
      <w:r>
        <w:t xml:space="preserve"> </w:t>
      </w:r>
      <w:r>
        <w:rPr>
          <w:b/>
          <w:i w:val="0"/>
        </w:rPr>
        <w:t>DESA a todas aquellas personas que estén en posesión de los conocimientos mínimos y básicos</w:t>
      </w:r>
      <w:r>
        <w:t xml:space="preserve"> </w:t>
      </w:r>
      <w:r>
        <w:rPr>
          <w:b/>
          <w:i w:val="0"/>
        </w:rPr>
        <w:t>necesarios para ello.</w:t>
      </w:r>
      <w:r>
        <w:rPr>
          <w:b w:val="0"/>
          <w:i w:val="0"/>
        </w:rPr>
        <w:t>»</w:t>
      </w:r>
    </w:p>
    <w:p>
      <w:pPr>
        <w:pStyle w:val="Separador"/>
        <w:pBdr>
          <w:bottom w:val="single" w:sz="4" w:color="BBBBBB"/>
        </w:pBdr>
      </w:pPr>
    </w:p>
    <w:p>
      <w:pPr/>
      <w:r>
        <w:rPr>
          <w:b w:val="0"/>
          <w:i w:val="0"/>
        </w:rPr>
      </w:r>
      <w:r>
        <w:rPr>
          <w:b/>
          <w:i w:val="0"/>
        </w:rPr>
        <w:t>Y el apartado siguiente fija el contenido mínimo del programa formativo.</w:t>
      </w:r>
      <w:r>
        <w:rPr>
          <w:b w:val="0"/>
          <w:i w:val="0"/>
        </w:rPr>
      </w:r>
    </w:p>
    <w:p>
      <w:pPr/>
      <w:r>
        <w:rPr>
          <w:b w:val="0"/>
          <w:i w:val="0"/>
        </w:rPr>
      </w:r>
      <w:r>
        <w:rPr>
          <w:b/>
          <w:i w:val="0"/>
        </w:rPr>
        <w:t>Artículo 6</w:t>
      </w:r>
      <w:r>
        <w:rPr>
          <w:b w:val="0"/>
          <w:i w:val="0"/>
        </w:rPr>
        <w:t>, apartado 2, primer párrafo, citado:</w:t>
      </w:r>
    </w:p>
    <w:p>
      <w:pPr>
        <w:pStyle w:val="Citadelanorma"/>
      </w:pPr>
      <w:r>
        <w:rPr>
          <w:b w:val="0"/>
          <w:i w:val="0"/>
        </w:rPr>
        <w:t>«</w:t>
      </w:r>
      <w:r>
        <w:rPr>
          <w:b/>
          <w:i w:val="0"/>
        </w:rPr>
        <w:t>Los programas de formación, tanto inicial como continuada, para el personal no sanitario, serán</w:t>
      </w:r>
      <w:r>
        <w:t xml:space="preserve"> </w:t>
      </w:r>
      <w:r>
        <w:rPr>
          <w:b/>
          <w:i w:val="0"/>
        </w:rPr>
        <w:t>organizados tanto por las comunidades autónomas como por entidades públicas o privadas debidamente</w:t>
      </w:r>
      <w:r>
        <w:t xml:space="preserve"> </w:t>
      </w:r>
      <w:r>
        <w:rPr>
          <w:b/>
          <w:i w:val="0"/>
        </w:rPr>
        <w:t>autorizadas para ello.</w:t>
      </w:r>
      <w:r>
        <w:rPr>
          <w:b w:val="0"/>
          <w:i w:val="0"/>
        </w:rPr>
        <w:t>»</w:t>
      </w:r>
    </w:p>
    <w:p>
      <w:pPr>
        <w:pStyle w:val="Separador"/>
        <w:pBdr>
          <w:bottom w:val="single" w:sz="4" w:color="BBBBBB"/>
        </w:pBdr>
      </w:pPr>
    </w:p>
    <w:p>
      <w:pPr/>
      <w:r>
        <w:rPr>
          <w:b w:val="0"/>
          <w:i w:val="0"/>
        </w:rPr>
      </w:r>
      <w:r>
        <w:rPr>
          <w:b/>
          <w:i w:val="0"/>
        </w:rPr>
        <w:t>El programa debe desarrollar al menos dos contenidos, que la norma enumera</w:t>
      </w:r>
      <w:r>
        <w:rPr>
          <w:b w:val="0"/>
          <w:i w:val="0"/>
        </w:rPr>
        <w:t xml:space="preserve">: </w:t>
      </w:r>
      <w:r>
        <w:rPr>
          <w:b/>
          <w:i w:val="0"/>
        </w:rPr>
        <w:t>la identificación de</w:t>
      </w:r>
      <w:r>
        <w:t xml:space="preserve"> </w:t>
      </w:r>
      <w:r>
        <w:rPr>
          <w:b/>
          <w:i w:val="0"/>
        </w:rPr>
        <w:t>las situaciones susceptibles de uso de desfibriladores</w:t>
      </w:r>
      <w:r>
        <w:rPr>
          <w:b w:val="0"/>
          <w:i w:val="0"/>
        </w:rPr>
        <w:t xml:space="preserve"> y </w:t>
      </w:r>
      <w:r>
        <w:rPr>
          <w:b/>
          <w:i w:val="0"/>
        </w:rPr>
        <w:t>la utilización del desfibrilador</w:t>
      </w:r>
      <w:r>
        <w:t xml:space="preserve"> </w:t>
      </w:r>
      <w:r>
        <w:rPr>
          <w:b/>
          <w:i w:val="0"/>
        </w:rPr>
        <w:t>semiautomático externo.</w:t>
      </w:r>
      <w:r>
        <w:rPr>
          <w:b w:val="0"/>
          <w:i w:val="0"/>
        </w:rPr>
      </w:r>
    </w:p>
    <w:p>
      <w:pPr/>
      <w:r>
        <w:rPr>
          <w:b w:val="0"/>
          <w:i w:val="0"/>
        </w:rPr>
      </w:r>
      <w:r>
        <w:rPr>
          <w:b/>
          <w:i w:val="0"/>
        </w:rPr>
        <w:t>Cuatro cosas más que el real decreto exige y que conviene tener ordenadas: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Artículo</w:t>
            </w:r>
          </w:p>
        </w:tc>
        <w:tc>
          <w:tcPr>
            <w:tcW w:type="dxa" w:w="4706"/>
            <w:shd w:val="clear" w:color="auto" w:fill="E4E4E4"/>
          </w:tcPr>
          <w:p>
            <w:pPr>
              <w:pStyle w:val="Tablacabecera"/>
            </w:pPr>
            <w:r/>
            <w:r>
              <w:rPr>
                <w:b w:val="0"/>
                <w:i w:val="0"/>
              </w:rPr>
              <w:t>Qué impone</w:t>
            </w:r>
          </w:p>
        </w:tc>
      </w:tr>
      <w:tr>
        <w:tc>
          <w:tcPr>
            <w:tcW w:type="dxa" w:w="4706"/>
          </w:tcPr>
          <w:p>
            <w:pPr>
              <w:pStyle w:val="Tabla"/>
            </w:pPr>
            <w:r/>
            <w:r>
              <w:rPr>
                <w:b w:val="0"/>
                <w:i w:val="0"/>
              </w:rPr>
              <w:t>3</w:t>
            </w:r>
          </w:p>
        </w:tc>
        <w:tc>
          <w:tcPr>
            <w:tcW w:type="dxa" w:w="4706"/>
          </w:tcPr>
          <w:p>
            <w:pPr>
              <w:pStyle w:val="Tabla"/>
            </w:pPr>
            <w:r/>
            <w:r>
              <w:rPr>
                <w:b w:val="0"/>
                <w:i w:val="0"/>
              </w:rPr>
            </w:r>
            <w:r>
              <w:rPr>
                <w:b/>
                <w:i w:val="0"/>
              </w:rPr>
              <w:t>El aparato ha de cumplir la normativa de productos sanitarios, usarse como diga el fabricante y mantenerse</w:t>
            </w:r>
            <w:r>
              <w:rPr>
                <w:b w:val="0"/>
                <w:i w:val="0"/>
              </w:rPr>
            </w:r>
          </w:p>
        </w:tc>
      </w:tr>
      <w:tr>
        <w:tc>
          <w:tcPr>
            <w:tcW w:type="dxa" w:w="4706"/>
          </w:tcPr>
          <w:p>
            <w:pPr>
              <w:pStyle w:val="Tabla"/>
            </w:pPr>
            <w:r/>
            <w:r>
              <w:rPr>
                <w:b w:val="0"/>
                <w:i w:val="0"/>
              </w:rPr>
              <w:t>4</w:t>
            </w:r>
          </w:p>
        </w:tc>
        <w:tc>
          <w:tcPr>
            <w:tcW w:type="dxa" w:w="4706"/>
          </w:tcPr>
          <w:p>
            <w:pPr>
              <w:pStyle w:val="Tabla"/>
            </w:pPr>
            <w:r/>
            <w:r>
              <w:rPr>
                <w:b w:val="0"/>
                <w:i w:val="0"/>
              </w:rPr>
            </w:r>
            <w:r>
              <w:rPr>
                <w:b/>
                <w:i w:val="0"/>
              </w:rPr>
              <w:t>Quien instale un desfibrilador debe notificarlo a la autoridad sanitaria de su comunidad autónoma con una declaración responsable</w:t>
            </w:r>
            <w:r>
              <w:rPr>
                <w:b w:val="0"/>
                <w:i w:val="0"/>
              </w:rPr>
              <w:t>; el procedimiento debe asegurar el registro, la señalización visible, la conexión inmediata con los servicios de emergencia y la notificación posterior del evento</w:t>
            </w:r>
          </w:p>
        </w:tc>
      </w:tr>
      <w:tr>
        <w:tc>
          <w:tcPr>
            <w:tcW w:type="dxa" w:w="4706"/>
          </w:tcPr>
          <w:p>
            <w:pPr>
              <w:pStyle w:val="Tabla"/>
            </w:pPr>
            <w:r/>
            <w:r>
              <w:rPr>
                <w:b w:val="0"/>
                <w:i w:val="0"/>
              </w:rPr>
              <w:t>5</w:t>
            </w:r>
          </w:p>
        </w:tc>
        <w:tc>
          <w:tcPr>
            <w:tcW w:type="dxa" w:w="4706"/>
          </w:tcPr>
          <w:p>
            <w:pPr>
              <w:pStyle w:val="Tabla"/>
            </w:pPr>
            <w:r/>
            <w:r>
              <w:rPr>
                <w:b w:val="0"/>
                <w:i w:val="0"/>
              </w:rPr>
            </w:r>
            <w:r>
              <w:rPr>
                <w:b/>
                <w:i w:val="0"/>
              </w:rPr>
              <w:t>Las comunidades autónomas promoverán la instalación en lugares donde se concentre o transite mucha gente</w:t>
            </w:r>
            <w:r>
              <w:rPr>
                <w:b w:val="0"/>
                <w:i w:val="0"/>
              </w:rPr>
            </w:r>
          </w:p>
        </w:tc>
      </w:tr>
      <w:tr>
        <w:tc>
          <w:tcPr>
            <w:tcW w:type="dxa" w:w="4706"/>
          </w:tcPr>
          <w:p>
            <w:pPr>
              <w:pStyle w:val="Tabla"/>
            </w:pPr>
            <w:r/>
            <w:r>
              <w:rPr>
                <w:b w:val="0"/>
                <w:i w:val="0"/>
              </w:rPr>
              <w:t>7</w:t>
            </w:r>
          </w:p>
        </w:tc>
        <w:tc>
          <w:tcPr>
            <w:tcW w:type="dxa" w:w="4706"/>
          </w:tcPr>
          <w:p>
            <w:pPr>
              <w:pStyle w:val="Tabla"/>
            </w:pPr>
            <w:r/>
            <w:r>
              <w:rPr>
                <w:b w:val="0"/>
                <w:i w:val="0"/>
              </w:rPr>
            </w:r>
            <w:r>
              <w:rPr>
                <w:b/>
                <w:i w:val="0"/>
              </w:rPr>
              <w:t>Quien lo instale responde de su mantenimiento y conservación conforme a las instrucciones del fabricante</w:t>
            </w:r>
            <w:r>
              <w:rPr>
                <w:b w:val="0"/>
                <w:i w:val="0"/>
              </w:rPr>
            </w:r>
          </w:p>
        </w:tc>
      </w:tr>
    </w:tbl>
    <w:p>
      <w:pPr/>
    </w:p>
    <w:p>
      <w:pPr/>
      <w:r>
        <w:rPr>
          <w:b w:val="0"/>
          <w:i w:val="0"/>
        </w:rPr>
      </w:r>
      <w:r>
        <w:rPr>
          <w:b/>
          <w:i w:val="0"/>
        </w:rPr>
        <w:t>Y la pregunta que un tribunal hace y que casi nadie sabe responder</w:t>
      </w:r>
      <w:r>
        <w:rPr>
          <w:b w:val="0"/>
          <w:i w:val="0"/>
        </w:rPr>
        <w:t xml:space="preserve">: </w:t>
      </w:r>
      <w:r>
        <w:rPr>
          <w:b/>
          <w:i w:val="0"/>
        </w:rPr>
        <w:t>¿está una empresa obligada a</w:t>
      </w:r>
      <w:r>
        <w:t xml:space="preserve"> </w:t>
      </w:r>
      <w:r>
        <w:rPr>
          <w:b/>
          <w:i w:val="0"/>
        </w:rPr>
        <w:t>tener desfibrilador?</w:t>
      </w:r>
      <w:r>
        <w:rPr>
          <w:b w:val="0"/>
          <w:i w:val="0"/>
        </w:rPr>
        <w:t xml:space="preserve"> </w:t>
      </w:r>
      <w:r>
        <w:rPr>
          <w:b/>
          <w:i w:val="0"/>
        </w:rPr>
        <w:t>La nota técnica 1.062 contesta.</w:t>
      </w:r>
      <w:r>
        <w:rPr>
          <w:b w:val="0"/>
          <w:i w:val="0"/>
        </w:rPr>
        <w:t xml:space="preserve"> </w:t>
      </w:r>
      <w:r>
        <w:rPr>
          <w:b/>
          <w:i w:val="0"/>
        </w:rPr>
        <w:t>Citada:</w:t>
      </w:r>
      <w:r>
        <w:rPr>
          <w:b w:val="0"/>
          <w:i w:val="0"/>
        </w:rPr>
      </w:r>
    </w:p>
    <w:p>
      <w:pPr>
        <w:pStyle w:val="Citadelanorma"/>
      </w:pPr>
      <w:r>
        <w:rPr>
          <w:b w:val="0"/>
          <w:i w:val="0"/>
        </w:rPr>
        <w:t>«</w:t>
      </w:r>
      <w:r>
        <w:rPr>
          <w:b/>
          <w:i w:val="0"/>
        </w:rPr>
        <w:t>Salvo excepciones (en función de la normativa autonómica) las empresas no están obligadas a</w:t>
      </w:r>
      <w:r>
        <w:t xml:space="preserve"> </w:t>
      </w:r>
      <w:r>
        <w:rPr>
          <w:b/>
          <w:i w:val="0"/>
        </w:rPr>
        <w:t>incorporar un desfibrilador en la organización de los primeros auxilios. Es responsabilidad del</w:t>
      </w:r>
      <w:r>
        <w:t xml:space="preserve"> </w:t>
      </w:r>
      <w:r>
        <w:rPr>
          <w:b/>
          <w:i w:val="0"/>
        </w:rPr>
        <w:t>empresario el evaluar el interés de la implantación de un DEA, en función de los riesgos</w:t>
      </w:r>
      <w:r>
        <w:t xml:space="preserve"> </w:t>
      </w:r>
      <w:r>
        <w:rPr>
          <w:b/>
          <w:i w:val="0"/>
        </w:rPr>
        <w:t>inherentes a la actividad que desempeña, del tamaño de la empresa, de las características de la</w:t>
      </w:r>
      <w:r>
        <w:t xml:space="preserve"> </w:t>
      </w:r>
      <w:r>
        <w:rPr>
          <w:b/>
          <w:i w:val="0"/>
        </w:rPr>
        <w:t>plantilla, etc.</w:t>
      </w:r>
      <w:r>
        <w:rPr>
          <w:b w:val="0"/>
          <w:i w:val="0"/>
        </w:rPr>
        <w:t>»</w:t>
      </w:r>
    </w:p>
    <w:p>
      <w:pPr>
        <w:pStyle w:val="Separador"/>
        <w:pBdr>
          <w:bottom w:val="single" w:sz="4" w:color="BBBBBB"/>
        </w:pBdr>
      </w:pPr>
    </w:p>
    <w:p>
      <w:pPr/>
      <w:r>
        <w:rPr>
          <w:b w:val="0"/>
          <w:i w:val="0"/>
        </w:rPr>
      </w:r>
      <w:r>
        <w:rPr>
          <w:b/>
          <w:i w:val="0"/>
        </w:rPr>
        <w:t>Tres criterios de decisión en esa frase —riesgos de la actividad, tamaño y características de la</w:t>
      </w:r>
      <w:r>
        <w:t xml:space="preserve"> </w:t>
      </w:r>
      <w:r>
        <w:rPr>
          <w:b/>
          <w:i w:val="0"/>
        </w:rPr>
        <w:t>plantilla— y una reserva importante: la normativa autonómica puede imponerlo.</w:t>
      </w:r>
      <w:r>
        <w:rPr>
          <w:b w:val="0"/>
          <w:i w:val="0"/>
        </w:rPr>
        <w:t xml:space="preserve"> </w:t>
      </w:r>
      <w:r>
        <w:rPr>
          <w:b/>
          <w:i w:val="0"/>
        </w:rPr>
        <w:t>De modo que la</w:t>
      </w:r>
      <w:r>
        <w:t xml:space="preserve"> </w:t>
      </w:r>
      <w:r>
        <w:rPr>
          <w:b/>
          <w:i w:val="0"/>
        </w:rPr>
        <w:t>respuesta correcta no es «no» a secas, sino «no con carácter general, salvo lo que diga la comunidad</w:t>
      </w:r>
      <w:r>
        <w:t xml:space="preserve"> </w:t>
      </w:r>
      <w:r>
        <w:rPr>
          <w:b/>
          <w:i w:val="0"/>
        </w:rPr>
        <w:t>autónoma».</w:t>
      </w:r>
      <w:r>
        <w:rPr>
          <w:b w:val="0"/>
          <w:i w:val="0"/>
        </w:rPr>
      </w:r>
    </w:p>
    <w:p>
      <w:pPr>
        <w:pStyle w:val="Heading2"/>
      </w:pPr>
      <w:r>
        <w:rPr>
          <w:b w:val="0"/>
          <w:i w:val="0"/>
        </w:rPr>
        <w:t>25.7 Emergencias médicas: obstrucción de la vía aérea</w:t>
      </w:r>
    </w:p>
    <w:p>
      <w:pPr/>
      <w:r>
        <w:rPr>
          <w:b w:val="0"/>
          <w:i w:val="0"/>
        </w:rPr>
      </w:r>
      <w:r>
        <w:rPr>
          <w:b/>
          <w:i w:val="0"/>
        </w:rPr>
        <w:t>La nota técnica 467 es la que desarrolla esto y empieza por separar los dos tipos, porque la</w:t>
      </w:r>
      <w:r>
        <w:t xml:space="preserve"> </w:t>
      </w:r>
      <w:r>
        <w:rPr>
          <w:b/>
          <w:i w:val="0"/>
        </w:rPr>
        <w:t>actuación es opuesta.</w:t>
      </w:r>
      <w:r>
        <w:rPr>
          <w:b w:val="0"/>
          <w:i w:val="0"/>
        </w:rPr>
      </w:r>
    </w:p>
    <w:p>
      <w:pPr/>
      <w:r>
        <w:rPr>
          <w:b w:val="0"/>
          <w:i w:val="0"/>
        </w:rPr>
      </w:r>
      <w:r>
        <w:rPr>
          <w:b/>
          <w:i w:val="0"/>
        </w:rPr>
        <w:t>Obstrucción incompleta o parcial.</w:t>
      </w:r>
      <w:r>
        <w:rPr>
          <w:b w:val="0"/>
          <w:i w:val="0"/>
        </w:rPr>
        <w:t xml:space="preserve"> </w:t>
      </w:r>
      <w:r>
        <w:rPr>
          <w:b/>
          <w:i w:val="0"/>
        </w:rPr>
        <w:t>El cuerpo extraño no tapa toda la entrada de aire y la persona</w:t>
      </w:r>
      <w:r>
        <w:t xml:space="preserve"> </w:t>
      </w:r>
      <w:r>
        <w:rPr>
          <w:b/>
          <w:i w:val="0"/>
        </w:rPr>
        <w:t>tose.</w:t>
      </w:r>
      <w:r>
        <w:rPr>
          <w:b w:val="0"/>
          <w:i w:val="0"/>
        </w:rPr>
        <w:t xml:space="preserve"> </w:t>
      </w:r>
      <w:r>
        <w:rPr>
          <w:b/>
          <w:i w:val="0"/>
        </w:rPr>
        <w:t>La actuación de la nota, citada en lo que tiene de tajante:</w:t>
      </w:r>
      <w:r>
        <w:rPr>
          <w:b w:val="0"/>
          <w:i w:val="0"/>
        </w:rPr>
      </w:r>
    </w:p>
    <w:p>
      <w:pPr>
        <w:pStyle w:val="Citadelanorma"/>
      </w:pPr>
      <w:r>
        <w:rPr>
          <w:b w:val="0"/>
          <w:i w:val="0"/>
        </w:rPr>
        <w:t>«</w:t>
      </w:r>
      <w:r>
        <w:rPr>
          <w:b/>
          <w:i w:val="0"/>
        </w:rPr>
        <w:t>Dejarlo toser (los mecanismos de defensa funcionan).</w:t>
      </w:r>
      <w:r>
        <w:rPr>
          <w:b w:val="0"/>
          <w:i w:val="0"/>
        </w:rPr>
        <w:t>»</w:t>
      </w:r>
    </w:p>
    <w:p>
      <w:pPr>
        <w:pStyle w:val="Separador"/>
        <w:pBdr>
          <w:bottom w:val="single" w:sz="4" w:color="BBBBBB"/>
        </w:pBdr>
      </w:pPr>
    </w:p>
    <w:p>
      <w:pPr>
        <w:pStyle w:val="Citadelanorma"/>
      </w:pPr>
      <w:r>
        <w:rPr>
          <w:b w:val="0"/>
          <w:i w:val="0"/>
        </w:rPr>
        <w:t>«</w:t>
      </w:r>
      <w:r>
        <w:rPr>
          <w:b/>
          <w:i w:val="0"/>
        </w:rPr>
        <w:t>NO golpear nunca la espalda, ya que se podría producir la obstrucción completa o introducirse</w:t>
      </w:r>
      <w:r>
        <w:t xml:space="preserve"> </w:t>
      </w:r>
      <w:r>
        <w:rPr>
          <w:b/>
          <w:i w:val="0"/>
        </w:rPr>
        <w:t>más el cuerpo extraño.</w:t>
      </w:r>
      <w:r>
        <w:rPr>
          <w:b w:val="0"/>
          <w:i w:val="0"/>
        </w:rPr>
        <w:t>»</w:t>
      </w:r>
    </w:p>
    <w:p>
      <w:pPr>
        <w:pStyle w:val="Separador"/>
        <w:pBdr>
          <w:bottom w:val="single" w:sz="4" w:color="BBBBBB"/>
        </w:pBdr>
      </w:pPr>
    </w:p>
    <w:p>
      <w:pPr/>
      <w:r>
        <w:rPr>
          <w:b w:val="0"/>
          <w:i w:val="0"/>
        </w:rPr>
      </w:r>
      <w:r>
        <w:rPr>
          <w:b/>
          <w:i w:val="0"/>
        </w:rPr>
        <w:t>Obstrucción completa o total.</w:t>
      </w:r>
      <w:r>
        <w:rPr>
          <w:b w:val="0"/>
          <w:i w:val="0"/>
        </w:rPr>
        <w:t xml:space="preserve"> </w:t>
      </w:r>
      <w:r>
        <w:rPr>
          <w:b/>
          <w:i w:val="0"/>
        </w:rPr>
        <w:t>La nota describe el cuadro y el detalle fisiológico que lo</w:t>
      </w:r>
      <w:r>
        <w:t xml:space="preserve"> </w:t>
      </w:r>
      <w:r>
        <w:rPr>
          <w:b/>
          <w:i w:val="0"/>
        </w:rPr>
        <w:t>explica.</w:t>
      </w:r>
      <w:r>
        <w:rPr>
          <w:b w:val="0"/>
          <w:i w:val="0"/>
        </w:rPr>
        <w:t xml:space="preserve"> </w:t>
      </w:r>
      <w:r>
        <w:rPr>
          <w:b/>
          <w:i w:val="0"/>
        </w:rPr>
        <w:t>Citada:</w:t>
      </w:r>
      <w:r>
        <w:rPr>
          <w:b w:val="0"/>
          <w:i w:val="0"/>
        </w:rPr>
      </w:r>
    </w:p>
    <w:p>
      <w:pPr>
        <w:pStyle w:val="Citadelanorma"/>
      </w:pPr>
      <w:r>
        <w:rPr>
          <w:b w:val="0"/>
          <w:i w:val="0"/>
        </w:rPr>
        <w:t>«</w:t>
      </w:r>
      <w:r>
        <w:rPr>
          <w:b/>
          <w:i w:val="0"/>
        </w:rPr>
        <w:t>En este caso la persona no tose, ni habla. Esto indica que no entra ni sale aire, pues las</w:t>
      </w:r>
      <w:r>
        <w:t xml:space="preserve"> </w:t>
      </w:r>
      <w:r>
        <w:rPr>
          <w:b/>
          <w:i w:val="0"/>
        </w:rPr>
        <w:t>cuerdas vocales se mueven gracias a la vibración que produce el aire al respirar. Generalmente el</w:t>
      </w:r>
      <w:r>
        <w:t xml:space="preserve"> </w:t>
      </w:r>
      <w:r>
        <w:rPr>
          <w:b/>
          <w:i w:val="0"/>
        </w:rPr>
        <w:t>accidentado se lleva las manos al cuello y no puede explicar lo que le pasa, emitiendo sonidos</w:t>
      </w:r>
      <w:r>
        <w:t xml:space="preserve"> </w:t>
      </w:r>
      <w:r>
        <w:rPr>
          <w:b/>
          <w:i w:val="0"/>
        </w:rPr>
        <w:t>afónicos.</w:t>
      </w:r>
      <w:r>
        <w:rPr>
          <w:b w:val="0"/>
          <w:i w:val="0"/>
        </w:rPr>
        <w:t>»</w:t>
      </w:r>
    </w:p>
    <w:p>
      <w:pPr>
        <w:pStyle w:val="Separador"/>
        <w:pBdr>
          <w:bottom w:val="single" w:sz="4" w:color="BBBBBB"/>
        </w:pBdr>
      </w:pPr>
    </w:p>
    <w:p>
      <w:pPr/>
      <w:r>
        <w:rPr>
          <w:b w:val="0"/>
          <w:i w:val="0"/>
        </w:rPr>
      </w:r>
      <w:r>
        <w:rPr>
          <w:b/>
          <w:i w:val="0"/>
        </w:rPr>
        <w:t>El signo universal —las manos al cuello— y el signo diferencial —que no tose ni habla— son las dos</w:t>
      </w:r>
      <w:r>
        <w:t xml:space="preserve"> </w:t>
      </w:r>
      <w:r>
        <w:rPr>
          <w:b/>
          <w:i w:val="0"/>
        </w:rPr>
        <w:t>cosas que se preguntan.</w:t>
      </w:r>
      <w:r>
        <w:rPr>
          <w:b w:val="0"/>
          <w:i w:val="0"/>
        </w:rPr>
        <w:t xml:space="preserve"> </w:t>
      </w:r>
      <w:r>
        <w:rPr>
          <w:b/>
          <w:i w:val="0"/>
        </w:rPr>
        <w:t>Y la razón de que no hable conecta con el tema 23: las cuerdas vocales</w:t>
      </w:r>
      <w:r>
        <w:t xml:space="preserve"> </w:t>
      </w:r>
      <w:r>
        <w:rPr>
          <w:b/>
          <w:i w:val="0"/>
        </w:rPr>
        <w:t>necesitan aire para vibrar.</w:t>
      </w:r>
      <w:r>
        <w:rPr>
          <w:b w:val="0"/>
          <w:i w:val="0"/>
        </w:rPr>
      </w:r>
    </w:p>
    <w:p>
      <w:pPr/>
      <w:r>
        <w:rPr>
          <w:b w:val="0"/>
          <w:i w:val="0"/>
        </w:rPr>
      </w:r>
      <w:r>
        <w:rPr>
          <w:b/>
          <w:i w:val="0"/>
        </w:rPr>
        <w:t>La maniobra tiene nombre y tiene una razón mecánica que la nota explica.</w:t>
      </w:r>
      <w:r>
        <w:rPr>
          <w:b w:val="0"/>
          <w:i w:val="0"/>
        </w:rPr>
        <w:t xml:space="preserve"> </w:t>
      </w:r>
      <w:r>
        <w:rPr>
          <w:b/>
          <w:i w:val="0"/>
        </w:rPr>
        <w:t>Citada:</w:t>
      </w:r>
      <w:r>
        <w:rPr>
          <w:b w:val="0"/>
          <w:i w:val="0"/>
        </w:rPr>
      </w:r>
    </w:p>
    <w:p>
      <w:pPr>
        <w:pStyle w:val="Citadelanorma"/>
      </w:pPr>
      <w:r>
        <w:rPr>
          <w:b w:val="0"/>
          <w:i w:val="0"/>
        </w:rPr>
        <w:t>«</w:t>
      </w:r>
      <w:r>
        <w:rPr>
          <w:b/>
          <w:i w:val="0"/>
        </w:rPr>
        <w:t>El objetivo de la maniobra de Heimlich es empujar el cuerpo extraño hacia la tráquea y, por</w:t>
      </w:r>
      <w:r>
        <w:t xml:space="preserve"> </w:t>
      </w:r>
      <w:r>
        <w:rPr>
          <w:b/>
          <w:i w:val="0"/>
        </w:rPr>
        <w:t>ende, hacia la salida mediante la expulsión del aire que llena los pulmones.</w:t>
      </w:r>
      <w:r>
        <w:rPr>
          <w:b w:val="0"/>
          <w:i w:val="0"/>
        </w:rPr>
        <w:t>»</w:t>
      </w:r>
    </w:p>
    <w:p>
      <w:pPr>
        <w:pStyle w:val="Separador"/>
        <w:pBdr>
          <w:bottom w:val="single" w:sz="4" w:color="BBBBBB"/>
        </w:pBdr>
      </w:pPr>
    </w:p>
    <w:p>
      <w:pPr/>
      <w:r>
        <w:rPr>
          <w:b w:val="0"/>
          <w:i w:val="0"/>
        </w:rPr>
      </w:r>
      <w:r>
        <w:rPr>
          <w:b/>
          <w:i w:val="0"/>
        </w:rPr>
        <w:t>La técnica que la nota describe</w:t>
      </w:r>
      <w:r>
        <w:rPr>
          <w:b w:val="0"/>
          <w:i w:val="0"/>
        </w:rPr>
        <w:t>, resumida y no citada: colocarse detrás del accidentado y cogerlo</w:t>
      </w:r>
      <w:r>
        <w:t xml:space="preserve"> </w:t>
      </w:r>
      <w:r>
        <w:rPr>
          <w:b w:val="0"/>
          <w:i w:val="0"/>
        </w:rPr>
        <w:t>por debajo de los brazos; poner el puño cerrado cuatro dedos por encima del ombligo, en la línea media</w:t>
      </w:r>
      <w:r>
        <w:t xml:space="preserve"> </w:t>
      </w:r>
      <w:r>
        <w:rPr>
          <w:b w:val="0"/>
          <w:i w:val="0"/>
        </w:rPr>
        <w:t>del abdomen; cubrirlo con la otra mano; reclinar al accidentado hacia delante y presionar hacia dentro</w:t>
      </w:r>
      <w:r>
        <w:t xml:space="preserve"> </w:t>
      </w:r>
      <w:r>
        <w:rPr>
          <w:b w:val="0"/>
          <w:i w:val="0"/>
        </w:rPr>
        <w:t>y hacia arriba, de seis a ocho veces, para desplazar el diafragma; y seguir hasta conseguir la tos</w:t>
      </w:r>
      <w:r>
        <w:t xml:space="preserve"> </w:t>
      </w:r>
      <w:r>
        <w:rPr>
          <w:b w:val="0"/>
          <w:i w:val="0"/>
        </w:rPr>
        <w:t>espontánea o hasta la pérdida de conocimiento.</w:t>
      </w:r>
    </w:p>
    <w:p>
      <w:pPr/>
      <w:r>
        <w:rPr>
          <w:b w:val="0"/>
          <w:i w:val="0"/>
        </w:rPr>
      </w:r>
      <w:r>
        <w:rPr>
          <w:b/>
          <w:i w:val="0"/>
        </w:rPr>
        <w:t>Y una advertencia sobre la dirección de la presión que la nota subraya y que es puramente</w:t>
      </w:r>
      <w:r>
        <w:t xml:space="preserve"> </w:t>
      </w:r>
      <w:r>
        <w:rPr>
          <w:b/>
          <w:i w:val="0"/>
        </w:rPr>
        <w:t>preguntable</w:t>
      </w:r>
      <w:r>
        <w:rPr>
          <w:b w:val="0"/>
          <w:i w:val="0"/>
        </w:rPr>
        <w:t>, citada:</w:t>
      </w:r>
    </w:p>
    <w:p>
      <w:pPr>
        <w:pStyle w:val="Citadelanorma"/>
      </w:pPr>
      <w:r>
        <w:rPr>
          <w:b w:val="0"/>
          <w:i w:val="0"/>
        </w:rPr>
        <w:t>«</w:t>
      </w:r>
      <w:r>
        <w:rPr>
          <w:b/>
          <w:i w:val="0"/>
        </w:rPr>
        <w:t>Es importante resaltar que la presión no se debe lateralizar. Ha de ser centrada. De lo</w:t>
      </w:r>
      <w:r>
        <w:t xml:space="preserve"> </w:t>
      </w:r>
      <w:r>
        <w:rPr>
          <w:b/>
          <w:i w:val="0"/>
        </w:rPr>
        <w:t>contrario se podrían lesionar vísceras abdominales de vital importancia.</w:t>
      </w:r>
      <w:r>
        <w:rPr>
          <w:b w:val="0"/>
          <w:i w:val="0"/>
        </w:rPr>
        <w:t>»</w:t>
      </w:r>
    </w:p>
    <w:p>
      <w:pPr>
        <w:pStyle w:val="Separador"/>
        <w:pBdr>
          <w:bottom w:val="single" w:sz="4" w:color="BBBBBB"/>
        </w:pBdr>
      </w:pPr>
    </w:p>
    <w:p>
      <w:pPr/>
      <w:r>
        <w:rPr>
          <w:b w:val="0"/>
          <w:i w:val="0"/>
        </w:rPr>
      </w:r>
      <w:r>
        <w:rPr>
          <w:b/>
          <w:i w:val="0"/>
        </w:rPr>
        <w:t>Si el accidentado pierde el conocimiento</w:t>
      </w:r>
      <w:r>
        <w:rPr>
          <w:b w:val="0"/>
          <w:i w:val="0"/>
        </w:rPr>
        <w:t xml:space="preserve">, la nota manda </w:t>
      </w:r>
      <w:r>
        <w:rPr>
          <w:b/>
          <w:i w:val="0"/>
        </w:rPr>
        <w:t>colocarlo en posición de soporte vital</w:t>
      </w:r>
      <w:r>
        <w:t xml:space="preserve"> </w:t>
      </w:r>
      <w:r>
        <w:rPr>
          <w:b/>
          <w:i w:val="0"/>
        </w:rPr>
        <w:t>básico con la cabeza ladeada y seguir con la maniobra en el suelo</w:t>
      </w:r>
      <w:r>
        <w:rPr>
          <w:b w:val="0"/>
          <w:i w:val="0"/>
        </w:rPr>
        <w:t>, alternándola con la ventilación</w:t>
      </w:r>
      <w:r>
        <w:t xml:space="preserve"> </w:t>
      </w:r>
      <w:r>
        <w:rPr>
          <w:b w:val="0"/>
          <w:i w:val="0"/>
        </w:rPr>
        <w:t xml:space="preserve">artificial, porque </w:t>
      </w:r>
      <w:r>
        <w:rPr>
          <w:b/>
          <w:i w:val="0"/>
        </w:rPr>
        <w:t>puede haberse producido además un paro respiratorio fisiológico.</w:t>
      </w:r>
      <w:r>
        <w:rPr>
          <w:b w:val="0"/>
          <w:i w:val="0"/>
        </w:rPr>
      </w:r>
    </w:p>
    <w:p>
      <w:pPr/>
      <w:r>
        <w:rPr>
          <w:b w:val="0"/>
          <w:i w:val="0"/>
        </w:rPr>
      </w:r>
      <w:r>
        <w:rPr>
          <w:b/>
          <w:i w:val="0"/>
        </w:rPr>
        <w:t>Los casos especiales son los que más se preguntan, y son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Caso</w:t>
            </w:r>
          </w:p>
        </w:tc>
        <w:tc>
          <w:tcPr>
            <w:tcW w:type="dxa" w:w="3137"/>
            <w:shd w:val="clear" w:color="auto" w:fill="E4E4E4"/>
          </w:tcPr>
          <w:p>
            <w:pPr>
              <w:pStyle w:val="Tablacabecera"/>
            </w:pPr>
            <w:r/>
            <w:r>
              <w:rPr>
                <w:b w:val="0"/>
                <w:i w:val="0"/>
              </w:rPr>
              <w:t>Qué NO se hace</w:t>
            </w:r>
          </w:p>
        </w:tc>
        <w:tc>
          <w:tcPr>
            <w:tcW w:type="dxa" w:w="3137"/>
            <w:shd w:val="clear" w:color="auto" w:fill="E4E4E4"/>
          </w:tcPr>
          <w:p>
            <w:pPr>
              <w:pStyle w:val="Tablacabecera"/>
            </w:pPr>
            <w:r/>
            <w:r>
              <w:rPr>
                <w:b w:val="0"/>
                <w:i w:val="0"/>
              </w:rPr>
              <w:t>Qué se hace</w:t>
            </w:r>
          </w:p>
        </w:tc>
      </w:tr>
      <w:tr>
        <w:tc>
          <w:tcPr>
            <w:tcW w:type="dxa" w:w="3137"/>
          </w:tcPr>
          <w:p>
            <w:pPr>
              <w:pStyle w:val="Tabla"/>
            </w:pPr>
            <w:r/>
            <w:r>
              <w:rPr>
                <w:b w:val="0"/>
                <w:i w:val="0"/>
              </w:rPr>
            </w:r>
            <w:r>
              <w:rPr>
                <w:b/>
                <w:i w:val="0"/>
              </w:rPr>
              <w:t>Bebés</w:t>
            </w:r>
            <w:r>
              <w:rPr>
                <w:b w:val="0"/>
                <w:i w:val="0"/>
              </w:rPr>
            </w:r>
          </w:p>
        </w:tc>
        <w:tc>
          <w:tcPr>
            <w:tcW w:type="dxa" w:w="3137"/>
          </w:tcPr>
          <w:p>
            <w:pPr>
              <w:pStyle w:val="Tabla"/>
            </w:pPr>
            <w:r/>
            <w:r>
              <w:rPr>
                <w:b w:val="0"/>
                <w:i w:val="0"/>
              </w:rPr>
            </w:r>
            <w:r>
              <w:rPr>
                <w:b/>
                <w:i w:val="0"/>
              </w:rPr>
              <w:t>No se aplica la maniobra de Heimlich, por riesgo de lesiones viscerales importantes</w:t>
            </w:r>
            <w:r>
              <w:rPr>
                <w:b w:val="0"/>
                <w:i w:val="0"/>
              </w:rPr>
            </w:r>
          </w:p>
        </w:tc>
        <w:tc>
          <w:tcPr>
            <w:tcW w:type="dxa" w:w="3137"/>
          </w:tcPr>
          <w:p>
            <w:pPr>
              <w:pStyle w:val="Tabla"/>
            </w:pPr>
            <w:r/>
            <w:r>
              <w:rPr>
                <w:b w:val="0"/>
                <w:i w:val="0"/>
              </w:rPr>
            </w:r>
            <w:r>
              <w:rPr>
                <w:b/>
                <w:i w:val="0"/>
              </w:rPr>
              <w:t>Boca abajo, golpes secos entre los omóplatos</w:t>
            </w:r>
            <w:r>
              <w:rPr>
                <w:b w:val="0"/>
                <w:i w:val="0"/>
              </w:rPr>
              <w:t>; girarlo boca arriba y comprimir con dos dedos en la línea media del esternón; abrirle la boca y buscar el cuerpo extraño; y repetir por ese orden</w:t>
            </w:r>
          </w:p>
        </w:tc>
      </w:tr>
      <w:tr>
        <w:tc>
          <w:tcPr>
            <w:tcW w:type="dxa" w:w="3137"/>
          </w:tcPr>
          <w:p>
            <w:pPr>
              <w:pStyle w:val="Tabla"/>
            </w:pPr>
            <w:r/>
            <w:r>
              <w:rPr>
                <w:b w:val="0"/>
                <w:i w:val="0"/>
              </w:rPr>
            </w:r>
            <w:r>
              <w:rPr>
                <w:b/>
                <w:i w:val="0"/>
              </w:rPr>
              <w:t>Obesos</w:t>
            </w:r>
            <w:r>
              <w:rPr>
                <w:b w:val="0"/>
                <w:i w:val="0"/>
              </w:rPr>
            </w:r>
          </w:p>
        </w:tc>
        <w:tc>
          <w:tcPr>
            <w:tcW w:type="dxa" w:w="3137"/>
          </w:tcPr>
          <w:p>
            <w:pPr>
              <w:pStyle w:val="Tabla"/>
            </w:pPr>
            <w:r/>
            <w:r>
              <w:rPr>
                <w:b w:val="0"/>
                <w:i w:val="0"/>
              </w:rPr>
            </w:r>
            <w:r>
              <w:rPr>
                <w:b/>
                <w:i w:val="0"/>
              </w:rPr>
              <w:t>No se hacen presiones abdominales, por ineficaces</w:t>
            </w:r>
            <w:r>
              <w:rPr>
                <w:b w:val="0"/>
                <w:i w:val="0"/>
              </w:rPr>
            </w:r>
          </w:p>
        </w:tc>
        <w:tc>
          <w:tcPr>
            <w:tcW w:type="dxa" w:w="3137"/>
          </w:tcPr>
          <w:p>
            <w:pPr>
              <w:pStyle w:val="Tabla"/>
            </w:pPr>
            <w:r/>
            <w:r>
              <w:rPr>
                <w:b w:val="0"/>
                <w:i w:val="0"/>
              </w:rPr>
            </w:r>
            <w:r>
              <w:rPr>
                <w:b/>
                <w:i w:val="0"/>
              </w:rPr>
              <w:t>Presiones torácicas, como en el masaje cardíaco pero a ritmo mucho más lento</w:t>
            </w:r>
            <w:r>
              <w:rPr>
                <w:b w:val="0"/>
                <w:i w:val="0"/>
              </w:rPr>
            </w:r>
          </w:p>
        </w:tc>
      </w:tr>
      <w:tr>
        <w:tc>
          <w:tcPr>
            <w:tcW w:type="dxa" w:w="3137"/>
          </w:tcPr>
          <w:p>
            <w:pPr>
              <w:pStyle w:val="Tabla"/>
            </w:pPr>
            <w:r/>
            <w:r>
              <w:rPr>
                <w:b w:val="0"/>
                <w:i w:val="0"/>
              </w:rPr>
            </w:r>
            <w:r>
              <w:rPr>
                <w:b/>
                <w:i w:val="0"/>
              </w:rPr>
              <w:t>Embarazadas</w:t>
            </w:r>
            <w:r>
              <w:rPr>
                <w:b w:val="0"/>
                <w:i w:val="0"/>
              </w:rPr>
            </w:r>
          </w:p>
        </w:tc>
        <w:tc>
          <w:tcPr>
            <w:tcW w:type="dxa" w:w="3137"/>
          </w:tcPr>
          <w:p>
            <w:pPr>
              <w:pStyle w:val="Tabla"/>
            </w:pPr>
            <w:r/>
            <w:r>
              <w:rPr>
                <w:b w:val="0"/>
                <w:i w:val="0"/>
              </w:rPr>
            </w:r>
            <w:r>
              <w:rPr>
                <w:b/>
                <w:i w:val="0"/>
              </w:rPr>
              <w:t>No se hacen presiones abdominales, por el riesgo de lesiones internas</w:t>
            </w:r>
            <w:r>
              <w:rPr>
                <w:b w:val="0"/>
                <w:i w:val="0"/>
              </w:rPr>
            </w:r>
          </w:p>
        </w:tc>
        <w:tc>
          <w:tcPr>
            <w:tcW w:type="dxa" w:w="3137"/>
          </w:tcPr>
          <w:p>
            <w:pPr>
              <w:pStyle w:val="Tabla"/>
            </w:pPr>
            <w:r/>
            <w:r>
              <w:rPr>
                <w:b w:val="0"/>
                <w:i w:val="0"/>
              </w:rPr>
            </w:r>
            <w:r>
              <w:rPr>
                <w:b/>
                <w:i w:val="0"/>
              </w:rPr>
              <w:t>Lo mismo: presiones torácicas</w:t>
            </w:r>
            <w:r>
              <w:rPr>
                <w:b w:val="0"/>
                <w:i w:val="0"/>
              </w:rPr>
            </w:r>
          </w:p>
        </w:tc>
      </w:tr>
    </w:tbl>
    <w:p>
      <w:pPr/>
    </w:p>
    <w:p>
      <w:pPr/>
      <w:r>
        <w:rPr>
          <w:b w:val="0"/>
          <w:i w:val="0"/>
        </w:rPr>
      </w:r>
      <w:r>
        <w:rPr>
          <w:b/>
          <w:i w:val="0"/>
        </w:rPr>
        <w:t>La nota lo dice en una sola frase que junta los dos motivos, y conviene citarla porque el examen</w:t>
      </w:r>
      <w:r>
        <w:t xml:space="preserve"> </w:t>
      </w:r>
      <w:r>
        <w:rPr>
          <w:b/>
          <w:i w:val="0"/>
        </w:rPr>
        <w:t>suele preguntar cuál es cuál:</w:t>
      </w:r>
      <w:r>
        <w:rPr>
          <w:b w:val="0"/>
          <w:i w:val="0"/>
        </w:rPr>
      </w:r>
    </w:p>
    <w:p>
      <w:pPr>
        <w:pStyle w:val="Citadelanorma"/>
      </w:pPr>
      <w:r>
        <w:rPr>
          <w:b w:val="0"/>
          <w:i w:val="0"/>
        </w:rPr>
        <w:t>«</w:t>
      </w:r>
      <w:r>
        <w:rPr>
          <w:b/>
          <w:i w:val="0"/>
        </w:rPr>
        <w:t>En ambos casos no se deben realizar presiones abdominales por la ineficacia en un caso y por el</w:t>
      </w:r>
      <w:r>
        <w:t xml:space="preserve"> </w:t>
      </w:r>
      <w:r>
        <w:rPr>
          <w:b/>
          <w:i w:val="0"/>
        </w:rPr>
        <w:t>riesgo de lesiones internas en el otro.</w:t>
      </w:r>
      <w:r>
        <w:rPr>
          <w:b w:val="0"/>
          <w:i w:val="0"/>
        </w:rPr>
        <w:t>»</w:t>
      </w:r>
    </w:p>
    <w:p>
      <w:pPr>
        <w:pStyle w:val="Separador"/>
        <w:pBdr>
          <w:bottom w:val="single" w:sz="4" w:color="BBBBBB"/>
        </w:pBdr>
      </w:pPr>
    </w:p>
    <w:p>
      <w:pPr/>
      <w:r>
        <w:rPr>
          <w:b w:val="0"/>
          <w:i w:val="0"/>
        </w:rPr>
      </w:r>
      <w:r>
        <w:rPr>
          <w:b/>
          <w:i w:val="0"/>
        </w:rPr>
        <w:t>Y el dato que da la medida de la urgencia</w:t>
      </w:r>
      <w:r>
        <w:rPr>
          <w:b w:val="0"/>
          <w:i w:val="0"/>
        </w:rPr>
        <w:t>, citado de la conclusión de la misma nota:</w:t>
      </w:r>
    </w:p>
    <w:p>
      <w:pPr>
        <w:pStyle w:val="Citadelanorma"/>
      </w:pPr>
      <w:r>
        <w:rPr>
          <w:b w:val="0"/>
          <w:i w:val="0"/>
        </w:rPr>
        <w:t>«</w:t>
      </w:r>
      <w:r>
        <w:rPr>
          <w:b/>
          <w:i w:val="0"/>
        </w:rPr>
        <w:t>Tenemos muy poco tiempo para evitar la muerte cerebral (4-8 minutos).</w:t>
      </w:r>
      <w:r>
        <w:rPr>
          <w:b w:val="0"/>
          <w:i w:val="0"/>
        </w:rPr>
        <w:t>»</w:t>
      </w:r>
    </w:p>
    <w:p>
      <w:pPr>
        <w:pStyle w:val="Separador"/>
        <w:pBdr>
          <w:bottom w:val="single" w:sz="4" w:color="BBBBBB"/>
        </w:pBdr>
      </w:pPr>
    </w:p>
    <w:p>
      <w:pPr>
        <w:pStyle w:val="Heading2"/>
      </w:pPr>
      <w:r>
        <w:rPr>
          <w:b w:val="0"/>
          <w:i w:val="0"/>
        </w:rPr>
        <w:t>25.8 Posición lateral de seguridad y las demás posiciones de espera</w:t>
      </w:r>
    </w:p>
    <w:p>
      <w:pPr/>
      <w:r>
        <w:rPr>
          <w:b w:val="0"/>
          <w:i w:val="0"/>
        </w:rPr>
      </w:r>
      <w:r>
        <w:rPr>
          <w:b/>
          <w:i w:val="0"/>
        </w:rPr>
        <w:t>La guía de socorrismo del Instituto define la posición y da sus dos indicaciones y sus dos</w:t>
      </w:r>
      <w:r>
        <w:t xml:space="preserve"> </w:t>
      </w:r>
      <w:r>
        <w:rPr>
          <w:b/>
          <w:i w:val="0"/>
        </w:rPr>
        <w:t>funciones.</w:t>
      </w:r>
      <w:r>
        <w:rPr>
          <w:b w:val="0"/>
          <w:i w:val="0"/>
        </w:rPr>
        <w:t xml:space="preserve"> </w:t>
      </w:r>
      <w:r>
        <w:rPr>
          <w:b/>
          <w:i w:val="0"/>
        </w:rPr>
        <w:t>Citada:</w:t>
      </w:r>
      <w:r>
        <w:rPr>
          <w:b w:val="0"/>
          <w:i w:val="0"/>
        </w:rPr>
      </w:r>
    </w:p>
    <w:p>
      <w:pPr>
        <w:pStyle w:val="Citadelanorma"/>
      </w:pPr>
      <w:r>
        <w:rPr>
          <w:b w:val="0"/>
          <w:i w:val="0"/>
        </w:rPr>
        <w:t>«</w:t>
      </w:r>
      <w:r>
        <w:rPr>
          <w:b/>
          <w:i w:val="0"/>
        </w:rPr>
        <w:t>La posición lateral de seguridad (P.L.S) es la posición adecuada de espera y transporte cuando</w:t>
      </w:r>
      <w:r>
        <w:t xml:space="preserve"> </w:t>
      </w:r>
      <w:r>
        <w:rPr>
          <w:b/>
          <w:i w:val="0"/>
        </w:rPr>
        <w:t>el accidentado se encuentra inconsciente, con respiración estable y sin traumatismo. Así, se</w:t>
      </w:r>
      <w:r>
        <w:t xml:space="preserve"> </w:t>
      </w:r>
      <w:r>
        <w:rPr>
          <w:b/>
          <w:i w:val="0"/>
        </w:rPr>
        <w:t>controla el vómito y se evita que la lengua caiga hacia atrás y provoque dificultad</w:t>
      </w:r>
      <w:r>
        <w:t xml:space="preserve"> </w:t>
      </w:r>
      <w:r>
        <w:rPr>
          <w:b/>
          <w:i w:val="0"/>
        </w:rPr>
        <w:t>respiratoria</w:t>
      </w:r>
      <w:r>
        <w:rPr>
          <w:b w:val="0"/>
          <w:i w:val="0"/>
        </w:rPr>
        <w:t>»</w:t>
      </w:r>
    </w:p>
    <w:p>
      <w:pPr>
        <w:pStyle w:val="Separador"/>
        <w:pBdr>
          <w:bottom w:val="single" w:sz="4" w:color="BBBBBB"/>
        </w:pBdr>
      </w:pPr>
    </w:p>
    <w:p>
      <w:pPr/>
      <w:r>
        <w:rPr>
          <w:b w:val="0"/>
          <w:i w:val="0"/>
        </w:rPr>
      </w:r>
      <w:r>
        <w:rPr>
          <w:b/>
          <w:i w:val="0"/>
        </w:rPr>
        <w:t>Tres condiciones para ponerla y dos efectos que consigue</w:t>
      </w:r>
      <w:r>
        <w:rPr>
          <w:b w:val="0"/>
          <w:i w:val="0"/>
        </w:rPr>
        <w:t xml:space="preserve">, y </w:t>
      </w:r>
      <w:r>
        <w:rPr>
          <w:b/>
          <w:i w:val="0"/>
        </w:rPr>
        <w:t>las cinco cosas se preguntan.</w:t>
      </w:r>
      <w:r>
        <w:rPr>
          <w:b w:val="0"/>
          <w:i w:val="0"/>
        </w:rPr>
      </w:r>
      <w:r>
        <w:t xml:space="preserve"> </w:t>
      </w:r>
      <w:r>
        <w:rPr>
          <w:b w:val="0"/>
          <w:i w:val="0"/>
        </w:rPr>
      </w:r>
      <w:r>
        <w:rPr>
          <w:b/>
          <w:i w:val="0"/>
        </w:rPr>
        <w:t>Las condiciones</w:t>
      </w:r>
      <w:r>
        <w:rPr>
          <w:b w:val="0"/>
          <w:i w:val="0"/>
        </w:rPr>
        <w:t xml:space="preserve">: </w:t>
      </w:r>
      <w:r>
        <w:rPr>
          <w:b/>
          <w:i w:val="0"/>
        </w:rPr>
        <w:t>inconsciente, con respiración estable y sin traumatismo.</w:t>
      </w:r>
      <w:r>
        <w:rPr>
          <w:b w:val="0"/>
          <w:i w:val="0"/>
        </w:rPr>
        <w:t xml:space="preserve"> </w:t>
      </w:r>
      <w:r>
        <w:rPr>
          <w:b/>
          <w:i w:val="0"/>
        </w:rPr>
        <w:t>Los efectos</w:t>
      </w:r>
      <w:r>
        <w:rPr>
          <w:b w:val="0"/>
          <w:i w:val="0"/>
        </w:rPr>
        <w:t>:</w:t>
      </w:r>
      <w:r>
        <w:t xml:space="preserve"> </w:t>
      </w:r>
      <w:r>
        <w:rPr>
          <w:b w:val="0"/>
          <w:i w:val="0"/>
        </w:rPr>
      </w:r>
      <w:r>
        <w:rPr>
          <w:b/>
          <w:i w:val="0"/>
        </w:rPr>
        <w:t>controlar el vómito e impedir que la lengua caiga hacia atrás.</w:t>
      </w:r>
      <w:r>
        <w:rPr>
          <w:b w:val="0"/>
          <w:i w:val="0"/>
        </w:rPr>
      </w:r>
    </w:p>
    <w:p>
      <w:pPr/>
      <w:r>
        <w:rPr>
          <w:b w:val="0"/>
          <w:i w:val="0"/>
        </w:rPr>
      </w:r>
      <w:r>
        <w:rPr>
          <w:b/>
          <w:i w:val="0"/>
        </w:rPr>
        <w:t>El caso del traumatismo es el que se falla.</w:t>
      </w:r>
      <w:r>
        <w:rPr>
          <w:b w:val="0"/>
          <w:i w:val="0"/>
        </w:rPr>
        <w:t xml:space="preserve"> </w:t>
      </w:r>
      <w:r>
        <w:rPr>
          <w:b/>
          <w:i w:val="0"/>
        </w:rPr>
        <w:t>La guía lo resuelve así</w:t>
      </w:r>
      <w:r>
        <w:rPr>
          <w:b w:val="0"/>
          <w:i w:val="0"/>
        </w:rPr>
        <w:t>, citada:</w:t>
      </w:r>
    </w:p>
    <w:p>
      <w:pPr>
        <w:pStyle w:val="Citadelanorma"/>
      </w:pPr>
      <w:r>
        <w:rPr>
          <w:b w:val="0"/>
          <w:i w:val="0"/>
        </w:rPr>
        <w:t>«</w:t>
      </w:r>
      <w:r>
        <w:rPr>
          <w:b/>
          <w:i w:val="0"/>
        </w:rPr>
        <w:t>ante un accidentado inconsciente con respiración se le colocará en posición lateral de</w:t>
      </w:r>
      <w:r>
        <w:t xml:space="preserve"> </w:t>
      </w:r>
      <w:r>
        <w:rPr>
          <w:b/>
          <w:i w:val="0"/>
        </w:rPr>
        <w:t>seguridad (P.L.S.), siempre que no presente traumatismo (en ese caso no moverlo pero sujetarle la</w:t>
      </w:r>
      <w:r>
        <w:t xml:space="preserve"> </w:t>
      </w:r>
      <w:r>
        <w:rPr>
          <w:b/>
          <w:i w:val="0"/>
        </w:rPr>
        <w:t>lengua para que no le asfixie).</w:t>
      </w:r>
      <w:r>
        <w:rPr>
          <w:b w:val="0"/>
          <w:i w:val="0"/>
        </w:rPr>
        <w:t>»</w:t>
      </w:r>
    </w:p>
    <w:p>
      <w:pPr>
        <w:pStyle w:val="Separador"/>
        <w:pBdr>
          <w:bottom w:val="single" w:sz="4" w:color="BBBBBB"/>
        </w:pBdr>
      </w:pPr>
    </w:p>
    <w:p>
      <w:pPr/>
      <w:r>
        <w:rPr>
          <w:b w:val="0"/>
          <w:i w:val="0"/>
        </w:rPr>
      </w:r>
      <w:r>
        <w:rPr>
          <w:b/>
          <w:i w:val="0"/>
        </w:rPr>
        <w:t>Y hay una excepción que la nota técnica 469 impone y que conviene tener presente</w:t>
      </w:r>
      <w:r>
        <w:rPr>
          <w:b w:val="0"/>
          <w:i w:val="0"/>
        </w:rPr>
        <w:t xml:space="preserve">: </w:t>
      </w:r>
      <w:r>
        <w:rPr>
          <w:b/>
          <w:i w:val="0"/>
        </w:rPr>
        <w:t>ante una</w:t>
      </w:r>
      <w:r>
        <w:t xml:space="preserve"> </w:t>
      </w:r>
      <w:r>
        <w:rPr>
          <w:b/>
          <w:i w:val="0"/>
        </w:rPr>
        <w:t>hemorragia por el oído después de un golpe en la cabeza, la posición lateral de seguridad se coloca con</w:t>
      </w:r>
      <w:r>
        <w:t xml:space="preserve"> </w:t>
      </w:r>
      <w:r>
        <w:rPr>
          <w:b/>
          <w:i w:val="0"/>
        </w:rPr>
        <w:t>el oído sangrante dirigido hacia el suelo</w:t>
      </w:r>
      <w:r>
        <w:rPr>
          <w:b w:val="0"/>
          <w:i w:val="0"/>
        </w:rPr>
        <w:t xml:space="preserve">, y </w:t>
      </w:r>
      <w:r>
        <w:rPr>
          <w:b/>
          <w:i w:val="0"/>
        </w:rPr>
        <w:t>sólo si se dominan las técnicas de movilización de</w:t>
      </w:r>
      <w:r>
        <w:t xml:space="preserve"> </w:t>
      </w:r>
      <w:r>
        <w:rPr>
          <w:b/>
          <w:i w:val="0"/>
        </w:rPr>
        <w:t>traumáticos; si no, es mejor no tocarlo.</w:t>
      </w:r>
      <w:r>
        <w:rPr>
          <w:b w:val="0"/>
          <w:i w:val="0"/>
        </w:rPr>
      </w:r>
    </w:p>
    <w:p>
      <w:pPr/>
      <w:r>
        <w:rPr>
          <w:b w:val="0"/>
          <w:i w:val="0"/>
        </w:rPr>
      </w:r>
      <w:r>
        <w:rPr>
          <w:b/>
          <w:i w:val="0"/>
        </w:rPr>
        <w:t>La guía trae, tomada de una guía de protección civil, una tabla de posiciones de espera.</w:t>
      </w:r>
      <w:r>
        <w:rPr>
          <w:b w:val="0"/>
          <w:i w:val="0"/>
        </w:rPr>
        <w:t xml:space="preserve"> </w:t>
      </w:r>
      <w:r>
        <w:rPr>
          <w:b/>
          <w:i w:val="0"/>
        </w:rPr>
        <w:t>Se</w:t>
      </w:r>
      <w:r>
        <w:t xml:space="preserve"> </w:t>
      </w:r>
      <w:r>
        <w:rPr>
          <w:b/>
          <w:i w:val="0"/>
        </w:rPr>
        <w:t>reproduce porque es exactamente el tipo de tabla que un tribunal convierte en pregunta de asociar: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Posición</w:t>
            </w:r>
          </w:p>
        </w:tc>
        <w:tc>
          <w:tcPr>
            <w:tcW w:type="dxa" w:w="3137"/>
            <w:shd w:val="clear" w:color="auto" w:fill="E4E4E4"/>
          </w:tcPr>
          <w:p>
            <w:pPr>
              <w:pStyle w:val="Tablacabecera"/>
            </w:pPr>
            <w:r/>
            <w:r>
              <w:rPr>
                <w:b w:val="0"/>
                <w:i w:val="0"/>
              </w:rPr>
              <w:t>En qué consiste</w:t>
            </w:r>
          </w:p>
        </w:tc>
        <w:tc>
          <w:tcPr>
            <w:tcW w:type="dxa" w:w="3137"/>
            <w:shd w:val="clear" w:color="auto" w:fill="E4E4E4"/>
          </w:tcPr>
          <w:p>
            <w:pPr>
              <w:pStyle w:val="Tablacabecera"/>
            </w:pPr>
            <w:r/>
            <w:r>
              <w:rPr>
                <w:b w:val="0"/>
                <w:i w:val="0"/>
              </w:rPr>
              <w:t>Para qué está indicada</w:t>
            </w:r>
          </w:p>
        </w:tc>
      </w:tr>
      <w:tr>
        <w:tc>
          <w:tcPr>
            <w:tcW w:type="dxa" w:w="3137"/>
          </w:tcPr>
          <w:p>
            <w:pPr>
              <w:pStyle w:val="Tabla"/>
            </w:pPr>
            <w:r/>
            <w:r>
              <w:rPr>
                <w:b w:val="0"/>
                <w:i w:val="0"/>
              </w:rPr>
            </w:r>
            <w:r>
              <w:rPr>
                <w:b/>
                <w:i w:val="0"/>
              </w:rPr>
              <w:t>Posición lateral de seguridad</w:t>
            </w:r>
            <w:r>
              <w:rPr>
                <w:b w:val="0"/>
                <w:i w:val="0"/>
              </w:rPr>
            </w:r>
          </w:p>
        </w:tc>
        <w:tc>
          <w:tcPr>
            <w:tcW w:type="dxa" w:w="3137"/>
          </w:tcPr>
          <w:p>
            <w:pPr>
              <w:pStyle w:val="Tabla"/>
            </w:pPr>
            <w:r/>
            <w:r>
              <w:rPr>
                <w:b w:val="0"/>
                <w:i w:val="0"/>
              </w:rPr>
              <w:t>Posición lateral estable que evita el atragantamiento y la aspiración de vómito</w:t>
            </w:r>
          </w:p>
        </w:tc>
        <w:tc>
          <w:tcPr>
            <w:tcW w:type="dxa" w:w="3137"/>
          </w:tcPr>
          <w:p>
            <w:pPr>
              <w:pStyle w:val="Tabla"/>
            </w:pPr>
            <w:r/>
            <w:r>
              <w:rPr>
                <w:b w:val="0"/>
                <w:i w:val="0"/>
              </w:rPr>
            </w:r>
            <w:r>
              <w:rPr>
                <w:b/>
                <w:i w:val="0"/>
              </w:rPr>
              <w:t>Inconsciente con respiración, sin traumatismos importantes</w:t>
            </w:r>
            <w:r>
              <w:rPr>
                <w:b w:val="0"/>
                <w:i w:val="0"/>
              </w:rPr>
            </w:r>
          </w:p>
        </w:tc>
      </w:tr>
      <w:tr>
        <w:tc>
          <w:tcPr>
            <w:tcW w:type="dxa" w:w="3137"/>
          </w:tcPr>
          <w:p>
            <w:pPr>
              <w:pStyle w:val="Tabla"/>
            </w:pPr>
            <w:r/>
            <w:r>
              <w:rPr>
                <w:b w:val="0"/>
                <w:i w:val="0"/>
              </w:rPr>
            </w:r>
            <w:r>
              <w:rPr>
                <w:b/>
                <w:i w:val="0"/>
              </w:rPr>
              <w:t>Decúbito supino</w:t>
            </w:r>
            <w:r>
              <w:rPr>
                <w:b w:val="0"/>
                <w:i w:val="0"/>
              </w:rPr>
            </w:r>
          </w:p>
        </w:tc>
        <w:tc>
          <w:tcPr>
            <w:tcW w:type="dxa" w:w="3137"/>
          </w:tcPr>
          <w:p>
            <w:pPr>
              <w:pStyle w:val="Tabla"/>
            </w:pPr>
            <w:r/>
            <w:r>
              <w:rPr>
                <w:b w:val="0"/>
                <w:i w:val="0"/>
              </w:rPr>
              <w:t>Boca arriba, brazos y piernas estirados a lo largo del cuerpo</w:t>
            </w:r>
          </w:p>
        </w:tc>
        <w:tc>
          <w:tcPr>
            <w:tcW w:type="dxa" w:w="3137"/>
          </w:tcPr>
          <w:p>
            <w:pPr>
              <w:pStyle w:val="Tabla"/>
            </w:pPr>
            <w:r/>
            <w:r>
              <w:rPr>
                <w:b w:val="0"/>
                <w:i w:val="0"/>
              </w:rPr>
            </w:r>
            <w:r>
              <w:rPr>
                <w:b/>
                <w:i w:val="0"/>
              </w:rPr>
              <w:t>Valorar e iniciar la asistencia; reanimación</w:t>
            </w:r>
            <w:r>
              <w:rPr>
                <w:b w:val="0"/>
                <w:i w:val="0"/>
              </w:rPr>
              <w:t>; mantener la alineación neutra en traumatismos graves de columna</w:t>
            </w:r>
          </w:p>
        </w:tc>
      </w:tr>
      <w:tr>
        <w:tc>
          <w:tcPr>
            <w:tcW w:type="dxa" w:w="3137"/>
          </w:tcPr>
          <w:p>
            <w:pPr>
              <w:pStyle w:val="Tabla"/>
            </w:pPr>
            <w:r/>
            <w:r>
              <w:rPr>
                <w:b w:val="0"/>
                <w:i w:val="0"/>
              </w:rPr>
            </w:r>
            <w:r>
              <w:rPr>
                <w:b/>
                <w:i w:val="0"/>
              </w:rPr>
              <w:t>Antishock</w:t>
            </w:r>
            <w:r>
              <w:rPr>
                <w:b w:val="0"/>
                <w:i w:val="0"/>
              </w:rPr>
            </w:r>
          </w:p>
        </w:tc>
        <w:tc>
          <w:tcPr>
            <w:tcW w:type="dxa" w:w="3137"/>
          </w:tcPr>
          <w:p>
            <w:pPr>
              <w:pStyle w:val="Tabla"/>
            </w:pPr>
            <w:r/>
            <w:r>
              <w:rPr>
                <w:b w:val="0"/>
                <w:i w:val="0"/>
              </w:rPr>
              <w:t>Boca arriba con las piernas levantadas y arropada</w:t>
            </w:r>
          </w:p>
        </w:tc>
        <w:tc>
          <w:tcPr>
            <w:tcW w:type="dxa" w:w="3137"/>
          </w:tcPr>
          <w:p>
            <w:pPr>
              <w:pStyle w:val="Tabla"/>
            </w:pPr>
            <w:r/>
            <w:r>
              <w:rPr>
                <w:b w:val="0"/>
                <w:i w:val="0"/>
              </w:rPr>
            </w:r>
            <w:r>
              <w:rPr>
                <w:b/>
                <w:i w:val="0"/>
              </w:rPr>
              <w:t>Recuperar mareos y pérdidas de conocimiento sin traumatismos graves</w:t>
            </w:r>
            <w:r>
              <w:rPr>
                <w:b w:val="0"/>
                <w:i w:val="0"/>
              </w:rPr>
            </w:r>
          </w:p>
        </w:tc>
      </w:tr>
      <w:tr>
        <w:tc>
          <w:tcPr>
            <w:tcW w:type="dxa" w:w="3137"/>
          </w:tcPr>
          <w:p>
            <w:pPr>
              <w:pStyle w:val="Tabla"/>
            </w:pPr>
            <w:r/>
            <w:r>
              <w:rPr>
                <w:b w:val="0"/>
                <w:i w:val="0"/>
              </w:rPr>
            </w:r>
            <w:r>
              <w:rPr>
                <w:b/>
                <w:i w:val="0"/>
              </w:rPr>
              <w:t>Trendelemburg</w:t>
            </w:r>
            <w:r>
              <w:rPr>
                <w:b w:val="0"/>
                <w:i w:val="0"/>
              </w:rPr>
            </w:r>
          </w:p>
        </w:tc>
        <w:tc>
          <w:tcPr>
            <w:tcW w:type="dxa" w:w="3137"/>
          </w:tcPr>
          <w:p>
            <w:pPr>
              <w:pStyle w:val="Tabla"/>
            </w:pPr>
            <w:r/>
            <w:r>
              <w:rPr>
                <w:b w:val="0"/>
                <w:i w:val="0"/>
              </w:rPr>
              <w:t>Boca arriba con el cuerpo en elevación progresiva, los pies más altos que la cabeza</w:t>
            </w:r>
          </w:p>
        </w:tc>
        <w:tc>
          <w:tcPr>
            <w:tcW w:type="dxa" w:w="3137"/>
          </w:tcPr>
          <w:p>
            <w:pPr>
              <w:pStyle w:val="Tabla"/>
            </w:pPr>
            <w:r/>
            <w:r>
              <w:rPr>
                <w:b w:val="0"/>
                <w:i w:val="0"/>
              </w:rPr>
            </w:r>
            <w:r>
              <w:rPr>
                <w:b/>
                <w:i w:val="0"/>
              </w:rPr>
              <w:t>Traumatismos graves, para recuperar mareos y pérdidas de conocimiento con tensión arterial baja</w:t>
            </w:r>
            <w:r>
              <w:rPr>
                <w:b w:val="0"/>
                <w:i w:val="0"/>
              </w:rPr>
            </w:r>
          </w:p>
        </w:tc>
      </w:tr>
      <w:tr>
        <w:tc>
          <w:tcPr>
            <w:tcW w:type="dxa" w:w="3137"/>
          </w:tcPr>
          <w:p>
            <w:pPr>
              <w:pStyle w:val="Tabla"/>
            </w:pPr>
            <w:r/>
            <w:r>
              <w:rPr>
                <w:b w:val="0"/>
                <w:i w:val="0"/>
              </w:rPr>
            </w:r>
            <w:r>
              <w:rPr>
                <w:b/>
                <w:i w:val="0"/>
              </w:rPr>
              <w:t>Antitrén</w:t>
            </w:r>
            <w:r>
              <w:rPr>
                <w:b w:val="0"/>
                <w:i w:val="0"/>
              </w:rPr>
            </w:r>
          </w:p>
        </w:tc>
        <w:tc>
          <w:tcPr>
            <w:tcW w:type="dxa" w:w="3137"/>
          </w:tcPr>
          <w:p>
            <w:pPr>
              <w:pStyle w:val="Tabla"/>
            </w:pPr>
            <w:r/>
            <w:r>
              <w:rPr>
                <w:b w:val="0"/>
                <w:i w:val="0"/>
              </w:rPr>
              <w:t>La inversa de la anterior</w:t>
            </w:r>
          </w:p>
        </w:tc>
        <w:tc>
          <w:tcPr>
            <w:tcW w:type="dxa" w:w="3137"/>
          </w:tcPr>
          <w:p>
            <w:pPr>
              <w:pStyle w:val="Tabla"/>
            </w:pPr>
            <w:r/>
            <w:r>
              <w:rPr>
                <w:b w:val="0"/>
                <w:i w:val="0"/>
              </w:rPr>
            </w:r>
            <w:r>
              <w:rPr>
                <w:b/>
                <w:i w:val="0"/>
              </w:rPr>
              <w:t>Traumatismos craneoencefálicos sin pérdida de conocimiento</w:t>
            </w:r>
            <w:r>
              <w:rPr>
                <w:b w:val="0"/>
                <w:i w:val="0"/>
              </w:rPr>
            </w:r>
          </w:p>
        </w:tc>
      </w:tr>
      <w:tr>
        <w:tc>
          <w:tcPr>
            <w:tcW w:type="dxa" w:w="3137"/>
          </w:tcPr>
          <w:p>
            <w:pPr>
              <w:pStyle w:val="Tabla"/>
            </w:pPr>
            <w:r/>
            <w:r>
              <w:rPr>
                <w:b w:val="0"/>
                <w:i w:val="0"/>
              </w:rPr>
            </w:r>
            <w:r>
              <w:rPr>
                <w:b/>
                <w:i w:val="0"/>
              </w:rPr>
              <w:t>Decúbito prono</w:t>
            </w:r>
            <w:r>
              <w:rPr>
                <w:b w:val="0"/>
                <w:i w:val="0"/>
              </w:rPr>
            </w:r>
          </w:p>
        </w:tc>
        <w:tc>
          <w:tcPr>
            <w:tcW w:type="dxa" w:w="3137"/>
          </w:tcPr>
          <w:p>
            <w:pPr>
              <w:pStyle w:val="Tabla"/>
            </w:pPr>
            <w:r/>
            <w:r>
              <w:rPr>
                <w:b w:val="0"/>
                <w:i w:val="0"/>
              </w:rPr>
              <w:t>Boca abajo, cabeza ladeada, piernas y brazos estirados</w:t>
            </w:r>
          </w:p>
        </w:tc>
        <w:tc>
          <w:tcPr>
            <w:tcW w:type="dxa" w:w="3137"/>
          </w:tcPr>
          <w:p>
            <w:pPr>
              <w:pStyle w:val="Tabla"/>
            </w:pPr>
            <w:r/>
            <w:r>
              <w:rPr>
                <w:b w:val="0"/>
                <w:i w:val="0"/>
              </w:rPr>
            </w:r>
            <w:r>
              <w:rPr>
                <w:b/>
                <w:i w:val="0"/>
              </w:rPr>
              <w:t>Traumatismos en espalda, glúteos o parte trasera de las piernas</w:t>
            </w:r>
            <w:r>
              <w:rPr>
                <w:b w:val="0"/>
                <w:i w:val="0"/>
              </w:rPr>
            </w:r>
          </w:p>
        </w:tc>
      </w:tr>
      <w:tr>
        <w:tc>
          <w:tcPr>
            <w:tcW w:type="dxa" w:w="3137"/>
          </w:tcPr>
          <w:p>
            <w:pPr>
              <w:pStyle w:val="Tabla"/>
            </w:pPr>
            <w:r/>
            <w:r>
              <w:rPr>
                <w:b w:val="0"/>
                <w:i w:val="0"/>
              </w:rPr>
            </w:r>
            <w:r>
              <w:rPr>
                <w:b/>
                <w:i w:val="0"/>
              </w:rPr>
              <w:t>Decúbito lateral</w:t>
            </w:r>
            <w:r>
              <w:rPr>
                <w:b w:val="0"/>
                <w:i w:val="0"/>
              </w:rPr>
            </w:r>
          </w:p>
        </w:tc>
        <w:tc>
          <w:tcPr>
            <w:tcW w:type="dxa" w:w="3137"/>
          </w:tcPr>
          <w:p>
            <w:pPr>
              <w:pStyle w:val="Tabla"/>
            </w:pPr>
            <w:r/>
            <w:r>
              <w:rPr>
                <w:b w:val="0"/>
                <w:i w:val="0"/>
              </w:rPr>
              <w:t>Cuerpo estirado y apoyado sobre un lateral</w:t>
            </w:r>
          </w:p>
        </w:tc>
        <w:tc>
          <w:tcPr>
            <w:tcW w:type="dxa" w:w="3137"/>
          </w:tcPr>
          <w:p>
            <w:pPr>
              <w:pStyle w:val="Tabla"/>
            </w:pPr>
            <w:r/>
            <w:r>
              <w:rPr>
                <w:b w:val="0"/>
                <w:i w:val="0"/>
              </w:rPr>
            </w:r>
            <w:r>
              <w:rPr>
                <w:b/>
                <w:i w:val="0"/>
              </w:rPr>
              <w:t>Cuando haya que lateralizar traumatismos graves para la expulsión de vómito</w:t>
            </w:r>
            <w:r>
              <w:rPr>
                <w:b w:val="0"/>
                <w:i w:val="0"/>
              </w:rPr>
            </w:r>
          </w:p>
        </w:tc>
      </w:tr>
      <w:tr>
        <w:tc>
          <w:tcPr>
            <w:tcW w:type="dxa" w:w="3137"/>
          </w:tcPr>
          <w:p>
            <w:pPr>
              <w:pStyle w:val="Tabla"/>
            </w:pPr>
            <w:r/>
            <w:r>
              <w:rPr>
                <w:b w:val="0"/>
                <w:i w:val="0"/>
              </w:rPr>
            </w:r>
            <w:r>
              <w:rPr>
                <w:b/>
                <w:i w:val="0"/>
              </w:rPr>
              <w:t>Decúbito lateral flexionado</w:t>
            </w:r>
            <w:r>
              <w:rPr>
                <w:b w:val="0"/>
                <w:i w:val="0"/>
              </w:rPr>
            </w:r>
          </w:p>
        </w:tc>
        <w:tc>
          <w:tcPr>
            <w:tcW w:type="dxa" w:w="3137"/>
          </w:tcPr>
          <w:p>
            <w:pPr>
              <w:pStyle w:val="Tabla"/>
            </w:pPr>
            <w:r/>
            <w:r>
              <w:rPr>
                <w:b w:val="0"/>
                <w:i w:val="0"/>
              </w:rPr>
              <w:t>Apoyada sobre el lado izquierdo, con las piernas flexionadas</w:t>
            </w:r>
          </w:p>
        </w:tc>
        <w:tc>
          <w:tcPr>
            <w:tcW w:type="dxa" w:w="3137"/>
          </w:tcPr>
          <w:p>
            <w:pPr>
              <w:pStyle w:val="Tabla"/>
            </w:pPr>
            <w:r/>
            <w:r>
              <w:rPr>
                <w:b w:val="0"/>
                <w:i w:val="0"/>
              </w:rPr>
            </w:r>
            <w:r>
              <w:rPr>
                <w:b/>
                <w:i w:val="0"/>
              </w:rPr>
              <w:t>Embarazadas</w:t>
            </w:r>
            <w:r>
              <w:rPr>
                <w:b w:val="0"/>
                <w:i w:val="0"/>
              </w:rPr>
            </w:r>
          </w:p>
        </w:tc>
      </w:tr>
      <w:tr>
        <w:tc>
          <w:tcPr>
            <w:tcW w:type="dxa" w:w="3137"/>
          </w:tcPr>
          <w:p>
            <w:pPr>
              <w:pStyle w:val="Tabla"/>
            </w:pPr>
            <w:r/>
            <w:r>
              <w:rPr>
                <w:b w:val="0"/>
                <w:i w:val="0"/>
              </w:rPr>
            </w:r>
            <w:r>
              <w:rPr>
                <w:b/>
                <w:i w:val="0"/>
              </w:rPr>
              <w:t>Sentado</w:t>
            </w:r>
            <w:r>
              <w:rPr>
                <w:b w:val="0"/>
                <w:i w:val="0"/>
              </w:rPr>
            </w:r>
          </w:p>
        </w:tc>
        <w:tc>
          <w:tcPr>
            <w:tcW w:type="dxa" w:w="3137"/>
          </w:tcPr>
          <w:p>
            <w:pPr>
              <w:pStyle w:val="Tabla"/>
            </w:pPr>
            <w:r/>
            <w:r>
              <w:rPr>
                <w:b w:val="0"/>
                <w:i w:val="0"/>
              </w:rPr>
              <w:t>Cuerpo erguido, plantas de los pies apoyadas en el suelo</w:t>
            </w:r>
          </w:p>
        </w:tc>
        <w:tc>
          <w:tcPr>
            <w:tcW w:type="dxa" w:w="3137"/>
          </w:tcPr>
          <w:p>
            <w:pPr>
              <w:pStyle w:val="Tabla"/>
            </w:pPr>
            <w:r/>
            <w:r>
              <w:rPr>
                <w:b w:val="0"/>
                <w:i w:val="0"/>
              </w:rPr>
            </w:r>
            <w:r>
              <w:rPr>
                <w:b/>
                <w:i w:val="0"/>
              </w:rPr>
              <w:t>Posible ataque cardiaco</w:t>
            </w:r>
            <w:r>
              <w:rPr>
                <w:b w:val="0"/>
                <w:i w:val="0"/>
              </w:rPr>
            </w:r>
          </w:p>
        </w:tc>
      </w:tr>
      <w:tr>
        <w:tc>
          <w:tcPr>
            <w:tcW w:type="dxa" w:w="3137"/>
          </w:tcPr>
          <w:p>
            <w:pPr>
              <w:pStyle w:val="Tabla"/>
            </w:pPr>
            <w:r/>
            <w:r>
              <w:rPr>
                <w:b w:val="0"/>
                <w:i w:val="0"/>
              </w:rPr>
            </w:r>
            <w:r>
              <w:rPr>
                <w:b/>
                <w:i w:val="0"/>
              </w:rPr>
              <w:t>Semisentado</w:t>
            </w:r>
            <w:r>
              <w:rPr>
                <w:b w:val="0"/>
                <w:i w:val="0"/>
              </w:rPr>
            </w:r>
          </w:p>
        </w:tc>
        <w:tc>
          <w:tcPr>
            <w:tcW w:type="dxa" w:w="3137"/>
          </w:tcPr>
          <w:p>
            <w:pPr>
              <w:pStyle w:val="Tabla"/>
            </w:pPr>
            <w:r/>
            <w:r>
              <w:rPr>
                <w:b w:val="0"/>
                <w:i w:val="0"/>
              </w:rPr>
              <w:t>Cabeza y espalda apoyadas en un respaldo moderadamente inclinado, piernas estiradas</w:t>
            </w:r>
          </w:p>
        </w:tc>
        <w:tc>
          <w:tcPr>
            <w:tcW w:type="dxa" w:w="3137"/>
          </w:tcPr>
          <w:p>
            <w:pPr>
              <w:pStyle w:val="Tabla"/>
            </w:pPr>
            <w:r/>
            <w:r>
              <w:rPr>
                <w:b w:val="0"/>
                <w:i w:val="0"/>
              </w:rPr>
            </w:r>
            <w:r>
              <w:rPr>
                <w:b/>
                <w:i w:val="0"/>
              </w:rPr>
              <w:t>Facilitar la respiración, salvo traumatismo de columna; traumatismos en tórax</w:t>
            </w:r>
            <w:r>
              <w:rPr>
                <w:b w:val="0"/>
                <w:i w:val="0"/>
              </w:rPr>
            </w:r>
          </w:p>
        </w:tc>
      </w:tr>
      <w:tr>
        <w:tc>
          <w:tcPr>
            <w:tcW w:type="dxa" w:w="3137"/>
          </w:tcPr>
          <w:p>
            <w:pPr>
              <w:pStyle w:val="Tabla"/>
            </w:pPr>
            <w:r/>
            <w:r>
              <w:rPr>
                <w:b w:val="0"/>
                <w:i w:val="0"/>
              </w:rPr>
            </w:r>
            <w:r>
              <w:rPr>
                <w:b/>
                <w:i w:val="0"/>
              </w:rPr>
              <w:t>Defensa abdominal</w:t>
            </w:r>
            <w:r>
              <w:rPr>
                <w:b w:val="0"/>
                <w:i w:val="0"/>
              </w:rPr>
            </w:r>
          </w:p>
        </w:tc>
        <w:tc>
          <w:tcPr>
            <w:tcW w:type="dxa" w:w="3137"/>
          </w:tcPr>
          <w:p>
            <w:pPr>
              <w:pStyle w:val="Tabla"/>
            </w:pPr>
            <w:r/>
            <w:r>
              <w:rPr>
                <w:b w:val="0"/>
                <w:i w:val="0"/>
              </w:rPr>
              <w:t>Boca arriba o semisentado, con las piernas flexionadas sobre el abdomen y las plantas apoyadas</w:t>
            </w:r>
          </w:p>
        </w:tc>
        <w:tc>
          <w:tcPr>
            <w:tcW w:type="dxa" w:w="3137"/>
          </w:tcPr>
          <w:p>
            <w:pPr>
              <w:pStyle w:val="Tabla"/>
            </w:pPr>
            <w:r/>
            <w:r>
              <w:rPr>
                <w:b w:val="0"/>
                <w:i w:val="0"/>
              </w:rPr>
            </w:r>
            <w:r>
              <w:rPr>
                <w:b/>
                <w:i w:val="0"/>
              </w:rPr>
              <w:t>Traumatismos en abdomen y dolor interno abdominal de origen no traumático</w:t>
            </w:r>
            <w:r>
              <w:rPr>
                <w:b w:val="0"/>
                <w:i w:val="0"/>
              </w:rPr>
            </w:r>
          </w:p>
        </w:tc>
      </w:tr>
      <w:tr>
        <w:tc>
          <w:tcPr>
            <w:tcW w:type="dxa" w:w="3137"/>
          </w:tcPr>
          <w:p>
            <w:pPr>
              <w:pStyle w:val="Tabla"/>
            </w:pPr>
            <w:r/>
            <w:r>
              <w:rPr>
                <w:b w:val="0"/>
                <w:i w:val="0"/>
              </w:rPr>
            </w:r>
            <w:r>
              <w:rPr>
                <w:b/>
                <w:i w:val="0"/>
              </w:rPr>
              <w:t>Fritz</w:t>
            </w:r>
            <w:r>
              <w:rPr>
                <w:b w:val="0"/>
                <w:i w:val="0"/>
              </w:rPr>
            </w:r>
          </w:p>
        </w:tc>
        <w:tc>
          <w:tcPr>
            <w:tcW w:type="dxa" w:w="3137"/>
          </w:tcPr>
          <w:p>
            <w:pPr>
              <w:pStyle w:val="Tabla"/>
            </w:pPr>
            <w:r/>
            <w:r>
              <w:rPr>
                <w:b w:val="0"/>
                <w:i w:val="0"/>
              </w:rPr>
              <w:t>Boca arriba con las piernas cruzadas sobre los muslos</w:t>
            </w:r>
          </w:p>
        </w:tc>
        <w:tc>
          <w:tcPr>
            <w:tcW w:type="dxa" w:w="3137"/>
          </w:tcPr>
          <w:p>
            <w:pPr>
              <w:pStyle w:val="Tabla"/>
            </w:pPr>
            <w:r/>
            <w:r>
              <w:rPr>
                <w:b w:val="0"/>
                <w:i w:val="0"/>
              </w:rPr>
            </w:r>
            <w:r>
              <w:rPr>
                <w:b/>
                <w:i w:val="0"/>
              </w:rPr>
              <w:t>Hemorragias exteriorizadas por el aparato genital femenino</w:t>
            </w:r>
            <w:r>
              <w:rPr>
                <w:b w:val="0"/>
                <w:i w:val="0"/>
              </w:rPr>
            </w:r>
          </w:p>
        </w:tc>
      </w:tr>
    </w:tbl>
    <w:p>
      <w:pPr/>
    </w:p>
    <w:p>
      <w:pPr/>
      <w:r>
        <w:rPr>
          <w:b w:val="0"/>
          <w:i w:val="0"/>
        </w:rPr>
      </w:r>
      <w:r>
        <w:rPr>
          <w:b/>
          <w:i w:val="0"/>
        </w:rPr>
        <w:t>Y las recomendaciones de la espera, que la guía enumera y este tema resume</w:t>
      </w:r>
      <w:r>
        <w:rPr>
          <w:b w:val="0"/>
          <w:i w:val="0"/>
        </w:rPr>
        <w:t>: vigilar continuamente</w:t>
      </w:r>
      <w:r>
        <w:t xml:space="preserve"> </w:t>
      </w:r>
      <w:r>
        <w:rPr>
          <w:b w:val="0"/>
          <w:i w:val="0"/>
        </w:rPr>
        <w:t>la conciencia y la respiración; aflojar ropa y calzado y retirar lo que comprima el cuello y los</w:t>
      </w:r>
      <w:r>
        <w:t xml:space="preserve"> </w:t>
      </w:r>
      <w:r>
        <w:rPr>
          <w:b w:val="0"/>
          <w:i w:val="0"/>
        </w:rPr>
        <w:t>miembros superiores con traumatismo; mantener la temperatura, abrigado contra el frío y a la sombra</w:t>
      </w:r>
      <w:r>
        <w:t xml:space="preserve"> </w:t>
      </w:r>
      <w:r>
        <w:rPr>
          <w:b w:val="0"/>
          <w:i w:val="0"/>
        </w:rPr>
        <w:t>contra el calor; mantenerlo despierto y animado; no darle de comer, beber ni fumar; y evitar</w:t>
      </w:r>
      <w:r>
        <w:t xml:space="preserve"> </w:t>
      </w:r>
      <w:r>
        <w:rPr>
          <w:b w:val="0"/>
          <w:i w:val="0"/>
        </w:rPr>
        <w:t>situaciones o comentarios que puedan alterarlo.</w:t>
      </w:r>
    </w:p>
    <w:p>
      <w:pPr>
        <w:pStyle w:val="Heading2"/>
      </w:pPr>
      <w:r>
        <w:rPr>
          <w:b w:val="0"/>
          <w:i w:val="0"/>
        </w:rPr>
        <w:t>25.9 Hemorragias y shock</w:t>
      </w:r>
    </w:p>
    <w:p>
      <w:pPr/>
      <w:r>
        <w:rPr>
          <w:b w:val="0"/>
          <w:i w:val="0"/>
        </w:rPr>
      </w:r>
      <w:r>
        <w:rPr>
          <w:b/>
          <w:i w:val="0"/>
        </w:rPr>
        <w:t>La nota técnica 469 define el cuadro y da las dos clasificaciones.</w:t>
      </w:r>
      <w:r>
        <w:rPr>
          <w:b w:val="0"/>
          <w:i w:val="0"/>
        </w:rPr>
        <w:t xml:space="preserve"> </w:t>
      </w:r>
      <w:r>
        <w:rPr>
          <w:b/>
          <w:i w:val="0"/>
        </w:rPr>
        <w:t>Citada:</w:t>
      </w:r>
      <w:r>
        <w:rPr>
          <w:b w:val="0"/>
          <w:i w:val="0"/>
        </w:rPr>
      </w:r>
    </w:p>
    <w:p>
      <w:pPr>
        <w:pStyle w:val="Citadelanorma"/>
      </w:pPr>
      <w:r>
        <w:rPr>
          <w:b w:val="0"/>
          <w:i w:val="0"/>
        </w:rPr>
        <w:t>«</w:t>
      </w:r>
      <w:r>
        <w:rPr>
          <w:b/>
          <w:i w:val="0"/>
        </w:rPr>
        <w:t>Denominamos hemorragia a cualquier salida de sangre de sus cauces habituales (los vasos</w:t>
      </w:r>
      <w:r>
        <w:t xml:space="preserve"> </w:t>
      </w:r>
      <w:r>
        <w:rPr>
          <w:b/>
          <w:i w:val="0"/>
        </w:rPr>
        <w:t>sanguíneos). Existen dos tipos de clasificaciones, una atendiendo al tipo de vaso que se ha roto,</w:t>
      </w:r>
      <w:r>
        <w:t xml:space="preserve"> </w:t>
      </w:r>
      <w:r>
        <w:rPr>
          <w:b/>
          <w:i w:val="0"/>
        </w:rPr>
        <w:t>siendo ésta arterial, venosa o capilar y otra atendiendo al destino final de la sangre</w:t>
      </w:r>
      <w:r>
        <w:rPr>
          <w:b w:val="0"/>
          <w:i w:val="0"/>
        </w:rPr>
        <w:t>»</w:t>
      </w:r>
    </w:p>
    <w:p>
      <w:pPr>
        <w:pStyle w:val="Separador"/>
        <w:pBdr>
          <w:bottom w:val="single" w:sz="4" w:color="BBBBBB"/>
        </w:pBdr>
      </w:pPr>
    </w:p>
    <w:p>
      <w:pPr/>
      <w:r>
        <w:rPr>
          <w:b w:val="0"/>
          <w:i w:val="0"/>
        </w:rPr>
      </w:r>
      <w:r>
        <w:rPr>
          <w:b/>
          <w:i w:val="0"/>
        </w:rPr>
        <w:t>Dos criterios y dos respuestas</w:t>
      </w:r>
      <w:r>
        <w:rPr>
          <w:b w:val="0"/>
          <w:i w:val="0"/>
        </w:rPr>
        <w:t xml:space="preserve">: </w:t>
      </w:r>
      <w:r>
        <w:rPr>
          <w:b/>
          <w:i w:val="0"/>
        </w:rPr>
        <w:t>por el vaso roto, arterial, venosa o capilar</w:t>
      </w:r>
      <w:r>
        <w:rPr>
          <w:b w:val="0"/>
          <w:i w:val="0"/>
        </w:rPr>
        <w:t xml:space="preserve">; </w:t>
      </w:r>
      <w:r>
        <w:rPr>
          <w:b/>
          <w:i w:val="0"/>
        </w:rPr>
        <w:t>por el destino</w:t>
      </w:r>
      <w:r>
        <w:t xml:space="preserve"> </w:t>
      </w:r>
      <w:r>
        <w:rPr>
          <w:b/>
          <w:i w:val="0"/>
        </w:rPr>
        <w:t>de la sangre, externa, interna y exteriorizada.</w:t>
      </w:r>
      <w:r>
        <w:rPr>
          <w:b w:val="0"/>
          <w:i w:val="0"/>
        </w:rPr>
        <w:t xml:space="preserve"> </w:t>
      </w:r>
      <w:r>
        <w:rPr>
          <w:b/>
          <w:i w:val="0"/>
        </w:rPr>
        <w:t>La segunda es la que ordena la actuación.</w:t>
      </w:r>
      <w:r>
        <w:rPr>
          <w:b w:val="0"/>
          <w:i w:val="0"/>
        </w:rPr>
      </w:r>
    </w:p>
    <w:p>
      <w:pPr/>
      <w:r>
        <w:rPr>
          <w:b w:val="0"/>
          <w:i w:val="0"/>
        </w:rPr>
      </w:r>
      <w:r>
        <w:rPr>
          <w:b/>
          <w:i w:val="0"/>
        </w:rPr>
        <w:t>Las hemorragias exteriorizadas son las que salen por un orificio natural, y la nota les da nombre uno</w:t>
      </w:r>
      <w:r>
        <w:t xml:space="preserve"> </w:t>
      </w:r>
      <w:r>
        <w:rPr>
          <w:b/>
          <w:i w:val="0"/>
        </w:rPr>
        <w:t>por uno.</w:t>
      </w:r>
      <w:r>
        <w:rPr>
          <w:b w:val="0"/>
          <w:i w:val="0"/>
        </w:rPr>
        <w:t xml:space="preserve"> </w:t>
      </w:r>
      <w:r>
        <w:rPr>
          <w:b/>
          <w:i w:val="0"/>
        </w:rPr>
        <w:t>Se reproducen porque el nombre es lo preguntable: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Por dónde sale</w:t>
            </w:r>
          </w:p>
        </w:tc>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Lo que hay que saber</w:t>
            </w:r>
          </w:p>
        </w:tc>
      </w:tr>
      <w:tr>
        <w:tc>
          <w:tcPr>
            <w:tcW w:type="dxa" w:w="3137"/>
          </w:tcPr>
          <w:p>
            <w:pPr>
              <w:pStyle w:val="Tabla"/>
            </w:pPr>
            <w:r/>
            <w:r>
              <w:rPr>
                <w:b w:val="0"/>
                <w:i w:val="0"/>
              </w:rPr>
            </w:r>
            <w:r>
              <w:rPr>
                <w:b/>
                <w:i w:val="0"/>
              </w:rPr>
              <w:t>Oído</w:t>
            </w:r>
            <w:r>
              <w:rPr>
                <w:b w:val="0"/>
                <w:i w:val="0"/>
              </w:rPr>
            </w:r>
          </w:p>
        </w:tc>
        <w:tc>
          <w:tcPr>
            <w:tcW w:type="dxa" w:w="3137"/>
          </w:tcPr>
          <w:p>
            <w:pPr>
              <w:pStyle w:val="Tabla"/>
            </w:pPr>
            <w:r/>
            <w:r>
              <w:rPr>
                <w:b w:val="0"/>
                <w:i w:val="0"/>
              </w:rPr>
            </w:r>
            <w:r>
              <w:rPr>
                <w:b/>
                <w:i w:val="0"/>
              </w:rPr>
              <w:t>Otorragia</w:t>
            </w:r>
            <w:r>
              <w:rPr>
                <w:b w:val="0"/>
                <w:i w:val="0"/>
              </w:rPr>
            </w:r>
          </w:p>
        </w:tc>
        <w:tc>
          <w:tcPr>
            <w:tcW w:type="dxa" w:w="3137"/>
          </w:tcPr>
          <w:p>
            <w:pPr>
              <w:pStyle w:val="Tabla"/>
            </w:pPr>
            <w:r/>
            <w:r>
              <w:rPr>
                <w:b w:val="0"/>
                <w:i w:val="0"/>
              </w:rPr>
            </w:r>
            <w:r>
              <w:rPr>
                <w:b/>
                <w:i w:val="0"/>
              </w:rPr>
              <w:t>Tras un golpe en la cabeza suele indicar fractura de la base del cráneo.</w:t>
            </w:r>
            <w:r>
              <w:rPr>
                <w:b w:val="0"/>
                <w:i w:val="0"/>
              </w:rPr>
              <w:t xml:space="preserve"> </w:t>
            </w:r>
            <w:r>
              <w:rPr>
                <w:b/>
                <w:i w:val="0"/>
              </w:rPr>
              <w:t>Nunca se detiene: se facilita la salida</w:t>
            </w:r>
            <w:r>
              <w:rPr>
                <w:b w:val="0"/>
                <w:i w:val="0"/>
              </w:rPr>
              <w:t>, porque si no la sangre desplazaría o comprimiría la masa encefálica</w:t>
            </w:r>
          </w:p>
        </w:tc>
      </w:tr>
      <w:tr>
        <w:tc>
          <w:tcPr>
            <w:tcW w:type="dxa" w:w="3137"/>
          </w:tcPr>
          <w:p>
            <w:pPr>
              <w:pStyle w:val="Tabla"/>
            </w:pPr>
            <w:r/>
            <w:r>
              <w:rPr>
                <w:b w:val="0"/>
                <w:i w:val="0"/>
              </w:rPr>
            </w:r>
            <w:r>
              <w:rPr>
                <w:b/>
                <w:i w:val="0"/>
              </w:rPr>
              <w:t>Nariz</w:t>
            </w:r>
            <w:r>
              <w:rPr>
                <w:b w:val="0"/>
                <w:i w:val="0"/>
              </w:rPr>
            </w:r>
          </w:p>
        </w:tc>
        <w:tc>
          <w:tcPr>
            <w:tcW w:type="dxa" w:w="3137"/>
          </w:tcPr>
          <w:p>
            <w:pPr>
              <w:pStyle w:val="Tabla"/>
            </w:pPr>
            <w:r/>
            <w:r>
              <w:rPr>
                <w:b w:val="0"/>
                <w:i w:val="0"/>
              </w:rPr>
            </w:r>
            <w:r>
              <w:rPr>
                <w:b/>
                <w:i w:val="0"/>
              </w:rPr>
              <w:t>Epistaxis</w:t>
            </w:r>
            <w:r>
              <w:rPr>
                <w:b w:val="0"/>
                <w:i w:val="0"/>
              </w:rPr>
            </w:r>
          </w:p>
        </w:tc>
        <w:tc>
          <w:tcPr>
            <w:tcW w:type="dxa" w:w="3137"/>
          </w:tcPr>
          <w:p>
            <w:pPr>
              <w:pStyle w:val="Tabla"/>
            </w:pPr>
            <w:r/>
            <w:r>
              <w:rPr>
                <w:b w:val="0"/>
                <w:i w:val="0"/>
              </w:rPr>
              <w:t>Presión directa sobre la ventana nasal sangrante contra el tabique, cinco minutos de reloj, con la cabeza inclinada hacia delante</w:t>
            </w:r>
          </w:p>
        </w:tc>
      </w:tr>
      <w:tr>
        <w:tc>
          <w:tcPr>
            <w:tcW w:type="dxa" w:w="3137"/>
          </w:tcPr>
          <w:p>
            <w:pPr>
              <w:pStyle w:val="Tabla"/>
            </w:pPr>
            <w:r/>
            <w:r>
              <w:rPr>
                <w:b w:val="0"/>
                <w:i w:val="0"/>
              </w:rPr>
            </w:r>
            <w:r>
              <w:rPr>
                <w:b/>
                <w:i w:val="0"/>
              </w:rPr>
              <w:t>Boca, precedida de tos</w:t>
            </w:r>
            <w:r>
              <w:rPr>
                <w:b w:val="0"/>
                <w:i w:val="0"/>
              </w:rPr>
            </w:r>
          </w:p>
        </w:tc>
        <w:tc>
          <w:tcPr>
            <w:tcW w:type="dxa" w:w="3137"/>
          </w:tcPr>
          <w:p>
            <w:pPr>
              <w:pStyle w:val="Tabla"/>
            </w:pPr>
            <w:r/>
            <w:r>
              <w:rPr>
                <w:b w:val="0"/>
                <w:i w:val="0"/>
              </w:rPr>
            </w:r>
            <w:r>
              <w:rPr>
                <w:b/>
                <w:i w:val="0"/>
              </w:rPr>
              <w:t>Hemoptisis</w:t>
            </w:r>
            <w:r>
              <w:rPr>
                <w:b w:val="0"/>
                <w:i w:val="0"/>
              </w:rPr>
            </w:r>
          </w:p>
        </w:tc>
        <w:tc>
          <w:tcPr>
            <w:tcW w:type="dxa" w:w="3137"/>
          </w:tcPr>
          <w:p>
            <w:pPr>
              <w:pStyle w:val="Tabla"/>
            </w:pPr>
            <w:r/>
            <w:r>
              <w:rPr>
                <w:b w:val="0"/>
                <w:i w:val="0"/>
              </w:rPr>
              <w:t>Origen pulmonar. Dieta absoluta y evacuación en posición de semisentado</w:t>
            </w:r>
          </w:p>
        </w:tc>
      </w:tr>
      <w:tr>
        <w:tc>
          <w:tcPr>
            <w:tcW w:type="dxa" w:w="3137"/>
          </w:tcPr>
          <w:p>
            <w:pPr>
              <w:pStyle w:val="Tabla"/>
            </w:pPr>
            <w:r/>
            <w:r>
              <w:rPr>
                <w:b w:val="0"/>
                <w:i w:val="0"/>
              </w:rPr>
            </w:r>
            <w:r>
              <w:rPr>
                <w:b/>
                <w:i w:val="0"/>
              </w:rPr>
              <w:t>Boca, precedida de náuseas</w:t>
            </w:r>
            <w:r>
              <w:rPr>
                <w:b w:val="0"/>
                <w:i w:val="0"/>
              </w:rPr>
            </w:r>
          </w:p>
        </w:tc>
        <w:tc>
          <w:tcPr>
            <w:tcW w:type="dxa" w:w="3137"/>
          </w:tcPr>
          <w:p>
            <w:pPr>
              <w:pStyle w:val="Tabla"/>
            </w:pPr>
            <w:r/>
            <w:r>
              <w:rPr>
                <w:b w:val="0"/>
                <w:i w:val="0"/>
              </w:rPr>
            </w:r>
            <w:r>
              <w:rPr>
                <w:b/>
                <w:i w:val="0"/>
              </w:rPr>
              <w:t>Hematemesis</w:t>
            </w:r>
            <w:r>
              <w:rPr>
                <w:b w:val="0"/>
                <w:i w:val="0"/>
              </w:rPr>
            </w:r>
          </w:p>
        </w:tc>
        <w:tc>
          <w:tcPr>
            <w:tcW w:type="dxa" w:w="3137"/>
          </w:tcPr>
          <w:p>
            <w:pPr>
              <w:pStyle w:val="Tabla"/>
            </w:pPr>
            <w:r/>
            <w:r>
              <w:rPr>
                <w:b w:val="0"/>
                <w:i w:val="0"/>
              </w:rPr>
              <w:t>Origen gástrico. Dieta absoluta y evacuación en posición lateral de seguridad</w:t>
            </w:r>
          </w:p>
        </w:tc>
      </w:tr>
      <w:tr>
        <w:tc>
          <w:tcPr>
            <w:tcW w:type="dxa" w:w="3137"/>
          </w:tcPr>
          <w:p>
            <w:pPr>
              <w:pStyle w:val="Tabla"/>
            </w:pPr>
            <w:r/>
            <w:r>
              <w:rPr>
                <w:b w:val="0"/>
                <w:i w:val="0"/>
              </w:rPr>
            </w:r>
            <w:r>
              <w:rPr>
                <w:b/>
                <w:i w:val="0"/>
              </w:rPr>
              <w:t>Ano, heces negras</w:t>
            </w:r>
            <w:r>
              <w:rPr>
                <w:b w:val="0"/>
                <w:i w:val="0"/>
              </w:rPr>
            </w:r>
          </w:p>
        </w:tc>
        <w:tc>
          <w:tcPr>
            <w:tcW w:type="dxa" w:w="3137"/>
          </w:tcPr>
          <w:p>
            <w:pPr>
              <w:pStyle w:val="Tabla"/>
            </w:pPr>
            <w:r/>
            <w:r>
              <w:rPr>
                <w:b w:val="0"/>
                <w:i w:val="0"/>
              </w:rPr>
            </w:r>
            <w:r>
              <w:rPr>
                <w:b/>
                <w:i w:val="0"/>
              </w:rPr>
              <w:t>Melenas</w:t>
            </w:r>
            <w:r>
              <w:rPr>
                <w:b w:val="0"/>
                <w:i w:val="0"/>
              </w:rPr>
            </w:r>
          </w:p>
        </w:tc>
        <w:tc>
          <w:tcPr>
            <w:tcW w:type="dxa" w:w="3137"/>
          </w:tcPr>
          <w:p>
            <w:pPr>
              <w:pStyle w:val="Tabla"/>
            </w:pPr>
            <w:r/>
            <w:r>
              <w:rPr>
                <w:b w:val="0"/>
                <w:i w:val="0"/>
              </w:rPr>
              <w:t>Origen digestivo. Consulta médica especializada</w:t>
            </w:r>
          </w:p>
        </w:tc>
      </w:tr>
      <w:tr>
        <w:tc>
          <w:tcPr>
            <w:tcW w:type="dxa" w:w="3137"/>
          </w:tcPr>
          <w:p>
            <w:pPr>
              <w:pStyle w:val="Tabla"/>
            </w:pPr>
            <w:r/>
            <w:r>
              <w:rPr>
                <w:b w:val="0"/>
                <w:i w:val="0"/>
              </w:rPr>
            </w:r>
            <w:r>
              <w:rPr>
                <w:b/>
                <w:i w:val="0"/>
              </w:rPr>
              <w:t>Ano, sangre normal</w:t>
            </w:r>
            <w:r>
              <w:rPr>
                <w:b w:val="0"/>
                <w:i w:val="0"/>
              </w:rPr>
            </w:r>
          </w:p>
        </w:tc>
        <w:tc>
          <w:tcPr>
            <w:tcW w:type="dxa" w:w="3137"/>
          </w:tcPr>
          <w:p>
            <w:pPr>
              <w:pStyle w:val="Tabla"/>
            </w:pPr>
            <w:r/>
            <w:r>
              <w:rPr>
                <w:b w:val="0"/>
                <w:i w:val="0"/>
              </w:rPr>
            </w:r>
            <w:r>
              <w:rPr>
                <w:b/>
                <w:i w:val="0"/>
              </w:rPr>
              <w:t>Rectorragia</w:t>
            </w:r>
            <w:r>
              <w:rPr>
                <w:b w:val="0"/>
                <w:i w:val="0"/>
              </w:rPr>
            </w:r>
          </w:p>
        </w:tc>
        <w:tc>
          <w:tcPr>
            <w:tcW w:type="dxa" w:w="3137"/>
          </w:tcPr>
          <w:p>
            <w:pPr>
              <w:pStyle w:val="Tabla"/>
            </w:pPr>
            <w:r/>
            <w:r>
              <w:rPr>
                <w:b w:val="0"/>
                <w:i w:val="0"/>
              </w:rPr>
              <w:t>Origen rectal. Consulta médica especializada</w:t>
            </w:r>
          </w:p>
        </w:tc>
      </w:tr>
      <w:tr>
        <w:tc>
          <w:tcPr>
            <w:tcW w:type="dxa" w:w="3137"/>
          </w:tcPr>
          <w:p>
            <w:pPr>
              <w:pStyle w:val="Tabla"/>
            </w:pPr>
            <w:r/>
            <w:r>
              <w:rPr>
                <w:b w:val="0"/>
                <w:i w:val="0"/>
              </w:rPr>
            </w:r>
            <w:r>
              <w:rPr>
                <w:b/>
                <w:i w:val="0"/>
              </w:rPr>
              <w:t>Vagina</w:t>
            </w:r>
            <w:r>
              <w:rPr>
                <w:b w:val="0"/>
                <w:i w:val="0"/>
              </w:rPr>
            </w:r>
          </w:p>
        </w:tc>
        <w:tc>
          <w:tcPr>
            <w:tcW w:type="dxa" w:w="3137"/>
          </w:tcPr>
          <w:p>
            <w:pPr>
              <w:pStyle w:val="Tabla"/>
            </w:pPr>
            <w:r/>
            <w:r>
              <w:rPr>
                <w:b w:val="0"/>
                <w:i w:val="0"/>
              </w:rPr>
            </w:r>
            <w:r>
              <w:rPr>
                <w:b/>
                <w:i w:val="0"/>
              </w:rPr>
              <w:t>Metrorragia</w:t>
            </w:r>
            <w:r>
              <w:rPr>
                <w:b w:val="0"/>
                <w:i w:val="0"/>
              </w:rPr>
            </w:r>
          </w:p>
        </w:tc>
        <w:tc>
          <w:tcPr>
            <w:tcW w:type="dxa" w:w="3137"/>
          </w:tcPr>
          <w:p>
            <w:pPr>
              <w:pStyle w:val="Tabla"/>
            </w:pPr>
            <w:r/>
            <w:r>
              <w:rPr>
                <w:b w:val="0"/>
                <w:i w:val="0"/>
              </w:rPr>
              <w:t>En gestación puede indicar amenaza de aborto: reposo absoluto, compresas externas sin introducir nada y traslado en ambulancia</w:t>
            </w:r>
          </w:p>
        </w:tc>
      </w:tr>
    </w:tbl>
    <w:p>
      <w:pPr/>
    </w:p>
    <w:p>
      <w:pPr/>
      <w:r>
        <w:rPr>
          <w:b w:val="0"/>
          <w:i w:val="0"/>
        </w:rPr>
      </w:r>
      <w:r>
        <w:rPr>
          <w:b/>
          <w:i w:val="0"/>
        </w:rPr>
        <w:t>Dos advertencias de esa tabla merecen ser citadas.</w:t>
      </w:r>
      <w:r>
        <w:rPr>
          <w:b w:val="0"/>
          <w:i w:val="0"/>
        </w:rPr>
        <w:t xml:space="preserve"> </w:t>
      </w:r>
      <w:r>
        <w:rPr>
          <w:b/>
          <w:i w:val="0"/>
        </w:rPr>
        <w:t>La primera, sobre la otorragia, es</w:t>
      </w:r>
      <w:r>
        <w:t xml:space="preserve"> </w:t>
      </w:r>
      <w:r>
        <w:rPr>
          <w:b/>
          <w:i w:val="0"/>
        </w:rPr>
        <w:t>contraintuitiva y por eso cae:</w:t>
      </w:r>
      <w:r>
        <w:rPr>
          <w:b w:val="0"/>
          <w:i w:val="0"/>
        </w:rPr>
        <w:t xml:space="preserve"> ante una hemorragia de oído tras un traumatismo craneal </w:t>
      </w:r>
      <w:r>
        <w:rPr>
          <w:b/>
          <w:i w:val="0"/>
        </w:rPr>
        <w:t>no se</w:t>
      </w:r>
      <w:r>
        <w:t xml:space="preserve"> </w:t>
      </w:r>
      <w:r>
        <w:rPr>
          <w:b/>
          <w:i w:val="0"/>
        </w:rPr>
        <w:t>detiene la salida de sangre.</w:t>
      </w:r>
      <w:r>
        <w:rPr>
          <w:b w:val="0"/>
          <w:i w:val="0"/>
        </w:rPr>
      </w:r>
    </w:p>
    <w:p>
      <w:pPr/>
      <w:r>
        <w:rPr>
          <w:b w:val="0"/>
          <w:i w:val="0"/>
        </w:rPr>
      </w:r>
      <w:r>
        <w:rPr>
          <w:b/>
          <w:i w:val="0"/>
        </w:rPr>
        <w:t>La segunda es una frase de la nota que vale para toda la enfermería del trabajo</w:t>
      </w:r>
      <w:r>
        <w:rPr>
          <w:b w:val="0"/>
          <w:i w:val="0"/>
        </w:rPr>
        <w:t>, citada:</w:t>
      </w:r>
    </w:p>
    <w:p>
      <w:pPr>
        <w:pStyle w:val="Citadelanorma"/>
      </w:pPr>
      <w:r>
        <w:rPr>
          <w:b w:val="0"/>
          <w:i w:val="0"/>
        </w:rPr>
        <w:t>«</w:t>
      </w:r>
      <w:r>
        <w:rPr>
          <w:b/>
          <w:i w:val="0"/>
        </w:rPr>
        <w:t>Es cierto que muchas personas consideran la epistaxis como un suceso normal, explicación que el</w:t>
      </w:r>
      <w:r>
        <w:t xml:space="preserve"> </w:t>
      </w:r>
      <w:r>
        <w:rPr>
          <w:b/>
          <w:i w:val="0"/>
        </w:rPr>
        <w:t>socorrista no debe aceptar, pues el ser humano no está constituido para sangrar de forma habitual</w:t>
      </w:r>
      <w:r>
        <w:t xml:space="preserve"> </w:t>
      </w:r>
      <w:r>
        <w:rPr>
          <w:b/>
          <w:i w:val="0"/>
        </w:rPr>
        <w:t>y «normal».</w:t>
      </w:r>
      <w:r>
        <w:rPr>
          <w:b w:val="0"/>
          <w:i w:val="0"/>
        </w:rPr>
        <w:t>»</w:t>
      </w:r>
    </w:p>
    <w:p>
      <w:pPr>
        <w:pStyle w:val="Separador"/>
        <w:pBdr>
          <w:bottom w:val="single" w:sz="4" w:color="BBBBBB"/>
        </w:pBdr>
      </w:pPr>
    </w:p>
    <w:p>
      <w:pPr/>
      <w:r>
        <w:rPr>
          <w:b w:val="0"/>
          <w:i w:val="0"/>
        </w:rPr>
      </w:r>
      <w:r>
        <w:rPr>
          <w:b/>
          <w:i w:val="0"/>
        </w:rPr>
        <w:t>Las hemorragias externas se controlan con tres métodos escalonados</w:t>
      </w:r>
      <w:r>
        <w:rPr>
          <w:b w:val="0"/>
          <w:i w:val="0"/>
        </w:rPr>
        <w:t xml:space="preserve">, y </w:t>
      </w:r>
      <w:r>
        <w:rPr>
          <w:b/>
          <w:i w:val="0"/>
        </w:rPr>
        <w:t>el orden es lo que se</w:t>
      </w:r>
      <w:r>
        <w:t xml:space="preserve"> </w:t>
      </w:r>
      <w:r>
        <w:rPr>
          <w:b/>
          <w:i w:val="0"/>
        </w:rPr>
        <w:t>pregunta:</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Orden</w:t>
            </w:r>
          </w:p>
        </w:tc>
        <w:tc>
          <w:tcPr>
            <w:tcW w:type="dxa" w:w="2353"/>
            <w:shd w:val="clear" w:color="auto" w:fill="E4E4E4"/>
          </w:tcPr>
          <w:p>
            <w:pPr>
              <w:pStyle w:val="Tablacabecera"/>
            </w:pPr>
            <w:r/>
            <w:r>
              <w:rPr>
                <w:b w:val="0"/>
                <w:i w:val="0"/>
              </w:rPr>
              <w:t>Método</w:t>
            </w:r>
          </w:p>
        </w:tc>
        <w:tc>
          <w:tcPr>
            <w:tcW w:type="dxa" w:w="2353"/>
            <w:shd w:val="clear" w:color="auto" w:fill="E4E4E4"/>
          </w:tcPr>
          <w:p>
            <w:pPr>
              <w:pStyle w:val="Tablacabecera"/>
            </w:pPr>
            <w:r/>
            <w:r>
              <w:rPr>
                <w:b w:val="0"/>
                <w:i w:val="0"/>
              </w:rPr>
              <w:t>Cómo</w:t>
            </w:r>
          </w:p>
        </w:tc>
        <w:tc>
          <w:tcPr>
            <w:tcW w:type="dxa" w:w="2353"/>
            <w:shd w:val="clear" w:color="auto" w:fill="E4E4E4"/>
          </w:tcPr>
          <w:p>
            <w:pPr>
              <w:pStyle w:val="Tablacabecera"/>
            </w:pPr>
            <w:r/>
            <w:r>
              <w:rPr>
                <w:b w:val="0"/>
                <w:i w:val="0"/>
              </w:rPr>
              <w:t>Cuándo se pasa al siguiente</w:t>
            </w:r>
          </w:p>
        </w:tc>
      </w:tr>
      <w:tr>
        <w:tc>
          <w:tcPr>
            <w:tcW w:type="dxa" w:w="2353"/>
          </w:tcPr>
          <w:p>
            <w:pPr>
              <w:pStyle w:val="Tabla"/>
            </w:pPr>
            <w:r/>
            <w:r>
              <w:rPr>
                <w:b w:val="0"/>
                <w:i w:val="0"/>
              </w:rPr>
              <w:t>1</w:t>
            </w:r>
          </w:p>
        </w:tc>
        <w:tc>
          <w:tcPr>
            <w:tcW w:type="dxa" w:w="2353"/>
          </w:tcPr>
          <w:p>
            <w:pPr>
              <w:pStyle w:val="Tabla"/>
            </w:pPr>
            <w:r/>
            <w:r>
              <w:rPr>
                <w:b w:val="0"/>
                <w:i w:val="0"/>
              </w:rPr>
            </w:r>
            <w:r>
              <w:rPr>
                <w:b/>
                <w:i w:val="0"/>
              </w:rPr>
              <w:t>Compresión directa</w:t>
            </w:r>
            <w:r>
              <w:rPr>
                <w:b w:val="0"/>
                <w:i w:val="0"/>
              </w:rPr>
            </w:r>
          </w:p>
        </w:tc>
        <w:tc>
          <w:tcPr>
            <w:tcW w:type="dxa" w:w="2353"/>
          </w:tcPr>
          <w:p>
            <w:pPr>
              <w:pStyle w:val="Tabla"/>
            </w:pPr>
            <w:r/>
            <w:r>
              <w:rPr>
                <w:b w:val="0"/>
                <w:i w:val="0"/>
              </w:rPr>
              <w:t>Apósito lo más limpio posible, presión de diez minutos de reloj como mínimo, elevando el miembro por encima del corazón. Pasado ese tiempo se alivia la presión, pero nunca se quita el apósito</w:t>
            </w:r>
          </w:p>
        </w:tc>
        <w:tc>
          <w:tcPr>
            <w:tcW w:type="dxa" w:w="2353"/>
          </w:tcPr>
          <w:p>
            <w:pPr>
              <w:pStyle w:val="Tabla"/>
            </w:pPr>
            <w:r/>
            <w:r>
              <w:rPr>
                <w:b w:val="0"/>
                <w:i w:val="0"/>
              </w:rPr>
            </w:r>
            <w:r>
              <w:rPr>
                <w:b/>
                <w:i w:val="0"/>
              </w:rPr>
              <w:t>Si falla.</w:t>
            </w:r>
            <w:r>
              <w:rPr>
                <w:b w:val="0"/>
                <w:i w:val="0"/>
              </w:rPr>
              <w:t xml:space="preserve"> </w:t>
            </w:r>
            <w:r>
              <w:rPr>
                <w:b/>
                <w:i w:val="0"/>
              </w:rPr>
              <w:t>Y no se puede usar si la hemorragia la produce una fractura abierta o hay cuerpos enclavados</w:t>
            </w:r>
            <w:r>
              <w:rPr>
                <w:b w:val="0"/>
                <w:i w:val="0"/>
              </w:rPr>
            </w:r>
          </w:p>
        </w:tc>
      </w:tr>
      <w:tr>
        <w:tc>
          <w:tcPr>
            <w:tcW w:type="dxa" w:w="2353"/>
          </w:tcPr>
          <w:p>
            <w:pPr>
              <w:pStyle w:val="Tabla"/>
            </w:pPr>
            <w:r/>
            <w:r>
              <w:rPr>
                <w:b w:val="0"/>
                <w:i w:val="0"/>
              </w:rPr>
              <w:t>2</w:t>
            </w:r>
          </w:p>
        </w:tc>
        <w:tc>
          <w:tcPr>
            <w:tcW w:type="dxa" w:w="2353"/>
          </w:tcPr>
          <w:p>
            <w:pPr>
              <w:pStyle w:val="Tabla"/>
            </w:pPr>
            <w:r/>
            <w:r>
              <w:rPr>
                <w:b w:val="0"/>
                <w:i w:val="0"/>
              </w:rPr>
            </w:r>
            <w:r>
              <w:rPr>
                <w:b/>
                <w:i w:val="0"/>
              </w:rPr>
              <w:t>Compresión arterial</w:t>
            </w:r>
            <w:r>
              <w:rPr>
                <w:b w:val="0"/>
                <w:i w:val="0"/>
              </w:rPr>
            </w:r>
          </w:p>
        </w:tc>
        <w:tc>
          <w:tcPr>
            <w:tcW w:type="dxa" w:w="2353"/>
          </w:tcPr>
          <w:p>
            <w:pPr>
              <w:pStyle w:val="Tabla"/>
            </w:pPr>
            <w:r/>
            <w:r>
              <w:rPr>
                <w:b w:val="0"/>
                <w:i w:val="0"/>
              </w:rPr>
              <w:t>Comprimir la arteria humeral, que va por debajo del bíceps, con las yemas de los dedos; o la femoral, en la ingle con el talón de la mano o en la cara interna del muslo con el puño. Se mantiene hasta la llegada de la ambulancia</w:t>
            </w:r>
          </w:p>
        </w:tc>
        <w:tc>
          <w:tcPr>
            <w:tcW w:type="dxa" w:w="2353"/>
          </w:tcPr>
          <w:p>
            <w:pPr>
              <w:pStyle w:val="Tabla"/>
            </w:pPr>
            <w:r/>
            <w:r>
              <w:rPr>
                <w:b w:val="0"/>
                <w:i w:val="0"/>
              </w:rPr>
            </w:r>
            <w:r>
              <w:rPr>
                <w:b/>
                <w:i w:val="0"/>
              </w:rPr>
              <w:t>Si falla</w:t>
            </w:r>
            <w:r>
              <w:rPr>
                <w:b w:val="0"/>
                <w:i w:val="0"/>
              </w:rPr>
            </w:r>
          </w:p>
        </w:tc>
      </w:tr>
      <w:tr>
        <w:tc>
          <w:tcPr>
            <w:tcW w:type="dxa" w:w="2353"/>
          </w:tcPr>
          <w:p>
            <w:pPr>
              <w:pStyle w:val="Tabla"/>
            </w:pPr>
            <w:r/>
            <w:r>
              <w:rPr>
                <w:b w:val="0"/>
                <w:i w:val="0"/>
              </w:rPr>
              <w:t>3</w:t>
            </w:r>
          </w:p>
        </w:tc>
        <w:tc>
          <w:tcPr>
            <w:tcW w:type="dxa" w:w="2353"/>
          </w:tcPr>
          <w:p>
            <w:pPr>
              <w:pStyle w:val="Tabla"/>
            </w:pPr>
            <w:r/>
            <w:r>
              <w:rPr>
                <w:b w:val="0"/>
                <w:i w:val="0"/>
              </w:rPr>
            </w:r>
            <w:r>
              <w:rPr>
                <w:b/>
                <w:i w:val="0"/>
              </w:rPr>
              <w:t>Torniquete</w:t>
            </w:r>
            <w:r>
              <w:rPr>
                <w:b w:val="0"/>
                <w:i w:val="0"/>
              </w:rPr>
            </w:r>
          </w:p>
        </w:tc>
        <w:tc>
          <w:tcPr>
            <w:tcW w:type="dxa" w:w="2353"/>
          </w:tcPr>
          <w:p>
            <w:pPr>
              <w:pStyle w:val="Tabla"/>
            </w:pPr>
            <w:r/>
            <w:r>
              <w:rPr>
                <w:b w:val="0"/>
                <w:i w:val="0"/>
              </w:rPr>
              <w:t>En la raíz del miembro, con banda ancha —no cinturones ni cuerdas—, anotando la hora de colocación y con la presión justa para detener la hemorragia</w:t>
            </w:r>
          </w:p>
        </w:tc>
        <w:tc>
          <w:tcPr>
            <w:tcW w:type="dxa" w:w="2353"/>
          </w:tcPr>
          <w:p>
            <w:pPr>
              <w:pStyle w:val="Tabla"/>
            </w:pPr>
            <w:r/>
            <w:r>
              <w:rPr>
                <w:b w:val="0"/>
                <w:i w:val="0"/>
              </w:rPr>
            </w:r>
            <w:r>
              <w:rPr>
                <w:b/>
                <w:i w:val="0"/>
              </w:rPr>
              <w:t>Nunca lo aflojará el socorrista</w:t>
            </w:r>
            <w:r>
              <w:rPr>
                <w:b w:val="0"/>
                <w:i w:val="0"/>
              </w:rPr>
            </w:r>
          </w:p>
        </w:tc>
      </w:tr>
    </w:tbl>
    <w:p>
      <w:pPr/>
    </w:p>
    <w:p>
      <w:pPr/>
      <w:r>
        <w:rPr>
          <w:b w:val="0"/>
          <w:i w:val="0"/>
        </w:rPr>
      </w:r>
      <w:r>
        <w:rPr>
          <w:b/>
          <w:i w:val="0"/>
        </w:rPr>
        <w:t>Las cinco condiciones del torniquete son de las que se preguntan enteras</w:t>
      </w:r>
      <w:r>
        <w:rPr>
          <w:b w:val="0"/>
          <w:i w:val="0"/>
        </w:rPr>
        <w:t xml:space="preserve">, y </w:t>
      </w:r>
      <w:r>
        <w:rPr>
          <w:b/>
          <w:i w:val="0"/>
        </w:rPr>
        <w:t>la quinta —que nunca</w:t>
      </w:r>
      <w:r>
        <w:t xml:space="preserve"> </w:t>
      </w:r>
      <w:r>
        <w:rPr>
          <w:b/>
          <w:i w:val="0"/>
        </w:rPr>
        <w:t>lo afloja el socorrista— es la que más se falla.</w:t>
      </w:r>
      <w:r>
        <w:rPr>
          <w:b w:val="0"/>
          <w:i w:val="0"/>
        </w:rPr>
      </w:r>
    </w:p>
    <w:p>
      <w:pPr/>
      <w:r>
        <w:rPr>
          <w:b w:val="0"/>
          <w:i w:val="0"/>
        </w:rPr>
      </w:r>
      <w:r>
        <w:rPr>
          <w:b/>
          <w:i w:val="0"/>
        </w:rPr>
        <w:t>La nota explica por qué el torniquete es el último recurso</w:t>
      </w:r>
      <w:r>
        <w:rPr>
          <w:b w:val="0"/>
          <w:i w:val="0"/>
        </w:rPr>
        <w:t>, citada:</w:t>
      </w:r>
    </w:p>
    <w:p>
      <w:pPr>
        <w:pStyle w:val="Citadelanorma"/>
      </w:pPr>
      <w:r>
        <w:rPr>
          <w:b w:val="0"/>
          <w:i w:val="0"/>
        </w:rPr>
        <w:t>«</w:t>
      </w:r>
      <w:r>
        <w:rPr>
          <w:b/>
          <w:i w:val="0"/>
        </w:rPr>
        <w:t>El torniquete produce una detención de TODA la circulación sanguínea en la extremidad, por lo</w:t>
      </w:r>
      <w:r>
        <w:t xml:space="preserve"> </w:t>
      </w:r>
      <w:r>
        <w:rPr>
          <w:b/>
          <w:i w:val="0"/>
        </w:rPr>
        <w:t>que conlleva la falta de oxigenación de los tejidos y la muerte tisular, formándose toxinas por</w:t>
      </w:r>
      <w:r>
        <w:t xml:space="preserve"> </w:t>
      </w:r>
      <w:r>
        <w:rPr>
          <w:b/>
          <w:i w:val="0"/>
        </w:rPr>
        <w:t>necrosis y trombos por acumulación plaquetaria.</w:t>
      </w:r>
      <w:r>
        <w:rPr>
          <w:b w:val="0"/>
          <w:i w:val="0"/>
        </w:rPr>
        <w:t>»</w:t>
      </w:r>
    </w:p>
    <w:p>
      <w:pPr>
        <w:pStyle w:val="Separador"/>
        <w:pBdr>
          <w:bottom w:val="single" w:sz="4" w:color="BBBBBB"/>
        </w:pBdr>
      </w:pPr>
    </w:p>
    <w:p>
      <w:pPr/>
      <w:r>
        <w:rPr>
          <w:b w:val="0"/>
          <w:i w:val="0"/>
        </w:rPr>
      </w:r>
      <w:r>
        <w:rPr>
          <w:b/>
          <w:i w:val="0"/>
        </w:rPr>
        <w:t>El shock cierra este epígrafe porque es a donde llevan las hemorragias que no se controlan.</w:t>
      </w:r>
      <w:r>
        <w:rPr>
          <w:b w:val="0"/>
          <w:i w:val="0"/>
        </w:rPr>
        <w:t xml:space="preserve"> </w:t>
      </w:r>
      <w:r>
        <w:rPr>
          <w:b/>
          <w:i w:val="0"/>
        </w:rPr>
        <w:t>La</w:t>
      </w:r>
      <w:r>
        <w:t xml:space="preserve"> </w:t>
      </w:r>
      <w:r>
        <w:rPr>
          <w:b/>
          <w:i w:val="0"/>
        </w:rPr>
        <w:t>nota lo define.</w:t>
      </w:r>
      <w:r>
        <w:rPr>
          <w:b w:val="0"/>
          <w:i w:val="0"/>
        </w:rPr>
        <w:t xml:space="preserve"> </w:t>
      </w:r>
      <w:r>
        <w:rPr>
          <w:b/>
          <w:i w:val="0"/>
        </w:rPr>
        <w:t>Citada:</w:t>
      </w:r>
      <w:r>
        <w:rPr>
          <w:b w:val="0"/>
          <w:i w:val="0"/>
        </w:rPr>
      </w:r>
    </w:p>
    <w:p>
      <w:pPr>
        <w:pStyle w:val="Citadelanorma"/>
      </w:pPr>
      <w:r>
        <w:rPr>
          <w:b w:val="0"/>
          <w:i w:val="0"/>
        </w:rPr>
        <w:t>«</w:t>
      </w:r>
      <w:r>
        <w:rPr>
          <w:b/>
          <w:i w:val="0"/>
        </w:rPr>
        <w:t>Definiremos al shock como el conjunto de signos y síntomas consecuentes a la falta o</w:t>
      </w:r>
      <w:r>
        <w:t xml:space="preserve"> </w:t>
      </w:r>
      <w:r>
        <w:rPr>
          <w:b/>
          <w:i w:val="0"/>
        </w:rPr>
        <w:t>disminución del aporte sanguíneo a los tejidos, debido a la pérdida de volumen sanguíneo o al</w:t>
      </w:r>
      <w:r>
        <w:t xml:space="preserve"> </w:t>
      </w:r>
      <w:r>
        <w:rPr>
          <w:b/>
          <w:i w:val="0"/>
        </w:rPr>
        <w:t>aumento de la capacidad de los vasos.</w:t>
      </w:r>
      <w:r>
        <w:rPr>
          <w:b w:val="0"/>
          <w:i w:val="0"/>
        </w:rPr>
        <w:t>»</w:t>
      </w:r>
    </w:p>
    <w:p>
      <w:pPr>
        <w:pStyle w:val="Separador"/>
        <w:pBdr>
          <w:bottom w:val="single" w:sz="4" w:color="BBBBBB"/>
        </w:pBdr>
      </w:pPr>
    </w:p>
    <w:p>
      <w:pPr/>
      <w:r>
        <w:rPr>
          <w:b w:val="0"/>
          <w:i w:val="0"/>
        </w:rPr>
      </w:r>
      <w:r>
        <w:rPr>
          <w:b/>
          <w:i w:val="0"/>
        </w:rPr>
        <w:t>Y la clasificación que da, con la razón de cada nombre: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Causa</w:t>
            </w:r>
          </w:p>
        </w:tc>
        <w:tc>
          <w:tcPr>
            <w:tcW w:type="dxa" w:w="3137"/>
            <w:shd w:val="clear" w:color="auto" w:fill="E4E4E4"/>
          </w:tcPr>
          <w:p>
            <w:pPr>
              <w:pStyle w:val="Tablacabecera"/>
            </w:pPr>
            <w:r/>
            <w:r>
              <w:rPr>
                <w:b w:val="0"/>
                <w:i w:val="0"/>
              </w:rPr>
              <w:t>Variedades</w:t>
            </w:r>
          </w:p>
        </w:tc>
      </w:tr>
      <w:tr>
        <w:tc>
          <w:tcPr>
            <w:tcW w:type="dxa" w:w="3137"/>
          </w:tcPr>
          <w:p>
            <w:pPr>
              <w:pStyle w:val="Tabla"/>
            </w:pPr>
            <w:r/>
            <w:r>
              <w:rPr>
                <w:b w:val="0"/>
                <w:i w:val="0"/>
              </w:rPr>
            </w:r>
            <w:r>
              <w:rPr>
                <w:b/>
                <w:i w:val="0"/>
              </w:rPr>
              <w:t>Hipovolémico</w:t>
            </w:r>
            <w:r>
              <w:rPr>
                <w:b w:val="0"/>
                <w:i w:val="0"/>
              </w:rPr>
            </w:r>
          </w:p>
        </w:tc>
        <w:tc>
          <w:tcPr>
            <w:tcW w:type="dxa" w:w="3137"/>
          </w:tcPr>
          <w:p>
            <w:pPr>
              <w:pStyle w:val="Tabla"/>
            </w:pPr>
            <w:r/>
            <w:r>
              <w:rPr>
                <w:b w:val="0"/>
                <w:i w:val="0"/>
              </w:rPr>
            </w:r>
            <w:r>
              <w:rPr>
                <w:b/>
                <w:i w:val="0"/>
              </w:rPr>
              <w:t>Pérdida de volumen sanguíneo</w:t>
            </w:r>
            <w:r>
              <w:rPr>
                <w:b w:val="0"/>
                <w:i w:val="0"/>
              </w:rPr>
              <w:t>: hemorragias, quemaduras o deshidratación por vómitos y diarreas</w:t>
            </w:r>
          </w:p>
        </w:tc>
        <w:tc>
          <w:tcPr>
            <w:tcW w:type="dxa" w:w="3137"/>
          </w:tcPr>
          <w:p>
            <w:pPr>
              <w:pStyle w:val="Tabla"/>
            </w:pPr>
            <w:r/>
            <w:r>
              <w:rPr>
                <w:b w:val="0"/>
                <w:i w:val="0"/>
              </w:rPr>
              <w:t>—</w:t>
            </w:r>
          </w:p>
        </w:tc>
      </w:tr>
      <w:tr>
        <w:tc>
          <w:tcPr>
            <w:tcW w:type="dxa" w:w="3137"/>
          </w:tcPr>
          <w:p>
            <w:pPr>
              <w:pStyle w:val="Tabla"/>
            </w:pPr>
            <w:r/>
            <w:r>
              <w:rPr>
                <w:b w:val="0"/>
                <w:i w:val="0"/>
              </w:rPr>
            </w:r>
            <w:r>
              <w:rPr>
                <w:b/>
                <w:i w:val="0"/>
              </w:rPr>
              <w:t>Normovolémico</w:t>
            </w:r>
            <w:r>
              <w:rPr>
                <w:b w:val="0"/>
                <w:i w:val="0"/>
              </w:rPr>
            </w:r>
          </w:p>
        </w:tc>
        <w:tc>
          <w:tcPr>
            <w:tcW w:type="dxa" w:w="3137"/>
          </w:tcPr>
          <w:p>
            <w:pPr>
              <w:pStyle w:val="Tabla"/>
            </w:pPr>
            <w:r/>
            <w:r>
              <w:rPr>
                <w:b w:val="0"/>
                <w:i w:val="0"/>
              </w:rPr>
            </w:r>
            <w:r>
              <w:rPr>
                <w:b/>
                <w:i w:val="0"/>
              </w:rPr>
              <w:t>Detención de la circulación o aumento de la capacidad de los vasos</w:t>
            </w:r>
            <w:r>
              <w:rPr>
                <w:b w:val="0"/>
                <w:i w:val="0"/>
              </w:rPr>
            </w:r>
          </w:p>
        </w:tc>
        <w:tc>
          <w:tcPr>
            <w:tcW w:type="dxa" w:w="3137"/>
          </w:tcPr>
          <w:p>
            <w:pPr>
              <w:pStyle w:val="Tabla"/>
            </w:pPr>
            <w:r/>
            <w:r>
              <w:rPr>
                <w:b w:val="0"/>
                <w:i w:val="0"/>
              </w:rPr>
            </w:r>
            <w:r>
              <w:rPr>
                <w:b/>
                <w:i w:val="0"/>
              </w:rPr>
              <w:t>Cardiogénico</w:t>
            </w:r>
            <w:r>
              <w:rPr>
                <w:b w:val="0"/>
                <w:i w:val="0"/>
              </w:rPr>
              <w:t xml:space="preserve"> (detención de la circulación), </w:t>
            </w:r>
            <w:r>
              <w:rPr>
                <w:b/>
                <w:i w:val="0"/>
              </w:rPr>
              <w:t>séptico</w:t>
            </w:r>
            <w:r>
              <w:rPr>
                <w:b w:val="0"/>
                <w:i w:val="0"/>
              </w:rPr>
              <w:t xml:space="preserve"> (infección), </w:t>
            </w:r>
            <w:r>
              <w:rPr>
                <w:b/>
                <w:i w:val="0"/>
              </w:rPr>
              <w:t>anafiláctico</w:t>
            </w:r>
            <w:r>
              <w:rPr>
                <w:b w:val="0"/>
                <w:i w:val="0"/>
              </w:rPr>
              <w:t xml:space="preserve"> (alergias, por ejemplo por picaduras) y </w:t>
            </w:r>
            <w:r>
              <w:rPr>
                <w:b/>
                <w:i w:val="0"/>
              </w:rPr>
              <w:t>neurogénico</w:t>
            </w:r>
            <w:r>
              <w:rPr>
                <w:b w:val="0"/>
                <w:i w:val="0"/>
              </w:rPr>
              <w:t xml:space="preserve"> (dolor)</w:t>
            </w:r>
          </w:p>
        </w:tc>
      </w:tr>
    </w:tbl>
    <w:p>
      <w:pPr/>
    </w:p>
    <w:p>
      <w:pPr/>
      <w:r>
        <w:rPr>
          <w:b w:val="0"/>
          <w:i w:val="0"/>
        </w:rPr>
      </w:r>
      <w:r>
        <w:rPr>
          <w:b/>
          <w:i w:val="0"/>
        </w:rPr>
        <w:t>Los seis signos del shock que la nota enumera</w:t>
      </w:r>
      <w:r>
        <w:rPr>
          <w:b w:val="0"/>
          <w:i w:val="0"/>
        </w:rPr>
        <w:t xml:space="preserve">, resumidos: </w:t>
      </w:r>
      <w:r>
        <w:rPr>
          <w:b/>
          <w:i w:val="0"/>
        </w:rPr>
        <w:t>alteración de la conciencia, que no es</w:t>
      </w:r>
      <w:r>
        <w:t xml:space="preserve"> </w:t>
      </w:r>
      <w:r>
        <w:rPr>
          <w:b/>
          <w:i w:val="0"/>
        </w:rPr>
        <w:t>pérdida</w:t>
      </w:r>
      <w:r>
        <w:rPr>
          <w:b w:val="0"/>
          <w:i w:val="0"/>
        </w:rPr>
        <w:t>; estado ansioso; pulso rápido y débil, salvo en el shock medular; respiración rápida y</w:t>
      </w:r>
      <w:r>
        <w:t xml:space="preserve"> </w:t>
      </w:r>
      <w:r>
        <w:rPr>
          <w:b w:val="0"/>
          <w:i w:val="0"/>
        </w:rPr>
        <w:t>superficial; palidez de mucosas; y sudoración fría y pegajosa en manos, pies, cara y pecho.</w:t>
      </w:r>
    </w:p>
    <w:p>
      <w:pPr/>
      <w:r>
        <w:rPr>
          <w:b w:val="0"/>
          <w:i w:val="0"/>
        </w:rPr>
      </w:r>
      <w:r>
        <w:rPr>
          <w:b/>
          <w:i w:val="0"/>
        </w:rPr>
        <w:t>El primero de esos seis es el que se pregunta</w:t>
      </w:r>
      <w:r>
        <w:rPr>
          <w:b w:val="0"/>
          <w:i w:val="0"/>
        </w:rPr>
        <w:t xml:space="preserve">: </w:t>
      </w:r>
      <w:r>
        <w:rPr>
          <w:b/>
          <w:i w:val="0"/>
        </w:rPr>
        <w:t>alteración de la conciencia, no pérdida de</w:t>
      </w:r>
      <w:r>
        <w:t xml:space="preserve"> </w:t>
      </w:r>
      <w:r>
        <w:rPr>
          <w:b/>
          <w:i w:val="0"/>
        </w:rPr>
        <w:t>conciencia.</w:t>
      </w:r>
      <w:r>
        <w:rPr>
          <w:b w:val="0"/>
          <w:i w:val="0"/>
        </w:rPr>
        <w:t xml:space="preserve"> </w:t>
      </w:r>
      <w:r>
        <w:rPr>
          <w:b/>
          <w:i w:val="0"/>
        </w:rPr>
        <w:t>Un accidentado en shock puede estar hablando.</w:t>
      </w:r>
      <w:r>
        <w:rPr>
          <w:b w:val="0"/>
          <w:i w:val="0"/>
        </w:rPr>
      </w:r>
    </w:p>
    <w:p>
      <w:pPr/>
      <w:r>
        <w:rPr>
          <w:b w:val="0"/>
          <w:i w:val="0"/>
        </w:rPr>
      </w:r>
      <w:r>
        <w:rPr>
          <w:b/>
          <w:i w:val="0"/>
        </w:rPr>
        <w:t>La actuación</w:t>
      </w:r>
      <w:r>
        <w:rPr>
          <w:b w:val="0"/>
          <w:i w:val="0"/>
        </w:rPr>
        <w:t>, resumida de la nota: tratar la causa si es posible; controlar los signos vitales;</w:t>
      </w:r>
      <w:r>
        <w:t xml:space="preserve"> </w:t>
      </w:r>
      <w:r>
        <w:rPr>
          <w:b w:val="0"/>
          <w:i w:val="0"/>
        </w:rPr>
        <w:t>aflojar todo lo que comprima; tranquilizar; evitar la pérdida de calor tapándolo; colocarlo con la</w:t>
      </w:r>
      <w:r>
        <w:t xml:space="preserve"> </w:t>
      </w:r>
      <w:r>
        <w:rPr>
          <w:b w:val="0"/>
          <w:i w:val="0"/>
        </w:rPr>
        <w:t>cabeza más baja que los pies, en posición de Trendelenburg, siempre que sus lesiones lo permitan; y</w:t>
      </w:r>
      <w:r>
        <w:t xml:space="preserve"> </w:t>
      </w:r>
      <w:r>
        <w:rPr>
          <w:b w:val="0"/>
          <w:i w:val="0"/>
        </w:rPr>
        <w:t xml:space="preserve">evacuar con urgencia, </w:t>
      </w:r>
      <w:r>
        <w:rPr>
          <w:b/>
          <w:i w:val="0"/>
        </w:rPr>
        <w:t>porque la tendencia del shock es siempre a empeorar.</w:t>
      </w:r>
      <w:r>
        <w:rPr>
          <w:b w:val="0"/>
          <w:i w:val="0"/>
        </w:rPr>
      </w:r>
    </w:p>
    <w:p>
      <w:pPr>
        <w:pStyle w:val="Heading2"/>
      </w:pPr>
      <w:r>
        <w:rPr>
          <w:b w:val="0"/>
          <w:i w:val="0"/>
        </w:rPr>
        <w:t>25.10 Contusiones y heridas</w:t>
      </w:r>
    </w:p>
    <w:p>
      <w:pPr/>
      <w:r>
        <w:rPr>
          <w:b w:val="0"/>
          <w:i w:val="0"/>
        </w:rPr>
      </w:r>
      <w:r>
        <w:rPr>
          <w:b/>
          <w:i w:val="0"/>
        </w:rPr>
        <w:t>La nota técnica 568 separa las dos por un solo criterio.</w:t>
      </w:r>
      <w:r>
        <w:rPr>
          <w:b w:val="0"/>
          <w:i w:val="0"/>
        </w:rPr>
        <w:t xml:space="preserve"> </w:t>
      </w:r>
      <w:r>
        <w:rPr>
          <w:b/>
          <w:i w:val="0"/>
        </w:rPr>
        <w:t>Citada:</w:t>
      </w:r>
      <w:r>
        <w:rPr>
          <w:b w:val="0"/>
          <w:i w:val="0"/>
        </w:rPr>
      </w:r>
    </w:p>
    <w:p>
      <w:pPr>
        <w:pStyle w:val="Citadelanorma"/>
      </w:pPr>
      <w:r>
        <w:rPr>
          <w:b w:val="0"/>
          <w:i w:val="0"/>
        </w:rPr>
        <w:t>«</w:t>
      </w:r>
      <w:r>
        <w:rPr>
          <w:b/>
          <w:i w:val="0"/>
        </w:rPr>
        <w:t>Son lesiones producidas por un golpe o impacto sobre la piel, sin llegar a romperla, por lo que</w:t>
      </w:r>
      <w:r>
        <w:t xml:space="preserve"> </w:t>
      </w:r>
      <w:r>
        <w:rPr>
          <w:b/>
          <w:i w:val="0"/>
        </w:rPr>
        <w:t>no produce herida.</w:t>
      </w:r>
      <w:r>
        <w:rPr>
          <w:b w:val="0"/>
          <w:i w:val="0"/>
        </w:rPr>
        <w:t>»</w:t>
      </w:r>
    </w:p>
    <w:p>
      <w:pPr>
        <w:pStyle w:val="Separador"/>
        <w:pBdr>
          <w:bottom w:val="single" w:sz="4" w:color="BBBBBB"/>
        </w:pBdr>
      </w:pPr>
    </w:p>
    <w:p>
      <w:pPr>
        <w:pStyle w:val="Citadelanorma"/>
      </w:pPr>
      <w:r>
        <w:rPr>
          <w:b w:val="0"/>
          <w:i w:val="0"/>
        </w:rPr>
        <w:t>«</w:t>
      </w:r>
      <w:r>
        <w:rPr>
          <w:b/>
          <w:i w:val="0"/>
        </w:rPr>
        <w:t>Se denomina herida a toda discontinuidad de un tejido (generalmente la piel) y debida a un</w:t>
      </w:r>
      <w:r>
        <w:t xml:space="preserve"> </w:t>
      </w:r>
      <w:r>
        <w:rPr>
          <w:b/>
          <w:i w:val="0"/>
        </w:rPr>
        <w:t>traumatismo.</w:t>
      </w:r>
      <w:r>
        <w:rPr>
          <w:b w:val="0"/>
          <w:i w:val="0"/>
        </w:rPr>
        <w:t>»</w:t>
      </w:r>
    </w:p>
    <w:p>
      <w:pPr>
        <w:pStyle w:val="Separador"/>
        <w:pBdr>
          <w:bottom w:val="single" w:sz="4" w:color="BBBBBB"/>
        </w:pBdr>
      </w:pPr>
    </w:p>
    <w:p>
      <w:pPr/>
      <w:r>
        <w:rPr>
          <w:b w:val="0"/>
          <w:i w:val="0"/>
        </w:rPr>
      </w:r>
      <w:r>
        <w:rPr>
          <w:b/>
          <w:i w:val="0"/>
        </w:rPr>
        <w:t>El criterio es la continuidad de la piel</w:t>
      </w:r>
      <w:r>
        <w:rPr>
          <w:b w:val="0"/>
          <w:i w:val="0"/>
        </w:rPr>
        <w:t xml:space="preserve">, y </w:t>
      </w:r>
      <w:r>
        <w:rPr>
          <w:b/>
          <w:i w:val="0"/>
        </w:rPr>
        <w:t>con eso basta para clasificar.</w:t>
      </w:r>
      <w:r>
        <w:rPr>
          <w:b w:val="0"/>
          <w:i w:val="0"/>
        </w:rPr>
      </w:r>
    </w:p>
    <w:p>
      <w:pPr/>
      <w:r>
        <w:rPr>
          <w:b w:val="0"/>
          <w:i w:val="0"/>
        </w:rPr>
      </w:r>
      <w:r>
        <w:rPr>
          <w:b/>
          <w:i w:val="0"/>
        </w:rPr>
        <w:t>Las contusiones se gradúan en leves y graves por la profundidad del tejido afectado: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Grado</w:t>
            </w:r>
          </w:p>
        </w:tc>
        <w:tc>
          <w:tcPr>
            <w:tcW w:type="dxa" w:w="3137"/>
            <w:shd w:val="clear" w:color="auto" w:fill="E4E4E4"/>
          </w:tcPr>
          <w:p>
            <w:pPr>
              <w:pStyle w:val="Tablacabecera"/>
            </w:pPr>
            <w:r/>
            <w:r>
              <w:rPr>
                <w:b w:val="0"/>
                <w:i w:val="0"/>
              </w:rPr>
              <w:t>Cómo se reconoce</w:t>
            </w:r>
          </w:p>
        </w:tc>
        <w:tc>
          <w:tcPr>
            <w:tcW w:type="dxa" w:w="3137"/>
            <w:shd w:val="clear" w:color="auto" w:fill="E4E4E4"/>
          </w:tcPr>
          <w:p>
            <w:pPr>
              <w:pStyle w:val="Tablacabecera"/>
            </w:pPr>
            <w:r/>
            <w:r>
              <w:rPr>
                <w:b w:val="0"/>
                <w:i w:val="0"/>
              </w:rPr>
              <w:t>Actuación</w:t>
            </w:r>
          </w:p>
        </w:tc>
      </w:tr>
      <w:tr>
        <w:tc>
          <w:tcPr>
            <w:tcW w:type="dxa" w:w="3137"/>
          </w:tcPr>
          <w:p>
            <w:pPr>
              <w:pStyle w:val="Tabla"/>
            </w:pPr>
            <w:r/>
            <w:r>
              <w:rPr>
                <w:b w:val="0"/>
                <w:i w:val="0"/>
              </w:rPr>
            </w:r>
            <w:r>
              <w:rPr>
                <w:b/>
                <w:i w:val="0"/>
              </w:rPr>
              <w:t>Leve</w:t>
            </w:r>
            <w:r>
              <w:rPr>
                <w:b w:val="0"/>
                <w:i w:val="0"/>
              </w:rPr>
            </w:r>
          </w:p>
        </w:tc>
        <w:tc>
          <w:tcPr>
            <w:tcW w:type="dxa" w:w="3137"/>
          </w:tcPr>
          <w:p>
            <w:pPr>
              <w:pStyle w:val="Tabla"/>
            </w:pPr>
            <w:r/>
            <w:r>
              <w:rPr>
                <w:b w:val="0"/>
                <w:i w:val="0"/>
              </w:rPr>
              <w:t>Enrojecimiento de la zona o el típico cardenal, por rotura de pequeños vasos</w:t>
            </w:r>
          </w:p>
        </w:tc>
        <w:tc>
          <w:tcPr>
            <w:tcW w:type="dxa" w:w="3137"/>
          </w:tcPr>
          <w:p>
            <w:pPr>
              <w:pStyle w:val="Tabla"/>
            </w:pPr>
            <w:r/>
            <w:r>
              <w:rPr>
                <w:b w:val="0"/>
                <w:i w:val="0"/>
              </w:rPr>
            </w:r>
            <w:r>
              <w:rPr>
                <w:b/>
                <w:i w:val="0"/>
              </w:rPr>
              <w:t>Frío local y reposo de la zona</w:t>
            </w:r>
            <w:r>
              <w:rPr>
                <w:b w:val="0"/>
                <w:i w:val="0"/>
              </w:rPr>
            </w:r>
          </w:p>
        </w:tc>
      </w:tr>
      <w:tr>
        <w:tc>
          <w:tcPr>
            <w:tcW w:type="dxa" w:w="3137"/>
          </w:tcPr>
          <w:p>
            <w:pPr>
              <w:pStyle w:val="Tabla"/>
            </w:pPr>
            <w:r/>
            <w:r>
              <w:rPr>
                <w:b w:val="0"/>
                <w:i w:val="0"/>
              </w:rPr>
            </w:r>
            <w:r>
              <w:rPr>
                <w:b/>
                <w:i w:val="0"/>
              </w:rPr>
              <w:t>Grave</w:t>
            </w:r>
            <w:r>
              <w:rPr>
                <w:b w:val="0"/>
                <w:i w:val="0"/>
              </w:rPr>
            </w:r>
          </w:p>
        </w:tc>
        <w:tc>
          <w:tcPr>
            <w:tcW w:type="dxa" w:w="3137"/>
          </w:tcPr>
          <w:p>
            <w:pPr>
              <w:pStyle w:val="Tabla"/>
            </w:pPr>
            <w:r/>
            <w:r>
              <w:rPr>
                <w:b w:val="0"/>
                <w:i w:val="0"/>
              </w:rPr>
            </w:r>
            <w:r>
              <w:rPr>
                <w:b/>
                <w:i w:val="0"/>
              </w:rPr>
              <w:t>Hematoma</w:t>
            </w:r>
            <w:r>
              <w:rPr>
                <w:b w:val="0"/>
                <w:i w:val="0"/>
              </w:rPr>
              <w:t>, es decir, colección líquida de sangre en forma de relieve, por rotura de vasos de mayor calibre</w:t>
            </w:r>
          </w:p>
        </w:tc>
        <w:tc>
          <w:tcPr>
            <w:tcW w:type="dxa" w:w="3137"/>
          </w:tcPr>
          <w:p>
            <w:pPr>
              <w:pStyle w:val="Tabla"/>
            </w:pPr>
            <w:r/>
            <w:r>
              <w:rPr>
                <w:b w:val="0"/>
                <w:i w:val="0"/>
              </w:rPr>
            </w:r>
            <w:r>
              <w:rPr>
                <w:b/>
                <w:i w:val="0"/>
              </w:rPr>
              <w:t>Frío, no vaciar el hematoma, inmovilizar si es preciso y evacuar</w:t>
            </w:r>
            <w:r>
              <w:rPr>
                <w:b w:val="0"/>
                <w:i w:val="0"/>
              </w:rPr>
            </w:r>
          </w:p>
        </w:tc>
      </w:tr>
    </w:tbl>
    <w:p>
      <w:pPr/>
    </w:p>
    <w:p>
      <w:pPr/>
      <w:r>
        <w:rPr>
          <w:b w:val="0"/>
          <w:i w:val="0"/>
        </w:rPr>
      </w:r>
      <w:r>
        <w:rPr>
          <w:b/>
          <w:i w:val="0"/>
        </w:rPr>
        <w:t>Que no se vacían los hematomas es lo que se pregunta.</w:t>
      </w:r>
      <w:r>
        <w:rPr>
          <w:b w:val="0"/>
          <w:i w:val="0"/>
        </w:rPr>
        <w:t xml:space="preserve"> </w:t>
      </w:r>
      <w:r>
        <w:rPr>
          <w:b/>
          <w:i w:val="0"/>
        </w:rPr>
        <w:t>Y la nota cierra el epígrafe con una regla</w:t>
      </w:r>
      <w:r>
        <w:t xml:space="preserve"> </w:t>
      </w:r>
      <w:r>
        <w:rPr>
          <w:b/>
          <w:i w:val="0"/>
        </w:rPr>
        <w:t>de oro que vale para todo este tema</w:t>
      </w:r>
      <w:r>
        <w:rPr>
          <w:b w:val="0"/>
          <w:i w:val="0"/>
        </w:rPr>
        <w:t>, citada:</w:t>
      </w:r>
    </w:p>
    <w:p>
      <w:pPr>
        <w:pStyle w:val="Citadelanorma"/>
      </w:pPr>
      <w:r>
        <w:rPr>
          <w:b w:val="0"/>
          <w:i w:val="0"/>
        </w:rPr>
        <w:t>«</w:t>
      </w:r>
      <w:r>
        <w:rPr>
          <w:b/>
          <w:i w:val="0"/>
        </w:rPr>
        <w:t>Es importante reseñar que, ante la duda, siempre se atenderá sospechando la peor lesión.</w:t>
      </w:r>
      <w:r>
        <w:rPr>
          <w:b w:val="0"/>
          <w:i w:val="0"/>
        </w:rPr>
        <w:t>»</w:t>
      </w:r>
    </w:p>
    <w:p>
      <w:pPr>
        <w:pStyle w:val="Separador"/>
        <w:pBdr>
          <w:bottom w:val="single" w:sz="4" w:color="BBBBBB"/>
        </w:pBdr>
      </w:pPr>
    </w:p>
    <w:p>
      <w:pPr/>
      <w:r>
        <w:rPr>
          <w:b w:val="0"/>
          <w:i w:val="0"/>
        </w:rPr>
      </w:r>
      <w:r>
        <w:rPr>
          <w:b/>
          <w:i w:val="0"/>
        </w:rPr>
        <w:t>Las heridas se clasifican en leves y graves por acumulación de factores</w:t>
      </w:r>
      <w:r>
        <w:rPr>
          <w:b w:val="0"/>
          <w:i w:val="0"/>
        </w:rPr>
        <w:t xml:space="preserve">, y </w:t>
      </w:r>
      <w:r>
        <w:rPr>
          <w:b/>
          <w:i w:val="0"/>
        </w:rPr>
        <w:t>la nota enumera nueve</w:t>
      </w:r>
      <w:r>
        <w:t xml:space="preserve"> </w:t>
      </w:r>
      <w:r>
        <w:rPr>
          <w:b/>
          <w:i w:val="0"/>
        </w:rPr>
        <w:t>factores de gravedad</w:t>
      </w:r>
      <w:r>
        <w:rPr>
          <w:b w:val="0"/>
          <w:i w:val="0"/>
        </w:rPr>
        <w:t>: extensión, profundidad, localización —cara, periorificios, abdomen, tórax—,</w:t>
      </w:r>
      <w:r>
        <w:t xml:space="preserve"> </w:t>
      </w:r>
      <w:r>
        <w:rPr>
          <w:b w:val="0"/>
          <w:i w:val="0"/>
        </w:rPr>
        <w:t>suciedad, afectación de estructuras, edad del herido en las edades extremas, estado general de salud,</w:t>
      </w:r>
      <w:r>
        <w:t xml:space="preserve"> </w:t>
      </w:r>
      <w:r>
        <w:rPr>
          <w:b w:val="0"/>
          <w:i w:val="0"/>
        </w:rPr>
        <w:t>objeto causante y complicaciones.</w:t>
      </w:r>
    </w:p>
    <w:p>
      <w:pPr/>
      <w:r>
        <w:rPr>
          <w:b w:val="0"/>
          <w:i w:val="0"/>
        </w:rPr>
      </w:r>
      <w:r>
        <w:rPr>
          <w:b/>
          <w:i w:val="0"/>
        </w:rPr>
        <w:t>Una herida es leve cuando no reúne ninguno de esos factores, y grave cuando reúne uno o más.</w:t>
      </w:r>
      <w:r>
        <w:rPr>
          <w:b w:val="0"/>
          <w:i w:val="0"/>
        </w:rPr>
      </w:r>
      <w:r>
        <w:t xml:space="preserve"> </w:t>
      </w:r>
      <w:r>
        <w:rPr>
          <w:b w:val="0"/>
          <w:i w:val="0"/>
        </w:rPr>
      </w:r>
      <w:r>
        <w:rPr>
          <w:b/>
          <w:i w:val="0"/>
        </w:rPr>
        <w:t>Esa es la definición operativa y es la que cae.</w:t>
      </w:r>
      <w:r>
        <w:rPr>
          <w:b w:val="0"/>
          <w:i w:val="0"/>
        </w:rPr>
      </w:r>
    </w:p>
    <w:p>
      <w:pPr/>
      <w:r>
        <w:rPr>
          <w:b w:val="0"/>
          <w:i w:val="0"/>
        </w:rPr>
      </w:r>
      <w:r>
        <w:rPr>
          <w:b/>
          <w:i w:val="0"/>
        </w:rPr>
        <w:t>Las complicaciones que la nota distingue: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Cuáles</w:t>
            </w:r>
          </w:p>
        </w:tc>
      </w:tr>
      <w:tr>
        <w:tc>
          <w:tcPr>
            <w:tcW w:type="dxa" w:w="4706"/>
          </w:tcPr>
          <w:p>
            <w:pPr>
              <w:pStyle w:val="Tabla"/>
            </w:pPr>
            <w:r/>
            <w:r>
              <w:rPr>
                <w:b w:val="0"/>
                <w:i w:val="0"/>
              </w:rPr>
            </w:r>
            <w:r>
              <w:rPr>
                <w:b/>
                <w:i w:val="0"/>
              </w:rPr>
              <w:t>Locales</w:t>
            </w:r>
            <w:r>
              <w:rPr>
                <w:b w:val="0"/>
                <w:i w:val="0"/>
              </w:rPr>
            </w:r>
          </w:p>
        </w:tc>
        <w:tc>
          <w:tcPr>
            <w:tcW w:type="dxa" w:w="4706"/>
          </w:tcPr>
          <w:p>
            <w:pPr>
              <w:pStyle w:val="Tabla"/>
            </w:pPr>
            <w:r/>
            <w:r>
              <w:rPr>
                <w:b w:val="0"/>
                <w:i w:val="0"/>
              </w:rPr>
              <w:t>Afectación de estructuras (nervios, tendones, huesos), infección de la herida y problemas en la cicatrización</w:t>
            </w:r>
          </w:p>
        </w:tc>
      </w:tr>
      <w:tr>
        <w:tc>
          <w:tcPr>
            <w:tcW w:type="dxa" w:w="4706"/>
          </w:tcPr>
          <w:p>
            <w:pPr>
              <w:pStyle w:val="Tabla"/>
            </w:pPr>
            <w:r/>
            <w:r>
              <w:rPr>
                <w:b w:val="0"/>
                <w:i w:val="0"/>
              </w:rPr>
            </w:r>
            <w:r>
              <w:rPr>
                <w:b/>
                <w:i w:val="0"/>
              </w:rPr>
              <w:t>Generales</w:t>
            </w:r>
            <w:r>
              <w:rPr>
                <w:b w:val="0"/>
                <w:i w:val="0"/>
              </w:rPr>
            </w:r>
          </w:p>
        </w:tc>
        <w:tc>
          <w:tcPr>
            <w:tcW w:type="dxa" w:w="4706"/>
          </w:tcPr>
          <w:p>
            <w:pPr>
              <w:pStyle w:val="Tabla"/>
            </w:pPr>
            <w:r/>
            <w:r>
              <w:rPr>
                <w:b w:val="0"/>
                <w:i w:val="0"/>
              </w:rPr>
              <w:t>Hemorragias, infección generalizada por tétanos y presencia de shock</w:t>
            </w:r>
          </w:p>
        </w:tc>
      </w:tr>
    </w:tbl>
    <w:p>
      <w:pPr/>
    </w:p>
    <w:p>
      <w:pPr/>
      <w:r>
        <w:rPr>
          <w:b w:val="0"/>
          <w:i w:val="0"/>
        </w:rPr>
      </w:r>
      <w:r>
        <w:rPr>
          <w:b/>
          <w:i w:val="0"/>
        </w:rPr>
        <w:t>La actuación ante una herida leve tiene cuatro pasos y una lista de prohibiciones.</w:t>
      </w:r>
      <w:r>
        <w:rPr>
          <w:b w:val="0"/>
          <w:i w:val="0"/>
        </w:rPr>
      </w:r>
    </w:p>
    <w:p>
      <w:pPr/>
      <w:r>
        <w:rPr>
          <w:b w:val="0"/>
          <w:i w:val="0"/>
        </w:rPr>
      </w:r>
      <w:r>
        <w:rPr>
          <w:b/>
          <w:i w:val="0"/>
        </w:rPr>
        <w:t>Los cuatro pasos</w:t>
      </w:r>
      <w:r>
        <w:rPr>
          <w:b w:val="0"/>
          <w:i w:val="0"/>
        </w:rPr>
        <w:t>, resumidos: evitar que el socorrista contamine la herida, lavándose las manos y</w:t>
      </w:r>
      <w:r>
        <w:t xml:space="preserve"> </w:t>
      </w:r>
      <w:r>
        <w:rPr>
          <w:b w:val="0"/>
          <w:i w:val="0"/>
        </w:rPr>
        <w:t>usando guantes y material estéril; desinfectarla, dejándola rezumar un poco, dejándola visible y</w:t>
      </w:r>
      <w:r>
        <w:t xml:space="preserve"> </w:t>
      </w:r>
      <w:r>
        <w:rPr>
          <w:b w:val="0"/>
          <w:i w:val="0"/>
        </w:rPr>
        <w:t>limpiándola con agua y jabón siempre desde dentro hacia fuera; vendarla, o mejor dejarla al aire si no</w:t>
      </w:r>
      <w:r>
        <w:t xml:space="preserve"> </w:t>
      </w:r>
      <w:r>
        <w:rPr>
          <w:b w:val="0"/>
          <w:i w:val="0"/>
        </w:rPr>
        <w:t>hay riesgo de infección, porque así se favorece la cicatrización; y valorar la profilaxis antitetánica.</w:t>
      </w:r>
    </w:p>
    <w:p>
      <w:pPr/>
      <w:r>
        <w:rPr>
          <w:b w:val="0"/>
          <w:i w:val="0"/>
        </w:rPr>
      </w:r>
      <w:r>
        <w:rPr>
          <w:b/>
          <w:i w:val="0"/>
        </w:rPr>
        <w:t>Las cinco prohibiciones que la nota subraya</w:t>
      </w:r>
      <w:r>
        <w:rPr>
          <w:b w:val="0"/>
          <w:i w:val="0"/>
        </w:rPr>
        <w:t xml:space="preserve">: </w:t>
      </w:r>
      <w:r>
        <w:rPr>
          <w:b/>
          <w:i w:val="0"/>
        </w:rPr>
        <w:t>no utilizar algodón</w:t>
      </w:r>
      <w:r>
        <w:rPr>
          <w:b w:val="0"/>
          <w:i w:val="0"/>
        </w:rPr>
        <w:t xml:space="preserve">; </w:t>
      </w:r>
      <w:r>
        <w:rPr>
          <w:b/>
          <w:i w:val="0"/>
        </w:rPr>
        <w:t>no quitar cuerpos extraños</w:t>
      </w:r>
      <w:r>
        <w:t xml:space="preserve"> </w:t>
      </w:r>
      <w:r>
        <w:rPr>
          <w:b/>
          <w:i w:val="0"/>
        </w:rPr>
        <w:t>enclavados</w:t>
      </w:r>
      <w:r>
        <w:rPr>
          <w:b w:val="0"/>
          <w:i w:val="0"/>
        </w:rPr>
        <w:t xml:space="preserve">; </w:t>
      </w:r>
      <w:r>
        <w:rPr>
          <w:b/>
          <w:i w:val="0"/>
        </w:rPr>
        <w:t>no manipular la herida</w:t>
      </w:r>
      <w:r>
        <w:rPr>
          <w:b w:val="0"/>
          <w:i w:val="0"/>
        </w:rPr>
        <w:t xml:space="preserve">; </w:t>
      </w:r>
      <w:r>
        <w:rPr>
          <w:b/>
          <w:i w:val="0"/>
        </w:rPr>
        <w:t>no usar antisépticos de color, como la violeta de genciana</w:t>
      </w:r>
      <w:r>
        <w:t xml:space="preserve"> </w:t>
      </w:r>
      <w:r>
        <w:rPr>
          <w:b/>
          <w:i w:val="0"/>
        </w:rPr>
        <w:t>o el mercurocromo</w:t>
      </w:r>
      <w:r>
        <w:rPr>
          <w:b w:val="0"/>
          <w:i w:val="0"/>
        </w:rPr>
        <w:t xml:space="preserve">; y </w:t>
      </w:r>
      <w:r>
        <w:rPr>
          <w:b/>
          <w:i w:val="0"/>
        </w:rPr>
        <w:t>no usar polvos, cremas ni pomadas.</w:t>
      </w:r>
      <w:r>
        <w:rPr>
          <w:b w:val="0"/>
          <w:i w:val="0"/>
        </w:rPr>
      </w:r>
    </w:p>
    <w:p>
      <w:pPr/>
      <w:r>
        <w:rPr>
          <w:b w:val="0"/>
          <w:i w:val="0"/>
        </w:rPr>
      </w:r>
      <w:r>
        <w:rPr>
          <w:b/>
          <w:i w:val="0"/>
        </w:rPr>
        <w:t>La razón de las dos primeras es la que se pregunta</w:t>
      </w:r>
      <w:r>
        <w:rPr>
          <w:b w:val="0"/>
          <w:i w:val="0"/>
        </w:rPr>
        <w:t xml:space="preserve">: </w:t>
      </w:r>
      <w:r>
        <w:rPr>
          <w:b/>
          <w:i w:val="0"/>
        </w:rPr>
        <w:t>el algodón deja residuos dentro de la herida</w:t>
      </w:r>
      <w:r>
        <w:rPr>
          <w:b w:val="0"/>
          <w:i w:val="0"/>
        </w:rPr>
      </w:r>
      <w:r>
        <w:t xml:space="preserve"> </w:t>
      </w:r>
      <w:r>
        <w:rPr>
          <w:b w:val="0"/>
          <w:i w:val="0"/>
        </w:rPr>
        <w:t xml:space="preserve">y </w:t>
      </w:r>
      <w:r>
        <w:rPr>
          <w:b/>
          <w:i w:val="0"/>
        </w:rPr>
        <w:t>un cuerpo enclavado puede estar taponando un vaso.</w:t>
      </w:r>
      <w:r>
        <w:rPr>
          <w:b w:val="0"/>
          <w:i w:val="0"/>
        </w:rPr>
        <w:t xml:space="preserve"> </w:t>
      </w:r>
      <w:r>
        <w:rPr>
          <w:b/>
          <w:i w:val="0"/>
        </w:rPr>
        <w:t>La razón de la cuarta es que un antiséptico</w:t>
      </w:r>
      <w:r>
        <w:t xml:space="preserve"> </w:t>
      </w:r>
      <w:r>
        <w:rPr>
          <w:b/>
          <w:i w:val="0"/>
        </w:rPr>
        <w:t>coloreado impide después ver la herida.</w:t>
      </w:r>
      <w:r>
        <w:rPr>
          <w:b w:val="0"/>
          <w:i w:val="0"/>
        </w:rPr>
      </w:r>
    </w:p>
    <w:p>
      <w:pPr/>
      <w:r>
        <w:rPr>
          <w:b w:val="0"/>
          <w:i w:val="0"/>
        </w:rPr>
      </w:r>
      <w:r>
        <w:rPr>
          <w:b/>
          <w:i w:val="0"/>
        </w:rPr>
        <w:t>Ante una herida grave la nota reduce la actuación a cuatro pasos</w:t>
      </w:r>
      <w:r>
        <w:rPr>
          <w:b w:val="0"/>
          <w:i w:val="0"/>
        </w:rPr>
        <w:t>: evaluación primaria; evaluación</w:t>
      </w:r>
      <w:r>
        <w:t xml:space="preserve"> </w:t>
      </w:r>
      <w:r>
        <w:rPr>
          <w:b w:val="0"/>
          <w:i w:val="0"/>
        </w:rPr>
        <w:t>secundaria, con control de hemorragias e inmovilización de fracturas; cubrir la herida con material</w:t>
      </w:r>
      <w:r>
        <w:t xml:space="preserve"> </w:t>
      </w:r>
      <w:r>
        <w:rPr>
          <w:b w:val="0"/>
          <w:i w:val="0"/>
        </w:rPr>
        <w:t>estéril o lo más limpio posible; y evacuar.</w:t>
      </w:r>
    </w:p>
    <w:p>
      <w:pPr/>
      <w:r>
        <w:rPr>
          <w:b w:val="0"/>
          <w:i w:val="0"/>
        </w:rPr>
      </w:r>
      <w:r>
        <w:rPr>
          <w:b/>
          <w:i w:val="0"/>
        </w:rPr>
        <w:t>Dos heridas de especial gravedad tienen respuesta propia</w:t>
      </w:r>
      <w:r>
        <w:rPr>
          <w:b w:val="0"/>
          <w:i w:val="0"/>
        </w:rPr>
        <w:t xml:space="preserve">, y </w:t>
      </w:r>
      <w:r>
        <w:rPr>
          <w:b/>
          <w:i w:val="0"/>
        </w:rPr>
        <w:t>son las dos que caen: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Herida</w:t>
            </w:r>
          </w:p>
        </w:tc>
        <w:tc>
          <w:tcPr>
            <w:tcW w:type="dxa" w:w="3137"/>
            <w:shd w:val="clear" w:color="auto" w:fill="E4E4E4"/>
          </w:tcPr>
          <w:p>
            <w:pPr>
              <w:pStyle w:val="Tablacabecera"/>
            </w:pPr>
            <w:r/>
            <w:r>
              <w:rPr>
                <w:b w:val="0"/>
                <w:i w:val="0"/>
              </w:rPr>
              <w:t>Qué NO se hace</w:t>
            </w:r>
          </w:p>
        </w:tc>
        <w:tc>
          <w:tcPr>
            <w:tcW w:type="dxa" w:w="3137"/>
            <w:shd w:val="clear" w:color="auto" w:fill="E4E4E4"/>
          </w:tcPr>
          <w:p>
            <w:pPr>
              <w:pStyle w:val="Tablacabecera"/>
            </w:pPr>
            <w:r/>
            <w:r>
              <w:rPr>
                <w:b w:val="0"/>
                <w:i w:val="0"/>
              </w:rPr>
              <w:t>Qué se hace y en qué posición se traslada</w:t>
            </w:r>
          </w:p>
        </w:tc>
      </w:tr>
      <w:tr>
        <w:tc>
          <w:tcPr>
            <w:tcW w:type="dxa" w:w="3137"/>
          </w:tcPr>
          <w:p>
            <w:pPr>
              <w:pStyle w:val="Tabla"/>
            </w:pPr>
            <w:r/>
            <w:r>
              <w:rPr>
                <w:b w:val="0"/>
                <w:i w:val="0"/>
              </w:rPr>
            </w:r>
            <w:r>
              <w:rPr>
                <w:b/>
                <w:i w:val="0"/>
              </w:rPr>
              <w:t>Penetrante en el tórax</w:t>
            </w:r>
            <w:r>
              <w:rPr>
                <w:b w:val="0"/>
                <w:i w:val="0"/>
              </w:rPr>
            </w:r>
          </w:p>
        </w:tc>
        <w:tc>
          <w:tcPr>
            <w:tcW w:type="dxa" w:w="3137"/>
          </w:tcPr>
          <w:p>
            <w:pPr>
              <w:pStyle w:val="Tabla"/>
            </w:pPr>
            <w:r/>
            <w:r>
              <w:rPr>
                <w:b w:val="0"/>
                <w:i w:val="0"/>
              </w:rPr>
            </w:r>
            <w:r>
              <w:rPr>
                <w:b/>
                <w:i w:val="0"/>
              </w:rPr>
              <w:t>No dejar que entre aire por la herida</w:t>
            </w:r>
            <w:r>
              <w:rPr>
                <w:b w:val="0"/>
                <w:i w:val="0"/>
              </w:rPr>
            </w:r>
          </w:p>
        </w:tc>
        <w:tc>
          <w:tcPr>
            <w:tcW w:type="dxa" w:w="3137"/>
          </w:tcPr>
          <w:p>
            <w:pPr>
              <w:pStyle w:val="Tabla"/>
            </w:pPr>
            <w:r/>
            <w:r>
              <w:rPr>
                <w:b w:val="0"/>
                <w:i w:val="0"/>
              </w:rPr>
              <w:t xml:space="preserve">Vendaje impermeable </w:t>
            </w:r>
            <w:r>
              <w:rPr>
                <w:b/>
                <w:i w:val="0"/>
              </w:rPr>
              <w:t>dejando un punto abierto</w:t>
            </w:r>
            <w:r>
              <w:rPr>
                <w:b w:val="0"/>
                <w:i w:val="0"/>
              </w:rPr>
              <w:t xml:space="preserve"> y traslado </w:t>
            </w:r>
            <w:r>
              <w:rPr>
                <w:b/>
                <w:i w:val="0"/>
              </w:rPr>
              <w:t>en posición de semisentado</w:t>
            </w:r>
            <w:r>
              <w:rPr>
                <w:b w:val="0"/>
                <w:i w:val="0"/>
              </w:rPr>
            </w:r>
          </w:p>
        </w:tc>
      </w:tr>
      <w:tr>
        <w:tc>
          <w:tcPr>
            <w:tcW w:type="dxa" w:w="3137"/>
          </w:tcPr>
          <w:p>
            <w:pPr>
              <w:pStyle w:val="Tabla"/>
            </w:pPr>
            <w:r/>
            <w:r>
              <w:rPr>
                <w:b w:val="0"/>
                <w:i w:val="0"/>
              </w:rPr>
            </w:r>
            <w:r>
              <w:rPr>
                <w:b/>
                <w:i w:val="0"/>
              </w:rPr>
              <w:t>De abdomen con salida de vísceras</w:t>
            </w:r>
            <w:r>
              <w:rPr>
                <w:b w:val="0"/>
                <w:i w:val="0"/>
              </w:rPr>
            </w:r>
          </w:p>
        </w:tc>
        <w:tc>
          <w:tcPr>
            <w:tcW w:type="dxa" w:w="3137"/>
          </w:tcPr>
          <w:p>
            <w:pPr>
              <w:pStyle w:val="Tabla"/>
            </w:pPr>
            <w:r/>
            <w:r>
              <w:rPr>
                <w:b w:val="0"/>
                <w:i w:val="0"/>
              </w:rPr>
            </w:r>
            <w:r>
              <w:rPr>
                <w:b/>
                <w:i w:val="0"/>
              </w:rPr>
              <w:t>Nunca intentar reintroducir las vísceras</w:t>
            </w:r>
            <w:r>
              <w:rPr>
                <w:b w:val="0"/>
                <w:i w:val="0"/>
              </w:rPr>
            </w:r>
          </w:p>
        </w:tc>
        <w:tc>
          <w:tcPr>
            <w:tcW w:type="dxa" w:w="3137"/>
          </w:tcPr>
          <w:p>
            <w:pPr>
              <w:pStyle w:val="Tabla"/>
            </w:pPr>
            <w:r/>
            <w:r>
              <w:rPr>
                <w:b w:val="0"/>
                <w:i w:val="0"/>
              </w:rPr>
              <w:t xml:space="preserve">Cubrirlas con un paño húmedo limpio o gasa estéril y trasladar </w:t>
            </w:r>
            <w:r>
              <w:rPr>
                <w:b/>
                <w:i w:val="0"/>
              </w:rPr>
              <w:t>boca arriba con las piernas flexionadas</w:t>
            </w:r>
            <w:r>
              <w:rPr>
                <w:b w:val="0"/>
                <w:i w:val="0"/>
              </w:rPr>
              <w:t>, a dieta absoluta</w:t>
            </w:r>
          </w:p>
        </w:tc>
      </w:tr>
    </w:tbl>
    <w:p>
      <w:pPr/>
    </w:p>
    <w:p>
      <w:pPr/>
      <w:r>
        <w:rPr>
          <w:b w:val="0"/>
          <w:i w:val="0"/>
        </w:rPr>
      </w:r>
      <w:r>
        <w:rPr>
          <w:b/>
          <w:i w:val="0"/>
        </w:rPr>
        <w:t>El punto abierto del vendaje torácico es el detalle que separa a quien ha estudiado esto de quien lo</w:t>
      </w:r>
      <w:r>
        <w:t xml:space="preserve"> </w:t>
      </w:r>
      <w:r>
        <w:rPr>
          <w:b/>
          <w:i w:val="0"/>
        </w:rPr>
        <w:t>supone</w:t>
      </w:r>
      <w:r>
        <w:rPr>
          <w:b w:val="0"/>
          <w:i w:val="0"/>
        </w:rPr>
        <w:t xml:space="preserve">: </w:t>
      </w:r>
      <w:r>
        <w:rPr>
          <w:b/>
          <w:i w:val="0"/>
        </w:rPr>
        <w:t>si se sella del todo, el aire que ya ha entrado no puede salir.</w:t>
      </w:r>
      <w:r>
        <w:rPr>
          <w:b w:val="0"/>
          <w:i w:val="0"/>
        </w:rPr>
      </w:r>
    </w:p>
    <w:p>
      <w:pPr>
        <w:pStyle w:val="Heading2"/>
      </w:pPr>
      <w:r>
        <w:rPr>
          <w:b w:val="0"/>
          <w:i w:val="0"/>
        </w:rPr>
        <w:t>25.11 La profilaxis antitetánica: una corrección necesaria</w:t>
      </w:r>
    </w:p>
    <w:p>
      <w:pPr/>
      <w:r>
        <w:rPr>
          <w:b w:val="0"/>
          <w:i w:val="0"/>
        </w:rPr>
      </w:r>
      <w:r>
        <w:rPr>
          <w:b/>
          <w:i w:val="0"/>
        </w:rPr>
        <w:t>La nota técnica 568 dedica un apartado al tétanos, y hay que leerlo con la fecha delante.</w:t>
      </w:r>
      <w:r>
        <w:rPr>
          <w:b w:val="0"/>
          <w:i w:val="0"/>
        </w:rPr>
      </w:r>
      <w:r>
        <w:t xml:space="preserve"> </w:t>
      </w:r>
      <w:r>
        <w:rPr>
          <w:b w:val="0"/>
          <w:i w:val="0"/>
        </w:rPr>
      </w:r>
      <w:r>
        <w:rPr>
          <w:b/>
          <w:i w:val="0"/>
        </w:rPr>
        <w:t>Citado:</w:t>
      </w:r>
      <w:r>
        <w:rPr>
          <w:b w:val="0"/>
          <w:i w:val="0"/>
        </w:rPr>
      </w:r>
    </w:p>
    <w:p>
      <w:pPr>
        <w:pStyle w:val="Citadelanorma"/>
      </w:pPr>
      <w:r>
        <w:rPr>
          <w:b w:val="0"/>
          <w:i w:val="0"/>
        </w:rPr>
        <w:t>«</w:t>
      </w:r>
      <w:r>
        <w:rPr>
          <w:b/>
          <w:i w:val="0"/>
        </w:rPr>
        <w:t>ante una herida o quemadura se debería recomendar la posibilidad de una profilaxis tetánica si</w:t>
      </w:r>
      <w:r>
        <w:t xml:space="preserve"> </w:t>
      </w:r>
      <w:r>
        <w:rPr>
          <w:b/>
          <w:i w:val="0"/>
        </w:rPr>
        <w:t>el accidentado no recuerda si está vacunado o si ha recibido menos de tres dosis o, si la última</w:t>
      </w:r>
      <w:r>
        <w:t xml:space="preserve"> </w:t>
      </w:r>
      <w:r>
        <w:rPr>
          <w:b/>
          <w:i w:val="0"/>
        </w:rPr>
        <w:t>dosis recibida hace más de 10 años (heridas limpias leves) o más de 5 años (heridas anfractuosas,</w:t>
      </w:r>
      <w:r>
        <w:t xml:space="preserve"> </w:t>
      </w:r>
      <w:r>
        <w:rPr>
          <w:b/>
          <w:i w:val="0"/>
        </w:rPr>
        <w:t>punzantes y/o contaminadas con polvo, heces, tierra, etc.)</w:t>
      </w:r>
      <w:r>
        <w:rPr>
          <w:b w:val="0"/>
          <w:i w:val="0"/>
        </w:rPr>
        <w:t>»</w:t>
      </w:r>
    </w:p>
    <w:p>
      <w:pPr>
        <w:pStyle w:val="Separador"/>
        <w:pBdr>
          <w:bottom w:val="single" w:sz="4" w:color="BBBBBB"/>
        </w:pBdr>
      </w:pPr>
    </w:p>
    <w:p>
      <w:pPr/>
      <w:r>
        <w:rPr>
          <w:b w:val="0"/>
          <w:i w:val="0"/>
        </w:rPr>
      </w:r>
      <w:r>
        <w:rPr>
          <w:b/>
          <w:i w:val="0"/>
        </w:rPr>
        <w:t>Ese criterio es de 2000 y ya no es el vigente.</w:t>
      </w:r>
      <w:r>
        <w:rPr>
          <w:b w:val="0"/>
          <w:i w:val="0"/>
        </w:rPr>
        <w:t xml:space="preserve"> </w:t>
      </w:r>
      <w:r>
        <w:rPr>
          <w:b/>
          <w:i w:val="0"/>
        </w:rPr>
        <w:t>El que rige es el de la tabla 3 de</w:t>
      </w:r>
      <w:r>
        <w:t xml:space="preserve"> </w:t>
      </w:r>
      <w:r>
        <w:rPr>
          <w:b/>
          <w:i w:val="0"/>
        </w:rPr>
        <w:t>«Recomendaciones de Vacunación en Población Adulta», del Ministerio de Sanidad, la misma fuente que usa</w:t>
      </w:r>
      <w:r>
        <w:t xml:space="preserve"> </w:t>
      </w:r>
      <w:r>
        <w:rPr>
          <w:b/>
          <w:i w:val="0"/>
        </w:rPr>
        <w:t>el tema 11 de este volumen.</w:t>
      </w:r>
      <w:r>
        <w:rPr>
          <w:b w:val="0"/>
          <w:i w:val="0"/>
        </w:rPr>
        <w:t xml:space="preserve"> </w:t>
      </w:r>
      <w:r>
        <w:rPr>
          <w:b/>
          <w:i w:val="0"/>
        </w:rPr>
        <w:t>Se reproduce, porque la diferencia importa: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Antecedentes de vacunación</w:t>
            </w:r>
          </w:p>
        </w:tc>
        <w:tc>
          <w:tcPr>
            <w:tcW w:type="dxa" w:w="3137"/>
            <w:shd w:val="clear" w:color="auto" w:fill="E4E4E4"/>
          </w:tcPr>
          <w:p>
            <w:pPr>
              <w:pStyle w:val="Tablacabecera"/>
            </w:pPr>
            <w:r/>
            <w:r>
              <w:rPr>
                <w:b w:val="0"/>
                <w:i w:val="0"/>
              </w:rPr>
              <w:t>Herida limpia</w:t>
            </w:r>
          </w:p>
        </w:tc>
        <w:tc>
          <w:tcPr>
            <w:tcW w:type="dxa" w:w="3137"/>
            <w:shd w:val="clear" w:color="auto" w:fill="E4E4E4"/>
          </w:tcPr>
          <w:p>
            <w:pPr>
              <w:pStyle w:val="Tablacabecera"/>
            </w:pPr>
            <w:r/>
            <w:r>
              <w:rPr>
                <w:b w:val="0"/>
                <w:i w:val="0"/>
              </w:rPr>
              <w:t>Herida potencialmente tetanígena</w:t>
            </w:r>
          </w:p>
        </w:tc>
      </w:tr>
      <w:tr>
        <w:tc>
          <w:tcPr>
            <w:tcW w:type="dxa" w:w="3137"/>
          </w:tcPr>
          <w:p>
            <w:pPr>
              <w:pStyle w:val="Tabla"/>
            </w:pPr>
            <w:r/>
            <w:r>
              <w:rPr>
                <w:b w:val="0"/>
                <w:i w:val="0"/>
              </w:rPr>
            </w:r>
            <w:r>
              <w:rPr>
                <w:b/>
                <w:i w:val="0"/>
              </w:rPr>
              <w:t>Menos de tres dosis o desconocida</w:t>
            </w:r>
            <w:r>
              <w:rPr>
                <w:b w:val="0"/>
                <w:i w:val="0"/>
              </w:rPr>
            </w:r>
          </w:p>
        </w:tc>
        <w:tc>
          <w:tcPr>
            <w:tcW w:type="dxa" w:w="3137"/>
          </w:tcPr>
          <w:p>
            <w:pPr>
              <w:pStyle w:val="Tabla"/>
            </w:pPr>
            <w:r/>
            <w:r>
              <w:rPr>
                <w:b w:val="0"/>
                <w:i w:val="0"/>
              </w:rPr>
            </w:r>
            <w:r>
              <w:rPr>
                <w:b/>
                <w:i w:val="0"/>
              </w:rPr>
              <w:t>Vacunar, completando la primovacunación</w:t>
            </w:r>
            <w:r>
              <w:rPr>
                <w:b w:val="0"/>
                <w:i w:val="0"/>
              </w:rPr>
            </w:r>
          </w:p>
        </w:tc>
        <w:tc>
          <w:tcPr>
            <w:tcW w:type="dxa" w:w="3137"/>
          </w:tcPr>
          <w:p>
            <w:pPr>
              <w:pStyle w:val="Tabla"/>
            </w:pPr>
            <w:r/>
            <w:r>
              <w:rPr>
                <w:b w:val="0"/>
                <w:i w:val="0"/>
              </w:rPr>
            </w:r>
            <w:r>
              <w:rPr>
                <w:b/>
                <w:i w:val="0"/>
              </w:rPr>
              <w:t>Vacunar, completando la primovacunación, y administrar inmunoglobulina</w:t>
            </w:r>
            <w:r>
              <w:rPr>
                <w:b w:val="0"/>
                <w:i w:val="0"/>
              </w:rPr>
            </w:r>
          </w:p>
        </w:tc>
      </w:tr>
      <w:tr>
        <w:tc>
          <w:tcPr>
            <w:tcW w:type="dxa" w:w="3137"/>
          </w:tcPr>
          <w:p>
            <w:pPr>
              <w:pStyle w:val="Tabla"/>
            </w:pPr>
            <w:r/>
            <w:r>
              <w:rPr>
                <w:b w:val="0"/>
                <w:i w:val="0"/>
              </w:rPr>
            </w:r>
            <w:r>
              <w:rPr>
                <w:b/>
                <w:i w:val="0"/>
              </w:rPr>
              <w:t>Tres o cuatro dosis</w:t>
            </w:r>
            <w:r>
              <w:rPr>
                <w:b w:val="0"/>
                <w:i w:val="0"/>
              </w:rPr>
            </w:r>
          </w:p>
        </w:tc>
        <w:tc>
          <w:tcPr>
            <w:tcW w:type="dxa" w:w="3137"/>
          </w:tcPr>
          <w:p>
            <w:pPr>
              <w:pStyle w:val="Tabla"/>
            </w:pPr>
            <w:r/>
            <w:r>
              <w:rPr>
                <w:b w:val="0"/>
                <w:i w:val="0"/>
              </w:rPr>
            </w:r>
            <w:r>
              <w:rPr>
                <w:b/>
                <w:i w:val="0"/>
              </w:rPr>
              <w:t>No vacunar</w:t>
            </w:r>
            <w:r>
              <w:rPr>
                <w:b w:val="0"/>
                <w:i w:val="0"/>
              </w:rPr>
              <w:t>, salvo que hayan pasado más de diez años desde la última dosis</w:t>
            </w:r>
          </w:p>
        </w:tc>
        <w:tc>
          <w:tcPr>
            <w:tcW w:type="dxa" w:w="3137"/>
          </w:tcPr>
          <w:p>
            <w:pPr>
              <w:pStyle w:val="Tabla"/>
            </w:pPr>
            <w:r/>
            <w:r>
              <w:rPr>
                <w:b w:val="0"/>
                <w:i w:val="0"/>
              </w:rPr>
            </w:r>
            <w:r>
              <w:rPr>
                <w:b/>
                <w:i w:val="0"/>
              </w:rPr>
              <w:t>No vacunar</w:t>
            </w:r>
            <w:r>
              <w:rPr>
                <w:b w:val="0"/>
                <w:i w:val="0"/>
              </w:rPr>
              <w:t>, salvo que hayan pasado más de cinco años desde la última dosis</w:t>
            </w:r>
          </w:p>
        </w:tc>
      </w:tr>
      <w:tr>
        <w:tc>
          <w:tcPr>
            <w:tcW w:type="dxa" w:w="3137"/>
          </w:tcPr>
          <w:p>
            <w:pPr>
              <w:pStyle w:val="Tabla"/>
            </w:pPr>
            <w:r/>
            <w:r>
              <w:rPr>
                <w:b w:val="0"/>
                <w:i w:val="0"/>
              </w:rPr>
            </w:r>
            <w:r>
              <w:rPr>
                <w:b/>
                <w:i w:val="0"/>
              </w:rPr>
              <w:t>Cinco o más dosis</w:t>
            </w:r>
            <w:r>
              <w:rPr>
                <w:b w:val="0"/>
                <w:i w:val="0"/>
              </w:rPr>
            </w:r>
          </w:p>
        </w:tc>
        <w:tc>
          <w:tcPr>
            <w:tcW w:type="dxa" w:w="3137"/>
          </w:tcPr>
          <w:p>
            <w:pPr>
              <w:pStyle w:val="Tabla"/>
            </w:pPr>
            <w:r/>
            <w:r>
              <w:rPr>
                <w:b w:val="0"/>
                <w:i w:val="0"/>
              </w:rPr>
            </w:r>
            <w:r>
              <w:rPr>
                <w:b/>
                <w:i w:val="0"/>
              </w:rPr>
              <w:t>No vacunar</w:t>
            </w:r>
            <w:r>
              <w:rPr>
                <w:b w:val="0"/>
                <w:i w:val="0"/>
              </w:rPr>
            </w:r>
          </w:p>
        </w:tc>
        <w:tc>
          <w:tcPr>
            <w:tcW w:type="dxa" w:w="3137"/>
          </w:tcPr>
          <w:p>
            <w:pPr>
              <w:pStyle w:val="Tabla"/>
            </w:pPr>
            <w:r/>
            <w:r>
              <w:rPr>
                <w:b w:val="0"/>
                <w:i w:val="0"/>
              </w:rPr>
            </w:r>
            <w:r>
              <w:rPr>
                <w:b/>
                <w:i w:val="0"/>
              </w:rPr>
              <w:t>No vacunar</w:t>
            </w:r>
            <w:r>
              <w:rPr>
                <w:b w:val="0"/>
                <w:i w:val="0"/>
              </w:rPr>
              <w:t>; si han pasado más de diez años, valorar una única dosis adicional según el tipo de herida</w:t>
            </w:r>
          </w:p>
        </w:tc>
      </w:tr>
    </w:tbl>
    <w:p>
      <w:pPr/>
    </w:p>
    <w:p>
      <w:pPr/>
      <w:r>
        <w:rPr>
          <w:b w:val="0"/>
          <w:i w:val="0"/>
        </w:rPr>
      </w:r>
      <w:r>
        <w:rPr>
          <w:b/>
          <w:i w:val="0"/>
        </w:rPr>
        <w:t>Tres diferencias con la nota técnica, y las tres son sustantivas.</w:t>
      </w:r>
      <w:r>
        <w:rPr>
          <w:b w:val="0"/>
          <w:i w:val="0"/>
        </w:rPr>
        <w:t xml:space="preserve"> </w:t>
      </w:r>
      <w:r>
        <w:rPr>
          <w:b/>
          <w:i w:val="0"/>
        </w:rPr>
        <w:t>La primera</w:t>
      </w:r>
      <w:r>
        <w:rPr>
          <w:b w:val="0"/>
          <w:i w:val="0"/>
        </w:rPr>
        <w:t xml:space="preserve">: </w:t>
      </w:r>
      <w:r>
        <w:rPr>
          <w:b/>
          <w:i w:val="0"/>
        </w:rPr>
        <w:t>la tabla</w:t>
      </w:r>
      <w:r>
        <w:t xml:space="preserve"> </w:t>
      </w:r>
      <w:r>
        <w:rPr>
          <w:b/>
          <w:i w:val="0"/>
        </w:rPr>
        <w:t>distingue por número de dosis recibidas, y con cinco o más dosis no se hace nada ante una herida</w:t>
      </w:r>
      <w:r>
        <w:t xml:space="preserve"> </w:t>
      </w:r>
      <w:r>
        <w:rPr>
          <w:b/>
          <w:i w:val="0"/>
        </w:rPr>
        <w:t>limpia.</w:t>
      </w:r>
      <w:r>
        <w:rPr>
          <w:b w:val="0"/>
          <w:i w:val="0"/>
        </w:rPr>
        <w:t xml:space="preserve"> </w:t>
      </w:r>
      <w:r>
        <w:rPr>
          <w:b/>
          <w:i w:val="0"/>
        </w:rPr>
        <w:t>La segunda</w:t>
      </w:r>
      <w:r>
        <w:rPr>
          <w:b w:val="0"/>
          <w:i w:val="0"/>
        </w:rPr>
        <w:t xml:space="preserve">: </w:t>
      </w:r>
      <w:r>
        <w:rPr>
          <w:b/>
          <w:i w:val="0"/>
        </w:rPr>
        <w:t>la regla de los diez y los cinco años se aplica sólo a quien tiene tres o</w:t>
      </w:r>
      <w:r>
        <w:t xml:space="preserve"> </w:t>
      </w:r>
      <w:r>
        <w:rPr>
          <w:b/>
          <w:i w:val="0"/>
        </w:rPr>
        <w:t>cuatro dosis.</w:t>
      </w:r>
      <w:r>
        <w:rPr>
          <w:b w:val="0"/>
          <w:i w:val="0"/>
        </w:rPr>
        <w:t xml:space="preserve"> </w:t>
      </w:r>
      <w:r>
        <w:rPr>
          <w:b/>
          <w:i w:val="0"/>
        </w:rPr>
        <w:t>La tercera, y es la más importante</w:t>
      </w:r>
      <w:r>
        <w:rPr>
          <w:b w:val="0"/>
          <w:i w:val="0"/>
        </w:rPr>
        <w:t xml:space="preserve">: </w:t>
      </w:r>
      <w:r>
        <w:rPr>
          <w:b/>
          <w:i w:val="0"/>
        </w:rPr>
        <w:t>la nota técnica no menciona la</w:t>
      </w:r>
      <w:r>
        <w:t xml:space="preserve"> </w:t>
      </w:r>
      <w:r>
        <w:rPr>
          <w:b/>
          <w:i w:val="0"/>
        </w:rPr>
        <w:t>inmunoglobulina, y la tabla la impone en un caso claro.</w:t>
      </w:r>
      <w:r>
        <w:rPr>
          <w:b w:val="0"/>
          <w:i w:val="0"/>
        </w:rPr>
      </w:r>
    </w:p>
    <w:p>
      <w:pPr/>
      <w:r>
        <w:rPr>
          <w:b w:val="0"/>
          <w:i w:val="0"/>
        </w:rPr>
      </w:r>
      <w:r>
        <w:rPr>
          <w:b/>
          <w:i w:val="0"/>
        </w:rPr>
        <w:t>El documento del Ministerio define además qué es una herida potencialmente tetanígena, y esa</w:t>
      </w:r>
      <w:r>
        <w:t xml:space="preserve"> </w:t>
      </w:r>
      <w:r>
        <w:rPr>
          <w:b/>
          <w:i w:val="0"/>
        </w:rPr>
        <w:t>definición es exactamente el tipo de lista que se pregunta.</w:t>
      </w:r>
      <w:r>
        <w:rPr>
          <w:b w:val="0"/>
          <w:i w:val="0"/>
        </w:rPr>
        <w:t xml:space="preserve"> </w:t>
      </w:r>
      <w:r>
        <w:rPr>
          <w:b/>
          <w:i w:val="0"/>
        </w:rPr>
        <w:t>Citada:</w:t>
      </w:r>
      <w:r>
        <w:rPr>
          <w:b w:val="0"/>
          <w:i w:val="0"/>
        </w:rPr>
      </w:r>
    </w:p>
    <w:p>
      <w:pPr>
        <w:pStyle w:val="Citadelanorma"/>
      </w:pPr>
      <w:r>
        <w:rPr>
          <w:b w:val="0"/>
          <w:i w:val="0"/>
        </w:rPr>
        <w:t>«</w:t>
      </w:r>
      <w:r>
        <w:rPr>
          <w:b/>
          <w:i w:val="0"/>
        </w:rPr>
        <w:t>Heridas potencialmente tetanígenas: heridas o quemaduras con un importante grado de tejido</w:t>
      </w:r>
      <w:r>
        <w:t xml:space="preserve"> </w:t>
      </w:r>
      <w:r>
        <w:rPr>
          <w:b/>
          <w:i w:val="0"/>
        </w:rPr>
        <w:t>desvitalizado, herida punzante (particularmente donde ha habido contacto con suelo o estiércol),</w:t>
      </w:r>
      <w:r>
        <w:t xml:space="preserve"> </w:t>
      </w:r>
      <w:r>
        <w:rPr>
          <w:b/>
          <w:i w:val="0"/>
        </w:rPr>
        <w:t>contaminadas con cuerpo extraño, lesiones cutáneas ulceradas crónicas (especialmente en</w:t>
      </w:r>
      <w:r>
        <w:t xml:space="preserve"> </w:t>
      </w:r>
      <w:r>
        <w:rPr>
          <w:b/>
          <w:i w:val="0"/>
        </w:rPr>
        <w:t>diabéticos), fracturas con herida, mordeduras, lesiones por congelación, aquellas que requieran</w:t>
      </w:r>
      <w:r>
        <w:t xml:space="preserve"> </w:t>
      </w:r>
      <w:r>
        <w:rPr>
          <w:b/>
          <w:i w:val="0"/>
        </w:rPr>
        <w:t>intervención quirúrgica y que esta se retrasa más de 6 horas y aquellas que se presenten en</w:t>
      </w:r>
      <w:r>
        <w:t xml:space="preserve"> </w:t>
      </w:r>
      <w:r>
        <w:rPr>
          <w:b/>
          <w:i w:val="0"/>
        </w:rPr>
        <w:t>pacientes con sepsis.</w:t>
      </w:r>
      <w:r>
        <w:rPr>
          <w:b w:val="0"/>
          <w:i w:val="0"/>
        </w:rPr>
        <w:t>»</w:t>
      </w:r>
    </w:p>
    <w:p>
      <w:pPr>
        <w:pStyle w:val="Separador"/>
        <w:pBdr>
          <w:bottom w:val="single" w:sz="4" w:color="BBBBBB"/>
        </w:pBdr>
      </w:pPr>
    </w:p>
    <w:p>
      <w:pPr/>
      <w:r>
        <w:rPr>
          <w:b w:val="0"/>
          <w:i w:val="0"/>
        </w:rPr>
      </w:r>
      <w:r>
        <w:rPr>
          <w:b/>
          <w:i w:val="0"/>
        </w:rPr>
        <w:t>Y una regla que el mismo documento añade y que no está en la nota técnica</w:t>
      </w:r>
      <w:r>
        <w:rPr>
          <w:b w:val="0"/>
          <w:i w:val="0"/>
        </w:rPr>
        <w:t>, citada:</w:t>
      </w:r>
    </w:p>
    <w:p>
      <w:pPr>
        <w:pStyle w:val="Citadelanorma"/>
      </w:pPr>
      <w:r>
        <w:rPr>
          <w:b w:val="0"/>
          <w:i w:val="0"/>
        </w:rPr>
        <w:t>«</w:t>
      </w:r>
      <w:r>
        <w:rPr>
          <w:b/>
          <w:i w:val="0"/>
        </w:rPr>
        <w:t>Cuando la herida está muy contaminada (herida tetanígena de alto riesgo), e independientemente</w:t>
      </w:r>
      <w:r>
        <w:t xml:space="preserve"> </w:t>
      </w:r>
      <w:r>
        <w:rPr>
          <w:b/>
          <w:i w:val="0"/>
        </w:rPr>
        <w:t>de la historia de vacunación, será necesario emplear inmunoglobulina (IGT), además de vacunar,</w:t>
      </w:r>
      <w:r>
        <w:t xml:space="preserve"> </w:t>
      </w:r>
      <w:r>
        <w:rPr>
          <w:b/>
          <w:i w:val="0"/>
        </w:rPr>
        <w:t>para proporcionar protección inmune de forma inmediata.</w:t>
      </w:r>
      <w:r>
        <w:rPr>
          <w:b w:val="0"/>
          <w:i w:val="0"/>
        </w:rPr>
        <w:t>»</w:t>
      </w:r>
    </w:p>
    <w:p>
      <w:pPr>
        <w:pStyle w:val="Separador"/>
        <w:pBdr>
          <w:bottom w:val="single" w:sz="4" w:color="BBBBBB"/>
        </w:pBdr>
      </w:pPr>
    </w:p>
    <w:p>
      <w:pPr/>
      <w:r>
        <w:rPr>
          <w:b w:val="0"/>
          <w:i w:val="0"/>
        </w:rPr>
      </w:r>
      <w:r>
        <w:rPr>
          <w:b/>
          <w:i w:val="0"/>
        </w:rPr>
        <w:t>«Independientemente de la historia de vacunación» es la clave de esa frase</w:t>
      </w:r>
      <w:r>
        <w:rPr>
          <w:b w:val="0"/>
          <w:i w:val="0"/>
        </w:rPr>
        <w:t xml:space="preserve">, y </w:t>
      </w:r>
      <w:r>
        <w:rPr>
          <w:b/>
          <w:i w:val="0"/>
        </w:rPr>
        <w:t>es lo contrario de</w:t>
      </w:r>
      <w:r>
        <w:t xml:space="preserve"> </w:t>
      </w:r>
      <w:r>
        <w:rPr>
          <w:b/>
          <w:i w:val="0"/>
        </w:rPr>
        <w:t>lo que sugiere la nota técnica 568, que hace depender todo del recuerdo de vacunación del accidentado.</w:t>
      </w:r>
      <w:r>
        <w:rPr>
          <w:b w:val="0"/>
          <w:i w:val="0"/>
        </w:rPr>
      </w:r>
    </w:p>
    <w:p>
      <w:pPr/>
      <w:r>
        <w:rPr>
          <w:b w:val="0"/>
          <w:i w:val="0"/>
        </w:rPr>
      </w:r>
      <w:r>
        <w:rPr>
          <w:b/>
          <w:i w:val="0"/>
        </w:rPr>
        <w:t>La dosis de inmunoglobulina que el documento indica</w:t>
      </w:r>
      <w:r>
        <w:rPr>
          <w:b w:val="0"/>
          <w:i w:val="0"/>
        </w:rPr>
        <w:t xml:space="preserve">: </w:t>
      </w:r>
      <w:r>
        <w:rPr>
          <w:b/>
          <w:i w:val="0"/>
        </w:rPr>
        <w:t>con carácter general 250 unidades</w:t>
      </w:r>
      <w:r>
        <w:t xml:space="preserve"> </w:t>
      </w:r>
      <w:r>
        <w:rPr>
          <w:b/>
          <w:i w:val="0"/>
        </w:rPr>
        <w:t>internacionales</w:t>
      </w:r>
      <w:r>
        <w:rPr>
          <w:b w:val="0"/>
          <w:i w:val="0"/>
        </w:rPr>
        <w:t xml:space="preserve">, y </w:t>
      </w:r>
      <w:r>
        <w:rPr>
          <w:b/>
          <w:i w:val="0"/>
        </w:rPr>
        <w:t>500 si han pasado más de veinticuatro horas, en personas de más de noventa</w:t>
      </w:r>
      <w:r>
        <w:t xml:space="preserve"> </w:t>
      </w:r>
      <w:r>
        <w:rPr>
          <w:b/>
          <w:i w:val="0"/>
        </w:rPr>
        <w:t>kilos, en heridas con alto riesgo de contaminación o en caso de quemaduras, fracturas o heridas</w:t>
      </w:r>
      <w:r>
        <w:t xml:space="preserve"> </w:t>
      </w:r>
      <w:r>
        <w:rPr>
          <w:b/>
          <w:i w:val="0"/>
        </w:rPr>
        <w:t>infectadas.</w:t>
      </w:r>
      <w:r>
        <w:rPr>
          <w:b w:val="0"/>
          <w:i w:val="0"/>
        </w:rPr>
      </w:r>
    </w:p>
    <w:p>
      <w:pPr>
        <w:pStyle w:val="Heading2"/>
      </w:pPr>
      <w:r>
        <w:rPr>
          <w:b w:val="0"/>
          <w:i w:val="0"/>
        </w:rPr>
        <w:t>25.12 Quemaduras</w:t>
      </w:r>
    </w:p>
    <w:p>
      <w:pPr/>
      <w:r>
        <w:rPr>
          <w:b w:val="0"/>
          <w:i w:val="0"/>
        </w:rPr>
      </w:r>
      <w:r>
        <w:rPr>
          <w:b/>
          <w:i w:val="0"/>
        </w:rPr>
        <w:t>La nota técnica 524 clasifica por dos criterios y hay que dar los dos.</w:t>
      </w:r>
      <w:r>
        <w:rPr>
          <w:b w:val="0"/>
          <w:i w:val="0"/>
        </w:rPr>
      </w:r>
    </w:p>
    <w:p>
      <w:pPr/>
      <w:r>
        <w:rPr>
          <w:b w:val="0"/>
          <w:i w:val="0"/>
        </w:rPr>
      </w:r>
      <w:r>
        <w:rPr>
          <w:b/>
          <w:i w:val="0"/>
        </w:rPr>
        <w:t>Por profundidad:</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Grado</w:t>
            </w:r>
          </w:p>
        </w:tc>
        <w:tc>
          <w:tcPr>
            <w:tcW w:type="dxa" w:w="2353"/>
            <w:shd w:val="clear" w:color="auto" w:fill="E4E4E4"/>
          </w:tcPr>
          <w:p>
            <w:pPr>
              <w:pStyle w:val="Tablacabecera"/>
            </w:pPr>
            <w:r/>
            <w:r>
              <w:rPr>
                <w:b w:val="0"/>
                <w:i w:val="0"/>
              </w:rPr>
              <w:t>Qué destruye</w:t>
            </w:r>
          </w:p>
        </w:tc>
        <w:tc>
          <w:tcPr>
            <w:tcW w:type="dxa" w:w="2353"/>
            <w:shd w:val="clear" w:color="auto" w:fill="E4E4E4"/>
          </w:tcPr>
          <w:p>
            <w:pPr>
              <w:pStyle w:val="Tablacabecera"/>
            </w:pPr>
            <w:r/>
            <w:r>
              <w:rPr>
                <w:b w:val="0"/>
                <w:i w:val="0"/>
              </w:rPr>
              <w:t>Lesión característica</w:t>
            </w:r>
          </w:p>
        </w:tc>
        <w:tc>
          <w:tcPr>
            <w:tcW w:type="dxa" w:w="2353"/>
            <w:shd w:val="clear" w:color="auto" w:fill="E4E4E4"/>
          </w:tcPr>
          <w:p>
            <w:pPr>
              <w:pStyle w:val="Tablacabecera"/>
            </w:pPr>
            <w:r/>
            <w:r>
              <w:rPr>
                <w:b w:val="0"/>
                <w:i w:val="0"/>
              </w:rPr>
              <w:t>Nombre técnico</w:t>
            </w:r>
          </w:p>
        </w:tc>
      </w:tr>
      <w:tr>
        <w:tc>
          <w:tcPr>
            <w:tcW w:type="dxa" w:w="2353"/>
          </w:tcPr>
          <w:p>
            <w:pPr>
              <w:pStyle w:val="Tabla"/>
            </w:pPr>
            <w:r/>
            <w:r>
              <w:rPr>
                <w:b w:val="0"/>
                <w:i w:val="0"/>
              </w:rPr>
            </w:r>
            <w:r>
              <w:rPr>
                <w:b/>
                <w:i w:val="0"/>
              </w:rPr>
              <w:t>Primero</w:t>
            </w:r>
            <w:r>
              <w:rPr>
                <w:b w:val="0"/>
                <w:i w:val="0"/>
              </w:rPr>
            </w:r>
          </w:p>
        </w:tc>
        <w:tc>
          <w:tcPr>
            <w:tcW w:type="dxa" w:w="2353"/>
          </w:tcPr>
          <w:p>
            <w:pPr>
              <w:pStyle w:val="Tabla"/>
            </w:pPr>
            <w:r/>
            <w:r>
              <w:rPr>
                <w:b w:val="0"/>
                <w:i w:val="0"/>
              </w:rPr>
              <w:t>De grosor parcial: sólo la epidermis</w:t>
            </w:r>
          </w:p>
        </w:tc>
        <w:tc>
          <w:tcPr>
            <w:tcW w:type="dxa" w:w="2353"/>
          </w:tcPr>
          <w:p>
            <w:pPr>
              <w:pStyle w:val="Tabla"/>
            </w:pPr>
            <w:r/>
            <w:r>
              <w:rPr>
                <w:b w:val="0"/>
                <w:i w:val="0"/>
              </w:rPr>
            </w:r>
            <w:r>
              <w:rPr>
                <w:b/>
                <w:i w:val="0"/>
              </w:rPr>
              <w:t>Enrojecimiento de la zona</w:t>
            </w:r>
            <w:r>
              <w:rPr>
                <w:b w:val="0"/>
                <w:i w:val="0"/>
              </w:rPr>
            </w:r>
          </w:p>
        </w:tc>
        <w:tc>
          <w:tcPr>
            <w:tcW w:type="dxa" w:w="2353"/>
          </w:tcPr>
          <w:p>
            <w:pPr>
              <w:pStyle w:val="Tabla"/>
            </w:pPr>
            <w:r/>
            <w:r>
              <w:rPr>
                <w:b w:val="0"/>
                <w:i w:val="0"/>
              </w:rPr>
            </w:r>
            <w:r>
              <w:rPr>
                <w:b/>
                <w:i w:val="0"/>
              </w:rPr>
              <w:t>Eritema</w:t>
            </w:r>
            <w:r>
              <w:rPr>
                <w:b w:val="0"/>
                <w:i w:val="0"/>
              </w:rPr>
            </w:r>
          </w:p>
        </w:tc>
      </w:tr>
      <w:tr>
        <w:tc>
          <w:tcPr>
            <w:tcW w:type="dxa" w:w="2353"/>
          </w:tcPr>
          <w:p>
            <w:pPr>
              <w:pStyle w:val="Tabla"/>
            </w:pPr>
            <w:r/>
            <w:r>
              <w:rPr>
                <w:b w:val="0"/>
                <w:i w:val="0"/>
              </w:rPr>
            </w:r>
            <w:r>
              <w:rPr>
                <w:b/>
                <w:i w:val="0"/>
              </w:rPr>
              <w:t>Segundo</w:t>
            </w:r>
            <w:r>
              <w:rPr>
                <w:b w:val="0"/>
                <w:i w:val="0"/>
              </w:rPr>
            </w:r>
          </w:p>
        </w:tc>
        <w:tc>
          <w:tcPr>
            <w:tcW w:type="dxa" w:w="2353"/>
          </w:tcPr>
          <w:p>
            <w:pPr>
              <w:pStyle w:val="Tabla"/>
            </w:pPr>
            <w:r/>
            <w:r>
              <w:rPr>
                <w:b w:val="0"/>
                <w:i w:val="0"/>
              </w:rPr>
              <w:t>De grosor parcial: la epidermis y un espesor variable de la dermis</w:t>
            </w:r>
          </w:p>
        </w:tc>
        <w:tc>
          <w:tcPr>
            <w:tcW w:type="dxa" w:w="2353"/>
          </w:tcPr>
          <w:p>
            <w:pPr>
              <w:pStyle w:val="Tabla"/>
            </w:pPr>
            <w:r/>
            <w:r>
              <w:rPr>
                <w:b w:val="0"/>
                <w:i w:val="0"/>
              </w:rPr>
            </w:r>
            <w:r>
              <w:rPr>
                <w:b/>
                <w:i w:val="0"/>
              </w:rPr>
              <w:t>Ampollas</w:t>
            </w:r>
            <w:r>
              <w:rPr>
                <w:b w:val="0"/>
                <w:i w:val="0"/>
              </w:rPr>
              <w:t>; la lesión duele y «llora» por la pérdida de líquidos</w:t>
            </w:r>
          </w:p>
        </w:tc>
        <w:tc>
          <w:tcPr>
            <w:tcW w:type="dxa" w:w="2353"/>
          </w:tcPr>
          <w:p>
            <w:pPr>
              <w:pStyle w:val="Tabla"/>
            </w:pPr>
            <w:r/>
            <w:r>
              <w:rPr>
                <w:b w:val="0"/>
                <w:i w:val="0"/>
              </w:rPr>
            </w:r>
            <w:r>
              <w:rPr>
                <w:b/>
                <w:i w:val="0"/>
              </w:rPr>
              <w:t>Flictenas</w:t>
            </w:r>
            <w:r>
              <w:rPr>
                <w:b w:val="0"/>
                <w:i w:val="0"/>
              </w:rPr>
            </w:r>
          </w:p>
        </w:tc>
      </w:tr>
      <w:tr>
        <w:tc>
          <w:tcPr>
            <w:tcW w:type="dxa" w:w="2353"/>
          </w:tcPr>
          <w:p>
            <w:pPr>
              <w:pStyle w:val="Tabla"/>
            </w:pPr>
            <w:r/>
            <w:r>
              <w:rPr>
                <w:b w:val="0"/>
                <w:i w:val="0"/>
              </w:rPr>
            </w:r>
            <w:r>
              <w:rPr>
                <w:b/>
                <w:i w:val="0"/>
              </w:rPr>
              <w:t>Tercero</w:t>
            </w:r>
            <w:r>
              <w:rPr>
                <w:b w:val="0"/>
                <w:i w:val="0"/>
              </w:rPr>
            </w:r>
          </w:p>
        </w:tc>
        <w:tc>
          <w:tcPr>
            <w:tcW w:type="dxa" w:w="2353"/>
          </w:tcPr>
          <w:p>
            <w:pPr>
              <w:pStyle w:val="Tabla"/>
            </w:pPr>
            <w:r/>
            <w:r>
              <w:rPr>
                <w:b w:val="0"/>
                <w:i w:val="0"/>
              </w:rPr>
              <w:t>De grosor total: todas las capas, incluida la dermis profunda</w:t>
            </w:r>
          </w:p>
        </w:tc>
        <w:tc>
          <w:tcPr>
            <w:tcW w:type="dxa" w:w="2353"/>
          </w:tcPr>
          <w:p>
            <w:pPr>
              <w:pStyle w:val="Tabla"/>
            </w:pPr>
            <w:r/>
            <w:r>
              <w:rPr>
                <w:b w:val="0"/>
                <w:i w:val="0"/>
              </w:rPr>
            </w:r>
            <w:r>
              <w:rPr>
                <w:b/>
                <w:i w:val="0"/>
              </w:rPr>
              <w:t>Aspecto de cuero seco, blanca o chamuscada.</w:t>
            </w:r>
            <w:r>
              <w:rPr>
                <w:b w:val="0"/>
                <w:i w:val="0"/>
              </w:rPr>
              <w:t xml:space="preserve"> </w:t>
            </w:r>
            <w:r>
              <w:rPr>
                <w:b/>
                <w:i w:val="0"/>
              </w:rPr>
              <w:t>No duele</w:t>
            </w:r>
            <w:r>
              <w:rPr>
                <w:b w:val="0"/>
                <w:i w:val="0"/>
              </w:rPr>
              <w:t>, porque están destruidas las terminaciones nerviosas</w:t>
            </w:r>
          </w:p>
        </w:tc>
        <w:tc>
          <w:tcPr>
            <w:tcW w:type="dxa" w:w="2353"/>
          </w:tcPr>
          <w:p>
            <w:pPr>
              <w:pStyle w:val="Tabla"/>
            </w:pPr>
            <w:r/>
            <w:r>
              <w:rPr>
                <w:b w:val="0"/>
                <w:i w:val="0"/>
              </w:rPr>
            </w:r>
            <w:r>
              <w:rPr>
                <w:b/>
                <w:i w:val="0"/>
              </w:rPr>
              <w:t>Escara</w:t>
            </w:r>
            <w:r>
              <w:rPr>
                <w:b w:val="0"/>
                <w:i w:val="0"/>
              </w:rPr>
            </w:r>
          </w:p>
        </w:tc>
      </w:tr>
    </w:tbl>
    <w:p>
      <w:pPr/>
    </w:p>
    <w:p>
      <w:pPr/>
      <w:r>
        <w:rPr>
          <w:b w:val="0"/>
          <w:i w:val="0"/>
        </w:rPr>
      </w:r>
      <w:r>
        <w:rPr>
          <w:b/>
          <w:i w:val="0"/>
        </w:rPr>
        <w:t>Que la quemadura de tercer grado no duela es de las cosas que más se preguntan y menos se esperan.</w:t>
      </w:r>
      <w:r>
        <w:rPr>
          <w:b w:val="0"/>
          <w:i w:val="0"/>
        </w:rPr>
      </w:r>
    </w:p>
    <w:p>
      <w:pPr/>
      <w:r>
        <w:rPr>
          <w:b w:val="0"/>
          <w:i w:val="0"/>
        </w:rPr>
      </w:r>
      <w:r>
        <w:rPr>
          <w:b/>
          <w:i w:val="0"/>
        </w:rPr>
        <w:t>Por extensión, la nota da dos herramientas.</w:t>
      </w:r>
      <w:r>
        <w:rPr>
          <w:b w:val="0"/>
          <w:i w:val="0"/>
        </w:rPr>
        <w:t xml:space="preserve"> </w:t>
      </w:r>
      <w:r>
        <w:rPr>
          <w:b/>
          <w:i w:val="0"/>
        </w:rPr>
        <w:t>La primera, para quemaduras poco extensas:</w:t>
      </w:r>
      <w:r>
        <w:rPr>
          <w:b w:val="0"/>
          <w:i w:val="0"/>
        </w:rPr>
      </w:r>
    </w:p>
    <w:p>
      <w:pPr>
        <w:pStyle w:val="Citadelanorma"/>
      </w:pPr>
      <w:r>
        <w:rPr>
          <w:b w:val="0"/>
          <w:i w:val="0"/>
        </w:rPr>
        <w:t>«</w:t>
      </w:r>
      <w:r>
        <w:rPr>
          <w:b/>
          <w:i w:val="0"/>
        </w:rPr>
        <w:t>En quemaduras poco extensas puede ser de utilidad considerar que la palma de la mano del</w:t>
      </w:r>
      <w:r>
        <w:t xml:space="preserve"> </w:t>
      </w:r>
      <w:r>
        <w:rPr>
          <w:b/>
          <w:i w:val="0"/>
        </w:rPr>
        <w:t>accidentado corresponde a un 1% de la superficie corporal total.</w:t>
      </w:r>
      <w:r>
        <w:rPr>
          <w:b w:val="0"/>
          <w:i w:val="0"/>
        </w:rPr>
        <w:t>»</w:t>
      </w:r>
    </w:p>
    <w:p>
      <w:pPr>
        <w:pStyle w:val="Separador"/>
        <w:pBdr>
          <w:bottom w:val="single" w:sz="4" w:color="BBBBBB"/>
        </w:pBdr>
      </w:pPr>
    </w:p>
    <w:p>
      <w:pPr/>
      <w:r>
        <w:rPr>
          <w:b w:val="0"/>
          <w:i w:val="0"/>
        </w:rPr>
      </w:r>
      <w:r>
        <w:rPr>
          <w:b/>
          <w:i w:val="0"/>
        </w:rPr>
        <w:t>Obsérvese «del accidentado»</w:t>
      </w:r>
      <w:r>
        <w:rPr>
          <w:b w:val="0"/>
          <w:i w:val="0"/>
        </w:rPr>
        <w:t xml:space="preserve">: </w:t>
      </w:r>
      <w:r>
        <w:rPr>
          <w:b/>
          <w:i w:val="0"/>
        </w:rPr>
        <w:t>la palma de referencia es la de la víctima, no la del socorrista.</w:t>
      </w:r>
      <w:r>
        <w:rPr>
          <w:b w:val="0"/>
          <w:i w:val="0"/>
        </w:rPr>
      </w:r>
    </w:p>
    <w:p>
      <w:pPr/>
      <w:r>
        <w:rPr>
          <w:b w:val="0"/>
          <w:i w:val="0"/>
        </w:rPr>
      </w:r>
      <w:r>
        <w:rPr>
          <w:b/>
          <w:i w:val="0"/>
        </w:rPr>
        <w:t>La segunda es la regla de los nueve de Wallace</w:t>
      </w:r>
      <w:r>
        <w:rPr>
          <w:b w:val="0"/>
          <w:i w:val="0"/>
        </w:rPr>
        <w:t xml:space="preserve">, que </w:t>
      </w:r>
      <w:r>
        <w:rPr>
          <w:b/>
          <w:i w:val="0"/>
        </w:rPr>
        <w:t>divide la superficie corporal del adulto en</w:t>
      </w:r>
      <w:r>
        <w:t xml:space="preserve"> </w:t>
      </w:r>
      <w:r>
        <w:rPr>
          <w:b/>
          <w:i w:val="0"/>
        </w:rPr>
        <w:t>once áreas, cada una del nueve por ciento o un múltiplo de nueve:</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Región</w:t>
            </w:r>
          </w:p>
        </w:tc>
        <w:tc>
          <w:tcPr>
            <w:tcW w:type="dxa" w:w="3137"/>
            <w:shd w:val="clear" w:color="auto" w:fill="E4E4E4"/>
          </w:tcPr>
          <w:p>
            <w:pPr>
              <w:pStyle w:val="Tablacabecera"/>
            </w:pPr>
            <w:r/>
            <w:r>
              <w:rPr>
                <w:b w:val="0"/>
                <w:i w:val="0"/>
              </w:rPr>
              <w:t>Porcentaje</w:t>
            </w:r>
          </w:p>
        </w:tc>
        <w:tc>
          <w:tcPr>
            <w:tcW w:type="dxa" w:w="3137"/>
            <w:shd w:val="clear" w:color="auto" w:fill="E4E4E4"/>
          </w:tcPr>
          <w:p>
            <w:pPr>
              <w:pStyle w:val="Tablacabecera"/>
            </w:pPr>
            <w:r/>
            <w:r>
              <w:rPr>
                <w:b w:val="0"/>
                <w:i w:val="0"/>
              </w:rPr>
              <w:t>Desglose que da la nota</w:t>
            </w:r>
          </w:p>
        </w:tc>
      </w:tr>
      <w:tr>
        <w:tc>
          <w:tcPr>
            <w:tcW w:type="dxa" w:w="3137"/>
          </w:tcPr>
          <w:p>
            <w:pPr>
              <w:pStyle w:val="Tabla"/>
            </w:pPr>
            <w:r/>
            <w:r>
              <w:rPr>
                <w:b w:val="0"/>
                <w:i w:val="0"/>
              </w:rPr>
            </w:r>
            <w:r>
              <w:rPr>
                <w:b/>
                <w:i w:val="0"/>
              </w:rPr>
              <w:t>Cabeza y cuello</w:t>
            </w:r>
            <w:r>
              <w:rPr>
                <w:b w:val="0"/>
                <w:i w:val="0"/>
              </w:rPr>
            </w:r>
          </w:p>
        </w:tc>
        <w:tc>
          <w:tcPr>
            <w:tcW w:type="dxa" w:w="3137"/>
          </w:tcPr>
          <w:p>
            <w:pPr>
              <w:pStyle w:val="Tabla"/>
            </w:pPr>
            <w:r/>
            <w:r>
              <w:rPr>
                <w:b w:val="0"/>
                <w:i w:val="0"/>
              </w:rPr>
              <w:t>9 %</w:t>
            </w:r>
          </w:p>
        </w:tc>
        <w:tc>
          <w:tcPr>
            <w:tcW w:type="dxa" w:w="3137"/>
          </w:tcPr>
          <w:p>
            <w:pPr>
              <w:pStyle w:val="Tabla"/>
            </w:pPr>
            <w:r/>
            <w:r>
              <w:rPr>
                <w:b w:val="0"/>
                <w:i w:val="0"/>
              </w:rPr>
              <w:t>—</w:t>
            </w:r>
          </w:p>
        </w:tc>
      </w:tr>
      <w:tr>
        <w:tc>
          <w:tcPr>
            <w:tcW w:type="dxa" w:w="3137"/>
          </w:tcPr>
          <w:p>
            <w:pPr>
              <w:pStyle w:val="Tabla"/>
            </w:pPr>
            <w:r/>
            <w:r>
              <w:rPr>
                <w:b w:val="0"/>
                <w:i w:val="0"/>
              </w:rPr>
            </w:r>
            <w:r>
              <w:rPr>
                <w:b/>
                <w:i w:val="0"/>
              </w:rPr>
              <w:t>Cada extremidad superior</w:t>
            </w:r>
            <w:r>
              <w:rPr>
                <w:b w:val="0"/>
                <w:i w:val="0"/>
              </w:rPr>
            </w:r>
          </w:p>
        </w:tc>
        <w:tc>
          <w:tcPr>
            <w:tcW w:type="dxa" w:w="3137"/>
          </w:tcPr>
          <w:p>
            <w:pPr>
              <w:pStyle w:val="Tabla"/>
            </w:pPr>
            <w:r/>
            <w:r>
              <w:rPr>
                <w:b w:val="0"/>
                <w:i w:val="0"/>
              </w:rPr>
              <w:t>9 %</w:t>
            </w:r>
          </w:p>
        </w:tc>
        <w:tc>
          <w:tcPr>
            <w:tcW w:type="dxa" w:w="3137"/>
          </w:tcPr>
          <w:p>
            <w:pPr>
              <w:pStyle w:val="Tabla"/>
            </w:pPr>
            <w:r/>
            <w:r>
              <w:rPr>
                <w:b w:val="0"/>
                <w:i w:val="0"/>
              </w:rPr>
              <w:t>7 % el brazo y 2 % la mano</w:t>
            </w:r>
          </w:p>
        </w:tc>
      </w:tr>
      <w:tr>
        <w:tc>
          <w:tcPr>
            <w:tcW w:type="dxa" w:w="3137"/>
          </w:tcPr>
          <w:p>
            <w:pPr>
              <w:pStyle w:val="Tabla"/>
            </w:pPr>
            <w:r/>
            <w:r>
              <w:rPr>
                <w:b w:val="0"/>
                <w:i w:val="0"/>
              </w:rPr>
            </w:r>
            <w:r>
              <w:rPr>
                <w:b/>
                <w:i w:val="0"/>
              </w:rPr>
              <w:t>Cada extremidad inferior</w:t>
            </w:r>
            <w:r>
              <w:rPr>
                <w:b w:val="0"/>
                <w:i w:val="0"/>
              </w:rPr>
            </w:r>
          </w:p>
        </w:tc>
        <w:tc>
          <w:tcPr>
            <w:tcW w:type="dxa" w:w="3137"/>
          </w:tcPr>
          <w:p>
            <w:pPr>
              <w:pStyle w:val="Tabla"/>
            </w:pPr>
            <w:r/>
            <w:r>
              <w:rPr>
                <w:b w:val="0"/>
                <w:i w:val="0"/>
              </w:rPr>
              <w:t>18 %</w:t>
            </w:r>
          </w:p>
        </w:tc>
        <w:tc>
          <w:tcPr>
            <w:tcW w:type="dxa" w:w="3137"/>
          </w:tcPr>
          <w:p>
            <w:pPr>
              <w:pStyle w:val="Tabla"/>
            </w:pPr>
            <w:r/>
            <w:r>
              <w:rPr>
                <w:b w:val="0"/>
                <w:i w:val="0"/>
              </w:rPr>
              <w:t>9 % el muslo, 7 % la pantorrilla y 2 % el pie</w:t>
            </w:r>
          </w:p>
        </w:tc>
      </w:tr>
      <w:tr>
        <w:tc>
          <w:tcPr>
            <w:tcW w:type="dxa" w:w="3137"/>
          </w:tcPr>
          <w:p>
            <w:pPr>
              <w:pStyle w:val="Tabla"/>
            </w:pPr>
            <w:r/>
            <w:r>
              <w:rPr>
                <w:b w:val="0"/>
                <w:i w:val="0"/>
              </w:rPr>
            </w:r>
            <w:r>
              <w:rPr>
                <w:b/>
                <w:i w:val="0"/>
              </w:rPr>
              <w:t>Cara anterior del tórax y abdomen</w:t>
            </w:r>
            <w:r>
              <w:rPr>
                <w:b w:val="0"/>
                <w:i w:val="0"/>
              </w:rPr>
            </w:r>
          </w:p>
        </w:tc>
        <w:tc>
          <w:tcPr>
            <w:tcW w:type="dxa" w:w="3137"/>
          </w:tcPr>
          <w:p>
            <w:pPr>
              <w:pStyle w:val="Tabla"/>
            </w:pPr>
            <w:r/>
            <w:r>
              <w:rPr>
                <w:b w:val="0"/>
                <w:i w:val="0"/>
              </w:rPr>
              <w:t>18 %</w:t>
            </w:r>
          </w:p>
        </w:tc>
        <w:tc>
          <w:tcPr>
            <w:tcW w:type="dxa" w:w="3137"/>
          </w:tcPr>
          <w:p>
            <w:pPr>
              <w:pStyle w:val="Tabla"/>
            </w:pPr>
            <w:r/>
            <w:r>
              <w:rPr>
                <w:b w:val="0"/>
                <w:i w:val="0"/>
              </w:rPr>
              <w:t>—</w:t>
            </w:r>
          </w:p>
        </w:tc>
      </w:tr>
      <w:tr>
        <w:tc>
          <w:tcPr>
            <w:tcW w:type="dxa" w:w="3137"/>
          </w:tcPr>
          <w:p>
            <w:pPr>
              <w:pStyle w:val="Tabla"/>
            </w:pPr>
            <w:r/>
            <w:r>
              <w:rPr>
                <w:b w:val="0"/>
                <w:i w:val="0"/>
              </w:rPr>
            </w:r>
            <w:r>
              <w:rPr>
                <w:b/>
                <w:i w:val="0"/>
              </w:rPr>
              <w:t>Espalda y nalgas</w:t>
            </w:r>
            <w:r>
              <w:rPr>
                <w:b w:val="0"/>
                <w:i w:val="0"/>
              </w:rPr>
            </w:r>
          </w:p>
        </w:tc>
        <w:tc>
          <w:tcPr>
            <w:tcW w:type="dxa" w:w="3137"/>
          </w:tcPr>
          <w:p>
            <w:pPr>
              <w:pStyle w:val="Tabla"/>
            </w:pPr>
            <w:r/>
            <w:r>
              <w:rPr>
                <w:b w:val="0"/>
                <w:i w:val="0"/>
              </w:rPr>
              <w:t>18 %</w:t>
            </w:r>
          </w:p>
        </w:tc>
        <w:tc>
          <w:tcPr>
            <w:tcW w:type="dxa" w:w="3137"/>
          </w:tcPr>
          <w:p>
            <w:pPr>
              <w:pStyle w:val="Tabla"/>
            </w:pPr>
            <w:r/>
            <w:r>
              <w:rPr>
                <w:b w:val="0"/>
                <w:i w:val="0"/>
              </w:rPr>
              <w:t>—</w:t>
            </w:r>
          </w:p>
        </w:tc>
      </w:tr>
      <w:tr>
        <w:tc>
          <w:tcPr>
            <w:tcW w:type="dxa" w:w="3137"/>
          </w:tcPr>
          <w:p>
            <w:pPr>
              <w:pStyle w:val="Tabla"/>
            </w:pPr>
            <w:r/>
            <w:r>
              <w:rPr>
                <w:b w:val="0"/>
                <w:i w:val="0"/>
              </w:rPr>
            </w:r>
            <w:r>
              <w:rPr>
                <w:b/>
                <w:i w:val="0"/>
              </w:rPr>
              <w:t>Genitales</w:t>
            </w:r>
            <w:r>
              <w:rPr>
                <w:b w:val="0"/>
                <w:i w:val="0"/>
              </w:rPr>
            </w:r>
          </w:p>
        </w:tc>
        <w:tc>
          <w:tcPr>
            <w:tcW w:type="dxa" w:w="3137"/>
          </w:tcPr>
          <w:p>
            <w:pPr>
              <w:pStyle w:val="Tabla"/>
            </w:pPr>
            <w:r/>
            <w:r>
              <w:rPr>
                <w:b w:val="0"/>
                <w:i w:val="0"/>
              </w:rPr>
              <w:t>1 %</w:t>
            </w:r>
          </w:p>
        </w:tc>
        <w:tc>
          <w:tcPr>
            <w:tcW w:type="dxa" w:w="3137"/>
          </w:tcPr>
          <w:p>
            <w:pPr>
              <w:pStyle w:val="Tabla"/>
            </w:pPr>
            <w:r/>
            <w:r>
              <w:rPr>
                <w:b w:val="0"/>
                <w:i w:val="0"/>
              </w:rPr>
              <w:t>—</w:t>
            </w:r>
          </w:p>
        </w:tc>
      </w:tr>
    </w:tbl>
    <w:p>
      <w:pPr/>
    </w:p>
    <w:p>
      <w:pPr/>
      <w:r>
        <w:rPr>
          <w:b w:val="0"/>
          <w:i w:val="0"/>
        </w:rPr>
      </w:r>
      <w:r>
        <w:rPr>
          <w:b/>
          <w:i w:val="0"/>
        </w:rPr>
        <w:t>Este temario ha sumado esa tabla y sale exactamente cien</w:t>
      </w:r>
      <w:r>
        <w:rPr>
          <w:b w:val="0"/>
          <w:i w:val="0"/>
        </w:rPr>
        <w:t xml:space="preserve">, y </w:t>
      </w:r>
      <w:r>
        <w:rPr>
          <w:b/>
          <w:i w:val="0"/>
        </w:rPr>
        <w:t>también cuadran los dos desgloses</w:t>
      </w:r>
      <w:r>
        <w:t xml:space="preserve"> </w:t>
      </w:r>
      <w:r>
        <w:rPr>
          <w:b/>
          <w:i w:val="0"/>
        </w:rPr>
        <w:t>internos.</w:t>
      </w:r>
      <w:r>
        <w:rPr>
          <w:b w:val="0"/>
          <w:i w:val="0"/>
        </w:rPr>
        <w:t xml:space="preserve"> </w:t>
      </w:r>
      <w:r>
        <w:rPr>
          <w:b/>
          <w:i w:val="0"/>
        </w:rPr>
        <w:t>Se dice porque es la clase de tabla en la que un error de imprenta pasa desapercibido, y</w:t>
      </w:r>
      <w:r>
        <w:t xml:space="preserve"> </w:t>
      </w:r>
      <w:r>
        <w:rPr>
          <w:b/>
          <w:i w:val="0"/>
        </w:rPr>
        <w:t>en esta no lo hay.</w:t>
      </w:r>
      <w:r>
        <w:rPr>
          <w:b w:val="0"/>
          <w:i w:val="0"/>
        </w:rPr>
      </w:r>
    </w:p>
    <w:p>
      <w:pPr/>
      <w:r>
        <w:rPr>
          <w:b w:val="0"/>
          <w:i w:val="0"/>
        </w:rPr>
      </w:r>
      <w:r>
        <w:rPr>
          <w:b/>
          <w:i w:val="0"/>
        </w:rPr>
        <w:t>La gravedad se establece cruzando extensión y profundidad:</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Extensión quemada</w:t>
            </w:r>
          </w:p>
        </w:tc>
        <w:tc>
          <w:tcPr>
            <w:tcW w:type="dxa" w:w="4706"/>
            <w:shd w:val="clear" w:color="auto" w:fill="E4E4E4"/>
          </w:tcPr>
          <w:p>
            <w:pPr>
              <w:pStyle w:val="Tablacabecera"/>
            </w:pPr>
            <w:r/>
            <w:r>
              <w:rPr>
                <w:b w:val="0"/>
                <w:i w:val="0"/>
              </w:rPr>
              <w:t>Calificación que da la nota</w:t>
            </w:r>
          </w:p>
        </w:tc>
      </w:tr>
      <w:tr>
        <w:tc>
          <w:tcPr>
            <w:tcW w:type="dxa" w:w="4706"/>
          </w:tcPr>
          <w:p>
            <w:pPr>
              <w:pStyle w:val="Tabla"/>
            </w:pPr>
            <w:r/>
            <w:r>
              <w:rPr>
                <w:b w:val="0"/>
                <w:i w:val="0"/>
              </w:rPr>
            </w:r>
            <w:r>
              <w:rPr>
                <w:b/>
                <w:i w:val="0"/>
              </w:rPr>
              <w:t>Inferior al 10 %, sin rebasar el segundo grado</w:t>
            </w:r>
            <w:r>
              <w:rPr>
                <w:b w:val="0"/>
                <w:i w:val="0"/>
              </w:rPr>
            </w:r>
          </w:p>
        </w:tc>
        <w:tc>
          <w:tcPr>
            <w:tcW w:type="dxa" w:w="4706"/>
          </w:tcPr>
          <w:p>
            <w:pPr>
              <w:pStyle w:val="Tabla"/>
            </w:pPr>
            <w:r/>
            <w:r>
              <w:rPr>
                <w:b w:val="0"/>
                <w:i w:val="0"/>
              </w:rPr>
            </w:r>
            <w:r>
              <w:rPr>
                <w:b/>
                <w:i w:val="0"/>
              </w:rPr>
              <w:t>Leve</w:t>
            </w:r>
            <w:r>
              <w:rPr>
                <w:b w:val="0"/>
                <w:i w:val="0"/>
              </w:rPr>
            </w:r>
          </w:p>
        </w:tc>
      </w:tr>
      <w:tr>
        <w:tc>
          <w:tcPr>
            <w:tcW w:type="dxa" w:w="4706"/>
          </w:tcPr>
          <w:p>
            <w:pPr>
              <w:pStyle w:val="Tabla"/>
            </w:pPr>
            <w:r/>
            <w:r>
              <w:rPr>
                <w:b w:val="0"/>
                <w:i w:val="0"/>
              </w:rPr>
            </w:r>
            <w:r>
              <w:rPr>
                <w:b/>
                <w:i w:val="0"/>
              </w:rPr>
              <w:t>Entre el 10 y el 30 %</w:t>
            </w:r>
            <w:r>
              <w:rPr>
                <w:b w:val="0"/>
                <w:i w:val="0"/>
              </w:rPr>
            </w:r>
          </w:p>
        </w:tc>
        <w:tc>
          <w:tcPr>
            <w:tcW w:type="dxa" w:w="4706"/>
          </w:tcPr>
          <w:p>
            <w:pPr>
              <w:pStyle w:val="Tabla"/>
            </w:pPr>
            <w:r/>
            <w:r>
              <w:rPr>
                <w:b w:val="0"/>
                <w:i w:val="0"/>
              </w:rPr>
            </w:r>
            <w:r>
              <w:rPr>
                <w:b/>
                <w:i w:val="0"/>
              </w:rPr>
              <w:t>Grave</w:t>
            </w:r>
            <w:r>
              <w:rPr>
                <w:b w:val="0"/>
                <w:i w:val="0"/>
              </w:rPr>
              <w:t>, sea de segundo o de tercer grado</w:t>
            </w:r>
          </w:p>
        </w:tc>
      </w:tr>
      <w:tr>
        <w:tc>
          <w:tcPr>
            <w:tcW w:type="dxa" w:w="4706"/>
          </w:tcPr>
          <w:p>
            <w:pPr>
              <w:pStyle w:val="Tabla"/>
            </w:pPr>
            <w:r/>
            <w:r>
              <w:rPr>
                <w:b w:val="0"/>
                <w:i w:val="0"/>
              </w:rPr>
            </w:r>
            <w:r>
              <w:rPr>
                <w:b/>
                <w:i w:val="0"/>
              </w:rPr>
              <w:t>Entre el 30 y el 50 %</w:t>
            </w:r>
            <w:r>
              <w:rPr>
                <w:b w:val="0"/>
                <w:i w:val="0"/>
              </w:rPr>
            </w:r>
          </w:p>
        </w:tc>
        <w:tc>
          <w:tcPr>
            <w:tcW w:type="dxa" w:w="4706"/>
          </w:tcPr>
          <w:p>
            <w:pPr>
              <w:pStyle w:val="Tabla"/>
            </w:pPr>
            <w:r/>
            <w:r>
              <w:rPr>
                <w:b w:val="0"/>
                <w:i w:val="0"/>
              </w:rPr>
            </w:r>
            <w:r>
              <w:rPr>
                <w:b/>
                <w:i w:val="0"/>
              </w:rPr>
              <w:t>Muy grave</w:t>
            </w:r>
            <w:r>
              <w:rPr>
                <w:b w:val="0"/>
                <w:i w:val="0"/>
              </w:rPr>
            </w:r>
          </w:p>
        </w:tc>
      </w:tr>
      <w:tr>
        <w:tc>
          <w:tcPr>
            <w:tcW w:type="dxa" w:w="4706"/>
          </w:tcPr>
          <w:p>
            <w:pPr>
              <w:pStyle w:val="Tabla"/>
            </w:pPr>
            <w:r/>
            <w:r>
              <w:rPr>
                <w:b w:val="0"/>
                <w:i w:val="0"/>
              </w:rPr>
            </w:r>
            <w:r>
              <w:rPr>
                <w:b/>
                <w:i w:val="0"/>
              </w:rPr>
              <w:t>Superior al 50 %</w:t>
            </w:r>
            <w:r>
              <w:rPr>
                <w:b w:val="0"/>
                <w:i w:val="0"/>
              </w:rPr>
            </w:r>
          </w:p>
        </w:tc>
        <w:tc>
          <w:tcPr>
            <w:tcW w:type="dxa" w:w="4706"/>
          </w:tcPr>
          <w:p>
            <w:pPr>
              <w:pStyle w:val="Tabla"/>
            </w:pPr>
            <w:r/>
            <w:r>
              <w:rPr>
                <w:b w:val="0"/>
                <w:i w:val="0"/>
              </w:rPr>
            </w:r>
            <w:r>
              <w:rPr>
                <w:b/>
                <w:i w:val="0"/>
              </w:rPr>
              <w:t>Prácticamente mortal</w:t>
            </w:r>
            <w:r>
              <w:rPr>
                <w:b w:val="0"/>
                <w:i w:val="0"/>
              </w:rPr>
            </w:r>
          </w:p>
        </w:tc>
      </w:tr>
    </w:tbl>
    <w:p>
      <w:pPr/>
    </w:p>
    <w:p>
      <w:pPr/>
      <w:r>
        <w:rPr>
          <w:b w:val="0"/>
          <w:i w:val="0"/>
        </w:rPr>
      </w:r>
      <w:r>
        <w:rPr>
          <w:b/>
          <w:i w:val="0"/>
        </w:rPr>
        <w:t>Y hay quemaduras que son graves con independencia de su extensión y de su profundidad.</w:t>
      </w:r>
      <w:r>
        <w:rPr>
          <w:b w:val="0"/>
          <w:i w:val="0"/>
        </w:rPr>
      </w:r>
      <w:r>
        <w:t xml:space="preserve"> </w:t>
      </w:r>
      <w:r>
        <w:rPr>
          <w:b w:val="0"/>
          <w:i w:val="0"/>
        </w:rPr>
      </w:r>
      <w:r>
        <w:rPr>
          <w:b/>
          <w:i w:val="0"/>
        </w:rPr>
        <w:t>Citadas:</w:t>
      </w:r>
      <w:r>
        <w:rPr>
          <w:b w:val="0"/>
          <w:i w:val="0"/>
        </w:rPr>
      </w:r>
    </w:p>
    <w:p>
      <w:pPr>
        <w:pStyle w:val="Citadelanorma"/>
      </w:pPr>
      <w:r>
        <w:rPr>
          <w:b w:val="0"/>
          <w:i w:val="0"/>
        </w:rPr>
        <w:t>«</w:t>
      </w:r>
      <w:r>
        <w:rPr>
          <w:b/>
          <w:i w:val="0"/>
        </w:rPr>
        <w:t>Se consideran graves independientemente de su extensión o profundidad, las quemaduras que</w:t>
      </w:r>
      <w:r>
        <w:t xml:space="preserve"> </w:t>
      </w:r>
      <w:r>
        <w:rPr>
          <w:b/>
          <w:i w:val="0"/>
        </w:rPr>
        <w:t>afectan a manos, pies, cara, ojos y genitales así como todas las de 2º y 3er grado en niños,</w:t>
      </w:r>
      <w:r>
        <w:t xml:space="preserve"> </w:t>
      </w:r>
      <w:r>
        <w:rPr>
          <w:b/>
          <w:i w:val="0"/>
        </w:rPr>
        <w:t>ancianos y accidentados con enfermedades previas significativas.</w:t>
      </w:r>
      <w:r>
        <w:rPr>
          <w:b w:val="0"/>
          <w:i w:val="0"/>
        </w:rPr>
        <w:t>»</w:t>
      </w:r>
    </w:p>
    <w:p>
      <w:pPr>
        <w:pStyle w:val="Separador"/>
        <w:pBdr>
          <w:bottom w:val="single" w:sz="4" w:color="BBBBBB"/>
        </w:pBdr>
      </w:pPr>
    </w:p>
    <w:p>
      <w:pPr/>
      <w:r>
        <w:rPr>
          <w:b w:val="0"/>
          <w:i w:val="0"/>
        </w:rPr>
      </w:r>
      <w:r>
        <w:rPr>
          <w:b/>
          <w:i w:val="0"/>
        </w:rPr>
        <w:t>Cinco localizaciones y tres grupos de personas</w:t>
      </w:r>
      <w:r>
        <w:rPr>
          <w:b w:val="0"/>
          <w:i w:val="0"/>
        </w:rPr>
        <w:t xml:space="preserve">: </w:t>
      </w:r>
      <w:r>
        <w:rPr>
          <w:b/>
          <w:i w:val="0"/>
        </w:rPr>
        <w:t>esa es la lista que se memoriza.</w:t>
      </w:r>
      <w:r>
        <w:rPr>
          <w:b w:val="0"/>
          <w:i w:val="0"/>
        </w:rPr>
      </w:r>
    </w:p>
    <w:p>
      <w:pPr/>
      <w:r>
        <w:rPr>
          <w:b w:val="0"/>
          <w:i w:val="0"/>
        </w:rPr>
      </w:r>
      <w:r>
        <w:rPr>
          <w:b/>
          <w:i w:val="0"/>
        </w:rPr>
        <w:t>La norma general de actuación tiene siete pasos y la nota los resume en cuatro verbos al final</w:t>
      </w:r>
      <w:r>
        <w:rPr>
          <w:b w:val="0"/>
          <w:i w:val="0"/>
        </w:rPr>
        <w:t>:</w:t>
      </w:r>
      <w:r>
        <w:t xml:space="preserve"> </w:t>
      </w:r>
      <w:r>
        <w:rPr>
          <w:b w:val="0"/>
          <w:i w:val="0"/>
        </w:rPr>
      </w:r>
      <w:r>
        <w:rPr>
          <w:b/>
          <w:i w:val="0"/>
        </w:rPr>
        <w:t>eliminar la causa, refrigerar con agua, cubrir la zona lesionada y evacuar.</w:t>
      </w:r>
      <w:r>
        <w:rPr>
          <w:b w:val="0"/>
          <w:i w:val="0"/>
        </w:rPr>
      </w:r>
    </w:p>
    <w:p>
      <w:pPr/>
      <w:r>
        <w:rPr>
          <w:b w:val="0"/>
          <w:i w:val="0"/>
        </w:rPr>
      </w:r>
      <w:r>
        <w:rPr>
          <w:b/>
          <w:i w:val="0"/>
        </w:rPr>
        <w:t>Y la lista de lo que no se debe hacer es la que separa una respuesta buena de una mediocre</w:t>
      </w:r>
      <w:r>
        <w:rPr>
          <w:b w:val="0"/>
          <w:i w:val="0"/>
        </w:rPr>
        <w:t>, porque</w:t>
      </w:r>
      <w:r>
        <w:t xml:space="preserve"> </w:t>
      </w:r>
      <w:r>
        <w:rPr>
          <w:b w:val="0"/>
          <w:i w:val="0"/>
        </w:rPr>
      </w:r>
      <w:r>
        <w:rPr>
          <w:b/>
          <w:i w:val="0"/>
        </w:rPr>
        <w:t>todas ellas son cosas que la gente hace:</w:t>
      </w:r>
      <w:r>
        <w:rPr>
          <w:b w:val="0"/>
          <w:i w:val="0"/>
        </w:rPr>
      </w:r>
    </w:p>
    <w:p>
      <w:pPr>
        <w:pStyle w:val="ListNumber"/>
      </w:pPr>
      <w:r>
        <w:rPr>
          <w:b w:val="0"/>
          <w:i w:val="0"/>
        </w:rPr>
      </w:r>
      <w:r>
        <w:rPr>
          <w:b/>
          <w:i w:val="0"/>
        </w:rPr>
        <w:t>No aplicar pomadas, cremas ni pasta dentífrica.</w:t>
      </w:r>
      <w:r>
        <w:rPr>
          <w:b w:val="0"/>
          <w:i w:val="0"/>
        </w:rPr>
        <w:t xml:space="preserve"> </w:t>
      </w:r>
      <w:r>
        <w:rPr>
          <w:b/>
          <w:i w:val="0"/>
        </w:rPr>
        <w:t>Sólo agua.</w:t>
      </w:r>
      <w:r>
        <w:rPr>
          <w:b w:val="0"/>
          <w:i w:val="0"/>
        </w:rPr>
      </w:r>
    </w:p>
    <w:p>
      <w:pPr>
        <w:pStyle w:val="ListNumber"/>
      </w:pPr>
      <w:r>
        <w:rPr>
          <w:b w:val="0"/>
          <w:i w:val="0"/>
        </w:rPr>
      </w:r>
      <w:r>
        <w:rPr>
          <w:b/>
          <w:i w:val="0"/>
        </w:rPr>
        <w:t>No enfriar demasiado al paciente, sólo la zona quemada.</w:t>
      </w:r>
      <w:r>
        <w:rPr>
          <w:b w:val="0"/>
          <w:i w:val="0"/>
        </w:rPr>
        <w:t xml:space="preserve"> </w:t>
      </w:r>
      <w:r>
        <w:rPr>
          <w:b/>
          <w:i w:val="0"/>
        </w:rPr>
        <w:t>Si aparecen temblores o la zona</w:t>
      </w:r>
      <w:r>
        <w:t xml:space="preserve"> </w:t>
      </w:r>
      <w:r>
        <w:rPr>
          <w:b/>
          <w:i w:val="0"/>
        </w:rPr>
        <w:t>supera el veinte por ciento, taparlo con una manta térmica.</w:t>
      </w:r>
      <w:r>
        <w:rPr>
          <w:b w:val="0"/>
          <w:i w:val="0"/>
        </w:rPr>
      </w:r>
    </w:p>
    <w:p>
      <w:pPr>
        <w:pStyle w:val="ListNumber"/>
      </w:pPr>
      <w:r>
        <w:rPr>
          <w:b w:val="0"/>
          <w:i w:val="0"/>
        </w:rPr>
      </w:r>
      <w:r>
        <w:rPr>
          <w:b/>
          <w:i w:val="0"/>
        </w:rPr>
        <w:t>No dar agua, alcohol ni analgésicos por vía oral.</w:t>
      </w:r>
      <w:r>
        <w:rPr>
          <w:b w:val="0"/>
          <w:i w:val="0"/>
        </w:rPr>
      </w:r>
    </w:p>
    <w:p>
      <w:pPr>
        <w:pStyle w:val="ListNumber"/>
      </w:pPr>
      <w:r>
        <w:rPr>
          <w:b w:val="0"/>
          <w:i w:val="0"/>
        </w:rPr>
      </w:r>
      <w:r>
        <w:rPr>
          <w:b/>
          <w:i w:val="0"/>
        </w:rPr>
        <w:t>No romper las ampollas</w:t>
      </w:r>
      <w:r>
        <w:rPr>
          <w:b w:val="0"/>
          <w:i w:val="0"/>
        </w:rPr>
        <w:t xml:space="preserve">, porque </w:t>
      </w:r>
      <w:r>
        <w:rPr>
          <w:b/>
          <w:i w:val="0"/>
        </w:rPr>
        <w:t>el líquido que contienen protege de la infección y al romperlas</w:t>
      </w:r>
      <w:r>
        <w:t xml:space="preserve"> </w:t>
      </w:r>
      <w:r>
        <w:rPr>
          <w:b/>
          <w:i w:val="0"/>
        </w:rPr>
        <w:t>se abre una puerta a los gérmenes.</w:t>
      </w:r>
      <w:r>
        <w:rPr>
          <w:b w:val="0"/>
          <w:i w:val="0"/>
        </w:rPr>
      </w:r>
    </w:p>
    <w:p>
      <w:pPr>
        <w:pStyle w:val="ListNumber"/>
      </w:pPr>
      <w:r>
        <w:rPr>
          <w:b w:val="0"/>
          <w:i w:val="0"/>
        </w:rPr>
      </w:r>
      <w:r>
        <w:rPr>
          <w:b/>
          <w:i w:val="0"/>
        </w:rPr>
        <w:t>No despegar la ropa ni nada que esté pegado a la piel.</w:t>
      </w:r>
      <w:r>
        <w:rPr>
          <w:b w:val="0"/>
          <w:i w:val="0"/>
        </w:rPr>
      </w:r>
    </w:p>
    <w:p>
      <w:pPr>
        <w:pStyle w:val="ListNumber"/>
      </w:pPr>
      <w:r>
        <w:rPr>
          <w:b w:val="0"/>
          <w:i w:val="0"/>
        </w:rPr>
      </w:r>
      <w:r>
        <w:rPr>
          <w:b/>
          <w:i w:val="0"/>
        </w:rPr>
        <w:t>No dejar sola a la víctima.</w:t>
      </w:r>
      <w:r>
        <w:rPr>
          <w:b w:val="0"/>
          <w:i w:val="0"/>
        </w:rPr>
      </w:r>
    </w:p>
    <w:p>
      <w:pPr>
        <w:pStyle w:val="ListNumber"/>
      </w:pPr>
      <w:r>
        <w:rPr>
          <w:b w:val="0"/>
          <w:i w:val="0"/>
        </w:rPr>
      </w:r>
      <w:r>
        <w:rPr>
          <w:b/>
          <w:i w:val="0"/>
        </w:rPr>
        <w:t>No demorar el transporte.</w:t>
      </w:r>
      <w:r>
        <w:rPr>
          <w:b w:val="0"/>
          <w:i w:val="0"/>
        </w:rPr>
      </w:r>
    </w:p>
    <w:p>
      <w:pPr/>
      <w:r>
        <w:rPr>
          <w:b w:val="0"/>
          <w:i w:val="0"/>
        </w:rPr>
      </w:r>
      <w:r>
        <w:rPr>
          <w:b/>
          <w:i w:val="0"/>
        </w:rPr>
        <w:t>Tres tipos de quemadura tienen reglas propias.</w:t>
      </w:r>
      <w:r>
        <w:rPr>
          <w:b w:val="0"/>
          <w:i w:val="0"/>
        </w:rPr>
      </w:r>
    </w:p>
    <w:p>
      <w:pPr/>
      <w:r>
        <w:rPr>
          <w:b w:val="0"/>
          <w:i w:val="0"/>
        </w:rPr>
      </w:r>
      <w:r>
        <w:rPr>
          <w:b/>
          <w:i w:val="0"/>
        </w:rPr>
        <w:t>Por fuego</w:t>
      </w:r>
      <w:r>
        <w:rPr>
          <w:b w:val="0"/>
          <w:i w:val="0"/>
        </w:rPr>
        <w:t xml:space="preserve">, y </w:t>
      </w:r>
      <w:r>
        <w:rPr>
          <w:b/>
          <w:i w:val="0"/>
        </w:rPr>
        <w:t>la regla es contraintuitiva:</w:t>
      </w:r>
      <w:r>
        <w:rPr>
          <w:b w:val="0"/>
          <w:i w:val="0"/>
        </w:rPr>
      </w:r>
    </w:p>
    <w:p>
      <w:pPr>
        <w:pStyle w:val="Citadelanorma"/>
      </w:pPr>
      <w:r>
        <w:rPr>
          <w:b w:val="0"/>
          <w:i w:val="0"/>
        </w:rPr>
        <w:t>«</w:t>
      </w:r>
      <w:r>
        <w:rPr>
          <w:b/>
          <w:i w:val="0"/>
        </w:rPr>
        <w:t>las llamas que queman a la víctima no se deben apagar con agua</w:t>
      </w:r>
      <w:r>
        <w:rPr>
          <w:b w:val="0"/>
          <w:i w:val="0"/>
        </w:rPr>
        <w:t>»</w:t>
      </w:r>
    </w:p>
    <w:p>
      <w:pPr>
        <w:pStyle w:val="Separador"/>
        <w:pBdr>
          <w:bottom w:val="single" w:sz="4" w:color="BBBBBB"/>
        </w:pBdr>
      </w:pPr>
    </w:p>
    <w:p>
      <w:pPr/>
      <w:r>
        <w:rPr>
          <w:b w:val="0"/>
          <w:i w:val="0"/>
        </w:rPr>
      </w:r>
      <w:r>
        <w:rPr>
          <w:b/>
          <w:i w:val="0"/>
        </w:rPr>
        <w:t>Se revuelca al quemado por el suelo o se sofoca el fuego con una manta, y sólo después se aplica agua</w:t>
      </w:r>
      <w:r>
        <w:t xml:space="preserve"> </w:t>
      </w:r>
      <w:r>
        <w:rPr>
          <w:b/>
          <w:i w:val="0"/>
        </w:rPr>
        <w:t>para refrigerar.</w:t>
      </w:r>
      <w:r>
        <w:rPr>
          <w:b w:val="0"/>
          <w:i w:val="0"/>
        </w:rPr>
        <w:t xml:space="preserve"> </w:t>
      </w:r>
      <w:r>
        <w:rPr>
          <w:b/>
          <w:i w:val="0"/>
        </w:rPr>
        <w:t>Y hay que buscar activamente la lesión respiratoria</w:t>
      </w:r>
      <w:r>
        <w:rPr>
          <w:b w:val="0"/>
          <w:i w:val="0"/>
        </w:rPr>
        <w:t xml:space="preserve">, porque </w:t>
      </w:r>
      <w:r>
        <w:rPr>
          <w:b/>
          <w:i w:val="0"/>
        </w:rPr>
        <w:t>la mayoría de los</w:t>
      </w:r>
      <w:r>
        <w:t xml:space="preserve"> </w:t>
      </w:r>
      <w:r>
        <w:rPr>
          <w:b/>
          <w:i w:val="0"/>
        </w:rPr>
        <w:t>quemados por fuego han sufrido el accidente en un espacio cerrado</w:t>
      </w:r>
      <w:r>
        <w:rPr>
          <w:b w:val="0"/>
          <w:i w:val="0"/>
        </w:rPr>
        <w:t xml:space="preserve"> y </w:t>
      </w:r>
      <w:r>
        <w:rPr>
          <w:b/>
          <w:i w:val="0"/>
        </w:rPr>
        <w:t>a la quemadura cutánea se le</w:t>
      </w:r>
      <w:r>
        <w:t xml:space="preserve"> </w:t>
      </w:r>
      <w:r>
        <w:rPr>
          <w:b/>
          <w:i w:val="0"/>
        </w:rPr>
        <w:t>puede asociar una quemadura respiratoria o una intoxicación por monóxido de carbono.</w:t>
      </w:r>
      <w:r>
        <w:rPr>
          <w:b w:val="0"/>
          <w:i w:val="0"/>
        </w:rPr>
      </w:r>
    </w:p>
    <w:p>
      <w:pPr/>
      <w:r>
        <w:rPr>
          <w:b w:val="0"/>
          <w:i w:val="0"/>
        </w:rPr>
      </w:r>
      <w:r>
        <w:rPr>
          <w:b/>
          <w:i w:val="0"/>
        </w:rPr>
        <w:t>Química</w:t>
      </w:r>
      <w:r>
        <w:rPr>
          <w:b w:val="0"/>
          <w:i w:val="0"/>
        </w:rPr>
        <w:t xml:space="preserve">: </w:t>
      </w:r>
      <w:r>
        <w:rPr>
          <w:b/>
          <w:i w:val="0"/>
        </w:rPr>
        <w:t>lavado generoso con agua abundante bajo la ducha</w:t>
      </w:r>
      <w:r>
        <w:rPr>
          <w:b w:val="0"/>
          <w:i w:val="0"/>
        </w:rPr>
        <w:t>, retirando durante la ducha gafas,</w:t>
      </w:r>
      <w:r>
        <w:t xml:space="preserve"> </w:t>
      </w:r>
      <w:r>
        <w:rPr>
          <w:b w:val="0"/>
          <w:i w:val="0"/>
        </w:rPr>
        <w:t xml:space="preserve">ropa, zapatos, anillos, pulseras, relojes y demás joyas. </w:t>
      </w:r>
      <w:r>
        <w:rPr>
          <w:b/>
          <w:i w:val="0"/>
        </w:rPr>
        <w:t>Y una advertencia que la nota subraya</w:t>
      </w:r>
      <w:r>
        <w:rPr>
          <w:b w:val="0"/>
          <w:i w:val="0"/>
        </w:rPr>
        <w:t>,</w:t>
      </w:r>
      <w:r>
        <w:t xml:space="preserve"> </w:t>
      </w:r>
      <w:r>
        <w:rPr>
          <w:b w:val="0"/>
          <w:i w:val="0"/>
        </w:rPr>
        <w:t>citada:</w:t>
      </w:r>
    </w:p>
    <w:p>
      <w:pPr>
        <w:pStyle w:val="Citadelanorma"/>
      </w:pPr>
      <w:r>
        <w:rPr>
          <w:b w:val="0"/>
          <w:i w:val="0"/>
        </w:rPr>
        <w:t>«</w:t>
      </w:r>
      <w:r>
        <w:rPr>
          <w:b/>
          <w:i w:val="0"/>
        </w:rPr>
        <w:t>Existen productos químicos que reaccionan al contacto con el agua produciendo más calor. Pese a</w:t>
      </w:r>
      <w:r>
        <w:t xml:space="preserve"> </w:t>
      </w:r>
      <w:r>
        <w:rPr>
          <w:b/>
          <w:i w:val="0"/>
        </w:rPr>
        <w:t>ello, también en estos casos aplicaremos como tratamiento la DUCHA DE AGUA CONTINUA, pues la</w:t>
      </w:r>
      <w:r>
        <w:t xml:space="preserve"> </w:t>
      </w:r>
      <w:r>
        <w:rPr>
          <w:b/>
          <w:i w:val="0"/>
        </w:rPr>
        <w:t>posible reacción inicial se neutralizaría por la abundancia de agua.</w:t>
      </w:r>
      <w:r>
        <w:rPr>
          <w:b w:val="0"/>
          <w:i w:val="0"/>
        </w:rPr>
        <w:t>»</w:t>
      </w:r>
    </w:p>
    <w:p>
      <w:pPr>
        <w:pStyle w:val="Separador"/>
        <w:pBdr>
          <w:bottom w:val="single" w:sz="4" w:color="BBBBBB"/>
        </w:pBdr>
      </w:pPr>
    </w:p>
    <w:p>
      <w:pPr/>
      <w:r>
        <w:rPr>
          <w:b w:val="0"/>
          <w:i w:val="0"/>
        </w:rPr>
      </w:r>
      <w:r>
        <w:rPr>
          <w:b/>
          <w:i w:val="0"/>
        </w:rPr>
        <w:t>La excepción a esa regla depende del producto</w:t>
      </w:r>
      <w:r>
        <w:rPr>
          <w:b w:val="0"/>
          <w:i w:val="0"/>
        </w:rPr>
        <w:t xml:space="preserve">, y </w:t>
      </w:r>
      <w:r>
        <w:rPr>
          <w:b/>
          <w:i w:val="0"/>
        </w:rPr>
        <w:t>la nota manda conocerla de antemano</w:t>
      </w:r>
      <w:r>
        <w:rPr>
          <w:b w:val="0"/>
          <w:i w:val="0"/>
        </w:rPr>
        <w:t xml:space="preserve">: </w:t>
      </w:r>
      <w:r>
        <w:rPr>
          <w:b/>
          <w:i w:val="0"/>
        </w:rPr>
        <w:t>el</w:t>
      </w:r>
      <w:r>
        <w:t xml:space="preserve"> </w:t>
      </w:r>
      <w:r>
        <w:rPr>
          <w:b/>
          <w:i w:val="0"/>
        </w:rPr>
        <w:t>socorrista deberá conocer esas excepciones estudiando las fichas de datos de seguridad de los productos</w:t>
      </w:r>
      <w:r>
        <w:t xml:space="preserve"> </w:t>
      </w:r>
      <w:r>
        <w:rPr>
          <w:b/>
          <w:i w:val="0"/>
        </w:rPr>
        <w:t>que hay en la empresa.</w:t>
      </w:r>
      <w:r>
        <w:rPr>
          <w:b w:val="0"/>
          <w:i w:val="0"/>
        </w:rPr>
        <w:t xml:space="preserve"> </w:t>
      </w:r>
      <w:r>
        <w:rPr>
          <w:b/>
          <w:i w:val="0"/>
        </w:rPr>
        <w:t>Es la misma exigencia que el tema 17 sostiene sobre los agentes químicos.</w:t>
      </w:r>
      <w:r>
        <w:rPr>
          <w:b w:val="0"/>
          <w:i w:val="0"/>
        </w:rPr>
      </w:r>
    </w:p>
    <w:p>
      <w:pPr/>
      <w:r>
        <w:rPr>
          <w:b w:val="0"/>
          <w:i w:val="0"/>
        </w:rPr>
      </w:r>
      <w:r>
        <w:rPr>
          <w:b/>
          <w:i w:val="0"/>
        </w:rPr>
        <w:t>Eléctrica</w:t>
      </w:r>
      <w:r>
        <w:rPr>
          <w:b w:val="0"/>
          <w:i w:val="0"/>
        </w:rPr>
        <w:t xml:space="preserve">: </w:t>
      </w:r>
      <w:r>
        <w:rPr>
          <w:b/>
          <w:i w:val="0"/>
        </w:rPr>
        <w:t>cortar la corriente en condiciones seguras, previendo la caída del sujeto; iniciar la</w:t>
      </w:r>
      <w:r>
        <w:t xml:space="preserve"> </w:t>
      </w:r>
      <w:r>
        <w:rPr>
          <w:b/>
          <w:i w:val="0"/>
        </w:rPr>
        <w:t>evaluación primaria y, si hay parada, el soporte vital básico; buscar otras lesiones; poner sobre las</w:t>
      </w:r>
      <w:r>
        <w:t xml:space="preserve"> </w:t>
      </w:r>
      <w:r>
        <w:rPr>
          <w:b/>
          <w:i w:val="0"/>
        </w:rPr>
        <w:t>quemaduras un apósito limpio y estéril; y evacuar bajo vigilancia médica y con urgencia</w:t>
      </w:r>
      <w:r>
        <w:rPr>
          <w:b w:val="0"/>
          <w:i w:val="0"/>
        </w:rPr>
        <w:t>, y aquí viene</w:t>
      </w:r>
      <w:r>
        <w:t xml:space="preserve"> </w:t>
      </w:r>
      <w:r>
        <w:rPr>
          <w:b w:val="0"/>
          <w:i w:val="0"/>
        </w:rPr>
        <w:t xml:space="preserve">lo que se pregunta, </w:t>
      </w:r>
      <w:r>
        <w:rPr>
          <w:b/>
          <w:i w:val="0"/>
        </w:rPr>
        <w:t>aunque no presente trastornos.</w:t>
      </w:r>
      <w:r>
        <w:rPr>
          <w:b w:val="0"/>
          <w:i w:val="0"/>
        </w:rPr>
        <w:t xml:space="preserve"> </w:t>
      </w:r>
      <w:r>
        <w:rPr>
          <w:b/>
          <w:i w:val="0"/>
        </w:rPr>
        <w:t>La guía de socorrismo da la razón</w:t>
      </w:r>
      <w:r>
        <w:rPr>
          <w:b w:val="0"/>
          <w:i w:val="0"/>
        </w:rPr>
        <w:t xml:space="preserve">: </w:t>
      </w:r>
      <w:r>
        <w:rPr>
          <w:b/>
          <w:i w:val="0"/>
        </w:rPr>
        <w:t>las</w:t>
      </w:r>
      <w:r>
        <w:t xml:space="preserve"> </w:t>
      </w:r>
      <w:r>
        <w:rPr>
          <w:b/>
          <w:i w:val="0"/>
        </w:rPr>
        <w:t>lesiones eléctricas pueden presentarse de forma súbita o al cabo de unas horas.</w:t>
      </w:r>
      <w:r>
        <w:rPr>
          <w:b w:val="0"/>
          <w:i w:val="0"/>
        </w:rPr>
      </w:r>
    </w:p>
    <w:p>
      <w:pPr>
        <w:pStyle w:val="Heading2"/>
      </w:pPr>
      <w:r>
        <w:rPr>
          <w:b w:val="0"/>
          <w:i w:val="0"/>
        </w:rPr>
        <w:t>25.13 Fracturas, luxaciones y esguinces. Técnicas de inmovilización y traslado</w:t>
      </w:r>
    </w:p>
    <w:p>
      <w:pPr/>
      <w:r>
        <w:rPr>
          <w:b w:val="0"/>
          <w:i w:val="0"/>
        </w:rPr>
      </w:r>
      <w:r>
        <w:rPr>
          <w:b/>
          <w:i w:val="0"/>
        </w:rPr>
        <w:t>La nota técnica 546 distingue primero los dos mecanismos</w:t>
      </w:r>
      <w:r>
        <w:rPr>
          <w:b w:val="0"/>
          <w:i w:val="0"/>
        </w:rPr>
        <w:t xml:space="preserve">: </w:t>
      </w:r>
      <w:r>
        <w:rPr>
          <w:b/>
          <w:i w:val="0"/>
        </w:rPr>
        <w:t>directo</w:t>
      </w:r>
      <w:r>
        <w:rPr>
          <w:b w:val="0"/>
          <w:i w:val="0"/>
        </w:rPr>
        <w:t>, con choque contra un cuerpo</w:t>
      </w:r>
      <w:r>
        <w:t xml:space="preserve"> </w:t>
      </w:r>
      <w:r>
        <w:rPr>
          <w:b w:val="0"/>
          <w:i w:val="0"/>
        </w:rPr>
        <w:t xml:space="preserve">duro u obstáculo fijo, que es el más frecuente; e </w:t>
      </w:r>
      <w:r>
        <w:rPr>
          <w:b/>
          <w:i w:val="0"/>
        </w:rPr>
        <w:t>indirecto</w:t>
      </w:r>
      <w:r>
        <w:rPr>
          <w:b w:val="0"/>
          <w:i w:val="0"/>
        </w:rPr>
        <w:t>, en el que la lesión se produce a</w:t>
      </w:r>
      <w:r>
        <w:t xml:space="preserve"> </w:t>
      </w:r>
      <w:r>
        <w:rPr>
          <w:b w:val="0"/>
          <w:i w:val="0"/>
        </w:rPr>
        <w:t>distancia por efecto de palanca sobre un hueso largo o por un movimiento brusco de hiperextensión o</w:t>
      </w:r>
      <w:r>
        <w:t xml:space="preserve"> </w:t>
      </w:r>
      <w:r>
        <w:rPr>
          <w:b w:val="0"/>
          <w:i w:val="0"/>
        </w:rPr>
        <w:t>hiperflexión.</w:t>
      </w:r>
    </w:p>
    <w:p>
      <w:pPr/>
      <w:r>
        <w:rPr>
          <w:b w:val="0"/>
          <w:i w:val="0"/>
        </w:rPr>
      </w:r>
      <w:r>
        <w:rPr>
          <w:b/>
          <w:i w:val="0"/>
        </w:rPr>
        <w:t>Y después las tres lesiones, con su cuadro de síntomas y actuación.</w:t>
      </w:r>
      <w:r>
        <w:rPr>
          <w:b w:val="0"/>
          <w:i w:val="0"/>
        </w:rPr>
        <w:t xml:space="preserve"> </w:t>
      </w:r>
      <w:r>
        <w:rPr>
          <w:b/>
          <w:i w:val="0"/>
        </w:rPr>
        <w:t>Es el cuadro que se</w:t>
      </w:r>
      <w:r>
        <w:t xml:space="preserve"> </w:t>
      </w:r>
      <w:r>
        <w:rPr>
          <w:b/>
          <w:i w:val="0"/>
        </w:rPr>
        <w:t>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Lesión</w:t>
            </w:r>
          </w:p>
        </w:tc>
        <w:tc>
          <w:tcPr>
            <w:tcW w:type="dxa" w:w="3137"/>
            <w:shd w:val="clear" w:color="auto" w:fill="E4E4E4"/>
          </w:tcPr>
          <w:p>
            <w:pPr>
              <w:pStyle w:val="Tablacabecera"/>
            </w:pPr>
            <w:r/>
            <w:r>
              <w:rPr>
                <w:b w:val="0"/>
                <w:i w:val="0"/>
              </w:rPr>
              <w:t>Síntomas</w:t>
            </w:r>
          </w:p>
        </w:tc>
        <w:tc>
          <w:tcPr>
            <w:tcW w:type="dxa" w:w="3137"/>
            <w:shd w:val="clear" w:color="auto" w:fill="E4E4E4"/>
          </w:tcPr>
          <w:p>
            <w:pPr>
              <w:pStyle w:val="Tablacabecera"/>
            </w:pPr>
            <w:r/>
            <w:r>
              <w:rPr>
                <w:b w:val="0"/>
                <w:i w:val="0"/>
              </w:rPr>
              <w:t>Actuación</w:t>
            </w:r>
          </w:p>
        </w:tc>
      </w:tr>
      <w:tr>
        <w:tc>
          <w:tcPr>
            <w:tcW w:type="dxa" w:w="3137"/>
          </w:tcPr>
          <w:p>
            <w:pPr>
              <w:pStyle w:val="Tabla"/>
            </w:pPr>
            <w:r/>
            <w:r>
              <w:rPr>
                <w:b w:val="0"/>
                <w:i w:val="0"/>
              </w:rPr>
            </w:r>
            <w:r>
              <w:rPr>
                <w:b/>
                <w:i w:val="0"/>
              </w:rPr>
              <w:t>Fractura</w:t>
            </w:r>
            <w:r>
              <w:rPr>
                <w:b w:val="0"/>
                <w:i w:val="0"/>
              </w:rPr>
            </w:r>
          </w:p>
        </w:tc>
        <w:tc>
          <w:tcPr>
            <w:tcW w:type="dxa" w:w="3137"/>
          </w:tcPr>
          <w:p>
            <w:pPr>
              <w:pStyle w:val="Tabla"/>
            </w:pPr>
            <w:r/>
            <w:r>
              <w:rPr>
                <w:b w:val="0"/>
                <w:i w:val="0"/>
              </w:rPr>
              <w:t>Dolor que aumenta a la palpación, inflamación y amoratamiento, deformidad e impotencia funcional</w:t>
            </w:r>
          </w:p>
        </w:tc>
        <w:tc>
          <w:tcPr>
            <w:tcW w:type="dxa" w:w="3137"/>
          </w:tcPr>
          <w:p>
            <w:pPr>
              <w:pStyle w:val="Tabla"/>
            </w:pPr>
            <w:r/>
            <w:r>
              <w:rPr>
                <w:b w:val="0"/>
                <w:i w:val="0"/>
              </w:rPr>
            </w:r>
            <w:r>
              <w:rPr>
                <w:b/>
                <w:i w:val="0"/>
              </w:rPr>
              <w:t>Evitar movilizaciones, valorar pulsos distales, inmovilizar y evacuar</w:t>
            </w:r>
            <w:r>
              <w:rPr>
                <w:b w:val="0"/>
                <w:i w:val="0"/>
              </w:rPr>
            </w:r>
          </w:p>
        </w:tc>
      </w:tr>
      <w:tr>
        <w:tc>
          <w:tcPr>
            <w:tcW w:type="dxa" w:w="3137"/>
          </w:tcPr>
          <w:p>
            <w:pPr>
              <w:pStyle w:val="Tabla"/>
            </w:pPr>
            <w:r/>
            <w:r>
              <w:rPr>
                <w:b w:val="0"/>
                <w:i w:val="0"/>
              </w:rPr>
            </w:r>
            <w:r>
              <w:rPr>
                <w:b/>
                <w:i w:val="0"/>
              </w:rPr>
              <w:t>Luxación</w:t>
            </w:r>
            <w:r>
              <w:rPr>
                <w:b w:val="0"/>
                <w:i w:val="0"/>
              </w:rPr>
            </w:r>
          </w:p>
        </w:tc>
        <w:tc>
          <w:tcPr>
            <w:tcW w:type="dxa" w:w="3137"/>
          </w:tcPr>
          <w:p>
            <w:pPr>
              <w:pStyle w:val="Tabla"/>
            </w:pPr>
            <w:r/>
            <w:r>
              <w:rPr>
                <w:b w:val="0"/>
                <w:i w:val="0"/>
              </w:rPr>
              <w:t>Dolor, inflamación y amoratamiento, deformidad e impotencia funcional</w:t>
            </w:r>
          </w:p>
        </w:tc>
        <w:tc>
          <w:tcPr>
            <w:tcW w:type="dxa" w:w="3137"/>
          </w:tcPr>
          <w:p>
            <w:pPr>
              <w:pStyle w:val="Tabla"/>
            </w:pPr>
            <w:r/>
            <w:r>
              <w:rPr>
                <w:b w:val="0"/>
                <w:i w:val="0"/>
              </w:rPr>
            </w:r>
            <w:r>
              <w:rPr>
                <w:b/>
                <w:i w:val="0"/>
              </w:rPr>
              <w:t>Evitar movilizaciones, inmovilizar y evacuar</w:t>
            </w:r>
            <w:r>
              <w:rPr>
                <w:b w:val="0"/>
                <w:i w:val="0"/>
              </w:rPr>
            </w:r>
          </w:p>
        </w:tc>
      </w:tr>
      <w:tr>
        <w:tc>
          <w:tcPr>
            <w:tcW w:type="dxa" w:w="3137"/>
          </w:tcPr>
          <w:p>
            <w:pPr>
              <w:pStyle w:val="Tabla"/>
            </w:pPr>
            <w:r/>
            <w:r>
              <w:rPr>
                <w:b w:val="0"/>
                <w:i w:val="0"/>
              </w:rPr>
            </w:r>
            <w:r>
              <w:rPr>
                <w:b/>
                <w:i w:val="0"/>
              </w:rPr>
              <w:t>Esguince</w:t>
            </w:r>
            <w:r>
              <w:rPr>
                <w:b w:val="0"/>
                <w:i w:val="0"/>
              </w:rPr>
            </w:r>
          </w:p>
        </w:tc>
        <w:tc>
          <w:tcPr>
            <w:tcW w:type="dxa" w:w="3137"/>
          </w:tcPr>
          <w:p>
            <w:pPr>
              <w:pStyle w:val="Tabla"/>
            </w:pPr>
            <w:r/>
            <w:r>
              <w:rPr>
                <w:b w:val="0"/>
                <w:i w:val="0"/>
              </w:rPr>
              <w:t>Dolor e inflamación</w:t>
            </w:r>
          </w:p>
        </w:tc>
        <w:tc>
          <w:tcPr>
            <w:tcW w:type="dxa" w:w="3137"/>
          </w:tcPr>
          <w:p>
            <w:pPr>
              <w:pStyle w:val="Tabla"/>
            </w:pPr>
            <w:r/>
            <w:r>
              <w:rPr>
                <w:b w:val="0"/>
                <w:i w:val="0"/>
              </w:rPr>
            </w:r>
            <w:r>
              <w:rPr>
                <w:b/>
                <w:i w:val="0"/>
              </w:rPr>
              <w:t>Aplicar frío local, inmovilizar y evacuar</w:t>
            </w:r>
            <w:r>
              <w:rPr>
                <w:b w:val="0"/>
                <w:i w:val="0"/>
              </w:rPr>
            </w:r>
          </w:p>
        </w:tc>
      </w:tr>
    </w:tbl>
    <w:p>
      <w:pPr/>
    </w:p>
    <w:p>
      <w:pPr/>
      <w:r>
        <w:rPr>
          <w:b w:val="0"/>
          <w:i w:val="0"/>
        </w:rPr>
      </w:r>
      <w:r>
        <w:rPr>
          <w:b/>
          <w:i w:val="0"/>
        </w:rPr>
        <w:t>La diferencia entre los tres cuadros está en una sola línea y es la que separa una respuesta correcta</w:t>
      </w:r>
      <w:r>
        <w:t xml:space="preserve"> </w:t>
      </w:r>
      <w:r>
        <w:rPr>
          <w:b/>
          <w:i w:val="0"/>
        </w:rPr>
        <w:t>de una aproximada</w:t>
      </w:r>
      <w:r>
        <w:rPr>
          <w:b w:val="0"/>
          <w:i w:val="0"/>
        </w:rPr>
        <w:t xml:space="preserve">: </w:t>
      </w:r>
      <w:r>
        <w:rPr>
          <w:b/>
          <w:i w:val="0"/>
        </w:rPr>
        <w:t>sólo la fractura lleva valoración de pulsos distales</w:t>
      </w:r>
      <w:r>
        <w:rPr>
          <w:b w:val="0"/>
          <w:i w:val="0"/>
        </w:rPr>
        <w:t xml:space="preserve">, y </w:t>
      </w:r>
      <w:r>
        <w:rPr>
          <w:b/>
          <w:i w:val="0"/>
        </w:rPr>
        <w:t>sólo el esguince</w:t>
      </w:r>
      <w:r>
        <w:t xml:space="preserve"> </w:t>
      </w:r>
      <w:r>
        <w:rPr>
          <w:b/>
          <w:i w:val="0"/>
        </w:rPr>
        <w:t>lleva frío local.</w:t>
      </w:r>
      <w:r>
        <w:rPr>
          <w:b w:val="0"/>
          <w:i w:val="0"/>
        </w:rPr>
      </w:r>
    </w:p>
    <w:p>
      <w:pPr/>
      <w:r>
        <w:rPr>
          <w:b w:val="0"/>
          <w:i w:val="0"/>
        </w:rPr>
      </w:r>
      <w:r>
        <w:rPr>
          <w:b/>
          <w:i w:val="0"/>
        </w:rPr>
        <w:t>Y la diferencia clínica entre luxación y esguince</w:t>
      </w:r>
      <w:r>
        <w:rPr>
          <w:b w:val="0"/>
          <w:i w:val="0"/>
        </w:rPr>
        <w:t xml:space="preserve">, tal como la nota la explica: </w:t>
      </w:r>
      <w:r>
        <w:rPr>
          <w:b/>
          <w:i w:val="0"/>
        </w:rPr>
        <w:t>en el esguince la</w:t>
      </w:r>
      <w:r>
        <w:t xml:space="preserve"> </w:t>
      </w:r>
      <w:r>
        <w:rPr>
          <w:b/>
          <w:i w:val="0"/>
        </w:rPr>
        <w:t>movilidad está conservada aunque duela; en la luxación no hay movilidad y puede haber deformidad.</w:t>
      </w:r>
      <w:r>
        <w:rPr>
          <w:b w:val="0"/>
          <w:i w:val="0"/>
        </w:rPr>
      </w:r>
      <w:r>
        <w:t xml:space="preserve"> </w:t>
      </w:r>
      <w:r>
        <w:rPr>
          <w:b w:val="0"/>
          <w:i w:val="0"/>
        </w:rPr>
      </w:r>
      <w:r>
        <w:rPr>
          <w:b/>
          <w:i w:val="0"/>
        </w:rPr>
        <w:t>El esguince es una distensión de los ligamentos por un movimiento forzado; la luxación es la salida</w:t>
      </w:r>
      <w:r>
        <w:t xml:space="preserve"> </w:t>
      </w:r>
      <w:r>
        <w:rPr>
          <w:b/>
          <w:i w:val="0"/>
        </w:rPr>
        <w:t>de un hueso de su cavidad natural.</w:t>
      </w:r>
      <w:r>
        <w:rPr>
          <w:b w:val="0"/>
          <w:i w:val="0"/>
        </w:rPr>
      </w:r>
    </w:p>
    <w:p>
      <w:pPr/>
      <w:r>
        <w:rPr>
          <w:b w:val="0"/>
          <w:i w:val="0"/>
        </w:rPr>
      </w:r>
      <w:r>
        <w:rPr>
          <w:b/>
          <w:i w:val="0"/>
        </w:rPr>
        <w:t>La fractura se define y se clasifica en dos familias.</w:t>
      </w:r>
      <w:r>
        <w:rPr>
          <w:b w:val="0"/>
          <w:i w:val="0"/>
        </w:rPr>
        <w:t xml:space="preserve"> </w:t>
      </w:r>
      <w:r>
        <w:rPr>
          <w:b/>
          <w:i w:val="0"/>
        </w:rPr>
        <w:t>Citada:</w:t>
      </w:r>
      <w:r>
        <w:rPr>
          <w:b w:val="0"/>
          <w:i w:val="0"/>
        </w:rPr>
      </w:r>
    </w:p>
    <w:p>
      <w:pPr>
        <w:pStyle w:val="Citadelanorma"/>
      </w:pPr>
      <w:r>
        <w:rPr>
          <w:b w:val="0"/>
          <w:i w:val="0"/>
        </w:rPr>
        <w:t>«</w:t>
      </w:r>
      <w:r>
        <w:rPr>
          <w:b/>
          <w:i w:val="0"/>
        </w:rPr>
        <w:t>Se denomina fractura a la rotura de un hueso o bien a la discontinuidad del tejido óseo</w:t>
      </w:r>
      <w:r>
        <w:t xml:space="preserve"> </w:t>
      </w:r>
      <w:r>
        <w:rPr>
          <w:b/>
          <w:i w:val="0"/>
        </w:rPr>
        <w:t>(fisura).</w:t>
      </w:r>
      <w:r>
        <w:rPr>
          <w:b w:val="0"/>
          <w:i w:val="0"/>
        </w:rPr>
        <w:t>»</w:t>
      </w:r>
    </w:p>
    <w:p>
      <w:pPr>
        <w:pStyle w:val="Separador"/>
        <w:pBdr>
          <w:bottom w:val="single" w:sz="4" w:color="BBBBBB"/>
        </w:pBdr>
      </w:pPr>
    </w:p>
    <w:p>
      <w:pPr/>
      <w:r>
        <w:rPr>
          <w:b w:val="0"/>
          <w:i w:val="0"/>
        </w:rPr>
      </w:r>
      <w:r>
        <w:rPr>
          <w:b/>
          <w:i w:val="0"/>
        </w:rPr>
        <w:t>Abiertas o complicadas</w:t>
      </w:r>
      <w:r>
        <w:rPr>
          <w:b w:val="0"/>
          <w:i w:val="0"/>
        </w:rPr>
        <w:t xml:space="preserve">, de especial gravedad </w:t>
      </w:r>
      <w:r>
        <w:rPr>
          <w:b/>
          <w:i w:val="0"/>
        </w:rPr>
        <w:t>porque el hueso roto rasga la piel produciendo</w:t>
      </w:r>
      <w:r>
        <w:t xml:space="preserve"> </w:t>
      </w:r>
      <w:r>
        <w:rPr>
          <w:b/>
          <w:i w:val="0"/>
        </w:rPr>
        <w:t>heridas y posibles hemorragias</w:t>
      </w:r>
      <w:r>
        <w:rPr>
          <w:b w:val="0"/>
          <w:i w:val="0"/>
        </w:rPr>
        <w:t xml:space="preserve">; y </w:t>
      </w:r>
      <w:r>
        <w:rPr>
          <w:b/>
          <w:i w:val="0"/>
        </w:rPr>
        <w:t>cerradas o simples</w:t>
      </w:r>
      <w:r>
        <w:rPr>
          <w:b w:val="0"/>
          <w:i w:val="0"/>
        </w:rPr>
        <w:t xml:space="preserve">, menos graves, </w:t>
      </w:r>
      <w:r>
        <w:rPr>
          <w:b/>
          <w:i w:val="0"/>
        </w:rPr>
        <w:t>cuando no existe herida.</w:t>
      </w:r>
      <w:r>
        <w:rPr>
          <w:b w:val="0"/>
          <w:i w:val="0"/>
        </w:rPr>
      </w:r>
    </w:p>
    <w:p>
      <w:pPr/>
      <w:r>
        <w:rPr>
          <w:b w:val="0"/>
          <w:i w:val="0"/>
        </w:rPr>
      </w:r>
      <w:r>
        <w:rPr>
          <w:b/>
          <w:i w:val="0"/>
        </w:rPr>
        <w:t>Por qué se valoran los pulsos distales —el radial o el pedio— la nota lo dice expresamente</w:t>
      </w:r>
      <w:r>
        <w:rPr>
          <w:b w:val="0"/>
          <w:i w:val="0"/>
        </w:rPr>
        <w:t xml:space="preserve">: </w:t>
      </w:r>
      <w:r>
        <w:rPr>
          <w:b/>
          <w:i w:val="0"/>
        </w:rPr>
        <w:t>para</w:t>
      </w:r>
      <w:r>
        <w:t xml:space="preserve"> </w:t>
      </w:r>
      <w:r>
        <w:rPr>
          <w:b/>
          <w:i w:val="0"/>
        </w:rPr>
        <w:t>descartar la existencia de hemorragias internas.</w:t>
      </w:r>
      <w:r>
        <w:rPr>
          <w:b w:val="0"/>
          <w:i w:val="0"/>
        </w:rPr>
      </w:r>
    </w:p>
    <w:p>
      <w:pPr/>
      <w:r>
        <w:rPr>
          <w:b w:val="0"/>
          <w:i w:val="0"/>
        </w:rPr>
      </w:r>
      <w:r>
        <w:rPr>
          <w:b/>
          <w:i w:val="0"/>
        </w:rPr>
        <w:t>La inmovilización tiene cuatro razones y ocho reglas, y las dos listas son preguntables.</w:t>
      </w:r>
      <w:r>
        <w:rPr>
          <w:b w:val="0"/>
          <w:i w:val="0"/>
        </w:rPr>
      </w:r>
    </w:p>
    <w:p>
      <w:pPr/>
      <w:r>
        <w:rPr>
          <w:b w:val="0"/>
          <w:i w:val="0"/>
        </w:rPr>
      </w:r>
      <w:r>
        <w:rPr>
          <w:b/>
          <w:i w:val="0"/>
        </w:rPr>
        <w:t>Las cuatro razones</w:t>
      </w:r>
      <w:r>
        <w:rPr>
          <w:b w:val="0"/>
          <w:i w:val="0"/>
        </w:rPr>
        <w:t>: prevenir o minimizar las complicaciones por lesión de estructuras vecinas</w:t>
      </w:r>
      <w:r>
        <w:t xml:space="preserve"> </w:t>
      </w:r>
      <w:r>
        <w:rPr>
          <w:b w:val="0"/>
          <w:i w:val="0"/>
        </w:rPr>
        <w:t>—músculos, nervios y vasos—; evitar el cambio en la estructura de la fractura, de incompleta a completa</w:t>
      </w:r>
      <w:r>
        <w:t xml:space="preserve"> </w:t>
      </w:r>
      <w:r>
        <w:rPr>
          <w:b w:val="0"/>
          <w:i w:val="0"/>
        </w:rPr>
        <w:t>y de cerrada a abierta; reducir el dolor; y evitar el shock.</w:t>
      </w:r>
    </w:p>
    <w:p>
      <w:pPr/>
      <w:r>
        <w:rPr>
          <w:b w:val="0"/>
          <w:i w:val="0"/>
        </w:rPr>
      </w:r>
      <w:r>
        <w:rPr>
          <w:b/>
          <w:i w:val="0"/>
        </w:rPr>
        <w:t>Las ocho reglas</w:t>
      </w:r>
      <w:r>
        <w:rPr>
          <w:b w:val="0"/>
          <w:i w:val="0"/>
        </w:rPr>
        <w:t>, resumidas: tranquilizar al accidentado y explicarle cada maniobra antes de</w:t>
      </w:r>
      <w:r>
        <w:t xml:space="preserve"> </w:t>
      </w:r>
      <w:r>
        <w:rPr>
          <w:b w:val="0"/>
          <w:i w:val="0"/>
        </w:rPr>
        <w:t>hacerla; quitar lo que pueda comprimir al inflamarse, como anillos y brazaletes; inmovilizar con</w:t>
      </w:r>
      <w:r>
        <w:t xml:space="preserve"> </w:t>
      </w:r>
      <w:r>
        <w:rPr>
          <w:b w:val="0"/>
          <w:i w:val="0"/>
        </w:rPr>
        <w:t>material rígido, o con pañuelos triangulares que hagan la misma función; almohadillar las férulas</w:t>
      </w:r>
      <w:r>
        <w:t xml:space="preserve"> </w:t>
      </w:r>
      <w:r>
        <w:rPr>
          <w:b w:val="0"/>
          <w:i w:val="0"/>
        </w:rPr>
        <w:t>improvisadas; y las tres que se citan por ser las que caen:</w:t>
      </w:r>
    </w:p>
    <w:p>
      <w:pPr>
        <w:pStyle w:val="Citadelanorma"/>
      </w:pPr>
      <w:r>
        <w:rPr>
          <w:b w:val="0"/>
          <w:i w:val="0"/>
        </w:rPr>
        <w:t>«</w:t>
      </w:r>
      <w:r>
        <w:rPr>
          <w:b/>
          <w:i w:val="0"/>
        </w:rPr>
        <w:t>Inmovilizar una articulación por encima y otra por debajo del punto de fractura.</w:t>
      </w:r>
      <w:r>
        <w:rPr>
          <w:b w:val="0"/>
          <w:i w:val="0"/>
        </w:rPr>
        <w:t>»</w:t>
      </w:r>
    </w:p>
    <w:p>
      <w:pPr>
        <w:pStyle w:val="Separador"/>
        <w:pBdr>
          <w:bottom w:val="single" w:sz="4" w:color="BBBBBB"/>
        </w:pBdr>
      </w:pPr>
    </w:p>
    <w:p>
      <w:pPr>
        <w:pStyle w:val="Citadelanorma"/>
      </w:pPr>
      <w:r>
        <w:rPr>
          <w:b w:val="0"/>
          <w:i w:val="0"/>
        </w:rPr>
        <w:t>«</w:t>
      </w:r>
      <w:r>
        <w:rPr>
          <w:b/>
          <w:i w:val="0"/>
        </w:rPr>
        <w:t>Inmovilizar en posición funcional (si se puede) y con los dedos visibles.</w:t>
      </w:r>
      <w:r>
        <w:rPr>
          <w:b w:val="0"/>
          <w:i w:val="0"/>
        </w:rPr>
        <w:t>»</w:t>
      </w:r>
    </w:p>
    <w:p>
      <w:pPr>
        <w:pStyle w:val="Separador"/>
        <w:pBdr>
          <w:bottom w:val="single" w:sz="4" w:color="BBBBBB"/>
        </w:pBdr>
      </w:pPr>
    </w:p>
    <w:p>
      <w:pPr>
        <w:pStyle w:val="Citadelanorma"/>
      </w:pPr>
      <w:r>
        <w:rPr>
          <w:b w:val="0"/>
          <w:i w:val="0"/>
        </w:rPr>
        <w:t>«</w:t>
      </w:r>
      <w:r>
        <w:rPr>
          <w:b/>
          <w:i w:val="0"/>
        </w:rPr>
        <w:t>Nunca reducir una fractura (no poner el hueso en su sitio).</w:t>
      </w:r>
      <w:r>
        <w:rPr>
          <w:b w:val="0"/>
          <w:i w:val="0"/>
        </w:rPr>
        <w:t>»</w:t>
      </w:r>
    </w:p>
    <w:p>
      <w:pPr>
        <w:pStyle w:val="Separador"/>
        <w:pBdr>
          <w:bottom w:val="single" w:sz="4" w:color="BBBBBB"/>
        </w:pBdr>
      </w:pPr>
    </w:p>
    <w:p>
      <w:pPr/>
      <w:r>
        <w:rPr>
          <w:b w:val="0"/>
          <w:i w:val="0"/>
        </w:rPr>
      </w:r>
      <w:r>
        <w:rPr>
          <w:b/>
          <w:i w:val="0"/>
        </w:rPr>
        <w:t>Las tres se explican solas</w:t>
      </w:r>
      <w:r>
        <w:rPr>
          <w:b w:val="0"/>
          <w:i w:val="0"/>
        </w:rPr>
        <w:t xml:space="preserve">: </w:t>
      </w:r>
      <w:r>
        <w:rPr>
          <w:b/>
          <w:i w:val="0"/>
        </w:rPr>
        <w:t>una férula que no cruce las dos articulaciones vecinas no inmoviliza</w:t>
      </w:r>
      <w:r>
        <w:t xml:space="preserve"> </w:t>
      </w:r>
      <w:r>
        <w:rPr>
          <w:b/>
          <w:i w:val="0"/>
        </w:rPr>
        <w:t>nada</w:t>
      </w:r>
      <w:r>
        <w:rPr>
          <w:b w:val="0"/>
          <w:i w:val="0"/>
        </w:rPr>
        <w:t xml:space="preserve">; </w:t>
      </w:r>
      <w:r>
        <w:rPr>
          <w:b/>
          <w:i w:val="0"/>
        </w:rPr>
        <w:t>los dedos se dejan visibles para poder vigilar la circulación</w:t>
      </w:r>
      <w:r>
        <w:rPr>
          <w:b w:val="0"/>
          <w:i w:val="0"/>
        </w:rPr>
        <w:t xml:space="preserve">; y </w:t>
      </w:r>
      <w:r>
        <w:rPr>
          <w:b/>
          <w:i w:val="0"/>
        </w:rPr>
        <w:t>reducir una fractura es</w:t>
      </w:r>
      <w:r>
        <w:t xml:space="preserve"> </w:t>
      </w:r>
      <w:r>
        <w:rPr>
          <w:b/>
          <w:i w:val="0"/>
        </w:rPr>
        <w:t>un acto médico que puede convertir una fractura cerrada en abierta.</w:t>
      </w:r>
      <w:r>
        <w:rPr>
          <w:b w:val="0"/>
          <w:i w:val="0"/>
        </w:rPr>
      </w:r>
    </w:p>
    <w:p>
      <w:pPr/>
      <w:r>
        <w:rPr>
          <w:b w:val="0"/>
          <w:i w:val="0"/>
        </w:rPr>
      </w:r>
      <w:r>
        <w:rPr>
          <w:b/>
          <w:i w:val="0"/>
        </w:rPr>
        <w:t>Sobre el traslado, la regla general de la nota es que se evacúa siempre a un centro hospitalario</w:t>
      </w:r>
      <w:r>
        <w:rPr>
          <w:b w:val="0"/>
          <w:i w:val="0"/>
        </w:rPr>
        <w:t>, y</w:t>
      </w:r>
      <w:r>
        <w:t xml:space="preserve"> </w:t>
      </w:r>
      <w:r>
        <w:rPr>
          <w:b w:val="0"/>
          <w:i w:val="0"/>
        </w:rPr>
      </w:r>
      <w:r>
        <w:rPr>
          <w:b/>
          <w:i w:val="0"/>
        </w:rPr>
        <w:t>la regla específica es la del bloque, que se ve en el epígrafe siguiente.</w:t>
      </w:r>
      <w:r>
        <w:rPr>
          <w:b w:val="0"/>
          <w:i w:val="0"/>
        </w:rPr>
      </w:r>
    </w:p>
    <w:p>
      <w:pPr>
        <w:pStyle w:val="Heading2"/>
      </w:pPr>
      <w:r>
        <w:rPr>
          <w:b w:val="0"/>
          <w:i w:val="0"/>
        </w:rPr>
        <w:t>25.14 Traumatismo craneoencefálico y lesión de columna</w:t>
      </w:r>
    </w:p>
    <w:p>
      <w:pPr/>
      <w:r>
        <w:rPr>
          <w:b w:val="0"/>
          <w:i w:val="0"/>
        </w:rPr>
      </w:r>
      <w:r>
        <w:rPr>
          <w:b/>
          <w:i w:val="0"/>
        </w:rPr>
        <w:t>Estos dos son la excepción a todo lo demás</w:t>
      </w:r>
      <w:r>
        <w:rPr>
          <w:b w:val="0"/>
          <w:i w:val="0"/>
        </w:rPr>
        <w:t xml:space="preserve">: </w:t>
      </w:r>
      <w:r>
        <w:rPr>
          <w:b/>
          <w:i w:val="0"/>
        </w:rPr>
        <w:t>el accidentado que se sospecha con lesión de columna</w:t>
      </w:r>
      <w:r>
        <w:t xml:space="preserve"> </w:t>
      </w:r>
      <w:r>
        <w:rPr>
          <w:b/>
          <w:i w:val="0"/>
        </w:rPr>
        <w:t>no se mueve.</w:t>
      </w:r>
      <w:r>
        <w:rPr>
          <w:b w:val="0"/>
          <w:i w:val="0"/>
        </w:rPr>
      </w:r>
    </w:p>
    <w:p>
      <w:pPr/>
      <w:r>
        <w:rPr>
          <w:b w:val="0"/>
          <w:i w:val="0"/>
        </w:rPr>
      </w:r>
      <w:r>
        <w:rPr>
          <w:b/>
          <w:i w:val="0"/>
        </w:rPr>
        <w:t>La guía de socorrismo lo dice sin matices.</w:t>
      </w:r>
      <w:r>
        <w:rPr>
          <w:b w:val="0"/>
          <w:i w:val="0"/>
        </w:rPr>
        <w:t xml:space="preserve"> </w:t>
      </w:r>
      <w:r>
        <w:rPr>
          <w:b/>
          <w:i w:val="0"/>
        </w:rPr>
        <w:t>Citada:</w:t>
      </w:r>
      <w:r>
        <w:rPr>
          <w:b w:val="0"/>
          <w:i w:val="0"/>
        </w:rPr>
      </w:r>
    </w:p>
    <w:p>
      <w:pPr>
        <w:pStyle w:val="Citadelanorma"/>
      </w:pPr>
      <w:r>
        <w:rPr>
          <w:b w:val="0"/>
          <w:i w:val="0"/>
        </w:rPr>
        <w:t>«</w:t>
      </w:r>
      <w:r>
        <w:rPr>
          <w:b/>
          <w:i w:val="0"/>
        </w:rPr>
        <w:t>En la fractura de columna hay que evitar siempre cualquier movimiento que encorve el cuello,</w:t>
      </w:r>
      <w:r>
        <w:t xml:space="preserve"> </w:t>
      </w:r>
      <w:r>
        <w:rPr>
          <w:b/>
          <w:i w:val="0"/>
        </w:rPr>
        <w:t>tronco o extremidades, ya que se podría lesionar la médula espinal y producir lesiones</w:t>
      </w:r>
      <w:r>
        <w:t xml:space="preserve"> </w:t>
      </w:r>
      <w:r>
        <w:rPr>
          <w:b/>
          <w:i w:val="0"/>
        </w:rPr>
        <w:t>irreversibles en el accidentado.</w:t>
      </w:r>
      <w:r>
        <w:rPr>
          <w:b w:val="0"/>
          <w:i w:val="0"/>
        </w:rPr>
        <w:t>»</w:t>
      </w:r>
    </w:p>
    <w:p>
      <w:pPr>
        <w:pStyle w:val="Separador"/>
        <w:pBdr>
          <w:bottom w:val="single" w:sz="4" w:color="BBBBBB"/>
        </w:pBdr>
      </w:pPr>
    </w:p>
    <w:p>
      <w:pPr/>
      <w:r>
        <w:rPr>
          <w:b w:val="0"/>
          <w:i w:val="0"/>
        </w:rPr>
      </w:r>
      <w:r>
        <w:rPr>
          <w:b/>
          <w:i w:val="0"/>
        </w:rPr>
        <w:t>Y si no hay más remedio que moverlo porque su vida corre peligro</w:t>
      </w:r>
      <w:r>
        <w:rPr>
          <w:b w:val="0"/>
          <w:i w:val="0"/>
        </w:rPr>
        <w:t xml:space="preserve">, la guía exige </w:t>
      </w:r>
      <w:r>
        <w:rPr>
          <w:b/>
          <w:i w:val="0"/>
        </w:rPr>
        <w:t>un mínimo de</w:t>
      </w:r>
      <w:r>
        <w:t xml:space="preserve"> </w:t>
      </w:r>
      <w:r>
        <w:rPr>
          <w:b/>
          <w:i w:val="0"/>
        </w:rPr>
        <w:t>cuatro personas</w:t>
      </w:r>
      <w:r>
        <w:rPr>
          <w:b w:val="0"/>
          <w:i w:val="0"/>
        </w:rPr>
        <w:t xml:space="preserve">, </w:t>
      </w:r>
      <w:r>
        <w:rPr>
          <w:b/>
          <w:i w:val="0"/>
        </w:rPr>
        <w:t>manteniendo rígido el eje de cabeza, cuello y tronco.</w:t>
      </w:r>
      <w:r>
        <w:rPr>
          <w:b w:val="0"/>
          <w:i w:val="0"/>
        </w:rPr>
      </w:r>
    </w:p>
    <w:p>
      <w:pPr/>
      <w:r>
        <w:rPr>
          <w:b w:val="0"/>
          <w:i w:val="0"/>
        </w:rPr>
      </w:r>
      <w:r>
        <w:rPr>
          <w:b/>
          <w:i w:val="0"/>
        </w:rPr>
        <w:t>El cuadro de la nota técnica 546 sobre estas lesiones se reproduce entero porque es material de</w:t>
      </w:r>
      <w:r>
        <w:t xml:space="preserve"> </w:t>
      </w:r>
      <w:r>
        <w:rPr>
          <w:b/>
          <w:i w:val="0"/>
        </w:rPr>
        <w:t>examen: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Lesión</w:t>
            </w:r>
          </w:p>
        </w:tc>
        <w:tc>
          <w:tcPr>
            <w:tcW w:type="dxa" w:w="3137"/>
            <w:shd w:val="clear" w:color="auto" w:fill="E4E4E4"/>
          </w:tcPr>
          <w:p>
            <w:pPr>
              <w:pStyle w:val="Tablacabecera"/>
            </w:pPr>
            <w:r/>
            <w:r>
              <w:rPr>
                <w:b w:val="0"/>
                <w:i w:val="0"/>
              </w:rPr>
              <w:t>Síntomas</w:t>
            </w:r>
          </w:p>
        </w:tc>
        <w:tc>
          <w:tcPr>
            <w:tcW w:type="dxa" w:w="3137"/>
            <w:shd w:val="clear" w:color="auto" w:fill="E4E4E4"/>
          </w:tcPr>
          <w:p>
            <w:pPr>
              <w:pStyle w:val="Tablacabecera"/>
            </w:pPr>
            <w:r/>
            <w:r>
              <w:rPr>
                <w:b w:val="0"/>
                <w:i w:val="0"/>
              </w:rPr>
              <w:t>Actuación</w:t>
            </w:r>
          </w:p>
        </w:tc>
      </w:tr>
      <w:tr>
        <w:tc>
          <w:tcPr>
            <w:tcW w:type="dxa" w:w="3137"/>
          </w:tcPr>
          <w:p>
            <w:pPr>
              <w:pStyle w:val="Tabla"/>
            </w:pPr>
            <w:r/>
            <w:r>
              <w:rPr>
                <w:b w:val="0"/>
                <w:i w:val="0"/>
              </w:rPr>
            </w:r>
            <w:r>
              <w:rPr>
                <w:b/>
                <w:i w:val="0"/>
              </w:rPr>
              <w:t>Fractura de cráneo</w:t>
            </w:r>
            <w:r>
              <w:rPr>
                <w:b w:val="0"/>
                <w:i w:val="0"/>
              </w:rPr>
            </w:r>
          </w:p>
        </w:tc>
        <w:tc>
          <w:tcPr>
            <w:tcW w:type="dxa" w:w="3137"/>
          </w:tcPr>
          <w:p>
            <w:pPr>
              <w:pStyle w:val="Tabla"/>
            </w:pPr>
            <w:r/>
            <w:r>
              <w:rPr>
                <w:b w:val="0"/>
                <w:i w:val="0"/>
              </w:rPr>
              <w:t>Hematoma periorbitario o retroauricular; salida de líquido cefalorraquídeo; síntomas de fractura</w:t>
            </w:r>
          </w:p>
        </w:tc>
        <w:tc>
          <w:tcPr>
            <w:tcW w:type="dxa" w:w="3137"/>
          </w:tcPr>
          <w:p>
            <w:pPr>
              <w:pStyle w:val="Tabla"/>
            </w:pPr>
            <w:r/>
            <w:r>
              <w:rPr>
                <w:b w:val="0"/>
                <w:i w:val="0"/>
              </w:rPr>
              <w:t>Control y garantía de signos vitales; evacuación</w:t>
            </w:r>
          </w:p>
        </w:tc>
      </w:tr>
      <w:tr>
        <w:tc>
          <w:tcPr>
            <w:tcW w:type="dxa" w:w="3137"/>
          </w:tcPr>
          <w:p>
            <w:pPr>
              <w:pStyle w:val="Tabla"/>
            </w:pPr>
            <w:r/>
            <w:r>
              <w:rPr>
                <w:b w:val="0"/>
                <w:i w:val="0"/>
              </w:rPr>
            </w:r>
            <w:r>
              <w:rPr>
                <w:b/>
                <w:i w:val="0"/>
              </w:rPr>
              <w:t>Fractura de cráneo con lesión del sistema nervioso</w:t>
            </w:r>
            <w:r>
              <w:rPr>
                <w:b w:val="0"/>
                <w:i w:val="0"/>
              </w:rPr>
            </w:r>
          </w:p>
        </w:tc>
        <w:tc>
          <w:tcPr>
            <w:tcW w:type="dxa" w:w="3137"/>
          </w:tcPr>
          <w:p>
            <w:pPr>
              <w:pStyle w:val="Tabla"/>
            </w:pPr>
            <w:r/>
            <w:r>
              <w:rPr>
                <w:b w:val="0"/>
                <w:i w:val="0"/>
              </w:rPr>
              <w:t>Alteración de la conciencia; amnesia retrógrada; convulsiones; reacción pupilar alterada; vómito en escopetazo</w:t>
            </w:r>
          </w:p>
        </w:tc>
        <w:tc>
          <w:tcPr>
            <w:tcW w:type="dxa" w:w="3137"/>
          </w:tcPr>
          <w:p>
            <w:pPr>
              <w:pStyle w:val="Tabla"/>
            </w:pPr>
            <w:r/>
            <w:r>
              <w:rPr>
                <w:b w:val="0"/>
                <w:i w:val="0"/>
              </w:rPr>
              <w:t>Control y garantía de signos vitales; control de vómitos; exploración de síntomas; evacuación</w:t>
            </w:r>
          </w:p>
        </w:tc>
      </w:tr>
      <w:tr>
        <w:tc>
          <w:tcPr>
            <w:tcW w:type="dxa" w:w="3137"/>
          </w:tcPr>
          <w:p>
            <w:pPr>
              <w:pStyle w:val="Tabla"/>
            </w:pPr>
            <w:r/>
            <w:r>
              <w:rPr>
                <w:b w:val="0"/>
                <w:i w:val="0"/>
              </w:rPr>
            </w:r>
            <w:r>
              <w:rPr>
                <w:b/>
                <w:i w:val="0"/>
              </w:rPr>
              <w:t>Fractura de columna</w:t>
            </w:r>
            <w:r>
              <w:rPr>
                <w:b w:val="0"/>
                <w:i w:val="0"/>
              </w:rPr>
            </w:r>
          </w:p>
        </w:tc>
        <w:tc>
          <w:tcPr>
            <w:tcW w:type="dxa" w:w="3137"/>
          </w:tcPr>
          <w:p>
            <w:pPr>
              <w:pStyle w:val="Tabla"/>
            </w:pPr>
            <w:r/>
            <w:r>
              <w:rPr>
                <w:b w:val="0"/>
                <w:i w:val="0"/>
              </w:rPr>
              <w:t>Síntomas de fractura, con sensibilidad y movilidad conservadas</w:t>
            </w:r>
          </w:p>
        </w:tc>
        <w:tc>
          <w:tcPr>
            <w:tcW w:type="dxa" w:w="3137"/>
          </w:tcPr>
          <w:p>
            <w:pPr>
              <w:pStyle w:val="Tabla"/>
            </w:pPr>
            <w:r/>
            <w:r>
              <w:rPr>
                <w:b w:val="0"/>
                <w:i w:val="0"/>
              </w:rPr>
            </w:r>
            <w:r>
              <w:rPr>
                <w:b/>
                <w:i w:val="0"/>
              </w:rPr>
              <w:t>Evitar movimientos e inmovilización en bloque</w:t>
            </w:r>
            <w:r>
              <w:rPr>
                <w:b w:val="0"/>
                <w:i w:val="0"/>
              </w:rPr>
            </w:r>
          </w:p>
        </w:tc>
      </w:tr>
      <w:tr>
        <w:tc>
          <w:tcPr>
            <w:tcW w:type="dxa" w:w="3137"/>
          </w:tcPr>
          <w:p>
            <w:pPr>
              <w:pStyle w:val="Tabla"/>
            </w:pPr>
            <w:r/>
            <w:r>
              <w:rPr>
                <w:b w:val="0"/>
                <w:i w:val="0"/>
              </w:rPr>
            </w:r>
            <w:r>
              <w:rPr>
                <w:b/>
                <w:i w:val="0"/>
              </w:rPr>
              <w:t>Lesión medular</w:t>
            </w:r>
            <w:r>
              <w:rPr>
                <w:b w:val="0"/>
                <w:i w:val="0"/>
              </w:rPr>
            </w:r>
          </w:p>
        </w:tc>
        <w:tc>
          <w:tcPr>
            <w:tcW w:type="dxa" w:w="3137"/>
          </w:tcPr>
          <w:p>
            <w:pPr>
              <w:pStyle w:val="Tabla"/>
            </w:pPr>
            <w:r/>
            <w:r>
              <w:rPr>
                <w:b w:val="0"/>
                <w:i w:val="0"/>
              </w:rPr>
              <w:t>Hormigueos en extremidades; pérdida de sensibilidad; parálisis; pérdida del control de esfínteres; alteración de la respiración y el pulso; priapismo</w:t>
            </w:r>
          </w:p>
        </w:tc>
        <w:tc>
          <w:tcPr>
            <w:tcW w:type="dxa" w:w="3137"/>
          </w:tcPr>
          <w:p>
            <w:pPr>
              <w:pStyle w:val="Tabla"/>
            </w:pPr>
            <w:r/>
            <w:r>
              <w:rPr>
                <w:b w:val="0"/>
                <w:i w:val="0"/>
              </w:rPr>
              <w:t xml:space="preserve">Evitar movimientos; control de signos vitales; exploración; </w:t>
            </w:r>
            <w:r>
              <w:rPr>
                <w:b/>
                <w:i w:val="0"/>
              </w:rPr>
              <w:t>evacuación en plano duro y vehículo adecuado</w:t>
            </w:r>
            <w:r>
              <w:rPr>
                <w:b w:val="0"/>
                <w:i w:val="0"/>
              </w:rPr>
            </w:r>
          </w:p>
        </w:tc>
      </w:tr>
    </w:tbl>
    <w:p>
      <w:pPr/>
    </w:p>
    <w:p>
      <w:pPr/>
      <w:r>
        <w:rPr>
          <w:b w:val="0"/>
          <w:i w:val="0"/>
        </w:rPr>
      </w:r>
      <w:r>
        <w:rPr>
          <w:b/>
          <w:i w:val="0"/>
        </w:rPr>
        <w:t>Cuatro signos de ese cuadro son los que un tribunal usa para distinguir.</w:t>
      </w:r>
      <w:r>
        <w:rPr>
          <w:b w:val="0"/>
          <w:i w:val="0"/>
        </w:rPr>
        <w:t xml:space="preserve"> </w:t>
      </w:r>
      <w:r>
        <w:rPr>
          <w:b/>
          <w:i w:val="0"/>
        </w:rPr>
        <w:t>El hematoma detrás de la</w:t>
      </w:r>
      <w:r>
        <w:t xml:space="preserve"> </w:t>
      </w:r>
      <w:r>
        <w:rPr>
          <w:b/>
          <w:i w:val="0"/>
        </w:rPr>
        <w:t>oreja o alrededor de los ojos y la salida de líquido cefalorraquídeo por nariz u oído apuntan a fractura</w:t>
      </w:r>
      <w:r>
        <w:t xml:space="preserve"> </w:t>
      </w:r>
      <w:r>
        <w:rPr>
          <w:b/>
          <w:i w:val="0"/>
        </w:rPr>
        <w:t>de la base del cráneo.</w:t>
      </w:r>
      <w:r>
        <w:rPr>
          <w:b w:val="0"/>
          <w:i w:val="0"/>
        </w:rPr>
        <w:t xml:space="preserve"> </w:t>
      </w:r>
      <w:r>
        <w:rPr>
          <w:b/>
          <w:i w:val="0"/>
        </w:rPr>
        <w:t>El vómito en escopetazo, es decir, sin náuseas previas, apunta a lesión</w:t>
      </w:r>
      <w:r>
        <w:t xml:space="preserve"> </w:t>
      </w:r>
      <w:r>
        <w:rPr>
          <w:b/>
          <w:i w:val="0"/>
        </w:rPr>
        <w:t>cerebral.</w:t>
      </w:r>
      <w:r>
        <w:rPr>
          <w:b w:val="0"/>
          <w:i w:val="0"/>
        </w:rPr>
        <w:t xml:space="preserve"> </w:t>
      </w:r>
      <w:r>
        <w:rPr>
          <w:b/>
          <w:i w:val="0"/>
        </w:rPr>
        <w:t>Y el priapismo no doloroso apunta a lesión medular.</w:t>
      </w:r>
      <w:r>
        <w:rPr>
          <w:b w:val="0"/>
          <w:i w:val="0"/>
        </w:rPr>
      </w:r>
    </w:p>
    <w:p>
      <w:pPr/>
      <w:r>
        <w:rPr>
          <w:b w:val="0"/>
          <w:i w:val="0"/>
        </w:rPr>
      </w:r>
      <w:r>
        <w:rPr>
          <w:b/>
          <w:i w:val="0"/>
        </w:rPr>
        <w:t>La nota subraya algo que se pregunta mucho y se contesta mal.</w:t>
      </w:r>
      <w:r>
        <w:rPr>
          <w:b w:val="0"/>
          <w:i w:val="0"/>
        </w:rPr>
        <w:t xml:space="preserve"> </w:t>
      </w:r>
      <w:r>
        <w:rPr>
          <w:b/>
          <w:i w:val="0"/>
        </w:rPr>
        <w:t>Citado:</w:t>
      </w:r>
      <w:r>
        <w:rPr>
          <w:b w:val="0"/>
          <w:i w:val="0"/>
        </w:rPr>
      </w:r>
    </w:p>
    <w:p>
      <w:pPr>
        <w:pStyle w:val="Citadelanorma"/>
      </w:pPr>
      <w:r>
        <w:rPr>
          <w:b w:val="0"/>
          <w:i w:val="0"/>
        </w:rPr>
        <w:t>«</w:t>
      </w:r>
      <w:r>
        <w:rPr>
          <w:b/>
          <w:i w:val="0"/>
        </w:rPr>
        <w:t>No es necesario que exista fractura de cráneo para que se presente una lesión cerebral, pues</w:t>
      </w:r>
      <w:r>
        <w:t xml:space="preserve"> </w:t>
      </w:r>
      <w:r>
        <w:rPr>
          <w:b/>
          <w:i w:val="0"/>
        </w:rPr>
        <w:t>existen traumatismos que sin romper el hueso del cráneo, impactan o afectan al tejido nervioso.</w:t>
      </w:r>
      <w:r>
        <w:rPr>
          <w:b w:val="0"/>
          <w:i w:val="0"/>
        </w:rPr>
        <w:t>»</w:t>
      </w:r>
    </w:p>
    <w:p>
      <w:pPr>
        <w:pStyle w:val="Separador"/>
        <w:pBdr>
          <w:bottom w:val="single" w:sz="4" w:color="BBBBBB"/>
        </w:pBdr>
      </w:pPr>
    </w:p>
    <w:p>
      <w:pPr/>
      <w:r>
        <w:rPr>
          <w:b w:val="0"/>
          <w:i w:val="0"/>
        </w:rPr>
      </w:r>
      <w:r>
        <w:rPr>
          <w:b/>
          <w:i w:val="0"/>
        </w:rPr>
        <w:t>Y la regla de evacuación, que es la que cierra el asunto:</w:t>
      </w:r>
      <w:r>
        <w:rPr>
          <w:b w:val="0"/>
          <w:i w:val="0"/>
        </w:rPr>
      </w:r>
    </w:p>
    <w:p>
      <w:pPr>
        <w:pStyle w:val="Citadelanorma"/>
      </w:pPr>
      <w:r>
        <w:rPr>
          <w:b w:val="0"/>
          <w:i w:val="0"/>
        </w:rPr>
        <w:t>«</w:t>
      </w:r>
      <w:r>
        <w:rPr>
          <w:b/>
          <w:i w:val="0"/>
        </w:rPr>
        <w:t>Evacuar siempre, aunque no existan signos de lesión cerebral, pues en este tipo de traumatismos</w:t>
      </w:r>
      <w:r>
        <w:t xml:space="preserve"> </w:t>
      </w:r>
      <w:r>
        <w:rPr>
          <w:b/>
          <w:i w:val="0"/>
        </w:rPr>
        <w:t>a veces tardan en aparecer los síntomas (intervalo libre).</w:t>
      </w:r>
      <w:r>
        <w:rPr>
          <w:b w:val="0"/>
          <w:i w:val="0"/>
        </w:rPr>
        <w:t>»</w:t>
      </w:r>
    </w:p>
    <w:p>
      <w:pPr>
        <w:pStyle w:val="Separador"/>
        <w:pBdr>
          <w:bottom w:val="single" w:sz="4" w:color="BBBBBB"/>
        </w:pBdr>
      </w:pPr>
    </w:p>
    <w:p>
      <w:pPr/>
      <w:r>
        <w:rPr>
          <w:b w:val="0"/>
          <w:i w:val="0"/>
        </w:rPr>
      </w:r>
      <w:r>
        <w:rPr>
          <w:b/>
          <w:i w:val="0"/>
        </w:rPr>
        <w:t>El «intervalo libre» es el término que hay que saber nombrar</w:t>
      </w:r>
      <w:r>
        <w:rPr>
          <w:b w:val="0"/>
          <w:i w:val="0"/>
        </w:rPr>
        <w:t xml:space="preserve">: </w:t>
      </w:r>
      <w:r>
        <w:rPr>
          <w:b/>
          <w:i w:val="0"/>
        </w:rPr>
        <w:t>el periodo en que el accidentado</w:t>
      </w:r>
      <w:r>
        <w:t xml:space="preserve"> </w:t>
      </w:r>
      <w:r>
        <w:rPr>
          <w:b/>
          <w:i w:val="0"/>
        </w:rPr>
        <w:t>parece bien y no lo está.</w:t>
      </w:r>
      <w:r>
        <w:rPr>
          <w:b w:val="0"/>
          <w:i w:val="0"/>
        </w:rPr>
      </w:r>
    </w:p>
    <w:p>
      <w:pPr/>
      <w:r>
        <w:rPr>
          <w:b w:val="0"/>
          <w:i w:val="0"/>
        </w:rPr>
      </w:r>
      <w:r>
        <w:rPr>
          <w:b/>
          <w:i w:val="0"/>
        </w:rPr>
        <w:t>Y las prioridades de actuación ante una lesión de columna, que la nota enumera</w:t>
      </w:r>
      <w:r>
        <w:rPr>
          <w:b w:val="0"/>
          <w:i w:val="0"/>
        </w:rPr>
        <w:t>: evitar movimientos</w:t>
      </w:r>
      <w:r>
        <w:t xml:space="preserve"> </w:t>
      </w:r>
      <w:r>
        <w:rPr>
          <w:b w:val="0"/>
          <w:i w:val="0"/>
        </w:rPr>
        <w:t>de flexoextensión; explorar completamente antes de actuar; y, si hay que mover, respetar siempre el</w:t>
      </w:r>
      <w:r>
        <w:t xml:space="preserve"> </w:t>
      </w:r>
      <w:r>
        <w:rPr>
          <w:b w:val="0"/>
          <w:i w:val="0"/>
        </w:rPr>
        <w:t xml:space="preserve">bloque de cabeza, cuello y cuerpo. </w:t>
      </w:r>
      <w:r>
        <w:rPr>
          <w:b/>
          <w:i w:val="0"/>
        </w:rPr>
        <w:t>Con dos precisiones técnicas que se preguntan</w:t>
      </w:r>
      <w:r>
        <w:rPr>
          <w:b w:val="0"/>
          <w:i w:val="0"/>
        </w:rPr>
        <w:t xml:space="preserve">: </w:t>
      </w:r>
      <w:r>
        <w:rPr>
          <w:b/>
          <w:i w:val="0"/>
        </w:rPr>
        <w:t>no se</w:t>
      </w:r>
      <w:r>
        <w:t xml:space="preserve"> </w:t>
      </w:r>
      <w:r>
        <w:rPr>
          <w:b/>
          <w:i w:val="0"/>
        </w:rPr>
        <w:t>hiperextiende el cuello para abrir la vía aérea</w:t>
      </w:r>
      <w:r>
        <w:rPr>
          <w:b w:val="0"/>
          <w:i w:val="0"/>
        </w:rPr>
        <w:t xml:space="preserve"> y </w:t>
      </w:r>
      <w:r>
        <w:rPr>
          <w:b/>
          <w:i w:val="0"/>
        </w:rPr>
        <w:t>no se gira el cuello en caso de vómito</w:t>
      </w:r>
      <w:r>
        <w:rPr>
          <w:b w:val="0"/>
          <w:i w:val="0"/>
        </w:rPr>
        <w:t>, sino</w:t>
      </w:r>
      <w:r>
        <w:t xml:space="preserve"> </w:t>
      </w:r>
      <w:r>
        <w:rPr>
          <w:b w:val="0"/>
          <w:i w:val="0"/>
        </w:rPr>
        <w:t>que se lateraliza el cuerpo entero.</w:t>
      </w:r>
    </w:p>
    <w:p>
      <w:pPr>
        <w:pStyle w:val="Heading2"/>
      </w:pPr>
      <w:r>
        <w:rPr>
          <w:b w:val="0"/>
          <w:i w:val="0"/>
        </w:rPr>
        <w:t>25.15 Dolor torácico, dolor abdominal, intoxicaciones, picaduras y lesiones oculares</w:t>
      </w:r>
    </w:p>
    <w:p>
      <w:pPr/>
      <w:r>
        <w:rPr>
          <w:b w:val="0"/>
          <w:i w:val="0"/>
        </w:rPr>
      </w:r>
      <w:r>
        <w:rPr>
          <w:b/>
          <w:i w:val="0"/>
        </w:rPr>
        <w:t>Dolor torácico.</w:t>
      </w:r>
      <w:r>
        <w:rPr>
          <w:b w:val="0"/>
          <w:i w:val="0"/>
        </w:rPr>
        <w:t xml:space="preserve"> </w:t>
      </w:r>
      <w:r>
        <w:rPr>
          <w:b/>
          <w:i w:val="0"/>
        </w:rPr>
        <w:t>La guía de socorrismo describe la crisis cardiaca por su dolor y por su</w:t>
      </w:r>
      <w:r>
        <w:t xml:space="preserve"> </w:t>
      </w:r>
      <w:r>
        <w:rPr>
          <w:b/>
          <w:i w:val="0"/>
        </w:rPr>
        <w:t>irradiación.</w:t>
      </w:r>
      <w:r>
        <w:rPr>
          <w:b w:val="0"/>
          <w:i w:val="0"/>
        </w:rPr>
        <w:t xml:space="preserve"> </w:t>
      </w:r>
      <w:r>
        <w:rPr>
          <w:b/>
          <w:i w:val="0"/>
        </w:rPr>
        <w:t>Citada:</w:t>
      </w:r>
      <w:r>
        <w:rPr>
          <w:b w:val="0"/>
          <w:i w:val="0"/>
        </w:rPr>
      </w:r>
    </w:p>
    <w:p>
      <w:pPr>
        <w:pStyle w:val="Citadelanorma"/>
      </w:pPr>
      <w:r>
        <w:rPr>
          <w:b w:val="0"/>
          <w:i w:val="0"/>
        </w:rPr>
        <w:t>«</w:t>
      </w:r>
      <w:r>
        <w:rPr>
          <w:b/>
          <w:i w:val="0"/>
        </w:rPr>
        <w:t>Se caracteriza por un dolor agudo en el pecho, que puede extender hacia el cuello, los hombros,</w:t>
      </w:r>
      <w:r>
        <w:t xml:space="preserve"> </w:t>
      </w:r>
      <w:r>
        <w:rPr>
          <w:b/>
          <w:i w:val="0"/>
        </w:rPr>
        <w:t>brazos, espalda y mandíbula.</w:t>
      </w:r>
      <w:r>
        <w:rPr>
          <w:b w:val="0"/>
          <w:i w:val="0"/>
        </w:rPr>
        <w:t>»</w:t>
      </w:r>
    </w:p>
    <w:p>
      <w:pPr>
        <w:pStyle w:val="Separador"/>
        <w:pBdr>
          <w:bottom w:val="single" w:sz="4" w:color="BBBBBB"/>
        </w:pBdr>
      </w:pPr>
    </w:p>
    <w:p>
      <w:pPr/>
      <w:r>
        <w:rPr>
          <w:b w:val="0"/>
          <w:i w:val="0"/>
        </w:rPr>
      </w:r>
      <w:r>
        <w:rPr>
          <w:b/>
          <w:i w:val="0"/>
        </w:rPr>
        <w:t>Cinco destinos de irradiación</w:t>
      </w:r>
      <w:r>
        <w:rPr>
          <w:b w:val="0"/>
          <w:i w:val="0"/>
        </w:rPr>
        <w:t xml:space="preserve">, y </w:t>
      </w:r>
      <w:r>
        <w:rPr>
          <w:b/>
          <w:i w:val="0"/>
        </w:rPr>
        <w:t>tres signos que la acompañan</w:t>
      </w:r>
      <w:r>
        <w:rPr>
          <w:b w:val="0"/>
          <w:i w:val="0"/>
        </w:rPr>
        <w:t>: dificultad respiratoria, porque</w:t>
      </w:r>
      <w:r>
        <w:t xml:space="preserve"> </w:t>
      </w:r>
      <w:r>
        <w:rPr>
          <w:b w:val="0"/>
          <w:i w:val="0"/>
        </w:rPr>
        <w:t>la respiración se acelera por la necesidad de más oxígeno, y alteraciones de la piel, que aparece fría,</w:t>
      </w:r>
      <w:r>
        <w:t xml:space="preserve"> </w:t>
      </w:r>
      <w:r>
        <w:rPr>
          <w:b w:val="0"/>
          <w:i w:val="0"/>
        </w:rPr>
        <w:t>pálida, sudorosa o cianótica.</w:t>
      </w:r>
    </w:p>
    <w:p>
      <w:pPr/>
      <w:r>
        <w:rPr>
          <w:b w:val="0"/>
          <w:i w:val="0"/>
        </w:rPr>
      </w:r>
      <w:r>
        <w:rPr>
          <w:b/>
          <w:i w:val="0"/>
        </w:rPr>
        <w:t>La actuación</w:t>
      </w:r>
      <w:r>
        <w:rPr>
          <w:b w:val="0"/>
          <w:i w:val="0"/>
        </w:rPr>
        <w:t xml:space="preserve">, resumida: colocar a la víctima </w:t>
      </w:r>
      <w:r>
        <w:rPr>
          <w:b/>
          <w:i w:val="0"/>
        </w:rPr>
        <w:t>en posición semisentada</w:t>
      </w:r>
      <w:r>
        <w:rPr>
          <w:b w:val="0"/>
          <w:i w:val="0"/>
        </w:rPr>
        <w:t>, con la cabeza y los</w:t>
      </w:r>
      <w:r>
        <w:t xml:space="preserve"> </w:t>
      </w:r>
      <w:r>
        <w:rPr>
          <w:b w:val="0"/>
          <w:i w:val="0"/>
        </w:rPr>
        <w:t>hombros bien apoyados y las rodillas dobladas; aflojar cuanto oprima el cuello o el abdomen; activar el</w:t>
      </w:r>
      <w:r>
        <w:t xml:space="preserve"> </w:t>
      </w:r>
      <w:r>
        <w:rPr>
          <w:b w:val="0"/>
          <w:i w:val="0"/>
        </w:rPr>
        <w:t xml:space="preserve">sistema de emergencia; administrarle su medicación </w:t>
      </w:r>
      <w:r>
        <w:rPr>
          <w:b/>
          <w:i w:val="0"/>
        </w:rPr>
        <w:t>si la tiene prescrita por el médico</w:t>
      </w:r>
      <w:r>
        <w:rPr>
          <w:b w:val="0"/>
          <w:i w:val="0"/>
        </w:rPr>
        <w:t>; controlar</w:t>
      </w:r>
      <w:r>
        <w:t xml:space="preserve"> </w:t>
      </w:r>
      <w:r>
        <w:rPr>
          <w:b w:val="0"/>
          <w:i w:val="0"/>
        </w:rPr>
        <w:t xml:space="preserve">los signos vitales; iniciar la reanimación si hay parada; y </w:t>
      </w:r>
      <w:r>
        <w:rPr>
          <w:b/>
          <w:i w:val="0"/>
        </w:rPr>
        <w:t>colocarlo en posición lateral de</w:t>
      </w:r>
      <w:r>
        <w:t xml:space="preserve"> </w:t>
      </w:r>
      <w:r>
        <w:rPr>
          <w:b/>
          <w:i w:val="0"/>
        </w:rPr>
        <w:t>seguridad si pierde la conciencia.</w:t>
      </w:r>
      <w:r>
        <w:rPr>
          <w:b w:val="0"/>
          <w:i w:val="0"/>
        </w:rPr>
      </w:r>
    </w:p>
    <w:p>
      <w:pPr/>
      <w:r>
        <w:rPr>
          <w:b w:val="0"/>
          <w:i w:val="0"/>
        </w:rPr>
      </w:r>
      <w:r>
        <w:rPr>
          <w:b/>
          <w:i w:val="0"/>
        </w:rPr>
        <w:t>La condición «prescrita por el médico» es la que se pregunta</w:t>
      </w:r>
      <w:r>
        <w:rPr>
          <w:b w:val="0"/>
          <w:i w:val="0"/>
        </w:rPr>
        <w:t xml:space="preserve">, y </w:t>
      </w:r>
      <w:r>
        <w:rPr>
          <w:b/>
          <w:i w:val="0"/>
        </w:rPr>
        <w:t>enlaza con la premisa general de</w:t>
      </w:r>
      <w:r>
        <w:t xml:space="preserve"> </w:t>
      </w:r>
      <w:r>
        <w:rPr>
          <w:b/>
          <w:i w:val="0"/>
        </w:rPr>
        <w:t>no dar nunca medicación</w:t>
      </w:r>
      <w:r>
        <w:rPr>
          <w:b w:val="0"/>
          <w:i w:val="0"/>
        </w:rPr>
        <w:t xml:space="preserve">: </w:t>
      </w:r>
      <w:r>
        <w:rPr>
          <w:b/>
          <w:i w:val="0"/>
        </w:rPr>
        <w:t>el socorrista no medica; a lo sumo ayuda a que el paciente tome la suya.</w:t>
      </w:r>
      <w:r>
        <w:rPr>
          <w:b w:val="0"/>
          <w:i w:val="0"/>
        </w:rPr>
      </w:r>
    </w:p>
    <w:p>
      <w:pPr/>
      <w:r>
        <w:rPr>
          <w:b w:val="0"/>
          <w:i w:val="0"/>
        </w:rPr>
      </w:r>
      <w:r>
        <w:rPr>
          <w:b/>
          <w:i w:val="0"/>
        </w:rPr>
        <w:t>Dolor abdominal.</w:t>
      </w:r>
      <w:r>
        <w:rPr>
          <w:b w:val="0"/>
          <w:i w:val="0"/>
        </w:rPr>
        <w:t xml:space="preserve"> </w:t>
      </w:r>
      <w:r>
        <w:rPr>
          <w:b/>
          <w:i w:val="0"/>
        </w:rPr>
        <w:t>La tabla de posiciones de espera resuelve este punto</w:t>
      </w:r>
      <w:r>
        <w:rPr>
          <w:b w:val="0"/>
          <w:i w:val="0"/>
        </w:rPr>
        <w:t xml:space="preserve">: </w:t>
      </w:r>
      <w:r>
        <w:rPr>
          <w:b/>
          <w:i w:val="0"/>
        </w:rPr>
        <w:t>la posición de defensa</w:t>
      </w:r>
      <w:r>
        <w:t xml:space="preserve"> </w:t>
      </w:r>
      <w:r>
        <w:rPr>
          <w:b/>
          <w:i w:val="0"/>
        </w:rPr>
        <w:t>abdominal —boca arriba o semisentado, con las piernas flexionadas sobre el abdomen y las plantas</w:t>
      </w:r>
      <w:r>
        <w:t xml:space="preserve"> </w:t>
      </w:r>
      <w:r>
        <w:rPr>
          <w:b/>
          <w:i w:val="0"/>
        </w:rPr>
        <w:t>apoyadas— está indicada tanto en los traumatismos de abdomen como en el dolor interno de la zona</w:t>
      </w:r>
      <w:r>
        <w:t xml:space="preserve"> </w:t>
      </w:r>
      <w:r>
        <w:rPr>
          <w:b/>
          <w:i w:val="0"/>
        </w:rPr>
        <w:t>abdominal de origen no traumático.</w:t>
      </w:r>
      <w:r>
        <w:rPr>
          <w:b w:val="0"/>
          <w:i w:val="0"/>
        </w:rPr>
        <w:t xml:space="preserve"> </w:t>
      </w:r>
      <w:r>
        <w:rPr>
          <w:b/>
          <w:i w:val="0"/>
        </w:rPr>
        <w:t>Y la regla de la dieta absoluta se mantiene</w:t>
      </w:r>
      <w:r>
        <w:rPr>
          <w:b w:val="0"/>
          <w:i w:val="0"/>
        </w:rPr>
        <w:t xml:space="preserve">, porque </w:t>
      </w:r>
      <w:r>
        <w:rPr>
          <w:b/>
          <w:i w:val="0"/>
        </w:rPr>
        <w:t>un</w:t>
      </w:r>
      <w:r>
        <w:t xml:space="preserve"> </w:t>
      </w:r>
      <w:r>
        <w:rPr>
          <w:b/>
          <w:i w:val="0"/>
        </w:rPr>
        <w:t>abdomen doloroso puede terminar en quirófano.</w:t>
      </w:r>
      <w:r>
        <w:rPr>
          <w:b w:val="0"/>
          <w:i w:val="0"/>
        </w:rPr>
      </w:r>
    </w:p>
    <w:p>
      <w:pPr/>
      <w:r>
        <w:rPr>
          <w:b w:val="0"/>
          <w:i w:val="0"/>
        </w:rPr>
      </w:r>
      <w:r>
        <w:rPr>
          <w:b/>
          <w:i w:val="0"/>
        </w:rPr>
        <w:t>Intoxicaciones.</w:t>
      </w:r>
      <w:r>
        <w:rPr>
          <w:b w:val="0"/>
          <w:i w:val="0"/>
        </w:rPr>
        <w:t xml:space="preserve"> </w:t>
      </w:r>
      <w:r>
        <w:rPr>
          <w:b/>
          <w:i w:val="0"/>
        </w:rPr>
        <w:t>La guía las ordena por vía de entrada, y esa es la clasificación que se</w:t>
      </w:r>
      <w:r>
        <w:t xml:space="preserve"> </w:t>
      </w:r>
      <w:r>
        <w:rPr>
          <w:b/>
          <w:i w:val="0"/>
        </w:rPr>
        <w:t>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Vía</w:t>
            </w:r>
          </w:p>
        </w:tc>
        <w:tc>
          <w:tcPr>
            <w:tcW w:type="dxa" w:w="3137"/>
            <w:shd w:val="clear" w:color="auto" w:fill="E4E4E4"/>
          </w:tcPr>
          <w:p>
            <w:pPr>
              <w:pStyle w:val="Tablacabecera"/>
            </w:pPr>
            <w:r/>
            <w:r>
              <w:rPr>
                <w:b w:val="0"/>
                <w:i w:val="0"/>
              </w:rPr>
              <w:t>Ejemplos que da la guía</w:t>
            </w:r>
          </w:p>
        </w:tc>
        <w:tc>
          <w:tcPr>
            <w:tcW w:type="dxa" w:w="3137"/>
            <w:shd w:val="clear" w:color="auto" w:fill="E4E4E4"/>
          </w:tcPr>
          <w:p>
            <w:pPr>
              <w:pStyle w:val="Tablacabecera"/>
            </w:pPr>
            <w:r/>
            <w:r>
              <w:rPr>
                <w:b w:val="0"/>
                <w:i w:val="0"/>
              </w:rPr>
              <w:t>Lo esencial de la actuación</w:t>
            </w:r>
          </w:p>
        </w:tc>
      </w:tr>
      <w:tr>
        <w:tc>
          <w:tcPr>
            <w:tcW w:type="dxa" w:w="3137"/>
          </w:tcPr>
          <w:p>
            <w:pPr>
              <w:pStyle w:val="Tabla"/>
            </w:pPr>
            <w:r/>
            <w:r>
              <w:rPr>
                <w:b w:val="0"/>
                <w:i w:val="0"/>
              </w:rPr>
            </w:r>
            <w:r>
              <w:rPr>
                <w:b/>
                <w:i w:val="0"/>
              </w:rPr>
              <w:t>Digestiva</w:t>
            </w:r>
            <w:r>
              <w:rPr>
                <w:b w:val="0"/>
                <w:i w:val="0"/>
              </w:rPr>
            </w:r>
          </w:p>
        </w:tc>
        <w:tc>
          <w:tcPr>
            <w:tcW w:type="dxa" w:w="3137"/>
          </w:tcPr>
          <w:p>
            <w:pPr>
              <w:pStyle w:val="Tabla"/>
            </w:pPr>
            <w:r/>
            <w:r>
              <w:rPr>
                <w:b w:val="0"/>
                <w:i w:val="0"/>
              </w:rPr>
              <w:t>Agua contaminada, alimentos en mal estado, venenos, tóxicos vegetales, medicamentos, productos de limpieza</w:t>
            </w:r>
          </w:p>
        </w:tc>
        <w:tc>
          <w:tcPr>
            <w:tcW w:type="dxa" w:w="3137"/>
          </w:tcPr>
          <w:p>
            <w:pPr>
              <w:pStyle w:val="Tabla"/>
            </w:pPr>
            <w:r/>
            <w:r>
              <w:rPr>
                <w:b w:val="0"/>
                <w:i w:val="0"/>
              </w:rPr>
              <w:t xml:space="preserve">Identificar el tóxico; llamar al teléfono de emergencias; hacer beber agua </w:t>
            </w:r>
            <w:r>
              <w:rPr>
                <w:b/>
                <w:i w:val="0"/>
              </w:rPr>
              <w:t>sólo si está consciente</w:t>
            </w:r>
            <w:r>
              <w:rPr>
                <w:b w:val="0"/>
                <w:i w:val="0"/>
              </w:rPr>
              <w:t xml:space="preserve">; </w:t>
            </w:r>
            <w:r>
              <w:rPr>
                <w:b/>
                <w:i w:val="0"/>
              </w:rPr>
              <w:t>si vomita, no impedirlo</w:t>
            </w:r>
            <w:r>
              <w:rPr>
                <w:b w:val="0"/>
                <w:i w:val="0"/>
              </w:rPr>
              <w:t>, y recoger una muestra</w:t>
            </w:r>
          </w:p>
        </w:tc>
      </w:tr>
      <w:tr>
        <w:tc>
          <w:tcPr>
            <w:tcW w:type="dxa" w:w="3137"/>
          </w:tcPr>
          <w:p>
            <w:pPr>
              <w:pStyle w:val="Tabla"/>
            </w:pPr>
            <w:r/>
            <w:r>
              <w:rPr>
                <w:b w:val="0"/>
                <w:i w:val="0"/>
              </w:rPr>
            </w:r>
            <w:r>
              <w:rPr>
                <w:b/>
                <w:i w:val="0"/>
              </w:rPr>
              <w:t>Respiratoria</w:t>
            </w:r>
            <w:r>
              <w:rPr>
                <w:b w:val="0"/>
                <w:i w:val="0"/>
              </w:rPr>
            </w:r>
          </w:p>
        </w:tc>
        <w:tc>
          <w:tcPr>
            <w:tcW w:type="dxa" w:w="3137"/>
          </w:tcPr>
          <w:p>
            <w:pPr>
              <w:pStyle w:val="Tabla"/>
            </w:pPr>
            <w:r/>
            <w:r>
              <w:rPr>
                <w:b w:val="0"/>
                <w:i w:val="0"/>
              </w:rPr>
              <w:t>Gases, aerosoles, humos, vapores</w:t>
            </w:r>
          </w:p>
        </w:tc>
        <w:tc>
          <w:tcPr>
            <w:tcW w:type="dxa" w:w="3137"/>
          </w:tcPr>
          <w:p>
            <w:pPr>
              <w:pStyle w:val="Tabla"/>
            </w:pPr>
            <w:r/>
            <w:r>
              <w:rPr>
                <w:b w:val="0"/>
                <w:i w:val="0"/>
              </w:rPr>
            </w:r>
            <w:r>
              <w:rPr>
                <w:b/>
                <w:i w:val="0"/>
              </w:rPr>
              <w:t>Protegerse antes de acercarse</w:t>
            </w:r>
            <w:r>
              <w:rPr>
                <w:b w:val="0"/>
                <w:i w:val="0"/>
              </w:rPr>
              <w:t>; abrir ventanas; no entrar solo; cerrar gas y electricidad; no encender luces; trasladar al intoxicado a un lugar ventilado</w:t>
            </w:r>
          </w:p>
        </w:tc>
      </w:tr>
      <w:tr>
        <w:tc>
          <w:tcPr>
            <w:tcW w:type="dxa" w:w="3137"/>
          </w:tcPr>
          <w:p>
            <w:pPr>
              <w:pStyle w:val="Tabla"/>
            </w:pPr>
            <w:r/>
            <w:r>
              <w:rPr>
                <w:b w:val="0"/>
                <w:i w:val="0"/>
              </w:rPr>
            </w:r>
            <w:r>
              <w:rPr>
                <w:b/>
                <w:i w:val="0"/>
              </w:rPr>
              <w:t>Parenteral</w:t>
            </w:r>
            <w:r>
              <w:rPr>
                <w:b w:val="0"/>
                <w:i w:val="0"/>
              </w:rPr>
            </w:r>
          </w:p>
        </w:tc>
        <w:tc>
          <w:tcPr>
            <w:tcW w:type="dxa" w:w="3137"/>
          </w:tcPr>
          <w:p>
            <w:pPr>
              <w:pStyle w:val="Tabla"/>
            </w:pPr>
            <w:r/>
            <w:r>
              <w:rPr>
                <w:b w:val="0"/>
                <w:i w:val="0"/>
              </w:rPr>
            </w:r>
            <w:r>
              <w:rPr>
                <w:b/>
                <w:i w:val="0"/>
              </w:rPr>
              <w:t>Picaduras de animales</w:t>
            </w:r>
            <w:r>
              <w:rPr>
                <w:b w:val="0"/>
                <w:i w:val="0"/>
              </w:rPr>
              <w:t xml:space="preserve"> e inyecciones</w:t>
            </w:r>
          </w:p>
        </w:tc>
        <w:tc>
          <w:tcPr>
            <w:tcW w:type="dxa" w:w="3137"/>
          </w:tcPr>
          <w:p>
            <w:pPr>
              <w:pStyle w:val="Tabla"/>
            </w:pPr>
            <w:r/>
            <w:r>
              <w:rPr>
                <w:b w:val="0"/>
                <w:i w:val="0"/>
              </w:rPr>
              <w:t>Identificar el tóxico, lavar con agua y jabón y consultar al médico</w:t>
            </w:r>
          </w:p>
        </w:tc>
      </w:tr>
      <w:tr>
        <w:tc>
          <w:tcPr>
            <w:tcW w:type="dxa" w:w="3137"/>
          </w:tcPr>
          <w:p>
            <w:pPr>
              <w:pStyle w:val="Tabla"/>
            </w:pPr>
            <w:r/>
            <w:r>
              <w:rPr>
                <w:b w:val="0"/>
                <w:i w:val="0"/>
              </w:rPr>
            </w:r>
            <w:r>
              <w:rPr>
                <w:b/>
                <w:i w:val="0"/>
              </w:rPr>
              <w:t>Cutánea o mucosa</w:t>
            </w:r>
            <w:r>
              <w:rPr>
                <w:b w:val="0"/>
                <w:i w:val="0"/>
              </w:rPr>
            </w:r>
          </w:p>
        </w:tc>
        <w:tc>
          <w:tcPr>
            <w:tcW w:type="dxa" w:w="3137"/>
          </w:tcPr>
          <w:p>
            <w:pPr>
              <w:pStyle w:val="Tabla"/>
            </w:pPr>
            <w:r/>
            <w:r>
              <w:rPr>
                <w:b w:val="0"/>
                <w:i w:val="0"/>
              </w:rPr>
              <w:t>Insecticidas, desengrasadores industriales, en salpicaduras o derrames</w:t>
            </w:r>
          </w:p>
        </w:tc>
        <w:tc>
          <w:tcPr>
            <w:tcW w:type="dxa" w:w="3137"/>
          </w:tcPr>
          <w:p>
            <w:pPr>
              <w:pStyle w:val="Tabla"/>
            </w:pPr>
            <w:r/>
            <w:r>
              <w:rPr>
                <w:b w:val="0"/>
                <w:i w:val="0"/>
              </w:rPr>
              <w:t>Identificar el tóxico y lavar con abundante agua</w:t>
            </w:r>
          </w:p>
        </w:tc>
      </w:tr>
    </w:tbl>
    <w:p>
      <w:pPr/>
    </w:p>
    <w:p>
      <w:pPr/>
      <w:r>
        <w:rPr>
          <w:b w:val="0"/>
          <w:i w:val="0"/>
        </w:rPr>
      </w:r>
      <w:r>
        <w:rPr>
          <w:b/>
          <w:i w:val="0"/>
        </w:rPr>
        <w:t>Sobre las picaduras por animales, que el enunciado menciona expresamente, la guía las trata</w:t>
      </w:r>
      <w:r>
        <w:t xml:space="preserve"> </w:t>
      </w:r>
      <w:r>
        <w:rPr>
          <w:b/>
          <w:i w:val="0"/>
        </w:rPr>
        <w:t>justamente ahí.</w:t>
      </w:r>
      <w:r>
        <w:rPr>
          <w:b w:val="0"/>
          <w:i w:val="0"/>
        </w:rPr>
        <w:t xml:space="preserve"> </w:t>
      </w:r>
      <w:r>
        <w:rPr>
          <w:b/>
          <w:i w:val="0"/>
        </w:rPr>
        <w:t>Citada:</w:t>
      </w:r>
      <w:r>
        <w:rPr>
          <w:b w:val="0"/>
          <w:i w:val="0"/>
        </w:rPr>
      </w:r>
    </w:p>
    <w:p>
      <w:pPr>
        <w:pStyle w:val="Citadelanorma"/>
      </w:pPr>
      <w:r>
        <w:rPr>
          <w:b w:val="0"/>
          <w:i w:val="0"/>
        </w:rPr>
        <w:t>«</w:t>
      </w:r>
      <w:r>
        <w:rPr>
          <w:b/>
          <w:i w:val="0"/>
        </w:rPr>
        <w:t>Aquélla que se produce a través de la sangre, principalmente por picaduras de animales o</w:t>
      </w:r>
      <w:r>
        <w:t xml:space="preserve"> </w:t>
      </w:r>
      <w:r>
        <w:rPr>
          <w:b/>
          <w:i w:val="0"/>
        </w:rPr>
        <w:t>inyecciones.</w:t>
      </w:r>
      <w:r>
        <w:rPr>
          <w:b w:val="0"/>
          <w:i w:val="0"/>
        </w:rPr>
        <w:t>»</w:t>
      </w:r>
    </w:p>
    <w:p>
      <w:pPr>
        <w:pStyle w:val="Separador"/>
        <w:pBdr>
          <w:bottom w:val="single" w:sz="4" w:color="BBBBBB"/>
        </w:pBdr>
      </w:pPr>
    </w:p>
    <w:p>
      <w:pPr/>
      <w:r>
        <w:rPr>
          <w:b w:val="0"/>
          <w:i w:val="0"/>
        </w:rPr>
      </w:r>
      <w:r>
        <w:rPr>
          <w:b/>
          <w:i w:val="0"/>
        </w:rPr>
        <w:t>De modo que la picadura es, en esta doctrina, una intoxicación por vía parenteral</w:t>
      </w:r>
      <w:r>
        <w:rPr>
          <w:b w:val="0"/>
          <w:i w:val="0"/>
        </w:rPr>
        <w:t xml:space="preserve">, y </w:t>
      </w:r>
      <w:r>
        <w:rPr>
          <w:b/>
          <w:i w:val="0"/>
        </w:rPr>
        <w:t>su</w:t>
      </w:r>
      <w:r>
        <w:t xml:space="preserve"> </w:t>
      </w:r>
      <w:r>
        <w:rPr>
          <w:b/>
          <w:i w:val="0"/>
        </w:rPr>
        <w:t>actuación es la de esa vía.</w:t>
      </w:r>
      <w:r>
        <w:rPr>
          <w:b w:val="0"/>
          <w:i w:val="0"/>
        </w:rPr>
        <w:t xml:space="preserve"> </w:t>
      </w:r>
      <w:r>
        <w:rPr>
          <w:b/>
          <w:i w:val="0"/>
        </w:rPr>
        <w:t>Con un enlace que conviene hacer</w:t>
      </w:r>
      <w:r>
        <w:rPr>
          <w:b w:val="0"/>
          <w:i w:val="0"/>
        </w:rPr>
        <w:t xml:space="preserve">: </w:t>
      </w:r>
      <w:r>
        <w:rPr>
          <w:b/>
          <w:i w:val="0"/>
        </w:rPr>
        <w:t>el shock anafiláctico que la nota</w:t>
      </w:r>
      <w:r>
        <w:t xml:space="preserve"> </w:t>
      </w:r>
      <w:r>
        <w:rPr>
          <w:b/>
          <w:i w:val="0"/>
        </w:rPr>
        <w:t>técnica 469 clasifica como normovolémico pone como ejemplo precisamente las picaduras.</w:t>
      </w:r>
      <w:r>
        <w:rPr>
          <w:b w:val="0"/>
          <w:i w:val="0"/>
        </w:rPr>
        <w:t xml:space="preserve"> </w:t>
      </w:r>
      <w:r>
        <w:rPr>
          <w:b/>
          <w:i w:val="0"/>
        </w:rPr>
        <w:t>La picadura</w:t>
      </w:r>
      <w:r>
        <w:t xml:space="preserve"> </w:t>
      </w:r>
      <w:r>
        <w:rPr>
          <w:b/>
          <w:i w:val="0"/>
        </w:rPr>
        <w:t>que mata no mata por el veneno: mata por la reacción.</w:t>
      </w:r>
      <w:r>
        <w:rPr>
          <w:b w:val="0"/>
          <w:i w:val="0"/>
        </w:rPr>
      </w:r>
    </w:p>
    <w:p>
      <w:pPr/>
      <w:r>
        <w:rPr>
          <w:b w:val="0"/>
          <w:i w:val="0"/>
        </w:rPr>
      </w:r>
      <w:r>
        <w:rPr>
          <w:b/>
          <w:i w:val="0"/>
        </w:rPr>
        <w:t>Cuándo no se provoca el vómito</w:t>
      </w:r>
      <w:r>
        <w:rPr>
          <w:b w:val="0"/>
          <w:i w:val="0"/>
        </w:rPr>
        <w:t xml:space="preserve"> es una lista corta y se pregunta: </w:t>
      </w:r>
      <w:r>
        <w:rPr>
          <w:b/>
          <w:i w:val="0"/>
        </w:rPr>
        <w:t>si ha ingerido cáusticos,</w:t>
      </w:r>
      <w:r>
        <w:t xml:space="preserve"> </w:t>
      </w:r>
      <w:r>
        <w:rPr>
          <w:b/>
          <w:i w:val="0"/>
        </w:rPr>
        <w:t>disolventes o derivados del petróleo; si está inconsciente, con la conciencia alterada o con</w:t>
      </w:r>
      <w:r>
        <w:t xml:space="preserve"> </w:t>
      </w:r>
      <w:r>
        <w:rPr>
          <w:b/>
          <w:i w:val="0"/>
        </w:rPr>
        <w:t>convulsiones; si es una mujer embarazada; o si es un bebé de menos de seis meses.</w:t>
      </w:r>
      <w:r>
        <w:rPr>
          <w:b w:val="0"/>
          <w:i w:val="0"/>
        </w:rPr>
      </w:r>
    </w:p>
    <w:p>
      <w:pPr/>
      <w:r>
        <w:rPr>
          <w:b w:val="0"/>
          <w:i w:val="0"/>
        </w:rPr>
      </w:r>
      <w:r>
        <w:rPr>
          <w:b/>
          <w:i w:val="0"/>
        </w:rPr>
        <w:t>Y una advertencia de seguridad del reanimador que la guía toma de las recomendaciones europeas</w:t>
      </w:r>
      <w:r>
        <w:rPr>
          <w:b w:val="0"/>
          <w:i w:val="0"/>
        </w:rPr>
        <w:t>,</w:t>
      </w:r>
      <w:r>
        <w:t xml:space="preserve"> </w:t>
      </w:r>
      <w:r>
        <w:rPr>
          <w:b w:val="0"/>
          <w:i w:val="0"/>
        </w:rPr>
        <w:t>citada:</w:t>
      </w:r>
    </w:p>
    <w:p>
      <w:pPr>
        <w:pStyle w:val="Citadelanorma"/>
      </w:pPr>
      <w:r>
        <w:rPr>
          <w:b w:val="0"/>
          <w:i w:val="0"/>
        </w:rPr>
        <w:t>«</w:t>
      </w:r>
      <w:r>
        <w:rPr>
          <w:b/>
          <w:i w:val="0"/>
        </w:rPr>
        <w:t>Una de las precauciones a tener en cuenta es evitar la respiración boca a boca en presencia de</w:t>
      </w:r>
      <w:r>
        <w:t xml:space="preserve"> </w:t>
      </w:r>
      <w:r>
        <w:rPr>
          <w:b/>
          <w:i w:val="0"/>
        </w:rPr>
        <w:t>tóxicos como cianuro, sulfuro de hidrógeno, corrosivos o insecticidas organofosforados</w:t>
      </w:r>
      <w:r>
        <w:rPr>
          <w:b w:val="0"/>
          <w:i w:val="0"/>
        </w:rPr>
        <w:t>»</w:t>
      </w:r>
    </w:p>
    <w:p>
      <w:pPr>
        <w:pStyle w:val="Separador"/>
        <w:pBdr>
          <w:bottom w:val="single" w:sz="4" w:color="BBBBBB"/>
        </w:pBdr>
      </w:pPr>
    </w:p>
    <w:p>
      <w:pPr/>
      <w:r>
        <w:rPr>
          <w:b w:val="0"/>
          <w:i w:val="0"/>
        </w:rPr>
      </w:r>
      <w:r>
        <w:rPr>
          <w:b/>
          <w:i w:val="0"/>
        </w:rPr>
        <w:t>Lesiones oculares.</w:t>
      </w:r>
      <w:r>
        <w:rPr>
          <w:b w:val="0"/>
          <w:i w:val="0"/>
        </w:rPr>
        <w:t xml:space="preserve"> </w:t>
      </w:r>
      <w:r>
        <w:rPr>
          <w:b/>
          <w:i w:val="0"/>
        </w:rPr>
        <w:t>Ninguna de las fuentes consultadas dedica un documento a esto, pero tres de</w:t>
      </w:r>
      <w:r>
        <w:t xml:space="preserve"> </w:t>
      </w:r>
      <w:r>
        <w:rPr>
          <w:b/>
          <w:i w:val="0"/>
        </w:rPr>
        <w:t>ellas lo tocan y entre las tres se cubre el punto.</w:t>
      </w:r>
      <w:r>
        <w:rPr>
          <w:b w:val="0"/>
          <w:i w:val="0"/>
        </w:rPr>
      </w:r>
    </w:p>
    <w:p>
      <w:pPr/>
      <w:r>
        <w:rPr>
          <w:b w:val="0"/>
          <w:i w:val="0"/>
        </w:rPr>
      </w:r>
      <w:r>
        <w:rPr>
          <w:b/>
          <w:i w:val="0"/>
        </w:rPr>
        <w:t>La guía, para el contacto químico</w:t>
      </w:r>
      <w:r>
        <w:rPr>
          <w:b w:val="0"/>
          <w:i w:val="0"/>
        </w:rPr>
        <w:t>, citada:</w:t>
      </w:r>
    </w:p>
    <w:p>
      <w:pPr>
        <w:pStyle w:val="Citadelanorma"/>
      </w:pPr>
      <w:r>
        <w:rPr>
          <w:b w:val="0"/>
          <w:i w:val="0"/>
        </w:rPr>
        <w:t>«</w:t>
      </w:r>
      <w:r>
        <w:rPr>
          <w:b/>
          <w:i w:val="0"/>
        </w:rPr>
        <w:t>Lavar muy bien con abundante agua durante 15 o 20 minutos como mínimo, incluidos los ojos si</w:t>
      </w:r>
      <w:r>
        <w:t xml:space="preserve"> </w:t>
      </w:r>
      <w:r>
        <w:rPr>
          <w:b/>
          <w:i w:val="0"/>
        </w:rPr>
        <w:t>están afectados y hacer uso de la ducha de seguridad cuando se disponga de ella.</w:t>
      </w:r>
      <w:r>
        <w:rPr>
          <w:b w:val="0"/>
          <w:i w:val="0"/>
        </w:rPr>
        <w:t>»</w:t>
      </w:r>
    </w:p>
    <w:p>
      <w:pPr>
        <w:pStyle w:val="Separador"/>
        <w:pBdr>
          <w:bottom w:val="single" w:sz="4" w:color="BBBBBB"/>
        </w:pBdr>
      </w:pPr>
    </w:p>
    <w:p>
      <w:pPr/>
      <w:r>
        <w:rPr>
          <w:b w:val="0"/>
          <w:i w:val="0"/>
        </w:rPr>
      </w:r>
      <w:r>
        <w:rPr>
          <w:b/>
          <w:i w:val="0"/>
        </w:rPr>
        <w:t>La nota técnica 524, para la quemadura ocular</w:t>
      </w:r>
      <w:r>
        <w:rPr>
          <w:b w:val="0"/>
          <w:i w:val="0"/>
        </w:rPr>
        <w:t>, citada:</w:t>
      </w:r>
    </w:p>
    <w:p>
      <w:pPr>
        <w:pStyle w:val="Citadelanorma"/>
      </w:pPr>
      <w:r>
        <w:rPr>
          <w:b w:val="0"/>
          <w:i w:val="0"/>
        </w:rPr>
        <w:t>«</w:t>
      </w:r>
      <w:r>
        <w:rPr>
          <w:b/>
          <w:i w:val="0"/>
        </w:rPr>
        <w:t>En el caso de las quemaduras oculares los ojos deben irrigarse, manteniéndolos abiertos,</w:t>
      </w:r>
      <w:r>
        <w:t xml:space="preserve"> </w:t>
      </w:r>
      <w:r>
        <w:rPr>
          <w:b/>
          <w:i w:val="0"/>
        </w:rPr>
        <w:t>durante 20 minutos como mínimo. La evacuación de estos accidentados se hará continuando dicha</w:t>
      </w:r>
      <w:r>
        <w:t xml:space="preserve"> </w:t>
      </w:r>
      <w:r>
        <w:rPr>
          <w:b/>
          <w:i w:val="0"/>
        </w:rPr>
        <w:t>irrigación mediante peras de agua o frascos irrigadores.</w:t>
      </w:r>
      <w:r>
        <w:rPr>
          <w:b w:val="0"/>
          <w:i w:val="0"/>
        </w:rPr>
        <w:t>»</w:t>
      </w:r>
    </w:p>
    <w:p>
      <w:pPr>
        <w:pStyle w:val="Separador"/>
        <w:pBdr>
          <w:bottom w:val="single" w:sz="4" w:color="BBBBBB"/>
        </w:pBdr>
      </w:pPr>
    </w:p>
    <w:p>
      <w:pPr/>
      <w:r>
        <w:rPr>
          <w:b w:val="0"/>
          <w:i w:val="0"/>
        </w:rPr>
      </w:r>
      <w:r>
        <w:rPr>
          <w:b/>
          <w:i w:val="0"/>
        </w:rPr>
        <w:t>Dos detalles de esa cita son los que se preguntan</w:t>
      </w:r>
      <w:r>
        <w:rPr>
          <w:b w:val="0"/>
          <w:i w:val="0"/>
        </w:rPr>
        <w:t xml:space="preserve">: </w:t>
      </w:r>
      <w:r>
        <w:rPr>
          <w:b/>
          <w:i w:val="0"/>
        </w:rPr>
        <w:t>manteniendo los ojos abiertos</w:t>
      </w:r>
      <w:r>
        <w:rPr>
          <w:b w:val="0"/>
          <w:i w:val="0"/>
        </w:rPr>
        <w:t xml:space="preserve"> y </w:t>
      </w:r>
      <w:r>
        <w:rPr>
          <w:b/>
          <w:i w:val="0"/>
        </w:rPr>
        <w:t>sin</w:t>
      </w:r>
      <w:r>
        <w:t xml:space="preserve"> </w:t>
      </w:r>
      <w:r>
        <w:rPr>
          <w:b/>
          <w:i w:val="0"/>
        </w:rPr>
        <w:t>interrumpir la irrigación durante el traslado.</w:t>
      </w:r>
      <w:r>
        <w:rPr>
          <w:b w:val="0"/>
          <w:i w:val="0"/>
        </w:rPr>
      </w:r>
    </w:p>
    <w:p>
      <w:pPr/>
      <w:r>
        <w:rPr>
          <w:b w:val="0"/>
          <w:i w:val="0"/>
        </w:rPr>
      </w:r>
      <w:r>
        <w:rPr>
          <w:b/>
          <w:i w:val="0"/>
        </w:rPr>
        <w:t>Y la nota técnica 458 aporta la parte material</w:t>
      </w:r>
      <w:r>
        <w:rPr>
          <w:b w:val="0"/>
          <w:i w:val="0"/>
        </w:rPr>
        <w:t xml:space="preserve">: </w:t>
      </w:r>
      <w:r>
        <w:rPr>
          <w:b/>
          <w:i w:val="0"/>
        </w:rPr>
        <w:t>entre el contenido mínimo recomendado del botiquín</w:t>
      </w:r>
      <w:r>
        <w:t xml:space="preserve"> </w:t>
      </w:r>
      <w:r>
        <w:rPr>
          <w:b/>
          <w:i w:val="0"/>
        </w:rPr>
        <w:t>de empresa figuran parches oculares</w:t>
      </w:r>
      <w:r>
        <w:rPr>
          <w:b w:val="0"/>
          <w:i w:val="0"/>
        </w:rPr>
        <w:t xml:space="preserve"> y </w:t>
      </w:r>
      <w:r>
        <w:rPr>
          <w:b/>
          <w:i w:val="0"/>
        </w:rPr>
        <w:t>agua o solución salina fisiológica en contenedores cerrados</w:t>
      </w:r>
      <w:r>
        <w:t xml:space="preserve"> </w:t>
      </w:r>
      <w:r>
        <w:rPr>
          <w:b/>
          <w:i w:val="0"/>
        </w:rPr>
        <w:t>desechables, si no existen fuentes lavaojos.</w:t>
      </w:r>
      <w:r>
        <w:rPr>
          <w:b w:val="0"/>
          <w:i w:val="0"/>
        </w:rPr>
      </w:r>
    </w:p>
    <w:p>
      <w:pPr/>
      <w:r>
        <w:rPr>
          <w:b w:val="0"/>
          <w:i w:val="0"/>
        </w:rPr>
      </w:r>
      <w:r>
        <w:rPr>
          <w:b/>
          <w:i w:val="0"/>
        </w:rPr>
        <w:t>La regla general de las quemaduras vale también aquí, y es la que evita el error más frecuente</w:t>
      </w:r>
      <w:r>
        <w:rPr>
          <w:b w:val="0"/>
          <w:i w:val="0"/>
        </w:rPr>
        <w:t>:</w:t>
      </w:r>
      <w:r>
        <w:t xml:space="preserve"> </w:t>
      </w:r>
      <w:r>
        <w:rPr>
          <w:b w:val="0"/>
          <w:i w:val="0"/>
        </w:rPr>
      </w:r>
      <w:r>
        <w:rPr>
          <w:b/>
          <w:i w:val="0"/>
        </w:rPr>
        <w:t>los ojos son una de las cinco localizaciones que hacen grave una quemadura con independencia de su</w:t>
      </w:r>
      <w:r>
        <w:t xml:space="preserve"> </w:t>
      </w:r>
      <w:r>
        <w:rPr>
          <w:b/>
          <w:i w:val="0"/>
        </w:rPr>
        <w:t>extensión y de su profundidad.</w:t>
      </w:r>
      <w:r>
        <w:rPr>
          <w:b w:val="0"/>
          <w:i w:val="0"/>
        </w:rPr>
      </w:r>
    </w:p>
    <w:p>
      <w:pPr>
        <w:pStyle w:val="Heading2"/>
      </w:pPr>
      <w:r>
        <w:rPr>
          <w:b w:val="0"/>
          <w:i w:val="0"/>
        </w:rPr>
        <w:t>25.16 La organización de los primeros auxilios en la empresa</w:t>
      </w:r>
    </w:p>
    <w:p>
      <w:pPr/>
      <w:r>
        <w:rPr>
          <w:b w:val="0"/>
          <w:i w:val="0"/>
        </w:rPr>
      </w:r>
      <w:r>
        <w:rPr>
          <w:b/>
          <w:i w:val="0"/>
        </w:rPr>
        <w:t>Este epígrafe no está en el enunciado con esas palabras, pero sí lo está «Pautas generales de</w:t>
      </w:r>
      <w:r>
        <w:t xml:space="preserve"> </w:t>
      </w:r>
      <w:r>
        <w:rPr>
          <w:b/>
          <w:i w:val="0"/>
        </w:rPr>
        <w:t>actuación»</w:t>
      </w:r>
      <w:r>
        <w:rPr>
          <w:b w:val="0"/>
          <w:i w:val="0"/>
        </w:rPr>
        <w:t xml:space="preserve">, y </w:t>
      </w:r>
      <w:r>
        <w:rPr>
          <w:b/>
          <w:i w:val="0"/>
        </w:rPr>
        <w:t>sin organización no hay pauta que valga.</w:t>
      </w:r>
      <w:r>
        <w:rPr>
          <w:b w:val="0"/>
          <w:i w:val="0"/>
        </w:rPr>
        <w:t xml:space="preserve"> </w:t>
      </w:r>
      <w:r>
        <w:rPr>
          <w:b/>
          <w:i w:val="0"/>
        </w:rPr>
        <w:t>Manda la nota técnica 458 y el anexo VI</w:t>
      </w:r>
      <w:r>
        <w:t xml:space="preserve"> </w:t>
      </w:r>
      <w:r>
        <w:rPr>
          <w:b/>
          <w:i w:val="0"/>
        </w:rPr>
        <w:t>del Real Decreto 486/1997.</w:t>
      </w:r>
      <w:r>
        <w:rPr>
          <w:b w:val="0"/>
          <w:i w:val="0"/>
        </w:rPr>
      </w:r>
    </w:p>
    <w:p>
      <w:pPr/>
      <w:r>
        <w:rPr>
          <w:b w:val="0"/>
          <w:i w:val="0"/>
        </w:rPr>
      </w:r>
      <w:r>
        <w:rPr>
          <w:b/>
          <w:i w:val="0"/>
        </w:rPr>
        <w:t>La cadena de socorro</w:t>
      </w:r>
      <w:r>
        <w:rPr>
          <w:b w:val="0"/>
          <w:i w:val="0"/>
        </w:rPr>
        <w:t xml:space="preserve">, tal como la nota la ordena, tiene un primer eslabón que suele olvidarse: </w:t>
      </w:r>
      <w:r>
        <w:rPr>
          <w:b/>
          <w:i w:val="0"/>
        </w:rPr>
        <w:t>el</w:t>
      </w:r>
      <w:r>
        <w:t xml:space="preserve"> </w:t>
      </w:r>
      <w:r>
        <w:rPr>
          <w:b/>
          <w:i w:val="0"/>
        </w:rPr>
        <w:t>testigo.</w:t>
      </w:r>
      <w:r>
        <w:rPr>
          <w:b w:val="0"/>
          <w:i w:val="0"/>
        </w:rPr>
        <w:t xml:space="preserve"> </w:t>
      </w:r>
      <w:r>
        <w:rPr>
          <w:b/>
          <w:i w:val="0"/>
        </w:rPr>
        <w:t>La nota lo llama así y en eso está su valor</w:t>
      </w:r>
      <w:r>
        <w:rPr>
          <w:b w:val="0"/>
          <w:i w:val="0"/>
        </w:rPr>
        <w:t xml:space="preserve">: </w:t>
      </w:r>
      <w:r>
        <w:rPr>
          <w:b/>
          <w:i w:val="0"/>
        </w:rPr>
        <w:t>quien ve el accidente no es un espectador,</w:t>
      </w:r>
      <w:r>
        <w:t xml:space="preserve"> </w:t>
      </w:r>
      <w:r>
        <w:rPr>
          <w:b/>
          <w:i w:val="0"/>
        </w:rPr>
        <w:t>es el primer eslabón, y de lo que haga en el primer minuto depende el resto.</w:t>
      </w:r>
      <w:r>
        <w:rPr>
          <w:b w:val="0"/>
          <w:i w:val="0"/>
        </w:rPr>
      </w:r>
    </w:p>
    <w:p>
      <w:pPr/>
      <w:r>
        <w:rPr>
          <w:b w:val="0"/>
          <w:i w:val="0"/>
        </w:rPr>
      </w:r>
      <w:r>
        <w:rPr>
          <w:b/>
          <w:i w:val="0"/>
        </w:rPr>
        <w:t>La formación del socorrista se divide en tres bloques y esa división se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Bloque</w:t>
            </w:r>
          </w:p>
        </w:tc>
        <w:tc>
          <w:tcPr>
            <w:tcW w:type="dxa" w:w="3137"/>
            <w:shd w:val="clear" w:color="auto" w:fill="E4E4E4"/>
          </w:tcPr>
          <w:p>
            <w:pPr>
              <w:pStyle w:val="Tablacabecera"/>
            </w:pPr>
            <w:r/>
            <w:r>
              <w:rPr>
                <w:b w:val="0"/>
                <w:i w:val="0"/>
              </w:rPr>
              <w:t>Para qué capacita</w:t>
            </w:r>
          </w:p>
        </w:tc>
        <w:tc>
          <w:tcPr>
            <w:tcW w:type="dxa" w:w="3137"/>
            <w:shd w:val="clear" w:color="auto" w:fill="E4E4E4"/>
          </w:tcPr>
          <w:p>
            <w:pPr>
              <w:pStyle w:val="Tablacabecera"/>
            </w:pPr>
            <w:r/>
            <w:r>
              <w:rPr>
                <w:b w:val="0"/>
                <w:i w:val="0"/>
              </w:rPr>
              <w:t>Contenidos que la nota enumera</w:t>
            </w:r>
          </w:p>
        </w:tc>
      </w:tr>
      <w:tr>
        <w:tc>
          <w:tcPr>
            <w:tcW w:type="dxa" w:w="3137"/>
          </w:tcPr>
          <w:p>
            <w:pPr>
              <w:pStyle w:val="Tabla"/>
            </w:pPr>
            <w:r/>
            <w:r>
              <w:rPr>
                <w:b w:val="0"/>
                <w:i w:val="0"/>
              </w:rPr>
            </w:r>
            <w:r>
              <w:rPr>
                <w:b/>
                <w:i w:val="0"/>
              </w:rPr>
              <w:t>Básica</w:t>
            </w:r>
            <w:r>
              <w:rPr>
                <w:b w:val="0"/>
                <w:i w:val="0"/>
              </w:rPr>
            </w:r>
          </w:p>
        </w:tc>
        <w:tc>
          <w:tcPr>
            <w:tcW w:type="dxa" w:w="3137"/>
          </w:tcPr>
          <w:p>
            <w:pPr>
              <w:pStyle w:val="Tabla"/>
            </w:pPr>
            <w:r/>
            <w:r>
              <w:rPr>
                <w:b w:val="0"/>
                <w:i w:val="0"/>
              </w:rPr>
            </w:r>
            <w:r>
              <w:rPr>
                <w:b/>
                <w:i w:val="0"/>
              </w:rPr>
              <w:t>Emergencias médicas</w:t>
            </w:r>
            <w:r>
              <w:rPr>
                <w:b w:val="0"/>
                <w:i w:val="0"/>
              </w:rPr>
              <w:t>: las que no pueden esperar</w:t>
            </w:r>
          </w:p>
        </w:tc>
        <w:tc>
          <w:tcPr>
            <w:tcW w:type="dxa" w:w="3137"/>
          </w:tcPr>
          <w:p>
            <w:pPr>
              <w:pStyle w:val="Tabla"/>
            </w:pPr>
            <w:r/>
            <w:r>
              <w:rPr>
                <w:b w:val="0"/>
                <w:i w:val="0"/>
              </w:rPr>
              <w:t>Pérdida de conocimiento; paros cardiorrespiratorios; obstrucción de vías respiratorias; hemorragias y shock. Y cómo evitar el contacto con agentes biológicos nocivos</w:t>
            </w:r>
          </w:p>
        </w:tc>
      </w:tr>
      <w:tr>
        <w:tc>
          <w:tcPr>
            <w:tcW w:type="dxa" w:w="3137"/>
          </w:tcPr>
          <w:p>
            <w:pPr>
              <w:pStyle w:val="Tabla"/>
            </w:pPr>
            <w:r/>
            <w:r>
              <w:rPr>
                <w:b w:val="0"/>
                <w:i w:val="0"/>
              </w:rPr>
            </w:r>
            <w:r>
              <w:rPr>
                <w:b/>
                <w:i w:val="0"/>
              </w:rPr>
              <w:t>Complementaria</w:t>
            </w:r>
            <w:r>
              <w:rPr>
                <w:b w:val="0"/>
                <w:i w:val="0"/>
              </w:rPr>
            </w:r>
          </w:p>
        </w:tc>
        <w:tc>
          <w:tcPr>
            <w:tcW w:type="dxa" w:w="3137"/>
          </w:tcPr>
          <w:p>
            <w:pPr>
              <w:pStyle w:val="Tabla"/>
            </w:pPr>
            <w:r/>
            <w:r>
              <w:rPr>
                <w:b w:val="0"/>
                <w:i w:val="0"/>
              </w:rPr>
            </w:r>
            <w:r>
              <w:rPr>
                <w:b/>
                <w:i w:val="0"/>
              </w:rPr>
              <w:t>Urgencias médicas</w:t>
            </w:r>
            <w:r>
              <w:rPr>
                <w:b w:val="0"/>
                <w:i w:val="0"/>
              </w:rPr>
              <w:t>: las que pueden esperar a los servicios médicos</w:t>
            </w:r>
          </w:p>
        </w:tc>
        <w:tc>
          <w:tcPr>
            <w:tcW w:type="dxa" w:w="3137"/>
          </w:tcPr>
          <w:p>
            <w:pPr>
              <w:pStyle w:val="Tabla"/>
            </w:pPr>
            <w:r/>
            <w:r>
              <w:rPr>
                <w:b w:val="0"/>
                <w:i w:val="0"/>
              </w:rPr>
              <w:t>Quemaduras; contusiones, fracturas, luxaciones y esguinces; heridas; urgencias abdominales, torácicas, neurológicas y ginecológicas; intoxicaciones en general</w:t>
            </w:r>
          </w:p>
        </w:tc>
      </w:tr>
      <w:tr>
        <w:tc>
          <w:tcPr>
            <w:tcW w:type="dxa" w:w="3137"/>
          </w:tcPr>
          <w:p>
            <w:pPr>
              <w:pStyle w:val="Tabla"/>
            </w:pPr>
            <w:r/>
            <w:r>
              <w:rPr>
                <w:b w:val="0"/>
                <w:i w:val="0"/>
              </w:rPr>
            </w:r>
            <w:r>
              <w:rPr>
                <w:b/>
                <w:i w:val="0"/>
              </w:rPr>
              <w:t>Específica</w:t>
            </w:r>
            <w:r>
              <w:rPr>
                <w:b w:val="0"/>
                <w:i w:val="0"/>
              </w:rPr>
            </w:r>
          </w:p>
        </w:tc>
        <w:tc>
          <w:tcPr>
            <w:tcW w:type="dxa" w:w="3137"/>
          </w:tcPr>
          <w:p>
            <w:pPr>
              <w:pStyle w:val="Tabla"/>
            </w:pPr>
            <w:r/>
            <w:r>
              <w:rPr>
                <w:b w:val="0"/>
                <w:i w:val="0"/>
              </w:rPr>
            </w:r>
            <w:r>
              <w:rPr>
                <w:b/>
                <w:i w:val="0"/>
              </w:rPr>
              <w:t>Los riesgos propios de la empresa</w:t>
            </w:r>
            <w:r>
              <w:rPr>
                <w:b w:val="0"/>
                <w:i w:val="0"/>
              </w:rPr>
            </w:r>
          </w:p>
        </w:tc>
        <w:tc>
          <w:tcPr>
            <w:tcW w:type="dxa" w:w="3137"/>
          </w:tcPr>
          <w:p>
            <w:pPr>
              <w:pStyle w:val="Tabla"/>
            </w:pPr>
            <w:r/>
            <w:r>
              <w:rPr>
                <w:b w:val="0"/>
                <w:i w:val="0"/>
              </w:rPr>
              <w:t>Ante el riesgo químico: rescate en ambiente tóxico, oxigenoterapia, quemaduras químicas, intoxicaciones por productos concretos y accidentes de múltiples víctimas</w:t>
            </w:r>
          </w:p>
        </w:tc>
      </w:tr>
    </w:tbl>
    <w:p>
      <w:pPr/>
    </w:p>
    <w:p>
      <w:pPr/>
      <w:r>
        <w:rPr>
          <w:b w:val="0"/>
          <w:i w:val="0"/>
        </w:rPr>
      </w:r>
      <w:r>
        <w:rPr>
          <w:b/>
          <w:i w:val="0"/>
        </w:rPr>
        <w:t>La distinción entre emergencia y urgencia, que se definió en el epígrafe 1, es exactamente la que</w:t>
      </w:r>
      <w:r>
        <w:t xml:space="preserve"> </w:t>
      </w:r>
      <w:r>
        <w:rPr>
          <w:b/>
          <w:i w:val="0"/>
        </w:rPr>
        <w:t>separa la formación básica de la complementaria.</w:t>
      </w:r>
      <w:r>
        <w:rPr>
          <w:b w:val="0"/>
          <w:i w:val="0"/>
        </w:rPr>
        <w:t xml:space="preserve"> </w:t>
      </w:r>
      <w:r>
        <w:rPr>
          <w:b/>
          <w:i w:val="0"/>
        </w:rPr>
        <w:t>Ese es el hilo del epígrafe.</w:t>
      </w:r>
      <w:r>
        <w:rPr>
          <w:b w:val="0"/>
          <w:i w:val="0"/>
        </w:rPr>
      </w:r>
    </w:p>
    <w:p>
      <w:pPr/>
      <w:r>
        <w:rPr>
          <w:b w:val="0"/>
          <w:i w:val="0"/>
        </w:rPr>
      </w:r>
      <w:r>
        <w:rPr>
          <w:b/>
          <w:i w:val="0"/>
        </w:rPr>
        <w:t>Y la nota añade una exigencia sobre la básica que conviene retener</w:t>
      </w:r>
      <w:r>
        <w:rPr>
          <w:b w:val="0"/>
          <w:i w:val="0"/>
        </w:rPr>
        <w:t xml:space="preserve">: </w:t>
      </w:r>
      <w:r>
        <w:rPr>
          <w:b/>
          <w:i w:val="0"/>
        </w:rPr>
        <w:t>es la parte más importante, y</w:t>
      </w:r>
      <w:r>
        <w:t xml:space="preserve"> </w:t>
      </w:r>
      <w:r>
        <w:rPr>
          <w:b/>
          <w:i w:val="0"/>
        </w:rPr>
        <w:t>hay que dominar las técnicas y hacer reciclajes periódicos.</w:t>
      </w:r>
      <w:r>
        <w:rPr>
          <w:b w:val="0"/>
          <w:i w:val="0"/>
        </w:rPr>
      </w:r>
    </w:p>
    <w:p>
      <w:pPr/>
      <w:r>
        <w:rPr>
          <w:b w:val="0"/>
          <w:i w:val="0"/>
        </w:rPr>
      </w:r>
      <w:r>
        <w:rPr>
          <w:b/>
          <w:i w:val="0"/>
        </w:rPr>
        <w:t>El material lo fija la ley, no la nota.</w:t>
      </w:r>
      <w:r>
        <w:rPr>
          <w:b w:val="0"/>
          <w:i w:val="0"/>
        </w:rPr>
        <w:t xml:space="preserve"> </w:t>
      </w:r>
      <w:r>
        <w:rPr>
          <w:b/>
          <w:i w:val="0"/>
        </w:rPr>
        <w:t>El apartado 3 del anexo VI del Real Decreto 486/1997,</w:t>
      </w:r>
      <w:r>
        <w:t xml:space="preserve"> </w:t>
      </w:r>
      <w:r>
        <w:rPr>
          <w:b/>
          <w:i w:val="0"/>
        </w:rPr>
        <w:t>citado:</w:t>
      </w:r>
      <w:r>
        <w:rPr>
          <w:b w:val="0"/>
          <w:i w:val="0"/>
        </w:rPr>
      </w:r>
    </w:p>
    <w:p>
      <w:pPr>
        <w:pStyle w:val="Citadelanorma"/>
      </w:pPr>
      <w:r>
        <w:rPr>
          <w:b w:val="0"/>
          <w:i w:val="0"/>
        </w:rPr>
        <w:t>«</w:t>
      </w:r>
      <w:r>
        <w:rPr>
          <w:b/>
          <w:i w:val="0"/>
        </w:rPr>
        <w:t>Sin perjuicio de lo dispuesto en los apartados anteriores, todo lugar de trabajo deberá</w:t>
      </w:r>
      <w:r>
        <w:t xml:space="preserve"> </w:t>
      </w:r>
      <w:r>
        <w:rPr>
          <w:b/>
          <w:i w:val="0"/>
        </w:rPr>
        <w:t>disponer, como mínimo, de un botiquín portátil que contenga desinfectantes y antisépticos</w:t>
      </w:r>
      <w:r>
        <w:t xml:space="preserve"> </w:t>
      </w:r>
      <w:r>
        <w:rPr>
          <w:b/>
          <w:i w:val="0"/>
        </w:rPr>
        <w:t>autorizados, gasas estériles, algodón hidrófilo, venda, esparadrapo, apósitos adhesivos, tijeras,</w:t>
      </w:r>
      <w:r>
        <w:t xml:space="preserve"> </w:t>
      </w:r>
      <w:r>
        <w:rPr>
          <w:b/>
          <w:i w:val="0"/>
        </w:rPr>
        <w:t>pinzas y guantes desechables.</w:t>
      </w:r>
      <w:r>
        <w:rPr>
          <w:b w:val="0"/>
          <w:i w:val="0"/>
        </w:rPr>
        <w:t>»</w:t>
      </w:r>
    </w:p>
    <w:p>
      <w:pPr>
        <w:pStyle w:val="Separador"/>
        <w:pBdr>
          <w:bottom w:val="single" w:sz="4" w:color="BBBBBB"/>
        </w:pBdr>
      </w:pPr>
    </w:p>
    <w:p>
      <w:pPr/>
      <w:r>
        <w:rPr>
          <w:b w:val="0"/>
          <w:i w:val="0"/>
        </w:rPr>
      </w:r>
      <w:r>
        <w:rPr>
          <w:b/>
          <w:i w:val="0"/>
        </w:rPr>
        <w:t>Nueve elementos y son de memoria literal</w:t>
      </w:r>
      <w:r>
        <w:rPr>
          <w:b w:val="0"/>
          <w:i w:val="0"/>
        </w:rPr>
        <w:t xml:space="preserve">, porque </w:t>
      </w:r>
      <w:r>
        <w:rPr>
          <w:b/>
          <w:i w:val="0"/>
        </w:rPr>
        <w:t>es una lista cerrada que un tribunal puede</w:t>
      </w:r>
      <w:r>
        <w:t xml:space="preserve"> </w:t>
      </w:r>
      <w:r>
        <w:rPr>
          <w:b/>
          <w:i w:val="0"/>
        </w:rPr>
        <w:t>preguntar con una opción falsa metida dentro.</w:t>
      </w:r>
      <w:r>
        <w:rPr>
          <w:b w:val="0"/>
          <w:i w:val="0"/>
        </w:rPr>
      </w:r>
    </w:p>
    <w:p>
      <w:pPr/>
      <w:r>
        <w:rPr>
          <w:b w:val="0"/>
          <w:i w:val="0"/>
        </w:rPr>
      </w:r>
      <w:r>
        <w:rPr>
          <w:b/>
          <w:i w:val="0"/>
        </w:rPr>
        <w:t>Los locales</w:t>
      </w:r>
      <w:r>
        <w:rPr>
          <w:b w:val="0"/>
          <w:i w:val="0"/>
        </w:rPr>
        <w:t>, en los apartados 5 y 6 del mismo anexo, citados:</w:t>
      </w:r>
    </w:p>
    <w:p>
      <w:pPr>
        <w:pStyle w:val="Citadelanorma"/>
      </w:pPr>
      <w:r>
        <w:rPr>
          <w:b w:val="0"/>
          <w:i w:val="0"/>
        </w:rPr>
        <w:t>«</w:t>
      </w:r>
      <w:r>
        <w:rPr>
          <w:b/>
          <w:i w:val="0"/>
        </w:rPr>
        <w:t>Los lugares de trabajo de más de 50 trabajadores deberán disponer de un local destinado a los</w:t>
      </w:r>
      <w:r>
        <w:t xml:space="preserve"> </w:t>
      </w:r>
      <w:r>
        <w:rPr>
          <w:b/>
          <w:i w:val="0"/>
        </w:rPr>
        <w:t>primeros auxilios y otras posibles atenciones sanitarias. También deberán disponer del mismo los</w:t>
      </w:r>
      <w:r>
        <w:t xml:space="preserve"> </w:t>
      </w:r>
      <w:r>
        <w:rPr>
          <w:b/>
          <w:i w:val="0"/>
        </w:rPr>
        <w:t>lugares de trabajo de más de 25 trabajadores para los que así lo determine la autoridad laboral,</w:t>
      </w:r>
      <w:r>
        <w:t xml:space="preserve"> </w:t>
      </w:r>
      <w:r>
        <w:rPr>
          <w:b/>
          <w:i w:val="0"/>
        </w:rPr>
        <w:t>teniendo en cuenta la peligrosidad de la actividad desarrollada y las posibles dificultades de</w:t>
      </w:r>
      <w:r>
        <w:t xml:space="preserve"> </w:t>
      </w:r>
      <w:r>
        <w:rPr>
          <w:b/>
          <w:i w:val="0"/>
        </w:rPr>
        <w:t>acceso al centro de asistencia médica más próximo.</w:t>
      </w:r>
      <w:r>
        <w:rPr>
          <w:b w:val="0"/>
          <w:i w:val="0"/>
        </w:rPr>
        <w:t>»</w:t>
      </w:r>
    </w:p>
    <w:p>
      <w:pPr>
        <w:pStyle w:val="Separador"/>
        <w:pBdr>
          <w:bottom w:val="single" w:sz="4" w:color="BBBBBB"/>
        </w:pBdr>
      </w:pPr>
    </w:p>
    <w:p>
      <w:pPr>
        <w:pStyle w:val="Citadelanorma"/>
      </w:pPr>
      <w:r>
        <w:rPr>
          <w:b w:val="0"/>
          <w:i w:val="0"/>
        </w:rPr>
        <w:t>«</w:t>
      </w:r>
      <w:r>
        <w:rPr>
          <w:b/>
          <w:i w:val="0"/>
        </w:rPr>
        <w:t>Los locales de primeros auxilios dispondrán, como mínimo, de un botiquín, una camilla y una</w:t>
      </w:r>
      <w:r>
        <w:t xml:space="preserve"> </w:t>
      </w:r>
      <w:r>
        <w:rPr>
          <w:b/>
          <w:i w:val="0"/>
        </w:rPr>
        <w:t>fuente de agua potable. Estarán próximos a los puestos de trabajo y serán de fácil acceso para las</w:t>
      </w:r>
      <w:r>
        <w:t xml:space="preserve"> </w:t>
      </w:r>
      <w:r>
        <w:rPr>
          <w:b/>
          <w:i w:val="0"/>
        </w:rPr>
        <w:t>camillas.</w:t>
      </w:r>
      <w:r>
        <w:rPr>
          <w:b w:val="0"/>
          <w:i w:val="0"/>
        </w:rPr>
        <w:t>»</w:t>
      </w:r>
    </w:p>
    <w:p>
      <w:pPr>
        <w:pStyle w:val="Separador"/>
        <w:pBdr>
          <w:bottom w:val="single" w:sz="4" w:color="BBBBBB"/>
        </w:pBdr>
      </w:pPr>
    </w:p>
    <w:p>
      <w:pPr/>
      <w:r>
        <w:rPr>
          <w:b w:val="0"/>
          <w:i w:val="0"/>
        </w:rPr>
      </w:r>
      <w:r>
        <w:rPr>
          <w:b/>
          <w:i w:val="0"/>
        </w:rPr>
        <w:t>Dos umbrales y tres elementos</w:t>
      </w:r>
      <w:r>
        <w:rPr>
          <w:b w:val="0"/>
          <w:i w:val="0"/>
        </w:rPr>
        <w:t xml:space="preserve">: </w:t>
      </w:r>
      <w:r>
        <w:rPr>
          <w:b/>
          <w:i w:val="0"/>
        </w:rPr>
        <w:t>más de cincuenta trabajadores de forma automática, más de</w:t>
      </w:r>
      <w:r>
        <w:t xml:space="preserve"> </w:t>
      </w:r>
      <w:r>
        <w:rPr>
          <w:b/>
          <w:i w:val="0"/>
        </w:rPr>
        <w:t>veinticinco si lo determina la autoridad laboral</w:t>
      </w:r>
      <w:r>
        <w:rPr>
          <w:b w:val="0"/>
          <w:i w:val="0"/>
        </w:rPr>
        <w:t xml:space="preserve">; y </w:t>
      </w:r>
      <w:r>
        <w:rPr>
          <w:b/>
          <w:i w:val="0"/>
        </w:rPr>
        <w:t>botiquín, camilla y fuente de agua potable.</w:t>
      </w:r>
      <w:r>
        <w:rPr>
          <w:b w:val="0"/>
          <w:i w:val="0"/>
        </w:rPr>
      </w:r>
      <w:r>
        <w:t xml:space="preserve"> </w:t>
      </w:r>
      <w:r>
        <w:rPr>
          <w:b w:val="0"/>
          <w:i w:val="0"/>
        </w:rPr>
      </w:r>
      <w:r>
        <w:rPr>
          <w:b/>
          <w:i w:val="0"/>
        </w:rPr>
        <w:t>Y una regla de emplazamiento que se olvida: fácil acceso para las camillas.</w:t>
      </w:r>
      <w:r>
        <w:rPr>
          <w:b w:val="0"/>
          <w:i w:val="0"/>
        </w:rPr>
      </w:r>
    </w:p>
    <w:p>
      <w:pPr/>
      <w:r>
        <w:rPr>
          <w:b w:val="0"/>
          <w:i w:val="0"/>
        </w:rPr>
      </w:r>
      <w:r>
        <w:rPr>
          <w:b/>
          <w:i w:val="0"/>
        </w:rPr>
        <w:t>Los apartados restantes del anexo completan el cuadro</w:t>
      </w:r>
      <w:r>
        <w:rPr>
          <w:b w:val="0"/>
          <w:i w:val="0"/>
        </w:rPr>
        <w:t xml:space="preserve">: </w:t>
      </w:r>
      <w:r>
        <w:rPr>
          <w:b/>
          <w:i w:val="0"/>
        </w:rPr>
        <w:t>el material debe adecuarse en cantidad y</w:t>
      </w:r>
      <w:r>
        <w:t xml:space="preserve"> </w:t>
      </w:r>
      <w:r>
        <w:rPr>
          <w:b/>
          <w:i w:val="0"/>
        </w:rPr>
        <w:t>características al número de trabajadores, a los riesgos y a las facilidades de acceso al centro de</w:t>
      </w:r>
      <w:r>
        <w:t xml:space="preserve"> </w:t>
      </w:r>
      <w:r>
        <w:rPr>
          <w:b/>
          <w:i w:val="0"/>
        </w:rPr>
        <w:t>asistencia médica más próximo, y adaptarse a las atribuciones profesionales del personal habilitado</w:t>
      </w:r>
      <w:r>
        <w:rPr>
          <w:b w:val="0"/>
          <w:i w:val="0"/>
        </w:rPr>
        <w:t>;</w:t>
      </w:r>
      <w:r>
        <w:t xml:space="preserve"> </w:t>
      </w:r>
      <w:r>
        <w:rPr>
          <w:b w:val="0"/>
          <w:i w:val="0"/>
        </w:rPr>
      </w:r>
      <w:r>
        <w:rPr>
          <w:b/>
          <w:i w:val="0"/>
        </w:rPr>
        <w:t>se revisará periódicamente y se repondrá tan pronto como caduque o se use</w:t>
      </w:r>
      <w:r>
        <w:rPr>
          <w:b w:val="0"/>
          <w:i w:val="0"/>
        </w:rPr>
        <w:t xml:space="preserve">; y </w:t>
      </w:r>
      <w:r>
        <w:rPr>
          <w:b/>
          <w:i w:val="0"/>
        </w:rPr>
        <w:t>el material y los</w:t>
      </w:r>
      <w:r>
        <w:t xml:space="preserve"> </w:t>
      </w:r>
      <w:r>
        <w:rPr>
          <w:b/>
          <w:i w:val="0"/>
        </w:rPr>
        <w:t>locales deberán estar claramente señalizados.</w:t>
      </w:r>
      <w:r>
        <w:rPr>
          <w:b w:val="0"/>
          <w:i w:val="0"/>
        </w:rPr>
      </w:r>
    </w:p>
    <w:p>
      <w:pPr/>
      <w:r>
        <w:rPr>
          <w:b w:val="0"/>
          <w:i w:val="0"/>
        </w:rPr>
      </w:r>
      <w:r>
        <w:rPr>
          <w:b/>
          <w:i w:val="0"/>
        </w:rPr>
        <w:t>Sobre el contenido recomendado del botiquín, que va más allá del mínimo legal, la nota técnica 458</w:t>
      </w:r>
      <w:r>
        <w:t xml:space="preserve"> </w:t>
      </w:r>
      <w:r>
        <w:rPr>
          <w:b/>
          <w:i w:val="0"/>
        </w:rPr>
        <w:t>propone una lista ordenada en cuatro grupos: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Grupo</w:t>
            </w:r>
          </w:p>
        </w:tc>
        <w:tc>
          <w:tcPr>
            <w:tcW w:type="dxa" w:w="4706"/>
            <w:shd w:val="clear" w:color="auto" w:fill="E4E4E4"/>
          </w:tcPr>
          <w:p>
            <w:pPr>
              <w:pStyle w:val="Tablacabecera"/>
            </w:pPr>
            <w:r/>
            <w:r>
              <w:rPr>
                <w:b w:val="0"/>
                <w:i w:val="0"/>
              </w:rPr>
              <w:t>Contenido que recomienda</w:t>
            </w:r>
          </w:p>
        </w:tc>
      </w:tr>
      <w:tr>
        <w:tc>
          <w:tcPr>
            <w:tcW w:type="dxa" w:w="4706"/>
          </w:tcPr>
          <w:p>
            <w:pPr>
              <w:pStyle w:val="Tabla"/>
            </w:pPr>
            <w:r/>
            <w:r>
              <w:rPr>
                <w:b w:val="0"/>
                <w:i w:val="0"/>
              </w:rPr>
            </w:r>
            <w:r>
              <w:rPr>
                <w:b/>
                <w:i w:val="0"/>
              </w:rPr>
              <w:t>Instrumental básico</w:t>
            </w:r>
            <w:r>
              <w:rPr>
                <w:b w:val="0"/>
                <w:i w:val="0"/>
              </w:rPr>
            </w:r>
          </w:p>
        </w:tc>
        <w:tc>
          <w:tcPr>
            <w:tcW w:type="dxa" w:w="4706"/>
          </w:tcPr>
          <w:p>
            <w:pPr>
              <w:pStyle w:val="Tabla"/>
            </w:pPr>
            <w:r/>
            <w:r>
              <w:rPr>
                <w:b w:val="0"/>
                <w:i w:val="0"/>
              </w:rPr>
              <w:t>Tijeras y pinzas</w:t>
            </w:r>
          </w:p>
        </w:tc>
      </w:tr>
      <w:tr>
        <w:tc>
          <w:tcPr>
            <w:tcW w:type="dxa" w:w="4706"/>
          </w:tcPr>
          <w:p>
            <w:pPr>
              <w:pStyle w:val="Tabla"/>
            </w:pPr>
            <w:r/>
            <w:r>
              <w:rPr>
                <w:b w:val="0"/>
                <w:i w:val="0"/>
              </w:rPr>
            </w:r>
            <w:r>
              <w:rPr>
                <w:b/>
                <w:i w:val="0"/>
              </w:rPr>
              <w:t>Material de curas</w:t>
            </w:r>
            <w:r>
              <w:rPr>
                <w:b w:val="0"/>
                <w:i w:val="0"/>
              </w:rPr>
            </w:r>
          </w:p>
        </w:tc>
        <w:tc>
          <w:tcPr>
            <w:tcW w:type="dxa" w:w="4706"/>
          </w:tcPr>
          <w:p>
            <w:pPr>
              <w:pStyle w:val="Tabla"/>
            </w:pPr>
            <w:r/>
            <w:r>
              <w:rPr>
                <w:b w:val="0"/>
                <w:i w:val="0"/>
              </w:rPr>
              <w:t>Veinte apósitos estériles adhesivos en bolsas individuales; dos parches oculares; seis triángulos de vendaje provisional; gasas estériles de distintos tamaños en bolsas individuales; celulosa, esparadrapo y vendas</w:t>
            </w:r>
          </w:p>
        </w:tc>
      </w:tr>
      <w:tr>
        <w:tc>
          <w:tcPr>
            <w:tcW w:type="dxa" w:w="4706"/>
          </w:tcPr>
          <w:p>
            <w:pPr>
              <w:pStyle w:val="Tabla"/>
            </w:pPr>
            <w:r/>
            <w:r>
              <w:rPr>
                <w:b w:val="0"/>
                <w:i w:val="0"/>
              </w:rPr>
            </w:r>
            <w:r>
              <w:rPr>
                <w:b/>
                <w:i w:val="0"/>
              </w:rPr>
              <w:t>Material auxiliar</w:t>
            </w:r>
            <w:r>
              <w:rPr>
                <w:b w:val="0"/>
                <w:i w:val="0"/>
              </w:rPr>
            </w:r>
          </w:p>
        </w:tc>
        <w:tc>
          <w:tcPr>
            <w:tcW w:type="dxa" w:w="4706"/>
          </w:tcPr>
          <w:p>
            <w:pPr>
              <w:pStyle w:val="Tabla"/>
            </w:pPr>
            <w:r/>
            <w:r>
              <w:rPr>
                <w:b w:val="0"/>
                <w:i w:val="0"/>
              </w:rPr>
              <w:t>Guantes, manta termoaislante y mascarilla de reanimación cardiopulmonar</w:t>
            </w:r>
          </w:p>
        </w:tc>
      </w:tr>
      <w:tr>
        <w:tc>
          <w:tcPr>
            <w:tcW w:type="dxa" w:w="4706"/>
          </w:tcPr>
          <w:p>
            <w:pPr>
              <w:pStyle w:val="Tabla"/>
            </w:pPr>
            <w:r/>
            <w:r>
              <w:rPr>
                <w:b w:val="0"/>
                <w:i w:val="0"/>
              </w:rPr>
            </w:r>
            <w:r>
              <w:rPr>
                <w:b/>
                <w:i w:val="0"/>
              </w:rPr>
              <w:t>Otros</w:t>
            </w:r>
            <w:r>
              <w:rPr>
                <w:b w:val="0"/>
                <w:i w:val="0"/>
              </w:rPr>
            </w:r>
          </w:p>
        </w:tc>
        <w:tc>
          <w:tcPr>
            <w:tcW w:type="dxa" w:w="4706"/>
          </w:tcPr>
          <w:p>
            <w:pPr>
              <w:pStyle w:val="Tabla"/>
            </w:pPr>
            <w:r/>
            <w:r>
              <w:rPr>
                <w:b w:val="0"/>
                <w:i w:val="0"/>
              </w:rPr>
              <w:t>Bolsas de hielo sintético; agua o solución salina fisiológica en contenedores cerrados desechables si no hay fuentes lavaojos; toallitas limpiadoras sin alcohol si no hay agua y jabón; bolsas de plástico para el material usado o contaminado</w:t>
            </w:r>
          </w:p>
        </w:tc>
      </w:tr>
    </w:tbl>
    <w:p>
      <w:pPr/>
    </w:p>
    <w:p>
      <w:pPr/>
      <w:r>
        <w:rPr>
          <w:b w:val="0"/>
          <w:i w:val="0"/>
        </w:rPr>
      </w:r>
      <w:r>
        <w:rPr>
          <w:b/>
          <w:i w:val="0"/>
        </w:rPr>
        <w:t>Y cuatro consideraciones generales que la nota da sobre los botiquines</w:t>
      </w:r>
      <w:r>
        <w:rPr>
          <w:b w:val="0"/>
          <w:i w:val="0"/>
        </w:rPr>
        <w:t xml:space="preserve">: </w:t>
      </w:r>
      <w:r>
        <w:rPr>
          <w:b/>
          <w:i w:val="0"/>
        </w:rPr>
        <w:t>han de contener material</w:t>
      </w:r>
      <w:r>
        <w:t xml:space="preserve"> </w:t>
      </w:r>
      <w:r>
        <w:rPr>
          <w:b/>
          <w:i w:val="0"/>
        </w:rPr>
        <w:t>de primeros auxilios y nada más</w:t>
      </w:r>
      <w:r>
        <w:rPr>
          <w:b w:val="0"/>
          <w:i w:val="0"/>
        </w:rPr>
        <w:t>; el contenido ha de estar ordenado; se ha de reponer lo usado y</w:t>
      </w:r>
      <w:r>
        <w:t xml:space="preserve"> </w:t>
      </w:r>
      <w:r>
        <w:rPr>
          <w:b w:val="0"/>
          <w:i w:val="0"/>
        </w:rPr>
        <w:t xml:space="preserve">verificar las caducidades; y </w:t>
      </w:r>
      <w:r>
        <w:rPr>
          <w:b/>
          <w:i w:val="0"/>
        </w:rPr>
        <w:t>el contenido ha de estar acorde con el nivel de formación de quien lo va</w:t>
      </w:r>
      <w:r>
        <w:t xml:space="preserve"> </w:t>
      </w:r>
      <w:r>
        <w:rPr>
          <w:b/>
          <w:i w:val="0"/>
        </w:rPr>
        <w:t>a usar.</w:t>
      </w:r>
      <w:r>
        <w:rPr>
          <w:b w:val="0"/>
          <w:i w:val="0"/>
        </w:rPr>
      </w:r>
    </w:p>
    <w:p>
      <w:pPr/>
      <w:r>
        <w:rPr>
          <w:b w:val="0"/>
          <w:i w:val="0"/>
        </w:rPr>
      </w:r>
      <w:r>
        <w:rPr>
          <w:b/>
          <w:i w:val="0"/>
        </w:rPr>
        <w:t>La primera y la cuarta son las preguntables, y las dos apuntan al mismo vicio</w:t>
      </w:r>
      <w:r>
        <w:rPr>
          <w:b w:val="0"/>
          <w:i w:val="0"/>
        </w:rPr>
        <w:t xml:space="preserve">: </w:t>
      </w:r>
      <w:r>
        <w:rPr>
          <w:b/>
          <w:i w:val="0"/>
        </w:rPr>
        <w:t>el botiquín</w:t>
      </w:r>
      <w:r>
        <w:t xml:space="preserve"> </w:t>
      </w:r>
      <w:r>
        <w:rPr>
          <w:b/>
          <w:i w:val="0"/>
        </w:rPr>
        <w:t>convertido en el cajón de las medicinas de la oficina.</w:t>
      </w:r>
      <w:r>
        <w:rPr>
          <w:b w:val="0"/>
          <w:i w:val="0"/>
        </w:rPr>
        <w:t xml:space="preserve"> </w:t>
      </w:r>
      <w:r>
        <w:rPr>
          <w:b/>
          <w:i w:val="0"/>
        </w:rPr>
        <w:t>La nota no lo dice con esas palabras, pero</w:t>
      </w:r>
      <w:r>
        <w:t xml:space="preserve"> </w:t>
      </w:r>
      <w:r>
        <w:rPr>
          <w:b/>
          <w:i w:val="0"/>
        </w:rPr>
        <w:t>es lo que quiere decir, y este temario lo declara como lectura propia.</w:t>
      </w:r>
      <w:r>
        <w:rPr>
          <w:b w:val="0"/>
          <w:i w:val="0"/>
        </w:rPr>
      </w:r>
    </w:p>
    <w:p>
      <w:pPr/>
      <w:r>
        <w:rPr>
          <w:b w:val="0"/>
          <w:i w:val="0"/>
        </w:rPr>
      </w:r>
      <w:r>
        <w:rPr>
          <w:b/>
          <w:i w:val="0"/>
        </w:rPr>
        <w:t>Y un último apunte de la nota que encaja con una corporación de centros dispersos</w:t>
      </w:r>
      <w:r>
        <w:rPr>
          <w:b w:val="0"/>
          <w:i w:val="0"/>
        </w:rPr>
        <w:t xml:space="preserve">: </w:t>
      </w:r>
      <w:r>
        <w:rPr>
          <w:b/>
          <w:i w:val="0"/>
        </w:rPr>
        <w:t>no se deben</w:t>
      </w:r>
      <w:r>
        <w:t xml:space="preserve"> </w:t>
      </w:r>
      <w:r>
        <w:rPr>
          <w:b/>
          <w:i w:val="0"/>
        </w:rPr>
        <w:t>olvidar los botiquines de viaje para los trabajadores cuya tarea se desarrolle fuera de la empresa.</w:t>
      </w:r>
      <w:r>
        <w:rPr>
          <w:b w:val="0"/>
          <w:i w:val="0"/>
        </w:rPr>
      </w:r>
      <w:r>
        <w:t xml:space="preserve"> </w:t>
      </w:r>
      <w:r>
        <w:rPr>
          <w:b w:val="0"/>
          <w:i w:val="0"/>
        </w:rPr>
      </w:r>
      <w:r>
        <w:rPr>
          <w:b/>
          <w:i w:val="0"/>
        </w:rPr>
        <w:t>En una corporación audiovisual eso alcanza a los equipos de exteriores, a las unidades móviles y a</w:t>
      </w:r>
      <w:r>
        <w:t xml:space="preserve"> </w:t>
      </w:r>
      <w:r>
        <w:rPr>
          <w:b/>
          <w:i w:val="0"/>
        </w:rPr>
        <w:t>los corresponsales.</w:t>
      </w:r>
      <w:r>
        <w:rPr>
          <w:b w:val="0"/>
          <w:i w:val="0"/>
        </w:rPr>
      </w:r>
    </w:p>
    <w:p>
      <w:pPr>
        <w:pStyle w:val="Heading2"/>
      </w:pPr>
      <w:r>
        <w:rPr>
          <w:b w:val="0"/>
          <w:i w:val="0"/>
        </w:rPr>
        <w:t>25.17 Siete hallazgos en las fuentes</w:t>
      </w:r>
    </w:p>
    <w:p>
      <w:pPr/>
      <w:r>
        <w:rPr>
          <w:b w:val="0"/>
          <w:i w:val="0"/>
        </w:rPr>
      </w:r>
      <w:r>
        <w:rPr>
          <w:b/>
          <w:i w:val="0"/>
        </w:rPr>
        <w:t>Al comprobar los documentos de este tema han aparecido siete cosas que hay que declarar.</w:t>
      </w:r>
      <w:r>
        <w:rPr>
          <w:b w:val="0"/>
          <w:i w:val="0"/>
        </w:rPr>
        <w:t xml:space="preserve"> </w:t>
      </w:r>
      <w:r>
        <w:rPr>
          <w:b/>
          <w:i w:val="0"/>
        </w:rPr>
        <w:t>Todas</w:t>
      </w:r>
      <w:r>
        <w:t xml:space="preserve"> </w:t>
      </w:r>
      <w:r>
        <w:rPr>
          <w:b/>
          <w:i w:val="0"/>
        </w:rPr>
        <w:t>las que dependen de cómo está impreso un documento se han comprobado a ojo, ampliando la página en el</w:t>
      </w:r>
      <w:r>
        <w:t xml:space="preserve"> </w:t>
      </w:r>
      <w:r>
        <w:rPr>
          <w:b/>
          <w:i w:val="0"/>
        </w:rPr>
        <w:t>propio archivo, para descartar que fueran un fallo de la extracción automática.</w:t>
      </w:r>
      <w:r>
        <w:rPr>
          <w:b w:val="0"/>
          <w:i w:val="0"/>
        </w:rPr>
        <w:t xml:space="preserve"> </w:t>
      </w:r>
      <w:r>
        <w:rPr>
          <w:b/>
          <w:i w:val="0"/>
        </w:rPr>
        <w:t>No lo son: están</w:t>
      </w:r>
      <w:r>
        <w:t xml:space="preserve"> </w:t>
      </w:r>
      <w:r>
        <w:rPr>
          <w:b/>
          <w:i w:val="0"/>
        </w:rPr>
        <w:t>impresas así.</w:t>
      </w:r>
      <w:r>
        <w:rPr>
          <w:b w:val="0"/>
          <w:i w:val="0"/>
        </w:rPr>
      </w:r>
    </w:p>
    <w:p>
      <w:pPr/>
      <w:r>
        <w:rPr>
          <w:b w:val="0"/>
          <w:i w:val="0"/>
        </w:rPr>
      </w:r>
      <w:r>
        <w:rPr>
          <w:b/>
          <w:i w:val="0"/>
        </w:rPr>
        <w:t>Primero. La nota técnica 458 copia mal la lista legal del botiquín.</w:t>
      </w:r>
      <w:r>
        <w:rPr>
          <w:b w:val="0"/>
          <w:i w:val="0"/>
        </w:rPr>
        <w:t xml:space="preserve"> </w:t>
      </w:r>
      <w:r>
        <w:rPr>
          <w:b/>
          <w:i w:val="0"/>
        </w:rPr>
        <w:t>Su figura, rotulada</w:t>
      </w:r>
      <w:r>
        <w:t xml:space="preserve"> </w:t>
      </w:r>
      <w:r>
        <w:rPr>
          <w:b/>
          <w:i w:val="0"/>
        </w:rPr>
        <w:t>expresamente como los mínimos exigidos en el Real Decreto 486/1997, imprime «GASES ESTÉRILES» donde el</w:t>
      </w:r>
      <w:r>
        <w:t xml:space="preserve"> </w:t>
      </w:r>
      <w:r>
        <w:rPr>
          <w:b/>
          <w:i w:val="0"/>
        </w:rPr>
        <w:t>real decreto dice «gasas estériles».</w:t>
      </w:r>
      <w:r>
        <w:rPr>
          <w:b w:val="0"/>
          <w:i w:val="0"/>
        </w:rPr>
        <w:t xml:space="preserve"> </w:t>
      </w:r>
      <w:r>
        <w:rPr>
          <w:b/>
          <w:i w:val="0"/>
        </w:rPr>
        <w:t>Comprobado a ojo sobre la página del documento.</w:t>
      </w:r>
      <w:r>
        <w:rPr>
          <w:b w:val="0"/>
          <w:i w:val="0"/>
        </w:rPr>
        <w:t xml:space="preserve"> </w:t>
      </w:r>
      <w:r>
        <w:rPr>
          <w:b/>
          <w:i w:val="0"/>
        </w:rPr>
        <w:t>Un gas</w:t>
      </w:r>
      <w:r>
        <w:t xml:space="preserve"> </w:t>
      </w:r>
      <w:r>
        <w:rPr>
          <w:b/>
          <w:i w:val="0"/>
        </w:rPr>
        <w:t>estéril y una gasa estéril no son lo mismo, y la figura se presenta como copia literal de un mínimo</w:t>
      </w:r>
      <w:r>
        <w:t xml:space="preserve"> </w:t>
      </w:r>
      <w:r>
        <w:rPr>
          <w:b/>
          <w:i w:val="0"/>
        </w:rPr>
        <w:t>legal.</w:t>
      </w:r>
      <w:r>
        <w:rPr>
          <w:b w:val="0"/>
          <w:i w:val="0"/>
        </w:rPr>
        <w:t xml:space="preserve"> </w:t>
      </w:r>
      <w:r>
        <w:rPr>
          <w:b/>
          <w:i w:val="0"/>
        </w:rPr>
        <w:t>La lista buena es la del anexo VI, que este tema cita literalmente en el epígrafe 16.</w:t>
      </w:r>
      <w:r>
        <w:rPr>
          <w:b w:val="0"/>
          <w:i w:val="0"/>
        </w:rPr>
      </w:r>
    </w:p>
    <w:p>
      <w:pPr/>
      <w:r>
        <w:rPr>
          <w:b w:val="0"/>
          <w:i w:val="0"/>
        </w:rPr>
      </w:r>
      <w:r>
        <w:rPr>
          <w:b/>
          <w:i w:val="0"/>
        </w:rPr>
        <w:t>Segundo. Cuatro notas técnicas de primeros auxilios están mal fechadas, y una no está fechada en</w:t>
      </w:r>
      <w:r>
        <w:t xml:space="preserve"> </w:t>
      </w:r>
      <w:r>
        <w:rPr>
          <w:b/>
          <w:i w:val="0"/>
        </w:rPr>
        <w:t>absoluto.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Nota</w:t>
            </w:r>
          </w:p>
        </w:tc>
        <w:tc>
          <w:tcPr>
            <w:tcW w:type="dxa" w:w="3137"/>
            <w:shd w:val="clear" w:color="auto" w:fill="E4E4E4"/>
          </w:tcPr>
          <w:p>
            <w:pPr>
              <w:pStyle w:val="Tablacabecera"/>
            </w:pPr>
            <w:r/>
            <w:r>
              <w:rPr>
                <w:b w:val="0"/>
                <w:i w:val="0"/>
              </w:rPr>
              <w:t>Año que imprime</w:t>
            </w:r>
          </w:p>
        </w:tc>
        <w:tc>
          <w:tcPr>
            <w:tcW w:type="dxa" w:w="3137"/>
            <w:shd w:val="clear" w:color="auto" w:fill="E4E4E4"/>
          </w:tcPr>
          <w:p>
            <w:pPr>
              <w:pStyle w:val="Tablacabecera"/>
            </w:pPr>
            <w:r/>
            <w:r>
              <w:rPr>
                <w:b w:val="0"/>
                <w:i w:val="0"/>
              </w:rPr>
              <w:t>Por qué no puede ser</w:t>
            </w:r>
          </w:p>
        </w:tc>
      </w:tr>
      <w:tr>
        <w:tc>
          <w:tcPr>
            <w:tcW w:type="dxa" w:w="3137"/>
          </w:tcPr>
          <w:p>
            <w:pPr>
              <w:pStyle w:val="Tabla"/>
            </w:pPr>
            <w:r/>
            <w:r>
              <w:rPr>
                <w:b w:val="0"/>
                <w:i w:val="0"/>
              </w:rPr>
              <w:t>458, organización</w:t>
            </w:r>
          </w:p>
        </w:tc>
        <w:tc>
          <w:tcPr>
            <w:tcW w:type="dxa" w:w="3137"/>
          </w:tcPr>
          <w:p>
            <w:pPr>
              <w:pStyle w:val="Tabla"/>
            </w:pPr>
            <w:r/>
            <w:r>
              <w:rPr>
                <w:b w:val="0"/>
                <w:i w:val="0"/>
              </w:rPr>
              <w:t>1995</w:t>
            </w:r>
          </w:p>
        </w:tc>
        <w:tc>
          <w:tcPr>
            <w:tcW w:type="dxa" w:w="3137"/>
          </w:tcPr>
          <w:p>
            <w:pPr>
              <w:pStyle w:val="Tabla"/>
            </w:pPr>
            <w:r/>
            <w:r>
              <w:rPr>
                <w:b w:val="0"/>
                <w:i w:val="0"/>
              </w:rPr>
            </w:r>
            <w:r>
              <w:rPr>
                <w:b/>
                <w:i w:val="0"/>
              </w:rPr>
              <w:t>Cita el Real Decreto 1627/1997, de 24 de octubre</w:t>
            </w:r>
            <w:r>
              <w:rPr>
                <w:b w:val="0"/>
                <w:i w:val="0"/>
              </w:rPr>
              <w:t xml:space="preserve">, y también los de abril de 1997. </w:t>
            </w:r>
            <w:r>
              <w:rPr>
                <w:b/>
                <w:i w:val="0"/>
              </w:rPr>
              <w:t>Un documento no puede citar normas publicadas dos años después de su propia fecha.</w:t>
            </w:r>
            <w:r>
              <w:rPr>
                <w:b w:val="0"/>
                <w:i w:val="0"/>
              </w:rPr>
              <w:t xml:space="preserve"> El catálogo del Instituto la data en 1997</w:t>
            </w:r>
          </w:p>
        </w:tc>
      </w:tr>
      <w:tr>
        <w:tc>
          <w:tcPr>
            <w:tcW w:type="dxa" w:w="3137"/>
          </w:tcPr>
          <w:p>
            <w:pPr>
              <w:pStyle w:val="Tabla"/>
            </w:pPr>
            <w:r/>
            <w:r>
              <w:rPr>
                <w:b w:val="0"/>
                <w:i w:val="0"/>
              </w:rPr>
              <w:t>467, obstrucción de las vías respiratorias</w:t>
            </w:r>
          </w:p>
        </w:tc>
        <w:tc>
          <w:tcPr>
            <w:tcW w:type="dxa" w:w="3137"/>
          </w:tcPr>
          <w:p>
            <w:pPr>
              <w:pStyle w:val="Tabla"/>
            </w:pPr>
            <w:r/>
            <w:r>
              <w:rPr>
                <w:b w:val="0"/>
                <w:i w:val="0"/>
              </w:rPr>
              <w:t>1995</w:t>
            </w:r>
          </w:p>
        </w:tc>
        <w:tc>
          <w:tcPr>
            <w:tcW w:type="dxa" w:w="3137"/>
          </w:tcPr>
          <w:p>
            <w:pPr>
              <w:pStyle w:val="Tabla"/>
            </w:pPr>
            <w:r/>
            <w:r>
              <w:rPr>
                <w:b w:val="0"/>
                <w:i w:val="0"/>
              </w:rPr>
            </w:r>
            <w:r>
              <w:rPr>
                <w:b/>
                <w:i w:val="0"/>
              </w:rPr>
              <w:t>Su bibliografía cita un libro de 1998</w:t>
            </w:r>
            <w:r>
              <w:rPr>
                <w:b w:val="0"/>
                <w:i w:val="0"/>
              </w:rPr>
              <w:t xml:space="preserve"> y su número de identificación de publicación oficial es de 1998. El catálogo del Instituto la data en 1997</w:t>
            </w:r>
          </w:p>
        </w:tc>
      </w:tr>
      <w:tr>
        <w:tc>
          <w:tcPr>
            <w:tcW w:type="dxa" w:w="3137"/>
          </w:tcPr>
          <w:p>
            <w:pPr>
              <w:pStyle w:val="Tabla"/>
            </w:pPr>
            <w:r/>
            <w:r>
              <w:rPr>
                <w:b w:val="0"/>
                <w:i w:val="0"/>
              </w:rPr>
              <w:t>469, hemorragias y shock</w:t>
            </w:r>
          </w:p>
        </w:tc>
        <w:tc>
          <w:tcPr>
            <w:tcW w:type="dxa" w:w="3137"/>
          </w:tcPr>
          <w:p>
            <w:pPr>
              <w:pStyle w:val="Tabla"/>
            </w:pPr>
            <w:r/>
            <w:r>
              <w:rPr>
                <w:b w:val="0"/>
                <w:i w:val="0"/>
              </w:rPr>
              <w:t>1995</w:t>
            </w:r>
          </w:p>
        </w:tc>
        <w:tc>
          <w:tcPr>
            <w:tcW w:type="dxa" w:w="3137"/>
          </w:tcPr>
          <w:p>
            <w:pPr>
              <w:pStyle w:val="Tabla"/>
            </w:pPr>
            <w:r/>
            <w:r>
              <w:rPr>
                <w:b w:val="0"/>
                <w:i w:val="0"/>
              </w:rPr>
            </w:r>
            <w:r>
              <w:rPr>
                <w:b/>
                <w:i w:val="0"/>
              </w:rPr>
              <w:t>La nota 546 la cita como de 1997</w:t>
            </w:r>
            <w:r>
              <w:rPr>
                <w:b w:val="0"/>
                <w:i w:val="0"/>
              </w:rPr>
              <w:t>, y el catálogo del Instituto la data también en 1997</w:t>
            </w:r>
          </w:p>
        </w:tc>
      </w:tr>
      <w:tr>
        <w:tc>
          <w:tcPr>
            <w:tcW w:type="dxa" w:w="3137"/>
          </w:tcPr>
          <w:p>
            <w:pPr>
              <w:pStyle w:val="Tabla"/>
            </w:pPr>
            <w:r/>
            <w:r>
              <w:rPr>
                <w:b w:val="0"/>
                <w:i w:val="0"/>
              </w:rPr>
              <w:t>546, fracturas, luxaciones y esguinces</w:t>
            </w:r>
          </w:p>
        </w:tc>
        <w:tc>
          <w:tcPr>
            <w:tcW w:type="dxa" w:w="3137"/>
          </w:tcPr>
          <w:p>
            <w:pPr>
              <w:pStyle w:val="Tabla"/>
            </w:pPr>
            <w:r/>
            <w:r>
              <w:rPr>
                <w:b w:val="0"/>
                <w:i w:val="0"/>
              </w:rPr>
            </w:r>
            <w:r>
              <w:rPr>
                <w:b/>
                <w:i w:val="0"/>
              </w:rPr>
              <w:t>«Año: 0...»</w:t>
            </w:r>
            <w:r>
              <w:rPr>
                <w:b w:val="0"/>
                <w:i w:val="0"/>
              </w:rPr>
            </w:r>
          </w:p>
        </w:tc>
        <w:tc>
          <w:tcPr>
            <w:tcW w:type="dxa" w:w="3137"/>
          </w:tcPr>
          <w:p>
            <w:pPr>
              <w:pStyle w:val="Tabla"/>
            </w:pPr>
            <w:r/>
            <w:r>
              <w:rPr>
                <w:b w:val="0"/>
                <w:i w:val="0"/>
              </w:rPr>
            </w:r>
            <w:r>
              <w:rPr>
                <w:b/>
                <w:i w:val="0"/>
              </w:rPr>
              <w:t>El campo del año no llegó a componerse y el documento publica tres puntos suspensivos en su lugar.</w:t>
            </w:r>
            <w:r>
              <w:rPr>
                <w:b w:val="0"/>
                <w:i w:val="0"/>
              </w:rPr>
              <w:t xml:space="preserve"> El catálogo del Instituto la data en 2000</w:t>
            </w:r>
          </w:p>
        </w:tc>
      </w:tr>
    </w:tbl>
    <w:p>
      <w:pPr/>
    </w:p>
    <w:p>
      <w:pPr/>
      <w:r>
        <w:rPr>
          <w:b w:val="0"/>
          <w:i w:val="0"/>
        </w:rPr>
      </w:r>
      <w:r>
        <w:rPr>
          <w:b/>
          <w:i w:val="0"/>
        </w:rPr>
        <w:t>Los cuatro casos se han comprobado a ojo sobre la esquina superior de la primera página de cada</w:t>
      </w:r>
      <w:r>
        <w:t xml:space="preserve"> </w:t>
      </w:r>
      <w:r>
        <w:rPr>
          <w:b/>
          <w:i w:val="0"/>
        </w:rPr>
        <w:t>documento.</w:t>
      </w:r>
      <w:r>
        <w:rPr>
          <w:b w:val="0"/>
          <w:i w:val="0"/>
        </w:rPr>
        <w:t xml:space="preserve"> </w:t>
      </w:r>
      <w:r>
        <w:rPr>
          <w:b/>
          <w:i w:val="0"/>
        </w:rPr>
        <w:t>El de la nota 546 es el más llamativo: no es una fecha equivocada, es una fecha que</w:t>
      </w:r>
      <w:r>
        <w:t xml:space="preserve"> </w:t>
      </w:r>
      <w:r>
        <w:rPr>
          <w:b/>
          <w:i w:val="0"/>
        </w:rPr>
        <w:t>falta y que se ha impreso así durante veinticinco años.</w:t>
      </w:r>
      <w:r>
        <w:rPr>
          <w:b w:val="0"/>
          <w:i w:val="0"/>
        </w:rPr>
      </w:r>
    </w:p>
    <w:p>
      <w:pPr/>
      <w:r>
        <w:rPr>
          <w:b w:val="0"/>
          <w:i w:val="0"/>
        </w:rPr>
      </w:r>
      <w:r>
        <w:rPr>
          <w:b/>
          <w:i w:val="0"/>
        </w:rPr>
        <w:t>Por qué importa y no es una pedantería</w:t>
      </w:r>
      <w:r>
        <w:rPr>
          <w:b w:val="0"/>
          <w:i w:val="0"/>
        </w:rPr>
        <w:t xml:space="preserve">: </w:t>
      </w:r>
      <w:r>
        <w:rPr>
          <w:b/>
          <w:i w:val="0"/>
        </w:rPr>
        <w:t>la propia advertencia que todas estas notas llevan</w:t>
      </w:r>
      <w:r>
        <w:t xml:space="preserve"> </w:t>
      </w:r>
      <w:r>
        <w:rPr>
          <w:b/>
          <w:i w:val="0"/>
        </w:rPr>
        <w:t>impresa dice que, para valorar la pertinencia de sus recomendaciones, «es conveniente tener en cuenta</w:t>
      </w:r>
      <w:r>
        <w:t xml:space="preserve"> </w:t>
      </w:r>
      <w:r>
        <w:rPr>
          <w:b/>
          <w:i w:val="0"/>
        </w:rPr>
        <w:t>su fecha de edición».</w:t>
      </w:r>
      <w:r>
        <w:rPr>
          <w:b w:val="0"/>
          <w:i w:val="0"/>
        </w:rPr>
        <w:t xml:space="preserve"> </w:t>
      </w:r>
      <w:r>
        <w:rPr>
          <w:b/>
          <w:i w:val="0"/>
        </w:rPr>
        <w:t>La fuente pide que se mire un dato que ella misma da mal.</w:t>
      </w:r>
      <w:r>
        <w:rPr>
          <w:b w:val="0"/>
          <w:i w:val="0"/>
        </w:rPr>
      </w:r>
    </w:p>
    <w:p>
      <w:pPr/>
      <w:r>
        <w:rPr>
          <w:b w:val="0"/>
          <w:i w:val="0"/>
        </w:rPr>
      </w:r>
      <w:r>
        <w:rPr>
          <w:b/>
          <w:i w:val="0"/>
        </w:rPr>
        <w:t>Tercero. La nota técnica 524 manda una ducha de dos mil treinta minutos.</w:t>
      </w:r>
      <w:r>
        <w:rPr>
          <w:b w:val="0"/>
          <w:i w:val="0"/>
        </w:rPr>
        <w:t xml:space="preserve"> </w:t>
      </w:r>
      <w:r>
        <w:rPr>
          <w:b/>
          <w:i w:val="0"/>
        </w:rPr>
        <w:t>En su apartado de</w:t>
      </w:r>
      <w:r>
        <w:t xml:space="preserve"> </w:t>
      </w:r>
      <w:r>
        <w:rPr>
          <w:b/>
          <w:i w:val="0"/>
        </w:rPr>
        <w:t>quemaduras químicas imprime «ducha durante 2030 minutos», sin el guion.</w:t>
      </w:r>
      <w:r>
        <w:rPr>
          <w:b w:val="0"/>
          <w:i w:val="0"/>
        </w:rPr>
        <w:t xml:space="preserve"> </w:t>
      </w:r>
      <w:r>
        <w:rPr>
          <w:b/>
          <w:i w:val="0"/>
        </w:rPr>
        <w:t>Comprobado a ojo.</w:t>
      </w:r>
      <w:r>
        <w:rPr>
          <w:b w:val="0"/>
          <w:i w:val="0"/>
        </w:rPr>
        <w:t xml:space="preserve"> </w:t>
      </w:r>
      <w:r>
        <w:rPr>
          <w:b/>
          <w:i w:val="0"/>
        </w:rPr>
        <w:t>El</w:t>
      </w:r>
      <w:r>
        <w:t xml:space="preserve"> </w:t>
      </w:r>
      <w:r>
        <w:rPr>
          <w:b/>
          <w:i w:val="0"/>
        </w:rPr>
        <w:t>resto del documento escribe «20-30 minutos» correctamente, de modo que la lectura buena es de veinte a</w:t>
      </w:r>
      <w:r>
        <w:t xml:space="preserve"> </w:t>
      </w:r>
      <w:r>
        <w:rPr>
          <w:b/>
          <w:i w:val="0"/>
        </w:rPr>
        <w:t>treinta minutos</w:t>
      </w:r>
      <w:r>
        <w:rPr>
          <w:b w:val="0"/>
          <w:i w:val="0"/>
        </w:rPr>
        <w:t xml:space="preserve">; </w:t>
      </w:r>
      <w:r>
        <w:rPr>
          <w:b/>
          <w:i w:val="0"/>
        </w:rPr>
        <w:t>pero tal como está impreso, el texto ordena tener a un quemado bajo la ducha</w:t>
      </w:r>
      <w:r>
        <w:t xml:space="preserve"> </w:t>
      </w:r>
      <w:r>
        <w:rPr>
          <w:b/>
          <w:i w:val="0"/>
        </w:rPr>
        <w:t>treinta y cuatro horas.</w:t>
      </w:r>
      <w:r>
        <w:rPr>
          <w:b w:val="0"/>
          <w:i w:val="0"/>
        </w:rPr>
      </w:r>
    </w:p>
    <w:p>
      <w:pPr/>
      <w:r>
        <w:rPr>
          <w:b w:val="0"/>
          <w:i w:val="0"/>
        </w:rPr>
      </w:r>
      <w:r>
        <w:rPr>
          <w:b/>
          <w:i w:val="0"/>
        </w:rPr>
        <w:t>Cuarto. El artículo 7 del Real Decreto 365/2009 esconde el régimen sancionador.</w:t>
      </w:r>
      <w:r>
        <w:rPr>
          <w:b w:val="0"/>
          <w:i w:val="0"/>
        </w:rPr>
        <w:t xml:space="preserve"> </w:t>
      </w:r>
      <w:r>
        <w:rPr>
          <w:b/>
          <w:i w:val="0"/>
        </w:rPr>
        <w:t>Ese artículo se</w:t>
      </w:r>
      <w:r>
        <w:t xml:space="preserve"> </w:t>
      </w:r>
      <w:r>
        <w:rPr>
          <w:b/>
          <w:i w:val="0"/>
        </w:rPr>
        <w:t>titula «Garantías de mantenimiento» y tiene dos apartados numerados sobre mantenimiento e inspección.</w:t>
      </w:r>
      <w:r>
        <w:rPr>
          <w:b w:val="0"/>
          <w:i w:val="0"/>
        </w:rPr>
      </w:r>
      <w:r>
        <w:t xml:space="preserve"> </w:t>
      </w:r>
      <w:r>
        <w:rPr>
          <w:b w:val="0"/>
          <w:i w:val="0"/>
        </w:rPr>
      </w:r>
      <w:r>
        <w:rPr>
          <w:b/>
          <w:i w:val="0"/>
        </w:rPr>
        <w:t>Y después de ellos, sin número y sin rúbrica propia, cierra con un párrafo que dice que las</w:t>
      </w:r>
      <w:r>
        <w:t xml:space="preserve"> </w:t>
      </w:r>
      <w:r>
        <w:rPr>
          <w:b/>
          <w:i w:val="0"/>
        </w:rPr>
        <w:t>infracciones contra el real decreto tendrán la consideración de infracción en materia de sanidad según</w:t>
      </w:r>
      <w:r>
        <w:t xml:space="preserve"> </w:t>
      </w:r>
      <w:r>
        <w:rPr>
          <w:b/>
          <w:i w:val="0"/>
        </w:rPr>
        <w:t>el capítulo VI del título I de la Ley 14/1986, General de Sanidad.</w:t>
      </w:r>
      <w:r>
        <w:rPr>
          <w:b w:val="0"/>
          <w:i w:val="0"/>
        </w:rPr>
        <w:t xml:space="preserve"> </w:t>
      </w:r>
      <w:r>
        <w:rPr>
          <w:b/>
          <w:i w:val="0"/>
        </w:rPr>
        <w:t>Comprobado a ojo sobre la página</w:t>
      </w:r>
      <w:r>
        <w:t xml:space="preserve"> </w:t>
      </w:r>
      <w:r>
        <w:rPr>
          <w:b/>
          <w:i w:val="0"/>
        </w:rPr>
        <w:t>del boletín.</w:t>
      </w:r>
      <w:r>
        <w:rPr>
          <w:b w:val="0"/>
          <w:i w:val="0"/>
        </w:rPr>
        <w:t xml:space="preserve"> </w:t>
      </w:r>
      <w:r>
        <w:rPr>
          <w:b/>
          <w:i w:val="0"/>
        </w:rPr>
        <w:t>Es la única mención a infracciones de toda la norma, y está donde nadie la buscaría:</w:t>
      </w:r>
      <w:r>
        <w:t xml:space="preserve"> </w:t>
      </w:r>
      <w:r>
        <w:rPr>
          <w:b/>
          <w:i w:val="0"/>
        </w:rPr>
        <w:t>colgando de un artículo sobre mantenimiento.</w:t>
      </w:r>
      <w:r>
        <w:rPr>
          <w:b w:val="0"/>
          <w:i w:val="0"/>
        </w:rPr>
      </w:r>
    </w:p>
    <w:p>
      <w:pPr/>
      <w:r>
        <w:rPr>
          <w:b w:val="0"/>
          <w:i w:val="0"/>
        </w:rPr>
      </w:r>
      <w:r>
        <w:rPr>
          <w:b/>
          <w:i w:val="0"/>
        </w:rPr>
        <w:t>Quinto. Dos documentos del Instituto no dicen lo mismo sobre cuándo se pone un torniquete.</w:t>
      </w:r>
      <w:r>
        <w:rPr>
          <w:b w:val="0"/>
          <w:i w:val="0"/>
        </w:rPr>
        <w:t xml:space="preserve"> </w:t>
      </w:r>
      <w:r>
        <w:rPr>
          <w:b/>
          <w:i w:val="0"/>
        </w:rPr>
        <w:t>La</w:t>
      </w:r>
      <w:r>
        <w:t xml:space="preserve"> </w:t>
      </w:r>
      <w:r>
        <w:rPr>
          <w:b/>
          <w:i w:val="0"/>
        </w:rPr>
        <w:t>nota técnica 469 admite dos supuestos: que fallen los otros dos métodos, o bien «cuando exista más de un</w:t>
      </w:r>
      <w:r>
        <w:t xml:space="preserve"> </w:t>
      </w:r>
      <w:r>
        <w:rPr>
          <w:b/>
          <w:i w:val="0"/>
        </w:rPr>
        <w:t>accidentado en situación de emergencia y el socorrista esté solo».</w:t>
      </w:r>
      <w:r>
        <w:rPr>
          <w:b w:val="0"/>
          <w:i w:val="0"/>
        </w:rPr>
        <w:t xml:space="preserve"> </w:t>
      </w:r>
      <w:r>
        <w:rPr>
          <w:b/>
          <w:i w:val="0"/>
        </w:rPr>
        <w:t>La guía de socorrismo de 2014</w:t>
      </w:r>
      <w:r>
        <w:t xml:space="preserve"> </w:t>
      </w:r>
      <w:r>
        <w:rPr>
          <w:b/>
          <w:i w:val="0"/>
        </w:rPr>
        <w:t>sólo conserva el primero y suprime el segundo.</w:t>
      </w:r>
      <w:r>
        <w:rPr>
          <w:b w:val="0"/>
          <w:i w:val="0"/>
        </w:rPr>
        <w:t xml:space="preserve"> </w:t>
      </w:r>
      <w:r>
        <w:rPr>
          <w:b/>
          <w:i w:val="0"/>
        </w:rPr>
        <w:t>Este tema ha seguido a la nota técnica por ser el</w:t>
      </w:r>
      <w:r>
        <w:t xml:space="preserve"> </w:t>
      </w:r>
      <w:r>
        <w:rPr>
          <w:b/>
          <w:i w:val="0"/>
        </w:rPr>
        <w:t>documento monográfico, pero declara la divergencia</w:t>
      </w:r>
      <w:r>
        <w:rPr>
          <w:b w:val="0"/>
          <w:i w:val="0"/>
        </w:rPr>
        <w:t xml:space="preserve">, porque </w:t>
      </w:r>
      <w:r>
        <w:rPr>
          <w:b/>
          <w:i w:val="0"/>
        </w:rPr>
        <w:t>el segundo supuesto es un criterio de</w:t>
      </w:r>
      <w:r>
        <w:t xml:space="preserve"> </w:t>
      </w:r>
      <w:r>
        <w:rPr>
          <w:b/>
          <w:i w:val="0"/>
        </w:rPr>
        <w:t>triaje, no de hemostasia, y quien lo dé por vigente en un examen debe saber de dónde sale.</w:t>
      </w:r>
      <w:r>
        <w:rPr>
          <w:b w:val="0"/>
          <w:i w:val="0"/>
        </w:rPr>
      </w:r>
    </w:p>
    <w:p>
      <w:pPr/>
      <w:r>
        <w:rPr>
          <w:b w:val="0"/>
          <w:i w:val="0"/>
        </w:rPr>
      </w:r>
      <w:r>
        <w:rPr>
          <w:b/>
          <w:i w:val="0"/>
        </w:rPr>
        <w:t>Sexto. El criterio antitetánico de la nota técnica 568 ya no es el del Ministerio de Sanidad.</w:t>
      </w:r>
      <w:r>
        <w:rPr>
          <w:b w:val="0"/>
          <w:i w:val="0"/>
        </w:rPr>
        <w:t xml:space="preserve"> </w:t>
      </w:r>
      <w:r>
        <w:rPr>
          <w:b/>
          <w:i w:val="0"/>
        </w:rPr>
        <w:t>Se</w:t>
      </w:r>
      <w:r>
        <w:t xml:space="preserve"> </w:t>
      </w:r>
      <w:r>
        <w:rPr>
          <w:b/>
          <w:i w:val="0"/>
        </w:rPr>
        <w:t>desarrolla entero en el epígrafe 11, con las tres diferencias y con la tabla vigente.</w:t>
      </w:r>
      <w:r>
        <w:rPr>
          <w:b w:val="0"/>
          <w:i w:val="0"/>
        </w:rPr>
        <w:t xml:space="preserve"> </w:t>
      </w:r>
      <w:r>
        <w:rPr>
          <w:b/>
          <w:i w:val="0"/>
        </w:rPr>
        <w:t>Se declara</w:t>
      </w:r>
      <w:r>
        <w:t xml:space="preserve"> </w:t>
      </w:r>
      <w:r>
        <w:rPr>
          <w:b/>
          <w:i w:val="0"/>
        </w:rPr>
        <w:t>aquí porque es el único punto de este tema en el que una fuente del Instituto queda desplazada por otra</w:t>
      </w:r>
      <w:r>
        <w:t xml:space="preserve"> </w:t>
      </w:r>
      <w:r>
        <w:rPr>
          <w:b/>
          <w:i w:val="0"/>
        </w:rPr>
        <w:t>fuente oficial posterior, y quien conteste con la nota técnica contestará con un criterio de hace</w:t>
      </w:r>
      <w:r>
        <w:t xml:space="preserve"> </w:t>
      </w:r>
      <w:r>
        <w:rPr>
          <w:b/>
          <w:i w:val="0"/>
        </w:rPr>
        <w:t>veinticinco años.</w:t>
      </w:r>
      <w:r>
        <w:rPr>
          <w:b w:val="0"/>
          <w:i w:val="0"/>
        </w:rPr>
      </w:r>
    </w:p>
    <w:p>
      <w:pPr/>
      <w:r>
        <w:rPr>
          <w:b w:val="0"/>
          <w:i w:val="0"/>
        </w:rPr>
      </w:r>
      <w:r>
        <w:rPr>
          <w:b/>
          <w:i w:val="0"/>
        </w:rPr>
        <w:t>Séptimo. La nota técnica 546 se contradice sobre el sentido de la exploración.</w:t>
      </w:r>
      <w:r>
        <w:rPr>
          <w:b w:val="0"/>
          <w:i w:val="0"/>
        </w:rPr>
        <w:t xml:space="preserve"> </w:t>
      </w:r>
      <w:r>
        <w:rPr>
          <w:b/>
          <w:i w:val="0"/>
        </w:rPr>
        <w:t>En su cuadro sobre</w:t>
      </w:r>
      <w:r>
        <w:t xml:space="preserve"> </w:t>
      </w:r>
      <w:r>
        <w:rPr>
          <w:b/>
          <w:i w:val="0"/>
        </w:rPr>
        <w:t>la lesión medular escribe «Exploración de cabeza a pies», y en el texto de los dos epígrafes siguientes</w:t>
      </w:r>
      <w:r>
        <w:t xml:space="preserve"> </w:t>
      </w:r>
      <w:r>
        <w:rPr>
          <w:b/>
          <w:i w:val="0"/>
        </w:rPr>
        <w:t>escribe dos veces «Explorar de pies a cabeza».</w:t>
      </w:r>
      <w:r>
        <w:rPr>
          <w:b w:val="0"/>
          <w:i w:val="0"/>
        </w:rPr>
        <w:t xml:space="preserve"> </w:t>
      </w:r>
      <w:r>
        <w:rPr>
          <w:b/>
          <w:i w:val="0"/>
        </w:rPr>
        <w:t>La guía de socorrismo, que es posterior, dice «de la</w:t>
      </w:r>
      <w:r>
        <w:t xml:space="preserve"> </w:t>
      </w:r>
      <w:r>
        <w:rPr>
          <w:b/>
          <w:i w:val="0"/>
        </w:rPr>
        <w:t>cabeza a los pies», y es la que este tema sigue.</w:t>
      </w:r>
      <w:r>
        <w:rPr>
          <w:b w:val="0"/>
          <w:i w:val="0"/>
        </w:rPr>
      </w:r>
    </w:p>
    <w:p>
      <w:pPr/>
      <w:r>
        <w:rPr>
          <w:b w:val="0"/>
          <w:i w:val="0"/>
        </w:rPr>
      </w:r>
      <w:r>
        <w:rPr>
          <w:b/>
          <w:i w:val="0"/>
        </w:rPr>
        <w:t>Y una comprobación que salió bien, que también hay que decir.</w:t>
      </w:r>
      <w:r>
        <w:rPr>
          <w:b w:val="0"/>
          <w:i w:val="0"/>
        </w:rPr>
        <w:t xml:space="preserve"> </w:t>
      </w:r>
      <w:r>
        <w:rPr>
          <w:b/>
          <w:i w:val="0"/>
        </w:rPr>
        <w:t>La guía de socorrismo cita el</w:t>
      </w:r>
      <w:r>
        <w:t xml:space="preserve"> </w:t>
      </w:r>
      <w:r>
        <w:rPr>
          <w:b/>
          <w:i w:val="0"/>
        </w:rPr>
        <w:t>apartado 1 del artículo 195 del Código Penal, y este proyecto ha contrastado esa cita con el texto</w:t>
      </w:r>
      <w:r>
        <w:t xml:space="preserve"> </w:t>
      </w:r>
      <w:r>
        <w:rPr>
          <w:b/>
          <w:i w:val="0"/>
        </w:rPr>
        <w:t>consolidado del boletín en la redacción vigente a la fecha de corte: coincide palabra por palabra.</w:t>
      </w:r>
      <w:r>
        <w:rPr>
          <w:b w:val="0"/>
          <w:i w:val="0"/>
        </w:rPr>
      </w:r>
      <w:r>
        <w:t xml:space="preserve"> </w:t>
      </w:r>
      <w:r>
        <w:rPr>
          <w:b w:val="0"/>
          <w:i w:val="0"/>
        </w:rPr>
      </w:r>
      <w:r>
        <w:rPr>
          <w:b/>
          <w:i w:val="0"/>
        </w:rPr>
        <w:t>Igual que cuadra la regla de los nueve de la nota técnica 524, cuya suma da exactamente cien y cuyos</w:t>
      </w:r>
      <w:r>
        <w:t xml:space="preserve"> </w:t>
      </w:r>
      <w:r>
        <w:rPr>
          <w:b/>
          <w:i w:val="0"/>
        </w:rPr>
        <w:t>dos desgloses internos también cuadran.</w:t>
      </w:r>
      <w:r>
        <w:rPr>
          <w:b w:val="0"/>
          <w:i w:val="0"/>
        </w:rPr>
        <w:t xml:space="preserve"> </w:t>
      </w:r>
      <w:r>
        <w:rPr>
          <w:b/>
          <w:i w:val="0"/>
        </w:rPr>
        <w:t>No todo lo que se comprueba sale mal, y decirlo forma parte</w:t>
      </w:r>
      <w:r>
        <w:t xml:space="preserve"> </w:t>
      </w:r>
      <w:r>
        <w:rPr>
          <w:b/>
          <w:i w:val="0"/>
        </w:rPr>
        <w:t>de comprobar.</w:t>
      </w:r>
      <w:r>
        <w:rPr>
          <w:b w:val="0"/>
          <w:i w:val="0"/>
        </w:rPr>
      </w:r>
    </w:p>
    <w:p>
      <w:pPr>
        <w:pStyle w:val="Heading2"/>
      </w:pPr>
      <w:r>
        <w:rPr>
          <w:b w:val="0"/>
          <w:i w:val="0"/>
        </w:rPr>
        <w:t>25.18 Qué hace la enfermería del trabajo</w:t>
      </w:r>
    </w:p>
    <w:p>
      <w:pPr/>
      <w:r>
        <w:rPr>
          <w:b w:val="0"/>
          <w:i w:val="0"/>
        </w:rPr>
      </w:r>
      <w:r>
        <w:rPr>
          <w:b/>
          <w:i w:val="0"/>
        </w:rPr>
        <w:t>Seis tareas, y las seis salen de lo que este tema ha citado:</w:t>
      </w:r>
      <w:r>
        <w:rPr>
          <w:b w:val="0"/>
          <w:i w:val="0"/>
        </w:rPr>
      </w:r>
    </w:p>
    <w:p>
      <w:pPr>
        <w:pStyle w:val="ListNumber"/>
      </w:pPr>
      <w:r>
        <w:rPr>
          <w:b w:val="0"/>
          <w:i w:val="0"/>
        </w:rPr>
      </w:r>
      <w:r>
        <w:rPr>
          <w:b/>
          <w:i w:val="0"/>
        </w:rPr>
        <w:t>Prestar los primeros auxilios y la atención de urgencia.</w:t>
      </w:r>
      <w:r>
        <w:rPr>
          <w:b w:val="0"/>
          <w:i w:val="0"/>
        </w:rPr>
        <w:t xml:space="preserve"> </w:t>
      </w:r>
      <w:r>
        <w:rPr>
          <w:b/>
          <w:i w:val="0"/>
        </w:rPr>
        <w:t>No es una colaboración: es la letra</w:t>
      </w:r>
      <w:r>
        <w:t xml:space="preserve"> </w:t>
      </w:r>
      <w:r>
        <w:rPr>
          <w:b/>
          <w:i w:val="0"/>
        </w:rPr>
        <w:t>h) del apartado 3 del artículo 37 del reglamento de los servicios de prevención, y es función del</w:t>
      </w:r>
      <w:r>
        <w:t xml:space="preserve"> </w:t>
      </w:r>
      <w:r>
        <w:rPr>
          <w:b/>
          <w:i w:val="0"/>
        </w:rPr>
        <w:t>personal sanitario del servicio de prevención.</w:t>
      </w:r>
      <w:r>
        <w:rPr>
          <w:b w:val="0"/>
          <w:i w:val="0"/>
        </w:rPr>
      </w:r>
    </w:p>
    <w:p>
      <w:pPr>
        <w:pStyle w:val="ListNumber"/>
      </w:pPr>
      <w:r>
        <w:rPr>
          <w:b w:val="0"/>
          <w:i w:val="0"/>
        </w:rPr>
      </w:r>
      <w:r>
        <w:rPr>
          <w:b/>
          <w:i w:val="0"/>
        </w:rPr>
        <w:t>Sostener la organización que el artículo 20 de la Ley de Prevención de Riesgos Laborales impone al</w:t>
      </w:r>
      <w:r>
        <w:t xml:space="preserve"> </w:t>
      </w:r>
      <w:r>
        <w:rPr>
          <w:b/>
          <w:i w:val="0"/>
        </w:rPr>
        <w:t>empresario</w:t>
      </w:r>
      <w:r>
        <w:rPr>
          <w:b w:val="0"/>
          <w:i w:val="0"/>
        </w:rPr>
        <w:t xml:space="preserve">: </w:t>
      </w:r>
      <w:r>
        <w:rPr>
          <w:b/>
          <w:i w:val="0"/>
        </w:rPr>
        <w:t>proponer el análisis de las situaciones de emergencia, el número de socorristas, su</w:t>
      </w:r>
      <w:r>
        <w:t xml:space="preserve"> </w:t>
      </w:r>
      <w:r>
        <w:rPr>
          <w:b/>
          <w:i w:val="0"/>
        </w:rPr>
        <w:t>formación y el material, y comprobar periódicamente que funciona.</w:t>
      </w:r>
      <w:r>
        <w:rPr>
          <w:b w:val="0"/>
          <w:i w:val="0"/>
        </w:rPr>
      </w:r>
    </w:p>
    <w:p>
      <w:pPr>
        <w:pStyle w:val="ListNumber"/>
      </w:pPr>
      <w:r>
        <w:rPr>
          <w:b w:val="0"/>
          <w:i w:val="0"/>
        </w:rPr>
      </w:r>
      <w:r>
        <w:rPr>
          <w:b/>
          <w:i w:val="0"/>
        </w:rPr>
        <w:t>Formar y reciclar a los socorristas designados</w:t>
      </w:r>
      <w:r>
        <w:rPr>
          <w:b w:val="0"/>
          <w:i w:val="0"/>
        </w:rPr>
        <w:t>, con la división en bloque básico, complementario</w:t>
      </w:r>
      <w:r>
        <w:t xml:space="preserve"> </w:t>
      </w:r>
      <w:r>
        <w:rPr>
          <w:b w:val="0"/>
          <w:i w:val="0"/>
        </w:rPr>
        <w:t xml:space="preserve">y específico que da la nota técnica 458, y </w:t>
      </w:r>
      <w:r>
        <w:rPr>
          <w:b/>
          <w:i w:val="0"/>
        </w:rPr>
        <w:t>con la advertencia de que el bloque básico exige</w:t>
      </w:r>
      <w:r>
        <w:t xml:space="preserve"> </w:t>
      </w:r>
      <w:r>
        <w:rPr>
          <w:b/>
          <w:i w:val="0"/>
        </w:rPr>
        <w:t>práctica y reciclaje periódico.</w:t>
      </w:r>
      <w:r>
        <w:rPr>
          <w:b w:val="0"/>
          <w:i w:val="0"/>
        </w:rPr>
      </w:r>
    </w:p>
    <w:p>
      <w:pPr>
        <w:pStyle w:val="ListNumber"/>
      </w:pPr>
      <w:r>
        <w:rPr>
          <w:b w:val="0"/>
          <w:i w:val="0"/>
        </w:rPr>
      </w:r>
      <w:r>
        <w:rPr>
          <w:b/>
          <w:i w:val="0"/>
        </w:rPr>
        <w:t>Gestionar el botiquín y el local</w:t>
      </w:r>
      <w:r>
        <w:rPr>
          <w:b w:val="0"/>
          <w:i w:val="0"/>
        </w:rPr>
        <w:t>: contenido conforme al anexo VI, revisión periódica, reposición</w:t>
      </w:r>
      <w:r>
        <w:t xml:space="preserve"> </w:t>
      </w:r>
      <w:r>
        <w:rPr>
          <w:b w:val="0"/>
          <w:i w:val="0"/>
        </w:rPr>
        <w:t>de lo usado y lo caducado, señalización, y botiquines de viaje para quien trabaja fuera.</w:t>
      </w:r>
    </w:p>
    <w:p>
      <w:pPr>
        <w:pStyle w:val="ListNumber"/>
      </w:pPr>
      <w:r>
        <w:rPr>
          <w:b w:val="0"/>
          <w:i w:val="0"/>
        </w:rPr>
      </w:r>
      <w:r>
        <w:rPr>
          <w:b/>
          <w:i w:val="0"/>
        </w:rPr>
        <w:t>Decidir y sostener, si la empresa lo implanta, el programa de desfibrilación</w:t>
      </w:r>
      <w:r>
        <w:rPr>
          <w:b w:val="0"/>
          <w:i w:val="0"/>
        </w:rPr>
        <w:t>: la notificación a</w:t>
      </w:r>
      <w:r>
        <w:t xml:space="preserve"> </w:t>
      </w:r>
      <w:r>
        <w:rPr>
          <w:b w:val="0"/>
          <w:i w:val="0"/>
        </w:rPr>
        <w:t>la autoridad sanitaria, la señalización, el mantenimiento y la formación del personal autorizado.</w:t>
      </w:r>
    </w:p>
    <w:p>
      <w:pPr>
        <w:pStyle w:val="ListNumber"/>
      </w:pPr>
      <w:r>
        <w:rPr>
          <w:b w:val="0"/>
          <w:i w:val="0"/>
        </w:rPr>
      </w:r>
      <w:r>
        <w:rPr>
          <w:b/>
          <w:i w:val="0"/>
        </w:rPr>
        <w:t>Cerrar el círculo con la vigilancia de la salud y con la notificación</w:t>
      </w:r>
      <w:r>
        <w:rPr>
          <w:b w:val="0"/>
          <w:i w:val="0"/>
        </w:rPr>
        <w:t xml:space="preserve">: </w:t>
      </w:r>
      <w:r>
        <w:rPr>
          <w:b/>
          <w:i w:val="0"/>
        </w:rPr>
        <w:t>todo accidente atendido</w:t>
      </w:r>
      <w:r>
        <w:t xml:space="preserve"> </w:t>
      </w:r>
      <w:r>
        <w:rPr>
          <w:b/>
          <w:i w:val="0"/>
        </w:rPr>
        <w:t>es un dato</w:t>
      </w:r>
      <w:r>
        <w:rPr>
          <w:b w:val="0"/>
          <w:i w:val="0"/>
        </w:rPr>
        <w:t xml:space="preserve">, y </w:t>
      </w:r>
      <w:r>
        <w:rPr>
          <w:b/>
          <w:i w:val="0"/>
        </w:rPr>
        <w:t>la organización de los primeros auxilios se evalúa comentando y evaluando</w:t>
      </w:r>
      <w:r>
        <w:t xml:space="preserve"> </w:t>
      </w:r>
      <w:r>
        <w:rPr>
          <w:b/>
          <w:i w:val="0"/>
        </w:rPr>
        <w:t>actuaciones reales, como la propia nota técnica 458 recomienda.</w:t>
      </w:r>
      <w:r>
        <w:rPr>
          <w:b w:val="0"/>
          <w:i w:val="0"/>
        </w:rPr>
      </w:r>
    </w:p>
    <w:p>
      <w:pPr/>
      <w:r>
        <w:rPr>
          <w:b w:val="0"/>
          <w:i w:val="0"/>
        </w:rPr>
      </w:r>
      <w:r>
        <w:rPr>
          <w:b/>
          <w:i w:val="0"/>
        </w:rPr>
        <w:t>Y una advertencia de oficio que este temario declara como suya.</w:t>
      </w:r>
      <w:r>
        <w:rPr>
          <w:b w:val="0"/>
          <w:i w:val="0"/>
        </w:rPr>
        <w:t xml:space="preserve"> </w:t>
      </w:r>
      <w:r>
        <w:rPr>
          <w:b/>
          <w:i w:val="0"/>
        </w:rPr>
        <w:t>La consulta de empresa es, en</w:t>
      </w:r>
      <w:r>
        <w:t xml:space="preserve"> </w:t>
      </w:r>
      <w:r>
        <w:rPr>
          <w:b/>
          <w:i w:val="0"/>
        </w:rPr>
        <w:t>muchos centros, el único recurso sanitario que hay dentro del edificio, y eso genera una presión</w:t>
      </w:r>
      <w:r>
        <w:t xml:space="preserve"> </w:t>
      </w:r>
      <w:r>
        <w:rPr>
          <w:b/>
          <w:i w:val="0"/>
        </w:rPr>
        <w:t>constante para que atienda lo que no le corresponde.</w:t>
      </w:r>
      <w:r>
        <w:rPr>
          <w:b w:val="0"/>
          <w:i w:val="0"/>
        </w:rPr>
        <w:t xml:space="preserve"> </w:t>
      </w:r>
      <w:r>
        <w:rPr>
          <w:b/>
          <w:i w:val="0"/>
        </w:rPr>
        <w:t>La frontera está en la definición del epígrafe</w:t>
      </w:r>
      <w:r>
        <w:t xml:space="preserve"> </w:t>
      </w:r>
      <w:r>
        <w:rPr>
          <w:b/>
          <w:i w:val="0"/>
        </w:rPr>
        <w:t>1: primeros cuidados, en el lugar de los hechos, hasta la llegada de personal especializado.</w:t>
      </w:r>
      <w:r>
        <w:rPr>
          <w:b w:val="0"/>
          <w:i w:val="0"/>
        </w:rPr>
        <w:t xml:space="preserve"> </w:t>
      </w:r>
      <w:r>
        <w:rPr>
          <w:b/>
          <w:i w:val="0"/>
        </w:rPr>
        <w:t>Lo que</w:t>
      </w:r>
      <w:r>
        <w:t xml:space="preserve"> </w:t>
      </w:r>
      <w:r>
        <w:rPr>
          <w:b/>
          <w:i w:val="0"/>
        </w:rPr>
        <w:t>excede de ahí no es primeros auxilios, y confundirlo perjudica al trabajador, porque retrasa la</w:t>
      </w:r>
      <w:r>
        <w:t xml:space="preserve"> </w:t>
      </w:r>
      <w:r>
        <w:rPr>
          <w:b/>
          <w:i w:val="0"/>
        </w:rPr>
        <w:t>asistencia que sí le corresponde.</w:t>
      </w:r>
      <w:r>
        <w:rPr>
          <w:b w:val="0"/>
          <w:i w:val="0"/>
        </w:rPr>
      </w:r>
    </w:p>
    <w:p>
      <w:pPr>
        <w:pStyle w:val="Heading2"/>
      </w:pPr>
      <w:r>
        <w:rPr>
          <w:b w:val="0"/>
          <w:i w:val="0"/>
        </w:rPr>
        <w:t>25.19 Lo que este tema no da, y dónde está</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Materia</w:t>
            </w:r>
          </w:p>
        </w:tc>
        <w:tc>
          <w:tcPr>
            <w:tcW w:type="dxa" w:w="3137"/>
            <w:shd w:val="clear" w:color="auto" w:fill="E4E4E4"/>
          </w:tcPr>
          <w:p>
            <w:pPr>
              <w:pStyle w:val="Tablacabecera"/>
            </w:pPr>
            <w:r/>
            <w:r>
              <w:rPr>
                <w:b w:val="0"/>
                <w:i w:val="0"/>
              </w:rPr>
              <w:t>Dónde está</w:t>
            </w:r>
          </w:p>
        </w:tc>
        <w:tc>
          <w:tcPr>
            <w:tcW w:type="dxa" w:w="3137"/>
            <w:shd w:val="clear" w:color="auto" w:fill="E4E4E4"/>
          </w:tcPr>
          <w:p>
            <w:pPr>
              <w:pStyle w:val="Tablacabecera"/>
            </w:pPr>
            <w:r/>
            <w:r>
              <w:rPr>
                <w:b w:val="0"/>
                <w:i w:val="0"/>
              </w:rPr>
              <w:t>Estado</w:t>
            </w:r>
          </w:p>
        </w:tc>
      </w:tr>
      <w:tr>
        <w:tc>
          <w:tcPr>
            <w:tcW w:type="dxa" w:w="3137"/>
          </w:tcPr>
          <w:p>
            <w:pPr>
              <w:pStyle w:val="Tabla"/>
            </w:pPr>
            <w:r/>
            <w:r>
              <w:rPr>
                <w:b w:val="0"/>
                <w:i w:val="0"/>
              </w:rPr>
            </w:r>
            <w:r>
              <w:rPr>
                <w:b/>
                <w:i w:val="0"/>
              </w:rPr>
              <w:t>Las recomendaciones de reanimación del Consejo Europeo de Resucitación en su versión original y en sus revisiones posteriores a 2015</w:t>
            </w:r>
            <w:r>
              <w:rPr>
                <w:b w:val="0"/>
                <w:i w:val="0"/>
              </w:rPr>
            </w:r>
          </w:p>
        </w:tc>
        <w:tc>
          <w:tcPr>
            <w:tcW w:type="dxa" w:w="3137"/>
          </w:tcPr>
          <w:p>
            <w:pPr>
              <w:pStyle w:val="Tabla"/>
            </w:pPr>
            <w:r/>
            <w:r>
              <w:rPr>
                <w:b w:val="0"/>
                <w:i w:val="0"/>
              </w:rPr>
            </w:r>
            <w:r>
              <w:rPr>
                <w:b/>
                <w:i w:val="0"/>
              </w:rPr>
              <w:t>Las guías del propio Consejo y su traducción por el Consejo Español de Resucitación Cardiopulmonar</w:t>
            </w:r>
            <w:r>
              <w:rPr>
                <w:b w:val="0"/>
                <w:i w:val="0"/>
              </w:rPr>
            </w:r>
          </w:p>
        </w:tc>
        <w:tc>
          <w:tcPr>
            <w:tcW w:type="dxa" w:w="3137"/>
          </w:tcPr>
          <w:p>
            <w:pPr>
              <w:pStyle w:val="Tabla"/>
            </w:pPr>
            <w:r/>
            <w:r>
              <w:rPr>
                <w:b w:val="0"/>
                <w:i w:val="0"/>
              </w:rPr>
            </w:r>
            <w:r>
              <w:rPr>
                <w:b/>
                <w:i w:val="0"/>
              </w:rPr>
              <w:t>No consultadas.</w:t>
            </w:r>
            <w:r>
              <w:rPr>
                <w:b w:val="0"/>
                <w:i w:val="0"/>
              </w:rPr>
              <w:t xml:space="preserve"> Este tema sigue la nota técnica 1.062 y no va más allá de lo que ella publica</w:t>
            </w:r>
          </w:p>
        </w:tc>
      </w:tr>
      <w:tr>
        <w:tc>
          <w:tcPr>
            <w:tcW w:type="dxa" w:w="3137"/>
          </w:tcPr>
          <w:p>
            <w:pPr>
              <w:pStyle w:val="Tabla"/>
            </w:pPr>
            <w:r/>
            <w:r>
              <w:rPr>
                <w:b w:val="0"/>
                <w:i w:val="0"/>
              </w:rPr>
            </w:r>
            <w:r>
              <w:rPr>
                <w:b/>
                <w:i w:val="0"/>
              </w:rPr>
              <w:t>El soporte vital básico pediátrico y del lactante, y el soporte vital avanzado</w:t>
            </w:r>
            <w:r>
              <w:rPr>
                <w:b w:val="0"/>
                <w:i w:val="0"/>
              </w:rPr>
            </w:r>
          </w:p>
        </w:tc>
        <w:tc>
          <w:tcPr>
            <w:tcW w:type="dxa" w:w="3137"/>
          </w:tcPr>
          <w:p>
            <w:pPr>
              <w:pStyle w:val="Tabla"/>
            </w:pPr>
            <w:r/>
            <w:r>
              <w:rPr>
                <w:b w:val="0"/>
                <w:i w:val="0"/>
              </w:rPr>
            </w:r>
            <w:r>
              <w:rPr>
                <w:b/>
                <w:i w:val="0"/>
              </w:rPr>
              <w:t>Guías específicas de reanimación</w:t>
            </w:r>
            <w:r>
              <w:rPr>
                <w:b w:val="0"/>
                <w:i w:val="0"/>
              </w:rPr>
            </w:r>
          </w:p>
        </w:tc>
        <w:tc>
          <w:tcPr>
            <w:tcW w:type="dxa" w:w="3137"/>
          </w:tcPr>
          <w:p>
            <w:pPr>
              <w:pStyle w:val="Tabla"/>
            </w:pPr>
            <w:r/>
            <w:r>
              <w:rPr>
                <w:b w:val="0"/>
                <w:i w:val="0"/>
              </w:rPr>
            </w:r>
            <w:r>
              <w:rPr>
                <w:b/>
                <w:i w:val="0"/>
              </w:rPr>
              <w:t>No consultados.</w:t>
            </w:r>
            <w:r>
              <w:rPr>
                <w:b w:val="0"/>
                <w:i w:val="0"/>
              </w:rPr>
              <w:t xml:space="preserve"> El enunciado no los pide y este tema no los da</w:t>
            </w:r>
          </w:p>
        </w:tc>
      </w:tr>
      <w:tr>
        <w:tc>
          <w:tcPr>
            <w:tcW w:type="dxa" w:w="3137"/>
          </w:tcPr>
          <w:p>
            <w:pPr>
              <w:pStyle w:val="Tabla"/>
            </w:pPr>
            <w:r/>
            <w:r>
              <w:rPr>
                <w:b w:val="0"/>
                <w:i w:val="0"/>
              </w:rPr>
            </w:r>
            <w:r>
              <w:rPr>
                <w:b/>
                <w:i w:val="0"/>
              </w:rPr>
              <w:t>Los protocolos autonómicos de autorización y registro de desfibriladores</w:t>
            </w:r>
            <w:r>
              <w:rPr>
                <w:b w:val="0"/>
                <w:i w:val="0"/>
              </w:rPr>
            </w:r>
          </w:p>
        </w:tc>
        <w:tc>
          <w:tcPr>
            <w:tcW w:type="dxa" w:w="3137"/>
          </w:tcPr>
          <w:p>
            <w:pPr>
              <w:pStyle w:val="Tabla"/>
            </w:pPr>
            <w:r/>
            <w:r>
              <w:rPr>
                <w:b w:val="0"/>
                <w:i w:val="0"/>
              </w:rPr>
            </w:r>
            <w:r>
              <w:rPr>
                <w:b/>
                <w:i w:val="0"/>
              </w:rPr>
              <w:t>La normativa de cada comunidad autónoma</w:t>
            </w:r>
            <w:r>
              <w:rPr>
                <w:b w:val="0"/>
                <w:i w:val="0"/>
              </w:rPr>
            </w:r>
          </w:p>
        </w:tc>
        <w:tc>
          <w:tcPr>
            <w:tcW w:type="dxa" w:w="3137"/>
          </w:tcPr>
          <w:p>
            <w:pPr>
              <w:pStyle w:val="Tabla"/>
            </w:pPr>
            <w:r/>
            <w:r>
              <w:rPr>
                <w:b w:val="0"/>
                <w:i w:val="0"/>
              </w:rPr>
            </w:r>
            <w:r>
              <w:rPr>
                <w:b/>
                <w:i w:val="0"/>
              </w:rPr>
              <w:t>No consultada.</w:t>
            </w:r>
            <w:r>
              <w:rPr>
                <w:b w:val="0"/>
                <w:i w:val="0"/>
              </w:rPr>
              <w:t xml:space="preserve"> Es una laguna consciente: el Real Decreto 365/2009 remite a ellas y son diecisiete</w:t>
            </w:r>
          </w:p>
        </w:tc>
      </w:tr>
      <w:tr>
        <w:tc>
          <w:tcPr>
            <w:tcW w:type="dxa" w:w="3137"/>
          </w:tcPr>
          <w:p>
            <w:pPr>
              <w:pStyle w:val="Tabla"/>
            </w:pPr>
            <w:r/>
            <w:r>
              <w:rPr>
                <w:b w:val="0"/>
                <w:i w:val="0"/>
              </w:rPr>
            </w:r>
            <w:r>
              <w:rPr>
                <w:b/>
                <w:i w:val="0"/>
              </w:rPr>
              <w:t>La clínica del dolor torácico y del dolor abdominal: diagnóstico diferencial, escalas y criterios de derivación</w:t>
            </w:r>
            <w:r>
              <w:rPr>
                <w:b w:val="0"/>
                <w:i w:val="0"/>
              </w:rPr>
            </w:r>
          </w:p>
        </w:tc>
        <w:tc>
          <w:tcPr>
            <w:tcW w:type="dxa" w:w="3137"/>
          </w:tcPr>
          <w:p>
            <w:pPr>
              <w:pStyle w:val="Tabla"/>
            </w:pPr>
            <w:r/>
            <w:r>
              <w:rPr>
                <w:b w:val="0"/>
                <w:i w:val="0"/>
              </w:rPr>
            </w:r>
            <w:r>
              <w:rPr>
                <w:b/>
                <w:i w:val="0"/>
              </w:rPr>
              <w:t>Bibliografía clínica</w:t>
            </w:r>
            <w:r>
              <w:rPr>
                <w:b w:val="0"/>
                <w:i w:val="0"/>
              </w:rPr>
            </w:r>
          </w:p>
        </w:tc>
        <w:tc>
          <w:tcPr>
            <w:tcW w:type="dxa" w:w="3137"/>
          </w:tcPr>
          <w:p>
            <w:pPr>
              <w:pStyle w:val="Tabla"/>
            </w:pPr>
            <w:r/>
            <w:r>
              <w:rPr>
                <w:b w:val="0"/>
                <w:i w:val="0"/>
              </w:rPr>
            </w:r>
            <w:r>
              <w:rPr>
                <w:b/>
                <w:i w:val="0"/>
              </w:rPr>
              <w:t>No consultada.</w:t>
            </w:r>
            <w:r>
              <w:rPr>
                <w:b w:val="0"/>
                <w:i w:val="0"/>
              </w:rPr>
              <w:t xml:space="preserve"> Este tema da únicamente la actuación de primeros auxilios</w:t>
            </w:r>
          </w:p>
        </w:tc>
      </w:tr>
      <w:tr>
        <w:tc>
          <w:tcPr>
            <w:tcW w:type="dxa" w:w="3137"/>
          </w:tcPr>
          <w:p>
            <w:pPr>
              <w:pStyle w:val="Tabla"/>
            </w:pPr>
            <w:r/>
            <w:r>
              <w:rPr>
                <w:b w:val="0"/>
                <w:i w:val="0"/>
              </w:rPr>
            </w:r>
            <w:r>
              <w:rPr>
                <w:b/>
                <w:i w:val="0"/>
              </w:rPr>
              <w:t>Las picaduras por animales concretos: himenópteros, arácnidos, ofidios y fauna marina</w:t>
            </w:r>
            <w:r>
              <w:rPr>
                <w:b w:val="0"/>
                <w:i w:val="0"/>
              </w:rPr>
            </w:r>
          </w:p>
        </w:tc>
        <w:tc>
          <w:tcPr>
            <w:tcW w:type="dxa" w:w="3137"/>
          </w:tcPr>
          <w:p>
            <w:pPr>
              <w:pStyle w:val="Tabla"/>
            </w:pPr>
            <w:r/>
            <w:r>
              <w:rPr>
                <w:b w:val="0"/>
                <w:i w:val="0"/>
              </w:rPr>
            </w:r>
            <w:r>
              <w:rPr>
                <w:b/>
                <w:i w:val="0"/>
              </w:rPr>
              <w:t>Bibliografía toxicológica y guías de emergencias</w:t>
            </w:r>
            <w:r>
              <w:rPr>
                <w:b w:val="0"/>
                <w:i w:val="0"/>
              </w:rPr>
            </w:r>
          </w:p>
        </w:tc>
        <w:tc>
          <w:tcPr>
            <w:tcW w:type="dxa" w:w="3137"/>
          </w:tcPr>
          <w:p>
            <w:pPr>
              <w:pStyle w:val="Tabla"/>
            </w:pPr>
            <w:r/>
            <w:r>
              <w:rPr>
                <w:b w:val="0"/>
                <w:i w:val="0"/>
              </w:rPr>
            </w:r>
            <w:r>
              <w:rPr>
                <w:b/>
                <w:i w:val="0"/>
              </w:rPr>
              <w:t>No consultadas.</w:t>
            </w:r>
            <w:r>
              <w:rPr>
                <w:b w:val="0"/>
                <w:i w:val="0"/>
              </w:rPr>
              <w:t xml:space="preserve"> Es la laguna principal del tema: las fuentes del Instituto tratan la picadura sólo como intoxicación por vía parenteral</w:t>
            </w:r>
          </w:p>
        </w:tc>
      </w:tr>
      <w:tr>
        <w:tc>
          <w:tcPr>
            <w:tcW w:type="dxa" w:w="3137"/>
          </w:tcPr>
          <w:p>
            <w:pPr>
              <w:pStyle w:val="Tabla"/>
            </w:pPr>
            <w:r/>
            <w:r>
              <w:rPr>
                <w:b w:val="0"/>
                <w:i w:val="0"/>
              </w:rPr>
            </w:r>
            <w:r>
              <w:rPr>
                <w:b/>
                <w:i w:val="0"/>
              </w:rPr>
              <w:t>Las lesiones oculares por cuerpo extraño y por traumatismo, y la exploración ocular</w:t>
            </w:r>
            <w:r>
              <w:rPr>
                <w:b w:val="0"/>
                <w:i w:val="0"/>
              </w:rPr>
            </w:r>
          </w:p>
        </w:tc>
        <w:tc>
          <w:tcPr>
            <w:tcW w:type="dxa" w:w="3137"/>
          </w:tcPr>
          <w:p>
            <w:pPr>
              <w:pStyle w:val="Tabla"/>
            </w:pPr>
            <w:r/>
            <w:r>
              <w:rPr>
                <w:b w:val="0"/>
                <w:i w:val="0"/>
              </w:rPr>
            </w:r>
            <w:r>
              <w:rPr>
                <w:b/>
                <w:i w:val="0"/>
              </w:rPr>
              <w:t>Bibliografía oftalmológica</w:t>
            </w:r>
            <w:r>
              <w:rPr>
                <w:b w:val="0"/>
                <w:i w:val="0"/>
              </w:rPr>
            </w:r>
          </w:p>
        </w:tc>
        <w:tc>
          <w:tcPr>
            <w:tcW w:type="dxa" w:w="3137"/>
          </w:tcPr>
          <w:p>
            <w:pPr>
              <w:pStyle w:val="Tabla"/>
            </w:pPr>
            <w:r/>
            <w:r>
              <w:rPr>
                <w:b w:val="0"/>
                <w:i w:val="0"/>
              </w:rPr>
            </w:r>
            <w:r>
              <w:rPr>
                <w:b/>
                <w:i w:val="0"/>
              </w:rPr>
              <w:t>No consultada.</w:t>
            </w:r>
            <w:r>
              <w:rPr>
                <w:b w:val="0"/>
                <w:i w:val="0"/>
              </w:rPr>
              <w:t xml:space="preserve"> Este tema sólo cubre la lesión ocular química y térmica, que es lo que sus fuentes tratan</w:t>
            </w:r>
          </w:p>
        </w:tc>
      </w:tr>
      <w:tr>
        <w:tc>
          <w:tcPr>
            <w:tcW w:type="dxa" w:w="3137"/>
          </w:tcPr>
          <w:p>
            <w:pPr>
              <w:pStyle w:val="Tabla"/>
            </w:pPr>
            <w:r/>
            <w:r>
              <w:rPr>
                <w:b w:val="0"/>
                <w:i w:val="0"/>
              </w:rPr>
            </w:r>
            <w:r>
              <w:rPr>
                <w:b/>
                <w:i w:val="0"/>
              </w:rPr>
              <w:t>Las técnicas de rescate y de transporte de accidentados con material específico</w:t>
            </w:r>
            <w:r>
              <w:rPr>
                <w:b w:val="0"/>
                <w:i w:val="0"/>
              </w:rPr>
            </w:r>
          </w:p>
        </w:tc>
        <w:tc>
          <w:tcPr>
            <w:tcW w:type="dxa" w:w="3137"/>
          </w:tcPr>
          <w:p>
            <w:pPr>
              <w:pStyle w:val="Tabla"/>
            </w:pPr>
            <w:r/>
            <w:r>
              <w:rPr>
                <w:b w:val="0"/>
                <w:i w:val="0"/>
              </w:rPr>
            </w:r>
            <w:r>
              <w:rPr>
                <w:b/>
                <w:i w:val="0"/>
              </w:rPr>
              <w:t>Manuales de socorrismo</w:t>
            </w:r>
            <w:r>
              <w:rPr>
                <w:b w:val="0"/>
                <w:i w:val="0"/>
              </w:rPr>
            </w:r>
          </w:p>
        </w:tc>
        <w:tc>
          <w:tcPr>
            <w:tcW w:type="dxa" w:w="3137"/>
          </w:tcPr>
          <w:p>
            <w:pPr>
              <w:pStyle w:val="Tabla"/>
            </w:pPr>
            <w:r/>
            <w:r>
              <w:rPr>
                <w:b w:val="0"/>
                <w:i w:val="0"/>
              </w:rPr>
            </w:r>
            <w:r>
              <w:rPr>
                <w:b/>
                <w:i w:val="0"/>
              </w:rPr>
              <w:t>No consultados.</w:t>
            </w:r>
            <w:r>
              <w:rPr>
                <w:b w:val="0"/>
                <w:i w:val="0"/>
              </w:rPr>
              <w:t xml:space="preserve"> El Instituto no tiene nota técnica monográfica sobre traslado; este tema da lo que dicen la guía y la nota 546</w:t>
            </w:r>
          </w:p>
        </w:tc>
      </w:tr>
      <w:tr>
        <w:tc>
          <w:tcPr>
            <w:tcW w:type="dxa" w:w="3137"/>
          </w:tcPr>
          <w:p>
            <w:pPr>
              <w:pStyle w:val="Tabla"/>
            </w:pPr>
            <w:r/>
            <w:r>
              <w:rPr>
                <w:b w:val="0"/>
                <w:i w:val="0"/>
              </w:rPr>
            </w:r>
            <w:r>
              <w:rPr>
                <w:b/>
                <w:i w:val="0"/>
              </w:rPr>
              <w:t>El plan de emergencia y la autoprotección, en los que se encuadran los primeros auxilios</w:t>
            </w:r>
            <w:r>
              <w:rPr>
                <w:b w:val="0"/>
                <w:i w:val="0"/>
              </w:rPr>
            </w:r>
          </w:p>
        </w:tc>
        <w:tc>
          <w:tcPr>
            <w:tcW w:type="dxa" w:w="3137"/>
          </w:tcPr>
          <w:p>
            <w:pPr>
              <w:pStyle w:val="Tabla"/>
            </w:pPr>
            <w:r/>
            <w:r>
              <w:rPr>
                <w:b w:val="0"/>
                <w:i w:val="0"/>
              </w:rPr>
              <w:t>Notas técnicas 458, 361 y 818 del propio Instituto y la Norma Básica de Autoprotección</w:t>
            </w:r>
          </w:p>
        </w:tc>
        <w:tc>
          <w:tcPr>
            <w:tcW w:type="dxa" w:w="3137"/>
          </w:tcPr>
          <w:p>
            <w:pPr>
              <w:pStyle w:val="Tabla"/>
            </w:pPr>
            <w:r/>
            <w:r>
              <w:rPr>
                <w:b w:val="0"/>
                <w:i w:val="0"/>
              </w:rPr>
            </w:r>
            <w:r>
              <w:rPr>
                <w:b/>
                <w:i w:val="0"/>
              </w:rPr>
              <w:t>Sólo se ha consultado la 458.</w:t>
            </w:r>
            <w:r>
              <w:rPr>
                <w:b w:val="0"/>
                <w:i w:val="0"/>
              </w:rPr>
              <w:t xml:space="preserve"> Queda fuera del enunciado de este punto</w:t>
            </w:r>
          </w:p>
        </w:tc>
      </w:tr>
    </w:tbl>
    <w:p>
      <w:pPr/>
    </w:p>
    <w:p>
      <w:pPr>
        <w:pStyle w:val="Heading2"/>
      </w:pPr>
      <w:r>
        <w:rPr>
          <w:b w:val="0"/>
          <w:i w:val="0"/>
        </w:rPr>
        <w:t>25.20 Trazabilidad</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Regla del método</w:t>
            </w:r>
          </w:p>
        </w:tc>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Qué se ha citado</w:t>
            </w:r>
          </w:p>
        </w:tc>
      </w:tr>
      <w:tr>
        <w:tc>
          <w:tcPr>
            <w:tcW w:type="dxa" w:w="3137"/>
          </w:tcPr>
          <w:p>
            <w:pPr>
              <w:pStyle w:val="Tabla"/>
            </w:pPr>
            <w:r/>
            <w:r>
              <w:rPr>
                <w:b w:val="0"/>
                <w:i w:val="0"/>
              </w:rPr>
            </w:r>
            <w:r>
              <w:rPr>
                <w:b/>
                <w:i w:val="0"/>
              </w:rPr>
              <w:t>Norma con fecha de corte</w:t>
            </w:r>
            <w:r>
              <w:rPr>
                <w:b w:val="0"/>
                <w:i w:val="0"/>
              </w:rPr>
            </w:r>
          </w:p>
        </w:tc>
        <w:tc>
          <w:tcPr>
            <w:tcW w:type="dxa" w:w="3137"/>
          </w:tcPr>
          <w:p>
            <w:pPr>
              <w:pStyle w:val="Tabla"/>
            </w:pPr>
            <w:r/>
            <w:r>
              <w:rPr>
                <w:b w:val="0"/>
                <w:i w:val="0"/>
              </w:rPr>
            </w:r>
            <w:r>
              <w:rPr>
                <w:b/>
                <w:i w:val="0"/>
              </w:rPr>
              <w:t>Ley 31/1995</w:t>
            </w:r>
            <w:r>
              <w:rPr>
                <w:b w:val="0"/>
                <w:i w:val="0"/>
              </w:rPr>
              <w:t xml:space="preserve">, </w:t>
            </w:r>
            <w:r>
              <w:rPr>
                <w:b/>
                <w:i w:val="0"/>
              </w:rPr>
              <w:t>Real Decreto 39/1997</w:t>
            </w:r>
            <w:r>
              <w:rPr>
                <w:b w:val="0"/>
                <w:i w:val="0"/>
              </w:rPr>
              <w:t xml:space="preserve">, </w:t>
            </w:r>
            <w:r>
              <w:rPr>
                <w:b/>
                <w:i w:val="0"/>
              </w:rPr>
              <w:t>Real Decreto 486/1997</w:t>
            </w:r>
            <w:r>
              <w:rPr>
                <w:b w:val="0"/>
                <w:i w:val="0"/>
              </w:rPr>
              <w:t xml:space="preserve"> y </w:t>
            </w:r>
            <w:r>
              <w:rPr>
                <w:b/>
                <w:i w:val="0"/>
              </w:rPr>
              <w:t>Ley Orgánica 10/1995</w:t>
            </w:r>
            <w:r>
              <w:rPr>
                <w:b w:val="0"/>
                <w:i w:val="0"/>
              </w:rPr>
              <w:t>, leídos del texto consolidado del BOE</w:t>
            </w:r>
          </w:p>
        </w:tc>
        <w:tc>
          <w:tcPr>
            <w:tcW w:type="dxa" w:w="3137"/>
          </w:tcPr>
          <w:p>
            <w:pPr>
              <w:pStyle w:val="Tabla"/>
            </w:pPr>
            <w:r/>
            <w:r>
              <w:rPr>
                <w:b w:val="0"/>
                <w:i w:val="0"/>
              </w:rPr>
            </w:r>
            <w:r>
              <w:rPr>
                <w:b/>
                <w:i w:val="0"/>
              </w:rPr>
              <w:t>El artículo 20 entero de la ley de prevención</w:t>
            </w:r>
            <w:r>
              <w:rPr>
                <w:b w:val="0"/>
                <w:i w:val="0"/>
              </w:rPr>
              <w:t xml:space="preserve">; </w:t>
            </w:r>
            <w:r>
              <w:rPr>
                <w:b/>
                <w:i w:val="0"/>
              </w:rPr>
              <w:t>la letra h) del apartado 3 del artículo 37 del reglamento</w:t>
            </w:r>
            <w:r>
              <w:rPr>
                <w:b w:val="0"/>
                <w:i w:val="0"/>
              </w:rPr>
              <w:t xml:space="preserve">; </w:t>
            </w:r>
            <w:r>
              <w:rPr>
                <w:b/>
                <w:i w:val="0"/>
              </w:rPr>
              <w:t>los apartados 3, 5 y 6 del anexo VI del real decreto de lugares de trabajo</w:t>
            </w:r>
            <w:r>
              <w:rPr>
                <w:b w:val="0"/>
                <w:i w:val="0"/>
              </w:rPr>
              <w:t xml:space="preserve">; y </w:t>
            </w:r>
            <w:r>
              <w:rPr>
                <w:b/>
                <w:i w:val="0"/>
              </w:rPr>
              <w:t>el apartado 1 del artículo 195 del Código Penal</w:t>
            </w:r>
            <w:r>
              <w:rPr>
                <w:b w:val="0"/>
                <w:i w:val="0"/>
              </w:rPr>
            </w:r>
          </w:p>
        </w:tc>
      </w:tr>
      <w:tr>
        <w:tc>
          <w:tcPr>
            <w:tcW w:type="dxa" w:w="3137"/>
          </w:tcPr>
          <w:p>
            <w:pPr>
              <w:pStyle w:val="Tabla"/>
            </w:pPr>
            <w:r/>
            <w:r>
              <w:rPr>
                <w:b w:val="0"/>
                <w:i w:val="0"/>
              </w:rPr>
            </w:r>
            <w:r>
              <w:rPr>
                <w:b/>
                <w:i w:val="0"/>
              </w:rPr>
              <w:t>Norma no consolidada, leída del boletín original</w:t>
            </w:r>
            <w:r>
              <w:rPr>
                <w:b w:val="0"/>
                <w:i w:val="0"/>
              </w:rPr>
            </w:r>
          </w:p>
        </w:tc>
        <w:tc>
          <w:tcPr>
            <w:tcW w:type="dxa" w:w="3137"/>
          </w:tcPr>
          <w:p>
            <w:pPr>
              <w:pStyle w:val="Tabla"/>
            </w:pPr>
            <w:r/>
            <w:r>
              <w:rPr>
                <w:b w:val="0"/>
                <w:i w:val="0"/>
              </w:rPr>
            </w:r>
            <w:r>
              <w:rPr>
                <w:b/>
                <w:i w:val="0"/>
              </w:rPr>
              <w:t>Real Decreto 365/2009</w:t>
            </w:r>
            <w:r>
              <w:rPr>
                <w:b w:val="0"/>
                <w:i w:val="0"/>
              </w:rPr>
            </w:r>
          </w:p>
        </w:tc>
        <w:tc>
          <w:tcPr>
            <w:tcW w:type="dxa" w:w="3137"/>
          </w:tcPr>
          <w:p>
            <w:pPr>
              <w:pStyle w:val="Tabla"/>
            </w:pPr>
            <w:r/>
            <w:r>
              <w:rPr>
                <w:b w:val="0"/>
                <w:i w:val="0"/>
              </w:rPr>
            </w:r>
            <w:r>
              <w:rPr>
                <w:b/>
                <w:i w:val="0"/>
              </w:rPr>
              <w:t>El artículo 2 entero</w:t>
            </w:r>
            <w:r>
              <w:rPr>
                <w:b w:val="0"/>
                <w:i w:val="0"/>
              </w:rPr>
              <w:t xml:space="preserve"> y </w:t>
            </w:r>
            <w:r>
              <w:rPr>
                <w:b/>
                <w:i w:val="0"/>
              </w:rPr>
              <w:t>los apartados 1 y 2 del artículo 6</w:t>
            </w:r>
            <w:r>
              <w:rPr>
                <w:b w:val="0"/>
                <w:i w:val="0"/>
              </w:rPr>
              <w:t>, citados literalmente</w:t>
            </w:r>
          </w:p>
        </w:tc>
      </w:tr>
      <w:tr>
        <w:tc>
          <w:tcPr>
            <w:tcW w:type="dxa" w:w="3137"/>
          </w:tcPr>
          <w:p>
            <w:pPr>
              <w:pStyle w:val="Tabla"/>
            </w:pPr>
            <w:r/>
            <w:r>
              <w:rPr>
                <w:b w:val="0"/>
                <w:i w:val="0"/>
              </w:rPr>
            </w:r>
            <w:r>
              <w:rPr>
                <w:b/>
                <w:i w:val="0"/>
              </w:rPr>
              <w:t>Documentos técnicos oficiales</w:t>
            </w:r>
            <w:r>
              <w:rPr>
                <w:b w:val="0"/>
                <w:i w:val="0"/>
              </w:rPr>
            </w:r>
          </w:p>
        </w:tc>
        <w:tc>
          <w:tcPr>
            <w:tcW w:type="dxa" w:w="3137"/>
          </w:tcPr>
          <w:p>
            <w:pPr>
              <w:pStyle w:val="Tabla"/>
            </w:pPr>
            <w:r/>
            <w:r>
              <w:rPr>
                <w:b w:val="0"/>
                <w:i w:val="0"/>
              </w:rPr>
            </w:r>
            <w:r>
              <w:rPr>
                <w:b/>
                <w:i w:val="0"/>
              </w:rPr>
              <w:t>Notas técnicas de prevención 1.062, 605, 568, 546, 524, 469, 467, 458 y 246 del Instituto</w:t>
            </w:r>
            <w:r>
              <w:rPr>
                <w:b w:val="0"/>
                <w:i w:val="0"/>
              </w:rPr>
              <w:t xml:space="preserve">, y la guía </w:t>
            </w:r>
            <w:r>
              <w:rPr>
                <w:b/>
                <w:i w:val="0"/>
              </w:rPr>
              <w:t>«Socorrismo laboral y primeros auxilios»</w:t>
            </w:r>
            <w:r>
              <w:rPr>
                <w:b w:val="0"/>
                <w:i w:val="0"/>
              </w:rPr>
            </w:r>
          </w:p>
        </w:tc>
        <w:tc>
          <w:tcPr>
            <w:tcW w:type="dxa" w:w="3137"/>
          </w:tcPr>
          <w:p>
            <w:pPr>
              <w:pStyle w:val="Tabla"/>
            </w:pPr>
            <w:r/>
            <w:r>
              <w:rPr>
                <w:b w:val="0"/>
                <w:i w:val="0"/>
              </w:rPr>
            </w:r>
            <w:r>
              <w:rPr>
                <w:b/>
                <w:i w:val="0"/>
              </w:rPr>
              <w:t>Las definiciones de primeros auxilios, urgencia y emergencia, soporte vital básico, evaluación primaria, parada cardiorrespiratoria, hemorragia, shock, contusión, herida y fractura</w:t>
            </w:r>
            <w:r>
              <w:rPr>
                <w:b w:val="0"/>
                <w:i w:val="0"/>
              </w:rPr>
              <w:t xml:space="preserve">; </w:t>
            </w:r>
            <w:r>
              <w:rPr>
                <w:b/>
                <w:i w:val="0"/>
              </w:rPr>
              <w:t>la maniobra de ver, oír y sentir con sus dos límites de tiempo</w:t>
            </w:r>
            <w:r>
              <w:rPr>
                <w:b w:val="0"/>
                <w:i w:val="0"/>
              </w:rPr>
              <w:t xml:space="preserve">; </w:t>
            </w:r>
            <w:r>
              <w:rPr>
                <w:b/>
                <w:i w:val="0"/>
              </w:rPr>
              <w:t>la profundidad y el ritmo de las compresiones</w:t>
            </w:r>
            <w:r>
              <w:rPr>
                <w:b w:val="0"/>
                <w:i w:val="0"/>
              </w:rPr>
              <w:t xml:space="preserve">; </w:t>
            </w:r>
            <w:r>
              <w:rPr>
                <w:b/>
                <w:i w:val="0"/>
              </w:rPr>
              <w:t>la definición del desfibrilador y las dos cifras que lo acompañan</w:t>
            </w:r>
            <w:r>
              <w:rPr>
                <w:b w:val="0"/>
                <w:i w:val="0"/>
              </w:rPr>
              <w:t xml:space="preserve">; </w:t>
            </w:r>
            <w:r>
              <w:rPr>
                <w:b/>
                <w:i w:val="0"/>
              </w:rPr>
              <w:t>el cuadro de la obstrucción completa y la regla sobre obesos y embarazadas</w:t>
            </w:r>
            <w:r>
              <w:rPr>
                <w:b w:val="0"/>
                <w:i w:val="0"/>
              </w:rPr>
              <w:t xml:space="preserve">; </w:t>
            </w:r>
            <w:r>
              <w:rPr>
                <w:b/>
                <w:i w:val="0"/>
              </w:rPr>
              <w:t>la definición de la posición lateral de seguridad</w:t>
            </w:r>
            <w:r>
              <w:rPr>
                <w:b w:val="0"/>
                <w:i w:val="0"/>
              </w:rPr>
              <w:t xml:space="preserve">; </w:t>
            </w:r>
            <w:r>
              <w:rPr>
                <w:b/>
                <w:i w:val="0"/>
              </w:rPr>
              <w:t>las condiciones del torniquete y la razón de que sea el último recurso</w:t>
            </w:r>
            <w:r>
              <w:rPr>
                <w:b w:val="0"/>
                <w:i w:val="0"/>
              </w:rPr>
              <w:t xml:space="preserve">; </w:t>
            </w:r>
            <w:r>
              <w:rPr>
                <w:b/>
                <w:i w:val="0"/>
              </w:rPr>
              <w:t>la regla de oro sobre la duda</w:t>
            </w:r>
            <w:r>
              <w:rPr>
                <w:b w:val="0"/>
                <w:i w:val="0"/>
              </w:rPr>
              <w:t xml:space="preserve">; </w:t>
            </w:r>
            <w:r>
              <w:rPr>
                <w:b/>
                <w:i w:val="0"/>
              </w:rPr>
              <w:t>las tres reglas citadas de inmovilización</w:t>
            </w:r>
            <w:r>
              <w:rPr>
                <w:b w:val="0"/>
                <w:i w:val="0"/>
              </w:rPr>
              <w:t xml:space="preserve">; </w:t>
            </w:r>
            <w:r>
              <w:rPr>
                <w:b/>
                <w:i w:val="0"/>
              </w:rPr>
              <w:t>las dos citas sobre el traumatismo craneoencefálico</w:t>
            </w:r>
            <w:r>
              <w:rPr>
                <w:b w:val="0"/>
                <w:i w:val="0"/>
              </w:rPr>
              <w:t xml:space="preserve">; </w:t>
            </w:r>
            <w:r>
              <w:rPr>
                <w:b/>
                <w:i w:val="0"/>
              </w:rPr>
              <w:t>la irradiación del dolor torácico</w:t>
            </w:r>
            <w:r>
              <w:rPr>
                <w:b w:val="0"/>
                <w:i w:val="0"/>
              </w:rPr>
              <w:t xml:space="preserve">; </w:t>
            </w:r>
            <w:r>
              <w:rPr>
                <w:b/>
                <w:i w:val="0"/>
              </w:rPr>
              <w:t>las citas sobre lesión ocular y sobre la vía parenteral</w:t>
            </w:r>
            <w:r>
              <w:rPr>
                <w:b w:val="0"/>
                <w:i w:val="0"/>
              </w:rPr>
              <w:t xml:space="preserve">; y </w:t>
            </w:r>
            <w:r>
              <w:rPr>
                <w:b/>
                <w:i w:val="0"/>
              </w:rPr>
              <w:t>la advertencia sobre el boca a boca ante tóxicos</w:t>
            </w:r>
            <w:r>
              <w:rPr>
                <w:b w:val="0"/>
                <w:i w:val="0"/>
              </w:rPr>
            </w:r>
          </w:p>
        </w:tc>
      </w:tr>
      <w:tr>
        <w:tc>
          <w:tcPr>
            <w:tcW w:type="dxa" w:w="3137"/>
          </w:tcPr>
          <w:p>
            <w:pPr>
              <w:pStyle w:val="Tabla"/>
            </w:pPr>
            <w:r/>
            <w:r>
              <w:rPr>
                <w:b w:val="0"/>
                <w:i w:val="0"/>
              </w:rPr>
            </w:r>
            <w:r>
              <w:rPr>
                <w:b/>
                <w:i w:val="0"/>
              </w:rPr>
              <w:t>Documento oficial posterior que desplaza a una fuente técnica</w:t>
            </w:r>
            <w:r>
              <w:rPr>
                <w:b w:val="0"/>
                <w:i w:val="0"/>
              </w:rPr>
            </w:r>
          </w:p>
        </w:tc>
        <w:tc>
          <w:tcPr>
            <w:tcW w:type="dxa" w:w="3137"/>
          </w:tcPr>
          <w:p>
            <w:pPr>
              <w:pStyle w:val="Tabla"/>
            </w:pPr>
            <w:r/>
            <w:r>
              <w:rPr>
                <w:b w:val="0"/>
                <w:i w:val="0"/>
              </w:rPr>
            </w:r>
            <w:r>
              <w:rPr>
                <w:b/>
                <w:i w:val="0"/>
              </w:rPr>
              <w:t>«Recomendaciones de Vacunación en Población Adulta», del Ministerio de Sanidad</w:t>
            </w:r>
            <w:r>
              <w:rPr>
                <w:b w:val="0"/>
                <w:i w:val="0"/>
              </w:rPr>
            </w:r>
          </w:p>
        </w:tc>
        <w:tc>
          <w:tcPr>
            <w:tcW w:type="dxa" w:w="3137"/>
          </w:tcPr>
          <w:p>
            <w:pPr>
              <w:pStyle w:val="Tabla"/>
            </w:pPr>
            <w:r/>
            <w:r>
              <w:rPr>
                <w:b w:val="0"/>
                <w:i w:val="0"/>
              </w:rPr>
            </w:r>
            <w:r>
              <w:rPr>
                <w:b/>
                <w:i w:val="0"/>
              </w:rPr>
              <w:t>La tabla 3 de profilaxis antitetánica</w:t>
            </w:r>
            <w:r>
              <w:rPr>
                <w:b w:val="0"/>
                <w:i w:val="0"/>
              </w:rPr>
              <w:t xml:space="preserve">, </w:t>
            </w:r>
            <w:r>
              <w:rPr>
                <w:b/>
                <w:i w:val="0"/>
              </w:rPr>
              <w:t>su definición de herida potencialmente tetanígena</w:t>
            </w:r>
            <w:r>
              <w:rPr>
                <w:b w:val="0"/>
                <w:i w:val="0"/>
              </w:rPr>
              <w:t xml:space="preserve"> y </w:t>
            </w:r>
            <w:r>
              <w:rPr>
                <w:b/>
                <w:i w:val="0"/>
              </w:rPr>
              <w:t>la regla de la inmunoglobulina en heridas de alto riesgo</w:t>
            </w:r>
            <w:r>
              <w:rPr>
                <w:b w:val="0"/>
                <w:i w:val="0"/>
              </w:rPr>
            </w:r>
          </w:p>
        </w:tc>
      </w:tr>
    </w:tbl>
    <w:p>
      <w:pPr/>
    </w:p>
    <w:p>
      <w:pPr/>
      <w:r>
        <w:rPr>
          <w:b w:val="0"/>
          <w:i w:val="0"/>
        </w:rPr>
      </w:r>
      <w:r>
        <w:rPr>
          <w:b/>
          <w:i w:val="0"/>
        </w:rPr>
        <w:t>Nueve declaraciones expresas:</w:t>
      </w:r>
      <w:r>
        <w:rPr>
          <w:b w:val="0"/>
          <w:i w:val="0"/>
        </w:rPr>
      </w:r>
    </w:p>
    <w:p>
      <w:pPr>
        <w:pStyle w:val="ListNumber"/>
      </w:pPr>
      <w:r>
        <w:rPr>
          <w:b w:val="0"/>
          <w:i w:val="0"/>
        </w:rPr>
      </w:r>
      <w:r>
        <w:rPr>
          <w:b/>
          <w:i w:val="0"/>
        </w:rPr>
        <w:t>Este tema describe técnicas manuales por escrito y una descripción escrita no habilita para</w:t>
      </w:r>
      <w:r>
        <w:t xml:space="preserve"> </w:t>
      </w:r>
      <w:r>
        <w:rPr>
          <w:b/>
          <w:i w:val="0"/>
        </w:rPr>
        <w:t>ejecutarlas.</w:t>
      </w:r>
      <w:r>
        <w:rPr>
          <w:b w:val="0"/>
          <w:i w:val="0"/>
        </w:rPr>
        <w:t xml:space="preserve"> </w:t>
      </w:r>
      <w:r>
        <w:rPr>
          <w:b/>
          <w:i w:val="0"/>
        </w:rPr>
        <w:t>La formación en primeros auxilios que la ley exige es práctica y con reciclaje.</w:t>
      </w:r>
      <w:r>
        <w:rPr>
          <w:b w:val="0"/>
          <w:i w:val="0"/>
        </w:rPr>
      </w:r>
      <w:r>
        <w:t xml:space="preserve"> </w:t>
      </w:r>
      <w:r>
        <w:rPr>
          <w:b w:val="0"/>
          <w:i w:val="0"/>
        </w:rPr>
      </w:r>
      <w:r>
        <w:rPr>
          <w:b/>
          <w:i w:val="0"/>
        </w:rPr>
        <w:t>Así se dice en el cuerpo del tema y así se repite aquí.</w:t>
      </w:r>
      <w:r>
        <w:rPr>
          <w:b w:val="0"/>
          <w:i w:val="0"/>
        </w:rPr>
      </w:r>
    </w:p>
    <w:p>
      <w:pPr>
        <w:pStyle w:val="ListNumber"/>
      </w:pPr>
      <w:r>
        <w:rPr>
          <w:b w:val="0"/>
          <w:i w:val="0"/>
        </w:rPr>
      </w:r>
      <w:r>
        <w:rPr>
          <w:b/>
          <w:i w:val="0"/>
        </w:rPr>
        <w:t>Los siete hallazgos del epígrafe 17 se han comprobado a ojo</w:t>
      </w:r>
      <w:r>
        <w:rPr>
          <w:b w:val="0"/>
          <w:i w:val="0"/>
        </w:rPr>
        <w:t>, ampliando la página del documento</w:t>
      </w:r>
      <w:r>
        <w:t xml:space="preserve"> </w:t>
      </w:r>
      <w:r>
        <w:rPr>
          <w:b w:val="0"/>
          <w:i w:val="0"/>
        </w:rPr>
        <w:t xml:space="preserve">original, </w:t>
      </w:r>
      <w:r>
        <w:rPr>
          <w:b/>
          <w:i w:val="0"/>
        </w:rPr>
        <w:t>para descartar que fueran fallos de la extracción automática de texto.</w:t>
      </w:r>
      <w:r>
        <w:rPr>
          <w:b w:val="0"/>
          <w:i w:val="0"/>
        </w:rPr>
        <w:t xml:space="preserve"> </w:t>
      </w:r>
      <w:r>
        <w:rPr>
          <w:b/>
          <w:i w:val="0"/>
        </w:rPr>
        <w:t>No lo son.</w:t>
      </w:r>
      <w:r>
        <w:rPr>
          <w:b w:val="0"/>
          <w:i w:val="0"/>
        </w:rPr>
      </w:r>
    </w:p>
    <w:p>
      <w:pPr>
        <w:pStyle w:val="ListNumber"/>
      </w:pPr>
      <w:r>
        <w:rPr>
          <w:b w:val="0"/>
          <w:i w:val="0"/>
        </w:rPr>
      </w:r>
      <w:r>
        <w:rPr>
          <w:b/>
          <w:i w:val="0"/>
        </w:rPr>
        <w:t>De las tres fuentes que tratan la reanimación, este tema sigue sólo la nota técnica 1.062.</w:t>
      </w:r>
      <w:r>
        <w:rPr>
          <w:b w:val="0"/>
          <w:i w:val="0"/>
        </w:rPr>
      </w:r>
      <w:r>
        <w:t xml:space="preserve"> </w:t>
      </w:r>
      <w:r>
        <w:rPr>
          <w:b w:val="0"/>
          <w:i w:val="0"/>
        </w:rPr>
      </w:r>
      <w:r>
        <w:rPr>
          <w:b/>
          <w:i w:val="0"/>
        </w:rPr>
        <w:t>La nota 605 se cita únicamente para decir que está actualizada por aquélla y que sus ritmos y su</w:t>
      </w:r>
      <w:r>
        <w:t xml:space="preserve"> </w:t>
      </w:r>
      <w:r>
        <w:rPr>
          <w:b/>
          <w:i w:val="0"/>
        </w:rPr>
        <w:t>comprobación del pulso ya no son los vigentes.</w:t>
      </w:r>
      <w:r>
        <w:rPr>
          <w:b w:val="0"/>
          <w:i w:val="0"/>
        </w:rPr>
        <w:t xml:space="preserve"> </w:t>
      </w:r>
      <w:r>
        <w:rPr>
          <w:b/>
          <w:i w:val="0"/>
        </w:rPr>
        <w:t>No se reproduce ninguno de sus datos como</w:t>
      </w:r>
      <w:r>
        <w:t xml:space="preserve"> </w:t>
      </w:r>
      <w:r>
        <w:rPr>
          <w:b/>
          <w:i w:val="0"/>
        </w:rPr>
        <w:t>vigente.</w:t>
      </w:r>
      <w:r>
        <w:rPr>
          <w:b w:val="0"/>
          <w:i w:val="0"/>
        </w:rPr>
      </w:r>
    </w:p>
    <w:p>
      <w:pPr>
        <w:pStyle w:val="ListNumber"/>
      </w:pPr>
      <w:r>
        <w:rPr>
          <w:b w:val="0"/>
          <w:i w:val="0"/>
        </w:rPr>
      </w:r>
      <w:r>
        <w:rPr>
          <w:b/>
          <w:i w:val="0"/>
        </w:rPr>
        <w:t>Este tema no acude a las recomendaciones del Consejo Europeo de Resucitación, ni en su versión de</w:t>
      </w:r>
      <w:r>
        <w:t xml:space="preserve"> </w:t>
      </w:r>
      <w:r>
        <w:rPr>
          <w:b/>
          <w:i w:val="0"/>
        </w:rPr>
        <w:t>2015 ni en ninguna posterior.</w:t>
      </w:r>
      <w:r>
        <w:rPr>
          <w:b w:val="0"/>
          <w:i w:val="0"/>
        </w:rPr>
        <w:t xml:space="preserve"> </w:t>
      </w:r>
      <w:r>
        <w:rPr>
          <w:b/>
          <w:i w:val="0"/>
        </w:rPr>
        <w:t>Toma lo que el Instituto publica y no va más allá.</w:t>
      </w:r>
      <w:r>
        <w:rPr>
          <w:b w:val="0"/>
          <w:i w:val="0"/>
        </w:rPr>
        <w:t xml:space="preserve"> </w:t>
      </w:r>
      <w:r>
        <w:rPr>
          <w:b/>
          <w:i w:val="0"/>
        </w:rPr>
        <w:t>Es una</w:t>
      </w:r>
      <w:r>
        <w:t xml:space="preserve"> </w:t>
      </w:r>
      <w:r>
        <w:rPr>
          <w:b/>
          <w:i w:val="0"/>
        </w:rPr>
        <w:t>laguna declarada y afecta al núcleo del punto.</w:t>
      </w:r>
      <w:r>
        <w:rPr>
          <w:b w:val="0"/>
          <w:i w:val="0"/>
        </w:rPr>
      </w:r>
    </w:p>
    <w:p>
      <w:pPr>
        <w:pStyle w:val="ListNumber"/>
      </w:pPr>
      <w:r>
        <w:rPr>
          <w:b w:val="0"/>
          <w:i w:val="0"/>
        </w:rPr>
      </w:r>
      <w:r>
        <w:rPr>
          <w:b/>
          <w:i w:val="0"/>
        </w:rPr>
        <w:t>La actuación ante las picaduras por animales va sólo como intoxicación por vía parenteral</w:t>
      </w:r>
      <w:r>
        <w:rPr>
          <w:b w:val="0"/>
          <w:i w:val="0"/>
        </w:rPr>
        <w:t>,</w:t>
      </w:r>
      <w:r>
        <w:t xml:space="preserve"> </w:t>
      </w:r>
      <w:r>
        <w:rPr>
          <w:b w:val="0"/>
          <w:i w:val="0"/>
        </w:rPr>
      </w:r>
      <w:r>
        <w:rPr>
          <w:b/>
          <w:i w:val="0"/>
        </w:rPr>
        <w:t>que es como la tratan las fuentes consultadas.</w:t>
      </w:r>
      <w:r>
        <w:rPr>
          <w:b w:val="0"/>
          <w:i w:val="0"/>
        </w:rPr>
        <w:t xml:space="preserve"> </w:t>
      </w:r>
      <w:r>
        <w:rPr>
          <w:b/>
          <w:i w:val="0"/>
        </w:rPr>
        <w:t>Este tema no da nada sobre animales concretos</w:t>
      </w:r>
      <w:r>
        <w:t xml:space="preserve"> </w:t>
      </w:r>
      <w:r>
        <w:rPr>
          <w:b/>
          <w:i w:val="0"/>
        </w:rPr>
        <w:t>ni sobre antídotos.</w:t>
      </w:r>
      <w:r>
        <w:rPr>
          <w:b w:val="0"/>
          <w:i w:val="0"/>
        </w:rPr>
        <w:t xml:space="preserve"> </w:t>
      </w:r>
      <w:r>
        <w:rPr>
          <w:b/>
          <w:i w:val="0"/>
        </w:rPr>
        <w:t>Es la laguna principal.</w:t>
      </w:r>
      <w:r>
        <w:rPr>
          <w:b w:val="0"/>
          <w:i w:val="0"/>
        </w:rPr>
      </w:r>
    </w:p>
    <w:p>
      <w:pPr>
        <w:pStyle w:val="ListNumber"/>
      </w:pPr>
      <w:r>
        <w:rPr>
          <w:b w:val="0"/>
          <w:i w:val="0"/>
        </w:rPr>
      </w:r>
      <w:r>
        <w:rPr>
          <w:b/>
          <w:i w:val="0"/>
        </w:rPr>
        <w:t>La actuación ante las lesiones oculares se ha compuesto con tres fuentes que la tocan de pasada</w:t>
      </w:r>
      <w:r>
        <w:rPr>
          <w:b w:val="0"/>
          <w:i w:val="0"/>
        </w:rPr>
        <w:t>,</w:t>
      </w:r>
      <w:r>
        <w:t xml:space="preserve"> </w:t>
      </w:r>
      <w:r>
        <w:rPr>
          <w:b w:val="0"/>
          <w:i w:val="0"/>
        </w:rPr>
      </w:r>
      <w:r>
        <w:rPr>
          <w:b/>
          <w:i w:val="0"/>
        </w:rPr>
        <w:t>porque ninguna de las consultadas le dedica un documento.</w:t>
      </w:r>
      <w:r>
        <w:rPr>
          <w:b w:val="0"/>
          <w:i w:val="0"/>
        </w:rPr>
        <w:t xml:space="preserve"> </w:t>
      </w:r>
      <w:r>
        <w:rPr>
          <w:b/>
          <w:i w:val="0"/>
        </w:rPr>
        <w:t>Cubre la lesión química y la</w:t>
      </w:r>
      <w:r>
        <w:t xml:space="preserve"> </w:t>
      </w:r>
      <w:r>
        <w:rPr>
          <w:b/>
          <w:i w:val="0"/>
        </w:rPr>
        <w:t>térmica, y nada más.</w:t>
      </w:r>
      <w:r>
        <w:rPr>
          <w:b w:val="0"/>
          <w:i w:val="0"/>
        </w:rPr>
      </w:r>
    </w:p>
    <w:p>
      <w:pPr>
        <w:pStyle w:val="ListNumber"/>
      </w:pPr>
      <w:r>
        <w:rPr>
          <w:b w:val="0"/>
          <w:i w:val="0"/>
        </w:rPr>
      </w:r>
      <w:r>
        <w:rPr>
          <w:b/>
          <w:i w:val="0"/>
        </w:rPr>
        <w:t>El algoritmo del epígrafe 4 es un montaje de este temario.</w:t>
      </w:r>
      <w:r>
        <w:rPr>
          <w:b w:val="0"/>
          <w:i w:val="0"/>
        </w:rPr>
        <w:t xml:space="preserve"> </w:t>
      </w:r>
      <w:r>
        <w:rPr>
          <w:b/>
          <w:i w:val="0"/>
        </w:rPr>
        <w:t>Cada paso sale de la nota técnica</w:t>
      </w:r>
      <w:r>
        <w:t xml:space="preserve"> </w:t>
      </w:r>
      <w:r>
        <w:rPr>
          <w:b/>
          <w:i w:val="0"/>
        </w:rPr>
        <w:t>1.062 o de la guía de socorrismo, pero la tabla que los ordena en seis filas no está así en ninguna</w:t>
      </w:r>
      <w:r>
        <w:t xml:space="preserve"> </w:t>
      </w:r>
      <w:r>
        <w:rPr>
          <w:b/>
          <w:i w:val="0"/>
        </w:rPr>
        <w:t>fuente</w:t>
      </w:r>
      <w:r>
        <w:rPr>
          <w:b w:val="0"/>
          <w:i w:val="0"/>
        </w:rPr>
        <w:t xml:space="preserve">, y </w:t>
      </w:r>
      <w:r>
        <w:rPr>
          <w:b/>
          <w:i w:val="0"/>
        </w:rPr>
        <w:t>se presenta como lo que es: una ordenación.</w:t>
      </w:r>
      <w:r>
        <w:rPr>
          <w:b w:val="0"/>
          <w:i w:val="0"/>
        </w:rPr>
      </w:r>
    </w:p>
    <w:p>
      <w:pPr>
        <w:pStyle w:val="ListNumber"/>
      </w:pPr>
      <w:r>
        <w:rPr>
          <w:b w:val="0"/>
          <w:i w:val="0"/>
        </w:rPr>
      </w:r>
      <w:r>
        <w:rPr>
          <w:b/>
          <w:i w:val="0"/>
        </w:rPr>
        <w:t>Se resumen y no se citan</w:t>
      </w:r>
      <w:r>
        <w:rPr>
          <w:b w:val="0"/>
          <w:i w:val="0"/>
        </w:rPr>
        <w:t>: las nueve premisas de conducta del socorrista; los datos que hay que</w:t>
      </w:r>
      <w:r>
        <w:t xml:space="preserve"> </w:t>
      </w:r>
      <w:r>
        <w:rPr>
          <w:b w:val="0"/>
          <w:i w:val="0"/>
        </w:rPr>
        <w:t>dar al alertar; la secuencia de uso del desfibrilador; la técnica de la maniobra de Heimlich; las</w:t>
      </w:r>
      <w:r>
        <w:t xml:space="preserve"> </w:t>
      </w:r>
      <w:r>
        <w:rPr>
          <w:b w:val="0"/>
          <w:i w:val="0"/>
        </w:rPr>
        <w:t>recomendaciones de la espera; los cuatro pasos de la herida leve; los siete pasos de la norma general</w:t>
      </w:r>
      <w:r>
        <w:t xml:space="preserve"> </w:t>
      </w:r>
      <w:r>
        <w:rPr>
          <w:b w:val="0"/>
          <w:i w:val="0"/>
        </w:rPr>
        <w:t>ante una quemadura; las ocho reglas de inmovilización; y la actuación ante la crisis cardiaca.</w:t>
      </w:r>
    </w:p>
    <w:p>
      <w:pPr>
        <w:pStyle w:val="ListNumber"/>
      </w:pPr>
      <w:r>
        <w:rPr>
          <w:b w:val="0"/>
          <w:i w:val="0"/>
        </w:rPr>
      </w:r>
      <w:r>
        <w:rPr>
          <w:b/>
          <w:i w:val="0"/>
        </w:rPr>
        <w:t>Las materias que este tema roza y que se desarrollan en otro punto van remitidas</w:t>
      </w:r>
      <w:r>
        <w:rPr>
          <w:b w:val="0"/>
          <w:i w:val="0"/>
        </w:rPr>
        <w:t xml:space="preserve">: </w:t>
      </w:r>
      <w:r>
        <w:rPr>
          <w:b/>
          <w:i w:val="0"/>
        </w:rPr>
        <w:t>la</w:t>
      </w:r>
      <w:r>
        <w:t xml:space="preserve"> </w:t>
      </w:r>
      <w:r>
        <w:rPr>
          <w:b/>
          <w:i w:val="0"/>
        </w:rPr>
        <w:t>vigilancia de la salud y la aptitud, al tema 5</w:t>
      </w:r>
      <w:r>
        <w:rPr>
          <w:b w:val="0"/>
          <w:i w:val="0"/>
        </w:rPr>
        <w:t xml:space="preserve">; </w:t>
      </w:r>
      <w:r>
        <w:rPr>
          <w:b/>
          <w:i w:val="0"/>
        </w:rPr>
        <w:t>el riesgo biológico y el accidente con</w:t>
      </w:r>
      <w:r>
        <w:t xml:space="preserve"> </w:t>
      </w:r>
      <w:r>
        <w:rPr>
          <w:b/>
          <w:i w:val="0"/>
        </w:rPr>
        <w:t>exposición a sangre, al tema 16</w:t>
      </w:r>
      <w:r>
        <w:rPr>
          <w:b w:val="0"/>
          <w:i w:val="0"/>
        </w:rPr>
        <w:t xml:space="preserve">; </w:t>
      </w:r>
      <w:r>
        <w:rPr>
          <w:b/>
          <w:i w:val="0"/>
        </w:rPr>
        <w:t>las fichas de datos de seguridad y las duchas de emergencia, al</w:t>
      </w:r>
      <w:r>
        <w:t xml:space="preserve"> </w:t>
      </w:r>
      <w:r>
        <w:rPr>
          <w:b/>
          <w:i w:val="0"/>
        </w:rPr>
        <w:t>tema 17</w:t>
      </w:r>
      <w:r>
        <w:rPr>
          <w:b w:val="0"/>
          <w:i w:val="0"/>
        </w:rPr>
        <w:t xml:space="preserve">; </w:t>
      </w:r>
      <w:r>
        <w:rPr>
          <w:b/>
          <w:i w:val="0"/>
        </w:rPr>
        <w:t>la vacunación antitetánica en el ámbito laboral, al tema 11</w:t>
      </w:r>
      <w:r>
        <w:rPr>
          <w:b w:val="0"/>
          <w:i w:val="0"/>
        </w:rPr>
        <w:t xml:space="preserve">; </w:t>
      </w:r>
      <w:r>
        <w:rPr>
          <w:b/>
          <w:i w:val="0"/>
        </w:rPr>
        <w:t>la vibración de las</w:t>
      </w:r>
      <w:r>
        <w:t xml:space="preserve"> </w:t>
      </w:r>
      <w:r>
        <w:rPr>
          <w:b/>
          <w:i w:val="0"/>
        </w:rPr>
        <w:t>cuerdas vocales, al tema 23</w:t>
      </w:r>
      <w:r>
        <w:rPr>
          <w:b w:val="0"/>
          <w:i w:val="0"/>
        </w:rPr>
        <w:t xml:space="preserve">; y </w:t>
      </w:r>
      <w:r>
        <w:rPr>
          <w:b/>
          <w:i w:val="0"/>
        </w:rPr>
        <w:t>la organización de la actividad preventiva y el papel del servicio</w:t>
      </w:r>
      <w:r>
        <w:t xml:space="preserve"> </w:t>
      </w:r>
      <w:r>
        <w:rPr>
          <w:b/>
          <w:i w:val="0"/>
        </w:rPr>
        <w:t>de prevención propio, al tema 2.</w:t>
      </w:r>
      <w:r>
        <w:rPr>
          <w:b w:val="0"/>
          <w:i w:val="0"/>
        </w:rPr>
      </w:r>
    </w:p>
    <w:p>
      <w:pPr/>
      <w:r>
        <w:rPr>
          <w:b w:val="0"/>
          <w:i w:val="0"/>
        </w:rPr>
      </w:r>
      <w:r>
        <w:rPr>
          <w:b/>
          <w:i w:val="0"/>
        </w:rPr>
        <w:t>El resto del tema va como oficio y así se declara</w:t>
      </w:r>
      <w:r>
        <w:rPr>
          <w:b w:val="0"/>
          <w:i w:val="0"/>
        </w:rPr>
        <w:t>: la ordenación de los tres planos de obligación,</w:t>
      </w:r>
      <w:r>
        <w:t xml:space="preserve"> </w:t>
      </w:r>
      <w:r>
        <w:rPr>
          <w:b w:val="0"/>
          <w:i w:val="0"/>
        </w:rPr>
        <w:t>con la observación de que para el resto de la plantilla los primeros auxilios son una designación</w:t>
      </w:r>
      <w:r>
        <w:t xml:space="preserve"> </w:t>
      </w:r>
      <w:r>
        <w:rPr>
          <w:b w:val="0"/>
          <w:i w:val="0"/>
        </w:rPr>
        <w:t>voluntaria y para el personal sanitario del servicio de prevención son una función reglamentaria; la</w:t>
      </w:r>
      <w:r>
        <w:t xml:space="preserve"> </w:t>
      </w:r>
      <w:r>
        <w:rPr>
          <w:b w:val="0"/>
          <w:i w:val="0"/>
        </w:rPr>
        <w:t>lectura de que en una corporación de centros dispersos lo que más falla es la organización; la</w:t>
      </w:r>
      <w:r>
        <w:t xml:space="preserve"> </w:t>
      </w:r>
      <w:r>
        <w:rPr>
          <w:b w:val="0"/>
          <w:i w:val="0"/>
        </w:rPr>
        <w:t>observación sobre la persona que espera en la puerta a la ambulancia; la advertencia de que la</w:t>
      </w:r>
      <w:r>
        <w:t xml:space="preserve"> </w:t>
      </w:r>
      <w:r>
        <w:rPr>
          <w:b w:val="0"/>
          <w:i w:val="0"/>
        </w:rPr>
        <w:t>reanimación con sólo compresiones no es una versión degradada; las tres consecuencias jurídicas que se</w:t>
      </w:r>
      <w:r>
        <w:t xml:space="preserve"> </w:t>
      </w:r>
      <w:r>
        <w:rPr>
          <w:b w:val="0"/>
          <w:i w:val="0"/>
        </w:rPr>
        <w:t>extraen de la definición legal del desfibrilador; la lectura de que la respuesta sobre la obligación de</w:t>
      </w:r>
      <w:r>
        <w:t xml:space="preserve"> </w:t>
      </w:r>
      <w:r>
        <w:rPr>
          <w:b w:val="0"/>
          <w:i w:val="0"/>
        </w:rPr>
        <w:t>tener desfibrilador no es «no» a secas; el enlace entre la afonía del atragantado y la vibración de las</w:t>
      </w:r>
      <w:r>
        <w:t xml:space="preserve"> </w:t>
      </w:r>
      <w:r>
        <w:rPr>
          <w:b w:val="0"/>
          <w:i w:val="0"/>
        </w:rPr>
        <w:t>cuerdas vocales; la explicación del punto abierto en el vendaje torácico; la observación de que la</w:t>
      </w:r>
      <w:r>
        <w:t xml:space="preserve"> </w:t>
      </w:r>
      <w:r>
        <w:rPr>
          <w:b w:val="0"/>
          <w:i w:val="0"/>
        </w:rPr>
        <w:t>picadura que mata no mata por el veneno sino por la reacción; la lectura de que la distinción entre</w:t>
      </w:r>
      <w:r>
        <w:t xml:space="preserve"> </w:t>
      </w:r>
      <w:r>
        <w:rPr>
          <w:b w:val="0"/>
          <w:i w:val="0"/>
        </w:rPr>
        <w:t>emergencia y urgencia es la que separa la formación básica de la complementaria; la crítica del botiquín</w:t>
      </w:r>
      <w:r>
        <w:t xml:space="preserve"> </w:t>
      </w:r>
      <w:r>
        <w:rPr>
          <w:b w:val="0"/>
          <w:i w:val="0"/>
        </w:rPr>
        <w:t>convertido en cajón de medicinas; y la advertencia final sobre la presión que soporta la consulta de</w:t>
      </w:r>
      <w:r>
        <w:t xml:space="preserve"> </w:t>
      </w:r>
      <w:r>
        <w:rPr>
          <w:b w:val="0"/>
          <w:i w:val="0"/>
        </w:rPr>
        <w:t xml:space="preserve">empresa y sobre dónde está la frontera. </w:t>
      </w:r>
      <w:r>
        <w:rPr>
          <w:b/>
          <w:i w:val="0"/>
        </w:rPr>
        <w:t>Nada de eso está en las fuentes citadas con esas palabras</w:t>
      </w:r>
      <w:r>
        <w:rPr>
          <w:b w:val="0"/>
          <w:i w:val="0"/>
        </w:rPr>
        <w:t>, y</w:t>
      </w:r>
      <w:r>
        <w:t xml:space="preserve"> </w:t>
      </w:r>
      <w:r>
        <w:rPr>
          <w:b w:val="0"/>
          <w:i w:val="0"/>
        </w:rPr>
        <w:t>el tema no lo presenta como si lo estuviera.</w:t>
      </w:r>
    </w:p>
    <w:p>
      <w:r>
        <w:br w:type="page"/>
      </w:r>
    </w:p>
    <w:p>
      <w:pPr>
        <w:pStyle w:val="Rótulo"/>
      </w:pPr>
      <w:r>
        <w:t>Para repasar</w:t>
      </w:r>
    </w:p>
    <w:p>
      <w:pPr>
        <w:pStyle w:val="Heading1"/>
      </w:pPr>
      <w:r>
        <w:t>Esquema de repaso · tema 25</w:t>
      </w:r>
    </w:p>
    <w:p>
      <w:pPr/>
      <w:r>
        <w:rPr>
          <w:b w:val="0"/>
          <w:i w:val="0"/>
        </w:rPr>
        <w:t>Esqueleto para repasar. Todo desarrollado y verificado en el tema.</w:t>
      </w:r>
    </w:p>
    <w:p>
      <w:pPr>
        <w:pStyle w:val="Heading2"/>
      </w:pPr>
      <w:r>
        <w:rPr>
          <w:b w:val="0"/>
          <w:i w:val="0"/>
        </w:rPr>
        <w:t>Concepto y obligación</w:t>
      </w:r>
    </w:p>
    <w:p>
      <w:pPr>
        <w:pStyle w:val="ListBullet"/>
      </w:pPr>
      <w:r>
        <w:rPr>
          <w:b w:val="0"/>
          <w:i w:val="0"/>
        </w:rPr>
      </w:r>
      <w:r>
        <w:rPr>
          <w:b/>
          <w:i w:val="0"/>
        </w:rPr>
        <w:t>Primeros auxilios</w:t>
      </w:r>
      <w:r>
        <w:rPr>
          <w:b w:val="0"/>
          <w:i w:val="0"/>
        </w:rPr>
        <w:t xml:space="preserve">: los primeros cuidados a un accidentado o enfermo repentino, </w:t>
      </w:r>
      <w:r>
        <w:rPr>
          <w:b/>
          <w:i w:val="0"/>
        </w:rPr>
        <w:t>siempre en el</w:t>
      </w:r>
      <w:r>
        <w:t xml:space="preserve"> </w:t>
      </w:r>
      <w:r>
        <w:rPr>
          <w:b/>
          <w:i w:val="0"/>
        </w:rPr>
        <w:t>lugar de los hechos, hasta la llegada de personal especializado</w:t>
      </w:r>
      <w:r>
        <w:rPr>
          <w:b w:val="0"/>
          <w:i w:val="0"/>
        </w:rPr>
        <w:t xml:space="preserve">. </w:t>
      </w:r>
      <w:r>
        <w:rPr>
          <w:b/>
          <w:i w:val="0"/>
        </w:rPr>
        <w:t>Tres límites en una frase.</w:t>
      </w:r>
      <w:r>
        <w:rPr>
          <w:b w:val="0"/>
          <w:i w:val="0"/>
        </w:rPr>
      </w:r>
    </w:p>
    <w:p>
      <w:pPr>
        <w:pStyle w:val="ListBullet"/>
      </w:pPr>
      <w:r>
        <w:rPr>
          <w:b w:val="0"/>
          <w:i w:val="0"/>
        </w:rPr>
      </w:r>
      <w:r>
        <w:rPr>
          <w:b/>
          <w:i w:val="0"/>
        </w:rPr>
        <w:t>Urgencia</w:t>
      </w:r>
      <w:r>
        <w:rPr>
          <w:b w:val="0"/>
          <w:i w:val="0"/>
        </w:rPr>
        <w:t xml:space="preserve">: su retraso </w:t>
      </w:r>
      <w:r>
        <w:rPr>
          <w:b/>
          <w:i w:val="0"/>
        </w:rPr>
        <w:t>hasta las 6 horas</w:t>
      </w:r>
      <w:r>
        <w:rPr>
          <w:b w:val="0"/>
          <w:i w:val="0"/>
        </w:rPr>
        <w:t xml:space="preserve"> no pone en peligro la vida. </w:t>
      </w:r>
      <w:r>
        <w:rPr>
          <w:b/>
          <w:i w:val="0"/>
        </w:rPr>
        <w:t>Emergencia</w:t>
      </w:r>
      <w:r>
        <w:rPr>
          <w:b w:val="0"/>
          <w:i w:val="0"/>
        </w:rPr>
        <w:t>: requiere</w:t>
      </w:r>
      <w:r>
        <w:t xml:space="preserve"> </w:t>
      </w:r>
      <w:r>
        <w:rPr>
          <w:b w:val="0"/>
          <w:i w:val="0"/>
        </w:rPr>
        <w:t xml:space="preserve">actuación inmediata; hay riesgo cierto para la vida. </w:t>
      </w:r>
      <w:r>
        <w:rPr>
          <w:b/>
          <w:i w:val="0"/>
        </w:rPr>
        <w:t>Parada cardiorrespiratoria = emergencia.</w:t>
      </w:r>
      <w:r>
        <w:rPr>
          <w:b w:val="0"/>
          <w:i w:val="0"/>
        </w:rPr>
      </w:r>
    </w:p>
    <w:p>
      <w:pPr>
        <w:pStyle w:val="ListBullet"/>
      </w:pPr>
      <w:r>
        <w:rPr>
          <w:b w:val="0"/>
          <w:i w:val="0"/>
        </w:rPr>
      </w:r>
      <w:r>
        <w:rPr>
          <w:b/>
          <w:i w:val="0"/>
        </w:rPr>
        <w:t>Tres planos de obligación</w:t>
      </w:r>
      <w:r>
        <w:rPr>
          <w:b w:val="0"/>
          <w:i w:val="0"/>
        </w:rPr>
        <w:t xml:space="preserve">: el </w:t>
      </w:r>
      <w:r>
        <w:rPr>
          <w:b/>
          <w:i w:val="0"/>
        </w:rPr>
        <w:t>empresario</w:t>
      </w:r>
      <w:r>
        <w:rPr>
          <w:b w:val="0"/>
          <w:i w:val="0"/>
        </w:rPr>
        <w:t xml:space="preserve"> (art. 20 de la Ley 31/1995: analizar, adoptar,</w:t>
      </w:r>
      <w:r>
        <w:t xml:space="preserve"> </w:t>
      </w:r>
      <w:r>
        <w:rPr>
          <w:b w:val="0"/>
          <w:i w:val="0"/>
        </w:rPr>
        <w:t xml:space="preserve">designar y comprobar; formación, número suficiente y material adecuado) · el </w:t>
      </w:r>
      <w:r>
        <w:rPr>
          <w:b/>
          <w:i w:val="0"/>
        </w:rPr>
        <w:t>personal sanitario del</w:t>
      </w:r>
      <w:r>
        <w:t xml:space="preserve"> </w:t>
      </w:r>
      <w:r>
        <w:rPr>
          <w:b/>
          <w:i w:val="0"/>
        </w:rPr>
        <w:t>servicio de prevención</w:t>
      </w:r>
      <w:r>
        <w:rPr>
          <w:b w:val="0"/>
          <w:i w:val="0"/>
        </w:rPr>
        <w:t xml:space="preserve"> (art. 37.3.h) del RD 39/1997: </w:t>
      </w:r>
      <w:r>
        <w:rPr>
          <w:b/>
          <w:i w:val="0"/>
        </w:rPr>
        <w:t>es función reglamentaria</w:t>
      </w:r>
      <w:r>
        <w:rPr>
          <w:b w:val="0"/>
          <w:i w:val="0"/>
        </w:rPr>
        <w:t xml:space="preserve">) · </w:t>
      </w:r>
      <w:r>
        <w:rPr>
          <w:b/>
          <w:i w:val="0"/>
        </w:rPr>
        <w:t>cualquiera</w:t>
      </w:r>
      <w:r>
        <w:rPr>
          <w:b w:val="0"/>
          <w:i w:val="0"/>
        </w:rPr>
      </w:r>
      <w:r>
        <w:t xml:space="preserve"> </w:t>
      </w:r>
      <w:r>
        <w:rPr>
          <w:b w:val="0"/>
          <w:i w:val="0"/>
        </w:rPr>
        <w:t xml:space="preserve">(art. 195 del Código Penal, y quien no pueda socorrer sin riesgo </w:t>
      </w:r>
      <w:r>
        <w:rPr>
          <w:b/>
          <w:i w:val="0"/>
        </w:rPr>
        <w:t>debe demandar auxilio ajeno</w:t>
      </w:r>
      <w:r>
        <w:rPr>
          <w:b w:val="0"/>
          <w:i w:val="0"/>
        </w:rPr>
        <w:t>).</w:t>
      </w:r>
    </w:p>
    <w:p>
      <w:pPr>
        <w:pStyle w:val="ListBullet"/>
      </w:pPr>
      <w:r>
        <w:rPr>
          <w:b w:val="0"/>
          <w:i w:val="0"/>
        </w:rPr>
      </w:r>
      <w:r>
        <w:rPr>
          <w:b/>
          <w:i w:val="0"/>
        </w:rPr>
        <w:t>El socorrista designado es voluntario</w:t>
      </w:r>
      <w:r>
        <w:rPr>
          <w:b w:val="0"/>
          <w:i w:val="0"/>
        </w:rPr>
        <w:t>: nunca puede obligarse a nadie.</w:t>
      </w:r>
    </w:p>
    <w:p>
      <w:pPr>
        <w:pStyle w:val="Heading2"/>
      </w:pPr>
      <w:r>
        <w:rPr>
          <w:b w:val="0"/>
          <w:i w:val="0"/>
        </w:rPr>
        <w:t>Pautas generales: la conducta de proteger, alertar y socorrer (</w:t>
      </w:r>
      <w:r>
        <w:rPr>
          <w:b/>
          <w:i w:val="0"/>
        </w:rPr>
        <w:t>PAS</w:t>
      </w:r>
      <w:r>
        <w:rPr>
          <w:b w:val="0"/>
          <w:i w:val="0"/>
        </w:rPr>
        <w:t>)</w:t>
      </w:r>
    </w:p>
    <w:p>
      <w:pPr/>
      <w:r>
        <w:rPr>
          <w:b w:val="0"/>
          <w:i w:val="0"/>
        </w:rPr>
      </w:r>
      <w:r>
        <w:rPr>
          <w:b/>
          <w:i w:val="0"/>
        </w:rPr>
        <w:t>Proteger</w:t>
      </w:r>
      <w:r>
        <w:rPr>
          <w:b w:val="0"/>
          <w:i w:val="0"/>
        </w:rPr>
        <w:t xml:space="preserve"> (evitar el sobreaccidente; cuatro peligros: mecánico, eléctrico, térmico, tóxico) →</w:t>
      </w:r>
      <w:r>
        <w:t xml:space="preserve"> </w:t>
      </w:r>
      <w:r>
        <w:rPr>
          <w:b w:val="0"/>
          <w:i w:val="0"/>
        </w:rPr>
      </w:r>
      <w:r>
        <w:rPr>
          <w:b/>
          <w:i w:val="0"/>
        </w:rPr>
        <w:t>Alertar</w:t>
      </w:r>
      <w:r>
        <w:rPr>
          <w:b w:val="0"/>
          <w:i w:val="0"/>
        </w:rPr>
        <w:t xml:space="preserve"> (recursos de la empresa y teléfono único de emergencias) → </w:t>
      </w:r>
      <w:r>
        <w:rPr>
          <w:b/>
          <w:i w:val="0"/>
        </w:rPr>
        <w:t>Socorrer</w:t>
      </w:r>
      <w:r>
        <w:rPr>
          <w:b w:val="0"/>
          <w:i w:val="0"/>
        </w:rPr>
        <w:t>.</w:t>
      </w:r>
    </w:p>
    <w:p>
      <w:pPr>
        <w:pStyle w:val="ListBullet"/>
      </w:pPr>
      <w:r>
        <w:rPr>
          <w:b w:val="0"/>
          <w:i w:val="0"/>
        </w:rPr>
      </w:r>
      <w:r>
        <w:rPr>
          <w:b/>
          <w:i w:val="0"/>
        </w:rPr>
        <w:t>Al alertar, seis datos</w:t>
      </w:r>
      <w:r>
        <w:rPr>
          <w:b w:val="0"/>
          <w:i w:val="0"/>
        </w:rPr>
        <w:t>: lugar exacto · número de víctimas · estado (conciencia y respiración) ·</w:t>
      </w:r>
      <w:r>
        <w:t xml:space="preserve"> </w:t>
      </w:r>
      <w:r>
        <w:rPr>
          <w:b w:val="0"/>
          <w:i w:val="0"/>
        </w:rPr>
        <w:t>tipo de accidente · atención que reciben · quién avisa y su teléfono.</w:t>
      </w:r>
    </w:p>
    <w:p>
      <w:pPr>
        <w:pStyle w:val="ListBullet"/>
      </w:pPr>
      <w:r>
        <w:rPr>
          <w:b w:val="0"/>
          <w:i w:val="0"/>
        </w:rPr>
      </w:r>
      <w:r>
        <w:rPr>
          <w:b/>
          <w:i w:val="0"/>
        </w:rPr>
        <w:t>Alguien espera en la puerta</w:t>
      </w:r>
      <w:r>
        <w:rPr>
          <w:b w:val="0"/>
          <w:i w:val="0"/>
        </w:rPr>
        <w:t xml:space="preserve"> a los servicios sanitarios.</w:t>
      </w:r>
    </w:p>
    <w:p>
      <w:pPr>
        <w:pStyle w:val="ListBullet"/>
      </w:pPr>
      <w:r>
        <w:rPr>
          <w:b w:val="0"/>
          <w:i w:val="0"/>
        </w:rPr>
      </w:r>
      <w:r>
        <w:rPr>
          <w:b/>
          <w:i w:val="0"/>
        </w:rPr>
        <w:t>Premisas</w:t>
      </w:r>
      <w:r>
        <w:rPr>
          <w:b w:val="0"/>
          <w:i w:val="0"/>
        </w:rPr>
        <w:t xml:space="preserve">: calma · no mover salvo peligro inminente · evitar aglomeraciones · </w:t>
      </w:r>
      <w:r>
        <w:rPr>
          <w:b/>
          <w:i w:val="0"/>
        </w:rPr>
        <w:t>no hacer más de lo</w:t>
      </w:r>
      <w:r>
        <w:t xml:space="preserve"> </w:t>
      </w:r>
      <w:r>
        <w:rPr>
          <w:b/>
          <w:i w:val="0"/>
        </w:rPr>
        <w:t>indispensable</w:t>
      </w:r>
      <w:r>
        <w:rPr>
          <w:b w:val="0"/>
          <w:i w:val="0"/>
        </w:rPr>
        <w:t xml:space="preserve"> · tranquilizar · </w:t>
      </w:r>
      <w:r>
        <w:rPr>
          <w:b/>
          <w:i w:val="0"/>
        </w:rPr>
        <w:t>nunca dar medicación</w:t>
      </w:r>
      <w:r>
        <w:rPr>
          <w:b w:val="0"/>
          <w:i w:val="0"/>
        </w:rPr>
        <w:t xml:space="preserve"> · no dar de comer ni beber · asegurar el</w:t>
      </w:r>
      <w:r>
        <w:t xml:space="preserve"> </w:t>
      </w:r>
      <w:r>
        <w:rPr>
          <w:b w:val="0"/>
          <w:i w:val="0"/>
        </w:rPr>
        <w:t>traslado · alertar.</w:t>
      </w:r>
    </w:p>
    <w:p>
      <w:pPr>
        <w:pStyle w:val="Heading2"/>
      </w:pPr>
      <w:r>
        <w:rPr>
          <w:b w:val="0"/>
          <w:i w:val="0"/>
        </w:rPr>
        <w:t>Evaluación del accidentado</w:t>
      </w:r>
    </w:p>
    <w:p>
      <w:pPr>
        <w:pStyle w:val="ListBullet"/>
      </w:pPr>
      <w:r>
        <w:rPr>
          <w:b w:val="0"/>
          <w:i w:val="0"/>
        </w:rPr>
      </w:r>
      <w:r>
        <w:rPr>
          <w:b/>
          <w:i w:val="0"/>
        </w:rPr>
        <w:t>Primaria: sólo dos signos, conciencia y respiración.</w:t>
      </w:r>
      <w:r>
        <w:rPr>
          <w:b w:val="0"/>
          <w:i w:val="0"/>
        </w:rPr>
        <w:t xml:space="preserve"> </w:t>
      </w:r>
      <w:r>
        <w:rPr>
          <w:b/>
          <w:i w:val="0"/>
        </w:rPr>
        <w:t>El pulso ya no se comprueba</w:t>
      </w:r>
      <w:r>
        <w:rPr>
          <w:b w:val="0"/>
          <w:i w:val="0"/>
        </w:rPr>
        <w:t>: es método</w:t>
      </w:r>
      <w:r>
        <w:t xml:space="preserve"> </w:t>
      </w:r>
      <w:r>
        <w:rPr>
          <w:b w:val="0"/>
          <w:i w:val="0"/>
        </w:rPr>
        <w:t>impreciso.</w:t>
      </w:r>
    </w:p>
    <w:p>
      <w:pPr>
        <w:pStyle w:val="ListBullet"/>
      </w:pPr>
      <w:r>
        <w:rPr>
          <w:b w:val="0"/>
          <w:i w:val="0"/>
        </w:rPr>
      </w:r>
      <w:r>
        <w:rPr>
          <w:b/>
          <w:i w:val="0"/>
        </w:rPr>
        <w:t>Conciencia, cuatro niveles</w:t>
      </w:r>
      <w:r>
        <w:rPr>
          <w:b w:val="0"/>
          <w:i w:val="0"/>
        </w:rPr>
        <w:t xml:space="preserve">: </w:t>
      </w:r>
      <w:r>
        <w:rPr>
          <w:b/>
          <w:i w:val="0"/>
        </w:rPr>
        <w:t>A</w:t>
      </w:r>
      <w:r>
        <w:rPr>
          <w:b w:val="0"/>
          <w:i w:val="0"/>
        </w:rPr>
        <w:t xml:space="preserve"> alerta · </w:t>
      </w:r>
      <w:r>
        <w:rPr>
          <w:b/>
          <w:i w:val="0"/>
        </w:rPr>
        <w:t>V</w:t>
      </w:r>
      <w:r>
        <w:rPr>
          <w:b w:val="0"/>
          <w:i w:val="0"/>
        </w:rPr>
        <w:t xml:space="preserve"> responde a estímulos verbales · </w:t>
      </w:r>
      <w:r>
        <w:rPr>
          <w:b/>
          <w:i w:val="0"/>
        </w:rPr>
        <w:t>D</w:t>
      </w:r>
      <w:r>
        <w:rPr>
          <w:b w:val="0"/>
          <w:i w:val="0"/>
        </w:rPr>
        <w:t xml:space="preserve"> responde a</w:t>
      </w:r>
      <w:r>
        <w:t xml:space="preserve"> </w:t>
      </w:r>
      <w:r>
        <w:rPr>
          <w:b w:val="0"/>
          <w:i w:val="0"/>
        </w:rPr>
        <w:t xml:space="preserve">estímulos dolorosos · </w:t>
      </w:r>
      <w:r>
        <w:rPr>
          <w:b/>
          <w:i w:val="0"/>
        </w:rPr>
        <w:t>N</w:t>
      </w:r>
      <w:r>
        <w:rPr>
          <w:b w:val="0"/>
          <w:i w:val="0"/>
        </w:rPr>
        <w:t xml:space="preserve"> no responde. Los estímulos dolorosos son </w:t>
      </w:r>
      <w:r>
        <w:rPr>
          <w:b/>
          <w:i w:val="0"/>
        </w:rPr>
        <w:t>palmadas en la cara interna</w:t>
      </w:r>
      <w:r>
        <w:t xml:space="preserve"> </w:t>
      </w:r>
      <w:r>
        <w:rPr>
          <w:b/>
          <w:i w:val="0"/>
        </w:rPr>
        <w:t>de los brazos o en los hombros</w:t>
      </w:r>
      <w:r>
        <w:rPr>
          <w:b w:val="0"/>
          <w:i w:val="0"/>
        </w:rPr>
        <w:t xml:space="preserve">; </w:t>
      </w:r>
      <w:r>
        <w:rPr>
          <w:b/>
          <w:i w:val="0"/>
        </w:rPr>
        <w:t>no se pellizca ni se zarandea</w:t>
      </w:r>
      <w:r>
        <w:rPr>
          <w:b w:val="0"/>
          <w:i w:val="0"/>
        </w:rPr>
        <w:t>.</w:t>
      </w:r>
    </w:p>
    <w:p>
      <w:pPr>
        <w:pStyle w:val="ListBullet"/>
      </w:pPr>
      <w:r>
        <w:rPr>
          <w:b w:val="0"/>
          <w:i w:val="0"/>
        </w:rPr>
      </w:r>
      <w:r>
        <w:rPr>
          <w:b/>
          <w:i w:val="0"/>
        </w:rPr>
        <w:t>Respiración</w:t>
      </w:r>
      <w:r>
        <w:rPr>
          <w:b w:val="0"/>
          <w:i w:val="0"/>
        </w:rPr>
        <w:t xml:space="preserve">: apertura con </w:t>
      </w:r>
      <w:r>
        <w:rPr>
          <w:b/>
          <w:i w:val="0"/>
        </w:rPr>
        <w:t>maniobra frente-mentón</w:t>
      </w:r>
      <w:r>
        <w:rPr>
          <w:b w:val="0"/>
          <w:i w:val="0"/>
        </w:rPr>
        <w:t xml:space="preserve"> y la maniobra de ver, oír y sentir (</w:t>
      </w:r>
      <w:r>
        <w:rPr>
          <w:b/>
          <w:i w:val="0"/>
        </w:rPr>
        <w:t>VOS</w:t>
      </w:r>
      <w:r>
        <w:rPr>
          <w:b w:val="0"/>
          <w:i w:val="0"/>
        </w:rPr>
        <w:t>),</w:t>
      </w:r>
      <w:r>
        <w:t xml:space="preserve"> </w:t>
      </w:r>
      <w:r>
        <w:rPr>
          <w:b w:val="0"/>
          <w:i w:val="0"/>
        </w:rPr>
      </w:r>
      <w:r>
        <w:rPr>
          <w:b/>
          <w:i w:val="0"/>
        </w:rPr>
        <w:t>ni menos de 5 ni más de 10 segundos</w:t>
      </w:r>
      <w:r>
        <w:rPr>
          <w:b w:val="0"/>
          <w:i w:val="0"/>
        </w:rPr>
        <w:t xml:space="preserve">. Si respira, </w:t>
      </w:r>
      <w:r>
        <w:rPr>
          <w:b/>
          <w:i w:val="0"/>
        </w:rPr>
        <w:t>posición lateral de seguridad</w:t>
      </w:r>
      <w:r>
        <w:rPr>
          <w:b w:val="0"/>
          <w:i w:val="0"/>
        </w:rPr>
        <w:t>; si no,</w:t>
      </w:r>
      <w:r>
        <w:t xml:space="preserve"> </w:t>
      </w:r>
      <w:r>
        <w:rPr>
          <w:b w:val="0"/>
          <w:i w:val="0"/>
        </w:rPr>
      </w:r>
      <w:r>
        <w:rPr>
          <w:b/>
          <w:i w:val="0"/>
        </w:rPr>
        <w:t>reanimación</w:t>
      </w:r>
      <w:r>
        <w:rPr>
          <w:b w:val="0"/>
          <w:i w:val="0"/>
        </w:rPr>
        <w:t>.</w:t>
      </w:r>
    </w:p>
    <w:p>
      <w:pPr>
        <w:pStyle w:val="ListBullet"/>
      </w:pPr>
      <w:r>
        <w:rPr>
          <w:b w:val="0"/>
          <w:i w:val="0"/>
        </w:rPr>
      </w:r>
      <w:r>
        <w:rPr>
          <w:b/>
          <w:i w:val="0"/>
        </w:rPr>
        <w:t>Secundaria: de la cabeza a los pies</w:t>
      </w:r>
      <w:r>
        <w:rPr>
          <w:b w:val="0"/>
          <w:i w:val="0"/>
        </w:rPr>
        <w:t>, buscando hemorragias, heridas, fracturas, quemaduras.</w:t>
      </w:r>
    </w:p>
    <w:p>
      <w:pPr>
        <w:pStyle w:val="Heading2"/>
      </w:pPr>
      <w:r>
        <w:rPr>
          <w:b w:val="0"/>
          <w:i w:val="0"/>
        </w:rPr>
        <w:t>Reanimación cardiopulmonar básica</w:t>
      </w:r>
    </w:p>
    <w:p>
      <w:pPr>
        <w:pStyle w:val="ListBullet"/>
      </w:pPr>
      <w:r>
        <w:rPr>
          <w:b w:val="0"/>
          <w:i w:val="0"/>
        </w:rPr>
      </w:r>
      <w:r>
        <w:rPr>
          <w:b/>
          <w:i w:val="0"/>
        </w:rPr>
        <w:t>30 compresiones por 2 ventilaciones</w:t>
      </w:r>
      <w:r>
        <w:rPr>
          <w:b w:val="0"/>
          <w:i w:val="0"/>
        </w:rPr>
        <w:t xml:space="preserve">, en ciclos de </w:t>
      </w:r>
      <w:r>
        <w:rPr>
          <w:b/>
          <w:i w:val="0"/>
        </w:rPr>
        <w:t>dos minutos</w:t>
      </w:r>
      <w:r>
        <w:rPr>
          <w:b w:val="0"/>
          <w:i w:val="0"/>
        </w:rPr>
        <w:t>.</w:t>
      </w:r>
    </w:p>
    <w:p>
      <w:pPr>
        <w:pStyle w:val="ListBullet"/>
      </w:pPr>
      <w:r>
        <w:rPr>
          <w:b w:val="0"/>
          <w:i w:val="0"/>
        </w:rPr>
      </w:r>
      <w:r>
        <w:rPr>
          <w:b/>
          <w:i w:val="0"/>
        </w:rPr>
        <w:t>Se puede prescindir de las ventilaciones</w:t>
      </w:r>
      <w:r>
        <w:rPr>
          <w:b w:val="0"/>
          <w:i w:val="0"/>
        </w:rPr>
        <w:t xml:space="preserve">, entre otras causas </w:t>
      </w:r>
      <w:r>
        <w:rPr>
          <w:b/>
          <w:i w:val="0"/>
        </w:rPr>
        <w:t>por no considerarse</w:t>
      </w:r>
      <w:r>
        <w:t xml:space="preserve"> </w:t>
      </w:r>
      <w:r>
        <w:rPr>
          <w:b/>
          <w:i w:val="0"/>
        </w:rPr>
        <w:t>suficientemente entrenado</w:t>
      </w:r>
      <w:r>
        <w:rPr>
          <w:b w:val="0"/>
          <w:i w:val="0"/>
        </w:rPr>
        <w:t>.</w:t>
      </w:r>
    </w:p>
    <w:p>
      <w:pPr>
        <w:pStyle w:val="ListBullet"/>
      </w:pPr>
      <w:r>
        <w:rPr>
          <w:b w:val="0"/>
          <w:i w:val="0"/>
        </w:rPr>
      </w:r>
      <w:r>
        <w:rPr>
          <w:b/>
          <w:i w:val="0"/>
        </w:rPr>
        <w:t>Superficie dura, víctima boca arriba, talón de una mano en el centro del pecho</w:t>
      </w:r>
      <w:r>
        <w:rPr>
          <w:b w:val="0"/>
          <w:i w:val="0"/>
        </w:rPr>
        <w:t>, la otra encima,</w:t>
      </w:r>
      <w:r>
        <w:t xml:space="preserve"> </w:t>
      </w:r>
      <w:r>
        <w:rPr>
          <w:b w:val="0"/>
          <w:i w:val="0"/>
        </w:rPr>
        <w:t xml:space="preserve">dedos entrelazados, </w:t>
      </w:r>
      <w:r>
        <w:rPr>
          <w:b/>
          <w:i w:val="0"/>
        </w:rPr>
        <w:t>brazos rectos</w:t>
      </w:r>
      <w:r>
        <w:rPr>
          <w:b w:val="0"/>
          <w:i w:val="0"/>
        </w:rPr>
        <w:t>.</w:t>
      </w:r>
    </w:p>
    <w:p>
      <w:pPr>
        <w:pStyle w:val="ListBullet"/>
      </w:pPr>
      <w:r>
        <w:rPr>
          <w:b w:val="0"/>
          <w:i w:val="0"/>
        </w:rPr>
      </w:r>
      <w:r>
        <w:rPr>
          <w:b/>
          <w:i w:val="0"/>
        </w:rPr>
        <w:t>Profundidad aproximada de 5 cm sin sobrepasar los 6 cm</w:t>
      </w:r>
      <w:r>
        <w:rPr>
          <w:b w:val="0"/>
          <w:i w:val="0"/>
        </w:rPr>
        <w:t xml:space="preserve">; </w:t>
      </w:r>
      <w:r>
        <w:rPr>
          <w:b/>
          <w:i w:val="0"/>
        </w:rPr>
        <w:t>reexpansión completa</w:t>
      </w:r>
      <w:r>
        <w:rPr>
          <w:b w:val="0"/>
          <w:i w:val="0"/>
        </w:rPr>
        <w:t xml:space="preserve"> del tórax entre</w:t>
      </w:r>
      <w:r>
        <w:t xml:space="preserve"> </w:t>
      </w:r>
      <w:r>
        <w:rPr>
          <w:b w:val="0"/>
          <w:i w:val="0"/>
        </w:rPr>
        <w:t xml:space="preserve">compresiones; </w:t>
      </w:r>
      <w:r>
        <w:rPr>
          <w:b/>
          <w:i w:val="0"/>
        </w:rPr>
        <w:t>ritmo de al menos 100 por minuto</w:t>
      </w:r>
      <w:r>
        <w:rPr>
          <w:b w:val="0"/>
          <w:i w:val="0"/>
        </w:rPr>
        <w:t>.</w:t>
      </w:r>
    </w:p>
    <w:p>
      <w:pPr>
        <w:pStyle w:val="ListBullet"/>
      </w:pPr>
      <w:r>
        <w:rPr>
          <w:b w:val="0"/>
          <w:i w:val="0"/>
        </w:rPr>
      </w:r>
      <w:r>
        <w:rPr>
          <w:b/>
          <w:i w:val="0"/>
        </w:rPr>
        <w:t>Ventilación de alrededor de 1 segundo</w:t>
      </w:r>
      <w:r>
        <w:rPr>
          <w:b w:val="0"/>
          <w:i w:val="0"/>
        </w:rPr>
        <w:t xml:space="preserve">, con volumen suficiente </w:t>
      </w:r>
      <w:r>
        <w:rPr>
          <w:b/>
          <w:i w:val="0"/>
        </w:rPr>
        <w:t>para que el tórax se eleve</w:t>
      </w:r>
      <w:r>
        <w:rPr>
          <w:b w:val="0"/>
          <w:i w:val="0"/>
        </w:rPr>
        <w:t>.</w:t>
      </w:r>
    </w:p>
    <w:p>
      <w:pPr>
        <w:pStyle w:val="ListBullet"/>
      </w:pPr>
      <w:r>
        <w:rPr>
          <w:b w:val="0"/>
          <w:i w:val="0"/>
        </w:rPr>
      </w:r>
      <w:r>
        <w:rPr>
          <w:b/>
          <w:i w:val="0"/>
        </w:rPr>
        <w:t>Se continúa hasta</w:t>
      </w:r>
      <w:r>
        <w:rPr>
          <w:b w:val="0"/>
          <w:i w:val="0"/>
        </w:rPr>
        <w:t xml:space="preserve"> que llegue el desfibrilador o la asistencia especializada, la víctima respire</w:t>
      </w:r>
      <w:r>
        <w:t xml:space="preserve"> </w:t>
      </w:r>
      <w:r>
        <w:rPr>
          <w:b w:val="0"/>
          <w:i w:val="0"/>
        </w:rPr>
        <w:t>con normalidad o el reanimador se agote.</w:t>
      </w:r>
    </w:p>
    <w:p>
      <w:pPr>
        <w:pStyle w:val="Heading2"/>
      </w:pPr>
      <w:r>
        <w:rPr>
          <w:b w:val="0"/>
          <w:i w:val="0"/>
        </w:rPr>
        <w:t>Desfibrilador</w:t>
      </w:r>
    </w:p>
    <w:p>
      <w:pPr>
        <w:pStyle w:val="ListBullet"/>
      </w:pPr>
      <w:r>
        <w:rPr>
          <w:b w:val="0"/>
          <w:i w:val="0"/>
        </w:rPr>
        <w:t>Desfibrilador externo automático (</w:t>
      </w:r>
      <w:r>
        <w:rPr>
          <w:b/>
          <w:i w:val="0"/>
        </w:rPr>
        <w:t>DEA</w:t>
      </w:r>
      <w:r>
        <w:rPr>
          <w:b w:val="0"/>
          <w:i w:val="0"/>
        </w:rPr>
        <w:t xml:space="preserve">): la descarga la administra </w:t>
      </w:r>
      <w:r>
        <w:rPr>
          <w:b/>
          <w:i w:val="0"/>
        </w:rPr>
        <w:t>el aparato</w:t>
      </w:r>
      <w:r>
        <w:rPr>
          <w:b w:val="0"/>
          <w:i w:val="0"/>
        </w:rPr>
        <w:t>. Desfibrilador semiautomático externo (</w:t>
      </w:r>
      <w:r>
        <w:rPr>
          <w:b/>
          <w:i w:val="0"/>
        </w:rPr>
        <w:t>DESA</w:t>
      </w:r>
      <w:r>
        <w:rPr>
          <w:b w:val="0"/>
          <w:i w:val="0"/>
        </w:rPr>
        <w:t xml:space="preserve">): la administra </w:t>
      </w:r>
      <w:r>
        <w:rPr>
          <w:b/>
          <w:i w:val="0"/>
        </w:rPr>
        <w:t>la persona</w:t>
      </w:r>
      <w:r>
        <w:rPr>
          <w:b w:val="0"/>
          <w:i w:val="0"/>
        </w:rPr>
        <w:t>. El análisis</w:t>
      </w:r>
      <w:r>
        <w:t xml:space="preserve"> </w:t>
      </w:r>
      <w:r>
        <w:rPr>
          <w:b w:val="0"/>
          <w:i w:val="0"/>
        </w:rPr>
        <w:t>y la carga los hace la máquina en los dos casos.</w:t>
      </w:r>
    </w:p>
    <w:p>
      <w:pPr>
        <w:pStyle w:val="ListBullet"/>
      </w:pPr>
      <w:r>
        <w:rPr>
          <w:b w:val="0"/>
          <w:i w:val="0"/>
        </w:rPr>
        <w:t xml:space="preserve">Sirve ante la </w:t>
      </w:r>
      <w:r>
        <w:rPr>
          <w:b/>
          <w:i w:val="0"/>
        </w:rPr>
        <w:t>fibrilación ventricular</w:t>
      </w:r>
      <w:r>
        <w:rPr>
          <w:b w:val="0"/>
          <w:i w:val="0"/>
        </w:rPr>
        <w:t xml:space="preserve">, primera causa de parada. </w:t>
      </w:r>
      <w:r>
        <w:rPr>
          <w:b/>
          <w:i w:val="0"/>
        </w:rPr>
        <w:t>Las posibilidades de éxito se</w:t>
      </w:r>
      <w:r>
        <w:t xml:space="preserve"> </w:t>
      </w:r>
      <w:r>
        <w:rPr>
          <w:b/>
          <w:i w:val="0"/>
        </w:rPr>
        <w:t>reducen un 10 % por cada minuto de retraso.</w:t>
      </w:r>
      <w:r>
        <w:rPr>
          <w:b w:val="0"/>
          <w:i w:val="0"/>
        </w:rPr>
      </w:r>
    </w:p>
    <w:p>
      <w:pPr>
        <w:pStyle w:val="ListBullet"/>
      </w:pPr>
      <w:r>
        <w:rPr>
          <w:b w:val="0"/>
          <w:i w:val="0"/>
        </w:rPr>
      </w:r>
      <w:r>
        <w:rPr>
          <w:b/>
          <w:i w:val="0"/>
        </w:rPr>
        <w:t>La reanimación no espera al aparato</w:t>
      </w:r>
      <w:r>
        <w:rPr>
          <w:b w:val="0"/>
          <w:i w:val="0"/>
        </w:rPr>
        <w:t xml:space="preserve">; tras la descarga </w:t>
      </w:r>
      <w:r>
        <w:rPr>
          <w:b/>
          <w:i w:val="0"/>
        </w:rPr>
        <w:t>se reanuda</w:t>
      </w:r>
      <w:r>
        <w:rPr>
          <w:b w:val="0"/>
          <w:i w:val="0"/>
        </w:rPr>
        <w:t>; si no recomienda descarga,</w:t>
      </w:r>
      <w:r>
        <w:t xml:space="preserve"> </w:t>
      </w:r>
      <w:r>
        <w:rPr>
          <w:b w:val="0"/>
          <w:i w:val="0"/>
        </w:rPr>
      </w:r>
      <w:r>
        <w:rPr>
          <w:b/>
          <w:i w:val="0"/>
        </w:rPr>
        <w:t>dos minutos de reanimación</w:t>
      </w:r>
      <w:r>
        <w:rPr>
          <w:b w:val="0"/>
          <w:i w:val="0"/>
        </w:rPr>
        <w:t>.</w:t>
      </w:r>
    </w:p>
    <w:p>
      <w:pPr>
        <w:pStyle w:val="ListBullet"/>
      </w:pPr>
      <w:r>
        <w:rPr>
          <w:b w:val="0"/>
          <w:i w:val="0"/>
        </w:rPr>
      </w:r>
      <w:r>
        <w:rPr>
          <w:b/>
          <w:i w:val="0"/>
        </w:rPr>
        <w:t>RD 365/2009</w:t>
      </w:r>
      <w:r>
        <w:rPr>
          <w:b w:val="0"/>
          <w:i w:val="0"/>
        </w:rPr>
        <w:t xml:space="preserve">: art. 2 define el DESA como </w:t>
      </w:r>
      <w:r>
        <w:rPr>
          <w:b/>
          <w:i w:val="0"/>
        </w:rPr>
        <w:t>producto sanitario</w:t>
      </w:r>
      <w:r>
        <w:rPr>
          <w:b w:val="0"/>
          <w:i w:val="0"/>
        </w:rPr>
        <w:t xml:space="preserve"> · art. 4 </w:t>
      </w:r>
      <w:r>
        <w:rPr>
          <w:b/>
          <w:i w:val="0"/>
        </w:rPr>
        <w:t>notificación a la</w:t>
      </w:r>
      <w:r>
        <w:t xml:space="preserve"> </w:t>
      </w:r>
      <w:r>
        <w:rPr>
          <w:b/>
          <w:i w:val="0"/>
        </w:rPr>
        <w:t>comunidad autónoma con declaración responsable</w:t>
      </w:r>
      <w:r>
        <w:rPr>
          <w:b w:val="0"/>
          <w:i w:val="0"/>
        </w:rPr>
        <w:t>, registro, señalización, conexión con emergencias y</w:t>
      </w:r>
      <w:r>
        <w:t xml:space="preserve"> </w:t>
      </w:r>
      <w:r>
        <w:rPr>
          <w:b w:val="0"/>
          <w:i w:val="0"/>
        </w:rPr>
        <w:t xml:space="preserve">notificación posterior del evento · art. 6 </w:t>
      </w:r>
      <w:r>
        <w:rPr>
          <w:b/>
          <w:i w:val="0"/>
        </w:rPr>
        <w:t>la formación mínima</w:t>
      </w:r>
      <w:r>
        <w:rPr>
          <w:b w:val="0"/>
          <w:i w:val="0"/>
        </w:rPr>
        <w:t>: identificar las situaciones de</w:t>
      </w:r>
      <w:r>
        <w:t xml:space="preserve"> </w:t>
      </w:r>
      <w:r>
        <w:rPr>
          <w:b w:val="0"/>
          <w:i w:val="0"/>
        </w:rPr>
        <w:t>uso y utilizar el aparato · art. 7 mantenimiento a cargo de quien lo instala.</w:t>
      </w:r>
    </w:p>
    <w:p>
      <w:pPr>
        <w:pStyle w:val="ListBullet"/>
      </w:pPr>
      <w:r>
        <w:rPr>
          <w:b w:val="0"/>
          <w:i w:val="0"/>
        </w:rPr>
      </w:r>
      <w:r>
        <w:rPr>
          <w:b/>
          <w:i w:val="0"/>
        </w:rPr>
        <w:t>Las empresas no están obligadas a tener desfibrilador</w:t>
      </w:r>
      <w:r>
        <w:rPr>
          <w:b w:val="0"/>
          <w:i w:val="0"/>
        </w:rPr>
        <w:t>, salvo lo que diga la normativa autonómica;</w:t>
      </w:r>
      <w:r>
        <w:t xml:space="preserve"> </w:t>
      </w:r>
      <w:r>
        <w:rPr>
          <w:b w:val="0"/>
          <w:i w:val="0"/>
        </w:rPr>
        <w:t xml:space="preserve">el empresario valora </w:t>
      </w:r>
      <w:r>
        <w:rPr>
          <w:b/>
          <w:i w:val="0"/>
        </w:rPr>
        <w:t>riesgos, tamaño y características de la plantilla</w:t>
      </w:r>
      <w:r>
        <w:rPr>
          <w:b w:val="0"/>
          <w:i w:val="0"/>
        </w:rPr>
        <w:t>.</w:t>
      </w:r>
    </w:p>
    <w:p>
      <w:pPr>
        <w:pStyle w:val="Heading2"/>
      </w:pPr>
      <w:r>
        <w:rPr>
          <w:b w:val="0"/>
          <w:i w:val="0"/>
        </w:rPr>
        <w:t>Obstrucción de la vía aérea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t>Incompleta</w:t>
            </w:r>
          </w:p>
        </w:tc>
        <w:tc>
          <w:tcPr>
            <w:tcW w:type="dxa" w:w="3137"/>
            <w:shd w:val="clear" w:color="auto" w:fill="E4E4E4"/>
          </w:tcPr>
          <w:p>
            <w:pPr>
              <w:pStyle w:val="Tablacabecera"/>
            </w:pPr>
            <w:r/>
            <w:r>
              <w:rPr>
                <w:b w:val="0"/>
                <w:i w:val="0"/>
              </w:rPr>
              <w:t>Completa</w:t>
            </w:r>
          </w:p>
        </w:tc>
      </w:tr>
      <w:tr>
        <w:tc>
          <w:tcPr>
            <w:tcW w:type="dxa" w:w="3137"/>
          </w:tcPr>
          <w:p>
            <w:pPr>
              <w:pStyle w:val="Tabla"/>
            </w:pPr>
            <w:r/>
            <w:r>
              <w:rPr>
                <w:b w:val="0"/>
                <w:i w:val="0"/>
              </w:rPr>
              <w:t>Signo</w:t>
            </w:r>
          </w:p>
        </w:tc>
        <w:tc>
          <w:tcPr>
            <w:tcW w:type="dxa" w:w="3137"/>
          </w:tcPr>
          <w:p>
            <w:pPr>
              <w:pStyle w:val="Tabla"/>
            </w:pPr>
            <w:r/>
            <w:r>
              <w:rPr>
                <w:b w:val="0"/>
                <w:i w:val="0"/>
              </w:rPr>
            </w:r>
            <w:r>
              <w:rPr>
                <w:b/>
                <w:i w:val="0"/>
              </w:rPr>
              <w:t>Tose</w:t>
            </w:r>
            <w:r>
              <w:rPr>
                <w:b w:val="0"/>
                <w:i w:val="0"/>
              </w:rPr>
            </w:r>
          </w:p>
        </w:tc>
        <w:tc>
          <w:tcPr>
            <w:tcW w:type="dxa" w:w="3137"/>
          </w:tcPr>
          <w:p>
            <w:pPr>
              <w:pStyle w:val="Tabla"/>
            </w:pPr>
            <w:r/>
            <w:r>
              <w:rPr>
                <w:b w:val="0"/>
                <w:i w:val="0"/>
              </w:rPr>
            </w:r>
            <w:r>
              <w:rPr>
                <w:b/>
                <w:i w:val="0"/>
              </w:rPr>
              <w:t>No tose ni habla</w:t>
            </w:r>
            <w:r>
              <w:rPr>
                <w:b w:val="0"/>
                <w:i w:val="0"/>
              </w:rPr>
              <w:t>; manos al cuello, sonidos afónicos</w:t>
            </w:r>
          </w:p>
        </w:tc>
      </w:tr>
      <w:tr>
        <w:tc>
          <w:tcPr>
            <w:tcW w:type="dxa" w:w="3137"/>
          </w:tcPr>
          <w:p>
            <w:pPr>
              <w:pStyle w:val="Tabla"/>
            </w:pPr>
            <w:r/>
            <w:r>
              <w:rPr>
                <w:b w:val="0"/>
                <w:i w:val="0"/>
              </w:rPr>
              <w:t>Qué se hace</w:t>
            </w:r>
          </w:p>
        </w:tc>
        <w:tc>
          <w:tcPr>
            <w:tcW w:type="dxa" w:w="3137"/>
          </w:tcPr>
          <w:p>
            <w:pPr>
              <w:pStyle w:val="Tabla"/>
            </w:pPr>
            <w:r/>
            <w:r>
              <w:rPr>
                <w:b w:val="0"/>
                <w:i w:val="0"/>
              </w:rPr>
            </w:r>
            <w:r>
              <w:rPr>
                <w:b/>
                <w:i w:val="0"/>
              </w:rPr>
              <w:t>Dejarlo toser</w:t>
            </w:r>
            <w:r>
              <w:rPr>
                <w:b w:val="0"/>
                <w:i w:val="0"/>
              </w:rPr>
              <w:t xml:space="preserve"> y vigilar. </w:t>
            </w:r>
            <w:r>
              <w:rPr>
                <w:b/>
                <w:i w:val="0"/>
              </w:rPr>
              <w:t>Nunca golpear la espalda</w:t>
            </w:r>
            <w:r>
              <w:rPr>
                <w:b w:val="0"/>
                <w:i w:val="0"/>
              </w:rPr>
            </w:r>
          </w:p>
        </w:tc>
        <w:tc>
          <w:tcPr>
            <w:tcW w:type="dxa" w:w="3137"/>
          </w:tcPr>
          <w:p>
            <w:pPr>
              <w:pStyle w:val="Tabla"/>
            </w:pPr>
            <w:r/>
            <w:r>
              <w:rPr>
                <w:b w:val="0"/>
                <w:i w:val="0"/>
              </w:rPr>
            </w:r>
            <w:r>
              <w:rPr>
                <w:b/>
                <w:i w:val="0"/>
              </w:rPr>
              <w:t>Maniobra de Heimlich</w:t>
            </w:r>
            <w:r>
              <w:rPr>
                <w:b w:val="0"/>
                <w:i w:val="0"/>
              </w:rPr>
            </w:r>
          </w:p>
        </w:tc>
      </w:tr>
    </w:tbl>
    <w:p>
      <w:pPr/>
    </w:p>
    <w:p>
      <w:pPr>
        <w:pStyle w:val="ListBullet"/>
      </w:pPr>
      <w:r>
        <w:rPr>
          <w:b w:val="0"/>
          <w:i w:val="0"/>
        </w:rPr>
      </w:r>
      <w:r>
        <w:rPr>
          <w:b/>
          <w:i w:val="0"/>
        </w:rPr>
        <w:t>Heimlich</w:t>
      </w:r>
      <w:r>
        <w:rPr>
          <w:b w:val="0"/>
          <w:i w:val="0"/>
        </w:rPr>
        <w:t xml:space="preserve">: detrás y por debajo de los brazos, puño </w:t>
      </w:r>
      <w:r>
        <w:rPr>
          <w:b/>
          <w:i w:val="0"/>
        </w:rPr>
        <w:t>cuatro dedos por encima del ombligo</w:t>
      </w:r>
      <w:r>
        <w:rPr>
          <w:b w:val="0"/>
          <w:i w:val="0"/>
        </w:rPr>
        <w:t>, en la</w:t>
      </w:r>
      <w:r>
        <w:t xml:space="preserve"> </w:t>
      </w:r>
      <w:r>
        <w:rPr>
          <w:b w:val="0"/>
          <w:i w:val="0"/>
        </w:rPr>
        <w:t xml:space="preserve">línea media, </w:t>
      </w:r>
      <w:r>
        <w:rPr>
          <w:b/>
          <w:i w:val="0"/>
        </w:rPr>
        <w:t>presión hacia dentro y hacia arriba, de seis a ocho veces</w:t>
      </w:r>
      <w:r>
        <w:rPr>
          <w:b w:val="0"/>
          <w:i w:val="0"/>
        </w:rPr>
        <w:t xml:space="preserve">. </w:t>
      </w:r>
      <w:r>
        <w:rPr>
          <w:b/>
          <w:i w:val="0"/>
        </w:rPr>
        <w:t>No lateralizar.</w:t>
      </w:r>
      <w:r>
        <w:rPr>
          <w:b w:val="0"/>
          <w:i w:val="0"/>
        </w:rPr>
      </w:r>
    </w:p>
    <w:p>
      <w:pPr>
        <w:pStyle w:val="ListBullet"/>
      </w:pPr>
      <w:r>
        <w:rPr>
          <w:b w:val="0"/>
          <w:i w:val="0"/>
        </w:rPr>
      </w:r>
      <w:r>
        <w:rPr>
          <w:b/>
          <w:i w:val="0"/>
        </w:rPr>
        <w:t>Si pierde el conocimiento</w:t>
      </w:r>
      <w:r>
        <w:rPr>
          <w:b w:val="0"/>
          <w:i w:val="0"/>
        </w:rPr>
        <w:t>: posición de soporte vital básico, cabeza ladeada, y se sigue en el</w:t>
      </w:r>
      <w:r>
        <w:t xml:space="preserve"> </w:t>
      </w:r>
      <w:r>
        <w:rPr>
          <w:b w:val="0"/>
          <w:i w:val="0"/>
        </w:rPr>
        <w:t>suelo alternando con ventilación.</w:t>
      </w:r>
    </w:p>
    <w:p>
      <w:pPr>
        <w:pStyle w:val="ListBullet"/>
      </w:pPr>
      <w:r>
        <w:rPr>
          <w:b w:val="0"/>
          <w:i w:val="0"/>
        </w:rPr>
      </w:r>
      <w:r>
        <w:rPr>
          <w:b/>
          <w:i w:val="0"/>
        </w:rPr>
        <w:t>Bebés</w:t>
      </w:r>
      <w:r>
        <w:rPr>
          <w:b w:val="0"/>
          <w:i w:val="0"/>
        </w:rPr>
        <w:t xml:space="preserve">: </w:t>
      </w:r>
      <w:r>
        <w:rPr>
          <w:b/>
          <w:i w:val="0"/>
        </w:rPr>
        <w:t>no se hace Heimlich</w:t>
      </w:r>
      <w:r>
        <w:rPr>
          <w:b w:val="0"/>
          <w:i w:val="0"/>
        </w:rPr>
        <w:t>; boca abajo y golpes entre los omóplatos, luego compresiones con</w:t>
      </w:r>
      <w:r>
        <w:t xml:space="preserve"> </w:t>
      </w:r>
      <w:r>
        <w:rPr>
          <w:b w:val="0"/>
          <w:i w:val="0"/>
        </w:rPr>
        <w:t>dos dedos.</w:t>
      </w:r>
    </w:p>
    <w:p>
      <w:pPr>
        <w:pStyle w:val="ListBullet"/>
      </w:pPr>
      <w:r>
        <w:rPr>
          <w:b w:val="0"/>
          <w:i w:val="0"/>
        </w:rPr>
      </w:r>
      <w:r>
        <w:rPr>
          <w:b/>
          <w:i w:val="0"/>
        </w:rPr>
        <w:t>Obesos y embarazadas</w:t>
      </w:r>
      <w:r>
        <w:rPr>
          <w:b w:val="0"/>
          <w:i w:val="0"/>
        </w:rPr>
        <w:t xml:space="preserve">: </w:t>
      </w:r>
      <w:r>
        <w:rPr>
          <w:b/>
          <w:i w:val="0"/>
        </w:rPr>
        <w:t>presiones torácicas, no abdominales</w:t>
      </w:r>
      <w:r>
        <w:rPr>
          <w:b w:val="0"/>
          <w:i w:val="0"/>
        </w:rPr>
        <w:t xml:space="preserve"> —por ineficacia en un caso y por</w:t>
      </w:r>
      <w:r>
        <w:t xml:space="preserve"> </w:t>
      </w:r>
      <w:r>
        <w:rPr>
          <w:b w:val="0"/>
          <w:i w:val="0"/>
        </w:rPr>
        <w:t>riesgo de lesiones internas en el otro—.</w:t>
      </w:r>
    </w:p>
    <w:p>
      <w:pPr>
        <w:pStyle w:val="ListBullet"/>
      </w:pPr>
      <w:r>
        <w:rPr>
          <w:b w:val="0"/>
          <w:i w:val="0"/>
        </w:rPr>
      </w:r>
      <w:r>
        <w:rPr>
          <w:b/>
          <w:i w:val="0"/>
        </w:rPr>
        <w:t>4 a 8 minutos</w:t>
      </w:r>
      <w:r>
        <w:rPr>
          <w:b w:val="0"/>
          <w:i w:val="0"/>
        </w:rPr>
        <w:t xml:space="preserve"> hasta la muerte cerebral.</w:t>
      </w:r>
    </w:p>
    <w:p>
      <w:pPr>
        <w:pStyle w:val="Heading2"/>
      </w:pPr>
      <w:r>
        <w:rPr>
          <w:b w:val="0"/>
          <w:i w:val="0"/>
        </w:rPr>
        <w:t>Posiciones de espera</w:t>
      </w:r>
    </w:p>
    <w:p>
      <w:pPr>
        <w:pStyle w:val="ListBullet"/>
      </w:pPr>
      <w:r>
        <w:rPr>
          <w:b w:val="0"/>
          <w:i w:val="0"/>
        </w:rPr>
      </w:r>
      <w:r>
        <w:rPr>
          <w:b/>
          <w:i w:val="0"/>
        </w:rPr>
        <w:t>Posición lateral de seguridad</w:t>
      </w:r>
      <w:r>
        <w:rPr>
          <w:b w:val="0"/>
          <w:i w:val="0"/>
        </w:rPr>
        <w:t xml:space="preserve">: </w:t>
      </w:r>
      <w:r>
        <w:rPr>
          <w:b/>
          <w:i w:val="0"/>
        </w:rPr>
        <w:t>inconsciente, con respiración estable y sin traumatismo</w:t>
      </w:r>
      <w:r>
        <w:rPr>
          <w:b w:val="0"/>
          <w:i w:val="0"/>
        </w:rPr>
        <w:t>;</w:t>
      </w:r>
      <w:r>
        <w:t xml:space="preserve"> </w:t>
      </w:r>
      <w:r>
        <w:rPr>
          <w:b w:val="0"/>
          <w:i w:val="0"/>
        </w:rPr>
        <w:t xml:space="preserve">controla el vómito e impide que la lengua caiga hacia atrás. </w:t>
      </w:r>
      <w:r>
        <w:rPr>
          <w:b/>
          <w:i w:val="0"/>
        </w:rPr>
        <w:t>Con traumatismo no se mueve</w:t>
      </w:r>
      <w:r>
        <w:rPr>
          <w:b w:val="0"/>
          <w:i w:val="0"/>
        </w:rPr>
        <w:t>: se le</w:t>
      </w:r>
      <w:r>
        <w:t xml:space="preserve"> </w:t>
      </w:r>
      <w:r>
        <w:rPr>
          <w:b w:val="0"/>
          <w:i w:val="0"/>
        </w:rPr>
        <w:t>sujeta la lengua.</w:t>
      </w:r>
    </w:p>
    <w:p>
      <w:pPr>
        <w:pStyle w:val="ListBullet"/>
      </w:pPr>
      <w:r>
        <w:rPr>
          <w:b w:val="0"/>
          <w:i w:val="0"/>
        </w:rPr>
      </w:r>
      <w:r>
        <w:rPr>
          <w:b/>
          <w:i w:val="0"/>
        </w:rPr>
        <w:t>Antishock</w:t>
      </w:r>
      <w:r>
        <w:rPr>
          <w:b w:val="0"/>
          <w:i w:val="0"/>
        </w:rPr>
        <w:t xml:space="preserve"> y </w:t>
      </w:r>
      <w:r>
        <w:rPr>
          <w:b/>
          <w:i w:val="0"/>
        </w:rPr>
        <w:t>Trendelemburg</w:t>
      </w:r>
      <w:r>
        <w:rPr>
          <w:b w:val="0"/>
          <w:i w:val="0"/>
        </w:rPr>
        <w:t xml:space="preserve"> para mareos y pérdidas de conocimiento · </w:t>
      </w:r>
      <w:r>
        <w:rPr>
          <w:b/>
          <w:i w:val="0"/>
        </w:rPr>
        <w:t>antitrén</w:t>
      </w:r>
      <w:r>
        <w:rPr>
          <w:b w:val="0"/>
          <w:i w:val="0"/>
        </w:rPr>
        <w:t xml:space="preserve"> para el</w:t>
      </w:r>
      <w:r>
        <w:t xml:space="preserve"> </w:t>
      </w:r>
      <w:r>
        <w:rPr>
          <w:b w:val="0"/>
          <w:i w:val="0"/>
        </w:rPr>
        <w:t xml:space="preserve">traumatismo craneoencefálico sin pérdida de conocimiento · </w:t>
      </w:r>
      <w:r>
        <w:rPr>
          <w:b/>
          <w:i w:val="0"/>
        </w:rPr>
        <w:t>semisentado</w:t>
      </w:r>
      <w:r>
        <w:rPr>
          <w:b w:val="0"/>
          <w:i w:val="0"/>
        </w:rPr>
        <w:t xml:space="preserve"> para traumatismos</w:t>
      </w:r>
      <w:r>
        <w:t xml:space="preserve"> </w:t>
      </w:r>
      <w:r>
        <w:rPr>
          <w:b w:val="0"/>
          <w:i w:val="0"/>
        </w:rPr>
        <w:t xml:space="preserve">torácicos y para facilitar la respiración · </w:t>
      </w:r>
      <w:r>
        <w:rPr>
          <w:b/>
          <w:i w:val="0"/>
        </w:rPr>
        <w:t>sentado</w:t>
      </w:r>
      <w:r>
        <w:rPr>
          <w:b w:val="0"/>
          <w:i w:val="0"/>
        </w:rPr>
        <w:t xml:space="preserve"> ante posible ataque cardiaco · </w:t>
      </w:r>
      <w:r>
        <w:rPr>
          <w:b/>
          <w:i w:val="0"/>
        </w:rPr>
        <w:t>defensa</w:t>
      </w:r>
      <w:r>
        <w:t xml:space="preserve"> </w:t>
      </w:r>
      <w:r>
        <w:rPr>
          <w:b/>
          <w:i w:val="0"/>
        </w:rPr>
        <w:t>abdominal</w:t>
      </w:r>
      <w:r>
        <w:rPr>
          <w:b w:val="0"/>
          <w:i w:val="0"/>
        </w:rPr>
        <w:t xml:space="preserve"> ante dolor o traumatismo abdominal · </w:t>
      </w:r>
      <w:r>
        <w:rPr>
          <w:b/>
          <w:i w:val="0"/>
        </w:rPr>
        <w:t>decúbito lateral flexionado</w:t>
      </w:r>
      <w:r>
        <w:rPr>
          <w:b w:val="0"/>
          <w:i w:val="0"/>
        </w:rPr>
        <w:t xml:space="preserve"> en embarazadas ·</w:t>
      </w:r>
      <w:r>
        <w:t xml:space="preserve"> </w:t>
      </w:r>
      <w:r>
        <w:rPr>
          <w:b w:val="0"/>
          <w:i w:val="0"/>
        </w:rPr>
      </w:r>
      <w:r>
        <w:rPr>
          <w:b/>
          <w:i w:val="0"/>
        </w:rPr>
        <w:t>Fritz</w:t>
      </w:r>
      <w:r>
        <w:rPr>
          <w:b w:val="0"/>
          <w:i w:val="0"/>
        </w:rPr>
        <w:t xml:space="preserve"> en hemorragias genitales femeninas.</w:t>
      </w:r>
    </w:p>
    <w:p>
      <w:pPr>
        <w:pStyle w:val="Heading2"/>
      </w:pPr>
      <w:r>
        <w:rPr>
          <w:b w:val="0"/>
          <w:i w:val="0"/>
        </w:rPr>
        <w:t>Hemorragias y shock</w:t>
      </w:r>
    </w:p>
    <w:p>
      <w:pPr>
        <w:pStyle w:val="ListBullet"/>
      </w:pPr>
      <w:r>
        <w:rPr>
          <w:b w:val="0"/>
          <w:i w:val="0"/>
        </w:rPr>
      </w:r>
      <w:r>
        <w:rPr>
          <w:b/>
          <w:i w:val="0"/>
        </w:rPr>
        <w:t>Exteriorizadas</w:t>
      </w:r>
      <w:r>
        <w:rPr>
          <w:b w:val="0"/>
          <w:i w:val="0"/>
        </w:rPr>
        <w:t xml:space="preserve">: </w:t>
      </w:r>
      <w:r>
        <w:rPr>
          <w:b/>
          <w:i w:val="0"/>
        </w:rPr>
        <w:t>otorragia</w:t>
      </w:r>
      <w:r>
        <w:rPr>
          <w:b w:val="0"/>
          <w:i w:val="0"/>
        </w:rPr>
        <w:t xml:space="preserve"> (tras golpe en la cabeza </w:t>
      </w:r>
      <w:r>
        <w:rPr>
          <w:b/>
          <w:i w:val="0"/>
        </w:rPr>
        <w:t>no se detiene</w:t>
      </w:r>
      <w:r>
        <w:rPr>
          <w:b w:val="0"/>
          <w:i w:val="0"/>
        </w:rPr>
        <w:t>: se facilita la salida)</w:t>
      </w:r>
      <w:r>
        <w:t xml:space="preserve"> </w:t>
      </w:r>
      <w:r>
        <w:rPr>
          <w:b w:val="0"/>
          <w:i w:val="0"/>
        </w:rPr>
        <w:t xml:space="preserve">· </w:t>
      </w:r>
      <w:r>
        <w:rPr>
          <w:b/>
          <w:i w:val="0"/>
        </w:rPr>
        <w:t>epistaxis</w:t>
      </w:r>
      <w:r>
        <w:rPr>
          <w:b w:val="0"/>
          <w:i w:val="0"/>
        </w:rPr>
        <w:t xml:space="preserve"> (presión 5 minutos, cabeza hacia delante) · </w:t>
      </w:r>
      <w:r>
        <w:rPr>
          <w:b/>
          <w:i w:val="0"/>
        </w:rPr>
        <w:t>hemoptisis</w:t>
      </w:r>
      <w:r>
        <w:rPr>
          <w:b w:val="0"/>
          <w:i w:val="0"/>
        </w:rPr>
        <w:t xml:space="preserve"> (precedida de tos,</w:t>
      </w:r>
      <w:r>
        <w:t xml:space="preserve"> </w:t>
      </w:r>
      <w:r>
        <w:rPr>
          <w:b w:val="0"/>
          <w:i w:val="0"/>
        </w:rPr>
        <w:t xml:space="preserve">semisentado) y </w:t>
      </w:r>
      <w:r>
        <w:rPr>
          <w:b/>
          <w:i w:val="0"/>
        </w:rPr>
        <w:t>hematemesis</w:t>
      </w:r>
      <w:r>
        <w:rPr>
          <w:b w:val="0"/>
          <w:i w:val="0"/>
        </w:rPr>
        <w:t xml:space="preserve"> (precedida de náuseas, posición lateral) · </w:t>
      </w:r>
      <w:r>
        <w:rPr>
          <w:b/>
          <w:i w:val="0"/>
        </w:rPr>
        <w:t>melenas</w:t>
      </w:r>
      <w:r>
        <w:rPr>
          <w:b w:val="0"/>
          <w:i w:val="0"/>
        </w:rPr>
        <w:t xml:space="preserve"> y</w:t>
      </w:r>
      <w:r>
        <w:t xml:space="preserve"> </w:t>
      </w:r>
      <w:r>
        <w:rPr>
          <w:b w:val="0"/>
          <w:i w:val="0"/>
        </w:rPr>
      </w:r>
      <w:r>
        <w:rPr>
          <w:b/>
          <w:i w:val="0"/>
        </w:rPr>
        <w:t>rectorragia</w:t>
      </w:r>
      <w:r>
        <w:rPr>
          <w:b w:val="0"/>
          <w:i w:val="0"/>
        </w:rPr>
        <w:t xml:space="preserve"> · </w:t>
      </w:r>
      <w:r>
        <w:rPr>
          <w:b/>
          <w:i w:val="0"/>
        </w:rPr>
        <w:t>metrorragia</w:t>
      </w:r>
      <w:r>
        <w:rPr>
          <w:b w:val="0"/>
          <w:i w:val="0"/>
        </w:rPr>
        <w:t>.</w:t>
      </w:r>
    </w:p>
    <w:p>
      <w:pPr>
        <w:pStyle w:val="ListBullet"/>
      </w:pPr>
      <w:r>
        <w:rPr>
          <w:b w:val="0"/>
          <w:i w:val="0"/>
        </w:rPr>
      </w:r>
      <w:r>
        <w:rPr>
          <w:b/>
          <w:i w:val="0"/>
        </w:rPr>
        <w:t>Externas, tres métodos escalonados</w:t>
      </w:r>
      <w:r>
        <w:rPr>
          <w:b w:val="0"/>
          <w:i w:val="0"/>
        </w:rPr>
        <w:t xml:space="preserve">: </w:t>
      </w:r>
      <w:r>
        <w:rPr>
          <w:b/>
          <w:i w:val="0"/>
        </w:rPr>
        <w:t>compresión directa</w:t>
      </w:r>
      <w:r>
        <w:rPr>
          <w:b w:val="0"/>
          <w:i w:val="0"/>
        </w:rPr>
        <w:t xml:space="preserve"> (10 minutos, miembro elevado, </w:t>
      </w:r>
      <w:r>
        <w:rPr>
          <w:b/>
          <w:i w:val="0"/>
        </w:rPr>
        <w:t>no se</w:t>
      </w:r>
      <w:r>
        <w:t xml:space="preserve"> </w:t>
      </w:r>
      <w:r>
        <w:rPr>
          <w:b/>
          <w:i w:val="0"/>
        </w:rPr>
        <w:t>quita el apósito</w:t>
      </w:r>
      <w:r>
        <w:rPr>
          <w:b w:val="0"/>
          <w:i w:val="0"/>
        </w:rPr>
        <w:t xml:space="preserve">; no vale con fractura abierta ni cuerpo enclavado) → </w:t>
      </w:r>
      <w:r>
        <w:rPr>
          <w:b/>
          <w:i w:val="0"/>
        </w:rPr>
        <w:t>compresión arterial</w:t>
      </w:r>
      <w:r>
        <w:rPr>
          <w:b w:val="0"/>
          <w:i w:val="0"/>
        </w:rPr>
      </w:r>
      <w:r>
        <w:t xml:space="preserve"> </w:t>
      </w:r>
      <w:r>
        <w:rPr>
          <w:b w:val="0"/>
          <w:i w:val="0"/>
        </w:rPr>
        <w:t xml:space="preserve">(humeral bajo el bíceps, femoral en ingle o cara interna del muslo) → </w:t>
      </w:r>
      <w:r>
        <w:rPr>
          <w:b/>
          <w:i w:val="0"/>
        </w:rPr>
        <w:t>torniquete</w:t>
      </w:r>
      <w:r>
        <w:rPr>
          <w:b w:val="0"/>
          <w:i w:val="0"/>
        </w:rPr>
        <w:t>.</w:t>
      </w:r>
    </w:p>
    <w:p>
      <w:pPr>
        <w:pStyle w:val="ListBullet"/>
      </w:pPr>
      <w:r>
        <w:rPr>
          <w:b w:val="0"/>
          <w:i w:val="0"/>
        </w:rPr>
      </w:r>
      <w:r>
        <w:rPr>
          <w:b/>
          <w:i w:val="0"/>
        </w:rPr>
        <w:t>Torniquete, cinco condiciones</w:t>
      </w:r>
      <w:r>
        <w:rPr>
          <w:b w:val="0"/>
          <w:i w:val="0"/>
        </w:rPr>
        <w:t xml:space="preserve">: raíz del miembro · banda ancha · </w:t>
      </w:r>
      <w:r>
        <w:rPr>
          <w:b/>
          <w:i w:val="0"/>
        </w:rPr>
        <w:t>anotar la hora</w:t>
      </w:r>
      <w:r>
        <w:rPr>
          <w:b w:val="0"/>
          <w:i w:val="0"/>
        </w:rPr>
        <w:t xml:space="preserve"> · presión</w:t>
      </w:r>
      <w:r>
        <w:t xml:space="preserve"> </w:t>
      </w:r>
      <w:r>
        <w:rPr>
          <w:b w:val="0"/>
          <w:i w:val="0"/>
        </w:rPr>
        <w:t xml:space="preserve">controlada · </w:t>
      </w:r>
      <w:r>
        <w:rPr>
          <w:b/>
          <w:i w:val="0"/>
        </w:rPr>
        <w:t>nunca lo afloja el socorrista</w:t>
      </w:r>
      <w:r>
        <w:rPr>
          <w:b w:val="0"/>
          <w:i w:val="0"/>
        </w:rPr>
        <w:t>.</w:t>
      </w:r>
    </w:p>
    <w:p>
      <w:pPr>
        <w:pStyle w:val="ListBullet"/>
      </w:pPr>
      <w:r>
        <w:rPr>
          <w:b w:val="0"/>
          <w:i w:val="0"/>
        </w:rPr>
      </w:r>
      <w:r>
        <w:rPr>
          <w:b/>
          <w:i w:val="0"/>
        </w:rPr>
        <w:t>Shock</w:t>
      </w:r>
      <w:r>
        <w:rPr>
          <w:b w:val="0"/>
          <w:i w:val="0"/>
        </w:rPr>
        <w:t xml:space="preserve">: </w:t>
      </w:r>
      <w:r>
        <w:rPr>
          <w:b/>
          <w:i w:val="0"/>
        </w:rPr>
        <w:t>hipovolémico</w:t>
      </w:r>
      <w:r>
        <w:rPr>
          <w:b w:val="0"/>
          <w:i w:val="0"/>
        </w:rPr>
        <w:t xml:space="preserve"> (pérdida de volumen) y </w:t>
      </w:r>
      <w:r>
        <w:rPr>
          <w:b/>
          <w:i w:val="0"/>
        </w:rPr>
        <w:t>normovolémico</w:t>
      </w:r>
      <w:r>
        <w:rPr>
          <w:b w:val="0"/>
          <w:i w:val="0"/>
        </w:rPr>
        <w:t xml:space="preserve"> (cardiogénico, séptico,</w:t>
      </w:r>
      <w:r>
        <w:t xml:space="preserve"> </w:t>
      </w:r>
      <w:r>
        <w:rPr>
          <w:b w:val="0"/>
          <w:i w:val="0"/>
        </w:rPr>
        <w:t xml:space="preserve">anafiláctico, neurogénico). Signo que se falla: </w:t>
      </w:r>
      <w:r>
        <w:rPr>
          <w:b/>
          <w:i w:val="0"/>
        </w:rPr>
        <w:t>alteración de la conciencia, no pérdida</w:t>
      </w:r>
      <w:r>
        <w:rPr>
          <w:b w:val="0"/>
          <w:i w:val="0"/>
        </w:rPr>
        <w:t>.</w:t>
      </w:r>
      <w:r>
        <w:t xml:space="preserve"> </w:t>
      </w:r>
      <w:r>
        <w:rPr>
          <w:b w:val="0"/>
          <w:i w:val="0"/>
        </w:rPr>
        <w:t xml:space="preserve">Posición de </w:t>
      </w:r>
      <w:r>
        <w:rPr>
          <w:b/>
          <w:i w:val="0"/>
        </w:rPr>
        <w:t>Trendelenburg</w:t>
      </w:r>
      <w:r>
        <w:rPr>
          <w:b w:val="0"/>
          <w:i w:val="0"/>
        </w:rPr>
        <w:t>.</w:t>
      </w:r>
    </w:p>
    <w:p>
      <w:pPr>
        <w:pStyle w:val="Heading2"/>
      </w:pPr>
      <w:r>
        <w:rPr>
          <w:b w:val="0"/>
          <w:i w:val="0"/>
        </w:rPr>
        <w:t>Contusiones, heridas y tétanos</w:t>
      </w:r>
    </w:p>
    <w:p>
      <w:pPr>
        <w:pStyle w:val="ListBullet"/>
      </w:pPr>
      <w:r>
        <w:rPr>
          <w:b w:val="0"/>
          <w:i w:val="0"/>
        </w:rPr>
      </w:r>
      <w:r>
        <w:rPr>
          <w:b/>
          <w:i w:val="0"/>
        </w:rPr>
        <w:t>Contusión</w:t>
      </w:r>
      <w:r>
        <w:rPr>
          <w:b w:val="0"/>
          <w:i w:val="0"/>
        </w:rPr>
        <w:t xml:space="preserve">: golpe </w:t>
      </w:r>
      <w:r>
        <w:rPr>
          <w:b/>
          <w:i w:val="0"/>
        </w:rPr>
        <w:t>sin romper la piel</w:t>
      </w:r>
      <w:r>
        <w:rPr>
          <w:b w:val="0"/>
          <w:i w:val="0"/>
        </w:rPr>
        <w:t>. Leve (cardenal) → frío y reposo; grave (hematoma) →</w:t>
      </w:r>
      <w:r>
        <w:t xml:space="preserve"> </w:t>
      </w:r>
      <w:r>
        <w:rPr>
          <w:b w:val="0"/>
          <w:i w:val="0"/>
        </w:rPr>
      </w:r>
      <w:r>
        <w:rPr>
          <w:b/>
          <w:i w:val="0"/>
        </w:rPr>
        <w:t>no vaciar</w:t>
      </w:r>
      <w:r>
        <w:rPr>
          <w:b w:val="0"/>
          <w:i w:val="0"/>
        </w:rPr>
        <w:t>, inmovilizar y evacuar.</w:t>
      </w:r>
    </w:p>
    <w:p>
      <w:pPr>
        <w:pStyle w:val="ListBullet"/>
      </w:pPr>
      <w:r>
        <w:rPr>
          <w:b w:val="0"/>
          <w:i w:val="0"/>
        </w:rPr>
      </w:r>
      <w:r>
        <w:rPr>
          <w:b/>
          <w:i w:val="0"/>
        </w:rPr>
        <w:t>Herida</w:t>
      </w:r>
      <w:r>
        <w:rPr>
          <w:b w:val="0"/>
          <w:i w:val="0"/>
        </w:rPr>
        <w:t xml:space="preserve">: </w:t>
      </w:r>
      <w:r>
        <w:rPr>
          <w:b/>
          <w:i w:val="0"/>
        </w:rPr>
        <w:t>discontinuidad de un tejido</w:t>
      </w:r>
      <w:r>
        <w:rPr>
          <w:b w:val="0"/>
          <w:i w:val="0"/>
        </w:rPr>
        <w:t xml:space="preserve">. </w:t>
      </w:r>
      <w:r>
        <w:rPr>
          <w:b/>
          <w:i w:val="0"/>
        </w:rPr>
        <w:t>Nueve factores de gravedad</w:t>
      </w:r>
      <w:r>
        <w:rPr>
          <w:b w:val="0"/>
          <w:i w:val="0"/>
        </w:rPr>
        <w:t>; leve = ninguno.</w:t>
      </w:r>
    </w:p>
    <w:p>
      <w:pPr>
        <w:pStyle w:val="ListBullet"/>
      </w:pPr>
      <w:r>
        <w:rPr>
          <w:b w:val="0"/>
          <w:i w:val="0"/>
        </w:rPr>
      </w:r>
      <w:r>
        <w:rPr>
          <w:b/>
          <w:i w:val="0"/>
        </w:rPr>
        <w:t>Cinco prohibiciones</w:t>
      </w:r>
      <w:r>
        <w:rPr>
          <w:b w:val="0"/>
          <w:i w:val="0"/>
        </w:rPr>
        <w:t xml:space="preserve">: no algodón · </w:t>
      </w:r>
      <w:r>
        <w:rPr>
          <w:b/>
          <w:i w:val="0"/>
        </w:rPr>
        <w:t>no quitar cuerpos enclavados</w:t>
      </w:r>
      <w:r>
        <w:rPr>
          <w:b w:val="0"/>
          <w:i w:val="0"/>
        </w:rPr>
        <w:t xml:space="preserve"> · no manipular · no</w:t>
      </w:r>
      <w:r>
        <w:t xml:space="preserve"> </w:t>
      </w:r>
      <w:r>
        <w:rPr>
          <w:b w:val="0"/>
          <w:i w:val="0"/>
        </w:rPr>
        <w:t>antisépticos de color · no polvos ni pomadas.</w:t>
      </w:r>
    </w:p>
    <w:p>
      <w:pPr>
        <w:pStyle w:val="ListBullet"/>
      </w:pPr>
      <w:r>
        <w:rPr>
          <w:b w:val="0"/>
          <w:i w:val="0"/>
        </w:rPr>
      </w:r>
      <w:r>
        <w:rPr>
          <w:b/>
          <w:i w:val="0"/>
        </w:rPr>
        <w:t>Herida penetrante de tórax</w:t>
      </w:r>
      <w:r>
        <w:rPr>
          <w:b w:val="0"/>
          <w:i w:val="0"/>
        </w:rPr>
        <w:t xml:space="preserve">: vendaje impermeable </w:t>
      </w:r>
      <w:r>
        <w:rPr>
          <w:b/>
          <w:i w:val="0"/>
        </w:rPr>
        <w:t>dejando un punto abierto</w:t>
      </w:r>
      <w:r>
        <w:rPr>
          <w:b w:val="0"/>
          <w:i w:val="0"/>
        </w:rPr>
        <w:t>, traslado</w:t>
      </w:r>
      <w:r>
        <w:t xml:space="preserve"> </w:t>
      </w:r>
      <w:r>
        <w:rPr>
          <w:b w:val="0"/>
          <w:i w:val="0"/>
        </w:rPr>
        <w:t xml:space="preserve">semisentado. </w:t>
      </w:r>
      <w:r>
        <w:rPr>
          <w:b/>
          <w:i w:val="0"/>
        </w:rPr>
        <w:t>Herida abdominal con evisceración</w:t>
      </w:r>
      <w:r>
        <w:rPr>
          <w:b w:val="0"/>
          <w:i w:val="0"/>
        </w:rPr>
        <w:t xml:space="preserve">: </w:t>
      </w:r>
      <w:r>
        <w:rPr>
          <w:b/>
          <w:i w:val="0"/>
        </w:rPr>
        <w:t>nunca reintroducir</w:t>
      </w:r>
      <w:r>
        <w:rPr>
          <w:b w:val="0"/>
          <w:i w:val="0"/>
        </w:rPr>
        <w:t>, cubrir con paño húmedo,</w:t>
      </w:r>
      <w:r>
        <w:t xml:space="preserve"> </w:t>
      </w:r>
      <w:r>
        <w:rPr>
          <w:b w:val="0"/>
          <w:i w:val="0"/>
        </w:rPr>
        <w:t>boca arriba con piernas flexionadas y dieta absoluta.</w:t>
      </w:r>
    </w:p>
    <w:p>
      <w:pPr>
        <w:pStyle w:val="ListBullet"/>
      </w:pPr>
      <w:r>
        <w:rPr>
          <w:b w:val="0"/>
          <w:i w:val="0"/>
        </w:rPr>
      </w:r>
      <w:r>
        <w:rPr>
          <w:b/>
          <w:i w:val="0"/>
        </w:rPr>
        <w:t>Profilaxis antitetánica</w:t>
      </w:r>
      <w:r>
        <w:rPr>
          <w:b w:val="0"/>
          <w:i w:val="0"/>
        </w:rPr>
        <w:t xml:space="preserve">: </w:t>
      </w:r>
      <w:r>
        <w:rPr>
          <w:b/>
          <w:i w:val="0"/>
        </w:rPr>
        <w:t>la nota técnica 568 está desfasada</w:t>
      </w:r>
      <w:r>
        <w:rPr>
          <w:b w:val="0"/>
          <w:i w:val="0"/>
        </w:rPr>
        <w:t>. Rige la tabla del Ministerio de</w:t>
      </w:r>
      <w:r>
        <w:t xml:space="preserve"> </w:t>
      </w:r>
      <w:r>
        <w:rPr>
          <w:b w:val="0"/>
          <w:i w:val="0"/>
        </w:rPr>
        <w:t xml:space="preserve">Sanidad: menos de tres dosis → vacunar (y </w:t>
      </w:r>
      <w:r>
        <w:rPr>
          <w:b/>
          <w:i w:val="0"/>
        </w:rPr>
        <w:t>inmunoglobulina</w:t>
      </w:r>
      <w:r>
        <w:rPr>
          <w:b w:val="0"/>
          <w:i w:val="0"/>
        </w:rPr>
        <w:t xml:space="preserve"> si la herida es tetanígena) · tres o</w:t>
      </w:r>
      <w:r>
        <w:t xml:space="preserve"> </w:t>
      </w:r>
      <w:r>
        <w:rPr>
          <w:b w:val="0"/>
          <w:i w:val="0"/>
        </w:rPr>
        <w:t xml:space="preserve">cuatro dosis → </w:t>
      </w:r>
      <w:r>
        <w:rPr>
          <w:b/>
          <w:i w:val="0"/>
        </w:rPr>
        <w:t>10 años</w:t>
      </w:r>
      <w:r>
        <w:rPr>
          <w:b w:val="0"/>
          <w:i w:val="0"/>
        </w:rPr>
        <w:t xml:space="preserve"> en herida limpia, </w:t>
      </w:r>
      <w:r>
        <w:rPr>
          <w:b/>
          <w:i w:val="0"/>
        </w:rPr>
        <w:t>5</w:t>
      </w:r>
      <w:r>
        <w:rPr>
          <w:b w:val="0"/>
          <w:i w:val="0"/>
        </w:rPr>
        <w:t xml:space="preserve"> en tetanígena · </w:t>
      </w:r>
      <w:r>
        <w:rPr>
          <w:b/>
          <w:i w:val="0"/>
        </w:rPr>
        <w:t>cinco o más dosis → nada</w:t>
      </w:r>
      <w:r>
        <w:rPr>
          <w:b w:val="0"/>
          <w:i w:val="0"/>
        </w:rPr>
        <w:t>,</w:t>
      </w:r>
      <w:r>
        <w:t xml:space="preserve"> </w:t>
      </w:r>
      <w:r>
        <w:rPr>
          <w:b w:val="0"/>
          <w:i w:val="0"/>
        </w:rPr>
        <w:t xml:space="preserve">salvo valorar una dosis en herida tetanígena pasados diez años. </w:t>
      </w:r>
      <w:r>
        <w:rPr>
          <w:b/>
          <w:i w:val="0"/>
        </w:rPr>
        <w:t>En herida de alto riesgo,</w:t>
      </w:r>
      <w:r>
        <w:t xml:space="preserve"> </w:t>
      </w:r>
      <w:r>
        <w:rPr>
          <w:b/>
          <w:i w:val="0"/>
        </w:rPr>
        <w:t>inmunoglobulina con independencia de la historia vacunal.</w:t>
      </w:r>
      <w:r>
        <w:rPr>
          <w:b w:val="0"/>
          <w:i w:val="0"/>
        </w:rPr>
      </w:r>
    </w:p>
    <w:p>
      <w:pPr>
        <w:pStyle w:val="Heading2"/>
      </w:pPr>
      <w:r>
        <w:rPr>
          <w:b w:val="0"/>
          <w:i w:val="0"/>
        </w:rPr>
        <w:t>Quemaduras</w:t>
      </w:r>
    </w:p>
    <w:p>
      <w:pPr>
        <w:pStyle w:val="ListBullet"/>
      </w:pPr>
      <w:r>
        <w:rPr>
          <w:b w:val="0"/>
          <w:i w:val="0"/>
        </w:rPr>
      </w:r>
      <w:r>
        <w:rPr>
          <w:b/>
          <w:i w:val="0"/>
        </w:rPr>
        <w:t>Profundidad</w:t>
      </w:r>
      <w:r>
        <w:rPr>
          <w:b w:val="0"/>
          <w:i w:val="0"/>
        </w:rPr>
        <w:t xml:space="preserve">: 1.º </w:t>
      </w:r>
      <w:r>
        <w:rPr>
          <w:b/>
          <w:i w:val="0"/>
        </w:rPr>
        <w:t>eritema</w:t>
      </w:r>
      <w:r>
        <w:rPr>
          <w:b w:val="0"/>
          <w:i w:val="0"/>
        </w:rPr>
        <w:t xml:space="preserve"> · 2.º </w:t>
      </w:r>
      <w:r>
        <w:rPr>
          <w:b/>
          <w:i w:val="0"/>
        </w:rPr>
        <w:t>flictenas</w:t>
      </w:r>
      <w:r>
        <w:rPr>
          <w:b w:val="0"/>
          <w:i w:val="0"/>
        </w:rPr>
        <w:t xml:space="preserve">, duele y «llora» · 3.º </w:t>
      </w:r>
      <w:r>
        <w:rPr>
          <w:b/>
          <w:i w:val="0"/>
        </w:rPr>
        <w:t>escara</w:t>
      </w:r>
      <w:r>
        <w:rPr>
          <w:b w:val="0"/>
          <w:i w:val="0"/>
        </w:rPr>
        <w:t xml:space="preserve">, </w:t>
      </w:r>
      <w:r>
        <w:rPr>
          <w:b/>
          <w:i w:val="0"/>
        </w:rPr>
        <w:t>no duele</w:t>
      </w:r>
      <w:r>
        <w:rPr>
          <w:b w:val="0"/>
          <w:i w:val="0"/>
        </w:rPr>
        <w:t>.</w:t>
      </w:r>
    </w:p>
    <w:p>
      <w:pPr>
        <w:pStyle w:val="ListBullet"/>
      </w:pPr>
      <w:r>
        <w:rPr>
          <w:b w:val="0"/>
          <w:i w:val="0"/>
        </w:rPr>
      </w:r>
      <w:r>
        <w:rPr>
          <w:b/>
          <w:i w:val="0"/>
        </w:rPr>
        <w:t>Extensión</w:t>
      </w:r>
      <w:r>
        <w:rPr>
          <w:b w:val="0"/>
          <w:i w:val="0"/>
        </w:rPr>
        <w:t xml:space="preserve">: </w:t>
      </w:r>
      <w:r>
        <w:rPr>
          <w:b/>
          <w:i w:val="0"/>
        </w:rPr>
        <w:t>la palma de la mano del accidentado ≈ 1 %</w:t>
      </w:r>
      <w:r>
        <w:rPr>
          <w:b w:val="0"/>
          <w:i w:val="0"/>
        </w:rPr>
        <w:t xml:space="preserve">; </w:t>
      </w:r>
      <w:r>
        <w:rPr>
          <w:b/>
          <w:i w:val="0"/>
        </w:rPr>
        <w:t>regla de los nueve de Wallace</w:t>
      </w:r>
      <w:r>
        <w:rPr>
          <w:b w:val="0"/>
          <w:i w:val="0"/>
        </w:rPr>
        <w:t>,</w:t>
      </w:r>
      <w:r>
        <w:t xml:space="preserve"> </w:t>
      </w:r>
      <w:r>
        <w:rPr>
          <w:b w:val="0"/>
          <w:i w:val="0"/>
        </w:rPr>
        <w:t>once áreas del 9 % o múltiplo, más 1 % de genitales.</w:t>
      </w:r>
    </w:p>
    <w:p>
      <w:pPr>
        <w:pStyle w:val="ListBullet"/>
      </w:pPr>
      <w:r>
        <w:rPr>
          <w:b w:val="0"/>
          <w:i w:val="0"/>
        </w:rPr>
      </w:r>
      <w:r>
        <w:rPr>
          <w:b/>
          <w:i w:val="0"/>
        </w:rPr>
        <w:t>Gravedad</w:t>
      </w:r>
      <w:r>
        <w:rPr>
          <w:b w:val="0"/>
          <w:i w:val="0"/>
        </w:rPr>
        <w:t xml:space="preserve">: &lt; 10 % y hasta 2.º grado, </w:t>
      </w:r>
      <w:r>
        <w:rPr>
          <w:b/>
          <w:i w:val="0"/>
        </w:rPr>
        <w:t>leve</w:t>
      </w:r>
      <w:r>
        <w:rPr>
          <w:b w:val="0"/>
          <w:i w:val="0"/>
        </w:rPr>
        <w:t xml:space="preserve">; 10-30 %, </w:t>
      </w:r>
      <w:r>
        <w:rPr>
          <w:b/>
          <w:i w:val="0"/>
        </w:rPr>
        <w:t>grave</w:t>
      </w:r>
      <w:r>
        <w:rPr>
          <w:b w:val="0"/>
          <w:i w:val="0"/>
        </w:rPr>
        <w:t xml:space="preserve">; 30-50 %, </w:t>
      </w:r>
      <w:r>
        <w:rPr>
          <w:b/>
          <w:i w:val="0"/>
        </w:rPr>
        <w:t>muy grave</w:t>
      </w:r>
      <w:r>
        <w:rPr>
          <w:b w:val="0"/>
          <w:i w:val="0"/>
        </w:rPr>
        <w:t>; &gt; 50 %,</w:t>
      </w:r>
      <w:r>
        <w:t xml:space="preserve"> </w:t>
      </w:r>
      <w:r>
        <w:rPr>
          <w:b w:val="0"/>
          <w:i w:val="0"/>
        </w:rPr>
      </w:r>
      <w:r>
        <w:rPr>
          <w:b/>
          <w:i w:val="0"/>
        </w:rPr>
        <w:t>prácticamente mortal</w:t>
      </w:r>
      <w:r>
        <w:rPr>
          <w:b w:val="0"/>
          <w:i w:val="0"/>
        </w:rPr>
        <w:t xml:space="preserve">. </w:t>
      </w:r>
      <w:r>
        <w:rPr>
          <w:b/>
          <w:i w:val="0"/>
        </w:rPr>
        <w:t>Son graves siempre</w:t>
      </w:r>
      <w:r>
        <w:rPr>
          <w:b w:val="0"/>
          <w:i w:val="0"/>
        </w:rPr>
        <w:t xml:space="preserve"> las de </w:t>
      </w:r>
      <w:r>
        <w:rPr>
          <w:b/>
          <w:i w:val="0"/>
        </w:rPr>
        <w:t>manos, pies, cara, ojos y genitales</w:t>
      </w:r>
      <w:r>
        <w:rPr>
          <w:b w:val="0"/>
          <w:i w:val="0"/>
        </w:rPr>
        <w:t>, y</w:t>
      </w:r>
      <w:r>
        <w:t xml:space="preserve"> </w:t>
      </w:r>
      <w:r>
        <w:rPr>
          <w:b w:val="0"/>
          <w:i w:val="0"/>
        </w:rPr>
        <w:t>las de 2.º y 3.er grado en niños, ancianos y enfermos previos.</w:t>
      </w:r>
    </w:p>
    <w:p>
      <w:pPr>
        <w:pStyle w:val="ListBullet"/>
      </w:pPr>
      <w:r>
        <w:rPr>
          <w:b w:val="0"/>
          <w:i w:val="0"/>
        </w:rPr>
      </w:r>
      <w:r>
        <w:rPr>
          <w:b/>
          <w:i w:val="0"/>
        </w:rPr>
        <w:t>Cuatro verbos</w:t>
      </w:r>
      <w:r>
        <w:rPr>
          <w:b w:val="0"/>
          <w:i w:val="0"/>
        </w:rPr>
        <w:t xml:space="preserve">: eliminar la causa · </w:t>
      </w:r>
      <w:r>
        <w:rPr>
          <w:b/>
          <w:i w:val="0"/>
        </w:rPr>
        <w:t>refrigerar con agua</w:t>
      </w:r>
      <w:r>
        <w:rPr>
          <w:b w:val="0"/>
          <w:i w:val="0"/>
        </w:rPr>
        <w:t xml:space="preserve"> · cubrir · evacuar.</w:t>
      </w:r>
    </w:p>
    <w:p>
      <w:pPr>
        <w:pStyle w:val="ListBullet"/>
      </w:pPr>
      <w:r>
        <w:rPr>
          <w:b w:val="0"/>
          <w:i w:val="0"/>
        </w:rPr>
      </w:r>
      <w:r>
        <w:rPr>
          <w:b/>
          <w:i w:val="0"/>
        </w:rPr>
        <w:t>No</w:t>
      </w:r>
      <w:r>
        <w:rPr>
          <w:b w:val="0"/>
          <w:i w:val="0"/>
        </w:rPr>
        <w:t xml:space="preserve">: pomadas · enfriar de más · dar nada por vía oral · </w:t>
      </w:r>
      <w:r>
        <w:rPr>
          <w:b/>
          <w:i w:val="0"/>
        </w:rPr>
        <w:t>romper las ampollas</w:t>
      </w:r>
      <w:r>
        <w:rPr>
          <w:b w:val="0"/>
          <w:i w:val="0"/>
        </w:rPr>
        <w:t xml:space="preserve"> · despegar lo</w:t>
      </w:r>
      <w:r>
        <w:t xml:space="preserve"> </w:t>
      </w:r>
      <w:r>
        <w:rPr>
          <w:b w:val="0"/>
          <w:i w:val="0"/>
        </w:rPr>
        <w:t>pegado · dejar sola a la víctima · demorar el transporte.</w:t>
      </w:r>
    </w:p>
    <w:p>
      <w:pPr>
        <w:pStyle w:val="ListBullet"/>
      </w:pPr>
      <w:r>
        <w:rPr>
          <w:b w:val="0"/>
          <w:i w:val="0"/>
        </w:rPr>
      </w:r>
      <w:r>
        <w:rPr>
          <w:b/>
          <w:i w:val="0"/>
        </w:rPr>
        <w:t>Fuego</w:t>
      </w:r>
      <w:r>
        <w:rPr>
          <w:b w:val="0"/>
          <w:i w:val="0"/>
        </w:rPr>
        <w:t xml:space="preserve">: </w:t>
      </w:r>
      <w:r>
        <w:rPr>
          <w:b/>
          <w:i w:val="0"/>
        </w:rPr>
        <w:t>las llamas no se apagan con agua</w:t>
      </w:r>
      <w:r>
        <w:rPr>
          <w:b w:val="0"/>
          <w:i w:val="0"/>
        </w:rPr>
        <w:t xml:space="preserve">; revolcar o sofocar con manta, y </w:t>
      </w:r>
      <w:r>
        <w:rPr>
          <w:b/>
          <w:i w:val="0"/>
        </w:rPr>
        <w:t>buscar la lesión</w:t>
      </w:r>
      <w:r>
        <w:t xml:space="preserve"> </w:t>
      </w:r>
      <w:r>
        <w:rPr>
          <w:b/>
          <w:i w:val="0"/>
        </w:rPr>
        <w:t>respiratoria</w:t>
      </w:r>
      <w:r>
        <w:rPr>
          <w:b w:val="0"/>
          <w:i w:val="0"/>
        </w:rPr>
        <w:t xml:space="preserve">. </w:t>
      </w:r>
      <w:r>
        <w:rPr>
          <w:b/>
          <w:i w:val="0"/>
        </w:rPr>
        <w:t>Química</w:t>
      </w:r>
      <w:r>
        <w:rPr>
          <w:b w:val="0"/>
          <w:i w:val="0"/>
        </w:rPr>
        <w:t xml:space="preserve">: ducha continua, aun con productos que reaccionan con el agua. </w:t>
      </w:r>
      <w:r>
        <w:rPr>
          <w:b/>
          <w:i w:val="0"/>
        </w:rPr>
        <w:t>Ocular</w:t>
      </w:r>
      <w:r>
        <w:rPr>
          <w:b w:val="0"/>
          <w:i w:val="0"/>
        </w:rPr>
        <w:t>:</w:t>
      </w:r>
      <w:r>
        <w:t xml:space="preserve"> </w:t>
      </w:r>
      <w:r>
        <w:rPr>
          <w:b w:val="0"/>
          <w:i w:val="0"/>
        </w:rPr>
        <w:t xml:space="preserve">irrigar </w:t>
      </w:r>
      <w:r>
        <w:rPr>
          <w:b/>
          <w:i w:val="0"/>
        </w:rPr>
        <w:t>20 minutos con los ojos abiertos</w:t>
      </w:r>
      <w:r>
        <w:rPr>
          <w:b w:val="0"/>
          <w:i w:val="0"/>
        </w:rPr>
        <w:t xml:space="preserve">, sin interrumpir durante el traslado. </w:t>
      </w:r>
      <w:r>
        <w:rPr>
          <w:b/>
          <w:i w:val="0"/>
        </w:rPr>
        <w:t>Eléctrica</w:t>
      </w:r>
      <w:r>
        <w:rPr>
          <w:b w:val="0"/>
          <w:i w:val="0"/>
        </w:rPr>
        <w:t>:</w:t>
      </w:r>
      <w:r>
        <w:t xml:space="preserve"> </w:t>
      </w:r>
      <w:r>
        <w:rPr>
          <w:b w:val="0"/>
          <w:i w:val="0"/>
        </w:rPr>
        <w:t xml:space="preserve">cortar la corriente y </w:t>
      </w:r>
      <w:r>
        <w:rPr>
          <w:b/>
          <w:i w:val="0"/>
        </w:rPr>
        <w:t>evacuar aunque no presente trastornos</w:t>
      </w:r>
      <w:r>
        <w:rPr>
          <w:b w:val="0"/>
          <w:i w:val="0"/>
        </w:rPr>
        <w:t>.</w:t>
      </w:r>
    </w:p>
    <w:p>
      <w:pPr>
        <w:pStyle w:val="Heading2"/>
      </w:pPr>
      <w:r>
        <w:rPr>
          <w:b w:val="0"/>
          <w:i w:val="0"/>
        </w:rPr>
        <w:t>Traumatismos</w:t>
      </w:r>
    </w:p>
    <w:p>
      <w:pPr>
        <w:pStyle w:val="ListBullet"/>
      </w:pPr>
      <w:r>
        <w:rPr>
          <w:b w:val="0"/>
          <w:i w:val="0"/>
        </w:rPr>
      </w:r>
      <w:r>
        <w:rPr>
          <w:b/>
          <w:i w:val="0"/>
        </w:rPr>
        <w:t>Fractura</w:t>
      </w:r>
      <w:r>
        <w:rPr>
          <w:b w:val="0"/>
          <w:i w:val="0"/>
        </w:rPr>
        <w:t xml:space="preserve">: evitar movilizaciones, </w:t>
      </w:r>
      <w:r>
        <w:rPr>
          <w:b/>
          <w:i w:val="0"/>
        </w:rPr>
        <w:t>valorar pulsos distales</w:t>
      </w:r>
      <w:r>
        <w:rPr>
          <w:b w:val="0"/>
          <w:i w:val="0"/>
        </w:rPr>
        <w:t xml:space="preserve">, inmovilizar, evacuar. </w:t>
      </w:r>
      <w:r>
        <w:rPr>
          <w:b/>
          <w:i w:val="0"/>
        </w:rPr>
        <w:t>Luxación</w:t>
      </w:r>
      <w:r>
        <w:rPr>
          <w:b w:val="0"/>
          <w:i w:val="0"/>
        </w:rPr>
        <w:t>:</w:t>
      </w:r>
      <w:r>
        <w:t xml:space="preserve"> </w:t>
      </w:r>
      <w:r>
        <w:rPr>
          <w:b w:val="0"/>
          <w:i w:val="0"/>
        </w:rPr>
        <w:t xml:space="preserve">igual, sin pulsos. </w:t>
      </w:r>
      <w:r>
        <w:rPr>
          <w:b/>
          <w:i w:val="0"/>
        </w:rPr>
        <w:t>Esguince</w:t>
      </w:r>
      <w:r>
        <w:rPr>
          <w:b w:val="0"/>
          <w:i w:val="0"/>
        </w:rPr>
        <w:t xml:space="preserve">: </w:t>
      </w:r>
      <w:r>
        <w:rPr>
          <w:b/>
          <w:i w:val="0"/>
        </w:rPr>
        <w:t>frío local</w:t>
      </w:r>
      <w:r>
        <w:rPr>
          <w:b w:val="0"/>
          <w:i w:val="0"/>
        </w:rPr>
        <w:t>, inmovilizar, evacuar.</w:t>
      </w:r>
    </w:p>
    <w:p>
      <w:pPr>
        <w:pStyle w:val="ListBullet"/>
      </w:pPr>
      <w:r>
        <w:rPr>
          <w:b w:val="0"/>
          <w:i w:val="0"/>
        </w:rPr>
      </w:r>
      <w:r>
        <w:rPr>
          <w:b/>
          <w:i w:val="0"/>
        </w:rPr>
        <w:t>Inmovilizar una articulación por encima y otra por debajo</w:t>
      </w:r>
      <w:r>
        <w:rPr>
          <w:b w:val="0"/>
          <w:i w:val="0"/>
        </w:rPr>
        <w:t xml:space="preserve">; en posición funcional y </w:t>
      </w:r>
      <w:r>
        <w:rPr>
          <w:b/>
          <w:i w:val="0"/>
        </w:rPr>
        <w:t>con los</w:t>
      </w:r>
      <w:r>
        <w:t xml:space="preserve"> </w:t>
      </w:r>
      <w:r>
        <w:rPr>
          <w:b/>
          <w:i w:val="0"/>
        </w:rPr>
        <w:t>dedos visibles</w:t>
      </w:r>
      <w:r>
        <w:rPr>
          <w:b w:val="0"/>
          <w:i w:val="0"/>
        </w:rPr>
        <w:t xml:space="preserve">; </w:t>
      </w:r>
      <w:r>
        <w:rPr>
          <w:b/>
          <w:i w:val="0"/>
        </w:rPr>
        <w:t>nunca reducir una fractura</w:t>
      </w:r>
      <w:r>
        <w:rPr>
          <w:b w:val="0"/>
          <w:i w:val="0"/>
        </w:rPr>
        <w:t>.</w:t>
      </w:r>
    </w:p>
    <w:p>
      <w:pPr>
        <w:pStyle w:val="ListBullet"/>
      </w:pPr>
      <w:r>
        <w:rPr>
          <w:b w:val="0"/>
          <w:i w:val="0"/>
        </w:rPr>
      </w:r>
      <w:r>
        <w:rPr>
          <w:b/>
          <w:i w:val="0"/>
        </w:rPr>
        <w:t>Traumatismo craneoencefálico</w:t>
      </w:r>
      <w:r>
        <w:rPr>
          <w:b w:val="0"/>
          <w:i w:val="0"/>
        </w:rPr>
        <w:t>: hematoma periorbitario o retroauricular, salida de líquido</w:t>
      </w:r>
      <w:r>
        <w:t xml:space="preserve"> </w:t>
      </w:r>
      <w:r>
        <w:rPr>
          <w:b w:val="0"/>
          <w:i w:val="0"/>
        </w:rPr>
        <w:t xml:space="preserve">cefalorraquídeo, </w:t>
      </w:r>
      <w:r>
        <w:rPr>
          <w:b/>
          <w:i w:val="0"/>
        </w:rPr>
        <w:t>vómito en escopetazo</w:t>
      </w:r>
      <w:r>
        <w:rPr>
          <w:b w:val="0"/>
          <w:i w:val="0"/>
        </w:rPr>
        <w:t xml:space="preserve">. </w:t>
      </w:r>
      <w:r>
        <w:rPr>
          <w:b/>
          <w:i w:val="0"/>
        </w:rPr>
        <w:t>Evacuar siempre</w:t>
      </w:r>
      <w:r>
        <w:rPr>
          <w:b w:val="0"/>
          <w:i w:val="0"/>
        </w:rPr>
        <w:t xml:space="preserve">, por el </w:t>
      </w:r>
      <w:r>
        <w:rPr>
          <w:b/>
          <w:i w:val="0"/>
        </w:rPr>
        <w:t>intervalo libre</w:t>
      </w:r>
      <w:r>
        <w:rPr>
          <w:b w:val="0"/>
          <w:i w:val="0"/>
        </w:rPr>
        <w:t xml:space="preserve">. </w:t>
      </w:r>
      <w:r>
        <w:rPr>
          <w:b/>
          <w:i w:val="0"/>
        </w:rPr>
        <w:t>No hace</w:t>
      </w:r>
      <w:r>
        <w:t xml:space="preserve"> </w:t>
      </w:r>
      <w:r>
        <w:rPr>
          <w:b/>
          <w:i w:val="0"/>
        </w:rPr>
        <w:t>falta fractura para que haya lesión cerebral.</w:t>
      </w:r>
      <w:r>
        <w:rPr>
          <w:b w:val="0"/>
          <w:i w:val="0"/>
        </w:rPr>
      </w:r>
    </w:p>
    <w:p>
      <w:pPr>
        <w:pStyle w:val="ListBullet"/>
      </w:pPr>
      <w:r>
        <w:rPr>
          <w:b w:val="0"/>
          <w:i w:val="0"/>
        </w:rPr>
      </w:r>
      <w:r>
        <w:rPr>
          <w:b/>
          <w:i w:val="0"/>
        </w:rPr>
        <w:t>Columna</w:t>
      </w:r>
      <w:r>
        <w:rPr>
          <w:b w:val="0"/>
          <w:i w:val="0"/>
        </w:rPr>
        <w:t xml:space="preserve">: </w:t>
      </w:r>
      <w:r>
        <w:rPr>
          <w:b/>
          <w:i w:val="0"/>
        </w:rPr>
        <w:t>no se mueve</w:t>
      </w:r>
      <w:r>
        <w:rPr>
          <w:b w:val="0"/>
          <w:i w:val="0"/>
        </w:rPr>
        <w:t xml:space="preserve">; si hay que hacerlo, </w:t>
      </w:r>
      <w:r>
        <w:rPr>
          <w:b/>
          <w:i w:val="0"/>
        </w:rPr>
        <w:t>mínimo cuatro personas</w:t>
      </w:r>
      <w:r>
        <w:rPr>
          <w:b w:val="0"/>
          <w:i w:val="0"/>
        </w:rPr>
        <w:t xml:space="preserve"> manteniendo el bloque</w:t>
      </w:r>
      <w:r>
        <w:t xml:space="preserve"> </w:t>
      </w:r>
      <w:r>
        <w:rPr>
          <w:b w:val="0"/>
          <w:i w:val="0"/>
        </w:rPr>
        <w:t xml:space="preserve">cabeza-cuello-tronco. </w:t>
      </w:r>
      <w:r>
        <w:rPr>
          <w:b/>
          <w:i w:val="0"/>
        </w:rPr>
        <w:t>No hiperextender el cuello</w:t>
      </w:r>
      <w:r>
        <w:rPr>
          <w:b w:val="0"/>
          <w:i w:val="0"/>
        </w:rPr>
        <w:t xml:space="preserve">, </w:t>
      </w:r>
      <w:r>
        <w:rPr>
          <w:b/>
          <w:i w:val="0"/>
        </w:rPr>
        <w:t>no girar el cuello ante el vómito</w:t>
      </w:r>
      <w:r>
        <w:rPr>
          <w:b w:val="0"/>
          <w:i w:val="0"/>
        </w:rPr>
        <w:t>.</w:t>
      </w:r>
      <w:r>
        <w:t xml:space="preserve"> </w:t>
      </w:r>
      <w:r>
        <w:rPr>
          <w:b w:val="0"/>
          <w:i w:val="0"/>
        </w:rPr>
      </w:r>
      <w:r>
        <w:rPr>
          <w:b/>
          <w:i w:val="0"/>
        </w:rPr>
        <w:t>Priapismo no doloroso</w:t>
      </w:r>
      <w:r>
        <w:rPr>
          <w:b w:val="0"/>
          <w:i w:val="0"/>
        </w:rPr>
        <w:t xml:space="preserve"> apunta a lesión medular.</w:t>
      </w:r>
    </w:p>
    <w:p>
      <w:pPr>
        <w:pStyle w:val="Heading2"/>
      </w:pPr>
      <w:r>
        <w:rPr>
          <w:b w:val="0"/>
          <w:i w:val="0"/>
        </w:rPr>
        <w:t>Dolor torácico, abdominal, intoxicaciones, picaduras y ojos</w:t>
      </w:r>
    </w:p>
    <w:p>
      <w:pPr>
        <w:pStyle w:val="ListBullet"/>
      </w:pPr>
      <w:r>
        <w:rPr>
          <w:b w:val="0"/>
          <w:i w:val="0"/>
        </w:rPr>
      </w:r>
      <w:r>
        <w:rPr>
          <w:b/>
          <w:i w:val="0"/>
        </w:rPr>
        <w:t>Crisis cardiaca</w:t>
      </w:r>
      <w:r>
        <w:rPr>
          <w:b w:val="0"/>
          <w:i w:val="0"/>
        </w:rPr>
        <w:t xml:space="preserve">: dolor que irradia a </w:t>
      </w:r>
      <w:r>
        <w:rPr>
          <w:b/>
          <w:i w:val="0"/>
        </w:rPr>
        <w:t>cuello, hombros, brazos, espalda y mandíbula</w:t>
      </w:r>
      <w:r>
        <w:rPr>
          <w:b w:val="0"/>
          <w:i w:val="0"/>
        </w:rPr>
        <w:t>;</w:t>
      </w:r>
      <w:r>
        <w:t xml:space="preserve"> </w:t>
      </w:r>
      <w:r>
        <w:rPr>
          <w:b w:val="0"/>
          <w:i w:val="0"/>
        </w:rPr>
      </w:r>
      <w:r>
        <w:rPr>
          <w:b/>
          <w:i w:val="0"/>
        </w:rPr>
        <w:t>semisentado</w:t>
      </w:r>
      <w:r>
        <w:rPr>
          <w:b w:val="0"/>
          <w:i w:val="0"/>
        </w:rPr>
        <w:t xml:space="preserve">; su medicación </w:t>
      </w:r>
      <w:r>
        <w:rPr>
          <w:b/>
          <w:i w:val="0"/>
        </w:rPr>
        <w:t>sólo si está prescrita</w:t>
      </w:r>
      <w:r>
        <w:rPr>
          <w:b w:val="0"/>
          <w:i w:val="0"/>
        </w:rPr>
        <w:t>.</w:t>
      </w:r>
    </w:p>
    <w:p>
      <w:pPr>
        <w:pStyle w:val="ListBullet"/>
      </w:pPr>
      <w:r>
        <w:rPr>
          <w:b w:val="0"/>
          <w:i w:val="0"/>
        </w:rPr>
      </w:r>
      <w:r>
        <w:rPr>
          <w:b/>
          <w:i w:val="0"/>
        </w:rPr>
        <w:t>Dolor abdominal</w:t>
      </w:r>
      <w:r>
        <w:rPr>
          <w:b w:val="0"/>
          <w:i w:val="0"/>
        </w:rPr>
        <w:t xml:space="preserve">: posición de </w:t>
      </w:r>
      <w:r>
        <w:rPr>
          <w:b/>
          <w:i w:val="0"/>
        </w:rPr>
        <w:t>defensa abdominal</w:t>
      </w:r>
      <w:r>
        <w:rPr>
          <w:b w:val="0"/>
          <w:i w:val="0"/>
        </w:rPr>
        <w:t xml:space="preserve"> y </w:t>
      </w:r>
      <w:r>
        <w:rPr>
          <w:b/>
          <w:i w:val="0"/>
        </w:rPr>
        <w:t>dieta absoluta</w:t>
      </w:r>
      <w:r>
        <w:rPr>
          <w:b w:val="0"/>
          <w:i w:val="0"/>
        </w:rPr>
        <w:t>.</w:t>
      </w:r>
    </w:p>
    <w:p>
      <w:pPr>
        <w:pStyle w:val="ListBullet"/>
      </w:pPr>
      <w:r>
        <w:rPr>
          <w:b w:val="0"/>
          <w:i w:val="0"/>
        </w:rPr>
      </w:r>
      <w:r>
        <w:rPr>
          <w:b/>
          <w:i w:val="0"/>
        </w:rPr>
        <w:t>Intoxicaciones por vía</w:t>
      </w:r>
      <w:r>
        <w:rPr>
          <w:b w:val="0"/>
          <w:i w:val="0"/>
        </w:rPr>
        <w:t>: digestiva (</w:t>
      </w:r>
      <w:r>
        <w:rPr>
          <w:b/>
          <w:i w:val="0"/>
        </w:rPr>
        <w:t>no impedir el vómito</w:t>
      </w:r>
      <w:r>
        <w:rPr>
          <w:b w:val="0"/>
          <w:i w:val="0"/>
        </w:rPr>
        <w:t>; provocarlo sólo si se conoce el</w:t>
      </w:r>
      <w:r>
        <w:t xml:space="preserve"> </w:t>
      </w:r>
      <w:r>
        <w:rPr>
          <w:b w:val="0"/>
          <w:i w:val="0"/>
        </w:rPr>
        <w:t xml:space="preserve">tóxico y hace menos de dos horas) · respiratoria (protegerse, no entrar solo) · </w:t>
      </w:r>
      <w:r>
        <w:rPr>
          <w:b/>
          <w:i w:val="0"/>
        </w:rPr>
        <w:t>parenteral, que es</w:t>
      </w:r>
      <w:r>
        <w:t xml:space="preserve"> </w:t>
      </w:r>
      <w:r>
        <w:rPr>
          <w:b/>
          <w:i w:val="0"/>
        </w:rPr>
        <w:t>donde entran las picaduras</w:t>
      </w:r>
      <w:r>
        <w:rPr>
          <w:b w:val="0"/>
          <w:i w:val="0"/>
        </w:rPr>
        <w:t xml:space="preserve"> · cutánea o mucosa (lavar 15-20 minutos, ojos incluidos).</w:t>
      </w:r>
    </w:p>
    <w:p>
      <w:pPr>
        <w:pStyle w:val="ListBullet"/>
      </w:pPr>
      <w:r>
        <w:rPr>
          <w:b w:val="0"/>
          <w:i w:val="0"/>
        </w:rPr>
      </w:r>
      <w:r>
        <w:rPr>
          <w:b/>
          <w:i w:val="0"/>
        </w:rPr>
        <w:t>No provocar el vómito</w:t>
      </w:r>
      <w:r>
        <w:rPr>
          <w:b w:val="0"/>
          <w:i w:val="0"/>
        </w:rPr>
        <w:t>: cáusticos, disolventes o derivados del petróleo · inconsciencia,</w:t>
      </w:r>
      <w:r>
        <w:t xml:space="preserve"> </w:t>
      </w:r>
      <w:r>
        <w:rPr>
          <w:b w:val="0"/>
          <w:i w:val="0"/>
        </w:rPr>
        <w:t xml:space="preserve">conciencia alterada o convulsiones · embarazo · </w:t>
      </w:r>
      <w:r>
        <w:rPr>
          <w:b/>
          <w:i w:val="0"/>
        </w:rPr>
        <w:t>bebé de menos de seis meses</w:t>
      </w:r>
      <w:r>
        <w:rPr>
          <w:b w:val="0"/>
          <w:i w:val="0"/>
        </w:rPr>
        <w:t>.</w:t>
      </w:r>
    </w:p>
    <w:p>
      <w:pPr>
        <w:pStyle w:val="ListBullet"/>
      </w:pPr>
      <w:r>
        <w:rPr>
          <w:b w:val="0"/>
          <w:i w:val="0"/>
        </w:rPr>
      </w:r>
      <w:r>
        <w:rPr>
          <w:b/>
          <w:i w:val="0"/>
        </w:rPr>
        <w:t>Evitar el boca a boca</w:t>
      </w:r>
      <w:r>
        <w:rPr>
          <w:b w:val="0"/>
          <w:i w:val="0"/>
        </w:rPr>
        <w:t xml:space="preserve"> ante cianuro, sulfuro de hidrógeno, corrosivos u organofosforados.</w:t>
      </w:r>
    </w:p>
    <w:p>
      <w:pPr>
        <w:pStyle w:val="ListBullet"/>
      </w:pPr>
      <w:r>
        <w:rPr>
          <w:b w:val="0"/>
          <w:i w:val="0"/>
        </w:rPr>
      </w:r>
      <w:r>
        <w:rPr>
          <w:b/>
          <w:i w:val="0"/>
        </w:rPr>
        <w:t>La picadura que mata no mata por el veneno: mata por la reacción</w:t>
      </w:r>
      <w:r>
        <w:rPr>
          <w:b w:val="0"/>
          <w:i w:val="0"/>
        </w:rPr>
        <w:t xml:space="preserve"> (shock anafiláctico).</w:t>
      </w:r>
    </w:p>
    <w:p>
      <w:pPr>
        <w:pStyle w:val="Heading2"/>
      </w:pPr>
      <w:r>
        <w:rPr>
          <w:b w:val="0"/>
          <w:i w:val="0"/>
        </w:rPr>
        <w:t>Organización en la empresa</w:t>
      </w:r>
    </w:p>
    <w:p>
      <w:pPr>
        <w:pStyle w:val="ListBullet"/>
      </w:pPr>
      <w:r>
        <w:rPr>
          <w:b w:val="0"/>
          <w:i w:val="0"/>
        </w:rPr>
      </w:r>
      <w:r>
        <w:rPr>
          <w:b/>
          <w:i w:val="0"/>
        </w:rPr>
        <w:t>Formación en tres bloques</w:t>
      </w:r>
      <w:r>
        <w:rPr>
          <w:b w:val="0"/>
          <w:i w:val="0"/>
        </w:rPr>
        <w:t xml:space="preserve">: </w:t>
      </w:r>
      <w:r>
        <w:rPr>
          <w:b/>
          <w:i w:val="0"/>
        </w:rPr>
        <w:t>básica</w:t>
      </w:r>
      <w:r>
        <w:rPr>
          <w:b w:val="0"/>
          <w:i w:val="0"/>
        </w:rPr>
        <w:t xml:space="preserve"> (emergencias: pérdida de conocimiento, paros</w:t>
      </w:r>
      <w:r>
        <w:t xml:space="preserve"> </w:t>
      </w:r>
      <w:r>
        <w:rPr>
          <w:b w:val="0"/>
          <w:i w:val="0"/>
        </w:rPr>
        <w:t>cardiorrespiratorios, obstrucción, hemorragias y shock, y evitar el contacto con agentes biológicos)</w:t>
      </w:r>
      <w:r>
        <w:t xml:space="preserve"> </w:t>
      </w:r>
      <w:r>
        <w:rPr>
          <w:b w:val="0"/>
          <w:i w:val="0"/>
        </w:rPr>
        <w:t xml:space="preserve">· </w:t>
      </w:r>
      <w:r>
        <w:rPr>
          <w:b/>
          <w:i w:val="0"/>
        </w:rPr>
        <w:t>complementaria</w:t>
      </w:r>
      <w:r>
        <w:rPr>
          <w:b w:val="0"/>
          <w:i w:val="0"/>
        </w:rPr>
        <w:t xml:space="preserve"> (urgencias: quemaduras, contusiones, fracturas, heridas, urgencias abdominales,</w:t>
      </w:r>
      <w:r>
        <w:t xml:space="preserve"> </w:t>
      </w:r>
      <w:r>
        <w:rPr>
          <w:b w:val="0"/>
          <w:i w:val="0"/>
        </w:rPr>
        <w:t xml:space="preserve">torácicas, neurológicas y ginecológicas, intoxicaciones) · </w:t>
      </w:r>
      <w:r>
        <w:rPr>
          <w:b/>
          <w:i w:val="0"/>
        </w:rPr>
        <w:t>específica</w:t>
      </w:r>
      <w:r>
        <w:rPr>
          <w:b w:val="0"/>
          <w:i w:val="0"/>
        </w:rPr>
        <w:t xml:space="preserve"> por los riesgos de la</w:t>
      </w:r>
      <w:r>
        <w:t xml:space="preserve"> </w:t>
      </w:r>
      <w:r>
        <w:rPr>
          <w:b w:val="0"/>
          <w:i w:val="0"/>
        </w:rPr>
        <w:t>empresa.</w:t>
      </w:r>
    </w:p>
    <w:p>
      <w:pPr>
        <w:pStyle w:val="ListBullet"/>
      </w:pPr>
      <w:r>
        <w:rPr>
          <w:b w:val="0"/>
          <w:i w:val="0"/>
        </w:rPr>
      </w:r>
      <w:r>
        <w:rPr>
          <w:b/>
          <w:i w:val="0"/>
        </w:rPr>
        <w:t>Botiquín portátil, anexo VI del RD 486/1997, nueve elementos</w:t>
      </w:r>
      <w:r>
        <w:rPr>
          <w:b w:val="0"/>
          <w:i w:val="0"/>
        </w:rPr>
        <w:t>: desinfectantes y antisépticos</w:t>
      </w:r>
      <w:r>
        <w:t xml:space="preserve"> </w:t>
      </w:r>
      <w:r>
        <w:rPr>
          <w:b w:val="0"/>
          <w:i w:val="0"/>
        </w:rPr>
        <w:t xml:space="preserve">autorizados, </w:t>
      </w:r>
      <w:r>
        <w:rPr>
          <w:b/>
          <w:i w:val="0"/>
        </w:rPr>
        <w:t>gasas estériles</w:t>
      </w:r>
      <w:r>
        <w:rPr>
          <w:b w:val="0"/>
          <w:i w:val="0"/>
        </w:rPr>
        <w:t>, algodón hidrófilo, venda, esparadrapo, apósitos adhesivos, tijeras,</w:t>
      </w:r>
      <w:r>
        <w:t xml:space="preserve"> </w:t>
      </w:r>
      <w:r>
        <w:rPr>
          <w:b w:val="0"/>
          <w:i w:val="0"/>
        </w:rPr>
        <w:t>pinzas y guantes desechables.</w:t>
      </w:r>
    </w:p>
    <w:p>
      <w:pPr>
        <w:pStyle w:val="ListBullet"/>
      </w:pPr>
      <w:r>
        <w:rPr>
          <w:b w:val="0"/>
          <w:i w:val="0"/>
        </w:rPr>
      </w:r>
      <w:r>
        <w:rPr>
          <w:b/>
          <w:i w:val="0"/>
        </w:rPr>
        <w:t>Local de primeros auxilios</w:t>
      </w:r>
      <w:r>
        <w:rPr>
          <w:b w:val="0"/>
          <w:i w:val="0"/>
        </w:rPr>
        <w:t xml:space="preserve">: obligatorio con </w:t>
      </w:r>
      <w:r>
        <w:rPr>
          <w:b/>
          <w:i w:val="0"/>
        </w:rPr>
        <w:t>más de 50 trabajadores</w:t>
      </w:r>
      <w:r>
        <w:rPr>
          <w:b w:val="0"/>
          <w:i w:val="0"/>
        </w:rPr>
        <w:t xml:space="preserve">, y con </w:t>
      </w:r>
      <w:r>
        <w:rPr>
          <w:b/>
          <w:i w:val="0"/>
        </w:rPr>
        <w:t>más de 25</w:t>
      </w:r>
      <w:r>
        <w:rPr>
          <w:b w:val="0"/>
          <w:i w:val="0"/>
        </w:rPr>
        <w:t xml:space="preserve"> si lo</w:t>
      </w:r>
      <w:r>
        <w:t xml:space="preserve"> </w:t>
      </w:r>
      <w:r>
        <w:rPr>
          <w:b w:val="0"/>
          <w:i w:val="0"/>
        </w:rPr>
        <w:t xml:space="preserve">determina la autoridad laboral. Contenido mínimo: </w:t>
      </w:r>
      <w:r>
        <w:rPr>
          <w:b/>
          <w:i w:val="0"/>
        </w:rPr>
        <w:t>botiquín, camilla y fuente de agua potable</w:t>
      </w:r>
      <w:r>
        <w:rPr>
          <w:b w:val="0"/>
          <w:i w:val="0"/>
        </w:rPr>
        <w:t>;</w:t>
      </w:r>
      <w:r>
        <w:t xml:space="preserve"> </w:t>
      </w:r>
      <w:r>
        <w:rPr>
          <w:b w:val="0"/>
          <w:i w:val="0"/>
        </w:rPr>
      </w:r>
      <w:r>
        <w:rPr>
          <w:b/>
          <w:i w:val="0"/>
        </w:rPr>
        <w:t>fácil acceso para las camillas</w:t>
      </w:r>
      <w:r>
        <w:rPr>
          <w:b w:val="0"/>
          <w:i w:val="0"/>
        </w:rPr>
        <w:t>.</w:t>
      </w:r>
    </w:p>
    <w:p>
      <w:pPr>
        <w:pStyle w:val="ListBullet"/>
      </w:pPr>
      <w:r>
        <w:rPr>
          <w:b w:val="0"/>
          <w:i w:val="0"/>
        </w:rPr>
      </w:r>
      <w:r>
        <w:rPr>
          <w:b/>
          <w:i w:val="0"/>
        </w:rPr>
        <w:t>Material y locales señalizados</w:t>
      </w:r>
      <w:r>
        <w:rPr>
          <w:b w:val="0"/>
          <w:i w:val="0"/>
        </w:rPr>
        <w:t>; revisión periódica y reposición.</w:t>
      </w:r>
    </w:p>
    <w:p>
      <w:pPr>
        <w:pStyle w:val="Heading2"/>
      </w:pPr>
      <w:r>
        <w:rPr>
          <w:b w:val="0"/>
          <w:i w:val="0"/>
        </w:rPr>
        <w:t>Los hallazgos</w:t>
      </w:r>
    </w:p>
    <w:p>
      <w:pPr/>
      <w:r>
        <w:rPr>
          <w:b w:val="0"/>
          <w:i w:val="0"/>
        </w:rPr>
      </w:r>
      <w:r>
        <w:rPr>
          <w:b/>
          <w:i w:val="0"/>
        </w:rPr>
        <w:t>Siete, todos comprobados a ojo</w:t>
      </w:r>
      <w:r>
        <w:rPr>
          <w:b w:val="0"/>
          <w:i w:val="0"/>
        </w:rPr>
        <w:t xml:space="preserve">: la nota 458 imprime </w:t>
      </w:r>
      <w:r>
        <w:rPr>
          <w:b/>
          <w:i w:val="0"/>
        </w:rPr>
        <w:t>«GASES ESTÉRILES»</w:t>
      </w:r>
      <w:r>
        <w:rPr>
          <w:b w:val="0"/>
          <w:i w:val="0"/>
        </w:rPr>
        <w:t xml:space="preserve"> donde el anexo VI dice</w:t>
      </w:r>
      <w:r>
        <w:t xml:space="preserve"> </w:t>
      </w:r>
      <w:r>
        <w:rPr>
          <w:b w:val="0"/>
          <w:i w:val="0"/>
        </w:rPr>
        <w:t xml:space="preserve">«gasas estériles» · </w:t>
      </w:r>
      <w:r>
        <w:rPr>
          <w:b/>
          <w:i w:val="0"/>
        </w:rPr>
        <w:t>cuatro notas mal fechadas</w:t>
      </w:r>
      <w:r>
        <w:rPr>
          <w:b w:val="0"/>
          <w:i w:val="0"/>
        </w:rPr>
        <w:t xml:space="preserve">, y la 546 imprime </w:t>
      </w:r>
      <w:r>
        <w:rPr>
          <w:b/>
          <w:i w:val="0"/>
        </w:rPr>
        <w:t>«Año: 0...»</w:t>
      </w:r>
      <w:r>
        <w:rPr>
          <w:b w:val="0"/>
          <w:i w:val="0"/>
        </w:rPr>
        <w:t xml:space="preserve"> · la nota 524 manda</w:t>
      </w:r>
      <w:r>
        <w:t xml:space="preserve"> </w:t>
      </w:r>
      <w:r>
        <w:rPr>
          <w:b w:val="0"/>
          <w:i w:val="0"/>
        </w:rPr>
        <w:t xml:space="preserve">una </w:t>
      </w:r>
      <w:r>
        <w:rPr>
          <w:b/>
          <w:i w:val="0"/>
        </w:rPr>
        <w:t>ducha de 2030 minutos</w:t>
      </w:r>
      <w:r>
        <w:rPr>
          <w:b w:val="0"/>
          <w:i w:val="0"/>
        </w:rPr>
        <w:t xml:space="preserve"> · el </w:t>
      </w:r>
      <w:r>
        <w:rPr>
          <w:b/>
          <w:i w:val="0"/>
        </w:rPr>
        <w:t>art. 7 del RD 365/2009 esconde el régimen sancionador</w:t>
      </w:r>
      <w:r>
        <w:rPr>
          <w:b w:val="0"/>
          <w:i w:val="0"/>
        </w:rPr>
        <w:t xml:space="preserve"> en un</w:t>
      </w:r>
      <w:r>
        <w:t xml:space="preserve"> </w:t>
      </w:r>
      <w:r>
        <w:rPr>
          <w:b w:val="0"/>
          <w:i w:val="0"/>
        </w:rPr>
        <w:t xml:space="preserve">párrafo sin numerar · </w:t>
      </w:r>
      <w:r>
        <w:rPr>
          <w:b/>
          <w:i w:val="0"/>
        </w:rPr>
        <w:t>dos documentos del Instituto discrepan sobre el torniquete</w:t>
      </w:r>
      <w:r>
        <w:rPr>
          <w:b w:val="0"/>
          <w:i w:val="0"/>
        </w:rPr>
        <w:t xml:space="preserve"> · </w:t>
      </w:r>
      <w:r>
        <w:rPr>
          <w:b/>
          <w:i w:val="0"/>
        </w:rPr>
        <w:t>el criterio</w:t>
      </w:r>
      <w:r>
        <w:t xml:space="preserve"> </w:t>
      </w:r>
      <w:r>
        <w:rPr>
          <w:b/>
          <w:i w:val="0"/>
        </w:rPr>
        <w:t>antitetánico de la nota 568 quedó desplazado</w:t>
      </w:r>
      <w:r>
        <w:rPr>
          <w:b w:val="0"/>
          <w:i w:val="0"/>
        </w:rPr>
        <w:t xml:space="preserve"> · </w:t>
      </w:r>
      <w:r>
        <w:rPr>
          <w:b/>
          <w:i w:val="0"/>
        </w:rPr>
        <w:t>la nota 546 se contradice</w:t>
      </w:r>
      <w:r>
        <w:rPr>
          <w:b w:val="0"/>
          <w:i w:val="0"/>
        </w:rPr>
        <w:t xml:space="preserve"> sobre el sentido de la</w:t>
      </w:r>
      <w:r>
        <w:t xml:space="preserve"> </w:t>
      </w:r>
      <w:r>
        <w:rPr>
          <w:b w:val="0"/>
          <w:i w:val="0"/>
        </w:rPr>
        <w:t>exploración.</w:t>
      </w:r>
    </w:p>
    <w:p>
      <w:pPr>
        <w:pStyle w:val="Heading2"/>
      </w:pPr>
      <w:r>
        <w:rPr>
          <w:b w:val="0"/>
          <w:i w:val="0"/>
        </w:rPr>
        <w:t>Lo preguntable</w:t>
      </w:r>
    </w:p>
    <w:p>
      <w:pPr/>
      <w:r>
        <w:rPr>
          <w:b w:val="0"/>
          <w:i w:val="0"/>
        </w:rPr>
      </w:r>
      <w:r>
        <w:rPr>
          <w:b/>
          <w:i w:val="0"/>
        </w:rPr>
        <w:t>Conciencia y respiración, sin pulso.</w:t>
      </w:r>
      <w:r>
        <w:rPr>
          <w:b w:val="0"/>
          <w:i w:val="0"/>
        </w:rPr>
        <w:t xml:space="preserve"> </w:t>
      </w:r>
      <w:r>
        <w:rPr>
          <w:b/>
          <w:i w:val="0"/>
        </w:rPr>
        <w:t>30:2, 5-6 cm, 100 por minuto.</w:t>
      </w:r>
      <w:r>
        <w:rPr>
          <w:b w:val="0"/>
          <w:i w:val="0"/>
        </w:rPr>
        <w:t xml:space="preserve"> </w:t>
      </w:r>
      <w:r>
        <w:rPr>
          <w:b/>
          <w:i w:val="0"/>
        </w:rPr>
        <w:t>5-10 segundos de VOS.</w:t>
      </w:r>
      <w:r>
        <w:rPr>
          <w:b w:val="0"/>
          <w:i w:val="0"/>
        </w:rPr>
      </w:r>
      <w:r>
        <w:t xml:space="preserve"> </w:t>
      </w:r>
      <w:r>
        <w:rPr>
          <w:b w:val="0"/>
          <w:i w:val="0"/>
        </w:rPr>
      </w:r>
      <w:r>
        <w:rPr>
          <w:b/>
          <w:i w:val="0"/>
        </w:rPr>
        <w:t>Nueve elementos del botiquín.</w:t>
      </w:r>
      <w:r>
        <w:rPr>
          <w:b w:val="0"/>
          <w:i w:val="0"/>
        </w:rPr>
        <w:t xml:space="preserve"> </w:t>
      </w:r>
      <w:r>
        <w:rPr>
          <w:b/>
          <w:i w:val="0"/>
        </w:rPr>
        <w:t>50 y 25 trabajadores.</w:t>
      </w:r>
      <w:r>
        <w:rPr>
          <w:b w:val="0"/>
          <w:i w:val="0"/>
        </w:rPr>
        <w:t xml:space="preserve"> </w:t>
      </w:r>
      <w:r>
        <w:rPr>
          <w:b/>
          <w:i w:val="0"/>
        </w:rPr>
        <w:t>El torniquete no se afloja.</w:t>
      </w:r>
      <w:r>
        <w:rPr>
          <w:b w:val="0"/>
          <w:i w:val="0"/>
        </w:rPr>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Enfermería de Empresa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