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DABA7B" w14:textId="77777777" w:rsidR="00C378AD" w:rsidRDefault="00456FF6">
      <w:pPr>
        <w:spacing w:after="60"/>
        <w:jc w:val="center"/>
      </w:pPr>
      <w:r>
        <w:rPr>
          <w:b/>
          <w:bCs/>
          <w:sz w:val="36"/>
          <w:szCs w:val="36"/>
        </w:rPr>
        <w:t>AARON EARLE-RICHARDSON</w:t>
      </w:r>
    </w:p>
    <w:p w14:paraId="293104C9" w14:textId="037659F3" w:rsidR="00C378AD" w:rsidRDefault="00456FF6">
      <w:pPr>
        <w:spacing w:after="200"/>
        <w:jc w:val="center"/>
      </w:pPr>
      <w:r>
        <w:t xml:space="preserve">1406 Chowan Ave, Durham, NC </w:t>
      </w:r>
      <w:r w:rsidR="00DB0037">
        <w:t>27713 • ae166@duke.edu • (</w:t>
      </w:r>
      <w:r>
        <w:t>301) 706-1706</w:t>
      </w:r>
    </w:p>
    <w:p w14:paraId="58914F7C" w14:textId="77777777" w:rsidR="00C378AD" w:rsidRDefault="00456FF6">
      <w:pPr>
        <w:pBdr>
          <w:bottom w:val="single" w:sz="6" w:space="1" w:color="000000"/>
        </w:pBdr>
        <w:spacing w:before="200" w:after="100"/>
      </w:pPr>
      <w:r>
        <w:rPr>
          <w:b/>
          <w:bCs/>
          <w:sz w:val="24"/>
          <w:szCs w:val="24"/>
        </w:rPr>
        <w:t>HIGHLIGHTS OF QUALIFICATIONS</w:t>
      </w:r>
    </w:p>
    <w:p w14:paraId="59A3384A" w14:textId="77777777" w:rsidR="00C378AD" w:rsidRDefault="00456FF6">
      <w:pPr>
        <w:pStyle w:val="ListParagraph"/>
        <w:numPr>
          <w:ilvl w:val="0"/>
          <w:numId w:val="2"/>
        </w:numPr>
        <w:spacing w:after="60" w:line="260" w:lineRule="auto"/>
      </w:pPr>
      <w:r>
        <w:t>7+ years scientific Python development with deep PyTorch expertise; C/C++, MATLAB, Bash, CUDA; contributor to MNE-Python.</w:t>
      </w:r>
    </w:p>
    <w:p w14:paraId="65B34C77" w14:textId="3CE84B48" w:rsidR="00C378AD" w:rsidRDefault="00456FF6">
      <w:pPr>
        <w:pStyle w:val="ListParagraph"/>
        <w:numPr>
          <w:ilvl w:val="0"/>
          <w:numId w:val="2"/>
        </w:numPr>
        <w:spacing w:after="60" w:line="260" w:lineRule="auto"/>
      </w:pPr>
      <w:r>
        <w:t>5+ years operating inside an FDA</w:t>
      </w:r>
      <w:r w:rsidR="00FB4425">
        <w:t xml:space="preserve"> </w:t>
      </w:r>
      <w:r>
        <w:t>regulated research environment supporting investigational neural devices (μECoG, up to 1024-channel arrays) under IDE and IRB oversight; manage PHI removal, BIDS/NWB data integrity, and pipeline reproducibility for clinical research recordings.</w:t>
      </w:r>
    </w:p>
    <w:p w14:paraId="2A896C6A" w14:textId="2E2BC2CA" w:rsidR="00C378AD" w:rsidRDefault="00456FF6">
      <w:pPr>
        <w:pStyle w:val="ListParagraph"/>
        <w:numPr>
          <w:ilvl w:val="0"/>
          <w:numId w:val="2"/>
        </w:numPr>
        <w:spacing w:after="60" w:line="260" w:lineRule="auto"/>
      </w:pPr>
      <w:r>
        <w:t>Authored sections of a complete academic Design History File for a Class II medical device per 21 CFR 820.30, including ISO 14971 FMECA, predicate</w:t>
      </w:r>
      <w:r w:rsidR="00FB4425">
        <w:t xml:space="preserve"> </w:t>
      </w:r>
      <w:r>
        <w:t>based 510(k) regulatory strategy, applicable</w:t>
      </w:r>
      <w:r w:rsidR="00FB4425">
        <w:t xml:space="preserve"> </w:t>
      </w:r>
      <w:r>
        <w:t>standards database (ISO 10993, IEC 62366, ASTM, AAMI), traceability matrix, and verification protocols with sample</w:t>
      </w:r>
      <w:r w:rsidR="00FB4425">
        <w:t xml:space="preserve"> </w:t>
      </w:r>
      <w:r>
        <w:t>size justification.</w:t>
      </w:r>
    </w:p>
    <w:p w14:paraId="7510E9A8" w14:textId="77777777" w:rsidR="00C378AD" w:rsidRDefault="00456FF6">
      <w:pPr>
        <w:pStyle w:val="ListParagraph"/>
        <w:numPr>
          <w:ilvl w:val="0"/>
          <w:numId w:val="2"/>
        </w:numPr>
        <w:spacing w:after="60" w:line="260" w:lineRule="auto"/>
      </w:pPr>
      <w:r>
        <w:t>Built and maintain IEEG_Pipelines, the Cogan Lab open-source iEEG/ECoG analysis stack used across the lab and externally.</w:t>
      </w:r>
    </w:p>
    <w:p w14:paraId="24E0D95B" w14:textId="2CDAD249" w:rsidR="00C378AD" w:rsidRDefault="00456FF6">
      <w:pPr>
        <w:pStyle w:val="ListParagraph"/>
        <w:numPr>
          <w:ilvl w:val="0"/>
          <w:numId w:val="2"/>
        </w:numPr>
        <w:spacing w:after="60" w:line="260" w:lineRule="auto"/>
      </w:pPr>
      <w:r>
        <w:t>First</w:t>
      </w:r>
      <w:r w:rsidR="00FB4425">
        <w:t xml:space="preserve"> </w:t>
      </w:r>
      <w:r>
        <w:t>author BCI paper in preparation; presented at SfN (2022, 2023, 2024), AAAS (2025), Duke TBS (2022, 2023), CNS (2024).</w:t>
      </w:r>
    </w:p>
    <w:p w14:paraId="60FF2D55" w14:textId="77777777" w:rsidR="00C378AD" w:rsidRDefault="00456FF6">
      <w:pPr>
        <w:pStyle w:val="ListParagraph"/>
        <w:numPr>
          <w:ilvl w:val="0"/>
          <w:numId w:val="2"/>
        </w:numPr>
        <w:spacing w:after="60" w:line="260" w:lineRule="auto"/>
      </w:pPr>
      <w:r>
        <w:t>Medical Device Design Certificate, Duke Pratt School of Engineering. Patented junctional tourniquet, 2nd place Innovate Carolina 2021. Hardware experience: Fusion 360 / SolidWorks CAD, 3D printing, prototype testing rigs.</w:t>
      </w:r>
    </w:p>
    <w:p w14:paraId="387AF557" w14:textId="77777777" w:rsidR="00C378AD" w:rsidRDefault="00456FF6">
      <w:pPr>
        <w:pBdr>
          <w:bottom w:val="single" w:sz="6" w:space="1" w:color="000000"/>
        </w:pBdr>
        <w:spacing w:before="200" w:after="100"/>
      </w:pPr>
      <w:r>
        <w:rPr>
          <w:b/>
          <w:bCs/>
          <w:sz w:val="24"/>
          <w:szCs w:val="24"/>
        </w:rPr>
        <w:t>PROFESSIONAL EXPERIENCE</w:t>
      </w:r>
    </w:p>
    <w:p w14:paraId="6022CDD1" w14:textId="67AE853D" w:rsidR="00C378AD" w:rsidRDefault="00456FF6">
      <w:pPr>
        <w:tabs>
          <w:tab w:val="right" w:pos="9360"/>
        </w:tabs>
        <w:spacing w:before="140" w:after="40"/>
      </w:pPr>
      <w:r>
        <w:rPr>
          <w:b/>
          <w:bCs/>
          <w:sz w:val="22"/>
          <w:szCs w:val="22"/>
        </w:rPr>
        <w:t>Scientific Data Manager I</w:t>
      </w:r>
      <w:r>
        <w:rPr>
          <w:sz w:val="22"/>
          <w:szCs w:val="22"/>
        </w:rPr>
        <w:t xml:space="preserve"> - Duke</w:t>
      </w:r>
      <w:r>
        <w:rPr>
          <w:i/>
          <w:iCs/>
          <w:sz w:val="22"/>
          <w:szCs w:val="22"/>
        </w:rPr>
        <w:t xml:space="preserve"> Department of Neurology (Cogan Lab)</w:t>
      </w:r>
      <w:r>
        <w:rPr>
          <w:sz w:val="22"/>
          <w:szCs w:val="22"/>
        </w:rPr>
        <w:tab/>
        <w:t xml:space="preserve">Jan 2025 </w:t>
      </w:r>
      <w:r w:rsidR="002405B4">
        <w:rPr>
          <w:sz w:val="22"/>
          <w:szCs w:val="22"/>
        </w:rPr>
        <w:t>-</w:t>
      </w:r>
      <w:r>
        <w:rPr>
          <w:sz w:val="22"/>
          <w:szCs w:val="22"/>
        </w:rPr>
        <w:t xml:space="preserve"> present</w:t>
      </w:r>
    </w:p>
    <w:p w14:paraId="323EA225" w14:textId="71463737" w:rsidR="00C378AD" w:rsidRDefault="00456FF6">
      <w:pPr>
        <w:spacing w:after="100" w:line="260" w:lineRule="auto"/>
      </w:pPr>
      <w:r>
        <w:t>Lead data infrastructure for a clinical neuroscience lab conducting research under FDA Investigational Device Exemption (IDE) and Duke IRB oversight, in collaboration with the Viventi Lab on high-density μECoG investigational neural arrays (up to 1024 channels, 0.76–1.72 mm spacing) used intraoperatively at Duke University Medical Center. Maintain BIDS-standard data systems with PHI removal for NWB/DANDI compliance. Author and version-control analysis pipelines supporting reproducibility across patients and sessions. Migrated lab from MATLAB/Windows to a Python/Linux stack with cloud</w:t>
      </w:r>
      <w:r w:rsidR="000A6919">
        <w:t xml:space="preserve"> </w:t>
      </w:r>
      <w:r>
        <w:t xml:space="preserve">deployable scripts. Public lab GitHub: </w:t>
      </w:r>
      <w:hyperlink r:id="rId5" w:history="1">
        <w:r w:rsidR="000A6919" w:rsidRPr="00A31185">
          <w:rPr>
            <w:rStyle w:val="Hyperlink"/>
          </w:rPr>
          <w:t>https://github.com/coganlab</w:t>
        </w:r>
      </w:hyperlink>
      <w:r w:rsidR="000A6919">
        <w:t xml:space="preserve"> </w:t>
      </w:r>
      <w:r>
        <w:t>Supervisor: Greg Cogan, PhD.</w:t>
      </w:r>
    </w:p>
    <w:p w14:paraId="27DF2967" w14:textId="31C47B5D" w:rsidR="00C378AD" w:rsidRDefault="00456FF6">
      <w:pPr>
        <w:tabs>
          <w:tab w:val="right" w:pos="9360"/>
        </w:tabs>
        <w:spacing w:before="140" w:after="40"/>
      </w:pPr>
      <w:r>
        <w:rPr>
          <w:b/>
          <w:bCs/>
          <w:sz w:val="22"/>
          <w:szCs w:val="22"/>
        </w:rPr>
        <w:t>Research Technician II</w:t>
      </w:r>
      <w:r>
        <w:rPr>
          <w:sz w:val="22"/>
          <w:szCs w:val="22"/>
        </w:rPr>
        <w:t xml:space="preserve"> - Duke</w:t>
      </w:r>
      <w:r>
        <w:rPr>
          <w:i/>
          <w:iCs/>
          <w:sz w:val="22"/>
          <w:szCs w:val="22"/>
        </w:rPr>
        <w:t xml:space="preserve"> Department of Neurology (Cogan Lab)</w:t>
      </w:r>
      <w:r>
        <w:rPr>
          <w:sz w:val="22"/>
          <w:szCs w:val="22"/>
        </w:rPr>
        <w:tab/>
        <w:t xml:space="preserve">Apr 2021 </w:t>
      </w:r>
      <w:r w:rsidR="002405B4">
        <w:rPr>
          <w:sz w:val="22"/>
          <w:szCs w:val="22"/>
        </w:rPr>
        <w:t>-</w:t>
      </w:r>
      <w:r>
        <w:rPr>
          <w:sz w:val="22"/>
          <w:szCs w:val="22"/>
        </w:rPr>
        <w:t xml:space="preserve"> Dec 2024</w:t>
      </w:r>
    </w:p>
    <w:p w14:paraId="37442498" w14:textId="77777777" w:rsidR="00C378AD" w:rsidRDefault="00456FF6">
      <w:pPr>
        <w:spacing w:after="100" w:line="260" w:lineRule="auto"/>
      </w:pPr>
      <w:r>
        <w:t>Converted Cogan Lab data systems to the BIDS standard with PHI removal for NWB/DANDI compliance. Created new ECoG/iEEG analysis pipelines (Python/BIDS). Led infrastructure transition from MATLAB/Windows to Python/Linux. Supported intracranial neural recording research collaborations across Duke Neurology, Neurosurgery, and the Viventi Lab.</w:t>
      </w:r>
    </w:p>
    <w:p w14:paraId="4C3C9C55" w14:textId="507F5533" w:rsidR="00C378AD" w:rsidRDefault="00456FF6">
      <w:pPr>
        <w:tabs>
          <w:tab w:val="right" w:pos="9360"/>
        </w:tabs>
        <w:spacing w:before="140" w:after="40"/>
      </w:pPr>
      <w:r>
        <w:rPr>
          <w:b/>
          <w:bCs/>
          <w:sz w:val="22"/>
          <w:szCs w:val="22"/>
        </w:rPr>
        <w:t>Lab Technician</w:t>
      </w:r>
      <w:r>
        <w:rPr>
          <w:sz w:val="22"/>
          <w:szCs w:val="22"/>
        </w:rPr>
        <w:t xml:space="preserve"> - Cornell</w:t>
      </w:r>
      <w:r>
        <w:rPr>
          <w:i/>
          <w:iCs/>
          <w:sz w:val="22"/>
          <w:szCs w:val="22"/>
        </w:rPr>
        <w:t xml:space="preserve"> Psychology Department</w:t>
      </w:r>
      <w:r>
        <w:rPr>
          <w:sz w:val="22"/>
          <w:szCs w:val="22"/>
        </w:rPr>
        <w:tab/>
        <w:t xml:space="preserve">May 2019 </w:t>
      </w:r>
      <w:r w:rsidR="002405B4">
        <w:rPr>
          <w:sz w:val="22"/>
          <w:szCs w:val="22"/>
        </w:rPr>
        <w:t>-</w:t>
      </w:r>
      <w:r>
        <w:rPr>
          <w:sz w:val="22"/>
          <w:szCs w:val="22"/>
        </w:rPr>
        <w:t xml:space="preserve"> Dec 2019</w:t>
      </w:r>
    </w:p>
    <w:p w14:paraId="4C463CCC" w14:textId="07D766E8" w:rsidR="00C378AD" w:rsidRDefault="00456FF6">
      <w:pPr>
        <w:spacing w:after="100" w:line="260" w:lineRule="auto"/>
      </w:pPr>
      <w:r>
        <w:t>Built an AWS-deployed fMRI preprocessing server for Cornell's functional MRI research data using BIDS format. Integrated FSL, AFNI, FreeSurfer, and ME-ICA via Python Nipype with multi-threaded Python and Bash. Supervisor: Khena Swallow, PhD.</w:t>
      </w:r>
    </w:p>
    <w:p w14:paraId="3D9748BC" w14:textId="1D1DE945" w:rsidR="00C378AD" w:rsidRDefault="00456FF6">
      <w:pPr>
        <w:tabs>
          <w:tab w:val="right" w:pos="9360"/>
        </w:tabs>
        <w:spacing w:before="140" w:after="40"/>
      </w:pPr>
      <w:r>
        <w:rPr>
          <w:b/>
          <w:bCs/>
          <w:sz w:val="22"/>
          <w:szCs w:val="22"/>
        </w:rPr>
        <w:t>Research Assistant</w:t>
      </w:r>
      <w:r>
        <w:rPr>
          <w:sz w:val="22"/>
          <w:szCs w:val="22"/>
        </w:rPr>
        <w:t xml:space="preserve"> - Cornell</w:t>
      </w:r>
      <w:r>
        <w:rPr>
          <w:i/>
          <w:iCs/>
          <w:sz w:val="22"/>
          <w:szCs w:val="22"/>
        </w:rPr>
        <w:t xml:space="preserve"> Psychology Department</w:t>
      </w:r>
      <w:r>
        <w:rPr>
          <w:sz w:val="22"/>
          <w:szCs w:val="22"/>
        </w:rPr>
        <w:tab/>
        <w:t xml:space="preserve">Jan 2017 </w:t>
      </w:r>
      <w:r w:rsidR="002405B4">
        <w:rPr>
          <w:sz w:val="22"/>
          <w:szCs w:val="22"/>
        </w:rPr>
        <w:t>-</w:t>
      </w:r>
      <w:r>
        <w:rPr>
          <w:sz w:val="22"/>
          <w:szCs w:val="22"/>
        </w:rPr>
        <w:t xml:space="preserve"> May 2019</w:t>
      </w:r>
    </w:p>
    <w:p w14:paraId="6FCE19FA" w14:textId="77777777" w:rsidR="00C378AD" w:rsidRDefault="00456FF6">
      <w:pPr>
        <w:spacing w:after="100" w:line="260" w:lineRule="auto"/>
      </w:pPr>
      <w:r>
        <w:t>Recruited and surveyed participants per experimental design. Identified a study design flaw that led to significant protocol changes. Supported an fMRI study measuring activity in the Locus Coeruleus. Supervisor: Khena Swallow, PhD.</w:t>
      </w:r>
    </w:p>
    <w:p w14:paraId="50C7892D" w14:textId="2A824ADF" w:rsidR="00C378AD" w:rsidRDefault="00456FF6">
      <w:pPr>
        <w:tabs>
          <w:tab w:val="right" w:pos="9360"/>
        </w:tabs>
        <w:spacing w:before="140" w:after="40"/>
      </w:pPr>
      <w:r>
        <w:rPr>
          <w:b/>
          <w:bCs/>
          <w:sz w:val="22"/>
          <w:szCs w:val="22"/>
        </w:rPr>
        <w:t>Data Analyst (Internship)</w:t>
      </w:r>
      <w:r>
        <w:rPr>
          <w:sz w:val="22"/>
          <w:szCs w:val="22"/>
        </w:rPr>
        <w:t xml:space="preserve"> - Boston</w:t>
      </w:r>
      <w:r>
        <w:rPr>
          <w:i/>
          <w:iCs/>
          <w:sz w:val="22"/>
          <w:szCs w:val="22"/>
        </w:rPr>
        <w:t xml:space="preserve"> Children's Hospital</w:t>
      </w:r>
      <w:r>
        <w:rPr>
          <w:sz w:val="22"/>
          <w:szCs w:val="22"/>
        </w:rPr>
        <w:tab/>
        <w:t xml:space="preserve">May 2018 </w:t>
      </w:r>
      <w:r w:rsidR="002405B4">
        <w:rPr>
          <w:sz w:val="22"/>
          <w:szCs w:val="22"/>
        </w:rPr>
        <w:t>-</w:t>
      </w:r>
      <w:r>
        <w:rPr>
          <w:sz w:val="22"/>
          <w:szCs w:val="22"/>
        </w:rPr>
        <w:t xml:space="preserve"> Jan 2019</w:t>
      </w:r>
    </w:p>
    <w:p w14:paraId="11E658D8" w14:textId="77777777" w:rsidR="00C378AD" w:rsidRDefault="00456FF6">
      <w:pPr>
        <w:spacing w:after="100" w:line="260" w:lineRule="auto"/>
      </w:pPr>
      <w:r>
        <w:t>Center for Pain and the Brain. Analyzed MRI and DTI data using MATLAB and bash scripting to predict demyelination and other neurodegeneration in pediatric patients. Applied machine learning to predict spinal disease pathogenesis. Conducted patient chart reviews for retrospective studies. Supervisor: Nadia Barakat, PhD.</w:t>
      </w:r>
    </w:p>
    <w:p w14:paraId="4CEB139C" w14:textId="13823B2F" w:rsidR="00C378AD" w:rsidRPr="00DB0037" w:rsidRDefault="00456FF6">
      <w:pPr>
        <w:pBdr>
          <w:bottom w:val="single" w:sz="6" w:space="1" w:color="000000"/>
        </w:pBdr>
        <w:spacing w:before="200" w:after="100"/>
      </w:pPr>
      <w:r>
        <w:rPr>
          <w:b/>
          <w:bCs/>
          <w:sz w:val="24"/>
          <w:szCs w:val="24"/>
        </w:rPr>
        <w:lastRenderedPageBreak/>
        <w:t>APPLIED PROJECTS</w:t>
      </w:r>
      <w:r w:rsidR="00DB0037">
        <w:rPr>
          <w:b/>
          <w:bCs/>
          <w:sz w:val="24"/>
          <w:szCs w:val="24"/>
        </w:rPr>
        <w:t xml:space="preserve">: </w:t>
      </w:r>
      <w:hyperlink r:id="rId6" w:history="1">
        <w:r w:rsidR="00DB0037" w:rsidRPr="00DB0037">
          <w:rPr>
            <w:rStyle w:val="Hyperlink"/>
          </w:rPr>
          <w:t>https://www.linkedin.com/in/aaron-earle-richardson-781747184/details/projects/</w:t>
        </w:r>
      </w:hyperlink>
    </w:p>
    <w:p w14:paraId="715C29E6" w14:textId="23B8F876" w:rsidR="00C378AD" w:rsidRDefault="00456FF6">
      <w:pPr>
        <w:tabs>
          <w:tab w:val="right" w:pos="9360"/>
        </w:tabs>
        <w:spacing w:before="140" w:after="40"/>
      </w:pPr>
      <w:r>
        <w:rPr>
          <w:b/>
          <w:bCs/>
          <w:sz w:val="22"/>
          <w:szCs w:val="22"/>
        </w:rPr>
        <w:t>Neural Sub-Processes Linking Speech Perception and Production (first</w:t>
      </w:r>
      <w:r w:rsidR="00DB0037">
        <w:rPr>
          <w:b/>
          <w:bCs/>
          <w:sz w:val="22"/>
          <w:szCs w:val="22"/>
        </w:rPr>
        <w:t xml:space="preserve"> </w:t>
      </w:r>
      <w:r>
        <w:rPr>
          <w:b/>
          <w:bCs/>
          <w:sz w:val="22"/>
          <w:szCs w:val="22"/>
        </w:rPr>
        <w:t>author paper, in preparation)</w:t>
      </w:r>
      <w:r>
        <w:rPr>
          <w:sz w:val="22"/>
          <w:szCs w:val="22"/>
        </w:rPr>
        <w:tab/>
        <w:t xml:space="preserve">Nov 2021 </w:t>
      </w:r>
      <w:r w:rsidR="00B14A1A">
        <w:rPr>
          <w:sz w:val="22"/>
          <w:szCs w:val="22"/>
        </w:rPr>
        <w:t>-</w:t>
      </w:r>
      <w:r>
        <w:rPr>
          <w:sz w:val="22"/>
          <w:szCs w:val="22"/>
        </w:rPr>
        <w:t xml:space="preserve"> present</w:t>
      </w:r>
    </w:p>
    <w:p w14:paraId="77C061C6" w14:textId="11ECBAE8" w:rsidR="00C378AD" w:rsidRDefault="00456FF6">
      <w:pPr>
        <w:spacing w:after="100" w:line="260" w:lineRule="auto"/>
      </w:pPr>
      <w:r>
        <w:t xml:space="preserve">PyTorch-based decoder applying unsupervised tensor decomposition (sliceTCA </w:t>
      </w:r>
      <w:r w:rsidR="00DB0037">
        <w:t>-</w:t>
      </w:r>
      <w:r>
        <w:t xml:space="preserve"> forked and modified for this use) to iEEG recordings from epilepsy, movement disorder, and tumor patients undergoing pre-surgical intracranial monitoring at Duke. Identifies latent neural sub-processes bridging speech perception and production without imposing a priori anatomical bias. Pipeline supports speech prosthesis BCI development. CUDA-accelerated. Presented at SfN 2022, 2023, 2024; Duke TBS 2022, 2023; AAAS 2025.</w:t>
      </w:r>
    </w:p>
    <w:p w14:paraId="2A73E7A3" w14:textId="1B0DD320" w:rsidR="00C378AD" w:rsidRDefault="00456FF6">
      <w:pPr>
        <w:tabs>
          <w:tab w:val="right" w:pos="9360"/>
        </w:tabs>
        <w:spacing w:before="140" w:after="40"/>
      </w:pPr>
      <w:r>
        <w:rPr>
          <w:b/>
          <w:bCs/>
          <w:sz w:val="22"/>
          <w:szCs w:val="22"/>
        </w:rPr>
        <w:t xml:space="preserve">Junctional Tourniquet (PATS) </w:t>
      </w:r>
      <w:r w:rsidR="00DB0037">
        <w:rPr>
          <w:b/>
          <w:bCs/>
          <w:sz w:val="22"/>
          <w:szCs w:val="22"/>
        </w:rPr>
        <w:t>-</w:t>
      </w:r>
      <w:r>
        <w:rPr>
          <w:b/>
          <w:bCs/>
          <w:sz w:val="22"/>
          <w:szCs w:val="22"/>
        </w:rPr>
        <w:t xml:space="preserve"> Patented Class II Medical Device (Academic Design Controls Project)</w:t>
      </w:r>
      <w:r>
        <w:rPr>
          <w:sz w:val="22"/>
          <w:szCs w:val="22"/>
        </w:rPr>
        <w:tab/>
        <w:t xml:space="preserve">Jan 2021 </w:t>
      </w:r>
      <w:r w:rsidR="00B14A1A">
        <w:rPr>
          <w:sz w:val="22"/>
          <w:szCs w:val="22"/>
        </w:rPr>
        <w:t>-</w:t>
      </w:r>
      <w:r>
        <w:rPr>
          <w:sz w:val="22"/>
          <w:szCs w:val="22"/>
        </w:rPr>
        <w:t xml:space="preserve"> Feb 2022</w:t>
      </w:r>
    </w:p>
    <w:p w14:paraId="3B8A11AF" w14:textId="66E8CE8D" w:rsidR="00C378AD" w:rsidRDefault="00456FF6">
      <w:pPr>
        <w:spacing w:after="100" w:line="260" w:lineRule="auto"/>
      </w:pPr>
      <w:r>
        <w:t xml:space="preserve">Co-developed pneumatic junctional tourniquet for traumatic axillary and inguinal hemorrhage as part of a </w:t>
      </w:r>
      <w:r w:rsidR="004D400D">
        <w:t>six-person</w:t>
      </w:r>
      <w:r>
        <w:t xml:space="preserve"> Duke engineering team. Built a complete academic Design History File following 21 CFR 820.30 structure, including: design inputs (Customer and Product Requirements with revision control); Design and Use FMECA per ISO 14971 risk</w:t>
      </w:r>
      <w:r w:rsidR="00DB0037">
        <w:t xml:space="preserve"> </w:t>
      </w:r>
      <w:r>
        <w:t>control hierarchy; applicable</w:t>
      </w:r>
      <w:r w:rsidR="004D400D">
        <w:t xml:space="preserve"> </w:t>
      </w:r>
      <w:r>
        <w:t>standards database mapping 150+ ISO/IEC/ASTM/AAMI standards (ISO 10993 biocompatibility series, IEC 62366 human factors, ASTM F3434 process validation, IEC 62366 usability); Class II classification with four 510(k) predicates identified (CRoC K102025, SAM Junctional K123694, JETT K123194, AAJT K133029); Design Verification Test Plan with confidence/reliability</w:t>
      </w:r>
      <w:r w:rsidR="004D400D">
        <w:t xml:space="preserve"> </w:t>
      </w:r>
      <w:r>
        <w:t>based sample sizing (n=299 at 95/99 for Critical severity); executed pressure</w:t>
      </w:r>
      <w:r w:rsidR="004D400D">
        <w:t xml:space="preserve"> </w:t>
      </w:r>
      <w:r>
        <w:t>rig characterization and strap failure testing at 100 lb and 1000 lb load conditions with time-series capture. Patented. 2nd place, Innovate Carolina 2021. Presented to Chairman of the Joint Chiefs of Staff, General Mark Milley.</w:t>
      </w:r>
    </w:p>
    <w:p w14:paraId="3AD54CA1" w14:textId="6C1DA021" w:rsidR="00C378AD" w:rsidRDefault="00456FF6">
      <w:pPr>
        <w:tabs>
          <w:tab w:val="right" w:pos="9360"/>
        </w:tabs>
        <w:spacing w:before="140" w:after="40"/>
      </w:pPr>
      <w:r>
        <w:rPr>
          <w:b/>
          <w:bCs/>
          <w:sz w:val="22"/>
          <w:szCs w:val="22"/>
        </w:rPr>
        <w:t>IEEG_Pipelines (open-source toolkit)</w:t>
      </w:r>
      <w:r>
        <w:rPr>
          <w:sz w:val="22"/>
          <w:szCs w:val="22"/>
        </w:rPr>
        <w:tab/>
        <w:t xml:space="preserve">Jul 2021 </w:t>
      </w:r>
      <w:r w:rsidR="00B14A1A">
        <w:rPr>
          <w:sz w:val="22"/>
          <w:szCs w:val="22"/>
        </w:rPr>
        <w:t>-</w:t>
      </w:r>
      <w:r>
        <w:rPr>
          <w:sz w:val="22"/>
          <w:szCs w:val="22"/>
        </w:rPr>
        <w:t xml:space="preserve"> present</w:t>
      </w:r>
    </w:p>
    <w:p w14:paraId="23E97F1A" w14:textId="7B47DED4" w:rsidR="00C378AD" w:rsidRDefault="00456FF6">
      <w:pPr>
        <w:spacing w:after="100" w:line="260" w:lineRule="auto"/>
      </w:pPr>
      <w:r>
        <w:t xml:space="preserve">Open-source iEEG/ECoG analysis stack for the Cogan Lab. BIDS conversion, PHI removal for NWB/DANDI compliance, GPU-accelerated signal processing. Documentation: </w:t>
      </w:r>
      <w:hyperlink r:id="rId7" w:history="1">
        <w:r w:rsidRPr="00A31185">
          <w:rPr>
            <w:rStyle w:val="Hyperlink"/>
          </w:rPr>
          <w:t>https://ieeg-pipelines.readthedocs.io/en/latest/</w:t>
        </w:r>
      </w:hyperlink>
      <w:r>
        <w:t xml:space="preserve"> </w:t>
      </w:r>
    </w:p>
    <w:p w14:paraId="4FBDCE47" w14:textId="38AEE42D" w:rsidR="00C378AD" w:rsidRDefault="00456FF6">
      <w:pPr>
        <w:tabs>
          <w:tab w:val="right" w:pos="9360"/>
        </w:tabs>
        <w:spacing w:before="140" w:after="40"/>
      </w:pPr>
      <w:r>
        <w:rPr>
          <w:b/>
          <w:bCs/>
          <w:sz w:val="22"/>
          <w:szCs w:val="22"/>
        </w:rPr>
        <w:t>EEG Earbud Biometric Authentication System</w:t>
      </w:r>
      <w:r>
        <w:rPr>
          <w:sz w:val="22"/>
          <w:szCs w:val="22"/>
        </w:rPr>
        <w:tab/>
        <w:t xml:space="preserve">Jan 2018 </w:t>
      </w:r>
      <w:r w:rsidR="00B14A1A">
        <w:rPr>
          <w:sz w:val="22"/>
          <w:szCs w:val="22"/>
        </w:rPr>
        <w:t>-</w:t>
      </w:r>
      <w:r>
        <w:rPr>
          <w:sz w:val="22"/>
          <w:szCs w:val="22"/>
        </w:rPr>
        <w:t xml:space="preserve"> Jan 2021</w:t>
      </w:r>
    </w:p>
    <w:p w14:paraId="3F9F5EB9" w14:textId="77777777" w:rsidR="00C378AD" w:rsidRDefault="00456FF6">
      <w:pPr>
        <w:spacing w:after="100" w:line="260" w:lineRule="auto"/>
      </w:pPr>
      <w:r>
        <w:t>Led a team to build an in-ear EEG device for personal identification. MATLAB ML classifier; project transitioned to deep neural networks for motion artifact rejection. First project management role.</w:t>
      </w:r>
    </w:p>
    <w:p w14:paraId="6001AC62" w14:textId="12E07C36" w:rsidR="00C378AD" w:rsidRDefault="00456FF6">
      <w:pPr>
        <w:tabs>
          <w:tab w:val="right" w:pos="9360"/>
        </w:tabs>
        <w:spacing w:before="140" w:after="40"/>
      </w:pPr>
      <w:r>
        <w:rPr>
          <w:b/>
          <w:bCs/>
          <w:sz w:val="22"/>
          <w:szCs w:val="22"/>
        </w:rPr>
        <w:t>CMRIF_Preprocess</w:t>
      </w:r>
      <w:r>
        <w:rPr>
          <w:sz w:val="22"/>
          <w:szCs w:val="22"/>
        </w:rPr>
        <w:tab/>
        <w:t xml:space="preserve">May 2019 </w:t>
      </w:r>
      <w:r w:rsidR="00B14A1A">
        <w:rPr>
          <w:sz w:val="22"/>
          <w:szCs w:val="22"/>
        </w:rPr>
        <w:t>-</w:t>
      </w:r>
      <w:r>
        <w:rPr>
          <w:sz w:val="22"/>
          <w:szCs w:val="22"/>
        </w:rPr>
        <w:t xml:space="preserve"> Dec 2019</w:t>
      </w:r>
    </w:p>
    <w:p w14:paraId="3B3F08E3" w14:textId="1F617CA9" w:rsidR="00C378AD" w:rsidRDefault="00456FF6">
      <w:pPr>
        <w:spacing w:after="100" w:line="260" w:lineRule="auto"/>
      </w:pPr>
      <w:r>
        <w:t xml:space="preserve">Cornell University fMRI preprocessing pipeline (BIDS, multi-threaded Python, Bash, FSL/AFNI/FreeSurfer/ME-ICA). </w:t>
      </w:r>
      <w:hyperlink r:id="rId8" w:history="1">
        <w:r w:rsidRPr="00A31185">
          <w:rPr>
            <w:rStyle w:val="Hyperlink"/>
          </w:rPr>
          <w:t>https://github.com/Aaronearlerichardson/CMRIF_preprocess</w:t>
        </w:r>
      </w:hyperlink>
      <w:r>
        <w:t xml:space="preserve"> </w:t>
      </w:r>
    </w:p>
    <w:p w14:paraId="7C44CBC5" w14:textId="1A765AEB" w:rsidR="00C378AD" w:rsidRDefault="00456FF6">
      <w:pPr>
        <w:tabs>
          <w:tab w:val="right" w:pos="9360"/>
        </w:tabs>
        <w:spacing w:before="140" w:after="40"/>
      </w:pPr>
      <w:r>
        <w:rPr>
          <w:b/>
          <w:bCs/>
          <w:sz w:val="22"/>
          <w:szCs w:val="22"/>
        </w:rPr>
        <w:t>Visual System Simulation</w:t>
      </w:r>
      <w:r>
        <w:rPr>
          <w:sz w:val="22"/>
          <w:szCs w:val="22"/>
        </w:rPr>
        <w:tab/>
        <w:t xml:space="preserve">Aug 2018 </w:t>
      </w:r>
      <w:r w:rsidR="00B14A1A">
        <w:rPr>
          <w:sz w:val="22"/>
          <w:szCs w:val="22"/>
        </w:rPr>
        <w:t>-</w:t>
      </w:r>
      <w:r>
        <w:rPr>
          <w:sz w:val="22"/>
          <w:szCs w:val="22"/>
        </w:rPr>
        <w:t xml:space="preserve"> Dec 2018</w:t>
      </w:r>
    </w:p>
    <w:p w14:paraId="764A4690" w14:textId="0A5A8580" w:rsidR="00C378AD" w:rsidRDefault="00456FF6">
      <w:pPr>
        <w:spacing w:after="100" w:line="260" w:lineRule="auto"/>
      </w:pPr>
      <w:r>
        <w:t xml:space="preserve">Object-oriented Python simulation of neurons with synapses as class methods. Demonstrated extensible OOP architecture for biologically realistic neural modeling. </w:t>
      </w:r>
      <w:hyperlink r:id="rId9" w:history="1">
        <w:r w:rsidRPr="00A31185">
          <w:rPr>
            <w:rStyle w:val="Hyperlink"/>
          </w:rPr>
          <w:t>https://github.com/Aaronearlerichardson/Neuron_sim</w:t>
        </w:r>
      </w:hyperlink>
      <w:r>
        <w:t xml:space="preserve"> </w:t>
      </w:r>
    </w:p>
    <w:p w14:paraId="1A820836" w14:textId="67568F7E" w:rsidR="00C378AD" w:rsidRDefault="00456FF6">
      <w:pPr>
        <w:tabs>
          <w:tab w:val="right" w:pos="9360"/>
        </w:tabs>
        <w:spacing w:before="140" w:after="40"/>
      </w:pPr>
      <w:r>
        <w:rPr>
          <w:b/>
          <w:bCs/>
          <w:sz w:val="22"/>
          <w:szCs w:val="22"/>
        </w:rPr>
        <w:t>Chemical Reaction Pathway Calculator</w:t>
      </w:r>
      <w:r>
        <w:rPr>
          <w:sz w:val="22"/>
          <w:szCs w:val="22"/>
        </w:rPr>
        <w:tab/>
        <w:t xml:space="preserve">Jan 2019 </w:t>
      </w:r>
      <w:r w:rsidR="00B14A1A">
        <w:rPr>
          <w:sz w:val="22"/>
          <w:szCs w:val="22"/>
        </w:rPr>
        <w:t>-</w:t>
      </w:r>
      <w:r>
        <w:rPr>
          <w:sz w:val="22"/>
          <w:szCs w:val="22"/>
        </w:rPr>
        <w:t xml:space="preserve"> May 2019</w:t>
      </w:r>
    </w:p>
    <w:p w14:paraId="0981C9E0" w14:textId="63FD3423" w:rsidR="00C378AD" w:rsidRDefault="00456FF6">
      <w:pPr>
        <w:spacing w:after="100" w:line="260" w:lineRule="auto"/>
      </w:pPr>
      <w:r>
        <w:t xml:space="preserve">Python tool finding the shortest reaction path between compounds using depth-first search with recursion (classical algorithm applied to biosystems). </w:t>
      </w:r>
      <w:hyperlink r:id="rId10" w:history="1">
        <w:r w:rsidRPr="00A31185">
          <w:rPr>
            <w:rStyle w:val="Hyperlink"/>
          </w:rPr>
          <w:t>https://github.com/Shaumik-Ashraf/BiosystemsProject</w:t>
        </w:r>
      </w:hyperlink>
      <w:r>
        <w:t xml:space="preserve"> </w:t>
      </w:r>
    </w:p>
    <w:p w14:paraId="532A4A13" w14:textId="77777777" w:rsidR="00C378AD" w:rsidRDefault="00456FF6">
      <w:pPr>
        <w:pBdr>
          <w:bottom w:val="single" w:sz="6" w:space="1" w:color="000000"/>
        </w:pBdr>
        <w:spacing w:before="200" w:after="100"/>
      </w:pPr>
      <w:r>
        <w:rPr>
          <w:b/>
          <w:bCs/>
          <w:sz w:val="24"/>
          <w:szCs w:val="24"/>
        </w:rPr>
        <w:t>POSTERS &amp; PAPERS</w:t>
      </w:r>
    </w:p>
    <w:p w14:paraId="1868A17B" w14:textId="77777777" w:rsidR="00C378AD" w:rsidRDefault="00456FF6">
      <w:pPr>
        <w:pStyle w:val="ListParagraph"/>
        <w:numPr>
          <w:ilvl w:val="0"/>
          <w:numId w:val="2"/>
        </w:numPr>
        <w:spacing w:after="60" w:line="260" w:lineRule="auto"/>
      </w:pPr>
      <w:r>
        <w:t>Earle-Richardson, A. M., Duraivel, K., Southwell, D., Sinha, S., Vestal, M., Grant, G., Zafar, M., &amp; Cogan, G. B. Neural sub-processes linking speech perception and production. (In preparation.)</w:t>
      </w:r>
    </w:p>
    <w:p w14:paraId="0107B8B7" w14:textId="77777777" w:rsidR="00C378AD" w:rsidRDefault="00456FF6">
      <w:pPr>
        <w:pStyle w:val="ListParagraph"/>
        <w:numPr>
          <w:ilvl w:val="0"/>
          <w:numId w:val="2"/>
        </w:numPr>
        <w:spacing w:after="60" w:line="260" w:lineRule="auto"/>
      </w:pPr>
      <w:r>
        <w:t>Sexton, D. P., Earle-Richardson, A. M., Southwell, D. G., Vestal, M., &amp; Cogan, G. B. Decoding verbal working memory load from intracranial high gamma activity. AAAS, 2025.</w:t>
      </w:r>
    </w:p>
    <w:p w14:paraId="2045ED78" w14:textId="77777777" w:rsidR="00C378AD" w:rsidRDefault="00456FF6">
      <w:pPr>
        <w:pStyle w:val="ListParagraph"/>
        <w:numPr>
          <w:ilvl w:val="0"/>
          <w:numId w:val="2"/>
        </w:numPr>
        <w:spacing w:after="60" w:line="260" w:lineRule="auto"/>
      </w:pPr>
      <w:r>
        <w:t>Earle-Richardson, A. M., Duraivel, K., Southwell, D., Sinha, S., Vestal, M., Grant, G., Zafar, M., &amp; Cogan, G. B. Neural sub-processes linking speech perception and production. Society for Neuroscience, 2024.</w:t>
      </w:r>
    </w:p>
    <w:p w14:paraId="35B3D5C9" w14:textId="77777777" w:rsidR="00C378AD" w:rsidRDefault="00456FF6">
      <w:pPr>
        <w:pStyle w:val="ListParagraph"/>
        <w:numPr>
          <w:ilvl w:val="0"/>
          <w:numId w:val="2"/>
        </w:numPr>
        <w:spacing w:after="60" w:line="260" w:lineRule="auto"/>
      </w:pPr>
      <w:r>
        <w:t>Zhang, J., Earle-Richardson, A. M., Southwell, D., Egner, T., &amp; Cogan, G. B. Intracranial EEG correlates of concurrent demands on cognitive stability and flexibility. Society for Neuroscience, 2024.</w:t>
      </w:r>
    </w:p>
    <w:p w14:paraId="4F1D400C" w14:textId="77777777" w:rsidR="00C378AD" w:rsidRDefault="00456FF6">
      <w:pPr>
        <w:pStyle w:val="ListParagraph"/>
        <w:numPr>
          <w:ilvl w:val="0"/>
          <w:numId w:val="2"/>
        </w:numPr>
        <w:spacing w:after="60" w:line="260" w:lineRule="auto"/>
      </w:pPr>
      <w:r>
        <w:t>Zhang, J., Earle-Richardson, A. M., Southwell, D., Frauscher, B., Egner, T., &amp; Cogan, G. B. Intracranial EEG correlates of concurrent demands on cognitive stability and flexibility. Cognitive Neuroscience Society, 2024.</w:t>
      </w:r>
    </w:p>
    <w:p w14:paraId="302EDB2F" w14:textId="77777777" w:rsidR="00C378AD" w:rsidRDefault="00456FF6">
      <w:pPr>
        <w:pStyle w:val="ListParagraph"/>
        <w:numPr>
          <w:ilvl w:val="0"/>
          <w:numId w:val="2"/>
        </w:numPr>
        <w:spacing w:after="60" w:line="260" w:lineRule="auto"/>
      </w:pPr>
      <w:r>
        <w:lastRenderedPageBreak/>
        <w:t>Earle-Richardson, A. M., Duraivel, K., Southwell, D., Sinha, S., Vestal, M., Grant, G., Zafar, M., &amp; Cogan, G. B. Using unsupervised decomposition to reveal the neural sub-processes that link speech perception and production. Society for Neuroscience, 2023.</w:t>
      </w:r>
    </w:p>
    <w:p w14:paraId="109B7737" w14:textId="77777777" w:rsidR="00C378AD" w:rsidRDefault="00456FF6">
      <w:pPr>
        <w:pStyle w:val="ListParagraph"/>
        <w:numPr>
          <w:ilvl w:val="0"/>
          <w:numId w:val="2"/>
        </w:numPr>
        <w:spacing w:after="60" w:line="260" w:lineRule="auto"/>
      </w:pPr>
      <w:r>
        <w:t>Earle-Richardson, A. M., Southwell, D. G., Sinha, S. R., Vestal, M., Thompson, E., Muh, C. R., Zafar, M., &amp; Cogan, G. B. Using unsupervised decomposition to reveal the neural sub-processes that link speech perception and production. Duke TBS Research Symposium, 2023.</w:t>
      </w:r>
    </w:p>
    <w:p w14:paraId="373923FD" w14:textId="77777777" w:rsidR="00C378AD" w:rsidRDefault="00456FF6">
      <w:pPr>
        <w:pStyle w:val="ListParagraph"/>
        <w:numPr>
          <w:ilvl w:val="0"/>
          <w:numId w:val="2"/>
        </w:numPr>
        <w:spacing w:after="60" w:line="260" w:lineRule="auto"/>
      </w:pPr>
      <w:r>
        <w:t>Earle-Richardson, A. M., Duraivel, K., Southwell, D., Sinha, S., Vestal, M., Grant, G., Zafar, M., &amp; Cogan, G. B. Revealing the neural sub-processes that link speech perception and production with unsupervised decomposition. Society for Neuroscience, 2022.</w:t>
      </w:r>
    </w:p>
    <w:p w14:paraId="262684CB" w14:textId="77777777" w:rsidR="00C378AD" w:rsidRDefault="00456FF6">
      <w:pPr>
        <w:pStyle w:val="ListParagraph"/>
        <w:numPr>
          <w:ilvl w:val="0"/>
          <w:numId w:val="2"/>
        </w:numPr>
        <w:spacing w:after="60" w:line="260" w:lineRule="auto"/>
      </w:pPr>
      <w:r>
        <w:t>Earle-Richardson, A. M., Southwell, D. G., Sinha, S. R., Vestal, M., Thompson, E., Muh, C. R., Zafar, M., &amp; Cogan, G. B. Revealing the neural sub-processes that link speech perception and production with unsupervised decomposition. Duke TBS Research Symposium, 2022.</w:t>
      </w:r>
    </w:p>
    <w:p w14:paraId="2EC11818" w14:textId="77777777" w:rsidR="00C378AD" w:rsidRDefault="00456FF6">
      <w:pPr>
        <w:pStyle w:val="ListParagraph"/>
        <w:numPr>
          <w:ilvl w:val="0"/>
          <w:numId w:val="2"/>
        </w:numPr>
        <w:spacing w:after="60" w:line="260" w:lineRule="auto"/>
      </w:pPr>
      <w:r>
        <w:t>Earle-Richardson, A. M., Barakat, N. Exploration of methods in medical image data analysis. Cornell Bioengineering Conference, 2019.</w:t>
      </w:r>
    </w:p>
    <w:p w14:paraId="40C61AF9" w14:textId="77777777" w:rsidR="00C378AD" w:rsidRDefault="00456FF6">
      <w:pPr>
        <w:pBdr>
          <w:bottom w:val="single" w:sz="6" w:space="1" w:color="000000"/>
        </w:pBdr>
        <w:spacing w:before="200" w:after="100"/>
      </w:pPr>
      <w:r>
        <w:rPr>
          <w:b/>
          <w:bCs/>
          <w:sz w:val="24"/>
          <w:szCs w:val="24"/>
        </w:rPr>
        <w:t>EDUCATION</w:t>
      </w:r>
    </w:p>
    <w:p w14:paraId="0B059C86" w14:textId="6A4E3620" w:rsidR="00C378AD" w:rsidRDefault="00456FF6">
      <w:pPr>
        <w:tabs>
          <w:tab w:val="right" w:pos="9360"/>
        </w:tabs>
        <w:spacing w:before="80" w:after="20"/>
      </w:pPr>
      <w:r>
        <w:rPr>
          <w:b/>
          <w:bCs/>
          <w:sz w:val="22"/>
          <w:szCs w:val="22"/>
        </w:rPr>
        <w:t>Duke University, Pratt School of Engineering</w:t>
      </w:r>
      <w:r>
        <w:rPr>
          <w:sz w:val="22"/>
          <w:szCs w:val="22"/>
        </w:rPr>
        <w:t xml:space="preserve"> </w:t>
      </w:r>
      <w:r w:rsidR="00AD18CA">
        <w:rPr>
          <w:sz w:val="22"/>
          <w:szCs w:val="22"/>
        </w:rPr>
        <w:t>-</w:t>
      </w:r>
      <w:r>
        <w:rPr>
          <w:sz w:val="22"/>
          <w:szCs w:val="22"/>
        </w:rPr>
        <w:t xml:space="preserve"> Durham, NC</w:t>
      </w:r>
      <w:r>
        <w:rPr>
          <w:sz w:val="22"/>
          <w:szCs w:val="22"/>
        </w:rPr>
        <w:tab/>
        <w:t xml:space="preserve">Jan 2021 </w:t>
      </w:r>
      <w:r w:rsidR="00B14A1A">
        <w:rPr>
          <w:sz w:val="22"/>
          <w:szCs w:val="22"/>
        </w:rPr>
        <w:t>-</w:t>
      </w:r>
      <w:r>
        <w:rPr>
          <w:sz w:val="22"/>
          <w:szCs w:val="22"/>
        </w:rPr>
        <w:t xml:space="preserve"> May 2022</w:t>
      </w:r>
    </w:p>
    <w:p w14:paraId="715280E4" w14:textId="77777777" w:rsidR="00C378AD" w:rsidRDefault="00456FF6">
      <w:pPr>
        <w:spacing w:after="60" w:line="260" w:lineRule="auto"/>
      </w:pPr>
      <w:r>
        <w:t>Master of Engineering, Biomedical Engineering; Medical Device Design Certificate</w:t>
      </w:r>
    </w:p>
    <w:p w14:paraId="05279E39" w14:textId="1D23C6B5" w:rsidR="00C378AD" w:rsidRDefault="00456FF6">
      <w:pPr>
        <w:tabs>
          <w:tab w:val="right" w:pos="9360"/>
        </w:tabs>
        <w:spacing w:before="80" w:after="20"/>
      </w:pPr>
      <w:r>
        <w:rPr>
          <w:b/>
          <w:bCs/>
          <w:sz w:val="22"/>
          <w:szCs w:val="22"/>
        </w:rPr>
        <w:t>Cornell University</w:t>
      </w:r>
      <w:r>
        <w:rPr>
          <w:sz w:val="22"/>
          <w:szCs w:val="22"/>
        </w:rPr>
        <w:t xml:space="preserve"> </w:t>
      </w:r>
      <w:r w:rsidR="00AD18CA">
        <w:rPr>
          <w:sz w:val="22"/>
          <w:szCs w:val="22"/>
        </w:rPr>
        <w:t>-</w:t>
      </w:r>
      <w:r>
        <w:rPr>
          <w:sz w:val="22"/>
          <w:szCs w:val="22"/>
        </w:rPr>
        <w:t xml:space="preserve"> Ithaca, NY</w:t>
      </w:r>
      <w:r>
        <w:rPr>
          <w:sz w:val="22"/>
          <w:szCs w:val="22"/>
        </w:rPr>
        <w:tab/>
        <w:t xml:space="preserve">Sept 2016 </w:t>
      </w:r>
      <w:r w:rsidR="00B14A1A">
        <w:rPr>
          <w:sz w:val="22"/>
          <w:szCs w:val="22"/>
        </w:rPr>
        <w:t>-</w:t>
      </w:r>
      <w:r>
        <w:rPr>
          <w:sz w:val="22"/>
          <w:szCs w:val="22"/>
        </w:rPr>
        <w:t xml:space="preserve"> May 2019</w:t>
      </w:r>
    </w:p>
    <w:p w14:paraId="5BED99B1" w14:textId="7DBA6A08" w:rsidR="00C378AD" w:rsidRDefault="00456FF6">
      <w:pPr>
        <w:spacing w:after="60" w:line="260" w:lineRule="auto"/>
      </w:pPr>
      <w:r>
        <w:t>Bachelor of Science, Bioengineering (College of Agriculture and Life Sciences)</w:t>
      </w:r>
    </w:p>
    <w:p w14:paraId="497E9188" w14:textId="05D66E25" w:rsidR="00B14A1A" w:rsidRDefault="00B14A1A" w:rsidP="00B14A1A">
      <w:pPr>
        <w:tabs>
          <w:tab w:val="right" w:pos="9360"/>
        </w:tabs>
        <w:spacing w:before="80" w:after="20"/>
      </w:pPr>
      <w:r>
        <w:rPr>
          <w:b/>
          <w:bCs/>
          <w:sz w:val="22"/>
          <w:szCs w:val="22"/>
        </w:rPr>
        <w:t>George Washington</w:t>
      </w:r>
      <w:r>
        <w:rPr>
          <w:b/>
          <w:bCs/>
          <w:sz w:val="22"/>
          <w:szCs w:val="22"/>
        </w:rPr>
        <w:t xml:space="preserve"> University</w:t>
      </w:r>
      <w:r>
        <w:rPr>
          <w:sz w:val="22"/>
          <w:szCs w:val="22"/>
        </w:rPr>
        <w:t xml:space="preserve"> </w:t>
      </w:r>
      <w:r w:rsidR="00AD18CA">
        <w:rPr>
          <w:sz w:val="22"/>
          <w:szCs w:val="22"/>
        </w:rPr>
        <w:t>-</w:t>
      </w:r>
      <w:r>
        <w:rPr>
          <w:sz w:val="22"/>
          <w:szCs w:val="22"/>
        </w:rPr>
        <w:t xml:space="preserve"> </w:t>
      </w:r>
      <w:r>
        <w:rPr>
          <w:sz w:val="22"/>
          <w:szCs w:val="22"/>
        </w:rPr>
        <w:t>Washington, DC</w:t>
      </w:r>
      <w:r>
        <w:rPr>
          <w:sz w:val="22"/>
          <w:szCs w:val="22"/>
        </w:rPr>
        <w:tab/>
        <w:t>Sept 201</w:t>
      </w:r>
      <w:r>
        <w:rPr>
          <w:sz w:val="22"/>
          <w:szCs w:val="22"/>
        </w:rPr>
        <w:t>5</w:t>
      </w:r>
      <w:r>
        <w:rPr>
          <w:sz w:val="22"/>
          <w:szCs w:val="22"/>
        </w:rPr>
        <w:t xml:space="preserve"> - May 201</w:t>
      </w:r>
      <w:r>
        <w:rPr>
          <w:sz w:val="22"/>
          <w:szCs w:val="22"/>
        </w:rPr>
        <w:t>6</w:t>
      </w:r>
    </w:p>
    <w:p w14:paraId="73829E1A" w14:textId="485EE2B7" w:rsidR="00B14A1A" w:rsidRPr="00B14A1A" w:rsidRDefault="00B14A1A">
      <w:pPr>
        <w:spacing w:after="60" w:line="260" w:lineRule="auto"/>
      </w:pPr>
      <w:r>
        <w:t>Transferred</w:t>
      </w:r>
    </w:p>
    <w:p w14:paraId="452E02DA" w14:textId="77777777" w:rsidR="00C378AD" w:rsidRDefault="00456FF6">
      <w:pPr>
        <w:pBdr>
          <w:bottom w:val="single" w:sz="6" w:space="1" w:color="000000"/>
        </w:pBdr>
        <w:spacing w:before="200" w:after="100"/>
      </w:pPr>
      <w:r>
        <w:rPr>
          <w:b/>
          <w:bCs/>
          <w:sz w:val="24"/>
          <w:szCs w:val="24"/>
        </w:rPr>
        <w:t>TECHNICAL SKILLS</w:t>
      </w:r>
    </w:p>
    <w:p w14:paraId="11304016" w14:textId="77777777" w:rsidR="00C378AD" w:rsidRDefault="00456FF6">
      <w:pPr>
        <w:spacing w:before="30" w:after="30" w:line="260" w:lineRule="auto"/>
      </w:pPr>
      <w:r>
        <w:rPr>
          <w:b/>
          <w:bCs/>
        </w:rPr>
        <w:t xml:space="preserve">Programming: </w:t>
      </w:r>
      <w:r>
        <w:t>Python (PyTorch, MNE-Python, NumPy, SciPy, Nipype), C/C++, MATLAB, Bash/Shell, HTML/Liquid, JavaScript</w:t>
      </w:r>
    </w:p>
    <w:p w14:paraId="03174C23" w14:textId="77777777" w:rsidR="00C378AD" w:rsidRDefault="00456FF6">
      <w:pPr>
        <w:spacing w:before="30" w:after="30" w:line="260" w:lineRule="auto"/>
      </w:pPr>
      <w:r>
        <w:rPr>
          <w:b/>
          <w:bCs/>
        </w:rPr>
        <w:t xml:space="preserve">Platforms: </w:t>
      </w:r>
      <w:r>
        <w:t>GitHub CI/CD, GitHub/GitLab Pages, AWS, Duke Compute Cluster, Linux, Windows, ReadTheDocs, virtual machines (VirtualBox, WSL)</w:t>
      </w:r>
    </w:p>
    <w:p w14:paraId="2FD07A69" w14:textId="77777777" w:rsidR="00C378AD" w:rsidRDefault="00456FF6">
      <w:pPr>
        <w:spacing w:before="30" w:after="30" w:line="260" w:lineRule="auto"/>
      </w:pPr>
      <w:r>
        <w:rPr>
          <w:b/>
          <w:bCs/>
        </w:rPr>
        <w:t xml:space="preserve">Signal &amp; Imaging: </w:t>
      </w:r>
      <w:r>
        <w:t>iEEG/ECoG/EEG, fMRI/DTI, BIDS, NWB/DANDI, GPU-accelerated tensor methods, machine learning, statistics</w:t>
      </w:r>
    </w:p>
    <w:p w14:paraId="6BF4E19D" w14:textId="77777777" w:rsidR="00C378AD" w:rsidRDefault="00456FF6">
      <w:pPr>
        <w:spacing w:before="30" w:after="30" w:line="260" w:lineRule="auto"/>
      </w:pPr>
      <w:r>
        <w:rPr>
          <w:b/>
          <w:bCs/>
        </w:rPr>
        <w:t xml:space="preserve">Hardware &amp; Design: </w:t>
      </w:r>
      <w:r>
        <w:t>Fusion 360, SolidWorks, 3D printing, prototype test rig development</w:t>
      </w:r>
    </w:p>
    <w:p w14:paraId="2C804237" w14:textId="77777777" w:rsidR="00C378AD" w:rsidRDefault="00456FF6">
      <w:pPr>
        <w:spacing w:before="30" w:after="30" w:line="260" w:lineRule="auto"/>
      </w:pPr>
      <w:r>
        <w:rPr>
          <w:b/>
          <w:bCs/>
        </w:rPr>
        <w:t xml:space="preserve">Quality and Regulatory (academic exposure): </w:t>
      </w:r>
      <w:r>
        <w:t>Design Controls (21 CFR 820.30), Design History File (DHF), ISO 14971 risk management, FMECA, ISO 13485 (familiarity), Predicate-based 510(k) strategy, IEC 62366 Human Factors, ISO 10993 biocompatibility series, Traceability Matrix, FDA QMSR transition awareness; GCP-adjacent experience (Investigational Device research under IDE/IRB)</w:t>
      </w:r>
    </w:p>
    <w:p w14:paraId="4F790D53" w14:textId="77777777" w:rsidR="00C378AD" w:rsidRDefault="00456FF6">
      <w:pPr>
        <w:spacing w:before="30" w:after="30" w:line="260" w:lineRule="auto"/>
      </w:pPr>
      <w:r>
        <w:rPr>
          <w:b/>
          <w:bCs/>
        </w:rPr>
        <w:t xml:space="preserve">Languages: </w:t>
      </w:r>
      <w:r>
        <w:t>English (Native), French (Advanced), Spanish (Beginner)</w:t>
      </w:r>
    </w:p>
    <w:p w14:paraId="7200FEB8" w14:textId="77777777" w:rsidR="00C378AD" w:rsidRDefault="00456FF6">
      <w:pPr>
        <w:pBdr>
          <w:bottom w:val="single" w:sz="6" w:space="1" w:color="000000"/>
        </w:pBdr>
        <w:spacing w:before="200" w:after="100"/>
      </w:pPr>
      <w:r>
        <w:rPr>
          <w:b/>
          <w:bCs/>
          <w:sz w:val="24"/>
          <w:szCs w:val="24"/>
        </w:rPr>
        <w:t>REFERENCES</w:t>
      </w:r>
    </w:p>
    <w:p w14:paraId="2B38C352" w14:textId="370679A2" w:rsidR="00C378AD" w:rsidRDefault="00456FF6">
      <w:pPr>
        <w:spacing w:after="40"/>
      </w:pPr>
      <w:r>
        <w:rPr>
          <w:b/>
          <w:bCs/>
        </w:rPr>
        <w:t>Greg Cogan, PhD</w:t>
      </w:r>
      <w:r>
        <w:t xml:space="preserve"> </w:t>
      </w:r>
      <w:r w:rsidR="00DB0037">
        <w:t>-</w:t>
      </w:r>
      <w:r>
        <w:t xml:space="preserve"> Gregory.cogan@duke.edu</w:t>
      </w:r>
    </w:p>
    <w:p w14:paraId="3BA9D89C" w14:textId="0E750A01" w:rsidR="00C378AD" w:rsidRDefault="00456FF6">
      <w:pPr>
        <w:spacing w:after="40"/>
      </w:pPr>
      <w:r>
        <w:rPr>
          <w:b/>
          <w:bCs/>
        </w:rPr>
        <w:t>Khena Swallow, PhD</w:t>
      </w:r>
      <w:r>
        <w:t xml:space="preserve"> </w:t>
      </w:r>
      <w:r w:rsidR="00DB0037">
        <w:t>-</w:t>
      </w:r>
      <w:r>
        <w:t xml:space="preserve"> kms424@cornell.edu</w:t>
      </w:r>
    </w:p>
    <w:sectPr w:rsidR="00C378A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A151A5"/>
    <w:multiLevelType w:val="hybridMultilevel"/>
    <w:tmpl w:val="E7100308"/>
    <w:lvl w:ilvl="0" w:tplc="A638479E">
      <w:start w:val="1"/>
      <w:numFmt w:val="bullet"/>
      <w:lvlText w:val="●"/>
      <w:lvlJc w:val="left"/>
      <w:pPr>
        <w:ind w:left="720" w:hanging="360"/>
      </w:pPr>
    </w:lvl>
    <w:lvl w:ilvl="1" w:tplc="0518DA18">
      <w:start w:val="1"/>
      <w:numFmt w:val="bullet"/>
      <w:lvlText w:val="○"/>
      <w:lvlJc w:val="left"/>
      <w:pPr>
        <w:ind w:left="1440" w:hanging="360"/>
      </w:pPr>
    </w:lvl>
    <w:lvl w:ilvl="2" w:tplc="737E320C">
      <w:start w:val="1"/>
      <w:numFmt w:val="bullet"/>
      <w:lvlText w:val="■"/>
      <w:lvlJc w:val="left"/>
      <w:pPr>
        <w:ind w:left="2160" w:hanging="360"/>
      </w:pPr>
    </w:lvl>
    <w:lvl w:ilvl="3" w:tplc="567A1A22">
      <w:start w:val="1"/>
      <w:numFmt w:val="bullet"/>
      <w:lvlText w:val="●"/>
      <w:lvlJc w:val="left"/>
      <w:pPr>
        <w:ind w:left="2880" w:hanging="360"/>
      </w:pPr>
    </w:lvl>
    <w:lvl w:ilvl="4" w:tplc="D1DC73D0">
      <w:start w:val="1"/>
      <w:numFmt w:val="bullet"/>
      <w:lvlText w:val="○"/>
      <w:lvlJc w:val="left"/>
      <w:pPr>
        <w:ind w:left="3600" w:hanging="360"/>
      </w:pPr>
    </w:lvl>
    <w:lvl w:ilvl="5" w:tplc="734CAD34">
      <w:start w:val="1"/>
      <w:numFmt w:val="bullet"/>
      <w:lvlText w:val="■"/>
      <w:lvlJc w:val="left"/>
      <w:pPr>
        <w:ind w:left="4320" w:hanging="360"/>
      </w:pPr>
    </w:lvl>
    <w:lvl w:ilvl="6" w:tplc="2D240910">
      <w:start w:val="1"/>
      <w:numFmt w:val="bullet"/>
      <w:lvlText w:val="●"/>
      <w:lvlJc w:val="left"/>
      <w:pPr>
        <w:ind w:left="5040" w:hanging="360"/>
      </w:pPr>
    </w:lvl>
    <w:lvl w:ilvl="7" w:tplc="1A72CF66">
      <w:start w:val="1"/>
      <w:numFmt w:val="bullet"/>
      <w:lvlText w:val="●"/>
      <w:lvlJc w:val="left"/>
      <w:pPr>
        <w:ind w:left="5760" w:hanging="360"/>
      </w:pPr>
    </w:lvl>
    <w:lvl w:ilvl="8" w:tplc="07021966">
      <w:start w:val="1"/>
      <w:numFmt w:val="bullet"/>
      <w:lvlText w:val="●"/>
      <w:lvlJc w:val="left"/>
      <w:pPr>
        <w:ind w:left="6480" w:hanging="360"/>
      </w:pPr>
    </w:lvl>
  </w:abstractNum>
  <w:abstractNum w:abstractNumId="1" w15:restartNumberingAfterBreak="0">
    <w:nsid w:val="51753A0C"/>
    <w:multiLevelType w:val="hybridMultilevel"/>
    <w:tmpl w:val="3CEA6D28"/>
    <w:lvl w:ilvl="0" w:tplc="FD6478C0">
      <w:start w:val="1"/>
      <w:numFmt w:val="bullet"/>
      <w:lvlText w:val="•"/>
      <w:lvlJc w:val="left"/>
      <w:pPr>
        <w:ind w:left="360" w:hanging="260"/>
      </w:pPr>
    </w:lvl>
    <w:lvl w:ilvl="1" w:tplc="C41C238E">
      <w:numFmt w:val="decimal"/>
      <w:lvlText w:val=""/>
      <w:lvlJc w:val="left"/>
    </w:lvl>
    <w:lvl w:ilvl="2" w:tplc="75A00CAE">
      <w:numFmt w:val="decimal"/>
      <w:lvlText w:val=""/>
      <w:lvlJc w:val="left"/>
    </w:lvl>
    <w:lvl w:ilvl="3" w:tplc="D1FE91DA">
      <w:numFmt w:val="decimal"/>
      <w:lvlText w:val=""/>
      <w:lvlJc w:val="left"/>
    </w:lvl>
    <w:lvl w:ilvl="4" w:tplc="C9626CE8">
      <w:numFmt w:val="decimal"/>
      <w:lvlText w:val=""/>
      <w:lvlJc w:val="left"/>
    </w:lvl>
    <w:lvl w:ilvl="5" w:tplc="81A89504">
      <w:numFmt w:val="decimal"/>
      <w:lvlText w:val=""/>
      <w:lvlJc w:val="left"/>
    </w:lvl>
    <w:lvl w:ilvl="6" w:tplc="62BE6DF2">
      <w:numFmt w:val="decimal"/>
      <w:lvlText w:val=""/>
      <w:lvlJc w:val="left"/>
    </w:lvl>
    <w:lvl w:ilvl="7" w:tplc="6A3C0EE0">
      <w:numFmt w:val="decimal"/>
      <w:lvlText w:val=""/>
      <w:lvlJc w:val="left"/>
    </w:lvl>
    <w:lvl w:ilvl="8" w:tplc="1EA62F2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78AD"/>
    <w:rsid w:val="000A6919"/>
    <w:rsid w:val="002405B4"/>
    <w:rsid w:val="00456FF6"/>
    <w:rsid w:val="004A1746"/>
    <w:rsid w:val="004D400D"/>
    <w:rsid w:val="00877F07"/>
    <w:rsid w:val="00AD18CA"/>
    <w:rsid w:val="00B14A1A"/>
    <w:rsid w:val="00C378AD"/>
    <w:rsid w:val="00DB0037"/>
    <w:rsid w:val="00FB44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267EC"/>
  <w15:docId w15:val="{F7038AA0-65B5-4BEA-BAB1-2EC5667C1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56F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github.com/Aaronearlerichardson/CMRIF_preprocess" TargetMode="External"/><Relationship Id="rId3" Type="http://schemas.openxmlformats.org/officeDocument/2006/relationships/settings" Target="settings.xml"/><Relationship Id="rId7" Type="http://schemas.openxmlformats.org/officeDocument/2006/relationships/hyperlink" Target="https://ieeg-pipelines.readthedocs.io/en/lates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aron-earle-richardson-781747184/details/projects/" TargetMode="External"/><Relationship Id="rId11" Type="http://schemas.openxmlformats.org/officeDocument/2006/relationships/fontTable" Target="fontTable.xml"/><Relationship Id="rId5" Type="http://schemas.openxmlformats.org/officeDocument/2006/relationships/hyperlink" Target="https://github.com/coganlab" TargetMode="External"/><Relationship Id="rId10" Type="http://schemas.openxmlformats.org/officeDocument/2006/relationships/hyperlink" Target="https://github.com/Shaumik-Ashraf/BiosystemsProject" TargetMode="External"/><Relationship Id="rId4" Type="http://schemas.openxmlformats.org/officeDocument/2006/relationships/webSettings" Target="webSettings.xml"/><Relationship Id="rId9" Type="http://schemas.openxmlformats.org/officeDocument/2006/relationships/hyperlink" Target="https://github.com/Aaronearlerichardson/Neuron_s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3</Pages>
  <Words>1384</Words>
  <Characters>9306</Characters>
  <Application>Microsoft Office Word</Application>
  <DocSecurity>0</DocSecurity>
  <Lines>134</Lines>
  <Paragraphs>73</Paragraphs>
  <ScaleCrop>false</ScaleCrop>
  <Company/>
  <LinksUpToDate>false</LinksUpToDate>
  <CharactersWithSpaces>10617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Earle-Richardson</cp:lastModifiedBy>
  <cp:revision>12</cp:revision>
  <dcterms:created xsi:type="dcterms:W3CDTF">2026-05-14T18:56:00Z</dcterms:created>
  <dcterms:modified xsi:type="dcterms:W3CDTF">2026-05-14T19:29:00Z</dcterms:modified>
</cp:coreProperties>
</file>