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Grammar Fail</w:t>
      </w:r>
    </w:p>
    <w:p>
      <w:r>
        <w:t>We offer design, development and marketing services.</w:t>
      </w:r>
    </w:p>
    <w:p>
      <w:pPr>
        <w:pStyle w:val="Heading2"/>
      </w:pPr>
      <w:r>
        <w:t>Punctuation Fail</w:t>
      </w:r>
    </w:p>
    <w:p>
      <w:r>
        <w:t>We offer many services… join us today.</w:t>
      </w:r>
    </w:p>
    <w:p>
      <w:pPr>
        <w:pStyle w:val="Heading2"/>
      </w:pPr>
      <w:r>
        <w:t>Banned Words</w:t>
      </w:r>
    </w:p>
    <w:p>
      <w:r>
        <w:t>This is the worst deal. Act fast to buy now!</w:t>
      </w:r>
    </w:p>
    <w:p>
      <w:pPr>
        <w:pStyle w:val="Heading2"/>
      </w:pPr>
      <w:r>
        <w:t>Clean Example</w:t>
      </w:r>
    </w:p>
    <w:p>
      <w:r>
        <w:t>Our team wrote the report, designed the campaign, and delivered the results.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