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Aaron Bastian Tobar Vilches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80"/>
        <w:gridCol w:w="870"/>
        <w:gridCol w:w="1050"/>
        <w:gridCol w:w="1185"/>
        <w:gridCol w:w="1245"/>
        <w:gridCol w:w="2550"/>
        <w:tblGridChange w:id="0">
          <w:tblGrid>
            <w:gridCol w:w="1935"/>
            <w:gridCol w:w="1080"/>
            <w:gridCol w:w="87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e tenido múltiples oportunidades para desarrollar esta competencia por lo que considero que poseo un buen nivel en esta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modelamiento de datos era algo que al principio me costaba sobretodo en el trabajar con data modeler pero conforme avanzaba en mi carrera he podido adaptarme y alcanzar un buen dominio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manipulación de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el primer año que la programación fue mi casa favorita de la carrera y he podido aprender bastante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arquitectónicos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era algo que no me gustaba porque pensaba que era mucha documentación pero ahora veo que es necesario para que los proyectos se puedan realizar correctamente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oral y escrita en español y ingles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tenido que poner en práctica esta competencia ya sea en proyectos que consideraba muy difíciles o otras situaciones pero siempre pude encontrar solucion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propuestas de soluciones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2Us5T78RmndjGK5uf97gULE89g==">CgMxLjAyCGguZ2pkZ3hzMgloLjMwajB6bGw4AHIhMWt3TUFVTFpLOV9NR1pGOUVkTk90Mk41VUVVamVEdHNV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