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060A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  <w:sz w:val="44"/>
          <w:szCs w:val="44"/>
        </w:rPr>
      </w:pPr>
      <w:r w:rsidRPr="00D5140C">
        <w:rPr>
          <w:rFonts w:ascii="Comic Sans MS" w:hAnsi="Comic Sans MS"/>
          <w:color w:val="000000" w:themeColor="text1"/>
          <w:sz w:val="44"/>
          <w:szCs w:val="44"/>
        </w:rPr>
        <w:t>Power BI Report: Twitter Analytics Dashboard</w:t>
      </w:r>
    </w:p>
    <w:p w14:paraId="51D58AFE" w14:textId="77777777" w:rsidR="00507978" w:rsidRDefault="00507978"/>
    <w:p w14:paraId="0842188E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Introduction</w:t>
      </w:r>
    </w:p>
    <w:p w14:paraId="6AB4B0BD" w14:textId="77777777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Arial" w:hAnsi="Arial" w:cs="Arial"/>
        </w:rPr>
        <w:t>This report presents insights extracted from a Twitter dataset using Power BI, focusing on user engagement patterns. The analysis leverages interactive visualizations and conditional logic to highlight meaningful trends and user behaviors.</w:t>
      </w:r>
    </w:p>
    <w:p w14:paraId="30ED227F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Background</w:t>
      </w:r>
    </w:p>
    <w:p w14:paraId="145121D4" w14:textId="77777777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Arial" w:hAnsi="Arial" w:cs="Arial"/>
        </w:rPr>
        <w:t>Social media analytics is crucial for understanding audience engagement. This report explores click-through behaviors, media engagements, and app open impacts on tweet performance using various filters and time constraints in Power BI.</w:t>
      </w:r>
    </w:p>
    <w:p w14:paraId="078B84A1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Learning Objectives</w:t>
      </w:r>
    </w:p>
    <w:p w14:paraId="0E6BDA53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Utilize Power BI to visualize social media data effectively.</w:t>
      </w:r>
      <w:r w:rsidRPr="00D5140C">
        <w:rPr>
          <w:rFonts w:ascii="Arial" w:hAnsi="Arial" w:cs="Arial"/>
        </w:rPr>
        <w:br/>
        <w:t>- Apply advanced filtering, conditional visibility, and drill-down capabilities.</w:t>
      </w:r>
      <w:r w:rsidRPr="00D5140C">
        <w:rPr>
          <w:rFonts w:ascii="Arial" w:hAnsi="Arial" w:cs="Arial"/>
        </w:rPr>
        <w:br/>
        <w:t>- Analyze user interactions (clicks, engagements) within specific time windows and criteria.</w:t>
      </w:r>
      <w:r w:rsidRPr="00D5140C">
        <w:rPr>
          <w:rFonts w:ascii="Arial" w:hAnsi="Arial" w:cs="Arial"/>
        </w:rPr>
        <w:br/>
        <w:t>- Develop data-driven storytelling via dashboards.</w:t>
      </w:r>
    </w:p>
    <w:p w14:paraId="5AA360B7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Activities and Tasks</w:t>
      </w:r>
    </w:p>
    <w:p w14:paraId="74ECC2CB" w14:textId="77777777" w:rsid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1: Pie Chart with Drill-down</w:t>
      </w:r>
      <w:r w:rsidRPr="00D5140C">
        <w:rPr>
          <w:rFonts w:ascii="Comic Sans MS" w:hAnsi="Comic Sans MS" w:cs="Arial"/>
          <w:b/>
          <w:bCs/>
        </w:rPr>
        <w:br/>
      </w:r>
      <w:r w:rsidRPr="00D5140C">
        <w:rPr>
          <w:rFonts w:ascii="Arial" w:hAnsi="Arial" w:cs="Arial"/>
        </w:rPr>
        <w:t>• Goal: Visualize proportion of total clicks (URL, profile, hashtag) for tweets with &gt;500 impressions.</w:t>
      </w:r>
      <w:r w:rsidRPr="00D5140C">
        <w:rPr>
          <w:rFonts w:ascii="Arial" w:hAnsi="Arial" w:cs="Arial"/>
        </w:rPr>
        <w:br/>
        <w:t>• Implementation: Pie chart shows total clicks per tweet. Drill-down enables click type view. Filtered by impressions &gt; 500.</w:t>
      </w:r>
      <w:r w:rsidRPr="00D5140C">
        <w:rPr>
          <w:rFonts w:ascii="Arial" w:hAnsi="Arial" w:cs="Arial"/>
        </w:rPr>
        <w:br/>
      </w:r>
    </w:p>
    <w:p w14:paraId="0D84FDCB" w14:textId="77777777" w:rsid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2: Scatter Chart – Media Engagement vs Views</w:t>
      </w:r>
      <w:r w:rsidRPr="00D5140C">
        <w:rPr>
          <w:rFonts w:ascii="Arial" w:hAnsi="Arial" w:cs="Arial"/>
        </w:rPr>
        <w:br/>
        <w:t>• Goal: Show media engagements vs views for tweets with &gt;10 replies, odd tweet date, word count &gt; 50.</w:t>
      </w:r>
      <w:r w:rsidRPr="00D5140C">
        <w:rPr>
          <w:rFonts w:ascii="Arial" w:hAnsi="Arial" w:cs="Arial"/>
        </w:rPr>
        <w:br/>
        <w:t>• Visible only between 6 PM to 11 PM IST. Tweets with engagement rate &gt; 5% highlighted.</w:t>
      </w:r>
      <w:r w:rsidRPr="00D5140C">
        <w:rPr>
          <w:rFonts w:ascii="Arial" w:hAnsi="Arial" w:cs="Arial"/>
        </w:rPr>
        <w:br/>
        <w:t>• Implementation: Scatter chart with DAX logic for visibility and data filtering.</w:t>
      </w:r>
      <w:r w:rsidRPr="00D5140C">
        <w:rPr>
          <w:rFonts w:ascii="Arial" w:hAnsi="Arial" w:cs="Arial"/>
        </w:rPr>
        <w:br/>
      </w:r>
    </w:p>
    <w:p w14:paraId="48C24005" w14:textId="43256AF4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3: Engagement Rate – App Opens vs No App Opens</w:t>
      </w:r>
      <w:r w:rsidRPr="00D5140C">
        <w:rPr>
          <w:rFonts w:ascii="Comic Sans MS" w:hAnsi="Comic Sans MS" w:cs="Arial"/>
          <w:b/>
          <w:bCs/>
        </w:rPr>
        <w:br/>
      </w:r>
      <w:r w:rsidRPr="00D5140C">
        <w:rPr>
          <w:rFonts w:ascii="Arial" w:hAnsi="Arial" w:cs="Arial"/>
        </w:rPr>
        <w:t>• Goal: Compare engagement rate of tweets with and without app opens.</w:t>
      </w:r>
      <w:r w:rsidRPr="00D5140C">
        <w:rPr>
          <w:rFonts w:ascii="Arial" w:hAnsi="Arial" w:cs="Arial"/>
        </w:rPr>
        <w:br/>
        <w:t>• Filters: Tweets between 9 AM–5 PM on weekdays, impressions even, date odd, character count &gt; 30, remove words with 'D'.</w:t>
      </w:r>
      <w:r w:rsidRPr="00D5140C">
        <w:rPr>
          <w:rFonts w:ascii="Arial" w:hAnsi="Arial" w:cs="Arial"/>
        </w:rPr>
        <w:br/>
        <w:t>• Visible only between 12PM–6PM and 7AM–11AM IST.</w:t>
      </w:r>
      <w:r w:rsidRPr="00D5140C">
        <w:rPr>
          <w:rFonts w:ascii="Arial" w:hAnsi="Arial" w:cs="Arial"/>
        </w:rPr>
        <w:br/>
        <w:t>• Implementation: Bar chart with conditional DAX visibility and Power Query transformations.</w:t>
      </w:r>
    </w:p>
    <w:p w14:paraId="5F1EDD1A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lastRenderedPageBreak/>
        <w:t>Skills and Competencies Developed</w:t>
      </w:r>
    </w:p>
    <w:p w14:paraId="3E150DC1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Power Query: Data cleansing, word filtering.</w:t>
      </w:r>
      <w:r w:rsidRPr="00D5140C">
        <w:rPr>
          <w:rFonts w:ascii="Arial" w:hAnsi="Arial" w:cs="Arial"/>
        </w:rPr>
        <w:br/>
        <w:t>- DAX: Time-based visual visibility, conditional measures.</w:t>
      </w:r>
      <w:r w:rsidRPr="00D5140C">
        <w:rPr>
          <w:rFonts w:ascii="Arial" w:hAnsi="Arial" w:cs="Arial"/>
        </w:rPr>
        <w:br/>
        <w:t>- Data modeling: Relationships and calculated columns.</w:t>
      </w:r>
      <w:r w:rsidRPr="00D5140C">
        <w:rPr>
          <w:rFonts w:ascii="Arial" w:hAnsi="Arial" w:cs="Arial"/>
        </w:rPr>
        <w:br/>
        <w:t>- Visualization: Pie chart drill-down, conditional scatter and bar charts.</w:t>
      </w:r>
      <w:r w:rsidRPr="00D5140C">
        <w:rPr>
          <w:rFonts w:ascii="Arial" w:hAnsi="Arial" w:cs="Arial"/>
        </w:rPr>
        <w:br/>
        <w:t>- Time intelligence in IST time zone conversions.</w:t>
      </w:r>
      <w:r w:rsidRPr="00D5140C">
        <w:rPr>
          <w:rFonts w:ascii="Arial" w:hAnsi="Arial" w:cs="Arial"/>
        </w:rPr>
        <w:br/>
        <w:t>- Advanced filtering using odd/even logic and word/character counts.</w:t>
      </w:r>
    </w:p>
    <w:p w14:paraId="48BD80C0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Feedback and Evidence</w:t>
      </w:r>
    </w:p>
    <w:p w14:paraId="29012536" w14:textId="2D56F347" w:rsidR="00507978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Dashboard includes user-friendly tooltips, interactive visuals, and slicers.</w:t>
      </w:r>
      <w:r w:rsidRPr="00D5140C">
        <w:rPr>
          <w:rFonts w:ascii="Arial" w:hAnsi="Arial" w:cs="Arial"/>
        </w:rPr>
        <w:br/>
        <w:t>- Each task section is labeled clearly with conditional formatting.</w:t>
      </w:r>
      <w:r w:rsidRPr="00D5140C">
        <w:rPr>
          <w:rFonts w:ascii="Arial" w:hAnsi="Arial" w:cs="Arial"/>
        </w:rPr>
        <w:br/>
        <w:t>- User feedback suggested the pie chart drill-down improved click-type analysis clarity.</w:t>
      </w:r>
      <w:r w:rsidRPr="00D5140C">
        <w:rPr>
          <w:rFonts w:ascii="Arial" w:hAnsi="Arial" w:cs="Arial"/>
        </w:rPr>
        <w:br/>
        <w:t>- Evidence: Screenshot exports, shareable Power BI link (optional), published workspace</w:t>
      </w:r>
      <w:r w:rsidR="00AC0D89">
        <w:rPr>
          <w:rFonts w:ascii="Arial" w:hAnsi="Arial" w:cs="Arial"/>
        </w:rPr>
        <w:t xml:space="preserve">                                                                          </w:t>
      </w:r>
      <w:r w:rsidRPr="00D5140C">
        <w:rPr>
          <w:rFonts w:ascii="Arial" w:hAnsi="Arial" w:cs="Arial"/>
        </w:rPr>
        <w:t>artifact.</w:t>
      </w:r>
    </w:p>
    <w:p w14:paraId="405377B4" w14:textId="7BBFA589" w:rsidR="00C564A4" w:rsidRDefault="00C564A4" w:rsidP="00D5140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1A673D" wp14:editId="307D011B">
                <wp:simplePos x="0" y="0"/>
                <wp:positionH relativeFrom="column">
                  <wp:posOffset>3520440</wp:posOffset>
                </wp:positionH>
                <wp:positionV relativeFrom="paragraph">
                  <wp:posOffset>299720</wp:posOffset>
                </wp:positionV>
                <wp:extent cx="3649980" cy="6035040"/>
                <wp:effectExtent l="0" t="0" r="26670" b="22860"/>
                <wp:wrapNone/>
                <wp:docPr id="920822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A6AF12" w14:textId="0797162A" w:rsidR="00C564A4" w:rsidRDefault="00C564A4" w:rsidP="00C564A4">
                            <w:pPr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0D89"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proofErr w:type="gramStart"/>
                            <w:r w:rsidRPr="00AC0D89"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</w:p>
                          <w:p w14:paraId="5E02D685" w14:textId="1E150B80" w:rsidR="00C564A4" w:rsidRDefault="00C564A4" w:rsidP="00C564A4">
                            <w:pPr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6F56F" wp14:editId="715C01DC">
                                  <wp:extent cx="3426631" cy="1836420"/>
                                  <wp:effectExtent l="0" t="0" r="2540" b="0"/>
                                  <wp:docPr id="58318414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9516" cy="1848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50128F" w14:textId="77777777" w:rsidR="00C564A4" w:rsidRDefault="00C564A4"/>
                          <w:p w14:paraId="13029BB4" w14:textId="661BF139" w:rsidR="00C564A4" w:rsidRP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64A4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Task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3 :</w:t>
                            </w:r>
                            <w:proofErr w:type="gramEnd"/>
                          </w:p>
                          <w:p w14:paraId="76920C34" w14:textId="55B1CF02" w:rsid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6B2DE" wp14:editId="59E05FB5">
                                  <wp:extent cx="3417388" cy="1851660"/>
                                  <wp:effectExtent l="0" t="0" r="0" b="0"/>
                                  <wp:docPr id="72976299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9808" cy="1852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EA0BE4" w14:textId="77777777" w:rsidR="00C564A4" w:rsidRP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A67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7.2pt;margin-top:23.6pt;width:287.4pt;height:47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" fillcolor="white [3201]" strokecolor="white [3212]" strokeweight=".5pt">
                <v:textbox>
                  <w:txbxContent>
                    <w:p w14:paraId="1AA6AF12" w14:textId="0797162A" w:rsidR="00C564A4" w:rsidRDefault="00C564A4" w:rsidP="00C564A4">
                      <w:pPr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C0D89"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  <w:t xml:space="preserve">Task </w:t>
                      </w:r>
                      <w:proofErr w:type="gramStart"/>
                      <w:r w:rsidRPr="00AC0D89"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  <w:t>1 :</w:t>
                      </w:r>
                      <w:proofErr w:type="gramEnd"/>
                    </w:p>
                    <w:p w14:paraId="5E02D685" w14:textId="1E150B80" w:rsidR="00C564A4" w:rsidRDefault="00C564A4" w:rsidP="00C564A4">
                      <w:pPr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66F56F" wp14:editId="715C01DC">
                            <wp:extent cx="3426631" cy="1836420"/>
                            <wp:effectExtent l="0" t="0" r="2540" b="0"/>
                            <wp:docPr id="58318414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9516" cy="1848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50128F" w14:textId="77777777" w:rsidR="00C564A4" w:rsidRDefault="00C564A4"/>
                    <w:p w14:paraId="13029BB4" w14:textId="661BF139" w:rsidR="00C564A4" w:rsidRP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 w:rsidRPr="00C564A4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Task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3 :</w:t>
                      </w:r>
                      <w:proofErr w:type="gramEnd"/>
                    </w:p>
                    <w:p w14:paraId="76920C34" w14:textId="55B1CF02" w:rsid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6B2DE" wp14:editId="59E05FB5">
                            <wp:extent cx="3417388" cy="1851660"/>
                            <wp:effectExtent l="0" t="0" r="0" b="0"/>
                            <wp:docPr id="72976299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9808" cy="1852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EA0BE4" w14:textId="77777777" w:rsidR="00C564A4" w:rsidRP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86D03E" w14:textId="6B2F34F4" w:rsidR="00AC0D89" w:rsidRPr="00AC0D89" w:rsidRDefault="00AC0D89" w:rsidP="00AC0D89">
      <w:pPr>
        <w:rPr>
          <w:rFonts w:ascii="Comic Sans MS" w:hAnsi="Comic Sans MS" w:cs="Arial"/>
          <w:b/>
          <w:bCs/>
          <w:color w:val="000000" w:themeColor="text1"/>
          <w:sz w:val="28"/>
          <w:szCs w:val="28"/>
        </w:rPr>
      </w:pPr>
      <w:r w:rsidRPr="00AC0D89">
        <w:rPr>
          <w:rFonts w:ascii="Comic Sans MS" w:hAnsi="Comic Sans MS" w:cs="Arial"/>
          <w:b/>
          <w:bCs/>
          <w:color w:val="000000" w:themeColor="text1"/>
          <w:sz w:val="28"/>
          <w:szCs w:val="28"/>
        </w:rPr>
        <w:t xml:space="preserve">Training </w:t>
      </w:r>
      <w:proofErr w:type="gramStart"/>
      <w:r w:rsidRPr="00AC0D89">
        <w:rPr>
          <w:rFonts w:ascii="Comic Sans MS" w:hAnsi="Comic Sans MS" w:cs="Arial"/>
          <w:b/>
          <w:bCs/>
          <w:color w:val="000000" w:themeColor="text1"/>
          <w:sz w:val="28"/>
          <w:szCs w:val="28"/>
        </w:rPr>
        <w:t>Project :</w:t>
      </w:r>
      <w:proofErr w:type="gramEnd"/>
    </w:p>
    <w:p w14:paraId="7D36DB98" w14:textId="5CC07CF6" w:rsidR="00AC0D89" w:rsidRDefault="00AC0D89" w:rsidP="00AC0D89">
      <w:pPr>
        <w:rPr>
          <w:rFonts w:ascii="Comic Sans MS" w:hAnsi="Comic Sans MS" w:cs="Arial"/>
          <w:b/>
          <w:bCs/>
        </w:rPr>
      </w:pPr>
      <w:r w:rsidRPr="00AC0D89">
        <w:rPr>
          <w:rFonts w:ascii="Comic Sans MS" w:hAnsi="Comic Sans MS" w:cs="Arial"/>
          <w:b/>
          <w:bCs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1375AECE" wp14:editId="3F5937DA">
            <wp:extent cx="3223260" cy="1824126"/>
            <wp:effectExtent l="0" t="0" r="0" b="5080"/>
            <wp:docPr id="93550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33" cy="183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D89">
        <w:rPr>
          <w:rFonts w:ascii="Comic Sans MS" w:hAnsi="Comic Sans MS" w:cs="Arial"/>
          <w:b/>
          <w:bCs/>
        </w:rPr>
        <w:tab/>
      </w:r>
    </w:p>
    <w:p w14:paraId="15C6FB8E" w14:textId="0EF31263" w:rsidR="00AC0D89" w:rsidRDefault="00AC0D89" w:rsidP="00AC0D89">
      <w:pPr>
        <w:rPr>
          <w:rFonts w:ascii="Comic Sans MS" w:hAnsi="Comic Sans MS" w:cs="Arial"/>
          <w:b/>
          <w:bCs/>
          <w:sz w:val="28"/>
          <w:szCs w:val="28"/>
        </w:rPr>
      </w:pPr>
    </w:p>
    <w:p w14:paraId="44796DB4" w14:textId="1DD5E2FF" w:rsidR="00C564A4" w:rsidRDefault="00C564A4" w:rsidP="00AC0D89">
      <w:pPr>
        <w:rPr>
          <w:rFonts w:ascii="Comic Sans MS" w:hAnsi="Comic Sans MS" w:cs="Arial"/>
          <w:b/>
          <w:bCs/>
          <w:sz w:val="28"/>
          <w:szCs w:val="28"/>
        </w:rPr>
      </w:pPr>
      <w:r>
        <w:rPr>
          <w:rFonts w:ascii="Comic Sans MS" w:hAnsi="Comic Sans MS" w:cs="Arial"/>
          <w:b/>
          <w:bCs/>
          <w:sz w:val="28"/>
          <w:szCs w:val="28"/>
        </w:rPr>
        <w:t xml:space="preserve">Task </w:t>
      </w:r>
      <w:proofErr w:type="gramStart"/>
      <w:r>
        <w:rPr>
          <w:rFonts w:ascii="Comic Sans MS" w:hAnsi="Comic Sans MS" w:cs="Arial"/>
          <w:b/>
          <w:bCs/>
          <w:sz w:val="28"/>
          <w:szCs w:val="28"/>
        </w:rPr>
        <w:t>2 :</w:t>
      </w:r>
      <w:proofErr w:type="gramEnd"/>
    </w:p>
    <w:p w14:paraId="7E651A95" w14:textId="273B5937" w:rsidR="00C564A4" w:rsidRDefault="00C564A4" w:rsidP="00AC0D89">
      <w:pPr>
        <w:rPr>
          <w:rFonts w:ascii="Comic Sans MS" w:hAnsi="Comic Sans MS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ACB1F" wp14:editId="1368E98F">
            <wp:extent cx="3307080" cy="1781844"/>
            <wp:effectExtent l="0" t="0" r="7620" b="8890"/>
            <wp:docPr id="1113735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47" cy="17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4BD4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lastRenderedPageBreak/>
        <w:t>Challenges and Solutions</w:t>
      </w:r>
    </w:p>
    <w:p w14:paraId="2F52DB3C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Challenge: Filtering tweets by odd/even dates and impressions</w:t>
      </w:r>
      <w:r w:rsidRPr="00D5140C">
        <w:rPr>
          <w:rFonts w:ascii="Arial" w:hAnsi="Arial" w:cs="Arial"/>
        </w:rPr>
        <w:br/>
        <w:t>Solution: Created custom columns using MOD and DAY in Power BI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Time-based visibility control in IST</w:t>
      </w:r>
      <w:r w:rsidRPr="00D5140C">
        <w:rPr>
          <w:rFonts w:ascii="Arial" w:hAnsi="Arial" w:cs="Arial"/>
        </w:rPr>
        <w:br/>
        <w:t>Solution: Converted UTC to IST using calculated columns and TIME() logic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Removing words with letter 'D'</w:t>
      </w:r>
      <w:r w:rsidRPr="00D5140C">
        <w:rPr>
          <w:rFonts w:ascii="Arial" w:hAnsi="Arial" w:cs="Arial"/>
        </w:rPr>
        <w:br/>
        <w:t>Solution: Used Power Query’s Text.Select, Text.ContainsAny, and custom functions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Engagement rate calculation</w:t>
      </w:r>
      <w:r w:rsidRPr="00D5140C">
        <w:rPr>
          <w:rFonts w:ascii="Arial" w:hAnsi="Arial" w:cs="Arial"/>
        </w:rPr>
        <w:br/>
        <w:t>Solution: Used Engagements / Impressions * 100 with error handling for 0 impressions</w:t>
      </w:r>
    </w:p>
    <w:p w14:paraId="18B150C2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Outcomes and Impact</w:t>
      </w:r>
    </w:p>
    <w:p w14:paraId="6573F2A6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Enabled deeper understanding of what drives user engagement.</w:t>
      </w:r>
      <w:r w:rsidRPr="00D5140C">
        <w:rPr>
          <w:rFonts w:ascii="Arial" w:hAnsi="Arial" w:cs="Arial"/>
        </w:rPr>
        <w:br/>
        <w:t>- Pie chart helped identify best-performing click types.</w:t>
      </w:r>
      <w:r w:rsidRPr="00D5140C">
        <w:rPr>
          <w:rFonts w:ascii="Arial" w:hAnsi="Arial" w:cs="Arial"/>
        </w:rPr>
        <w:br/>
        <w:t>- Scatter chart revealed patterns under strict tweet conditions.</w:t>
      </w:r>
      <w:r w:rsidRPr="00D5140C">
        <w:rPr>
          <w:rFonts w:ascii="Arial" w:hAnsi="Arial" w:cs="Arial"/>
        </w:rPr>
        <w:br/>
        <w:t>- App opens comparison highlighted their contribution to engagement.</w:t>
      </w:r>
    </w:p>
    <w:p w14:paraId="2C30B1C8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Conclusion</w:t>
      </w:r>
    </w:p>
    <w:p w14:paraId="63211993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This Power BI dashboard demonstrates powerful analytics capabilities in examining social media performance. Advanced filtering, DAX logic, and dynamic visuals show the potential to tailor insights precisely, supporting data-informed social media strategies.</w:t>
      </w:r>
    </w:p>
    <w:sectPr w:rsidR="00507978" w:rsidRPr="00D5140C" w:rsidSect="00C56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F7112"/>
    <w:multiLevelType w:val="hybridMultilevel"/>
    <w:tmpl w:val="40C084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77A83"/>
    <w:multiLevelType w:val="hybridMultilevel"/>
    <w:tmpl w:val="B0ECBF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E7994"/>
    <w:multiLevelType w:val="hybridMultilevel"/>
    <w:tmpl w:val="D30ACD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1996">
    <w:abstractNumId w:val="8"/>
  </w:num>
  <w:num w:numId="2" w16cid:durableId="480464657">
    <w:abstractNumId w:val="6"/>
  </w:num>
  <w:num w:numId="3" w16cid:durableId="1899394149">
    <w:abstractNumId w:val="5"/>
  </w:num>
  <w:num w:numId="4" w16cid:durableId="1131480008">
    <w:abstractNumId w:val="4"/>
  </w:num>
  <w:num w:numId="5" w16cid:durableId="1792165580">
    <w:abstractNumId w:val="7"/>
  </w:num>
  <w:num w:numId="6" w16cid:durableId="1629117581">
    <w:abstractNumId w:val="3"/>
  </w:num>
  <w:num w:numId="7" w16cid:durableId="547297784">
    <w:abstractNumId w:val="2"/>
  </w:num>
  <w:num w:numId="8" w16cid:durableId="1055084604">
    <w:abstractNumId w:val="1"/>
  </w:num>
  <w:num w:numId="9" w16cid:durableId="1218663057">
    <w:abstractNumId w:val="0"/>
  </w:num>
  <w:num w:numId="10" w16cid:durableId="1604999186">
    <w:abstractNumId w:val="9"/>
  </w:num>
  <w:num w:numId="11" w16cid:durableId="567808364">
    <w:abstractNumId w:val="11"/>
  </w:num>
  <w:num w:numId="12" w16cid:durableId="1137262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7978"/>
    <w:rsid w:val="0052266F"/>
    <w:rsid w:val="006C7A46"/>
    <w:rsid w:val="00991D44"/>
    <w:rsid w:val="00AA1D8D"/>
    <w:rsid w:val="00AC0D89"/>
    <w:rsid w:val="00B47730"/>
    <w:rsid w:val="00C564A4"/>
    <w:rsid w:val="00CB0664"/>
    <w:rsid w:val="00D51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8A83A"/>
  <w14:defaultImageDpi w14:val="300"/>
  <w15:docId w15:val="{9509D631-5E19-4B21-ABAD-402F347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aarsh khadgi</cp:lastModifiedBy>
  <cp:revision>2</cp:revision>
  <dcterms:created xsi:type="dcterms:W3CDTF">2025-07-22T09:10:00Z</dcterms:created>
  <dcterms:modified xsi:type="dcterms:W3CDTF">2025-07-22T09:10:00Z</dcterms:modified>
  <cp:category/>
</cp:coreProperties>
</file>