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218" w:rsidRPr="00F870C9" w:rsidRDefault="00CF1218">
      <w:pPr>
        <w:suppressAutoHyphens/>
        <w:spacing w:before="60" w:after="60"/>
        <w:jc w:val="center"/>
        <w:rPr>
          <w:rFonts w:ascii="Times New Roman" w:hAnsi="Times New Roman"/>
          <w:b/>
          <w:spacing w:val="-2"/>
          <w:sz w:val="24"/>
          <w:szCs w:val="24"/>
        </w:rPr>
      </w:pPr>
      <w:r w:rsidRPr="00F870C9">
        <w:rPr>
          <w:rFonts w:ascii="Times New Roman" w:hAnsi="Times New Roman"/>
          <w:b/>
          <w:spacing w:val="-2"/>
          <w:sz w:val="24"/>
          <w:szCs w:val="24"/>
        </w:rPr>
        <w:t>BIRLA INSTITUTE OF TECHNOLOGY AND SCIENCE, PILANI</w:t>
      </w:r>
    </w:p>
    <w:p w:rsidR="00CF1218" w:rsidRPr="00F870C9" w:rsidRDefault="00FB0084">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HYDERABAD CAMPUS</w:t>
      </w:r>
    </w:p>
    <w:p w:rsidR="00CF1218" w:rsidRPr="00F870C9" w:rsidRDefault="00C62EAC">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SECOND</w:t>
      </w:r>
      <w:r w:rsidR="00FB0084">
        <w:rPr>
          <w:rFonts w:ascii="Times New Roman" w:hAnsi="Times New Roman"/>
          <w:b/>
          <w:spacing w:val="-2"/>
          <w:sz w:val="24"/>
          <w:szCs w:val="24"/>
          <w:lang w:val="fr-FR"/>
        </w:rPr>
        <w:t xml:space="preserve"> </w:t>
      </w:r>
      <w:r w:rsidR="00A379EB">
        <w:rPr>
          <w:rFonts w:ascii="Times New Roman" w:hAnsi="Times New Roman"/>
          <w:b/>
          <w:spacing w:val="-2"/>
          <w:sz w:val="24"/>
          <w:szCs w:val="24"/>
          <w:lang w:val="fr-FR"/>
        </w:rPr>
        <w:t>SEMESTER 2018-19</w:t>
      </w:r>
    </w:p>
    <w:p w:rsidR="00CF1218" w:rsidRPr="00F870C9" w:rsidRDefault="00CF1218">
      <w:pPr>
        <w:suppressAutoHyphens/>
        <w:spacing w:before="60" w:after="60"/>
        <w:jc w:val="center"/>
        <w:rPr>
          <w:rFonts w:ascii="Times New Roman" w:hAnsi="Times New Roman"/>
          <w:b/>
          <w:spacing w:val="-2"/>
          <w:sz w:val="24"/>
          <w:szCs w:val="24"/>
          <w:u w:val="single"/>
          <w:lang w:val="fr-FR"/>
        </w:rPr>
      </w:pPr>
      <w:r w:rsidRPr="00F870C9">
        <w:rPr>
          <w:rFonts w:ascii="Times New Roman" w:hAnsi="Times New Roman"/>
          <w:b/>
          <w:spacing w:val="-2"/>
          <w:sz w:val="24"/>
          <w:szCs w:val="24"/>
          <w:u w:val="single"/>
          <w:lang w:val="fr-FR"/>
        </w:rPr>
        <w:t>Course Handout (Part II)</w:t>
      </w:r>
    </w:p>
    <w:p w:rsidR="00931CF9" w:rsidRPr="00A379EB" w:rsidRDefault="002B4047" w:rsidP="00EE2BF0">
      <w:pPr>
        <w:suppressAutoHyphens/>
        <w:ind w:left="7200" w:firstLine="720"/>
        <w:rPr>
          <w:rFonts w:ascii="Times New Roman" w:hAnsi="Times New Roman"/>
          <w:spacing w:val="-2"/>
          <w:sz w:val="24"/>
          <w:szCs w:val="24"/>
        </w:rPr>
      </w:pPr>
      <w:r w:rsidRPr="00A379EB">
        <w:rPr>
          <w:rFonts w:ascii="Times New Roman" w:hAnsi="Times New Roman"/>
          <w:spacing w:val="-2"/>
          <w:sz w:val="24"/>
          <w:szCs w:val="24"/>
        </w:rPr>
        <w:t>Date:</w:t>
      </w:r>
      <w:r w:rsidR="00CE6FFF" w:rsidRPr="00A379EB">
        <w:rPr>
          <w:rFonts w:ascii="Times New Roman" w:hAnsi="Times New Roman"/>
          <w:spacing w:val="-2"/>
          <w:sz w:val="24"/>
          <w:szCs w:val="24"/>
        </w:rPr>
        <w:t xml:space="preserve"> </w:t>
      </w:r>
      <w:r w:rsidR="00AE4F89">
        <w:rPr>
          <w:rFonts w:ascii="Times New Roman" w:hAnsi="Times New Roman"/>
          <w:spacing w:val="-2"/>
          <w:sz w:val="24"/>
          <w:szCs w:val="24"/>
        </w:rPr>
        <w:t>07</w:t>
      </w:r>
      <w:r w:rsidR="00B61C39" w:rsidRPr="00A379EB">
        <w:rPr>
          <w:rFonts w:ascii="Times New Roman" w:hAnsi="Times New Roman"/>
          <w:spacing w:val="-2"/>
          <w:sz w:val="24"/>
          <w:szCs w:val="24"/>
        </w:rPr>
        <w:t>/</w:t>
      </w:r>
      <w:r w:rsidR="00AE4F89">
        <w:rPr>
          <w:rFonts w:ascii="Times New Roman" w:hAnsi="Times New Roman"/>
          <w:spacing w:val="-2"/>
          <w:sz w:val="24"/>
          <w:szCs w:val="24"/>
        </w:rPr>
        <w:t>01</w:t>
      </w:r>
      <w:r w:rsidR="00FA37E2" w:rsidRPr="00A379EB">
        <w:rPr>
          <w:rFonts w:ascii="Times New Roman" w:hAnsi="Times New Roman"/>
          <w:spacing w:val="-2"/>
          <w:sz w:val="24"/>
          <w:szCs w:val="24"/>
        </w:rPr>
        <w:t>/201</w:t>
      </w:r>
      <w:r w:rsidR="00AE4F89">
        <w:rPr>
          <w:rFonts w:ascii="Times New Roman" w:hAnsi="Times New Roman"/>
          <w:spacing w:val="-2"/>
          <w:sz w:val="24"/>
          <w:szCs w:val="24"/>
        </w:rPr>
        <w:t>9</w:t>
      </w:r>
    </w:p>
    <w:p w:rsidR="00CF1218" w:rsidRPr="00A379EB" w:rsidRDefault="002B4047" w:rsidP="00EE2BF0">
      <w:pPr>
        <w:suppressAutoHyphens/>
        <w:ind w:left="7200" w:firstLine="720"/>
        <w:rPr>
          <w:rFonts w:ascii="Times New Roman" w:hAnsi="Times New Roman"/>
          <w:spacing w:val="-2"/>
          <w:sz w:val="24"/>
          <w:szCs w:val="24"/>
        </w:rPr>
      </w:pPr>
      <w:r w:rsidRPr="00A379EB">
        <w:rPr>
          <w:rFonts w:ascii="Times New Roman" w:hAnsi="Times New Roman"/>
          <w:spacing w:val="-2"/>
          <w:sz w:val="24"/>
          <w:szCs w:val="24"/>
        </w:rPr>
        <w:t xml:space="preserve"> </w:t>
      </w:r>
    </w:p>
    <w:p w:rsidR="00CF1218" w:rsidRPr="00A379EB" w:rsidRDefault="00CF1218">
      <w:pPr>
        <w:suppressAutoHyphens/>
        <w:jc w:val="both"/>
        <w:rPr>
          <w:rFonts w:ascii="Times New Roman" w:hAnsi="Times New Roman"/>
          <w:spacing w:val="-2"/>
          <w:sz w:val="24"/>
          <w:szCs w:val="24"/>
        </w:rPr>
      </w:pPr>
      <w:r w:rsidRPr="00A379EB">
        <w:rPr>
          <w:rFonts w:ascii="Times New Roman" w:hAnsi="Times New Roman"/>
          <w:spacing w:val="-2"/>
          <w:sz w:val="24"/>
          <w:szCs w:val="24"/>
        </w:rPr>
        <w:t xml:space="preserve">In addition to part </w:t>
      </w:r>
      <w:r w:rsidRPr="00A379EB">
        <w:rPr>
          <w:rFonts w:ascii="Times New Roman" w:hAnsi="Times New Roman"/>
          <w:spacing w:val="-2"/>
          <w:sz w:val="24"/>
          <w:szCs w:val="24"/>
        </w:rPr>
        <w:noBreakHyphen/>
        <w:t xml:space="preserve">I (General Handout for all courses appended </w:t>
      </w:r>
      <w:r w:rsidR="00B14E32" w:rsidRPr="00A379EB">
        <w:rPr>
          <w:rFonts w:ascii="Times New Roman" w:hAnsi="Times New Roman"/>
          <w:spacing w:val="-2"/>
          <w:sz w:val="24"/>
          <w:szCs w:val="24"/>
        </w:rPr>
        <w:t>to the</w:t>
      </w:r>
      <w:r w:rsidRPr="00A379EB">
        <w:rPr>
          <w:rFonts w:ascii="Times New Roman" w:hAnsi="Times New Roman"/>
          <w:spacing w:val="-2"/>
          <w:sz w:val="24"/>
          <w:szCs w:val="24"/>
        </w:rPr>
        <w:t xml:space="preserve"> time table) this portion gives </w:t>
      </w:r>
      <w:r w:rsidR="00B14E32" w:rsidRPr="00A379EB">
        <w:rPr>
          <w:rFonts w:ascii="Times New Roman" w:hAnsi="Times New Roman"/>
          <w:spacing w:val="-2"/>
          <w:sz w:val="24"/>
          <w:szCs w:val="24"/>
        </w:rPr>
        <w:t>further specific details</w:t>
      </w:r>
      <w:r w:rsidRPr="00A379EB">
        <w:rPr>
          <w:rFonts w:ascii="Times New Roman" w:hAnsi="Times New Roman"/>
          <w:spacing w:val="-2"/>
          <w:sz w:val="24"/>
          <w:szCs w:val="24"/>
        </w:rPr>
        <w:t xml:space="preserve"> regarding the course.</w:t>
      </w:r>
    </w:p>
    <w:p w:rsidR="00CF1218" w:rsidRPr="00A379EB" w:rsidRDefault="00CF1218">
      <w:pPr>
        <w:suppressAutoHyphens/>
        <w:jc w:val="both"/>
        <w:rPr>
          <w:rFonts w:ascii="Times New Roman" w:hAnsi="Times New Roman"/>
          <w:spacing w:val="-2"/>
          <w:sz w:val="24"/>
          <w:szCs w:val="24"/>
        </w:rPr>
      </w:pP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i/>
          <w:spacing w:val="-2"/>
          <w:sz w:val="24"/>
          <w:szCs w:val="24"/>
        </w:rPr>
        <w:t>Course No.</w:t>
      </w:r>
      <w:r w:rsidRPr="00A379EB">
        <w:rPr>
          <w:rFonts w:ascii="Times New Roman" w:hAnsi="Times New Roman"/>
          <w:b/>
          <w:spacing w:val="-2"/>
          <w:sz w:val="24"/>
          <w:szCs w:val="24"/>
        </w:rPr>
        <w:t xml:space="preserve">              </w:t>
      </w:r>
      <w:r w:rsidRPr="00A379EB">
        <w:rPr>
          <w:rFonts w:ascii="Times New Roman" w:hAnsi="Times New Roman"/>
          <w:b/>
          <w:spacing w:val="-2"/>
          <w:sz w:val="24"/>
          <w:szCs w:val="24"/>
        </w:rPr>
        <w:tab/>
      </w:r>
      <w:r w:rsidR="00F870C9" w:rsidRPr="00A379EB">
        <w:rPr>
          <w:rFonts w:ascii="Times New Roman" w:hAnsi="Times New Roman"/>
          <w:b/>
          <w:spacing w:val="-2"/>
          <w:sz w:val="24"/>
          <w:szCs w:val="24"/>
        </w:rPr>
        <w:tab/>
      </w:r>
      <w:r w:rsidRPr="00A379EB">
        <w:rPr>
          <w:rFonts w:ascii="Times New Roman" w:hAnsi="Times New Roman"/>
          <w:b/>
          <w:spacing w:val="-2"/>
          <w:sz w:val="24"/>
          <w:szCs w:val="24"/>
        </w:rPr>
        <w:t xml:space="preserve">: </w:t>
      </w:r>
      <w:r w:rsidR="00B61C39" w:rsidRPr="00A379EB">
        <w:rPr>
          <w:rFonts w:ascii="Times New Roman" w:hAnsi="Times New Roman"/>
          <w:b/>
          <w:spacing w:val="-2"/>
          <w:sz w:val="24"/>
          <w:szCs w:val="24"/>
        </w:rPr>
        <w:t>CHE F243</w:t>
      </w: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i/>
          <w:spacing w:val="-2"/>
          <w:sz w:val="24"/>
          <w:szCs w:val="24"/>
        </w:rPr>
        <w:t>Course Title</w:t>
      </w:r>
      <w:r w:rsidRPr="00A379EB">
        <w:rPr>
          <w:rFonts w:ascii="Times New Roman" w:hAnsi="Times New Roman"/>
          <w:b/>
          <w:spacing w:val="-2"/>
          <w:sz w:val="24"/>
          <w:szCs w:val="24"/>
        </w:rPr>
        <w:t xml:space="preserve">            </w:t>
      </w:r>
      <w:r w:rsidRPr="00A379EB">
        <w:rPr>
          <w:rFonts w:ascii="Times New Roman" w:hAnsi="Times New Roman"/>
          <w:b/>
          <w:spacing w:val="-2"/>
          <w:sz w:val="24"/>
          <w:szCs w:val="24"/>
        </w:rPr>
        <w:tab/>
      </w:r>
      <w:r w:rsidR="0024088A" w:rsidRPr="00A379EB">
        <w:rPr>
          <w:rFonts w:ascii="Times New Roman" w:hAnsi="Times New Roman"/>
          <w:b/>
          <w:spacing w:val="-2"/>
          <w:sz w:val="24"/>
          <w:szCs w:val="24"/>
        </w:rPr>
        <w:tab/>
      </w:r>
      <w:r w:rsidRPr="00A379EB">
        <w:rPr>
          <w:rFonts w:ascii="Times New Roman" w:hAnsi="Times New Roman"/>
          <w:b/>
          <w:spacing w:val="-2"/>
          <w:sz w:val="24"/>
          <w:szCs w:val="24"/>
        </w:rPr>
        <w:t xml:space="preserve">: </w:t>
      </w:r>
      <w:r w:rsidR="00B61C39" w:rsidRPr="00A379EB">
        <w:rPr>
          <w:rFonts w:ascii="Times New Roman" w:hAnsi="Times New Roman"/>
          <w:b/>
          <w:sz w:val="24"/>
          <w:szCs w:val="24"/>
        </w:rPr>
        <w:t>Materials Science and Engineering</w:t>
      </w:r>
    </w:p>
    <w:p w:rsidR="0024088A" w:rsidRPr="00A379EB" w:rsidRDefault="00CF1218" w:rsidP="00A379EB">
      <w:pPr>
        <w:suppressAutoHyphens/>
        <w:jc w:val="both"/>
        <w:rPr>
          <w:rFonts w:ascii="Times New Roman" w:hAnsi="Times New Roman"/>
          <w:b/>
          <w:spacing w:val="-2"/>
          <w:sz w:val="24"/>
          <w:szCs w:val="24"/>
        </w:rPr>
      </w:pPr>
      <w:r w:rsidRPr="00A379EB">
        <w:rPr>
          <w:rFonts w:ascii="Times New Roman" w:hAnsi="Times New Roman"/>
          <w:b/>
          <w:i/>
          <w:spacing w:val="-2"/>
          <w:sz w:val="24"/>
          <w:szCs w:val="24"/>
        </w:rPr>
        <w:t>Instructor</w:t>
      </w:r>
      <w:r w:rsidRPr="00A379EB">
        <w:rPr>
          <w:rFonts w:ascii="Times New Roman" w:hAnsi="Times New Roman"/>
          <w:b/>
          <w:i/>
          <w:spacing w:val="-2"/>
          <w:sz w:val="24"/>
          <w:szCs w:val="24"/>
        </w:rPr>
        <w:noBreakHyphen/>
        <w:t>in</w:t>
      </w:r>
      <w:r w:rsidRPr="00A379EB">
        <w:rPr>
          <w:rFonts w:ascii="Times New Roman" w:hAnsi="Times New Roman"/>
          <w:b/>
          <w:i/>
          <w:spacing w:val="-2"/>
          <w:sz w:val="24"/>
          <w:szCs w:val="24"/>
        </w:rPr>
        <w:noBreakHyphen/>
        <w:t>charg</w:t>
      </w:r>
      <w:r w:rsidR="009E1815" w:rsidRPr="00A379EB">
        <w:rPr>
          <w:rFonts w:ascii="Times New Roman" w:hAnsi="Times New Roman"/>
          <w:b/>
          <w:i/>
          <w:spacing w:val="-2"/>
          <w:sz w:val="24"/>
          <w:szCs w:val="24"/>
        </w:rPr>
        <w:t>e</w:t>
      </w:r>
      <w:r w:rsidR="00AD3F20" w:rsidRPr="00A379EB">
        <w:rPr>
          <w:rFonts w:ascii="Times New Roman" w:hAnsi="Times New Roman"/>
          <w:b/>
          <w:i/>
          <w:spacing w:val="-2"/>
          <w:sz w:val="24"/>
          <w:szCs w:val="24"/>
        </w:rPr>
        <w:tab/>
      </w:r>
      <w:r w:rsidR="00F870C9" w:rsidRPr="00A379EB">
        <w:rPr>
          <w:rFonts w:ascii="Times New Roman" w:hAnsi="Times New Roman"/>
          <w:b/>
          <w:i/>
          <w:spacing w:val="-2"/>
          <w:sz w:val="24"/>
          <w:szCs w:val="24"/>
        </w:rPr>
        <w:tab/>
      </w:r>
      <w:r w:rsidRPr="00A379EB">
        <w:rPr>
          <w:rFonts w:ascii="Times New Roman" w:hAnsi="Times New Roman"/>
          <w:b/>
          <w:spacing w:val="-2"/>
          <w:sz w:val="24"/>
          <w:szCs w:val="24"/>
        </w:rPr>
        <w:t xml:space="preserve">: </w:t>
      </w:r>
      <w:r w:rsidR="00A379EB" w:rsidRPr="00A379EB">
        <w:rPr>
          <w:rFonts w:ascii="Times New Roman" w:hAnsi="Times New Roman"/>
          <w:b/>
          <w:spacing w:val="-2"/>
          <w:sz w:val="24"/>
          <w:szCs w:val="24"/>
        </w:rPr>
        <w:t>Nandini Bhandaru</w:t>
      </w:r>
    </w:p>
    <w:p w:rsidR="00CF1218" w:rsidRPr="00A379EB" w:rsidRDefault="00EE2BF0">
      <w:pPr>
        <w:pStyle w:val="Heading1"/>
        <w:rPr>
          <w:b/>
          <w:szCs w:val="24"/>
        </w:rPr>
      </w:pPr>
      <w:r w:rsidRPr="00A379EB">
        <w:rPr>
          <w:b/>
          <w:i/>
          <w:szCs w:val="24"/>
        </w:rPr>
        <w:t>Instructor</w:t>
      </w:r>
      <w:r w:rsidR="00AD3F20" w:rsidRPr="00A379EB">
        <w:rPr>
          <w:b/>
          <w:i/>
          <w:szCs w:val="24"/>
        </w:rPr>
        <w:t>s</w:t>
      </w:r>
      <w:r w:rsidR="00CF1218" w:rsidRPr="00A379EB">
        <w:rPr>
          <w:b/>
          <w:i/>
          <w:szCs w:val="24"/>
        </w:rPr>
        <w:tab/>
      </w:r>
      <w:r w:rsidR="00A379EB" w:rsidRPr="00A379EB">
        <w:rPr>
          <w:b/>
          <w:szCs w:val="24"/>
        </w:rPr>
        <w:tab/>
      </w:r>
      <w:r w:rsidR="00A379EB" w:rsidRPr="00A379EB">
        <w:rPr>
          <w:b/>
          <w:szCs w:val="24"/>
        </w:rPr>
        <w:tab/>
      </w:r>
      <w:r w:rsidR="0024088A" w:rsidRPr="00A379EB">
        <w:rPr>
          <w:b/>
          <w:szCs w:val="24"/>
        </w:rPr>
        <w:t>:</w:t>
      </w:r>
      <w:r w:rsidR="00995DC0">
        <w:rPr>
          <w:b/>
          <w:szCs w:val="24"/>
        </w:rPr>
        <w:t xml:space="preserve"> </w:t>
      </w:r>
      <w:r w:rsidR="00FA37E2" w:rsidRPr="00A379EB">
        <w:rPr>
          <w:b/>
          <w:szCs w:val="24"/>
        </w:rPr>
        <w:t>Karthik Chethan V.</w:t>
      </w:r>
      <w:r w:rsidR="00A379EB" w:rsidRPr="00A379EB">
        <w:rPr>
          <w:b/>
          <w:szCs w:val="24"/>
        </w:rPr>
        <w:t>, Nandini Bhandaru</w:t>
      </w:r>
    </w:p>
    <w:p w:rsidR="00CF1218" w:rsidRPr="00A379EB" w:rsidRDefault="00CF1218">
      <w:pPr>
        <w:suppressAutoHyphens/>
        <w:jc w:val="both"/>
        <w:rPr>
          <w:rFonts w:ascii="Times New Roman" w:hAnsi="Times New Roman"/>
          <w:b/>
          <w:spacing w:val="-2"/>
          <w:sz w:val="24"/>
          <w:szCs w:val="24"/>
        </w:rPr>
      </w:pPr>
    </w:p>
    <w:p w:rsidR="00CF1218" w:rsidRPr="00A379EB" w:rsidRDefault="00CF1218">
      <w:pPr>
        <w:suppressAutoHyphens/>
        <w:jc w:val="both"/>
        <w:rPr>
          <w:rFonts w:ascii="Times New Roman" w:hAnsi="Times New Roman"/>
          <w:b/>
          <w:spacing w:val="-2"/>
          <w:sz w:val="24"/>
          <w:szCs w:val="24"/>
        </w:rPr>
      </w:pPr>
      <w:r w:rsidRPr="00A379EB">
        <w:rPr>
          <w:rFonts w:ascii="Times New Roman" w:hAnsi="Times New Roman"/>
          <w:b/>
          <w:spacing w:val="-2"/>
          <w:sz w:val="24"/>
          <w:szCs w:val="24"/>
        </w:rPr>
        <w:t xml:space="preserve">Scope and Objective of the </w:t>
      </w:r>
      <w:r w:rsidR="006F6AFF" w:rsidRPr="00A379EB">
        <w:rPr>
          <w:rFonts w:ascii="Times New Roman" w:hAnsi="Times New Roman"/>
          <w:b/>
          <w:spacing w:val="-2"/>
          <w:sz w:val="24"/>
          <w:szCs w:val="24"/>
        </w:rPr>
        <w:t>Course:</w:t>
      </w:r>
    </w:p>
    <w:p w:rsidR="00B61C39" w:rsidRPr="00A379EB" w:rsidRDefault="00B61C39" w:rsidP="00B61C39">
      <w:pPr>
        <w:overflowPunct/>
        <w:jc w:val="both"/>
        <w:textAlignment w:val="auto"/>
        <w:rPr>
          <w:rFonts w:ascii="Times New Roman" w:hAnsi="Times New Roman"/>
          <w:sz w:val="24"/>
          <w:szCs w:val="24"/>
        </w:rPr>
      </w:pPr>
      <w:r w:rsidRPr="00A379EB">
        <w:rPr>
          <w:rFonts w:ascii="Times New Roman" w:hAnsi="Times New Roman"/>
          <w:sz w:val="24"/>
          <w:szCs w:val="24"/>
        </w:rPr>
        <w:t>The objective of the course is to introduce the fundamentals of materials science to Chemical Engineering undergraduate students. It gives a basic understanding of the structure (crystalline and amorphous) and properties (thermal, mechanical and electrical) of different types of materials such as metals, ceramics and polymers. The course also deals how the type of bonding, crystal structure, formation of structure (defects, diffusion, phase diagrams and phase transformation) and dynamics influence the properties of these materials.</w:t>
      </w:r>
    </w:p>
    <w:p w:rsidR="00CF1218" w:rsidRPr="00A379EB" w:rsidRDefault="00CF1218" w:rsidP="00F870C9">
      <w:pPr>
        <w:overflowPunct/>
        <w:jc w:val="both"/>
        <w:textAlignment w:val="auto"/>
        <w:rPr>
          <w:rFonts w:ascii="Times New Roman" w:hAnsi="Times New Roman"/>
          <w:sz w:val="24"/>
          <w:szCs w:val="24"/>
        </w:rPr>
      </w:pPr>
    </w:p>
    <w:p w:rsidR="00715381" w:rsidRPr="00A379EB" w:rsidRDefault="00715381" w:rsidP="00F870C9">
      <w:pPr>
        <w:overflowPunct/>
        <w:jc w:val="both"/>
        <w:textAlignment w:val="auto"/>
        <w:rPr>
          <w:rFonts w:ascii="Times New Roman" w:hAnsi="Times New Roman"/>
          <w:sz w:val="24"/>
          <w:szCs w:val="24"/>
        </w:rPr>
      </w:pPr>
    </w:p>
    <w:p w:rsidR="00715381" w:rsidRPr="00A379EB" w:rsidRDefault="00715381" w:rsidP="00F870C9">
      <w:pPr>
        <w:overflowPunct/>
        <w:jc w:val="both"/>
        <w:textAlignment w:val="auto"/>
        <w:rPr>
          <w:rFonts w:ascii="Times New Roman" w:hAnsi="Times New Roman"/>
          <w:b/>
          <w:sz w:val="24"/>
          <w:szCs w:val="24"/>
        </w:rPr>
      </w:pPr>
      <w:r w:rsidRPr="00A379EB">
        <w:rPr>
          <w:rFonts w:ascii="Times New Roman" w:hAnsi="Times New Roman"/>
          <w:b/>
          <w:sz w:val="24"/>
          <w:szCs w:val="24"/>
        </w:rPr>
        <w:t>Learning Outcomes:</w:t>
      </w:r>
    </w:p>
    <w:p w:rsidR="006A23B3" w:rsidRPr="00A379EB" w:rsidRDefault="006A23B3" w:rsidP="00F870C9">
      <w:pPr>
        <w:overflowPunct/>
        <w:jc w:val="both"/>
        <w:textAlignment w:val="auto"/>
        <w:rPr>
          <w:rFonts w:ascii="Times New Roman" w:hAnsi="Times New Roman"/>
          <w:b/>
          <w:sz w:val="24"/>
          <w:szCs w:val="24"/>
        </w:rPr>
      </w:pPr>
    </w:p>
    <w:p w:rsidR="006A23B3" w:rsidRPr="00A379EB" w:rsidRDefault="006B616D" w:rsidP="006A23B3">
      <w:pPr>
        <w:pStyle w:val="ListParagraph"/>
        <w:numPr>
          <w:ilvl w:val="0"/>
          <w:numId w:val="6"/>
        </w:numPr>
        <w:overflowPunct/>
        <w:jc w:val="both"/>
        <w:textAlignment w:val="auto"/>
        <w:rPr>
          <w:rFonts w:ascii="Times New Roman" w:hAnsi="Times New Roman"/>
          <w:sz w:val="24"/>
          <w:szCs w:val="24"/>
        </w:rPr>
      </w:pPr>
      <w:r w:rsidRPr="00A379EB">
        <w:rPr>
          <w:rFonts w:ascii="Times New Roman" w:hAnsi="Times New Roman"/>
          <w:sz w:val="24"/>
          <w:szCs w:val="24"/>
        </w:rPr>
        <w:t xml:space="preserve">The students should be familiar and </w:t>
      </w:r>
      <w:r w:rsidR="00E1322E" w:rsidRPr="00A379EB">
        <w:rPr>
          <w:rFonts w:ascii="Times New Roman" w:hAnsi="Times New Roman"/>
          <w:sz w:val="24"/>
          <w:szCs w:val="24"/>
        </w:rPr>
        <w:t xml:space="preserve">have </w:t>
      </w:r>
      <w:r w:rsidRPr="00A379EB">
        <w:rPr>
          <w:rFonts w:ascii="Times New Roman" w:hAnsi="Times New Roman"/>
          <w:sz w:val="24"/>
          <w:szCs w:val="24"/>
        </w:rPr>
        <w:t>gained some expertise with aspects</w:t>
      </w:r>
      <w:r w:rsidR="00C62EAC" w:rsidRPr="00A379EB">
        <w:rPr>
          <w:rFonts w:ascii="Times New Roman" w:hAnsi="Times New Roman"/>
          <w:sz w:val="24"/>
          <w:szCs w:val="24"/>
        </w:rPr>
        <w:t xml:space="preserve"> of materials science</w:t>
      </w:r>
      <w:r w:rsidR="00981C13" w:rsidRPr="00A379EB">
        <w:rPr>
          <w:rFonts w:ascii="Times New Roman" w:hAnsi="Times New Roman"/>
          <w:sz w:val="24"/>
          <w:szCs w:val="24"/>
        </w:rPr>
        <w:t xml:space="preserve"> (familiarity with materials and bonding, structure-property correlation, materials characterization and materials processing</w:t>
      </w:r>
      <w:r w:rsidRPr="00A379EB">
        <w:rPr>
          <w:rFonts w:ascii="Times New Roman" w:hAnsi="Times New Roman"/>
          <w:sz w:val="24"/>
          <w:szCs w:val="24"/>
        </w:rPr>
        <w:t xml:space="preserve"> that is commonly encountered in chemical, ceramic,</w:t>
      </w:r>
      <w:r w:rsidR="00B16992" w:rsidRPr="00A379EB">
        <w:rPr>
          <w:rFonts w:ascii="Times New Roman" w:hAnsi="Times New Roman"/>
          <w:sz w:val="24"/>
          <w:szCs w:val="24"/>
        </w:rPr>
        <w:t xml:space="preserve"> metallurgical, mining, pharmaceutical, food</w:t>
      </w:r>
      <w:r w:rsidRPr="00A379EB">
        <w:rPr>
          <w:rFonts w:ascii="Times New Roman" w:hAnsi="Times New Roman"/>
          <w:sz w:val="24"/>
          <w:szCs w:val="24"/>
        </w:rPr>
        <w:t xml:space="preserve"> and biotechnology industries.</w:t>
      </w:r>
    </w:p>
    <w:p w:rsidR="006B616D" w:rsidRPr="00A379EB" w:rsidRDefault="00251262" w:rsidP="006A23B3">
      <w:pPr>
        <w:pStyle w:val="ListParagraph"/>
        <w:numPr>
          <w:ilvl w:val="0"/>
          <w:numId w:val="6"/>
        </w:numPr>
        <w:overflowPunct/>
        <w:jc w:val="both"/>
        <w:textAlignment w:val="auto"/>
        <w:rPr>
          <w:rFonts w:ascii="Times New Roman" w:hAnsi="Times New Roman"/>
          <w:sz w:val="24"/>
          <w:szCs w:val="24"/>
        </w:rPr>
      </w:pPr>
      <w:r w:rsidRPr="00A379EB">
        <w:rPr>
          <w:rFonts w:ascii="Times New Roman" w:hAnsi="Times New Roman"/>
          <w:sz w:val="24"/>
          <w:szCs w:val="24"/>
        </w:rPr>
        <w:t xml:space="preserve">Since the course </w:t>
      </w:r>
      <w:r w:rsidR="00981C13" w:rsidRPr="00A379EB">
        <w:rPr>
          <w:rFonts w:ascii="Times New Roman" w:hAnsi="Times New Roman"/>
          <w:sz w:val="24"/>
          <w:szCs w:val="24"/>
        </w:rPr>
        <w:t>covers a large number of case studies in materials science</w:t>
      </w:r>
      <w:r w:rsidRPr="00A379EB">
        <w:rPr>
          <w:rFonts w:ascii="Times New Roman" w:hAnsi="Times New Roman"/>
          <w:sz w:val="24"/>
          <w:szCs w:val="24"/>
        </w:rPr>
        <w:t xml:space="preserve">, the students should </w:t>
      </w:r>
      <w:r w:rsidR="00CD4134" w:rsidRPr="00A379EB">
        <w:rPr>
          <w:rFonts w:ascii="Times New Roman" w:hAnsi="Times New Roman"/>
          <w:sz w:val="24"/>
          <w:szCs w:val="24"/>
        </w:rPr>
        <w:t>attempt to</w:t>
      </w:r>
      <w:r w:rsidR="00981C13" w:rsidRPr="00A379EB">
        <w:rPr>
          <w:rFonts w:ascii="Times New Roman" w:hAnsi="Times New Roman"/>
          <w:sz w:val="24"/>
          <w:szCs w:val="24"/>
        </w:rPr>
        <w:t xml:space="preserve"> hypothesize and propose to solve materials</w:t>
      </w:r>
      <w:r w:rsidR="00A45DEA" w:rsidRPr="00A379EB">
        <w:rPr>
          <w:rFonts w:ascii="Times New Roman" w:hAnsi="Times New Roman"/>
          <w:sz w:val="24"/>
          <w:szCs w:val="24"/>
        </w:rPr>
        <w:t xml:space="preserve"> based</w:t>
      </w:r>
      <w:r w:rsidRPr="00A379EB">
        <w:rPr>
          <w:rFonts w:ascii="Times New Roman" w:hAnsi="Times New Roman"/>
          <w:sz w:val="24"/>
          <w:szCs w:val="24"/>
        </w:rPr>
        <w:t xml:space="preserve"> issues in a </w:t>
      </w:r>
      <w:r w:rsidR="00CD4134" w:rsidRPr="00A379EB">
        <w:rPr>
          <w:rFonts w:ascii="Times New Roman" w:hAnsi="Times New Roman"/>
          <w:sz w:val="24"/>
          <w:szCs w:val="24"/>
        </w:rPr>
        <w:t xml:space="preserve">confident and </w:t>
      </w:r>
      <w:r w:rsidRPr="00A379EB">
        <w:rPr>
          <w:rFonts w:ascii="Times New Roman" w:hAnsi="Times New Roman"/>
          <w:sz w:val="24"/>
          <w:szCs w:val="24"/>
        </w:rPr>
        <w:t>feas</w:t>
      </w:r>
      <w:r w:rsidR="00981C13" w:rsidRPr="00A379EB">
        <w:rPr>
          <w:rFonts w:ascii="Times New Roman" w:hAnsi="Times New Roman"/>
          <w:sz w:val="24"/>
          <w:szCs w:val="24"/>
        </w:rPr>
        <w:t xml:space="preserve">ible manner by combining </w:t>
      </w:r>
      <w:r w:rsidRPr="00A379EB">
        <w:rPr>
          <w:rFonts w:ascii="Times New Roman" w:hAnsi="Times New Roman"/>
          <w:sz w:val="24"/>
          <w:szCs w:val="24"/>
        </w:rPr>
        <w:t xml:space="preserve">conceptual, numerical and design based solutions learnt during the </w:t>
      </w:r>
      <w:r w:rsidR="00CD4134" w:rsidRPr="00A379EB">
        <w:rPr>
          <w:rFonts w:ascii="Times New Roman" w:hAnsi="Times New Roman"/>
          <w:sz w:val="24"/>
          <w:szCs w:val="24"/>
        </w:rPr>
        <w:t>course of the semester.</w:t>
      </w:r>
      <w:r w:rsidR="00120CA3" w:rsidRPr="00A379EB">
        <w:rPr>
          <w:rFonts w:ascii="Times New Roman" w:hAnsi="Times New Roman"/>
          <w:sz w:val="24"/>
          <w:szCs w:val="24"/>
        </w:rPr>
        <w:t xml:space="preserve"> The issues can be research, product development, process, quality control and application related.</w:t>
      </w:r>
    </w:p>
    <w:p w:rsidR="00CD4134" w:rsidRPr="00A379EB" w:rsidRDefault="00CF0B92" w:rsidP="006A23B3">
      <w:pPr>
        <w:pStyle w:val="ListParagraph"/>
        <w:numPr>
          <w:ilvl w:val="0"/>
          <w:numId w:val="6"/>
        </w:numPr>
        <w:overflowPunct/>
        <w:jc w:val="both"/>
        <w:textAlignment w:val="auto"/>
        <w:rPr>
          <w:rFonts w:ascii="Times New Roman" w:hAnsi="Times New Roman"/>
          <w:sz w:val="24"/>
          <w:szCs w:val="24"/>
        </w:rPr>
      </w:pPr>
      <w:r w:rsidRPr="00A379EB">
        <w:rPr>
          <w:rFonts w:ascii="Times New Roman" w:hAnsi="Times New Roman"/>
          <w:sz w:val="24"/>
          <w:szCs w:val="24"/>
        </w:rPr>
        <w:t>The students should have learnt the skill of coupli</w:t>
      </w:r>
      <w:r w:rsidR="00120CA3" w:rsidRPr="00A379EB">
        <w:rPr>
          <w:rFonts w:ascii="Times New Roman" w:hAnsi="Times New Roman"/>
          <w:sz w:val="24"/>
          <w:szCs w:val="24"/>
        </w:rPr>
        <w:t xml:space="preserve">ng micro and macro aspects of materials, to combine </w:t>
      </w:r>
      <w:r w:rsidRPr="00A379EB">
        <w:rPr>
          <w:rFonts w:ascii="Times New Roman" w:hAnsi="Times New Roman"/>
          <w:sz w:val="24"/>
          <w:szCs w:val="24"/>
        </w:rPr>
        <w:t>materials</w:t>
      </w:r>
      <w:r w:rsidR="00120CA3" w:rsidRPr="00A379EB">
        <w:rPr>
          <w:rFonts w:ascii="Times New Roman" w:hAnsi="Times New Roman"/>
          <w:sz w:val="24"/>
          <w:szCs w:val="24"/>
        </w:rPr>
        <w:t xml:space="preserve"> structure-characterization-property </w:t>
      </w:r>
      <w:r w:rsidRPr="00A379EB">
        <w:rPr>
          <w:rFonts w:ascii="Times New Roman" w:hAnsi="Times New Roman"/>
          <w:sz w:val="24"/>
          <w:szCs w:val="24"/>
        </w:rPr>
        <w:t>and to apply interdisciplinary skills of science and engineering in problem-solving.</w:t>
      </w:r>
    </w:p>
    <w:p w:rsidR="008F6796" w:rsidRPr="00A379EB" w:rsidRDefault="008F6796" w:rsidP="006A23B3">
      <w:pPr>
        <w:pStyle w:val="ListParagraph"/>
        <w:numPr>
          <w:ilvl w:val="0"/>
          <w:numId w:val="6"/>
        </w:numPr>
        <w:overflowPunct/>
        <w:jc w:val="both"/>
        <w:textAlignment w:val="auto"/>
        <w:rPr>
          <w:rFonts w:ascii="Times New Roman" w:hAnsi="Times New Roman"/>
          <w:sz w:val="24"/>
          <w:szCs w:val="24"/>
        </w:rPr>
      </w:pPr>
      <w:r w:rsidRPr="00A379EB">
        <w:rPr>
          <w:rFonts w:ascii="Times New Roman" w:hAnsi="Times New Roman"/>
          <w:sz w:val="24"/>
          <w:szCs w:val="24"/>
        </w:rPr>
        <w:t xml:space="preserve">Finally, the students should be comfortable </w:t>
      </w:r>
      <w:r w:rsidR="00BD23CC" w:rsidRPr="00A379EB">
        <w:rPr>
          <w:rFonts w:ascii="Times New Roman" w:hAnsi="Times New Roman"/>
          <w:sz w:val="24"/>
          <w:szCs w:val="24"/>
        </w:rPr>
        <w:t xml:space="preserve">and skillful </w:t>
      </w:r>
      <w:r w:rsidRPr="00A379EB">
        <w:rPr>
          <w:rFonts w:ascii="Times New Roman" w:hAnsi="Times New Roman"/>
          <w:sz w:val="24"/>
          <w:szCs w:val="24"/>
        </w:rPr>
        <w:t xml:space="preserve">in handling </w:t>
      </w:r>
      <w:r w:rsidR="00BD23CC" w:rsidRPr="00A379EB">
        <w:rPr>
          <w:rFonts w:ascii="Times New Roman" w:hAnsi="Times New Roman"/>
          <w:sz w:val="24"/>
          <w:szCs w:val="24"/>
        </w:rPr>
        <w:t xml:space="preserve">real-world </w:t>
      </w:r>
      <w:r w:rsidR="00120CA3" w:rsidRPr="00A379EB">
        <w:rPr>
          <w:rFonts w:ascii="Times New Roman" w:hAnsi="Times New Roman"/>
          <w:sz w:val="24"/>
          <w:szCs w:val="24"/>
        </w:rPr>
        <w:t>projects</w:t>
      </w:r>
      <w:r w:rsidRPr="00A379EB">
        <w:rPr>
          <w:rFonts w:ascii="Times New Roman" w:hAnsi="Times New Roman"/>
          <w:sz w:val="24"/>
          <w:szCs w:val="24"/>
        </w:rPr>
        <w:t xml:space="preserve"> </w:t>
      </w:r>
      <w:r w:rsidR="00F1192B" w:rsidRPr="00A379EB">
        <w:rPr>
          <w:rFonts w:ascii="Times New Roman" w:hAnsi="Times New Roman"/>
          <w:sz w:val="24"/>
          <w:szCs w:val="24"/>
        </w:rPr>
        <w:t xml:space="preserve">that they would </w:t>
      </w:r>
      <w:r w:rsidRPr="00A379EB">
        <w:rPr>
          <w:rFonts w:ascii="Times New Roman" w:hAnsi="Times New Roman"/>
          <w:sz w:val="24"/>
          <w:szCs w:val="24"/>
        </w:rPr>
        <w:t>e</w:t>
      </w:r>
      <w:r w:rsidR="00F1192B" w:rsidRPr="00A379EB">
        <w:rPr>
          <w:rFonts w:ascii="Times New Roman" w:hAnsi="Times New Roman"/>
          <w:sz w:val="24"/>
          <w:szCs w:val="24"/>
        </w:rPr>
        <w:t>ncounter</w:t>
      </w:r>
      <w:r w:rsidRPr="00A379EB">
        <w:rPr>
          <w:rFonts w:ascii="Times New Roman" w:hAnsi="Times New Roman"/>
          <w:sz w:val="24"/>
          <w:szCs w:val="24"/>
        </w:rPr>
        <w:t xml:space="preserve"> in their future e</w:t>
      </w:r>
      <w:r w:rsidR="00F1192B" w:rsidRPr="00A379EB">
        <w:rPr>
          <w:rFonts w:ascii="Times New Roman" w:hAnsi="Times New Roman"/>
          <w:sz w:val="24"/>
          <w:szCs w:val="24"/>
        </w:rPr>
        <w:t xml:space="preserve">ndeavors of practice school, </w:t>
      </w:r>
      <w:r w:rsidRPr="00A379EB">
        <w:rPr>
          <w:rFonts w:ascii="Times New Roman" w:hAnsi="Times New Roman"/>
          <w:sz w:val="24"/>
          <w:szCs w:val="24"/>
        </w:rPr>
        <w:t>placements</w:t>
      </w:r>
      <w:r w:rsidR="00F1192B" w:rsidRPr="00A379EB">
        <w:rPr>
          <w:rFonts w:ascii="Times New Roman" w:hAnsi="Times New Roman"/>
          <w:sz w:val="24"/>
          <w:szCs w:val="24"/>
        </w:rPr>
        <w:t xml:space="preserve"> and higher education</w:t>
      </w:r>
      <w:r w:rsidRPr="00A379EB">
        <w:rPr>
          <w:rFonts w:ascii="Times New Roman" w:hAnsi="Times New Roman"/>
          <w:sz w:val="24"/>
          <w:szCs w:val="24"/>
        </w:rPr>
        <w:t>.</w:t>
      </w:r>
    </w:p>
    <w:p w:rsidR="0018142B" w:rsidRPr="00A379EB" w:rsidRDefault="0018142B" w:rsidP="0018142B">
      <w:pPr>
        <w:pStyle w:val="ListParagraph"/>
        <w:overflowPunct/>
        <w:ind w:left="1080"/>
        <w:jc w:val="both"/>
        <w:textAlignment w:val="auto"/>
        <w:rPr>
          <w:rFonts w:ascii="Times New Roman" w:hAnsi="Times New Roman"/>
          <w:sz w:val="24"/>
          <w:szCs w:val="24"/>
        </w:rPr>
      </w:pPr>
    </w:p>
    <w:p w:rsidR="00F870C9" w:rsidRPr="00A379EB" w:rsidRDefault="00F870C9" w:rsidP="00F870C9">
      <w:pPr>
        <w:overflowPunct/>
        <w:jc w:val="both"/>
        <w:textAlignment w:val="auto"/>
        <w:rPr>
          <w:rFonts w:ascii="Times New Roman" w:hAnsi="Times New Roman"/>
          <w:sz w:val="24"/>
          <w:szCs w:val="24"/>
        </w:rPr>
      </w:pPr>
    </w:p>
    <w:p w:rsidR="00F870C9" w:rsidRPr="00A379EB" w:rsidRDefault="006F6AFF" w:rsidP="00A379EB">
      <w:pPr>
        <w:overflowPunct/>
        <w:jc w:val="both"/>
        <w:textAlignment w:val="auto"/>
        <w:rPr>
          <w:rFonts w:ascii="Times New Roman" w:hAnsi="Times New Roman"/>
          <w:spacing w:val="-2"/>
          <w:sz w:val="24"/>
          <w:szCs w:val="24"/>
        </w:rPr>
      </w:pPr>
      <w:r w:rsidRPr="00A379EB">
        <w:rPr>
          <w:rFonts w:ascii="Times New Roman" w:hAnsi="Times New Roman"/>
          <w:b/>
          <w:spacing w:val="-2"/>
          <w:sz w:val="24"/>
          <w:szCs w:val="24"/>
        </w:rPr>
        <w:t>Text Book:</w:t>
      </w:r>
      <w:r w:rsidR="00CF1218" w:rsidRPr="00A379EB">
        <w:rPr>
          <w:rFonts w:ascii="Times New Roman" w:hAnsi="Times New Roman"/>
          <w:spacing w:val="-2"/>
          <w:sz w:val="24"/>
          <w:szCs w:val="24"/>
        </w:rPr>
        <w:t xml:space="preserve"> </w:t>
      </w:r>
    </w:p>
    <w:p w:rsidR="0018142B" w:rsidRPr="00A379EB" w:rsidRDefault="00CF1218" w:rsidP="00A379EB">
      <w:pPr>
        <w:overflowPunct/>
        <w:jc w:val="both"/>
        <w:textAlignment w:val="auto"/>
        <w:rPr>
          <w:rFonts w:ascii="Times New Roman" w:hAnsi="Times New Roman"/>
          <w:spacing w:val="-2"/>
          <w:sz w:val="24"/>
          <w:szCs w:val="24"/>
        </w:rPr>
      </w:pPr>
      <w:r w:rsidRPr="00A379EB">
        <w:rPr>
          <w:rFonts w:ascii="Times New Roman" w:hAnsi="Times New Roman"/>
          <w:spacing w:val="-2"/>
          <w:sz w:val="24"/>
          <w:szCs w:val="24"/>
        </w:rPr>
        <w:t xml:space="preserve"> </w:t>
      </w:r>
      <w:r w:rsidR="0018142B" w:rsidRPr="00A379EB">
        <w:rPr>
          <w:rFonts w:ascii="Times New Roman" w:hAnsi="Times New Roman"/>
          <w:b/>
          <w:spacing w:val="-2"/>
          <w:sz w:val="24"/>
          <w:szCs w:val="24"/>
        </w:rPr>
        <w:t xml:space="preserve">T1. </w:t>
      </w:r>
      <w:r w:rsidR="0018142B" w:rsidRPr="00A379EB">
        <w:rPr>
          <w:rFonts w:ascii="Times New Roman" w:hAnsi="Times New Roman"/>
          <w:spacing w:val="-2"/>
          <w:sz w:val="24"/>
          <w:szCs w:val="24"/>
        </w:rPr>
        <w:t>MATERIALS SCIENCE AND ENGINEERING-AN INTRODUCTION by WILLIAM D.</w:t>
      </w:r>
      <w:r w:rsidR="00A379EB">
        <w:rPr>
          <w:rFonts w:ascii="Times New Roman" w:hAnsi="Times New Roman"/>
          <w:spacing w:val="-2"/>
          <w:sz w:val="24"/>
          <w:szCs w:val="24"/>
        </w:rPr>
        <w:t xml:space="preserve"> </w:t>
      </w:r>
      <w:r w:rsidR="0018142B" w:rsidRPr="00A379EB">
        <w:rPr>
          <w:rFonts w:ascii="Times New Roman" w:hAnsi="Times New Roman"/>
          <w:spacing w:val="-2"/>
          <w:sz w:val="24"/>
          <w:szCs w:val="24"/>
        </w:rPr>
        <w:t>CALLISTER, JR. Seventh Edition, John Wiley (2007)</w:t>
      </w:r>
    </w:p>
    <w:p w:rsidR="0018142B" w:rsidRPr="00A379EB" w:rsidRDefault="0018142B" w:rsidP="00A379EB">
      <w:pPr>
        <w:suppressAutoHyphens/>
        <w:jc w:val="both"/>
        <w:rPr>
          <w:rFonts w:ascii="Times New Roman" w:hAnsi="Times New Roman"/>
          <w:spacing w:val="-2"/>
          <w:sz w:val="24"/>
          <w:szCs w:val="24"/>
        </w:rPr>
      </w:pPr>
    </w:p>
    <w:p w:rsidR="00CF1218" w:rsidRPr="00A379EB" w:rsidRDefault="00CF1218" w:rsidP="00A379EB">
      <w:pPr>
        <w:suppressAutoHyphens/>
        <w:jc w:val="both"/>
        <w:rPr>
          <w:rFonts w:ascii="Times New Roman" w:hAnsi="Times New Roman"/>
          <w:b/>
          <w:spacing w:val="-2"/>
          <w:sz w:val="24"/>
          <w:szCs w:val="24"/>
        </w:rPr>
      </w:pPr>
      <w:r w:rsidRPr="00A379EB">
        <w:rPr>
          <w:rFonts w:ascii="Times New Roman" w:hAnsi="Times New Roman"/>
          <w:b/>
          <w:spacing w:val="-2"/>
          <w:sz w:val="24"/>
          <w:szCs w:val="24"/>
        </w:rPr>
        <w:t xml:space="preserve">Reference </w:t>
      </w:r>
      <w:r w:rsidR="006F6AFF" w:rsidRPr="00A379EB">
        <w:rPr>
          <w:rFonts w:ascii="Times New Roman" w:hAnsi="Times New Roman"/>
          <w:b/>
          <w:spacing w:val="-2"/>
          <w:sz w:val="24"/>
          <w:szCs w:val="24"/>
        </w:rPr>
        <w:t>Books:</w:t>
      </w:r>
    </w:p>
    <w:p w:rsidR="0018142B" w:rsidRPr="00A379EB" w:rsidRDefault="0018142B" w:rsidP="00A379EB">
      <w:pPr>
        <w:suppressAutoHyphens/>
        <w:jc w:val="both"/>
        <w:rPr>
          <w:rFonts w:ascii="Times New Roman" w:hAnsi="Times New Roman"/>
          <w:sz w:val="24"/>
          <w:szCs w:val="24"/>
        </w:rPr>
      </w:pPr>
      <w:r w:rsidRPr="00A379EB">
        <w:rPr>
          <w:rFonts w:ascii="Times New Roman" w:hAnsi="Times New Roman"/>
          <w:sz w:val="24"/>
          <w:szCs w:val="24"/>
        </w:rPr>
        <w:t>R1. MATERIAL SCIENCE AND ENGINEERING by V. RAGHAVAN, Fifth Edition, Prentice-Hall of India private Limited (2004)</w:t>
      </w:r>
    </w:p>
    <w:p w:rsidR="00884204" w:rsidRDefault="00884204" w:rsidP="00D434BA">
      <w:pPr>
        <w:tabs>
          <w:tab w:val="num" w:pos="450"/>
        </w:tabs>
        <w:suppressAutoHyphens/>
        <w:jc w:val="both"/>
        <w:rPr>
          <w:rFonts w:ascii="Times New Roman" w:hAnsi="Times New Roman"/>
          <w:b/>
          <w:spacing w:val="-2"/>
          <w:sz w:val="24"/>
          <w:szCs w:val="24"/>
        </w:rPr>
      </w:pPr>
    </w:p>
    <w:p w:rsidR="00C73BB3" w:rsidRDefault="00CF1218" w:rsidP="00D434BA">
      <w:pPr>
        <w:tabs>
          <w:tab w:val="num" w:pos="450"/>
        </w:tabs>
        <w:suppressAutoHyphens/>
        <w:jc w:val="both"/>
        <w:rPr>
          <w:rFonts w:ascii="Times New Roman" w:hAnsi="Times New Roman"/>
          <w:b/>
          <w:spacing w:val="-2"/>
          <w:sz w:val="24"/>
          <w:szCs w:val="24"/>
        </w:rPr>
      </w:pPr>
      <w:r w:rsidRPr="00A379EB">
        <w:rPr>
          <w:rFonts w:ascii="Times New Roman" w:hAnsi="Times New Roman"/>
          <w:b/>
          <w:spacing w:val="-2"/>
          <w:sz w:val="24"/>
          <w:szCs w:val="24"/>
        </w:rPr>
        <w:lastRenderedPageBreak/>
        <w:t xml:space="preserve">Course </w:t>
      </w:r>
      <w:r w:rsidR="006F6AFF" w:rsidRPr="00A379EB">
        <w:rPr>
          <w:rFonts w:ascii="Times New Roman" w:hAnsi="Times New Roman"/>
          <w:b/>
          <w:spacing w:val="-2"/>
          <w:sz w:val="24"/>
          <w:szCs w:val="24"/>
        </w:rPr>
        <w:t>Plan:</w:t>
      </w:r>
    </w:p>
    <w:p w:rsidR="001D3DB2" w:rsidRPr="00A379EB" w:rsidRDefault="001D3DB2" w:rsidP="00D434BA">
      <w:pPr>
        <w:tabs>
          <w:tab w:val="num" w:pos="450"/>
        </w:tabs>
        <w:suppressAutoHyphens/>
        <w:jc w:val="both"/>
        <w:rPr>
          <w:rFonts w:ascii="Times New Roman" w:hAnsi="Times New Roman"/>
          <w:b/>
          <w:spacing w:val="-2"/>
          <w:sz w:val="24"/>
          <w:szCs w:val="24"/>
        </w:rPr>
      </w:pPr>
    </w:p>
    <w:tbl>
      <w:tblPr>
        <w:tblW w:w="10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4"/>
        <w:gridCol w:w="2644"/>
        <w:gridCol w:w="4590"/>
        <w:gridCol w:w="1669"/>
      </w:tblGrid>
      <w:tr w:rsidR="002558F9" w:rsidRPr="00A379EB" w:rsidTr="00884204">
        <w:tc>
          <w:tcPr>
            <w:tcW w:w="1154" w:type="dxa"/>
            <w:shd w:val="clear" w:color="auto" w:fill="D9D9D9" w:themeFill="background1" w:themeFillShade="D9"/>
          </w:tcPr>
          <w:p w:rsidR="002558F9" w:rsidRPr="00A379EB" w:rsidRDefault="002558F9" w:rsidP="008025BA">
            <w:pPr>
              <w:rPr>
                <w:rFonts w:ascii="Times New Roman" w:hAnsi="Times New Roman"/>
                <w:b/>
                <w:sz w:val="24"/>
                <w:szCs w:val="24"/>
              </w:rPr>
            </w:pPr>
            <w:r w:rsidRPr="00A379EB">
              <w:rPr>
                <w:rFonts w:ascii="Times New Roman" w:hAnsi="Times New Roman"/>
                <w:b/>
                <w:sz w:val="24"/>
                <w:szCs w:val="24"/>
              </w:rPr>
              <w:t>Lect. No.</w:t>
            </w:r>
          </w:p>
        </w:tc>
        <w:tc>
          <w:tcPr>
            <w:tcW w:w="2644" w:type="dxa"/>
            <w:shd w:val="clear" w:color="auto" w:fill="D9D9D9" w:themeFill="background1" w:themeFillShade="D9"/>
          </w:tcPr>
          <w:p w:rsidR="002558F9" w:rsidRPr="00A379EB" w:rsidRDefault="002558F9" w:rsidP="008025BA">
            <w:pPr>
              <w:rPr>
                <w:rFonts w:ascii="Times New Roman" w:hAnsi="Times New Roman"/>
                <w:b/>
                <w:sz w:val="24"/>
                <w:szCs w:val="24"/>
              </w:rPr>
            </w:pPr>
            <w:r w:rsidRPr="00A379EB">
              <w:rPr>
                <w:rFonts w:ascii="Times New Roman" w:hAnsi="Times New Roman"/>
                <w:b/>
                <w:sz w:val="24"/>
                <w:szCs w:val="24"/>
              </w:rPr>
              <w:t>Learning Objectives</w:t>
            </w:r>
          </w:p>
        </w:tc>
        <w:tc>
          <w:tcPr>
            <w:tcW w:w="4590" w:type="dxa"/>
            <w:shd w:val="clear" w:color="auto" w:fill="D9D9D9" w:themeFill="background1" w:themeFillShade="D9"/>
          </w:tcPr>
          <w:p w:rsidR="002558F9" w:rsidRPr="00A379EB" w:rsidRDefault="002558F9" w:rsidP="008025BA">
            <w:pPr>
              <w:rPr>
                <w:rFonts w:ascii="Times New Roman" w:hAnsi="Times New Roman"/>
                <w:b/>
                <w:sz w:val="24"/>
                <w:szCs w:val="24"/>
              </w:rPr>
            </w:pPr>
            <w:r w:rsidRPr="00A379EB">
              <w:rPr>
                <w:rFonts w:ascii="Times New Roman" w:hAnsi="Times New Roman"/>
                <w:b/>
                <w:sz w:val="24"/>
                <w:szCs w:val="24"/>
              </w:rPr>
              <w:t>Topics to be covered</w:t>
            </w:r>
          </w:p>
        </w:tc>
        <w:tc>
          <w:tcPr>
            <w:tcW w:w="1669" w:type="dxa"/>
            <w:shd w:val="clear" w:color="auto" w:fill="D9D9D9" w:themeFill="background1" w:themeFillShade="D9"/>
          </w:tcPr>
          <w:p w:rsidR="002558F9" w:rsidRPr="00AE4F89" w:rsidRDefault="00AE4F89" w:rsidP="00D434BA">
            <w:pPr>
              <w:rPr>
                <w:rFonts w:ascii="Times New Roman" w:hAnsi="Times New Roman"/>
                <w:b/>
                <w:sz w:val="24"/>
                <w:szCs w:val="24"/>
              </w:rPr>
            </w:pPr>
            <w:bookmarkStart w:id="0" w:name="_GoBack"/>
            <w:r w:rsidRPr="00AE4F89">
              <w:rPr>
                <w:rFonts w:ascii="Times New Roman" w:hAnsi="Times New Roman"/>
                <w:b/>
                <w:bCs/>
                <w:sz w:val="22"/>
                <w:szCs w:val="22"/>
              </w:rPr>
              <w:t>Chapter in the Text Book</w:t>
            </w:r>
            <w:bookmarkEnd w:id="0"/>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1</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Introduction</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Classification of Materials</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2</w:t>
            </w:r>
            <w:r w:rsidR="004A09FE" w:rsidRPr="00A379EB">
              <w:rPr>
                <w:rFonts w:ascii="Times New Roman" w:hAnsi="Times New Roman"/>
                <w:sz w:val="24"/>
                <w:szCs w:val="24"/>
              </w:rPr>
              <w:t xml:space="preserve"> (TB)</w:t>
            </w:r>
          </w:p>
        </w:tc>
      </w:tr>
      <w:tr w:rsidR="004A09FE" w:rsidRPr="00A379EB" w:rsidTr="00BD1953">
        <w:trPr>
          <w:trHeight w:val="359"/>
        </w:trPr>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2</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Bonding in materials</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Bonding forces &amp; Energies, Primary and Secondary bonds</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2</w:t>
            </w:r>
            <w:r w:rsidR="004A09FE" w:rsidRPr="00A379EB">
              <w:rPr>
                <w:rFonts w:ascii="Times New Roman" w:hAnsi="Times New Roman"/>
                <w:sz w:val="24"/>
                <w:szCs w:val="24"/>
              </w:rPr>
              <w:t xml:space="preserve"> (TB)</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3-5</w:t>
            </w:r>
          </w:p>
        </w:tc>
        <w:tc>
          <w:tcPr>
            <w:tcW w:w="2644" w:type="dxa"/>
          </w:tcPr>
          <w:p w:rsidR="004A09FE" w:rsidRPr="00A379EB" w:rsidRDefault="004A09FE" w:rsidP="00AC4249">
            <w:pPr>
              <w:rPr>
                <w:rFonts w:ascii="Times New Roman" w:hAnsi="Times New Roman"/>
                <w:sz w:val="24"/>
                <w:szCs w:val="24"/>
                <w:lang w:val="en-IN"/>
              </w:rPr>
            </w:pPr>
            <w:r w:rsidRPr="00A379EB">
              <w:rPr>
                <w:rFonts w:ascii="Times New Roman" w:hAnsi="Times New Roman"/>
                <w:sz w:val="24"/>
                <w:szCs w:val="24"/>
                <w:lang w:val="en-IN"/>
              </w:rPr>
              <w:t>Crystallography</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Unit cell, Crystallographic directions and planes, Crystalline and Noncrystalline materials</w:t>
            </w:r>
          </w:p>
        </w:tc>
        <w:tc>
          <w:tcPr>
            <w:tcW w:w="1669" w:type="dxa"/>
          </w:tcPr>
          <w:p w:rsidR="004A09FE" w:rsidRPr="00A379EB" w:rsidRDefault="004A09FE">
            <w:pPr>
              <w:rPr>
                <w:rFonts w:ascii="Times New Roman" w:hAnsi="Times New Roman"/>
                <w:sz w:val="24"/>
                <w:szCs w:val="24"/>
              </w:rPr>
            </w:pPr>
            <w:r w:rsidRPr="00A379EB">
              <w:rPr>
                <w:rFonts w:ascii="Times New Roman" w:hAnsi="Times New Roman"/>
                <w:sz w:val="24"/>
                <w:szCs w:val="24"/>
              </w:rPr>
              <w:t xml:space="preserve">Ch. </w:t>
            </w:r>
            <w:r w:rsidR="009D56E0" w:rsidRPr="00A379EB">
              <w:rPr>
                <w:rFonts w:ascii="Times New Roman" w:hAnsi="Times New Roman"/>
                <w:sz w:val="24"/>
                <w:szCs w:val="24"/>
              </w:rPr>
              <w:t>3</w:t>
            </w:r>
            <w:r w:rsidRPr="00A379EB">
              <w:rPr>
                <w:rFonts w:ascii="Times New Roman" w:hAnsi="Times New Roman"/>
                <w:sz w:val="24"/>
                <w:szCs w:val="24"/>
              </w:rPr>
              <w:t xml:space="preserve"> (TB)</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6-8</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Metallic structures</w:t>
            </w:r>
          </w:p>
          <w:p w:rsidR="004A09FE" w:rsidRPr="00A379EB" w:rsidRDefault="004A09FE" w:rsidP="00AC4249">
            <w:pPr>
              <w:rPr>
                <w:rFonts w:ascii="Times New Roman" w:hAnsi="Times New Roman"/>
                <w:sz w:val="24"/>
                <w:szCs w:val="24"/>
                <w:lang w:val="en-IN"/>
              </w:rPr>
            </w:pP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FCC, BCC, Linear and planar densities, close-packed crystal structures</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4</w:t>
            </w:r>
            <w:r w:rsidR="004A09FE" w:rsidRPr="00A379EB">
              <w:rPr>
                <w:rFonts w:ascii="Times New Roman" w:hAnsi="Times New Roman"/>
                <w:sz w:val="24"/>
                <w:szCs w:val="24"/>
              </w:rPr>
              <w:t xml:space="preserve"> (TB)</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9</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Ceramic structures</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 xml:space="preserve">Crystal structures of ceramics </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4</w:t>
            </w:r>
            <w:r w:rsidR="004A09FE" w:rsidRPr="00A379EB">
              <w:rPr>
                <w:rFonts w:ascii="Times New Roman" w:hAnsi="Times New Roman"/>
                <w:sz w:val="24"/>
                <w:szCs w:val="24"/>
              </w:rPr>
              <w:t xml:space="preserve"> (TB)</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10-11</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 xml:space="preserve">Polymer structures </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Molecular weight, Molecular configurations of polymers, and Polymer crystallinity</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4 and 13</w:t>
            </w:r>
            <w:r w:rsidR="004A09FE" w:rsidRPr="00A379EB">
              <w:rPr>
                <w:rFonts w:ascii="Times New Roman" w:hAnsi="Times New Roman"/>
                <w:sz w:val="24"/>
                <w:szCs w:val="24"/>
              </w:rPr>
              <w:t xml:space="preserve"> (TB)</w:t>
            </w:r>
          </w:p>
        </w:tc>
      </w:tr>
      <w:tr w:rsidR="004A09FE" w:rsidRPr="00A379EB" w:rsidTr="00362D57">
        <w:trPr>
          <w:trHeight w:val="359"/>
        </w:trPr>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12-13</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X-ray diffraction</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Determination of crystal structure, Bragg’s Law, Diffraction technique</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4</w:t>
            </w:r>
            <w:r w:rsidR="004A09FE" w:rsidRPr="00A379EB">
              <w:rPr>
                <w:rFonts w:ascii="Times New Roman" w:hAnsi="Times New Roman"/>
                <w:sz w:val="24"/>
                <w:szCs w:val="24"/>
              </w:rPr>
              <w:t xml:space="preserve"> (TB)</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14-16</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Defects and Dislocations</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Vacancies and interstitials, dislocations and grain boundaries</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5</w:t>
            </w:r>
            <w:r w:rsidR="004A09FE" w:rsidRPr="00A379EB">
              <w:rPr>
                <w:rFonts w:ascii="Times New Roman" w:hAnsi="Times New Roman"/>
                <w:sz w:val="24"/>
                <w:szCs w:val="24"/>
              </w:rPr>
              <w:t xml:space="preserve"> (TB)</w:t>
            </w:r>
          </w:p>
        </w:tc>
      </w:tr>
      <w:tr w:rsidR="004A09FE" w:rsidRPr="00A379EB" w:rsidTr="00BD1953">
        <w:trPr>
          <w:trHeight w:val="314"/>
        </w:trPr>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17-1</w:t>
            </w:r>
            <w:r w:rsidR="009D56E0" w:rsidRPr="00A379EB">
              <w:rPr>
                <w:rFonts w:ascii="Times New Roman" w:hAnsi="Times New Roman"/>
                <w:sz w:val="24"/>
                <w:szCs w:val="24"/>
              </w:rPr>
              <w:t>9</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Diffusion</w:t>
            </w:r>
          </w:p>
        </w:tc>
        <w:tc>
          <w:tcPr>
            <w:tcW w:w="4590" w:type="dxa"/>
          </w:tcPr>
          <w:p w:rsidR="004A09FE" w:rsidRPr="00A379EB" w:rsidRDefault="004A09FE" w:rsidP="00AC4249">
            <w:pPr>
              <w:rPr>
                <w:rFonts w:ascii="Times New Roman" w:hAnsi="Times New Roman"/>
                <w:sz w:val="24"/>
                <w:szCs w:val="24"/>
                <w:lang w:val="en-IN"/>
              </w:rPr>
            </w:pPr>
            <w:r w:rsidRPr="00A379EB">
              <w:rPr>
                <w:rFonts w:ascii="Times New Roman" w:hAnsi="Times New Roman"/>
                <w:sz w:val="24"/>
                <w:szCs w:val="24"/>
                <w:lang w:val="en-IN"/>
              </w:rPr>
              <w:t>Diffusion mechanisms</w:t>
            </w:r>
          </w:p>
        </w:tc>
        <w:tc>
          <w:tcPr>
            <w:tcW w:w="1669" w:type="dxa"/>
          </w:tcPr>
          <w:p w:rsidR="004A09FE" w:rsidRPr="00A379EB" w:rsidRDefault="009D56E0" w:rsidP="008025BA">
            <w:pPr>
              <w:rPr>
                <w:rFonts w:ascii="Times New Roman" w:hAnsi="Times New Roman"/>
                <w:sz w:val="24"/>
                <w:szCs w:val="24"/>
              </w:rPr>
            </w:pPr>
            <w:r w:rsidRPr="00A379EB">
              <w:rPr>
                <w:rFonts w:ascii="Times New Roman" w:hAnsi="Times New Roman"/>
                <w:sz w:val="24"/>
                <w:szCs w:val="24"/>
              </w:rPr>
              <w:t>Ch. 6</w:t>
            </w:r>
            <w:r w:rsidR="004A09FE" w:rsidRPr="00A379EB">
              <w:rPr>
                <w:rFonts w:ascii="Times New Roman" w:hAnsi="Times New Roman"/>
                <w:sz w:val="24"/>
                <w:szCs w:val="24"/>
              </w:rPr>
              <w:t xml:space="preserve"> (TB)</w:t>
            </w:r>
          </w:p>
        </w:tc>
      </w:tr>
      <w:tr w:rsidR="004A09FE" w:rsidRPr="00A379EB" w:rsidTr="00BD1953">
        <w:trPr>
          <w:trHeight w:val="341"/>
        </w:trPr>
        <w:tc>
          <w:tcPr>
            <w:tcW w:w="1154" w:type="dxa"/>
          </w:tcPr>
          <w:p w:rsidR="004A09FE" w:rsidRPr="00A379EB" w:rsidRDefault="009D56E0" w:rsidP="00AC4249">
            <w:pPr>
              <w:jc w:val="both"/>
              <w:rPr>
                <w:rFonts w:ascii="Times New Roman" w:hAnsi="Times New Roman"/>
                <w:sz w:val="24"/>
                <w:szCs w:val="24"/>
              </w:rPr>
            </w:pPr>
            <w:r w:rsidRPr="00A379EB">
              <w:rPr>
                <w:rFonts w:ascii="Times New Roman" w:hAnsi="Times New Roman"/>
                <w:sz w:val="24"/>
                <w:szCs w:val="24"/>
              </w:rPr>
              <w:t>20</w:t>
            </w:r>
            <w:r w:rsidR="004A09FE" w:rsidRPr="00A379EB">
              <w:rPr>
                <w:rFonts w:ascii="Times New Roman" w:hAnsi="Times New Roman"/>
                <w:sz w:val="24"/>
                <w:szCs w:val="24"/>
              </w:rPr>
              <w:t>-2</w:t>
            </w:r>
            <w:r w:rsidRPr="00A379EB">
              <w:rPr>
                <w:rFonts w:ascii="Times New Roman" w:hAnsi="Times New Roman"/>
                <w:sz w:val="24"/>
                <w:szCs w:val="24"/>
              </w:rPr>
              <w:t>3</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 xml:space="preserve">Phase diagrams </w:t>
            </w:r>
          </w:p>
        </w:tc>
        <w:tc>
          <w:tcPr>
            <w:tcW w:w="4590" w:type="dxa"/>
          </w:tcPr>
          <w:p w:rsidR="004A09FE" w:rsidRPr="00A379EB" w:rsidRDefault="004A09FE" w:rsidP="00AC4249">
            <w:pPr>
              <w:rPr>
                <w:rFonts w:ascii="Times New Roman" w:hAnsi="Times New Roman"/>
                <w:sz w:val="24"/>
                <w:szCs w:val="24"/>
                <w:lang w:val="en-IN"/>
              </w:rPr>
            </w:pPr>
            <w:r w:rsidRPr="00A379EB">
              <w:rPr>
                <w:rFonts w:ascii="Times New Roman" w:hAnsi="Times New Roman"/>
                <w:sz w:val="24"/>
                <w:szCs w:val="24"/>
              </w:rPr>
              <w:t>Phases, Microstructure, Phase equilibrium, Iron-Carbon system, Development of microstructure in Fe-C alloys</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7</w:t>
            </w:r>
            <w:r w:rsidR="004A09FE" w:rsidRPr="00A379EB">
              <w:rPr>
                <w:rFonts w:ascii="Times New Roman" w:hAnsi="Times New Roman"/>
                <w:sz w:val="24"/>
                <w:szCs w:val="24"/>
              </w:rPr>
              <w:t xml:space="preserve"> (TB)</w:t>
            </w:r>
          </w:p>
        </w:tc>
      </w:tr>
      <w:tr w:rsidR="004A09FE" w:rsidRPr="00A379EB" w:rsidTr="00BD1953">
        <w:trPr>
          <w:trHeight w:val="390"/>
        </w:trPr>
        <w:tc>
          <w:tcPr>
            <w:tcW w:w="1154" w:type="dxa"/>
          </w:tcPr>
          <w:p w:rsidR="004A09FE" w:rsidRPr="00A379EB" w:rsidRDefault="009D56E0" w:rsidP="00AC4249">
            <w:pPr>
              <w:jc w:val="both"/>
              <w:rPr>
                <w:rFonts w:ascii="Times New Roman" w:hAnsi="Times New Roman"/>
                <w:sz w:val="24"/>
                <w:szCs w:val="24"/>
              </w:rPr>
            </w:pPr>
            <w:r w:rsidRPr="00A379EB">
              <w:rPr>
                <w:rFonts w:ascii="Times New Roman" w:hAnsi="Times New Roman"/>
                <w:sz w:val="24"/>
                <w:szCs w:val="24"/>
              </w:rPr>
              <w:t>24</w:t>
            </w:r>
            <w:r w:rsidR="004A09FE" w:rsidRPr="00A379EB">
              <w:rPr>
                <w:rFonts w:ascii="Times New Roman" w:hAnsi="Times New Roman"/>
                <w:sz w:val="24"/>
                <w:szCs w:val="24"/>
              </w:rPr>
              <w:t>-2</w:t>
            </w:r>
            <w:r w:rsidRPr="00A379EB">
              <w:rPr>
                <w:rFonts w:ascii="Times New Roman" w:hAnsi="Times New Roman"/>
                <w:sz w:val="24"/>
                <w:szCs w:val="24"/>
              </w:rPr>
              <w:t>6</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Phase Transformations</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Avrami rate equations, Isothermal transformation,  Continuous cooling transformation diagrams</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8</w:t>
            </w:r>
            <w:r w:rsidR="004A09FE" w:rsidRPr="00A379EB">
              <w:rPr>
                <w:rFonts w:ascii="Times New Roman" w:hAnsi="Times New Roman"/>
                <w:sz w:val="24"/>
                <w:szCs w:val="24"/>
              </w:rPr>
              <w:t xml:space="preserve"> (TB)</w:t>
            </w:r>
          </w:p>
        </w:tc>
      </w:tr>
      <w:tr w:rsidR="004A09FE" w:rsidRPr="00A379EB" w:rsidTr="00BD1953">
        <w:tc>
          <w:tcPr>
            <w:tcW w:w="1154" w:type="dxa"/>
          </w:tcPr>
          <w:p w:rsidR="004A09FE" w:rsidRPr="00A379EB" w:rsidRDefault="009D56E0" w:rsidP="00AC4249">
            <w:pPr>
              <w:jc w:val="both"/>
              <w:rPr>
                <w:rFonts w:ascii="Times New Roman" w:hAnsi="Times New Roman"/>
                <w:sz w:val="24"/>
                <w:szCs w:val="24"/>
              </w:rPr>
            </w:pPr>
            <w:r w:rsidRPr="00A379EB">
              <w:rPr>
                <w:rFonts w:ascii="Times New Roman" w:hAnsi="Times New Roman"/>
                <w:sz w:val="24"/>
                <w:szCs w:val="24"/>
              </w:rPr>
              <w:t>27</w:t>
            </w:r>
            <w:r w:rsidR="004A09FE" w:rsidRPr="00A379EB">
              <w:rPr>
                <w:rFonts w:ascii="Times New Roman" w:hAnsi="Times New Roman"/>
                <w:sz w:val="24"/>
                <w:szCs w:val="24"/>
              </w:rPr>
              <w:t>-29</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Mechanical Properties of materials and characterization</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Stress-Strain, Elastic and plastic deformations, Mechanical properties and behavior of Fe-C alloys.</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9</w:t>
            </w:r>
            <w:r w:rsidR="004A09FE" w:rsidRPr="00A379EB">
              <w:rPr>
                <w:rFonts w:ascii="Times New Roman" w:hAnsi="Times New Roman"/>
                <w:sz w:val="24"/>
                <w:szCs w:val="24"/>
              </w:rPr>
              <w:t xml:space="preserve"> (TB)</w:t>
            </w:r>
          </w:p>
        </w:tc>
      </w:tr>
      <w:tr w:rsidR="004A09FE" w:rsidRPr="00A379EB" w:rsidTr="00BD1953">
        <w:tc>
          <w:tcPr>
            <w:tcW w:w="1154" w:type="dxa"/>
          </w:tcPr>
          <w:p w:rsidR="004A09FE" w:rsidRPr="00A379EB" w:rsidRDefault="004A09FE" w:rsidP="00AC4249">
            <w:pPr>
              <w:jc w:val="both"/>
              <w:rPr>
                <w:rFonts w:ascii="Times New Roman" w:hAnsi="Times New Roman"/>
                <w:sz w:val="24"/>
                <w:szCs w:val="24"/>
              </w:rPr>
            </w:pPr>
            <w:r w:rsidRPr="00A379EB">
              <w:rPr>
                <w:rFonts w:ascii="Times New Roman" w:hAnsi="Times New Roman"/>
                <w:sz w:val="24"/>
                <w:szCs w:val="24"/>
              </w:rPr>
              <w:t>30-3</w:t>
            </w:r>
            <w:r w:rsidR="009D56E0" w:rsidRPr="00A379EB">
              <w:rPr>
                <w:rFonts w:ascii="Times New Roman" w:hAnsi="Times New Roman"/>
                <w:sz w:val="24"/>
                <w:szCs w:val="24"/>
              </w:rPr>
              <w:t>1</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 xml:space="preserve">Deformation mechanisms </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Fractography, Slip systems, plastic deformation, strengthening mechanisms, Viscoelastic deformation, fracture behavior in metals, ceramics and polymers</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10</w:t>
            </w:r>
            <w:r w:rsidR="004A09FE" w:rsidRPr="00A379EB">
              <w:rPr>
                <w:rFonts w:ascii="Times New Roman" w:hAnsi="Times New Roman"/>
                <w:sz w:val="24"/>
                <w:szCs w:val="24"/>
              </w:rPr>
              <w:t xml:space="preserve"> (TB)</w:t>
            </w:r>
          </w:p>
        </w:tc>
      </w:tr>
      <w:tr w:rsidR="004A09FE" w:rsidRPr="00A379EB" w:rsidTr="00BD1953">
        <w:tc>
          <w:tcPr>
            <w:tcW w:w="1154" w:type="dxa"/>
          </w:tcPr>
          <w:p w:rsidR="004A09FE" w:rsidRPr="00A379EB" w:rsidRDefault="009D56E0" w:rsidP="00AC4249">
            <w:pPr>
              <w:jc w:val="both"/>
              <w:rPr>
                <w:rFonts w:ascii="Times New Roman" w:hAnsi="Times New Roman"/>
                <w:sz w:val="24"/>
                <w:szCs w:val="24"/>
              </w:rPr>
            </w:pPr>
            <w:r w:rsidRPr="00A379EB">
              <w:rPr>
                <w:rFonts w:ascii="Times New Roman" w:hAnsi="Times New Roman"/>
                <w:sz w:val="24"/>
                <w:szCs w:val="24"/>
              </w:rPr>
              <w:t>32</w:t>
            </w:r>
            <w:r w:rsidR="004A09FE" w:rsidRPr="00A379EB">
              <w:rPr>
                <w:rFonts w:ascii="Times New Roman" w:hAnsi="Times New Roman"/>
                <w:sz w:val="24"/>
                <w:szCs w:val="24"/>
              </w:rPr>
              <w:t>-3</w:t>
            </w:r>
            <w:r w:rsidRPr="00A379EB">
              <w:rPr>
                <w:rFonts w:ascii="Times New Roman" w:hAnsi="Times New Roman"/>
                <w:sz w:val="24"/>
                <w:szCs w:val="24"/>
              </w:rPr>
              <w:t>4</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Thermal properties of materials and characterization</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Glass Transition, Crystallization and Melting Phenomenon, calorimetry, thermal conductivity</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 xml:space="preserve">Ch. 19 </w:t>
            </w:r>
            <w:r w:rsidR="004A09FE" w:rsidRPr="00A379EB">
              <w:rPr>
                <w:rFonts w:ascii="Times New Roman" w:hAnsi="Times New Roman"/>
                <w:sz w:val="24"/>
                <w:szCs w:val="24"/>
              </w:rPr>
              <w:t>(TB)</w:t>
            </w:r>
          </w:p>
        </w:tc>
      </w:tr>
      <w:tr w:rsidR="004A09FE" w:rsidRPr="00A379EB" w:rsidTr="00BD1953">
        <w:trPr>
          <w:trHeight w:val="269"/>
        </w:trPr>
        <w:tc>
          <w:tcPr>
            <w:tcW w:w="1154" w:type="dxa"/>
          </w:tcPr>
          <w:p w:rsidR="004A09FE" w:rsidRPr="00A379EB" w:rsidRDefault="009D56E0" w:rsidP="00AC4249">
            <w:pPr>
              <w:jc w:val="both"/>
              <w:rPr>
                <w:rFonts w:ascii="Times New Roman" w:hAnsi="Times New Roman"/>
                <w:sz w:val="24"/>
                <w:szCs w:val="24"/>
              </w:rPr>
            </w:pPr>
            <w:r w:rsidRPr="00A379EB">
              <w:rPr>
                <w:rFonts w:ascii="Times New Roman" w:hAnsi="Times New Roman"/>
                <w:sz w:val="24"/>
                <w:szCs w:val="24"/>
              </w:rPr>
              <w:t>35</w:t>
            </w:r>
            <w:r w:rsidR="004A09FE" w:rsidRPr="00A379EB">
              <w:rPr>
                <w:rFonts w:ascii="Times New Roman" w:hAnsi="Times New Roman"/>
                <w:sz w:val="24"/>
                <w:szCs w:val="24"/>
              </w:rPr>
              <w:t>-3</w:t>
            </w:r>
            <w:r w:rsidRPr="00A379EB">
              <w:rPr>
                <w:rFonts w:ascii="Times New Roman" w:hAnsi="Times New Roman"/>
                <w:sz w:val="24"/>
                <w:szCs w:val="24"/>
              </w:rPr>
              <w:t>7</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Electrical Properties of Materials and characterization</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Electrical characteristics of Metals, Ceramics and Polymers, dielectric spectroscopy, piezoelectrics</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17</w:t>
            </w:r>
            <w:r w:rsidR="004A09FE" w:rsidRPr="00A379EB">
              <w:rPr>
                <w:rFonts w:ascii="Times New Roman" w:hAnsi="Times New Roman"/>
                <w:sz w:val="24"/>
                <w:szCs w:val="24"/>
              </w:rPr>
              <w:t xml:space="preserve"> (TB)</w:t>
            </w:r>
          </w:p>
        </w:tc>
      </w:tr>
      <w:tr w:rsidR="004A09FE" w:rsidRPr="00A379EB" w:rsidTr="00BD1953">
        <w:trPr>
          <w:trHeight w:val="465"/>
        </w:trPr>
        <w:tc>
          <w:tcPr>
            <w:tcW w:w="1154" w:type="dxa"/>
          </w:tcPr>
          <w:p w:rsidR="004A09FE" w:rsidRPr="00A379EB" w:rsidRDefault="009D56E0" w:rsidP="00AC4249">
            <w:pPr>
              <w:jc w:val="both"/>
              <w:rPr>
                <w:rFonts w:ascii="Times New Roman" w:hAnsi="Times New Roman"/>
                <w:sz w:val="24"/>
                <w:szCs w:val="24"/>
              </w:rPr>
            </w:pPr>
            <w:r w:rsidRPr="00A379EB">
              <w:rPr>
                <w:rFonts w:ascii="Times New Roman" w:hAnsi="Times New Roman"/>
                <w:sz w:val="24"/>
                <w:szCs w:val="24"/>
              </w:rPr>
              <w:t>38</w:t>
            </w:r>
            <w:r w:rsidR="004A09FE" w:rsidRPr="00A379EB">
              <w:rPr>
                <w:rFonts w:ascii="Times New Roman" w:hAnsi="Times New Roman"/>
                <w:sz w:val="24"/>
                <w:szCs w:val="24"/>
              </w:rPr>
              <w:t>-</w:t>
            </w:r>
            <w:r w:rsidRPr="00A379EB">
              <w:rPr>
                <w:rFonts w:ascii="Times New Roman" w:hAnsi="Times New Roman"/>
                <w:sz w:val="24"/>
                <w:szCs w:val="24"/>
              </w:rPr>
              <w:t>39</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Magnetic  Properties of materials and characterization</w:t>
            </w:r>
          </w:p>
        </w:tc>
        <w:tc>
          <w:tcPr>
            <w:tcW w:w="4590"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Diamagnetism, Paramagnetism, Ferromagnetism, Hysterisis, Superconductivity</w:t>
            </w:r>
          </w:p>
        </w:tc>
        <w:tc>
          <w:tcPr>
            <w:tcW w:w="1669" w:type="dxa"/>
          </w:tcPr>
          <w:p w:rsidR="004A09FE" w:rsidRPr="00A379EB" w:rsidRDefault="009D56E0">
            <w:pPr>
              <w:rPr>
                <w:rFonts w:ascii="Times New Roman" w:hAnsi="Times New Roman"/>
                <w:sz w:val="24"/>
                <w:szCs w:val="24"/>
              </w:rPr>
            </w:pPr>
            <w:r w:rsidRPr="00A379EB">
              <w:rPr>
                <w:rFonts w:ascii="Times New Roman" w:hAnsi="Times New Roman"/>
                <w:sz w:val="24"/>
                <w:szCs w:val="24"/>
              </w:rPr>
              <w:t>Ch. 18</w:t>
            </w:r>
            <w:r w:rsidR="004A09FE" w:rsidRPr="00A379EB">
              <w:rPr>
                <w:rFonts w:ascii="Times New Roman" w:hAnsi="Times New Roman"/>
                <w:sz w:val="24"/>
                <w:szCs w:val="24"/>
              </w:rPr>
              <w:t xml:space="preserve"> (TB)</w:t>
            </w:r>
          </w:p>
        </w:tc>
      </w:tr>
      <w:tr w:rsidR="004A09FE" w:rsidRPr="00A379EB" w:rsidTr="00AC4249">
        <w:tc>
          <w:tcPr>
            <w:tcW w:w="1154" w:type="dxa"/>
          </w:tcPr>
          <w:p w:rsidR="004A09FE" w:rsidRPr="00A379EB" w:rsidRDefault="009D56E0" w:rsidP="00AC4249">
            <w:pPr>
              <w:jc w:val="both"/>
              <w:rPr>
                <w:rFonts w:ascii="Times New Roman" w:hAnsi="Times New Roman"/>
                <w:sz w:val="24"/>
                <w:szCs w:val="24"/>
              </w:rPr>
            </w:pPr>
            <w:r w:rsidRPr="00A379EB">
              <w:rPr>
                <w:rFonts w:ascii="Times New Roman" w:hAnsi="Times New Roman"/>
                <w:sz w:val="24"/>
                <w:szCs w:val="24"/>
              </w:rPr>
              <w:t>40</w:t>
            </w:r>
            <w:r w:rsidR="004A09FE" w:rsidRPr="00A379EB">
              <w:rPr>
                <w:rFonts w:ascii="Times New Roman" w:hAnsi="Times New Roman"/>
                <w:sz w:val="24"/>
                <w:szCs w:val="24"/>
              </w:rPr>
              <w:t>-</w:t>
            </w:r>
            <w:r w:rsidRPr="00A379EB">
              <w:rPr>
                <w:rFonts w:ascii="Times New Roman" w:hAnsi="Times New Roman"/>
                <w:sz w:val="24"/>
                <w:szCs w:val="24"/>
              </w:rPr>
              <w:t>42</w:t>
            </w:r>
          </w:p>
        </w:tc>
        <w:tc>
          <w:tcPr>
            <w:tcW w:w="2644" w:type="dxa"/>
          </w:tcPr>
          <w:p w:rsidR="004A09FE" w:rsidRPr="00A379EB" w:rsidRDefault="004A09FE" w:rsidP="00AC4249">
            <w:pPr>
              <w:rPr>
                <w:rFonts w:ascii="Times New Roman" w:hAnsi="Times New Roman"/>
                <w:sz w:val="24"/>
                <w:szCs w:val="24"/>
              </w:rPr>
            </w:pPr>
            <w:r w:rsidRPr="00A379EB">
              <w:rPr>
                <w:rFonts w:ascii="Times New Roman" w:hAnsi="Times New Roman"/>
                <w:sz w:val="24"/>
                <w:szCs w:val="24"/>
              </w:rPr>
              <w:t>Composite materials</w:t>
            </w:r>
          </w:p>
        </w:tc>
        <w:tc>
          <w:tcPr>
            <w:tcW w:w="4590" w:type="dxa"/>
          </w:tcPr>
          <w:p w:rsidR="004A09FE" w:rsidRPr="00A379EB" w:rsidRDefault="004A09FE" w:rsidP="009D56E0">
            <w:pPr>
              <w:rPr>
                <w:rFonts w:ascii="Times New Roman" w:hAnsi="Times New Roman"/>
                <w:sz w:val="24"/>
                <w:szCs w:val="24"/>
              </w:rPr>
            </w:pPr>
            <w:r w:rsidRPr="00A379EB">
              <w:rPr>
                <w:rFonts w:ascii="Times New Roman" w:hAnsi="Times New Roman"/>
                <w:sz w:val="24"/>
                <w:szCs w:val="24"/>
              </w:rPr>
              <w:t>Fibre phase, Matrix phase, PMC (polymer matrix composite</w:t>
            </w:r>
            <w:r w:rsidR="009D56E0" w:rsidRPr="00A379EB">
              <w:rPr>
                <w:rFonts w:ascii="Times New Roman" w:hAnsi="Times New Roman"/>
                <w:sz w:val="24"/>
                <w:szCs w:val="24"/>
              </w:rPr>
              <w:t>, interfaces and characterization</w:t>
            </w:r>
          </w:p>
        </w:tc>
        <w:tc>
          <w:tcPr>
            <w:tcW w:w="1669" w:type="dxa"/>
          </w:tcPr>
          <w:p w:rsidR="004A09FE" w:rsidRPr="00A379EB" w:rsidRDefault="009D56E0" w:rsidP="00AC4249">
            <w:pPr>
              <w:rPr>
                <w:rFonts w:ascii="Times New Roman" w:hAnsi="Times New Roman"/>
                <w:sz w:val="24"/>
                <w:szCs w:val="24"/>
              </w:rPr>
            </w:pPr>
            <w:r w:rsidRPr="00A379EB">
              <w:rPr>
                <w:rFonts w:ascii="Times New Roman" w:hAnsi="Times New Roman"/>
                <w:sz w:val="24"/>
                <w:szCs w:val="24"/>
              </w:rPr>
              <w:t>Ch. 1</w:t>
            </w:r>
            <w:r w:rsidR="004A09FE" w:rsidRPr="00A379EB">
              <w:rPr>
                <w:rFonts w:ascii="Times New Roman" w:hAnsi="Times New Roman"/>
                <w:sz w:val="24"/>
                <w:szCs w:val="24"/>
              </w:rPr>
              <w:t>5 (TB)</w:t>
            </w:r>
          </w:p>
        </w:tc>
      </w:tr>
    </w:tbl>
    <w:p w:rsidR="00630B08" w:rsidRDefault="00630B08" w:rsidP="002558F9">
      <w:pPr>
        <w:suppressAutoHyphens/>
        <w:jc w:val="both"/>
        <w:rPr>
          <w:rFonts w:ascii="Times New Roman" w:hAnsi="Times New Roman"/>
          <w:b/>
          <w:spacing w:val="-2"/>
          <w:sz w:val="24"/>
          <w:szCs w:val="24"/>
        </w:rPr>
      </w:pPr>
    </w:p>
    <w:p w:rsidR="001D3DB2" w:rsidRDefault="001D3DB2" w:rsidP="002558F9">
      <w:pPr>
        <w:suppressAutoHyphens/>
        <w:jc w:val="both"/>
        <w:rPr>
          <w:rFonts w:ascii="Times New Roman" w:hAnsi="Times New Roman"/>
          <w:b/>
          <w:spacing w:val="-2"/>
          <w:sz w:val="24"/>
          <w:szCs w:val="24"/>
        </w:rPr>
      </w:pPr>
    </w:p>
    <w:p w:rsidR="001D3DB2" w:rsidRDefault="001D3DB2" w:rsidP="002558F9">
      <w:pPr>
        <w:suppressAutoHyphens/>
        <w:jc w:val="both"/>
        <w:rPr>
          <w:rFonts w:ascii="Times New Roman" w:hAnsi="Times New Roman"/>
          <w:b/>
          <w:spacing w:val="-2"/>
          <w:sz w:val="24"/>
          <w:szCs w:val="24"/>
        </w:rPr>
      </w:pPr>
    </w:p>
    <w:p w:rsidR="001D3DB2" w:rsidRDefault="001D3DB2" w:rsidP="002558F9">
      <w:pPr>
        <w:suppressAutoHyphens/>
        <w:jc w:val="both"/>
        <w:rPr>
          <w:rFonts w:ascii="Times New Roman" w:hAnsi="Times New Roman"/>
          <w:b/>
          <w:spacing w:val="-2"/>
          <w:sz w:val="24"/>
          <w:szCs w:val="24"/>
        </w:rPr>
      </w:pPr>
    </w:p>
    <w:p w:rsidR="001D3DB2" w:rsidRDefault="001D3DB2" w:rsidP="002558F9">
      <w:pPr>
        <w:suppressAutoHyphens/>
        <w:jc w:val="both"/>
        <w:rPr>
          <w:rFonts w:ascii="Times New Roman" w:hAnsi="Times New Roman"/>
          <w:b/>
          <w:spacing w:val="-2"/>
          <w:sz w:val="24"/>
          <w:szCs w:val="24"/>
        </w:rPr>
      </w:pPr>
    </w:p>
    <w:p w:rsidR="001D3DB2" w:rsidRPr="00A379EB" w:rsidRDefault="001D3DB2" w:rsidP="002558F9">
      <w:pPr>
        <w:suppressAutoHyphens/>
        <w:jc w:val="both"/>
        <w:rPr>
          <w:rFonts w:ascii="Times New Roman" w:hAnsi="Times New Roman"/>
          <w:b/>
          <w:spacing w:val="-2"/>
          <w:sz w:val="24"/>
          <w:szCs w:val="24"/>
        </w:rPr>
      </w:pPr>
    </w:p>
    <w:p w:rsidR="00CF1218" w:rsidRPr="00A379EB" w:rsidRDefault="00715381" w:rsidP="00BD1953">
      <w:pPr>
        <w:pStyle w:val="ListParagraph"/>
        <w:suppressAutoHyphens/>
        <w:ind w:left="0"/>
        <w:jc w:val="both"/>
        <w:rPr>
          <w:rFonts w:ascii="Times New Roman" w:hAnsi="Times New Roman"/>
          <w:b/>
          <w:spacing w:val="-2"/>
          <w:sz w:val="24"/>
          <w:szCs w:val="24"/>
        </w:rPr>
      </w:pPr>
      <w:r w:rsidRPr="00A379EB">
        <w:rPr>
          <w:rFonts w:ascii="Times New Roman" w:hAnsi="Times New Roman"/>
          <w:b/>
          <w:spacing w:val="-2"/>
          <w:sz w:val="24"/>
          <w:szCs w:val="24"/>
        </w:rPr>
        <w:t>6</w:t>
      </w:r>
      <w:r w:rsidR="00BD1953" w:rsidRPr="00A379EB">
        <w:rPr>
          <w:rFonts w:ascii="Times New Roman" w:hAnsi="Times New Roman"/>
          <w:b/>
          <w:spacing w:val="-2"/>
          <w:sz w:val="24"/>
          <w:szCs w:val="24"/>
        </w:rPr>
        <w:t xml:space="preserve">. </w:t>
      </w:r>
      <w:r w:rsidR="00CF1218" w:rsidRPr="00A379EB">
        <w:rPr>
          <w:rFonts w:ascii="Times New Roman" w:hAnsi="Times New Roman"/>
          <w:b/>
          <w:spacing w:val="-2"/>
          <w:sz w:val="24"/>
          <w:szCs w:val="24"/>
        </w:rPr>
        <w:t xml:space="preserve">Evaluation </w:t>
      </w:r>
      <w:r w:rsidR="006F6AFF" w:rsidRPr="00A379EB">
        <w:rPr>
          <w:rFonts w:ascii="Times New Roman" w:hAnsi="Times New Roman"/>
          <w:b/>
          <w:spacing w:val="-2"/>
          <w:sz w:val="24"/>
          <w:szCs w:val="24"/>
        </w:rPr>
        <w:t>Scheme:</w:t>
      </w:r>
    </w:p>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76"/>
        <w:gridCol w:w="1602"/>
        <w:gridCol w:w="1440"/>
        <w:gridCol w:w="2610"/>
        <w:gridCol w:w="2160"/>
      </w:tblGrid>
      <w:tr w:rsidR="0032067A" w:rsidRPr="00A379EB" w:rsidTr="00542F7C">
        <w:tc>
          <w:tcPr>
            <w:tcW w:w="237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2067A" w:rsidRPr="00A379EB" w:rsidRDefault="0032067A" w:rsidP="0032067A">
            <w:pPr>
              <w:suppressAutoHyphens/>
              <w:jc w:val="both"/>
              <w:rPr>
                <w:rFonts w:ascii="Times New Roman" w:hAnsi="Times New Roman"/>
                <w:b/>
                <w:spacing w:val="-2"/>
                <w:sz w:val="24"/>
                <w:szCs w:val="24"/>
              </w:rPr>
            </w:pPr>
            <w:r w:rsidRPr="00A379EB">
              <w:rPr>
                <w:rFonts w:ascii="Times New Roman" w:hAnsi="Times New Roman"/>
                <w:b/>
                <w:spacing w:val="-2"/>
                <w:sz w:val="24"/>
                <w:szCs w:val="24"/>
              </w:rPr>
              <w:lastRenderedPageBreak/>
              <w:t>Component</w:t>
            </w:r>
          </w:p>
        </w:tc>
        <w:tc>
          <w:tcPr>
            <w:tcW w:w="16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2067A" w:rsidRPr="00A379EB" w:rsidRDefault="0032067A" w:rsidP="0032067A">
            <w:pPr>
              <w:suppressAutoHyphens/>
              <w:jc w:val="both"/>
              <w:rPr>
                <w:rFonts w:ascii="Times New Roman" w:hAnsi="Times New Roman"/>
                <w:b/>
                <w:spacing w:val="-2"/>
                <w:sz w:val="24"/>
                <w:szCs w:val="24"/>
              </w:rPr>
            </w:pPr>
            <w:r w:rsidRPr="00A379EB">
              <w:rPr>
                <w:rFonts w:ascii="Times New Roman" w:hAnsi="Times New Roman"/>
                <w:b/>
                <w:spacing w:val="-2"/>
                <w:sz w:val="24"/>
                <w:szCs w:val="24"/>
              </w:rPr>
              <w:t>Duration</w:t>
            </w:r>
          </w:p>
        </w:tc>
        <w:tc>
          <w:tcPr>
            <w:tcW w:w="144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2067A" w:rsidRPr="00A379EB" w:rsidRDefault="0032067A" w:rsidP="0032067A">
            <w:pPr>
              <w:suppressAutoHyphens/>
              <w:jc w:val="both"/>
              <w:rPr>
                <w:rFonts w:ascii="Times New Roman" w:hAnsi="Times New Roman"/>
                <w:b/>
                <w:spacing w:val="-2"/>
                <w:sz w:val="24"/>
                <w:szCs w:val="24"/>
              </w:rPr>
            </w:pPr>
            <w:r w:rsidRPr="00A379EB">
              <w:rPr>
                <w:rFonts w:ascii="Times New Roman" w:hAnsi="Times New Roman"/>
                <w:b/>
                <w:spacing w:val="-2"/>
                <w:sz w:val="24"/>
                <w:szCs w:val="24"/>
              </w:rPr>
              <w:t>Weightage</w:t>
            </w:r>
          </w:p>
        </w:tc>
        <w:tc>
          <w:tcPr>
            <w:tcW w:w="261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2067A" w:rsidRPr="00A379EB" w:rsidRDefault="0032067A" w:rsidP="0032067A">
            <w:pPr>
              <w:suppressAutoHyphens/>
              <w:jc w:val="both"/>
              <w:rPr>
                <w:rFonts w:ascii="Times New Roman" w:hAnsi="Times New Roman"/>
                <w:b/>
                <w:spacing w:val="-2"/>
                <w:sz w:val="24"/>
                <w:szCs w:val="24"/>
              </w:rPr>
            </w:pPr>
            <w:r w:rsidRPr="00A379EB">
              <w:rPr>
                <w:rFonts w:ascii="Times New Roman" w:hAnsi="Times New Roman"/>
                <w:b/>
                <w:spacing w:val="-2"/>
                <w:sz w:val="24"/>
                <w:szCs w:val="24"/>
              </w:rPr>
              <w:t xml:space="preserve">Date   &amp; Time   </w:t>
            </w:r>
          </w:p>
        </w:tc>
        <w:tc>
          <w:tcPr>
            <w:tcW w:w="2160"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32067A" w:rsidRPr="00A379EB" w:rsidRDefault="00AE4F89" w:rsidP="0032067A">
            <w:pPr>
              <w:suppressAutoHyphens/>
              <w:jc w:val="both"/>
              <w:rPr>
                <w:rFonts w:ascii="Times New Roman" w:hAnsi="Times New Roman"/>
                <w:b/>
                <w:spacing w:val="-2"/>
                <w:sz w:val="24"/>
                <w:szCs w:val="24"/>
              </w:rPr>
            </w:pPr>
            <w:r>
              <w:rPr>
                <w:b/>
                <w:bCs/>
              </w:rPr>
              <w:t>Nature of Component</w:t>
            </w:r>
          </w:p>
        </w:tc>
      </w:tr>
      <w:tr w:rsidR="002252B1" w:rsidRPr="0064348E" w:rsidTr="0064348E">
        <w:tc>
          <w:tcPr>
            <w:tcW w:w="2376" w:type="dxa"/>
            <w:tcBorders>
              <w:top w:val="single" w:sz="6" w:space="0" w:color="auto"/>
              <w:left w:val="single" w:sz="6" w:space="0" w:color="auto"/>
              <w:bottom w:val="single" w:sz="6" w:space="0" w:color="auto"/>
              <w:right w:val="single" w:sz="6" w:space="0" w:color="auto"/>
            </w:tcBorders>
            <w:shd w:val="clear" w:color="auto" w:fill="auto"/>
          </w:tcPr>
          <w:p w:rsidR="002252B1" w:rsidRPr="0064348E" w:rsidRDefault="002252B1" w:rsidP="00542F7C">
            <w:pPr>
              <w:suppressAutoHyphens/>
              <w:jc w:val="both"/>
              <w:rPr>
                <w:rFonts w:ascii="Times New Roman" w:hAnsi="Times New Roman"/>
                <w:spacing w:val="-2"/>
                <w:sz w:val="24"/>
                <w:szCs w:val="24"/>
              </w:rPr>
            </w:pPr>
            <w:r w:rsidRPr="0064348E">
              <w:rPr>
                <w:rFonts w:ascii="Times New Roman" w:hAnsi="Times New Roman"/>
                <w:spacing w:val="-2"/>
                <w:sz w:val="24"/>
                <w:szCs w:val="24"/>
              </w:rPr>
              <w:t>Quiz</w:t>
            </w:r>
          </w:p>
          <w:p w:rsidR="00542F7C" w:rsidRPr="0064348E" w:rsidRDefault="00542F7C" w:rsidP="00542F7C">
            <w:pPr>
              <w:suppressAutoHyphens/>
              <w:jc w:val="both"/>
              <w:rPr>
                <w:rFonts w:ascii="Times New Roman" w:hAnsi="Times New Roman"/>
                <w:spacing w:val="-2"/>
                <w:sz w:val="24"/>
                <w:szCs w:val="24"/>
              </w:rPr>
            </w:pPr>
            <w:r w:rsidRPr="0064348E">
              <w:rPr>
                <w:rFonts w:ascii="Times New Roman" w:hAnsi="Times New Roman"/>
                <w:spacing w:val="-2"/>
                <w:sz w:val="24"/>
                <w:szCs w:val="24"/>
              </w:rPr>
              <w:t>(min 4)</w:t>
            </w:r>
          </w:p>
        </w:tc>
        <w:tc>
          <w:tcPr>
            <w:tcW w:w="1602" w:type="dxa"/>
            <w:tcBorders>
              <w:top w:val="single" w:sz="6" w:space="0" w:color="auto"/>
              <w:left w:val="single" w:sz="6" w:space="0" w:color="auto"/>
              <w:bottom w:val="single" w:sz="6" w:space="0" w:color="auto"/>
              <w:right w:val="single" w:sz="6" w:space="0" w:color="auto"/>
            </w:tcBorders>
            <w:shd w:val="clear" w:color="auto" w:fill="auto"/>
          </w:tcPr>
          <w:p w:rsidR="002252B1" w:rsidRPr="0064348E" w:rsidRDefault="00227C74" w:rsidP="00AA1465">
            <w:pPr>
              <w:suppressAutoHyphens/>
              <w:jc w:val="both"/>
              <w:rPr>
                <w:rFonts w:ascii="Times New Roman" w:hAnsi="Times New Roman"/>
                <w:spacing w:val="-2"/>
                <w:sz w:val="24"/>
                <w:szCs w:val="24"/>
              </w:rPr>
            </w:pPr>
            <w:r w:rsidRPr="0064348E">
              <w:rPr>
                <w:rFonts w:ascii="Times New Roman" w:hAnsi="Times New Roman"/>
                <w:spacing w:val="-2"/>
                <w:sz w:val="24"/>
                <w:szCs w:val="24"/>
              </w:rPr>
              <w:t>TBA</w:t>
            </w:r>
          </w:p>
        </w:tc>
        <w:tc>
          <w:tcPr>
            <w:tcW w:w="1440" w:type="dxa"/>
            <w:tcBorders>
              <w:top w:val="single" w:sz="6" w:space="0" w:color="auto"/>
              <w:left w:val="single" w:sz="6" w:space="0" w:color="auto"/>
              <w:bottom w:val="single" w:sz="6" w:space="0" w:color="auto"/>
              <w:right w:val="single" w:sz="6" w:space="0" w:color="auto"/>
            </w:tcBorders>
            <w:shd w:val="clear" w:color="auto" w:fill="auto"/>
          </w:tcPr>
          <w:p w:rsidR="002252B1" w:rsidRPr="0064348E" w:rsidRDefault="00542F7C" w:rsidP="00AA1465">
            <w:pPr>
              <w:suppressAutoHyphens/>
              <w:jc w:val="both"/>
              <w:rPr>
                <w:rFonts w:ascii="Times New Roman" w:hAnsi="Times New Roman"/>
                <w:spacing w:val="-2"/>
                <w:sz w:val="24"/>
                <w:szCs w:val="24"/>
              </w:rPr>
            </w:pPr>
            <w:r w:rsidRPr="0064348E">
              <w:rPr>
                <w:rFonts w:ascii="Times New Roman" w:hAnsi="Times New Roman"/>
                <w:spacing w:val="-2"/>
                <w:sz w:val="24"/>
                <w:szCs w:val="24"/>
              </w:rPr>
              <w:t>2</w:t>
            </w:r>
            <w:r w:rsidR="002252B1" w:rsidRPr="0064348E">
              <w:rPr>
                <w:rFonts w:ascii="Times New Roman" w:hAnsi="Times New Roman"/>
                <w:spacing w:val="-2"/>
                <w:sz w:val="24"/>
                <w:szCs w:val="24"/>
              </w:rPr>
              <w:t>0 %</w:t>
            </w:r>
          </w:p>
        </w:tc>
        <w:tc>
          <w:tcPr>
            <w:tcW w:w="2610" w:type="dxa"/>
            <w:tcBorders>
              <w:top w:val="single" w:sz="6" w:space="0" w:color="auto"/>
              <w:left w:val="single" w:sz="6" w:space="0" w:color="auto"/>
              <w:bottom w:val="single" w:sz="6" w:space="0" w:color="auto"/>
              <w:right w:val="single" w:sz="6" w:space="0" w:color="auto"/>
            </w:tcBorders>
            <w:shd w:val="clear" w:color="auto" w:fill="auto"/>
          </w:tcPr>
          <w:p w:rsidR="002252B1" w:rsidRPr="0064348E" w:rsidRDefault="002252B1" w:rsidP="00AE4F89">
            <w:pPr>
              <w:suppressAutoHyphens/>
              <w:jc w:val="center"/>
              <w:rPr>
                <w:rFonts w:ascii="Times New Roman" w:hAnsi="Times New Roman"/>
                <w:spacing w:val="-2"/>
                <w:sz w:val="24"/>
                <w:szCs w:val="24"/>
              </w:rPr>
            </w:pPr>
          </w:p>
        </w:tc>
        <w:tc>
          <w:tcPr>
            <w:tcW w:w="2160" w:type="dxa"/>
            <w:tcBorders>
              <w:top w:val="single" w:sz="6" w:space="0" w:color="auto"/>
              <w:left w:val="single" w:sz="6" w:space="0" w:color="auto"/>
              <w:bottom w:val="single" w:sz="6" w:space="0" w:color="auto"/>
              <w:right w:val="single" w:sz="6" w:space="0" w:color="auto"/>
            </w:tcBorders>
            <w:shd w:val="clear" w:color="auto" w:fill="auto"/>
          </w:tcPr>
          <w:p w:rsidR="002252B1" w:rsidRPr="0064348E" w:rsidRDefault="00D7523F" w:rsidP="00AA1465">
            <w:pPr>
              <w:suppressAutoHyphens/>
              <w:jc w:val="both"/>
              <w:rPr>
                <w:rFonts w:ascii="Times New Roman" w:hAnsi="Times New Roman"/>
                <w:spacing w:val="-2"/>
                <w:sz w:val="24"/>
                <w:szCs w:val="24"/>
              </w:rPr>
            </w:pPr>
            <w:r w:rsidRPr="0064348E">
              <w:rPr>
                <w:rFonts w:ascii="Times New Roman" w:hAnsi="Times New Roman"/>
                <w:spacing w:val="-2"/>
                <w:sz w:val="24"/>
                <w:szCs w:val="24"/>
              </w:rPr>
              <w:t>Open book</w:t>
            </w:r>
          </w:p>
        </w:tc>
      </w:tr>
      <w:tr w:rsidR="00542F7C" w:rsidRPr="00A379EB" w:rsidTr="0064348E">
        <w:tc>
          <w:tcPr>
            <w:tcW w:w="2376" w:type="dxa"/>
            <w:tcBorders>
              <w:top w:val="single" w:sz="6" w:space="0" w:color="auto"/>
              <w:left w:val="single" w:sz="6" w:space="0" w:color="auto"/>
              <w:bottom w:val="single" w:sz="6" w:space="0" w:color="auto"/>
              <w:right w:val="single" w:sz="6" w:space="0" w:color="auto"/>
            </w:tcBorders>
            <w:shd w:val="clear" w:color="auto" w:fill="auto"/>
          </w:tcPr>
          <w:p w:rsidR="00542F7C" w:rsidRPr="0064348E" w:rsidRDefault="00542F7C" w:rsidP="00B33D25">
            <w:pPr>
              <w:suppressAutoHyphens/>
              <w:jc w:val="both"/>
              <w:rPr>
                <w:rFonts w:ascii="Times New Roman" w:hAnsi="Times New Roman"/>
                <w:spacing w:val="-2"/>
                <w:sz w:val="24"/>
                <w:szCs w:val="24"/>
              </w:rPr>
            </w:pPr>
            <w:r w:rsidRPr="0064348E">
              <w:rPr>
                <w:rFonts w:ascii="Times New Roman" w:hAnsi="Times New Roman"/>
                <w:spacing w:val="-2"/>
                <w:sz w:val="24"/>
                <w:szCs w:val="24"/>
              </w:rPr>
              <w:t>Assignments &amp; Presentations (min 3)</w:t>
            </w:r>
          </w:p>
        </w:tc>
        <w:tc>
          <w:tcPr>
            <w:tcW w:w="1602" w:type="dxa"/>
            <w:tcBorders>
              <w:top w:val="single" w:sz="6" w:space="0" w:color="auto"/>
              <w:left w:val="single" w:sz="6" w:space="0" w:color="auto"/>
              <w:bottom w:val="single" w:sz="6" w:space="0" w:color="auto"/>
              <w:right w:val="single" w:sz="6" w:space="0" w:color="auto"/>
            </w:tcBorders>
            <w:shd w:val="clear" w:color="auto" w:fill="auto"/>
          </w:tcPr>
          <w:p w:rsidR="00542F7C" w:rsidRPr="0064348E" w:rsidRDefault="00542F7C" w:rsidP="00AA1465">
            <w:pPr>
              <w:suppressAutoHyphens/>
              <w:jc w:val="both"/>
              <w:rPr>
                <w:rFonts w:ascii="Times New Roman" w:hAnsi="Times New Roman"/>
                <w:spacing w:val="-2"/>
                <w:sz w:val="24"/>
                <w:szCs w:val="24"/>
              </w:rPr>
            </w:pPr>
            <w:r w:rsidRPr="0064348E">
              <w:rPr>
                <w:rFonts w:ascii="Times New Roman" w:hAnsi="Times New Roman"/>
                <w:spacing w:val="-2"/>
                <w:sz w:val="24"/>
                <w:szCs w:val="24"/>
              </w:rPr>
              <w:t>TBA</w:t>
            </w:r>
          </w:p>
        </w:tc>
        <w:tc>
          <w:tcPr>
            <w:tcW w:w="1440" w:type="dxa"/>
            <w:tcBorders>
              <w:top w:val="single" w:sz="6" w:space="0" w:color="auto"/>
              <w:left w:val="single" w:sz="6" w:space="0" w:color="auto"/>
              <w:bottom w:val="single" w:sz="6" w:space="0" w:color="auto"/>
              <w:right w:val="single" w:sz="6" w:space="0" w:color="auto"/>
            </w:tcBorders>
            <w:shd w:val="clear" w:color="auto" w:fill="auto"/>
          </w:tcPr>
          <w:p w:rsidR="00542F7C" w:rsidRPr="0064348E" w:rsidRDefault="00542F7C" w:rsidP="00AA1465">
            <w:pPr>
              <w:suppressAutoHyphens/>
              <w:jc w:val="both"/>
              <w:rPr>
                <w:rFonts w:ascii="Times New Roman" w:hAnsi="Times New Roman"/>
                <w:spacing w:val="-2"/>
                <w:sz w:val="24"/>
                <w:szCs w:val="24"/>
              </w:rPr>
            </w:pPr>
            <w:r w:rsidRPr="0064348E">
              <w:rPr>
                <w:rFonts w:ascii="Times New Roman" w:hAnsi="Times New Roman"/>
                <w:spacing w:val="-2"/>
                <w:sz w:val="24"/>
                <w:szCs w:val="24"/>
              </w:rPr>
              <w:t>20%</w:t>
            </w:r>
          </w:p>
        </w:tc>
        <w:tc>
          <w:tcPr>
            <w:tcW w:w="2610" w:type="dxa"/>
            <w:tcBorders>
              <w:top w:val="single" w:sz="6" w:space="0" w:color="auto"/>
              <w:left w:val="single" w:sz="6" w:space="0" w:color="auto"/>
              <w:bottom w:val="single" w:sz="6" w:space="0" w:color="auto"/>
              <w:right w:val="single" w:sz="6" w:space="0" w:color="auto"/>
            </w:tcBorders>
            <w:shd w:val="clear" w:color="auto" w:fill="auto"/>
          </w:tcPr>
          <w:p w:rsidR="00542F7C" w:rsidRPr="0064348E" w:rsidRDefault="00542F7C" w:rsidP="00AE4F89">
            <w:pPr>
              <w:suppressAutoHyphens/>
              <w:jc w:val="center"/>
              <w:rPr>
                <w:rFonts w:ascii="Times New Roman" w:hAnsi="Times New Roman"/>
                <w:spacing w:val="-2"/>
                <w:sz w:val="24"/>
                <w:szCs w:val="24"/>
              </w:rPr>
            </w:pPr>
          </w:p>
        </w:tc>
        <w:tc>
          <w:tcPr>
            <w:tcW w:w="2160" w:type="dxa"/>
            <w:tcBorders>
              <w:top w:val="single" w:sz="6" w:space="0" w:color="auto"/>
              <w:left w:val="single" w:sz="6" w:space="0" w:color="auto"/>
              <w:bottom w:val="single" w:sz="6" w:space="0" w:color="auto"/>
              <w:right w:val="single" w:sz="6" w:space="0" w:color="auto"/>
            </w:tcBorders>
            <w:shd w:val="clear" w:color="auto" w:fill="auto"/>
          </w:tcPr>
          <w:p w:rsidR="00542F7C" w:rsidRPr="00A379EB" w:rsidRDefault="00542F7C" w:rsidP="00AA1465">
            <w:pPr>
              <w:suppressAutoHyphens/>
              <w:jc w:val="both"/>
              <w:rPr>
                <w:rFonts w:ascii="Times New Roman" w:hAnsi="Times New Roman"/>
                <w:spacing w:val="-2"/>
                <w:sz w:val="24"/>
                <w:szCs w:val="24"/>
              </w:rPr>
            </w:pPr>
            <w:r w:rsidRPr="0064348E">
              <w:rPr>
                <w:rFonts w:ascii="Times New Roman" w:hAnsi="Times New Roman"/>
                <w:spacing w:val="-2"/>
                <w:sz w:val="24"/>
                <w:szCs w:val="24"/>
              </w:rPr>
              <w:t>Open book</w:t>
            </w:r>
          </w:p>
        </w:tc>
      </w:tr>
      <w:tr w:rsidR="002252B1" w:rsidRPr="00A379EB" w:rsidTr="00542F7C">
        <w:tc>
          <w:tcPr>
            <w:tcW w:w="2376" w:type="dxa"/>
            <w:tcBorders>
              <w:top w:val="single" w:sz="6" w:space="0" w:color="auto"/>
              <w:left w:val="single" w:sz="6" w:space="0" w:color="auto"/>
              <w:bottom w:val="single" w:sz="6" w:space="0" w:color="auto"/>
              <w:right w:val="single" w:sz="6" w:space="0" w:color="auto"/>
            </w:tcBorders>
          </w:tcPr>
          <w:p w:rsidR="002252B1" w:rsidRPr="00A379EB" w:rsidRDefault="002252B1" w:rsidP="0032067A">
            <w:pPr>
              <w:suppressAutoHyphens/>
              <w:jc w:val="both"/>
              <w:rPr>
                <w:rFonts w:ascii="Times New Roman" w:hAnsi="Times New Roman"/>
                <w:spacing w:val="-2"/>
                <w:sz w:val="24"/>
                <w:szCs w:val="24"/>
              </w:rPr>
            </w:pPr>
            <w:r w:rsidRPr="00A379EB">
              <w:rPr>
                <w:rFonts w:ascii="Times New Roman" w:hAnsi="Times New Roman"/>
                <w:spacing w:val="-2"/>
                <w:sz w:val="24"/>
                <w:szCs w:val="24"/>
              </w:rPr>
              <w:t>Mid-Term Exam</w:t>
            </w:r>
          </w:p>
        </w:tc>
        <w:tc>
          <w:tcPr>
            <w:tcW w:w="1602" w:type="dxa"/>
            <w:tcBorders>
              <w:top w:val="single" w:sz="6" w:space="0" w:color="auto"/>
              <w:left w:val="single" w:sz="6" w:space="0" w:color="auto"/>
              <w:bottom w:val="single" w:sz="6" w:space="0" w:color="auto"/>
              <w:right w:val="single" w:sz="6" w:space="0" w:color="auto"/>
            </w:tcBorders>
          </w:tcPr>
          <w:p w:rsidR="002252B1" w:rsidRPr="00A379EB" w:rsidRDefault="00D7523F" w:rsidP="0032067A">
            <w:pPr>
              <w:suppressAutoHyphens/>
              <w:jc w:val="both"/>
              <w:rPr>
                <w:rFonts w:ascii="Times New Roman" w:hAnsi="Times New Roman"/>
                <w:spacing w:val="-2"/>
                <w:sz w:val="24"/>
                <w:szCs w:val="24"/>
              </w:rPr>
            </w:pPr>
            <w:r w:rsidRPr="00A379EB">
              <w:rPr>
                <w:rFonts w:ascii="Times New Roman" w:hAnsi="Times New Roman"/>
                <w:spacing w:val="-2"/>
                <w:sz w:val="24"/>
                <w:szCs w:val="24"/>
              </w:rPr>
              <w:t>9</w:t>
            </w:r>
            <w:r w:rsidR="002252B1" w:rsidRPr="00A379EB">
              <w:rPr>
                <w:rFonts w:ascii="Times New Roman" w:hAnsi="Times New Roman"/>
                <w:spacing w:val="-2"/>
                <w:sz w:val="24"/>
                <w:szCs w:val="24"/>
              </w:rPr>
              <w:t>0 min</w:t>
            </w:r>
          </w:p>
        </w:tc>
        <w:tc>
          <w:tcPr>
            <w:tcW w:w="1440" w:type="dxa"/>
            <w:tcBorders>
              <w:top w:val="single" w:sz="6" w:space="0" w:color="auto"/>
              <w:left w:val="single" w:sz="6" w:space="0" w:color="auto"/>
              <w:bottom w:val="single" w:sz="6" w:space="0" w:color="auto"/>
              <w:right w:val="single" w:sz="6" w:space="0" w:color="auto"/>
            </w:tcBorders>
          </w:tcPr>
          <w:p w:rsidR="002252B1" w:rsidRPr="00A379EB" w:rsidRDefault="00CA0315" w:rsidP="00AB0292">
            <w:pPr>
              <w:suppressAutoHyphens/>
              <w:jc w:val="both"/>
              <w:rPr>
                <w:rFonts w:ascii="Times New Roman" w:hAnsi="Times New Roman"/>
                <w:spacing w:val="-2"/>
                <w:sz w:val="24"/>
                <w:szCs w:val="24"/>
              </w:rPr>
            </w:pPr>
            <w:r>
              <w:rPr>
                <w:rFonts w:ascii="Times New Roman" w:hAnsi="Times New Roman"/>
                <w:spacing w:val="-2"/>
                <w:sz w:val="24"/>
                <w:szCs w:val="24"/>
              </w:rPr>
              <w:t>2</w:t>
            </w:r>
            <w:r w:rsidR="002252B1" w:rsidRPr="00A379EB">
              <w:rPr>
                <w:rFonts w:ascii="Times New Roman" w:hAnsi="Times New Roman"/>
                <w:spacing w:val="-2"/>
                <w:sz w:val="24"/>
                <w:szCs w:val="24"/>
              </w:rPr>
              <w:t>0</w:t>
            </w:r>
            <w:r>
              <w:rPr>
                <w:rFonts w:ascii="Times New Roman" w:hAnsi="Times New Roman"/>
                <w:spacing w:val="-2"/>
                <w:sz w:val="24"/>
                <w:szCs w:val="24"/>
              </w:rPr>
              <w:t xml:space="preserve"> </w:t>
            </w:r>
            <w:r w:rsidR="002252B1" w:rsidRPr="00A379EB">
              <w:rPr>
                <w:rFonts w:ascii="Times New Roman" w:hAnsi="Times New Roman"/>
                <w:spacing w:val="-2"/>
                <w:sz w:val="24"/>
                <w:szCs w:val="24"/>
              </w:rPr>
              <w:t>%</w:t>
            </w:r>
          </w:p>
        </w:tc>
        <w:tc>
          <w:tcPr>
            <w:tcW w:w="2610" w:type="dxa"/>
            <w:tcBorders>
              <w:top w:val="single" w:sz="6" w:space="0" w:color="auto"/>
              <w:left w:val="single" w:sz="6" w:space="0" w:color="auto"/>
              <w:bottom w:val="single" w:sz="6" w:space="0" w:color="auto"/>
              <w:right w:val="single" w:sz="6" w:space="0" w:color="auto"/>
            </w:tcBorders>
          </w:tcPr>
          <w:p w:rsidR="00AE4F89" w:rsidRDefault="00AE4F89" w:rsidP="00AE4F89">
            <w:pPr>
              <w:pStyle w:val="Default"/>
              <w:jc w:val="center"/>
            </w:pPr>
          </w:p>
          <w:p w:rsidR="00AE4F89" w:rsidRDefault="00AE4F89" w:rsidP="00AE4F89">
            <w:pPr>
              <w:pStyle w:val="Default"/>
              <w:jc w:val="center"/>
              <w:rPr>
                <w:sz w:val="16"/>
                <w:szCs w:val="16"/>
              </w:rPr>
            </w:pPr>
            <w:r>
              <w:rPr>
                <w:sz w:val="16"/>
                <w:szCs w:val="16"/>
              </w:rPr>
              <w:t>12/3</w:t>
            </w:r>
          </w:p>
          <w:p w:rsidR="00284997" w:rsidRPr="00A379EB" w:rsidRDefault="00AE4F89" w:rsidP="00AE4F89">
            <w:pPr>
              <w:jc w:val="center"/>
              <w:rPr>
                <w:rFonts w:ascii="Times New Roman" w:hAnsi="Times New Roman"/>
                <w:sz w:val="24"/>
                <w:szCs w:val="24"/>
              </w:rPr>
            </w:pPr>
            <w:r>
              <w:rPr>
                <w:sz w:val="16"/>
                <w:szCs w:val="16"/>
              </w:rPr>
              <w:t>9.00 - 10.30AM</w:t>
            </w:r>
          </w:p>
        </w:tc>
        <w:tc>
          <w:tcPr>
            <w:tcW w:w="2160" w:type="dxa"/>
            <w:tcBorders>
              <w:top w:val="single" w:sz="6" w:space="0" w:color="auto"/>
              <w:left w:val="single" w:sz="6" w:space="0" w:color="auto"/>
              <w:bottom w:val="single" w:sz="6" w:space="0" w:color="auto"/>
              <w:right w:val="single" w:sz="6" w:space="0" w:color="auto"/>
            </w:tcBorders>
          </w:tcPr>
          <w:p w:rsidR="002252B1" w:rsidRPr="00A379EB" w:rsidRDefault="002252B1" w:rsidP="0032067A">
            <w:pPr>
              <w:suppressAutoHyphens/>
              <w:jc w:val="both"/>
              <w:rPr>
                <w:rFonts w:ascii="Times New Roman" w:hAnsi="Times New Roman"/>
                <w:spacing w:val="-2"/>
                <w:sz w:val="24"/>
                <w:szCs w:val="24"/>
              </w:rPr>
            </w:pPr>
            <w:r w:rsidRPr="00A379EB">
              <w:rPr>
                <w:rFonts w:ascii="Times New Roman" w:hAnsi="Times New Roman"/>
                <w:spacing w:val="-2"/>
                <w:sz w:val="24"/>
                <w:szCs w:val="24"/>
              </w:rPr>
              <w:t>Closed book</w:t>
            </w:r>
          </w:p>
        </w:tc>
      </w:tr>
      <w:tr w:rsidR="002252B1" w:rsidRPr="00A379EB" w:rsidTr="00542F7C">
        <w:tc>
          <w:tcPr>
            <w:tcW w:w="2376" w:type="dxa"/>
            <w:tcBorders>
              <w:top w:val="single" w:sz="4" w:space="0" w:color="auto"/>
              <w:left w:val="single" w:sz="6" w:space="0" w:color="auto"/>
              <w:bottom w:val="single" w:sz="6" w:space="0" w:color="auto"/>
              <w:right w:val="single" w:sz="6" w:space="0" w:color="auto"/>
            </w:tcBorders>
          </w:tcPr>
          <w:p w:rsidR="002252B1" w:rsidRPr="00A379EB" w:rsidRDefault="002252B1" w:rsidP="0032067A">
            <w:pPr>
              <w:suppressAutoHyphens/>
              <w:jc w:val="both"/>
              <w:rPr>
                <w:rFonts w:ascii="Times New Roman" w:hAnsi="Times New Roman"/>
                <w:spacing w:val="-2"/>
                <w:sz w:val="24"/>
                <w:szCs w:val="24"/>
              </w:rPr>
            </w:pPr>
            <w:r w:rsidRPr="00A379EB">
              <w:rPr>
                <w:rFonts w:ascii="Times New Roman" w:hAnsi="Times New Roman"/>
                <w:spacing w:val="-2"/>
                <w:sz w:val="24"/>
                <w:szCs w:val="24"/>
              </w:rPr>
              <w:t>Comprehensive Exam.</w:t>
            </w:r>
          </w:p>
        </w:tc>
        <w:tc>
          <w:tcPr>
            <w:tcW w:w="1602" w:type="dxa"/>
            <w:tcBorders>
              <w:top w:val="single" w:sz="4" w:space="0" w:color="auto"/>
              <w:left w:val="single" w:sz="6" w:space="0" w:color="auto"/>
              <w:bottom w:val="single" w:sz="6" w:space="0" w:color="auto"/>
              <w:right w:val="single" w:sz="6" w:space="0" w:color="auto"/>
            </w:tcBorders>
          </w:tcPr>
          <w:p w:rsidR="002252B1" w:rsidRPr="00A379EB" w:rsidRDefault="002252B1" w:rsidP="0032067A">
            <w:pPr>
              <w:suppressAutoHyphens/>
              <w:jc w:val="both"/>
              <w:rPr>
                <w:rFonts w:ascii="Times New Roman" w:hAnsi="Times New Roman"/>
                <w:spacing w:val="-2"/>
                <w:sz w:val="24"/>
                <w:szCs w:val="24"/>
              </w:rPr>
            </w:pPr>
            <w:r w:rsidRPr="00A379EB">
              <w:rPr>
                <w:rFonts w:ascii="Times New Roman" w:hAnsi="Times New Roman"/>
                <w:spacing w:val="-2"/>
                <w:sz w:val="24"/>
                <w:szCs w:val="24"/>
              </w:rPr>
              <w:t>3 hours</w:t>
            </w:r>
          </w:p>
        </w:tc>
        <w:tc>
          <w:tcPr>
            <w:tcW w:w="1440" w:type="dxa"/>
            <w:tcBorders>
              <w:top w:val="single" w:sz="4" w:space="0" w:color="auto"/>
              <w:left w:val="single" w:sz="6" w:space="0" w:color="auto"/>
              <w:bottom w:val="single" w:sz="6" w:space="0" w:color="auto"/>
              <w:right w:val="single" w:sz="6" w:space="0" w:color="auto"/>
            </w:tcBorders>
          </w:tcPr>
          <w:p w:rsidR="002252B1" w:rsidRPr="00A379EB" w:rsidRDefault="00CA0315" w:rsidP="0032067A">
            <w:pPr>
              <w:suppressAutoHyphens/>
              <w:jc w:val="both"/>
              <w:rPr>
                <w:rFonts w:ascii="Times New Roman" w:hAnsi="Times New Roman"/>
                <w:spacing w:val="-2"/>
                <w:sz w:val="24"/>
                <w:szCs w:val="24"/>
              </w:rPr>
            </w:pPr>
            <w:r>
              <w:rPr>
                <w:rFonts w:ascii="Times New Roman" w:hAnsi="Times New Roman"/>
                <w:spacing w:val="-2"/>
                <w:sz w:val="24"/>
                <w:szCs w:val="24"/>
              </w:rPr>
              <w:t xml:space="preserve">40 </w:t>
            </w:r>
            <w:r w:rsidR="002E1E5D">
              <w:rPr>
                <w:rFonts w:ascii="Times New Roman" w:hAnsi="Times New Roman"/>
                <w:spacing w:val="-2"/>
                <w:sz w:val="24"/>
                <w:szCs w:val="24"/>
              </w:rPr>
              <w:t>%</w:t>
            </w:r>
          </w:p>
        </w:tc>
        <w:tc>
          <w:tcPr>
            <w:tcW w:w="2610" w:type="dxa"/>
            <w:tcBorders>
              <w:top w:val="single" w:sz="4" w:space="0" w:color="auto"/>
              <w:left w:val="single" w:sz="6" w:space="0" w:color="auto"/>
              <w:bottom w:val="single" w:sz="6" w:space="0" w:color="auto"/>
              <w:right w:val="single" w:sz="6" w:space="0" w:color="auto"/>
            </w:tcBorders>
          </w:tcPr>
          <w:p w:rsidR="002252B1" w:rsidRPr="00A379EB" w:rsidRDefault="00AE4F89" w:rsidP="00AE4F89">
            <w:pPr>
              <w:suppressAutoHyphens/>
              <w:jc w:val="center"/>
              <w:rPr>
                <w:rFonts w:ascii="Times New Roman" w:hAnsi="Times New Roman"/>
                <w:spacing w:val="-2"/>
                <w:sz w:val="24"/>
                <w:szCs w:val="24"/>
              </w:rPr>
            </w:pPr>
            <w:r>
              <w:rPr>
                <w:sz w:val="17"/>
                <w:szCs w:val="17"/>
              </w:rPr>
              <w:t>03/05</w:t>
            </w:r>
            <w:r>
              <w:rPr>
                <w:sz w:val="17"/>
                <w:szCs w:val="17"/>
              </w:rPr>
              <w:t xml:space="preserve"> </w:t>
            </w:r>
            <w:r>
              <w:rPr>
                <w:sz w:val="17"/>
                <w:szCs w:val="17"/>
              </w:rPr>
              <w:t>FN</w:t>
            </w:r>
          </w:p>
        </w:tc>
        <w:tc>
          <w:tcPr>
            <w:tcW w:w="2160" w:type="dxa"/>
            <w:tcBorders>
              <w:top w:val="single" w:sz="6" w:space="0" w:color="auto"/>
              <w:left w:val="single" w:sz="6" w:space="0" w:color="auto"/>
              <w:bottom w:val="single" w:sz="6" w:space="0" w:color="auto"/>
              <w:right w:val="single" w:sz="6" w:space="0" w:color="auto"/>
            </w:tcBorders>
          </w:tcPr>
          <w:p w:rsidR="002252B1" w:rsidRPr="00A379EB" w:rsidRDefault="002252B1" w:rsidP="0068114E">
            <w:pPr>
              <w:suppressAutoHyphens/>
              <w:jc w:val="both"/>
              <w:rPr>
                <w:rFonts w:ascii="Times New Roman" w:hAnsi="Times New Roman"/>
                <w:spacing w:val="-2"/>
                <w:sz w:val="24"/>
                <w:szCs w:val="24"/>
              </w:rPr>
            </w:pPr>
            <w:r w:rsidRPr="00A379EB">
              <w:rPr>
                <w:rFonts w:ascii="Times New Roman" w:hAnsi="Times New Roman"/>
                <w:spacing w:val="-2"/>
                <w:sz w:val="24"/>
                <w:szCs w:val="24"/>
              </w:rPr>
              <w:t>Open book</w:t>
            </w:r>
            <w:r w:rsidR="00D7523F" w:rsidRPr="00A379EB">
              <w:rPr>
                <w:rFonts w:ascii="Times New Roman" w:hAnsi="Times New Roman"/>
                <w:spacing w:val="-2"/>
                <w:sz w:val="24"/>
                <w:szCs w:val="24"/>
              </w:rPr>
              <w:t xml:space="preserve"> </w:t>
            </w:r>
          </w:p>
        </w:tc>
      </w:tr>
    </w:tbl>
    <w:p w:rsidR="00CA0315" w:rsidRDefault="00CA0315" w:rsidP="00CA0315">
      <w:pPr>
        <w:suppressAutoHyphens/>
        <w:jc w:val="both"/>
        <w:rPr>
          <w:rFonts w:ascii="Times New Roman" w:hAnsi="Times New Roman"/>
          <w:spacing w:val="-2"/>
          <w:sz w:val="24"/>
          <w:szCs w:val="24"/>
        </w:rPr>
      </w:pPr>
    </w:p>
    <w:p w:rsidR="001D3DB2" w:rsidRDefault="00FF378D" w:rsidP="00FF378D">
      <w:pPr>
        <w:suppressAutoHyphens/>
        <w:jc w:val="both"/>
        <w:rPr>
          <w:rFonts w:ascii="Times New Roman" w:hAnsi="Times New Roman"/>
          <w:spacing w:val="-2"/>
          <w:sz w:val="24"/>
          <w:szCs w:val="24"/>
        </w:rPr>
      </w:pPr>
      <w:r w:rsidRPr="00A379EB">
        <w:rPr>
          <w:rFonts w:ascii="Times New Roman" w:hAnsi="Times New Roman"/>
          <w:b/>
          <w:bCs/>
          <w:spacing w:val="-2"/>
          <w:sz w:val="24"/>
          <w:szCs w:val="24"/>
        </w:rPr>
        <w:t>Chamber Consultation Hour:</w:t>
      </w:r>
      <w:r w:rsidRPr="00A379EB">
        <w:rPr>
          <w:rFonts w:ascii="Times New Roman" w:hAnsi="Times New Roman"/>
          <w:spacing w:val="-2"/>
          <w:sz w:val="24"/>
          <w:szCs w:val="24"/>
        </w:rPr>
        <w:t xml:space="preserve"> To be announced later. </w:t>
      </w:r>
    </w:p>
    <w:p w:rsidR="00CA0315" w:rsidRDefault="00CA0315" w:rsidP="00FF378D">
      <w:pPr>
        <w:suppressAutoHyphens/>
        <w:jc w:val="both"/>
        <w:rPr>
          <w:rFonts w:ascii="Times New Roman" w:hAnsi="Times New Roman"/>
          <w:spacing w:val="-2"/>
          <w:sz w:val="24"/>
          <w:szCs w:val="24"/>
        </w:rPr>
      </w:pPr>
    </w:p>
    <w:p w:rsidR="00FF378D" w:rsidRDefault="00FF378D" w:rsidP="00FF378D">
      <w:pPr>
        <w:suppressAutoHyphens/>
        <w:jc w:val="both"/>
        <w:rPr>
          <w:rFonts w:ascii="Times New Roman" w:hAnsi="Times New Roman"/>
          <w:spacing w:val="-2"/>
          <w:sz w:val="24"/>
          <w:szCs w:val="24"/>
        </w:rPr>
      </w:pPr>
      <w:r w:rsidRPr="00A379EB">
        <w:rPr>
          <w:rFonts w:ascii="Times New Roman" w:hAnsi="Times New Roman"/>
          <w:b/>
          <w:bCs/>
          <w:spacing w:val="-2"/>
          <w:sz w:val="24"/>
          <w:szCs w:val="24"/>
        </w:rPr>
        <w:t>Notices:</w:t>
      </w:r>
      <w:r w:rsidRPr="00A379EB">
        <w:rPr>
          <w:rFonts w:ascii="Times New Roman" w:hAnsi="Times New Roman"/>
          <w:spacing w:val="-2"/>
          <w:sz w:val="24"/>
          <w:szCs w:val="24"/>
        </w:rPr>
        <w:t xml:space="preserve"> All notices related to the course will be uploaded in CMS.</w:t>
      </w:r>
    </w:p>
    <w:p w:rsidR="00CA0315" w:rsidRPr="00A379EB" w:rsidRDefault="00CA0315" w:rsidP="00FF378D">
      <w:pPr>
        <w:suppressAutoHyphens/>
        <w:jc w:val="both"/>
        <w:rPr>
          <w:rFonts w:ascii="Times New Roman" w:hAnsi="Times New Roman"/>
          <w:spacing w:val="-2"/>
          <w:sz w:val="24"/>
          <w:szCs w:val="24"/>
        </w:rPr>
      </w:pPr>
    </w:p>
    <w:p w:rsidR="00FF378D" w:rsidRPr="00A379EB" w:rsidRDefault="00FF378D" w:rsidP="00FF378D">
      <w:pPr>
        <w:suppressAutoHyphens/>
        <w:jc w:val="both"/>
        <w:rPr>
          <w:rFonts w:ascii="Times New Roman" w:hAnsi="Times New Roman"/>
          <w:spacing w:val="-2"/>
          <w:sz w:val="24"/>
          <w:szCs w:val="24"/>
        </w:rPr>
      </w:pPr>
      <w:r w:rsidRPr="00A379EB">
        <w:rPr>
          <w:rFonts w:ascii="Times New Roman" w:hAnsi="Times New Roman"/>
          <w:b/>
          <w:spacing w:val="-2"/>
          <w:sz w:val="24"/>
          <w:szCs w:val="24"/>
        </w:rPr>
        <w:t xml:space="preserve">Make-up Policy: </w:t>
      </w:r>
      <w:r w:rsidRPr="00A379EB">
        <w:rPr>
          <w:rFonts w:ascii="Times New Roman" w:hAnsi="Times New Roman"/>
          <w:spacing w:val="-2"/>
          <w:sz w:val="24"/>
          <w:szCs w:val="24"/>
        </w:rPr>
        <w:t>Make-up will be granted for genuine cases with prior approval.</w:t>
      </w:r>
    </w:p>
    <w:p w:rsidR="00D7523F" w:rsidRPr="00A379EB" w:rsidRDefault="00D7523F" w:rsidP="00FF378D">
      <w:pPr>
        <w:suppressAutoHyphens/>
        <w:jc w:val="both"/>
        <w:rPr>
          <w:rFonts w:ascii="Times New Roman" w:hAnsi="Times New Roman"/>
          <w:spacing w:val="-2"/>
          <w:sz w:val="24"/>
          <w:szCs w:val="24"/>
        </w:rPr>
      </w:pPr>
    </w:p>
    <w:p w:rsidR="00D7523F" w:rsidRPr="00A379EB" w:rsidRDefault="00D7523F" w:rsidP="00FF378D">
      <w:pPr>
        <w:suppressAutoHyphens/>
        <w:jc w:val="both"/>
        <w:rPr>
          <w:rFonts w:ascii="Times New Roman" w:hAnsi="Times New Roman"/>
          <w:spacing w:val="-2"/>
          <w:sz w:val="24"/>
          <w:szCs w:val="24"/>
        </w:rPr>
      </w:pPr>
      <w:r w:rsidRPr="00A379EB">
        <w:rPr>
          <w:rFonts w:ascii="Times New Roman" w:hAnsi="Times New Roman"/>
          <w:b/>
          <w:bCs/>
          <w:spacing w:val="-2"/>
          <w:sz w:val="24"/>
          <w:szCs w:val="24"/>
        </w:rPr>
        <w:t>Academic Honesty and Integrity Policy</w:t>
      </w:r>
      <w:r w:rsidRPr="00A379EB">
        <w:rPr>
          <w:rFonts w:ascii="Times New Roman" w:hAnsi="Times New Roman"/>
          <w:b/>
          <w:spacing w:val="-2"/>
          <w:sz w:val="24"/>
          <w:szCs w:val="24"/>
        </w:rPr>
        <w:t>:</w:t>
      </w:r>
      <w:r w:rsidRPr="00A379EB">
        <w:rPr>
          <w:rFonts w:ascii="Times New Roman" w:hAnsi="Times New Roman"/>
          <w:spacing w:val="-2"/>
          <w:sz w:val="24"/>
          <w:szCs w:val="24"/>
        </w:rPr>
        <w:t xml:space="preserve"> Academic honesty and integrity are to be maintained by all the students throughout the semester and no type of academic dishonesty is acceptable.</w:t>
      </w:r>
    </w:p>
    <w:p w:rsidR="00FF378D" w:rsidRPr="00A379EB" w:rsidRDefault="00FF378D" w:rsidP="00FF378D">
      <w:pPr>
        <w:suppressAutoHyphens/>
        <w:jc w:val="both"/>
        <w:rPr>
          <w:rFonts w:ascii="Times New Roman" w:hAnsi="Times New Roman"/>
          <w:spacing w:val="-2"/>
          <w:sz w:val="24"/>
          <w:szCs w:val="24"/>
        </w:rPr>
      </w:pPr>
    </w:p>
    <w:p w:rsidR="00FF378D" w:rsidRDefault="00FF378D" w:rsidP="00FF378D">
      <w:pPr>
        <w:suppressAutoHyphens/>
        <w:jc w:val="both"/>
        <w:rPr>
          <w:rFonts w:ascii="Times New Roman" w:hAnsi="Times New Roman"/>
          <w:b/>
          <w:bCs/>
          <w:spacing w:val="-2"/>
          <w:sz w:val="24"/>
          <w:szCs w:val="24"/>
        </w:rPr>
      </w:pPr>
      <w:r w:rsidRPr="00A379EB">
        <w:rPr>
          <w:rFonts w:ascii="Times New Roman" w:hAnsi="Times New Roman"/>
          <w:b/>
          <w:bCs/>
          <w:spacing w:val="-2"/>
          <w:sz w:val="24"/>
          <w:szCs w:val="24"/>
        </w:rPr>
        <w:t xml:space="preserve">                                                                                                                             </w:t>
      </w:r>
    </w:p>
    <w:p w:rsidR="001D3DB2" w:rsidRPr="001D3DB2" w:rsidRDefault="001D3DB2" w:rsidP="001D3DB2">
      <w:pPr>
        <w:suppressAutoHyphens/>
        <w:jc w:val="right"/>
        <w:rPr>
          <w:rFonts w:ascii="Times New Roman" w:hAnsi="Times New Roman"/>
          <w:b/>
          <w:bCs/>
          <w:i/>
          <w:spacing w:val="-2"/>
          <w:sz w:val="24"/>
          <w:szCs w:val="24"/>
        </w:rPr>
      </w:pPr>
      <w:r w:rsidRPr="001D3DB2">
        <w:rPr>
          <w:rFonts w:ascii="Times New Roman" w:hAnsi="Times New Roman"/>
          <w:b/>
          <w:i/>
          <w:spacing w:val="-2"/>
          <w:sz w:val="24"/>
          <w:szCs w:val="24"/>
        </w:rPr>
        <w:t>Nandini Bhandaru</w:t>
      </w:r>
    </w:p>
    <w:p w:rsidR="00FF378D" w:rsidRPr="00A379EB" w:rsidRDefault="00FF378D" w:rsidP="00FF378D">
      <w:pPr>
        <w:suppressAutoHyphens/>
        <w:jc w:val="both"/>
        <w:rPr>
          <w:rFonts w:ascii="Times New Roman" w:hAnsi="Times New Roman"/>
          <w:b/>
          <w:bCs/>
          <w:spacing w:val="-2"/>
          <w:sz w:val="24"/>
          <w:szCs w:val="24"/>
        </w:rPr>
      </w:pPr>
      <w:r w:rsidRPr="00A379EB">
        <w:rPr>
          <w:rFonts w:ascii="Times New Roman" w:hAnsi="Times New Roman"/>
          <w:b/>
          <w:bCs/>
          <w:spacing w:val="-2"/>
          <w:sz w:val="24"/>
          <w:szCs w:val="24"/>
        </w:rPr>
        <w:t xml:space="preserve">                                                                                                                 INSTRUCTOR-IN-CHARGE</w:t>
      </w:r>
    </w:p>
    <w:p w:rsidR="00FF378D" w:rsidRPr="00F870C9" w:rsidRDefault="00FF378D">
      <w:pPr>
        <w:suppressAutoHyphens/>
        <w:jc w:val="both"/>
        <w:rPr>
          <w:rFonts w:ascii="Times New Roman" w:hAnsi="Times New Roman"/>
          <w:spacing w:val="-2"/>
          <w:sz w:val="24"/>
          <w:szCs w:val="24"/>
        </w:rPr>
      </w:pPr>
    </w:p>
    <w:p w:rsidR="00FF378D" w:rsidRPr="00F870C9" w:rsidRDefault="00FF378D" w:rsidP="00FF378D">
      <w:pPr>
        <w:suppressAutoHyphens/>
        <w:jc w:val="both"/>
        <w:rPr>
          <w:rFonts w:ascii="Arial" w:hAnsi="Arial" w:cs="Arial"/>
          <w:spacing w:val="-2"/>
          <w:sz w:val="24"/>
          <w:szCs w:val="24"/>
        </w:rPr>
      </w:pPr>
    </w:p>
    <w:p w:rsidR="007B5779" w:rsidRPr="00F870C9" w:rsidRDefault="007B5779">
      <w:pPr>
        <w:suppressAutoHyphens/>
        <w:jc w:val="both"/>
        <w:rPr>
          <w:rFonts w:ascii="Arial" w:hAnsi="Arial" w:cs="Arial"/>
          <w:spacing w:val="-2"/>
          <w:sz w:val="24"/>
          <w:szCs w:val="24"/>
        </w:rPr>
      </w:pPr>
    </w:p>
    <w:sectPr w:rsidR="007B5779" w:rsidRPr="00F870C9" w:rsidSect="00A95D55">
      <w:footerReference w:type="default" r:id="rId7"/>
      <w:endnotePr>
        <w:numFmt w:val="decimal"/>
      </w:endnotePr>
      <w:pgSz w:w="11909" w:h="16834" w:code="9"/>
      <w:pgMar w:top="1296" w:right="1152" w:bottom="990" w:left="1152" w:header="0" w:footer="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79C5" w:rsidRDefault="005579C5">
      <w:pPr>
        <w:spacing w:line="20" w:lineRule="exact"/>
        <w:rPr>
          <w:sz w:val="24"/>
        </w:rPr>
      </w:pPr>
    </w:p>
  </w:endnote>
  <w:endnote w:type="continuationSeparator" w:id="0">
    <w:p w:rsidR="005579C5" w:rsidRDefault="005579C5">
      <w:r>
        <w:rPr>
          <w:sz w:val="24"/>
        </w:rPr>
        <w:t xml:space="preserve"> </w:t>
      </w:r>
    </w:p>
  </w:endnote>
  <w:endnote w:type="continuationNotice" w:id="1">
    <w:p w:rsidR="005579C5" w:rsidRDefault="005579C5">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altName w:val="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utami">
    <w:altName w:val="Cambria Math"/>
    <w:panose1 w:val="02000500000000000000"/>
    <w:charset w:val="01"/>
    <w:family w:val="roman"/>
    <w:notTrueType/>
    <w:pitch w:val="variable"/>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961279"/>
      <w:docPartObj>
        <w:docPartGallery w:val="Page Numbers (Bottom of Page)"/>
        <w:docPartUnique/>
      </w:docPartObj>
    </w:sdtPr>
    <w:sdtEndPr>
      <w:rPr>
        <w:noProof/>
      </w:rPr>
    </w:sdtEndPr>
    <w:sdtContent>
      <w:p w:rsidR="00AA5830" w:rsidRDefault="00AA5830">
        <w:pPr>
          <w:pStyle w:val="Footer"/>
          <w:jc w:val="right"/>
        </w:pPr>
        <w:r>
          <w:fldChar w:fldCharType="begin"/>
        </w:r>
        <w:r>
          <w:instrText xml:space="preserve"> PAGE   \* MERGEFORMAT </w:instrText>
        </w:r>
        <w:r>
          <w:fldChar w:fldCharType="separate"/>
        </w:r>
        <w:r w:rsidR="00AE4F89">
          <w:rPr>
            <w:noProof/>
          </w:rPr>
          <w:t>1</w:t>
        </w:r>
        <w:r>
          <w:rPr>
            <w:noProof/>
          </w:rPr>
          <w:fldChar w:fldCharType="end"/>
        </w:r>
      </w:p>
    </w:sdtContent>
  </w:sdt>
  <w:p w:rsidR="00AA5830" w:rsidRDefault="00AA58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79C5" w:rsidRDefault="005579C5">
      <w:r>
        <w:rPr>
          <w:sz w:val="24"/>
        </w:rPr>
        <w:separator/>
      </w:r>
    </w:p>
  </w:footnote>
  <w:footnote w:type="continuationSeparator" w:id="0">
    <w:p w:rsidR="005579C5" w:rsidRDefault="005579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B05E5"/>
    <w:multiLevelType w:val="hybridMultilevel"/>
    <w:tmpl w:val="7D50D210"/>
    <w:lvl w:ilvl="0" w:tplc="1FEE6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6AB5"/>
    <w:multiLevelType w:val="hybridMultilevel"/>
    <w:tmpl w:val="DD5EE7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4AFD"/>
    <w:multiLevelType w:val="hybridMultilevel"/>
    <w:tmpl w:val="2126FA4A"/>
    <w:lvl w:ilvl="0" w:tplc="393AB5E2">
      <w:start w:val="4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ED66AE"/>
    <w:multiLevelType w:val="hybridMultilevel"/>
    <w:tmpl w:val="BEA2BC42"/>
    <w:lvl w:ilvl="0" w:tplc="44A83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56A1C"/>
    <w:multiLevelType w:val="hybridMultilevel"/>
    <w:tmpl w:val="121E58AA"/>
    <w:lvl w:ilvl="0" w:tplc="04090001">
      <w:start w:val="4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655C1"/>
    <w:multiLevelType w:val="hybridMultilevel"/>
    <w:tmpl w:val="EF842DFC"/>
    <w:lvl w:ilvl="0" w:tplc="D4F8D33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6" w15:restartNumberingAfterBreak="0">
    <w:nsid w:val="584B04C2"/>
    <w:multiLevelType w:val="hybridMultilevel"/>
    <w:tmpl w:val="71E6FE18"/>
    <w:lvl w:ilvl="0" w:tplc="0409000F">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4D4A29"/>
    <w:multiLevelType w:val="hybridMultilevel"/>
    <w:tmpl w:val="FADA482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sDA2N7a0NDU1NjcxMzZW0lEKTi0uzszPAykwrwUAKw7QeywAAAA="/>
  </w:docVars>
  <w:rsids>
    <w:rsidRoot w:val="003F1CE9"/>
    <w:rsid w:val="00000AEC"/>
    <w:rsid w:val="00007487"/>
    <w:rsid w:val="00063388"/>
    <w:rsid w:val="00076958"/>
    <w:rsid w:val="000A4EEB"/>
    <w:rsid w:val="000B0906"/>
    <w:rsid w:val="000B1BDD"/>
    <w:rsid w:val="000E77FA"/>
    <w:rsid w:val="00100766"/>
    <w:rsid w:val="001021FC"/>
    <w:rsid w:val="00110065"/>
    <w:rsid w:val="00120CA3"/>
    <w:rsid w:val="00173D10"/>
    <w:rsid w:val="0018142B"/>
    <w:rsid w:val="001A2D76"/>
    <w:rsid w:val="001D3DB2"/>
    <w:rsid w:val="001D7AC2"/>
    <w:rsid w:val="001E2D6E"/>
    <w:rsid w:val="00202C02"/>
    <w:rsid w:val="0021628B"/>
    <w:rsid w:val="00217D00"/>
    <w:rsid w:val="002252B1"/>
    <w:rsid w:val="00227C74"/>
    <w:rsid w:val="00230D81"/>
    <w:rsid w:val="0024088A"/>
    <w:rsid w:val="00251262"/>
    <w:rsid w:val="002558F9"/>
    <w:rsid w:val="00261EFC"/>
    <w:rsid w:val="002812E8"/>
    <w:rsid w:val="00284997"/>
    <w:rsid w:val="002874A7"/>
    <w:rsid w:val="002A09C6"/>
    <w:rsid w:val="002B4047"/>
    <w:rsid w:val="002E1E5D"/>
    <w:rsid w:val="003111A2"/>
    <w:rsid w:val="0032067A"/>
    <w:rsid w:val="003273BB"/>
    <w:rsid w:val="0033045E"/>
    <w:rsid w:val="00333099"/>
    <w:rsid w:val="00344EF4"/>
    <w:rsid w:val="00351D35"/>
    <w:rsid w:val="00361A23"/>
    <w:rsid w:val="00362D57"/>
    <w:rsid w:val="003729D8"/>
    <w:rsid w:val="003917A9"/>
    <w:rsid w:val="003D20AD"/>
    <w:rsid w:val="003F1CE9"/>
    <w:rsid w:val="004264AC"/>
    <w:rsid w:val="00433BD0"/>
    <w:rsid w:val="00442A6E"/>
    <w:rsid w:val="004452B7"/>
    <w:rsid w:val="004537E1"/>
    <w:rsid w:val="00476893"/>
    <w:rsid w:val="00481E74"/>
    <w:rsid w:val="00483BA6"/>
    <w:rsid w:val="00495856"/>
    <w:rsid w:val="004A09FE"/>
    <w:rsid w:val="004A266E"/>
    <w:rsid w:val="004C0B5E"/>
    <w:rsid w:val="004D72D1"/>
    <w:rsid w:val="004F5E11"/>
    <w:rsid w:val="00511B9F"/>
    <w:rsid w:val="00514E7E"/>
    <w:rsid w:val="00515431"/>
    <w:rsid w:val="00530FB2"/>
    <w:rsid w:val="0053762F"/>
    <w:rsid w:val="00541F9C"/>
    <w:rsid w:val="00542F7C"/>
    <w:rsid w:val="005579C5"/>
    <w:rsid w:val="00576306"/>
    <w:rsid w:val="005954A6"/>
    <w:rsid w:val="00597118"/>
    <w:rsid w:val="005B5889"/>
    <w:rsid w:val="005E3749"/>
    <w:rsid w:val="00600D22"/>
    <w:rsid w:val="00626975"/>
    <w:rsid w:val="00630B08"/>
    <w:rsid w:val="0064348E"/>
    <w:rsid w:val="00667D7E"/>
    <w:rsid w:val="0068114E"/>
    <w:rsid w:val="006A23B3"/>
    <w:rsid w:val="006B4F64"/>
    <w:rsid w:val="006B616D"/>
    <w:rsid w:val="006C4912"/>
    <w:rsid w:val="006E6A08"/>
    <w:rsid w:val="006F6AFF"/>
    <w:rsid w:val="007104B3"/>
    <w:rsid w:val="00715381"/>
    <w:rsid w:val="00775BCA"/>
    <w:rsid w:val="007B5779"/>
    <w:rsid w:val="007D7AA8"/>
    <w:rsid w:val="008025BA"/>
    <w:rsid w:val="00834810"/>
    <w:rsid w:val="00835A76"/>
    <w:rsid w:val="008524EA"/>
    <w:rsid w:val="00884204"/>
    <w:rsid w:val="00896EFC"/>
    <w:rsid w:val="008A6285"/>
    <w:rsid w:val="008C7DC2"/>
    <w:rsid w:val="008F6796"/>
    <w:rsid w:val="00912B83"/>
    <w:rsid w:val="00921CC6"/>
    <w:rsid w:val="009270AF"/>
    <w:rsid w:val="00927133"/>
    <w:rsid w:val="00931CF9"/>
    <w:rsid w:val="00964C1C"/>
    <w:rsid w:val="009754E2"/>
    <w:rsid w:val="00981C13"/>
    <w:rsid w:val="00994E90"/>
    <w:rsid w:val="00995DC0"/>
    <w:rsid w:val="009967D0"/>
    <w:rsid w:val="009A46B0"/>
    <w:rsid w:val="009D56E0"/>
    <w:rsid w:val="009E1815"/>
    <w:rsid w:val="009E4007"/>
    <w:rsid w:val="00A240D5"/>
    <w:rsid w:val="00A379EB"/>
    <w:rsid w:val="00A45B99"/>
    <w:rsid w:val="00A45DEA"/>
    <w:rsid w:val="00A53DBD"/>
    <w:rsid w:val="00A544A1"/>
    <w:rsid w:val="00A65091"/>
    <w:rsid w:val="00A74BEC"/>
    <w:rsid w:val="00A76099"/>
    <w:rsid w:val="00A848C2"/>
    <w:rsid w:val="00A95D55"/>
    <w:rsid w:val="00AA5830"/>
    <w:rsid w:val="00AB0292"/>
    <w:rsid w:val="00AB4604"/>
    <w:rsid w:val="00AD3F20"/>
    <w:rsid w:val="00AE3B80"/>
    <w:rsid w:val="00AE4F89"/>
    <w:rsid w:val="00AF7DFE"/>
    <w:rsid w:val="00B14E32"/>
    <w:rsid w:val="00B16992"/>
    <w:rsid w:val="00B33D25"/>
    <w:rsid w:val="00B427CC"/>
    <w:rsid w:val="00B61C39"/>
    <w:rsid w:val="00B72F64"/>
    <w:rsid w:val="00BC01B7"/>
    <w:rsid w:val="00BD1953"/>
    <w:rsid w:val="00BD23CC"/>
    <w:rsid w:val="00BE264D"/>
    <w:rsid w:val="00BF540C"/>
    <w:rsid w:val="00C15045"/>
    <w:rsid w:val="00C60A14"/>
    <w:rsid w:val="00C62EAC"/>
    <w:rsid w:val="00C631FC"/>
    <w:rsid w:val="00C73BB3"/>
    <w:rsid w:val="00C74585"/>
    <w:rsid w:val="00C762F1"/>
    <w:rsid w:val="00C76A3B"/>
    <w:rsid w:val="00C8138F"/>
    <w:rsid w:val="00C83DB4"/>
    <w:rsid w:val="00C919BC"/>
    <w:rsid w:val="00CA0315"/>
    <w:rsid w:val="00CA22BE"/>
    <w:rsid w:val="00CC3E83"/>
    <w:rsid w:val="00CD1104"/>
    <w:rsid w:val="00CD4134"/>
    <w:rsid w:val="00CD5B65"/>
    <w:rsid w:val="00CE6FFF"/>
    <w:rsid w:val="00CF0B92"/>
    <w:rsid w:val="00CF1218"/>
    <w:rsid w:val="00CF6F0F"/>
    <w:rsid w:val="00D0314E"/>
    <w:rsid w:val="00D04585"/>
    <w:rsid w:val="00D252A8"/>
    <w:rsid w:val="00D434BA"/>
    <w:rsid w:val="00D479D0"/>
    <w:rsid w:val="00D55FD4"/>
    <w:rsid w:val="00D576A0"/>
    <w:rsid w:val="00D67C78"/>
    <w:rsid w:val="00D67F07"/>
    <w:rsid w:val="00D717CA"/>
    <w:rsid w:val="00D7523F"/>
    <w:rsid w:val="00DA4FB6"/>
    <w:rsid w:val="00DB54BD"/>
    <w:rsid w:val="00DC3E65"/>
    <w:rsid w:val="00DD6BE7"/>
    <w:rsid w:val="00E04143"/>
    <w:rsid w:val="00E04176"/>
    <w:rsid w:val="00E1322E"/>
    <w:rsid w:val="00E14E41"/>
    <w:rsid w:val="00E370F7"/>
    <w:rsid w:val="00E44655"/>
    <w:rsid w:val="00E44E85"/>
    <w:rsid w:val="00E50B90"/>
    <w:rsid w:val="00E67FEF"/>
    <w:rsid w:val="00EA27AA"/>
    <w:rsid w:val="00EB29ED"/>
    <w:rsid w:val="00EE2BF0"/>
    <w:rsid w:val="00F1192B"/>
    <w:rsid w:val="00F25BED"/>
    <w:rsid w:val="00F52FB6"/>
    <w:rsid w:val="00F6447A"/>
    <w:rsid w:val="00F7624E"/>
    <w:rsid w:val="00F76F1D"/>
    <w:rsid w:val="00F83B38"/>
    <w:rsid w:val="00F870C9"/>
    <w:rsid w:val="00F9432B"/>
    <w:rsid w:val="00F97365"/>
    <w:rsid w:val="00FA37E2"/>
    <w:rsid w:val="00FB0084"/>
    <w:rsid w:val="00FC26B7"/>
    <w:rsid w:val="00FE2D54"/>
    <w:rsid w:val="00FF1AD8"/>
    <w:rsid w:val="00FF378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48CC8771-89BD-4104-BAB9-ABB69E2BD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55"/>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 w:type="paragraph" w:styleId="Header">
    <w:name w:val="header"/>
    <w:basedOn w:val="Normal"/>
    <w:link w:val="HeaderChar"/>
    <w:unhideWhenUsed/>
    <w:rsid w:val="00AA5830"/>
    <w:pPr>
      <w:tabs>
        <w:tab w:val="center" w:pos="4513"/>
        <w:tab w:val="right" w:pos="9026"/>
      </w:tabs>
    </w:pPr>
  </w:style>
  <w:style w:type="character" w:customStyle="1" w:styleId="HeaderChar">
    <w:name w:val="Header Char"/>
    <w:basedOn w:val="DefaultParagraphFont"/>
    <w:link w:val="Header"/>
    <w:rsid w:val="00AA5830"/>
    <w:rPr>
      <w:rFonts w:ascii="Courier New" w:hAnsi="Courier New"/>
    </w:rPr>
  </w:style>
  <w:style w:type="paragraph" w:styleId="Footer">
    <w:name w:val="footer"/>
    <w:basedOn w:val="Normal"/>
    <w:link w:val="FooterChar"/>
    <w:uiPriority w:val="99"/>
    <w:unhideWhenUsed/>
    <w:rsid w:val="00AA5830"/>
    <w:pPr>
      <w:tabs>
        <w:tab w:val="center" w:pos="4513"/>
        <w:tab w:val="right" w:pos="9026"/>
      </w:tabs>
    </w:pPr>
  </w:style>
  <w:style w:type="character" w:customStyle="1" w:styleId="FooterChar">
    <w:name w:val="Footer Char"/>
    <w:basedOn w:val="DefaultParagraphFont"/>
    <w:link w:val="Footer"/>
    <w:uiPriority w:val="99"/>
    <w:rsid w:val="00AA5830"/>
    <w:rPr>
      <w:rFonts w:ascii="Courier New" w:hAnsi="Courier New"/>
    </w:rPr>
  </w:style>
  <w:style w:type="paragraph" w:customStyle="1" w:styleId="Default">
    <w:name w:val="Default"/>
    <w:rsid w:val="00AE4F89"/>
    <w:pPr>
      <w:autoSpaceDE w:val="0"/>
      <w:autoSpaceDN w:val="0"/>
      <w:adjustRightInd w:val="0"/>
    </w:pPr>
    <w:rPr>
      <w:rFonts w:ascii="Arial" w:hAnsi="Arial" w:cs="Arial"/>
      <w:color w:val="000000"/>
      <w:sz w:val="24"/>
      <w:szCs w:val="24"/>
      <w:lang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837208">
      <w:bodyDiv w:val="1"/>
      <w:marLeft w:val="0"/>
      <w:marRight w:val="0"/>
      <w:marTop w:val="0"/>
      <w:marBottom w:val="0"/>
      <w:divBdr>
        <w:top w:val="none" w:sz="0" w:space="0" w:color="auto"/>
        <w:left w:val="none" w:sz="0" w:space="0" w:color="auto"/>
        <w:bottom w:val="none" w:sz="0" w:space="0" w:color="auto"/>
        <w:right w:val="none" w:sz="0" w:space="0" w:color="auto"/>
      </w:divBdr>
      <w:divsChild>
        <w:div w:id="2003120318">
          <w:marLeft w:val="0"/>
          <w:marRight w:val="0"/>
          <w:marTop w:val="0"/>
          <w:marBottom w:val="0"/>
          <w:divBdr>
            <w:top w:val="none" w:sz="0" w:space="0" w:color="auto"/>
            <w:left w:val="none" w:sz="0" w:space="0" w:color="auto"/>
            <w:bottom w:val="none" w:sz="0" w:space="0" w:color="auto"/>
            <w:right w:val="none" w:sz="0" w:space="0" w:color="auto"/>
          </w:divBdr>
        </w:div>
      </w:divsChild>
    </w:div>
    <w:div w:id="359087320">
      <w:bodyDiv w:val="1"/>
      <w:marLeft w:val="0"/>
      <w:marRight w:val="0"/>
      <w:marTop w:val="0"/>
      <w:marBottom w:val="0"/>
      <w:divBdr>
        <w:top w:val="none" w:sz="0" w:space="0" w:color="auto"/>
        <w:left w:val="none" w:sz="0" w:space="0" w:color="auto"/>
        <w:bottom w:val="none" w:sz="0" w:space="0" w:color="auto"/>
        <w:right w:val="none" w:sz="0" w:space="0" w:color="auto"/>
      </w:divBdr>
    </w:div>
    <w:div w:id="1284340777">
      <w:bodyDiv w:val="1"/>
      <w:marLeft w:val="0"/>
      <w:marRight w:val="0"/>
      <w:marTop w:val="0"/>
      <w:marBottom w:val="0"/>
      <w:divBdr>
        <w:top w:val="none" w:sz="0" w:space="0" w:color="auto"/>
        <w:left w:val="none" w:sz="0" w:space="0" w:color="auto"/>
        <w:bottom w:val="none" w:sz="0" w:space="0" w:color="auto"/>
        <w:right w:val="none" w:sz="0" w:space="0" w:color="auto"/>
      </w:divBdr>
      <w:divsChild>
        <w:div w:id="62096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3</Pages>
  <Words>846</Words>
  <Characters>4824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5659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admin</cp:lastModifiedBy>
  <cp:revision>33</cp:revision>
  <cp:lastPrinted>2013-07-26T09:47:00Z</cp:lastPrinted>
  <dcterms:created xsi:type="dcterms:W3CDTF">2017-11-30T08:00:00Z</dcterms:created>
  <dcterms:modified xsi:type="dcterms:W3CDTF">2019-01-03T12:12:00Z</dcterms:modified>
</cp:coreProperties>
</file>