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C77" w:rsidRDefault="00B66C77">
      <w:pPr>
        <w:spacing w:line="398" w:lineRule="exact"/>
        <w:rPr>
          <w:sz w:val="24"/>
          <w:szCs w:val="24"/>
        </w:rPr>
      </w:pPr>
    </w:p>
    <w:p w:rsidR="00365078" w:rsidRDefault="00365078">
      <w:pPr>
        <w:jc w:val="center"/>
        <w:rPr>
          <w:rFonts w:eastAsia="Times New Roman"/>
          <w:b/>
          <w:bCs/>
          <w:sz w:val="24"/>
          <w:szCs w:val="24"/>
        </w:rPr>
      </w:pPr>
      <w:r w:rsidRPr="00365078">
        <w:rPr>
          <w:rFonts w:eastAsia="Times New Roman"/>
          <w:b/>
          <w:bCs/>
          <w:noProof/>
          <w:sz w:val="24"/>
          <w:szCs w:val="24"/>
          <w:lang w:bidi="te-IN"/>
        </w:rPr>
        <w:drawing>
          <wp:inline distT="0" distB="0" distL="0" distR="0">
            <wp:extent cx="4914900" cy="1019175"/>
            <wp:effectExtent l="0" t="0" r="0" b="9525"/>
            <wp:docPr id="6"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rsidR="00B66C77" w:rsidRDefault="00B66C77">
      <w:pPr>
        <w:spacing w:line="41" w:lineRule="exact"/>
        <w:rPr>
          <w:sz w:val="24"/>
          <w:szCs w:val="24"/>
        </w:rPr>
      </w:pPr>
    </w:p>
    <w:p w:rsidR="00B66C77" w:rsidRDefault="00367632">
      <w:pPr>
        <w:jc w:val="center"/>
        <w:rPr>
          <w:sz w:val="20"/>
          <w:szCs w:val="20"/>
        </w:rPr>
      </w:pPr>
      <w:r>
        <w:rPr>
          <w:rFonts w:eastAsia="Times New Roman"/>
          <w:b/>
          <w:bCs/>
          <w:sz w:val="24"/>
          <w:szCs w:val="24"/>
        </w:rPr>
        <w:t>Second</w:t>
      </w:r>
      <w:r w:rsidR="006A0211">
        <w:rPr>
          <w:rFonts w:eastAsia="Times New Roman"/>
          <w:b/>
          <w:bCs/>
          <w:sz w:val="24"/>
          <w:szCs w:val="24"/>
        </w:rPr>
        <w:t xml:space="preserve"> Semester 201</w:t>
      </w:r>
      <w:r w:rsidR="00834AAF">
        <w:rPr>
          <w:rFonts w:eastAsia="Times New Roman"/>
          <w:b/>
          <w:bCs/>
          <w:sz w:val="24"/>
          <w:szCs w:val="24"/>
        </w:rPr>
        <w:t>8</w:t>
      </w:r>
      <w:r w:rsidR="006A0211">
        <w:rPr>
          <w:rFonts w:eastAsia="Times New Roman"/>
          <w:b/>
          <w:bCs/>
          <w:sz w:val="24"/>
          <w:szCs w:val="24"/>
        </w:rPr>
        <w:t>-1</w:t>
      </w:r>
      <w:r w:rsidR="00834AAF">
        <w:rPr>
          <w:rFonts w:eastAsia="Times New Roman"/>
          <w:b/>
          <w:bCs/>
          <w:sz w:val="24"/>
          <w:szCs w:val="24"/>
        </w:rPr>
        <w:t>9</w:t>
      </w:r>
    </w:p>
    <w:p w:rsidR="00B66C77" w:rsidRDefault="00B66C77">
      <w:pPr>
        <w:spacing w:line="103" w:lineRule="exact"/>
        <w:rPr>
          <w:sz w:val="24"/>
          <w:szCs w:val="24"/>
        </w:rPr>
      </w:pPr>
    </w:p>
    <w:p w:rsidR="00B66C77" w:rsidRDefault="006A0211">
      <w:pPr>
        <w:jc w:val="center"/>
        <w:rPr>
          <w:sz w:val="20"/>
          <w:szCs w:val="20"/>
        </w:rPr>
      </w:pPr>
      <w:r>
        <w:rPr>
          <w:rFonts w:eastAsia="Times New Roman"/>
          <w:b/>
          <w:bCs/>
          <w:sz w:val="24"/>
          <w:szCs w:val="24"/>
          <w:u w:val="single"/>
        </w:rPr>
        <w:t>Course Handout Part II</w:t>
      </w:r>
    </w:p>
    <w:p w:rsidR="00B66C77" w:rsidRDefault="00B66C77">
      <w:pPr>
        <w:spacing w:line="108" w:lineRule="exact"/>
        <w:rPr>
          <w:sz w:val="24"/>
          <w:szCs w:val="24"/>
        </w:rPr>
      </w:pPr>
    </w:p>
    <w:p w:rsidR="00365078" w:rsidRDefault="00365078">
      <w:pPr>
        <w:ind w:left="8980"/>
        <w:rPr>
          <w:rFonts w:eastAsia="Times New Roman"/>
          <w:sz w:val="23"/>
          <w:szCs w:val="23"/>
        </w:rPr>
      </w:pPr>
    </w:p>
    <w:p w:rsidR="00365078" w:rsidRPr="005469BD" w:rsidRDefault="00CA22B8" w:rsidP="005469BD">
      <w:pPr>
        <w:ind w:left="8980"/>
        <w:rPr>
          <w:sz w:val="20"/>
          <w:szCs w:val="20"/>
        </w:rPr>
      </w:pPr>
      <w:r w:rsidRPr="00D02700">
        <w:rPr>
          <w:rFonts w:eastAsia="Times New Roman"/>
          <w:b/>
          <w:sz w:val="23"/>
          <w:szCs w:val="23"/>
        </w:rPr>
        <w:t>Dated:</w:t>
      </w:r>
      <w:r w:rsidR="00FF76B8">
        <w:rPr>
          <w:rFonts w:eastAsia="Times New Roman"/>
          <w:sz w:val="23"/>
          <w:szCs w:val="23"/>
        </w:rPr>
        <w:t xml:space="preserve"> 07</w:t>
      </w:r>
      <w:r>
        <w:rPr>
          <w:rFonts w:eastAsia="Times New Roman"/>
          <w:sz w:val="23"/>
          <w:szCs w:val="23"/>
        </w:rPr>
        <w:t>-</w:t>
      </w:r>
      <w:r w:rsidR="00BE1EE9">
        <w:rPr>
          <w:rFonts w:eastAsia="Times New Roman"/>
          <w:sz w:val="23"/>
          <w:szCs w:val="23"/>
        </w:rPr>
        <w:t>01</w:t>
      </w:r>
      <w:r w:rsidR="006A0211">
        <w:rPr>
          <w:rFonts w:eastAsia="Times New Roman"/>
          <w:sz w:val="23"/>
          <w:szCs w:val="23"/>
        </w:rPr>
        <w:t>-201</w:t>
      </w:r>
      <w:r w:rsidR="00BE1EE9">
        <w:rPr>
          <w:rFonts w:eastAsia="Times New Roman"/>
          <w:sz w:val="23"/>
          <w:szCs w:val="23"/>
        </w:rPr>
        <w:t>9</w:t>
      </w:r>
    </w:p>
    <w:p w:rsidR="00365078" w:rsidRDefault="00365078">
      <w:pPr>
        <w:spacing w:line="255" w:lineRule="exact"/>
        <w:rPr>
          <w:sz w:val="24"/>
          <w:szCs w:val="24"/>
        </w:rPr>
      </w:pPr>
    </w:p>
    <w:p w:rsidR="00B66C77" w:rsidRDefault="006A0211">
      <w:pPr>
        <w:spacing w:line="264" w:lineRule="auto"/>
        <w:jc w:val="both"/>
        <w:rPr>
          <w:sz w:val="20"/>
          <w:szCs w:val="20"/>
        </w:rPr>
      </w:pPr>
      <w:r>
        <w:rPr>
          <w:rFonts w:eastAsia="Times New Roman"/>
          <w:sz w:val="24"/>
          <w:szCs w:val="24"/>
        </w:rPr>
        <w:t>In addition to part I (General Handout for all courses appended to the time table) this portion gives further specific details regarding the course.</w:t>
      </w:r>
    </w:p>
    <w:p w:rsidR="00B66C77" w:rsidRDefault="00B66C77">
      <w:pPr>
        <w:spacing w:line="219" w:lineRule="exact"/>
        <w:rPr>
          <w:sz w:val="24"/>
          <w:szCs w:val="24"/>
        </w:rPr>
      </w:pPr>
    </w:p>
    <w:p w:rsidR="00B66C77" w:rsidRDefault="006A0211">
      <w:pPr>
        <w:tabs>
          <w:tab w:val="left" w:pos="3640"/>
        </w:tabs>
        <w:rPr>
          <w:sz w:val="20"/>
          <w:szCs w:val="20"/>
        </w:rPr>
      </w:pPr>
      <w:r>
        <w:rPr>
          <w:rFonts w:eastAsia="Times New Roman"/>
          <w:b/>
          <w:bCs/>
          <w:sz w:val="24"/>
          <w:szCs w:val="24"/>
        </w:rPr>
        <w:t>Course No.</w:t>
      </w:r>
      <w:r>
        <w:rPr>
          <w:sz w:val="20"/>
          <w:szCs w:val="20"/>
        </w:rPr>
        <w:tab/>
      </w:r>
      <w:r w:rsidR="00BE117C">
        <w:rPr>
          <w:sz w:val="20"/>
          <w:szCs w:val="20"/>
        </w:rPr>
        <w:t xml:space="preserve"> </w:t>
      </w:r>
      <w:r>
        <w:rPr>
          <w:rFonts w:eastAsia="Times New Roman"/>
          <w:b/>
          <w:bCs/>
          <w:sz w:val="23"/>
          <w:szCs w:val="23"/>
        </w:rPr>
        <w:t>: ECON F211</w:t>
      </w:r>
    </w:p>
    <w:p w:rsidR="00B66C77" w:rsidRDefault="00B66C77">
      <w:pPr>
        <w:spacing w:line="139" w:lineRule="exact"/>
        <w:rPr>
          <w:sz w:val="24"/>
          <w:szCs w:val="24"/>
        </w:rPr>
      </w:pPr>
    </w:p>
    <w:p w:rsidR="00B66C77" w:rsidRDefault="006A0211">
      <w:pPr>
        <w:tabs>
          <w:tab w:val="left" w:pos="3580"/>
        </w:tabs>
        <w:rPr>
          <w:sz w:val="20"/>
          <w:szCs w:val="20"/>
        </w:rPr>
      </w:pPr>
      <w:r>
        <w:rPr>
          <w:rFonts w:eastAsia="Times New Roman"/>
          <w:b/>
          <w:bCs/>
          <w:sz w:val="24"/>
          <w:szCs w:val="24"/>
        </w:rPr>
        <w:t>Course Title</w:t>
      </w:r>
      <w:r>
        <w:rPr>
          <w:sz w:val="20"/>
          <w:szCs w:val="20"/>
        </w:rPr>
        <w:tab/>
      </w:r>
      <w:r w:rsidR="00DE0B8A">
        <w:rPr>
          <w:sz w:val="20"/>
          <w:szCs w:val="20"/>
        </w:rPr>
        <w:t xml:space="preserve">  </w:t>
      </w:r>
      <w:r>
        <w:rPr>
          <w:rFonts w:eastAsia="Times New Roman"/>
          <w:b/>
          <w:bCs/>
          <w:sz w:val="24"/>
          <w:szCs w:val="24"/>
        </w:rPr>
        <w:t>: PRINCIPLES OF ECONOMICS</w:t>
      </w:r>
    </w:p>
    <w:p w:rsidR="00B66C77" w:rsidRDefault="00B66C77">
      <w:pPr>
        <w:spacing w:line="137" w:lineRule="exact"/>
        <w:rPr>
          <w:sz w:val="24"/>
          <w:szCs w:val="24"/>
        </w:rPr>
      </w:pPr>
    </w:p>
    <w:p w:rsidR="00B66C77" w:rsidRDefault="006A0211">
      <w:pPr>
        <w:tabs>
          <w:tab w:val="left" w:pos="3640"/>
        </w:tabs>
        <w:rPr>
          <w:sz w:val="20"/>
          <w:szCs w:val="20"/>
        </w:rPr>
      </w:pPr>
      <w:r>
        <w:rPr>
          <w:rFonts w:eastAsia="Times New Roman"/>
          <w:b/>
          <w:bCs/>
          <w:sz w:val="24"/>
          <w:szCs w:val="24"/>
        </w:rPr>
        <w:t>Instructor-in-Charge</w:t>
      </w:r>
      <w:r w:rsidR="00DE0B8A">
        <w:rPr>
          <w:sz w:val="20"/>
          <w:szCs w:val="20"/>
        </w:rPr>
        <w:tab/>
      </w:r>
      <w:r w:rsidR="00BE117C">
        <w:rPr>
          <w:sz w:val="20"/>
          <w:szCs w:val="20"/>
        </w:rPr>
        <w:t xml:space="preserve"> </w:t>
      </w:r>
      <w:r>
        <w:rPr>
          <w:rFonts w:eastAsia="Times New Roman"/>
          <w:b/>
          <w:bCs/>
          <w:sz w:val="24"/>
          <w:szCs w:val="24"/>
        </w:rPr>
        <w:t xml:space="preserve">: Dr. </w:t>
      </w:r>
      <w:r w:rsidR="00367632">
        <w:rPr>
          <w:rFonts w:eastAsia="Times New Roman"/>
          <w:b/>
          <w:bCs/>
          <w:sz w:val="24"/>
          <w:szCs w:val="24"/>
        </w:rPr>
        <w:t>Rishi Kumar</w:t>
      </w:r>
    </w:p>
    <w:p w:rsidR="00B66C77" w:rsidRDefault="00B66C77">
      <w:pPr>
        <w:spacing w:line="139" w:lineRule="exact"/>
        <w:rPr>
          <w:sz w:val="24"/>
          <w:szCs w:val="24"/>
        </w:rPr>
      </w:pPr>
    </w:p>
    <w:p w:rsidR="00367632" w:rsidRDefault="006A0211" w:rsidP="00367632">
      <w:pPr>
        <w:tabs>
          <w:tab w:val="left" w:pos="3580"/>
        </w:tabs>
        <w:rPr>
          <w:sz w:val="20"/>
          <w:szCs w:val="20"/>
        </w:rPr>
      </w:pPr>
      <w:r>
        <w:rPr>
          <w:rFonts w:eastAsia="Times New Roman"/>
          <w:b/>
          <w:bCs/>
          <w:sz w:val="24"/>
          <w:szCs w:val="24"/>
        </w:rPr>
        <w:t>Instructors</w:t>
      </w:r>
      <w:r>
        <w:rPr>
          <w:sz w:val="20"/>
          <w:szCs w:val="20"/>
        </w:rPr>
        <w:tab/>
      </w:r>
      <w:r w:rsidR="00DE0B8A">
        <w:rPr>
          <w:sz w:val="20"/>
          <w:szCs w:val="20"/>
        </w:rPr>
        <w:t xml:space="preserve">  </w:t>
      </w:r>
      <w:r>
        <w:rPr>
          <w:rFonts w:eastAsia="Times New Roman"/>
          <w:b/>
          <w:bCs/>
          <w:sz w:val="24"/>
          <w:szCs w:val="24"/>
        </w:rPr>
        <w:t xml:space="preserve">: </w:t>
      </w:r>
      <w:r w:rsidR="00367632">
        <w:rPr>
          <w:rFonts w:eastAsia="Times New Roman"/>
          <w:b/>
          <w:bCs/>
          <w:sz w:val="24"/>
          <w:szCs w:val="24"/>
        </w:rPr>
        <w:t xml:space="preserve">Dr. Rishi Kumar, Dr. </w:t>
      </w:r>
      <w:proofErr w:type="spellStart"/>
      <w:r w:rsidR="00367632">
        <w:rPr>
          <w:rFonts w:eastAsia="Times New Roman"/>
          <w:b/>
          <w:bCs/>
          <w:sz w:val="24"/>
          <w:szCs w:val="24"/>
        </w:rPr>
        <w:t>Sudatta</w:t>
      </w:r>
      <w:proofErr w:type="spellEnd"/>
      <w:r w:rsidR="00367632">
        <w:rPr>
          <w:rFonts w:eastAsia="Times New Roman"/>
          <w:b/>
          <w:bCs/>
          <w:sz w:val="24"/>
          <w:szCs w:val="24"/>
        </w:rPr>
        <w:t xml:space="preserve"> Banerjee, Dr. Archana Srivastava, </w:t>
      </w:r>
    </w:p>
    <w:p w:rsidR="0012122B" w:rsidRDefault="00367632" w:rsidP="00367632">
      <w:pPr>
        <w:tabs>
          <w:tab w:val="left" w:pos="3580"/>
        </w:tabs>
        <w:ind w:left="3600" w:hanging="3580"/>
        <w:rPr>
          <w:rFonts w:eastAsia="Times New Roman"/>
          <w:b/>
          <w:bCs/>
          <w:sz w:val="24"/>
          <w:szCs w:val="24"/>
        </w:rPr>
      </w:pPr>
      <w:r>
        <w:rPr>
          <w:rFonts w:eastAsia="Times New Roman"/>
          <w:b/>
          <w:bCs/>
          <w:sz w:val="24"/>
          <w:szCs w:val="24"/>
        </w:rPr>
        <w:t xml:space="preserve">    </w:t>
      </w:r>
      <w:r>
        <w:rPr>
          <w:rFonts w:eastAsia="Times New Roman"/>
          <w:b/>
          <w:bCs/>
          <w:sz w:val="24"/>
          <w:szCs w:val="24"/>
        </w:rPr>
        <w:tab/>
        <w:t xml:space="preserve">    Dr. Mini Thomas, Dr. </w:t>
      </w:r>
      <w:proofErr w:type="spellStart"/>
      <w:r w:rsidRPr="00252E0D">
        <w:rPr>
          <w:rFonts w:eastAsia="Times New Roman"/>
          <w:b/>
          <w:bCs/>
          <w:sz w:val="24"/>
          <w:szCs w:val="24"/>
        </w:rPr>
        <w:t>Bheemeshwar</w:t>
      </w:r>
      <w:proofErr w:type="spellEnd"/>
      <w:r w:rsidRPr="00252E0D">
        <w:rPr>
          <w:rFonts w:eastAsia="Times New Roman"/>
          <w:b/>
          <w:bCs/>
          <w:sz w:val="24"/>
          <w:szCs w:val="24"/>
        </w:rPr>
        <w:t xml:space="preserve"> Reddy A</w:t>
      </w:r>
      <w:r>
        <w:rPr>
          <w:rFonts w:eastAsia="Times New Roman"/>
          <w:b/>
          <w:bCs/>
          <w:sz w:val="24"/>
          <w:szCs w:val="24"/>
        </w:rPr>
        <w:t xml:space="preserve"> and Dr. </w:t>
      </w:r>
      <w:r w:rsidRPr="00367632">
        <w:rPr>
          <w:rFonts w:eastAsia="Times New Roman"/>
          <w:b/>
          <w:bCs/>
          <w:sz w:val="24"/>
          <w:szCs w:val="24"/>
        </w:rPr>
        <w:t xml:space="preserve">Sunny </w:t>
      </w:r>
      <w:r>
        <w:rPr>
          <w:rFonts w:eastAsia="Times New Roman"/>
          <w:b/>
          <w:bCs/>
          <w:sz w:val="24"/>
          <w:szCs w:val="24"/>
        </w:rPr>
        <w:t xml:space="preserve">      </w:t>
      </w:r>
      <w:r w:rsidRPr="00367632">
        <w:rPr>
          <w:rFonts w:eastAsia="Times New Roman"/>
          <w:b/>
          <w:bCs/>
          <w:sz w:val="24"/>
          <w:szCs w:val="24"/>
        </w:rPr>
        <w:t>Kumar Singh</w:t>
      </w:r>
    </w:p>
    <w:p w:rsidR="0012122B" w:rsidRDefault="0012122B">
      <w:pPr>
        <w:spacing w:line="298" w:lineRule="auto"/>
        <w:ind w:right="4760"/>
        <w:rPr>
          <w:rFonts w:eastAsia="Times New Roman"/>
          <w:b/>
          <w:bCs/>
          <w:sz w:val="24"/>
          <w:szCs w:val="24"/>
        </w:rPr>
      </w:pPr>
    </w:p>
    <w:p w:rsidR="00B66C77" w:rsidRDefault="006A0211">
      <w:pPr>
        <w:spacing w:line="298" w:lineRule="auto"/>
        <w:ind w:right="4760"/>
        <w:rPr>
          <w:sz w:val="20"/>
          <w:szCs w:val="20"/>
        </w:rPr>
      </w:pPr>
      <w:r>
        <w:rPr>
          <w:rFonts w:eastAsia="Times New Roman"/>
          <w:b/>
          <w:bCs/>
          <w:sz w:val="24"/>
          <w:szCs w:val="24"/>
        </w:rPr>
        <w:t>1. Scope and Objective:</w:t>
      </w:r>
    </w:p>
    <w:p w:rsidR="00B66C77" w:rsidRDefault="00B66C77">
      <w:pPr>
        <w:spacing w:line="1" w:lineRule="exact"/>
        <w:rPr>
          <w:sz w:val="24"/>
          <w:szCs w:val="24"/>
        </w:rPr>
      </w:pPr>
    </w:p>
    <w:p w:rsidR="00B66C77" w:rsidRDefault="006A0211">
      <w:pPr>
        <w:spacing w:line="272" w:lineRule="auto"/>
        <w:jc w:val="both"/>
        <w:rPr>
          <w:sz w:val="20"/>
          <w:szCs w:val="20"/>
        </w:rPr>
      </w:pPr>
      <w:r>
        <w:rPr>
          <w:rFonts w:eastAsia="Times New Roman"/>
          <w:sz w:val="24"/>
          <w:szCs w:val="24"/>
        </w:rPr>
        <w:t>The course aims to provide an insight into production, distribution and consumption of wealth, analysis of m</w:t>
      </w:r>
      <w:r w:rsidR="00367632">
        <w:rPr>
          <w:rFonts w:eastAsia="Times New Roman"/>
          <w:sz w:val="24"/>
          <w:szCs w:val="24"/>
        </w:rPr>
        <w:t xml:space="preserve">arket structure, input pricing </w:t>
      </w:r>
      <w:r>
        <w:rPr>
          <w:rFonts w:eastAsia="Times New Roman"/>
          <w:sz w:val="24"/>
          <w:szCs w:val="24"/>
        </w:rPr>
        <w:t xml:space="preserve">and economics of development. The course is designed to give emphasis on the application of </w:t>
      </w:r>
      <w:r w:rsidR="00824020">
        <w:rPr>
          <w:rFonts w:eastAsia="Times New Roman"/>
          <w:sz w:val="24"/>
          <w:szCs w:val="24"/>
        </w:rPr>
        <w:t xml:space="preserve">various fundamental issues of economics on </w:t>
      </w:r>
      <w:r>
        <w:rPr>
          <w:rFonts w:eastAsia="Times New Roman"/>
          <w:sz w:val="24"/>
          <w:szCs w:val="24"/>
        </w:rPr>
        <w:t>real life examples.</w:t>
      </w:r>
    </w:p>
    <w:p w:rsidR="00B66C77" w:rsidRDefault="00B66C77">
      <w:pPr>
        <w:spacing w:line="211" w:lineRule="exact"/>
        <w:rPr>
          <w:sz w:val="24"/>
          <w:szCs w:val="24"/>
        </w:rPr>
      </w:pPr>
    </w:p>
    <w:p w:rsidR="00B66C77" w:rsidRDefault="006A0211">
      <w:pPr>
        <w:numPr>
          <w:ilvl w:val="0"/>
          <w:numId w:val="1"/>
        </w:numPr>
        <w:tabs>
          <w:tab w:val="left" w:pos="240"/>
        </w:tabs>
        <w:ind w:left="240" w:hanging="240"/>
        <w:rPr>
          <w:rFonts w:eastAsia="Times New Roman"/>
          <w:b/>
          <w:bCs/>
          <w:sz w:val="24"/>
          <w:szCs w:val="24"/>
        </w:rPr>
      </w:pPr>
      <w:r>
        <w:rPr>
          <w:rFonts w:eastAsia="Times New Roman"/>
          <w:b/>
          <w:bCs/>
          <w:sz w:val="24"/>
          <w:szCs w:val="24"/>
        </w:rPr>
        <w:t>Text Book:</w:t>
      </w:r>
    </w:p>
    <w:p w:rsidR="00B66C77" w:rsidRDefault="00B66C77">
      <w:pPr>
        <w:spacing w:line="124" w:lineRule="exact"/>
        <w:rPr>
          <w:rFonts w:eastAsia="Times New Roman"/>
          <w:b/>
          <w:bCs/>
          <w:sz w:val="24"/>
          <w:szCs w:val="24"/>
        </w:rPr>
      </w:pPr>
    </w:p>
    <w:p w:rsidR="00B66C77" w:rsidRDefault="00A7466A">
      <w:pPr>
        <w:numPr>
          <w:ilvl w:val="1"/>
          <w:numId w:val="1"/>
        </w:numPr>
        <w:tabs>
          <w:tab w:val="left" w:pos="720"/>
        </w:tabs>
        <w:ind w:left="720" w:hanging="360"/>
        <w:rPr>
          <w:rFonts w:ascii="Symbol" w:eastAsia="Symbol" w:hAnsi="Symbol" w:cs="Symbol"/>
          <w:sz w:val="24"/>
          <w:szCs w:val="24"/>
        </w:rPr>
      </w:pPr>
      <w:r>
        <w:rPr>
          <w:rFonts w:eastAsia="Times New Roman"/>
          <w:sz w:val="24"/>
          <w:szCs w:val="24"/>
        </w:rPr>
        <w:t xml:space="preserve">Karl E. Case, </w:t>
      </w:r>
      <w:r w:rsidR="006A0211">
        <w:rPr>
          <w:rFonts w:eastAsia="Times New Roman"/>
          <w:sz w:val="24"/>
          <w:szCs w:val="24"/>
        </w:rPr>
        <w:t>Ray C. Fair</w:t>
      </w:r>
      <w:r>
        <w:rPr>
          <w:rFonts w:eastAsia="Times New Roman"/>
          <w:sz w:val="24"/>
          <w:szCs w:val="24"/>
        </w:rPr>
        <w:t xml:space="preserve"> &amp; Sharon M. Oster</w:t>
      </w:r>
      <w:r w:rsidR="006A0211">
        <w:rPr>
          <w:rFonts w:eastAsia="Times New Roman"/>
          <w:sz w:val="24"/>
          <w:szCs w:val="24"/>
        </w:rPr>
        <w:t xml:space="preserve">, “Principles of </w:t>
      </w:r>
      <w:r>
        <w:rPr>
          <w:rFonts w:eastAsia="Times New Roman"/>
          <w:sz w:val="24"/>
          <w:szCs w:val="24"/>
        </w:rPr>
        <w:t>Economics”, Pearson Education, 12</w:t>
      </w:r>
      <w:r w:rsidR="006A0211">
        <w:rPr>
          <w:rFonts w:eastAsia="Times New Roman"/>
          <w:sz w:val="32"/>
          <w:szCs w:val="32"/>
          <w:vertAlign w:val="superscript"/>
        </w:rPr>
        <w:t>th</w:t>
      </w:r>
      <w:r>
        <w:rPr>
          <w:rFonts w:eastAsia="Times New Roman"/>
          <w:sz w:val="24"/>
          <w:szCs w:val="24"/>
        </w:rPr>
        <w:t xml:space="preserve"> Edition, 2017</w:t>
      </w:r>
    </w:p>
    <w:p w:rsidR="00B66C77" w:rsidRDefault="00B66C77">
      <w:pPr>
        <w:spacing w:line="177" w:lineRule="exact"/>
        <w:rPr>
          <w:rFonts w:ascii="Symbol" w:eastAsia="Symbol" w:hAnsi="Symbol" w:cs="Symbol"/>
          <w:sz w:val="24"/>
          <w:szCs w:val="24"/>
        </w:rPr>
      </w:pPr>
    </w:p>
    <w:p w:rsidR="00B66C77" w:rsidRDefault="006A0211">
      <w:pPr>
        <w:numPr>
          <w:ilvl w:val="0"/>
          <w:numId w:val="1"/>
        </w:numPr>
        <w:tabs>
          <w:tab w:val="left" w:pos="240"/>
        </w:tabs>
        <w:ind w:left="240" w:hanging="240"/>
        <w:rPr>
          <w:rFonts w:eastAsia="Times New Roman"/>
          <w:b/>
          <w:bCs/>
          <w:sz w:val="24"/>
          <w:szCs w:val="24"/>
        </w:rPr>
      </w:pPr>
      <w:r>
        <w:rPr>
          <w:rFonts w:eastAsia="Times New Roman"/>
          <w:b/>
          <w:bCs/>
          <w:sz w:val="24"/>
          <w:szCs w:val="24"/>
        </w:rPr>
        <w:t>Reference Books:</w:t>
      </w:r>
    </w:p>
    <w:p w:rsidR="00B66C77" w:rsidRDefault="006A0211">
      <w:pPr>
        <w:numPr>
          <w:ilvl w:val="1"/>
          <w:numId w:val="1"/>
        </w:numPr>
        <w:tabs>
          <w:tab w:val="left" w:pos="720"/>
        </w:tabs>
        <w:spacing w:line="214" w:lineRule="auto"/>
        <w:ind w:left="720" w:hanging="360"/>
        <w:rPr>
          <w:rFonts w:ascii="Symbol" w:eastAsia="Symbol" w:hAnsi="Symbol" w:cs="Symbol"/>
          <w:sz w:val="24"/>
          <w:szCs w:val="24"/>
        </w:rPr>
      </w:pPr>
      <w:proofErr w:type="spellStart"/>
      <w:r>
        <w:rPr>
          <w:rFonts w:eastAsia="Times New Roman"/>
          <w:sz w:val="24"/>
          <w:szCs w:val="24"/>
        </w:rPr>
        <w:t>R1</w:t>
      </w:r>
      <w:proofErr w:type="spellEnd"/>
      <w:r>
        <w:rPr>
          <w:rFonts w:eastAsia="Times New Roman"/>
          <w:sz w:val="24"/>
          <w:szCs w:val="24"/>
        </w:rPr>
        <w:t xml:space="preserve">: </w:t>
      </w:r>
      <w:r w:rsidR="006911FB">
        <w:rPr>
          <w:rFonts w:eastAsia="Times New Roman"/>
          <w:sz w:val="24"/>
          <w:szCs w:val="24"/>
        </w:rPr>
        <w:t xml:space="preserve"> </w:t>
      </w:r>
      <w:proofErr w:type="spellStart"/>
      <w:r>
        <w:rPr>
          <w:rFonts w:eastAsia="Times New Roman"/>
          <w:sz w:val="24"/>
          <w:szCs w:val="24"/>
        </w:rPr>
        <w:t>Lipsey</w:t>
      </w:r>
      <w:proofErr w:type="spellEnd"/>
      <w:r>
        <w:rPr>
          <w:rFonts w:eastAsia="Times New Roman"/>
          <w:sz w:val="24"/>
          <w:szCs w:val="24"/>
        </w:rPr>
        <w:t>, R. G. &amp; K. A. Chrystal , “Economics”, Oxford University Press, 11</w:t>
      </w:r>
      <w:r>
        <w:rPr>
          <w:rFonts w:eastAsia="Times New Roman"/>
          <w:sz w:val="32"/>
          <w:szCs w:val="32"/>
          <w:vertAlign w:val="superscript"/>
        </w:rPr>
        <w:t>th</w:t>
      </w:r>
      <w:r>
        <w:rPr>
          <w:rFonts w:eastAsia="Times New Roman"/>
          <w:sz w:val="24"/>
          <w:szCs w:val="24"/>
        </w:rPr>
        <w:t xml:space="preserve"> Edition, 2007</w:t>
      </w:r>
    </w:p>
    <w:p w:rsidR="00B66C77" w:rsidRDefault="00B66C77">
      <w:pPr>
        <w:spacing w:line="1" w:lineRule="exact"/>
        <w:rPr>
          <w:rFonts w:ascii="Symbol" w:eastAsia="Symbol" w:hAnsi="Symbol" w:cs="Symbol"/>
          <w:sz w:val="24"/>
          <w:szCs w:val="24"/>
        </w:rPr>
      </w:pPr>
    </w:p>
    <w:p w:rsidR="00B66C77" w:rsidRPr="00CF3422" w:rsidRDefault="006A0211">
      <w:pPr>
        <w:numPr>
          <w:ilvl w:val="1"/>
          <w:numId w:val="1"/>
        </w:numPr>
        <w:tabs>
          <w:tab w:val="left" w:pos="720"/>
        </w:tabs>
        <w:spacing w:line="216" w:lineRule="auto"/>
        <w:ind w:left="720" w:hanging="360"/>
        <w:rPr>
          <w:rFonts w:ascii="Symbol" w:eastAsia="Symbol" w:hAnsi="Symbol" w:cs="Symbol"/>
          <w:sz w:val="24"/>
          <w:szCs w:val="24"/>
        </w:rPr>
      </w:pPr>
      <w:r>
        <w:rPr>
          <w:rFonts w:eastAsia="Times New Roman"/>
          <w:sz w:val="24"/>
          <w:szCs w:val="24"/>
        </w:rPr>
        <w:t>R2:  Samuelson P. A. &amp; Nordhaus W. D.</w:t>
      </w:r>
      <w:r w:rsidR="00D32DD9">
        <w:rPr>
          <w:rFonts w:eastAsia="Times New Roman"/>
          <w:sz w:val="24"/>
          <w:szCs w:val="24"/>
        </w:rPr>
        <w:t>,</w:t>
      </w:r>
      <w:r>
        <w:rPr>
          <w:rFonts w:eastAsia="Times New Roman"/>
          <w:sz w:val="24"/>
          <w:szCs w:val="24"/>
        </w:rPr>
        <w:t xml:space="preserve"> “Economics”, Tata McGraw-Hill</w:t>
      </w:r>
      <w:r w:rsidR="006911FB">
        <w:rPr>
          <w:rFonts w:eastAsia="Times New Roman"/>
          <w:sz w:val="24"/>
          <w:szCs w:val="24"/>
        </w:rPr>
        <w:t>,</w:t>
      </w:r>
      <w:r>
        <w:rPr>
          <w:rFonts w:eastAsia="Times New Roman"/>
          <w:sz w:val="24"/>
          <w:szCs w:val="24"/>
        </w:rPr>
        <w:t xml:space="preserve"> 18</w:t>
      </w:r>
      <w:r>
        <w:rPr>
          <w:rFonts w:eastAsia="Times New Roman"/>
          <w:sz w:val="32"/>
          <w:szCs w:val="32"/>
          <w:vertAlign w:val="superscript"/>
        </w:rPr>
        <w:t>th</w:t>
      </w:r>
      <w:r>
        <w:rPr>
          <w:rFonts w:eastAsia="Times New Roman"/>
          <w:sz w:val="24"/>
          <w:szCs w:val="24"/>
        </w:rPr>
        <w:t xml:space="preserve"> Edition, 2007</w:t>
      </w:r>
    </w:p>
    <w:p w:rsidR="0074242B" w:rsidRPr="00CF3422" w:rsidRDefault="00D32DD9" w:rsidP="0074242B">
      <w:pPr>
        <w:numPr>
          <w:ilvl w:val="1"/>
          <w:numId w:val="1"/>
        </w:numPr>
        <w:tabs>
          <w:tab w:val="left" w:pos="720"/>
        </w:tabs>
        <w:spacing w:line="216" w:lineRule="auto"/>
        <w:ind w:left="720" w:hanging="360"/>
        <w:rPr>
          <w:rFonts w:ascii="Symbol" w:eastAsia="Symbol" w:hAnsi="Symbol" w:cs="Symbol"/>
          <w:sz w:val="24"/>
          <w:szCs w:val="24"/>
        </w:rPr>
      </w:pPr>
      <w:r>
        <w:rPr>
          <w:rFonts w:eastAsia="Times New Roman"/>
          <w:sz w:val="24"/>
          <w:szCs w:val="24"/>
        </w:rPr>
        <w:t>R3</w:t>
      </w:r>
      <w:r w:rsidR="0074242B">
        <w:rPr>
          <w:rFonts w:eastAsia="Times New Roman"/>
          <w:sz w:val="24"/>
          <w:szCs w:val="24"/>
        </w:rPr>
        <w:t xml:space="preserve">:  </w:t>
      </w:r>
      <w:r w:rsidRPr="00D32DD9">
        <w:rPr>
          <w:rFonts w:eastAsia="Times New Roman"/>
          <w:sz w:val="24"/>
          <w:szCs w:val="24"/>
        </w:rPr>
        <w:t>N. Gregory Mankiw</w:t>
      </w:r>
      <w:r>
        <w:rPr>
          <w:rFonts w:eastAsia="Times New Roman"/>
          <w:sz w:val="24"/>
          <w:szCs w:val="24"/>
        </w:rPr>
        <w:t xml:space="preserve">, </w:t>
      </w:r>
      <w:r w:rsidR="0074242B">
        <w:rPr>
          <w:rFonts w:eastAsia="Times New Roman"/>
          <w:sz w:val="24"/>
          <w:szCs w:val="24"/>
        </w:rPr>
        <w:t>“</w:t>
      </w:r>
      <w:r w:rsidRPr="00D32DD9">
        <w:rPr>
          <w:rFonts w:eastAsia="Times New Roman"/>
          <w:sz w:val="24"/>
          <w:szCs w:val="24"/>
        </w:rPr>
        <w:t>Principles of Economics</w:t>
      </w:r>
      <w:r w:rsidR="0074242B">
        <w:rPr>
          <w:rFonts w:eastAsia="Times New Roman"/>
          <w:sz w:val="24"/>
          <w:szCs w:val="24"/>
        </w:rPr>
        <w:t xml:space="preserve">”, </w:t>
      </w:r>
      <w:r w:rsidR="006D3ED3" w:rsidRPr="006D3ED3">
        <w:rPr>
          <w:rFonts w:eastAsia="Times New Roman"/>
          <w:sz w:val="24"/>
          <w:szCs w:val="24"/>
        </w:rPr>
        <w:t>Cengage Learning</w:t>
      </w:r>
      <w:r w:rsidR="006D3ED3">
        <w:rPr>
          <w:rFonts w:eastAsia="Times New Roman"/>
          <w:sz w:val="24"/>
          <w:szCs w:val="24"/>
        </w:rPr>
        <w:t>, 6</w:t>
      </w:r>
      <w:r w:rsidR="0074242B">
        <w:rPr>
          <w:rFonts w:eastAsia="Times New Roman"/>
          <w:sz w:val="32"/>
          <w:szCs w:val="32"/>
          <w:vertAlign w:val="superscript"/>
        </w:rPr>
        <w:t>th</w:t>
      </w:r>
      <w:r w:rsidR="0074242B">
        <w:rPr>
          <w:rFonts w:eastAsia="Times New Roman"/>
          <w:sz w:val="24"/>
          <w:szCs w:val="24"/>
        </w:rPr>
        <w:t xml:space="preserve"> Edition, 20</w:t>
      </w:r>
      <w:r w:rsidR="006D3ED3">
        <w:rPr>
          <w:rFonts w:eastAsia="Times New Roman"/>
          <w:sz w:val="24"/>
          <w:szCs w:val="24"/>
        </w:rPr>
        <w:t>12</w:t>
      </w:r>
    </w:p>
    <w:p w:rsidR="00CF3422" w:rsidRDefault="00CF3422" w:rsidP="00CF3422">
      <w:pPr>
        <w:pStyle w:val="ListParagraph"/>
        <w:rPr>
          <w:rFonts w:ascii="Symbol" w:eastAsia="Symbol" w:hAnsi="Symbol" w:cs="Symbol"/>
          <w:sz w:val="24"/>
          <w:szCs w:val="24"/>
        </w:rPr>
      </w:pPr>
    </w:p>
    <w:p w:rsidR="00CF3422" w:rsidRDefault="00CF3422" w:rsidP="006D3ED3">
      <w:pPr>
        <w:tabs>
          <w:tab w:val="left" w:pos="720"/>
        </w:tabs>
        <w:spacing w:line="216" w:lineRule="auto"/>
        <w:ind w:left="720"/>
        <w:rPr>
          <w:rFonts w:ascii="Symbol" w:eastAsia="Symbol" w:hAnsi="Symbol" w:cs="Symbol"/>
          <w:sz w:val="24"/>
          <w:szCs w:val="24"/>
        </w:rPr>
      </w:pPr>
    </w:p>
    <w:p w:rsidR="00B66C77" w:rsidRDefault="00B66C77">
      <w:pPr>
        <w:spacing w:line="204" w:lineRule="exact"/>
        <w:rPr>
          <w:rFonts w:ascii="Symbol" w:eastAsia="Symbol" w:hAnsi="Symbol" w:cs="Symbol"/>
          <w:sz w:val="24"/>
          <w:szCs w:val="24"/>
        </w:rPr>
      </w:pPr>
    </w:p>
    <w:p w:rsidR="00146036" w:rsidRDefault="00146036">
      <w:pPr>
        <w:spacing w:line="204" w:lineRule="exact"/>
        <w:rPr>
          <w:rFonts w:ascii="Symbol" w:eastAsia="Symbol" w:hAnsi="Symbol" w:cs="Symbol"/>
          <w:sz w:val="24"/>
          <w:szCs w:val="24"/>
        </w:rPr>
      </w:pPr>
    </w:p>
    <w:p w:rsidR="00146036" w:rsidRDefault="00146036">
      <w:pPr>
        <w:spacing w:line="204" w:lineRule="exact"/>
        <w:rPr>
          <w:rFonts w:ascii="Symbol" w:eastAsia="Symbol" w:hAnsi="Symbol" w:cs="Symbol"/>
          <w:sz w:val="24"/>
          <w:szCs w:val="24"/>
        </w:rPr>
      </w:pPr>
    </w:p>
    <w:p w:rsidR="00146036" w:rsidRDefault="00146036">
      <w:pPr>
        <w:spacing w:line="204" w:lineRule="exact"/>
        <w:rPr>
          <w:rFonts w:ascii="Symbol" w:eastAsia="Symbol" w:hAnsi="Symbol" w:cs="Symbol"/>
          <w:sz w:val="24"/>
          <w:szCs w:val="24"/>
        </w:rPr>
      </w:pPr>
    </w:p>
    <w:p w:rsidR="00146036" w:rsidRDefault="00146036">
      <w:pPr>
        <w:spacing w:line="204" w:lineRule="exact"/>
        <w:rPr>
          <w:rFonts w:ascii="Symbol" w:eastAsia="Symbol" w:hAnsi="Symbol" w:cs="Symbol"/>
          <w:sz w:val="24"/>
          <w:szCs w:val="24"/>
        </w:rPr>
      </w:pPr>
    </w:p>
    <w:p w:rsidR="00146036" w:rsidRDefault="00146036">
      <w:pPr>
        <w:spacing w:line="204" w:lineRule="exact"/>
        <w:rPr>
          <w:rFonts w:ascii="Symbol" w:eastAsia="Symbol" w:hAnsi="Symbol" w:cs="Symbol"/>
          <w:sz w:val="24"/>
          <w:szCs w:val="24"/>
        </w:rPr>
      </w:pPr>
    </w:p>
    <w:p w:rsidR="00146036" w:rsidRDefault="00146036">
      <w:pPr>
        <w:spacing w:line="204" w:lineRule="exact"/>
        <w:rPr>
          <w:rFonts w:ascii="Symbol" w:eastAsia="Symbol" w:hAnsi="Symbol" w:cs="Symbol"/>
          <w:sz w:val="24"/>
          <w:szCs w:val="24"/>
        </w:rPr>
      </w:pPr>
    </w:p>
    <w:p w:rsidR="00146036" w:rsidRDefault="00146036">
      <w:pPr>
        <w:spacing w:line="204" w:lineRule="exact"/>
        <w:rPr>
          <w:rFonts w:ascii="Symbol" w:eastAsia="Symbol" w:hAnsi="Symbol" w:cs="Symbol"/>
          <w:sz w:val="24"/>
          <w:szCs w:val="24"/>
        </w:rPr>
      </w:pPr>
    </w:p>
    <w:p w:rsidR="00146036" w:rsidRDefault="00146036">
      <w:pPr>
        <w:spacing w:line="204" w:lineRule="exact"/>
        <w:rPr>
          <w:rFonts w:ascii="Symbol" w:eastAsia="Symbol" w:hAnsi="Symbol" w:cs="Symbol"/>
          <w:sz w:val="24"/>
          <w:szCs w:val="24"/>
        </w:rPr>
      </w:pPr>
    </w:p>
    <w:p w:rsidR="00146036" w:rsidRDefault="00146036">
      <w:pPr>
        <w:spacing w:line="204" w:lineRule="exact"/>
        <w:rPr>
          <w:rFonts w:ascii="Symbol" w:eastAsia="Symbol" w:hAnsi="Symbol" w:cs="Symbol"/>
          <w:sz w:val="24"/>
          <w:szCs w:val="24"/>
        </w:rPr>
      </w:pPr>
    </w:p>
    <w:p w:rsidR="00146036" w:rsidRDefault="00146036">
      <w:pPr>
        <w:spacing w:line="204" w:lineRule="exact"/>
        <w:rPr>
          <w:rFonts w:ascii="Symbol" w:eastAsia="Symbol" w:hAnsi="Symbol" w:cs="Symbol"/>
          <w:sz w:val="24"/>
          <w:szCs w:val="24"/>
        </w:rPr>
      </w:pPr>
    </w:p>
    <w:p w:rsidR="00146036" w:rsidRDefault="00146036">
      <w:pPr>
        <w:spacing w:line="204" w:lineRule="exact"/>
        <w:rPr>
          <w:rFonts w:ascii="Symbol" w:eastAsia="Symbol" w:hAnsi="Symbol" w:cs="Symbol"/>
          <w:sz w:val="24"/>
          <w:szCs w:val="24"/>
        </w:rPr>
      </w:pPr>
    </w:p>
    <w:p w:rsidR="00146036" w:rsidRDefault="00146036">
      <w:pPr>
        <w:spacing w:line="204" w:lineRule="exact"/>
        <w:rPr>
          <w:rFonts w:ascii="Symbol" w:eastAsia="Symbol" w:hAnsi="Symbol" w:cs="Symbol"/>
          <w:sz w:val="24"/>
          <w:szCs w:val="24"/>
        </w:rPr>
      </w:pPr>
    </w:p>
    <w:p w:rsidR="00146036" w:rsidRDefault="00146036">
      <w:pPr>
        <w:spacing w:line="204" w:lineRule="exact"/>
        <w:rPr>
          <w:rFonts w:ascii="Symbol" w:eastAsia="Symbol" w:hAnsi="Symbol" w:cs="Symbol"/>
          <w:sz w:val="24"/>
          <w:szCs w:val="24"/>
        </w:rPr>
      </w:pPr>
    </w:p>
    <w:p w:rsidR="0042453E" w:rsidRPr="005469BD" w:rsidRDefault="006A0211" w:rsidP="0042453E">
      <w:pPr>
        <w:numPr>
          <w:ilvl w:val="0"/>
          <w:numId w:val="1"/>
        </w:numPr>
        <w:tabs>
          <w:tab w:val="left" w:pos="240"/>
        </w:tabs>
        <w:ind w:left="240" w:hanging="240"/>
        <w:rPr>
          <w:rFonts w:eastAsia="Times New Roman"/>
          <w:b/>
          <w:bCs/>
          <w:sz w:val="24"/>
          <w:szCs w:val="24"/>
        </w:rPr>
      </w:pPr>
      <w:r>
        <w:rPr>
          <w:rFonts w:eastAsia="Times New Roman"/>
          <w:b/>
          <w:bCs/>
          <w:sz w:val="24"/>
          <w:szCs w:val="24"/>
        </w:rPr>
        <w:t>Course Plan:</w:t>
      </w:r>
    </w:p>
    <w:p w:rsidR="006B5C10" w:rsidRDefault="006B5C10" w:rsidP="0042453E">
      <w:pPr>
        <w:tabs>
          <w:tab w:val="left" w:pos="240"/>
        </w:tabs>
        <w:rPr>
          <w:rFonts w:eastAsia="Times New Roman"/>
          <w:b/>
          <w:bCs/>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8"/>
        <w:gridCol w:w="5084"/>
        <w:gridCol w:w="3770"/>
        <w:gridCol w:w="1384"/>
      </w:tblGrid>
      <w:tr w:rsidR="00F2136D" w:rsidRPr="00E12241" w:rsidTr="00F2136D">
        <w:trPr>
          <w:jc w:val="center"/>
        </w:trPr>
        <w:tc>
          <w:tcPr>
            <w:tcW w:w="779" w:type="dxa"/>
            <w:shd w:val="clear" w:color="auto" w:fill="F2F2F2" w:themeFill="background1" w:themeFillShade="F2"/>
          </w:tcPr>
          <w:p w:rsidR="006B5C10" w:rsidRPr="00D02700" w:rsidRDefault="006B5C10" w:rsidP="00F2136D">
            <w:pPr>
              <w:rPr>
                <w:rFonts w:eastAsia="Times New Roman"/>
                <w:b/>
                <w:sz w:val="24"/>
                <w:szCs w:val="24"/>
              </w:rPr>
            </w:pPr>
            <w:proofErr w:type="spellStart"/>
            <w:r w:rsidRPr="00D02700">
              <w:rPr>
                <w:rFonts w:eastAsia="Times New Roman"/>
                <w:b/>
                <w:sz w:val="24"/>
                <w:szCs w:val="24"/>
              </w:rPr>
              <w:t>Lec</w:t>
            </w:r>
            <w:proofErr w:type="spellEnd"/>
            <w:r w:rsidRPr="00D02700">
              <w:rPr>
                <w:rFonts w:eastAsia="Times New Roman"/>
                <w:b/>
                <w:sz w:val="24"/>
                <w:szCs w:val="24"/>
              </w:rPr>
              <w:t>.</w:t>
            </w:r>
          </w:p>
          <w:p w:rsidR="006B5C10" w:rsidRPr="00D02700" w:rsidRDefault="006B5C10" w:rsidP="00F2136D">
            <w:pPr>
              <w:rPr>
                <w:rFonts w:eastAsia="Times New Roman"/>
                <w:b/>
                <w:sz w:val="24"/>
                <w:szCs w:val="24"/>
              </w:rPr>
            </w:pPr>
            <w:r w:rsidRPr="00D02700">
              <w:rPr>
                <w:rFonts w:eastAsia="Times New Roman"/>
                <w:b/>
                <w:sz w:val="24"/>
                <w:szCs w:val="24"/>
              </w:rPr>
              <w:t>No.</w:t>
            </w:r>
          </w:p>
        </w:tc>
        <w:tc>
          <w:tcPr>
            <w:tcW w:w="0" w:type="auto"/>
            <w:shd w:val="clear" w:color="auto" w:fill="F2F2F2" w:themeFill="background1" w:themeFillShade="F2"/>
          </w:tcPr>
          <w:p w:rsidR="006B5C10" w:rsidRPr="00D02700" w:rsidRDefault="006B5C10" w:rsidP="00F2136D">
            <w:pPr>
              <w:rPr>
                <w:rFonts w:eastAsia="Times New Roman"/>
                <w:b/>
                <w:sz w:val="24"/>
                <w:szCs w:val="24"/>
              </w:rPr>
            </w:pPr>
            <w:r w:rsidRPr="00D02700">
              <w:rPr>
                <w:rFonts w:eastAsia="Times New Roman"/>
                <w:b/>
                <w:sz w:val="24"/>
                <w:szCs w:val="24"/>
              </w:rPr>
              <w:t>Learning Objective</w:t>
            </w:r>
          </w:p>
        </w:tc>
        <w:tc>
          <w:tcPr>
            <w:tcW w:w="0" w:type="auto"/>
            <w:shd w:val="clear" w:color="auto" w:fill="F2F2F2" w:themeFill="background1" w:themeFillShade="F2"/>
          </w:tcPr>
          <w:p w:rsidR="006B5C10" w:rsidRPr="00D02700" w:rsidRDefault="006B5C10" w:rsidP="00F2136D">
            <w:pPr>
              <w:rPr>
                <w:rFonts w:eastAsia="Times New Roman"/>
                <w:b/>
                <w:sz w:val="24"/>
                <w:szCs w:val="24"/>
              </w:rPr>
            </w:pPr>
            <w:r w:rsidRPr="00D02700">
              <w:rPr>
                <w:rFonts w:eastAsia="Times New Roman"/>
                <w:b/>
                <w:sz w:val="24"/>
                <w:szCs w:val="24"/>
              </w:rPr>
              <w:t>Topic(s) to be covered</w:t>
            </w:r>
          </w:p>
        </w:tc>
        <w:tc>
          <w:tcPr>
            <w:tcW w:w="0" w:type="auto"/>
            <w:shd w:val="clear" w:color="auto" w:fill="F2F2F2" w:themeFill="background1" w:themeFillShade="F2"/>
          </w:tcPr>
          <w:p w:rsidR="006B5C10" w:rsidRPr="00D02700" w:rsidRDefault="006B5C10" w:rsidP="00F2136D">
            <w:pPr>
              <w:rPr>
                <w:rFonts w:eastAsia="Times New Roman"/>
                <w:b/>
                <w:sz w:val="24"/>
                <w:szCs w:val="24"/>
              </w:rPr>
            </w:pPr>
            <w:r w:rsidRPr="00D02700">
              <w:rPr>
                <w:rFonts w:eastAsia="Times New Roman"/>
                <w:b/>
                <w:sz w:val="24"/>
                <w:szCs w:val="24"/>
              </w:rPr>
              <w:t>Chapter in the TB</w:t>
            </w:r>
          </w:p>
        </w:tc>
      </w:tr>
      <w:tr w:rsidR="006B5C10" w:rsidRPr="00E12241" w:rsidTr="00F2136D">
        <w:trPr>
          <w:jc w:val="center"/>
        </w:trPr>
        <w:tc>
          <w:tcPr>
            <w:tcW w:w="779" w:type="dxa"/>
          </w:tcPr>
          <w:p w:rsidR="006B5C10" w:rsidRPr="00D02700" w:rsidRDefault="006B5C10" w:rsidP="00F2136D">
            <w:pPr>
              <w:rPr>
                <w:rFonts w:eastAsia="Times New Roman"/>
                <w:b/>
                <w:sz w:val="24"/>
                <w:szCs w:val="24"/>
              </w:rPr>
            </w:pPr>
            <w:r w:rsidRPr="00D02700">
              <w:rPr>
                <w:rFonts w:eastAsia="Times New Roman"/>
                <w:b/>
                <w:sz w:val="24"/>
                <w:szCs w:val="24"/>
              </w:rPr>
              <w:t>I</w:t>
            </w:r>
          </w:p>
        </w:tc>
        <w:tc>
          <w:tcPr>
            <w:tcW w:w="0" w:type="auto"/>
            <w:gridSpan w:val="3"/>
          </w:tcPr>
          <w:p w:rsidR="006B5C10" w:rsidRPr="00D02700" w:rsidRDefault="006B5C10" w:rsidP="00F2136D">
            <w:pPr>
              <w:rPr>
                <w:rFonts w:eastAsia="Times New Roman"/>
                <w:b/>
                <w:sz w:val="24"/>
                <w:szCs w:val="24"/>
              </w:rPr>
            </w:pPr>
            <w:r w:rsidRPr="00D02700">
              <w:rPr>
                <w:rFonts w:eastAsia="Times New Roman"/>
                <w:b/>
                <w:sz w:val="24"/>
                <w:szCs w:val="24"/>
              </w:rPr>
              <w:t>Introduction to Economics</w:t>
            </w:r>
          </w:p>
        </w:tc>
      </w:tr>
      <w:tr w:rsidR="006B5C10" w:rsidRPr="00E12241" w:rsidTr="00F2136D">
        <w:trPr>
          <w:jc w:val="center"/>
        </w:trPr>
        <w:tc>
          <w:tcPr>
            <w:tcW w:w="779" w:type="dxa"/>
          </w:tcPr>
          <w:p w:rsidR="006B5C10" w:rsidRPr="00D02700" w:rsidRDefault="006B5C10" w:rsidP="00F2136D">
            <w:pPr>
              <w:rPr>
                <w:rFonts w:eastAsia="Times New Roman"/>
                <w:sz w:val="24"/>
                <w:szCs w:val="24"/>
              </w:rPr>
            </w:pPr>
            <w:r w:rsidRPr="00D02700">
              <w:rPr>
                <w:rFonts w:eastAsia="Times New Roman"/>
                <w:sz w:val="24"/>
                <w:szCs w:val="24"/>
              </w:rPr>
              <w:t>1</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Why study Economics</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The Scope and method of Economics</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Chapter 1</w:t>
            </w:r>
          </w:p>
        </w:tc>
      </w:tr>
      <w:tr w:rsidR="006B5C10" w:rsidRPr="00E12241" w:rsidTr="00F2136D">
        <w:trPr>
          <w:jc w:val="center"/>
        </w:trPr>
        <w:tc>
          <w:tcPr>
            <w:tcW w:w="779" w:type="dxa"/>
          </w:tcPr>
          <w:p w:rsidR="006B5C10" w:rsidRPr="00D02700" w:rsidRDefault="00A176B9" w:rsidP="00F2136D">
            <w:pPr>
              <w:rPr>
                <w:rFonts w:eastAsia="Times New Roman"/>
                <w:sz w:val="24"/>
                <w:szCs w:val="24"/>
              </w:rPr>
            </w:pPr>
            <w:r>
              <w:rPr>
                <w:rFonts w:eastAsia="Times New Roman"/>
                <w:sz w:val="24"/>
                <w:szCs w:val="24"/>
              </w:rPr>
              <w:t>2-4</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Understanding the problem of scarcity and choice and the concepts of comparative advantage along with various economic systems</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The Economic Problem: Scarcity &amp; Choice</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Chapter 2</w:t>
            </w:r>
          </w:p>
        </w:tc>
      </w:tr>
      <w:tr w:rsidR="006B5C10" w:rsidRPr="00E12241" w:rsidTr="00F2136D">
        <w:trPr>
          <w:jc w:val="center"/>
        </w:trPr>
        <w:tc>
          <w:tcPr>
            <w:tcW w:w="779" w:type="dxa"/>
          </w:tcPr>
          <w:p w:rsidR="006B5C10" w:rsidRPr="00D02700" w:rsidRDefault="00A176B9" w:rsidP="00F2136D">
            <w:pPr>
              <w:rPr>
                <w:rFonts w:eastAsia="Times New Roman"/>
                <w:sz w:val="24"/>
                <w:szCs w:val="24"/>
              </w:rPr>
            </w:pPr>
            <w:r>
              <w:rPr>
                <w:rFonts w:eastAsia="Times New Roman"/>
                <w:sz w:val="24"/>
                <w:szCs w:val="24"/>
              </w:rPr>
              <w:t>5</w:t>
            </w:r>
            <w:r w:rsidR="006B5C10" w:rsidRPr="00D02700">
              <w:rPr>
                <w:rFonts w:eastAsia="Times New Roman"/>
                <w:sz w:val="24"/>
                <w:szCs w:val="24"/>
              </w:rPr>
              <w:t>-6</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Elements of market Economy</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Demand, Supply and Market Equilibrium</w:t>
            </w:r>
          </w:p>
        </w:tc>
        <w:tc>
          <w:tcPr>
            <w:tcW w:w="0" w:type="auto"/>
          </w:tcPr>
          <w:p w:rsidR="006B5C10" w:rsidRPr="00D02700" w:rsidRDefault="006B5C10" w:rsidP="00BE1EE9">
            <w:pPr>
              <w:rPr>
                <w:rFonts w:eastAsia="Times New Roman"/>
                <w:sz w:val="24"/>
                <w:szCs w:val="24"/>
              </w:rPr>
            </w:pPr>
            <w:r w:rsidRPr="00D02700">
              <w:rPr>
                <w:rFonts w:eastAsia="Times New Roman"/>
                <w:sz w:val="24"/>
                <w:szCs w:val="24"/>
              </w:rPr>
              <w:t>Chapter</w:t>
            </w:r>
            <w:r w:rsidR="006A259F">
              <w:rPr>
                <w:rFonts w:eastAsia="Times New Roman"/>
                <w:sz w:val="24"/>
                <w:szCs w:val="24"/>
              </w:rPr>
              <w:t xml:space="preserve"> </w:t>
            </w:r>
            <w:r w:rsidRPr="00D02700">
              <w:rPr>
                <w:rFonts w:eastAsia="Times New Roman"/>
                <w:sz w:val="24"/>
                <w:szCs w:val="24"/>
              </w:rPr>
              <w:t>3</w:t>
            </w:r>
            <w:r w:rsidR="00A7466A">
              <w:rPr>
                <w:rFonts w:eastAsia="Times New Roman"/>
                <w:sz w:val="24"/>
                <w:szCs w:val="24"/>
              </w:rPr>
              <w:t xml:space="preserve"> &amp; 4 </w:t>
            </w:r>
          </w:p>
        </w:tc>
      </w:tr>
      <w:tr w:rsidR="006B5C10" w:rsidRPr="00E12241" w:rsidTr="00F2136D">
        <w:trPr>
          <w:jc w:val="center"/>
        </w:trPr>
        <w:tc>
          <w:tcPr>
            <w:tcW w:w="779" w:type="dxa"/>
          </w:tcPr>
          <w:p w:rsidR="006B5C10" w:rsidRPr="00D02700" w:rsidRDefault="006B5C10" w:rsidP="00F2136D">
            <w:pPr>
              <w:rPr>
                <w:rFonts w:eastAsia="Times New Roman"/>
                <w:sz w:val="24"/>
                <w:szCs w:val="24"/>
              </w:rPr>
            </w:pPr>
            <w:r w:rsidRPr="00D02700">
              <w:rPr>
                <w:rFonts w:eastAsia="Times New Roman"/>
                <w:sz w:val="24"/>
                <w:szCs w:val="24"/>
              </w:rPr>
              <w:t>7-8</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Applications of Demand &amp; Supply</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Elasticity</w:t>
            </w:r>
          </w:p>
        </w:tc>
        <w:tc>
          <w:tcPr>
            <w:tcW w:w="0" w:type="auto"/>
          </w:tcPr>
          <w:p w:rsidR="006B5C10" w:rsidRPr="00D02700" w:rsidRDefault="00A7466A" w:rsidP="00F2136D">
            <w:pPr>
              <w:rPr>
                <w:rFonts w:eastAsia="Times New Roman"/>
                <w:sz w:val="24"/>
                <w:szCs w:val="24"/>
              </w:rPr>
            </w:pPr>
            <w:r>
              <w:rPr>
                <w:rFonts w:eastAsia="Times New Roman"/>
                <w:sz w:val="24"/>
                <w:szCs w:val="24"/>
              </w:rPr>
              <w:t>Chapter 5</w:t>
            </w:r>
          </w:p>
        </w:tc>
      </w:tr>
      <w:tr w:rsidR="006B5C10" w:rsidRPr="00E12241" w:rsidTr="00F2136D">
        <w:trPr>
          <w:jc w:val="center"/>
        </w:trPr>
        <w:tc>
          <w:tcPr>
            <w:tcW w:w="779" w:type="dxa"/>
          </w:tcPr>
          <w:p w:rsidR="006B5C10" w:rsidRPr="00D02700" w:rsidRDefault="006B5C10" w:rsidP="00F2136D">
            <w:pPr>
              <w:rPr>
                <w:rFonts w:eastAsia="Times New Roman"/>
                <w:b/>
                <w:sz w:val="24"/>
                <w:szCs w:val="24"/>
              </w:rPr>
            </w:pPr>
            <w:r w:rsidRPr="00D02700">
              <w:rPr>
                <w:rFonts w:eastAsia="Times New Roman"/>
                <w:b/>
                <w:sz w:val="24"/>
                <w:szCs w:val="24"/>
              </w:rPr>
              <w:t>II</w:t>
            </w:r>
          </w:p>
        </w:tc>
        <w:tc>
          <w:tcPr>
            <w:tcW w:w="0" w:type="auto"/>
            <w:gridSpan w:val="3"/>
          </w:tcPr>
          <w:p w:rsidR="006B5C10" w:rsidRPr="00D02700" w:rsidRDefault="006B5C10" w:rsidP="00F2136D">
            <w:pPr>
              <w:rPr>
                <w:rFonts w:eastAsia="Times New Roman"/>
                <w:b/>
                <w:sz w:val="24"/>
                <w:szCs w:val="24"/>
              </w:rPr>
            </w:pPr>
            <w:r w:rsidRPr="00D02700">
              <w:rPr>
                <w:rFonts w:eastAsia="Times New Roman"/>
                <w:b/>
                <w:sz w:val="24"/>
                <w:szCs w:val="24"/>
              </w:rPr>
              <w:t>The Market System</w:t>
            </w:r>
          </w:p>
        </w:tc>
      </w:tr>
      <w:tr w:rsidR="006B5C10" w:rsidRPr="00E12241" w:rsidTr="00F2136D">
        <w:trPr>
          <w:jc w:val="center"/>
        </w:trPr>
        <w:tc>
          <w:tcPr>
            <w:tcW w:w="779" w:type="dxa"/>
          </w:tcPr>
          <w:p w:rsidR="006B5C10" w:rsidRPr="00D02700" w:rsidRDefault="006B5C10" w:rsidP="00F2136D">
            <w:pPr>
              <w:rPr>
                <w:rFonts w:eastAsia="Times New Roman"/>
                <w:sz w:val="24"/>
                <w:szCs w:val="24"/>
              </w:rPr>
            </w:pPr>
            <w:r w:rsidRPr="00D02700">
              <w:rPr>
                <w:rFonts w:eastAsia="Times New Roman"/>
                <w:sz w:val="24"/>
                <w:szCs w:val="24"/>
              </w:rPr>
              <w:t>9-11</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MU &amp; Indifference Theory</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Household Behavior and Consumer Choice</w:t>
            </w:r>
          </w:p>
        </w:tc>
        <w:tc>
          <w:tcPr>
            <w:tcW w:w="0" w:type="auto"/>
          </w:tcPr>
          <w:p w:rsidR="006B5C10" w:rsidRPr="00D02700" w:rsidRDefault="00A7466A" w:rsidP="00F2136D">
            <w:pPr>
              <w:rPr>
                <w:rFonts w:eastAsia="Times New Roman"/>
                <w:sz w:val="24"/>
                <w:szCs w:val="24"/>
              </w:rPr>
            </w:pPr>
            <w:r>
              <w:rPr>
                <w:rFonts w:eastAsia="Times New Roman"/>
                <w:sz w:val="24"/>
                <w:szCs w:val="24"/>
              </w:rPr>
              <w:t>Chapter 6</w:t>
            </w:r>
          </w:p>
        </w:tc>
      </w:tr>
      <w:tr w:rsidR="006B5C10" w:rsidRPr="00E12241" w:rsidTr="00F2136D">
        <w:trPr>
          <w:jc w:val="center"/>
        </w:trPr>
        <w:tc>
          <w:tcPr>
            <w:tcW w:w="779" w:type="dxa"/>
          </w:tcPr>
          <w:p w:rsidR="006B5C10" w:rsidRPr="00D02700" w:rsidRDefault="006B5C10" w:rsidP="00F2136D">
            <w:pPr>
              <w:rPr>
                <w:rFonts w:eastAsia="Times New Roman"/>
                <w:sz w:val="24"/>
                <w:szCs w:val="24"/>
              </w:rPr>
            </w:pPr>
            <w:r w:rsidRPr="00D02700">
              <w:rPr>
                <w:rFonts w:eastAsia="Times New Roman"/>
                <w:sz w:val="24"/>
                <w:szCs w:val="24"/>
              </w:rPr>
              <w:t>12-14</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Analysis of Production</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The Production Process: The behavior of profit maximizing firms</w:t>
            </w:r>
          </w:p>
        </w:tc>
        <w:tc>
          <w:tcPr>
            <w:tcW w:w="0" w:type="auto"/>
          </w:tcPr>
          <w:p w:rsidR="006B5C10" w:rsidRPr="00D02700" w:rsidRDefault="00A7466A" w:rsidP="00F2136D">
            <w:pPr>
              <w:rPr>
                <w:rFonts w:eastAsia="Times New Roman"/>
                <w:sz w:val="24"/>
                <w:szCs w:val="24"/>
              </w:rPr>
            </w:pPr>
            <w:r>
              <w:rPr>
                <w:rFonts w:eastAsia="Times New Roman"/>
                <w:sz w:val="24"/>
                <w:szCs w:val="24"/>
              </w:rPr>
              <w:t>Chapter 7</w:t>
            </w:r>
          </w:p>
        </w:tc>
      </w:tr>
      <w:tr w:rsidR="006B5C10" w:rsidRPr="00E12241" w:rsidTr="00F2136D">
        <w:trPr>
          <w:jc w:val="center"/>
        </w:trPr>
        <w:tc>
          <w:tcPr>
            <w:tcW w:w="779" w:type="dxa"/>
          </w:tcPr>
          <w:p w:rsidR="006B5C10" w:rsidRPr="00D02700" w:rsidRDefault="006B5C10" w:rsidP="00F2136D">
            <w:pPr>
              <w:rPr>
                <w:rFonts w:eastAsia="Times New Roman"/>
                <w:sz w:val="24"/>
                <w:szCs w:val="24"/>
              </w:rPr>
            </w:pPr>
            <w:r w:rsidRPr="00D02700">
              <w:rPr>
                <w:rFonts w:eastAsia="Times New Roman"/>
                <w:sz w:val="24"/>
                <w:szCs w:val="24"/>
              </w:rPr>
              <w:t>15-18</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Cost Analysis</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 xml:space="preserve">Cost Structure of Firms and output decision </w:t>
            </w:r>
          </w:p>
        </w:tc>
        <w:tc>
          <w:tcPr>
            <w:tcW w:w="0" w:type="auto"/>
          </w:tcPr>
          <w:p w:rsidR="006B5C10" w:rsidRPr="00D02700" w:rsidRDefault="00A7466A" w:rsidP="00F2136D">
            <w:pPr>
              <w:rPr>
                <w:rFonts w:eastAsia="Times New Roman"/>
                <w:sz w:val="24"/>
                <w:szCs w:val="24"/>
              </w:rPr>
            </w:pPr>
            <w:r>
              <w:rPr>
                <w:rFonts w:eastAsia="Times New Roman"/>
                <w:sz w:val="24"/>
                <w:szCs w:val="24"/>
              </w:rPr>
              <w:t>Chapter 8 &amp; 9</w:t>
            </w:r>
          </w:p>
        </w:tc>
      </w:tr>
      <w:tr w:rsidR="006B5C10" w:rsidRPr="00E12241" w:rsidTr="00F2136D">
        <w:trPr>
          <w:jc w:val="center"/>
        </w:trPr>
        <w:tc>
          <w:tcPr>
            <w:tcW w:w="779" w:type="dxa"/>
          </w:tcPr>
          <w:p w:rsidR="006B5C10" w:rsidRPr="00D02700" w:rsidRDefault="006B5C10" w:rsidP="00F2136D">
            <w:pPr>
              <w:rPr>
                <w:rFonts w:eastAsia="Times New Roman"/>
                <w:sz w:val="24"/>
                <w:szCs w:val="24"/>
              </w:rPr>
            </w:pPr>
            <w:r w:rsidRPr="00D02700">
              <w:rPr>
                <w:rFonts w:eastAsia="Times New Roman"/>
                <w:sz w:val="24"/>
                <w:szCs w:val="24"/>
              </w:rPr>
              <w:t>19-21</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Input pricing: Land, Labor, Capital and Investment</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Input demand: The labour and land market, the Capital Market and the Investment Decision</w:t>
            </w:r>
          </w:p>
        </w:tc>
        <w:tc>
          <w:tcPr>
            <w:tcW w:w="0" w:type="auto"/>
          </w:tcPr>
          <w:p w:rsidR="006B5C10" w:rsidRPr="00D02700" w:rsidRDefault="00A7466A" w:rsidP="00F2136D">
            <w:pPr>
              <w:rPr>
                <w:rFonts w:eastAsia="Times New Roman"/>
                <w:sz w:val="24"/>
                <w:szCs w:val="24"/>
              </w:rPr>
            </w:pPr>
            <w:r>
              <w:rPr>
                <w:rFonts w:eastAsia="Times New Roman"/>
                <w:sz w:val="24"/>
                <w:szCs w:val="24"/>
              </w:rPr>
              <w:t>Chapter 10  &amp;11</w:t>
            </w:r>
          </w:p>
        </w:tc>
      </w:tr>
      <w:tr w:rsidR="006B5C10" w:rsidRPr="00E12241" w:rsidTr="00F2136D">
        <w:trPr>
          <w:jc w:val="center"/>
        </w:trPr>
        <w:tc>
          <w:tcPr>
            <w:tcW w:w="779" w:type="dxa"/>
          </w:tcPr>
          <w:p w:rsidR="006B5C10" w:rsidRPr="00D02700" w:rsidRDefault="006B5C10" w:rsidP="00F2136D">
            <w:pPr>
              <w:rPr>
                <w:rFonts w:eastAsia="Times New Roman"/>
                <w:sz w:val="24"/>
                <w:szCs w:val="24"/>
              </w:rPr>
            </w:pPr>
            <w:r w:rsidRPr="00D02700">
              <w:rPr>
                <w:rFonts w:eastAsia="Times New Roman"/>
                <w:sz w:val="24"/>
                <w:szCs w:val="24"/>
              </w:rPr>
              <w:t>22-24</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Market mechanism: Perfect Competition</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General Equilibrium and the efficiency of perfect competition</w:t>
            </w:r>
          </w:p>
        </w:tc>
        <w:tc>
          <w:tcPr>
            <w:tcW w:w="0" w:type="auto"/>
          </w:tcPr>
          <w:p w:rsidR="006B5C10" w:rsidRPr="00D02700" w:rsidRDefault="00A7466A" w:rsidP="00F2136D">
            <w:pPr>
              <w:rPr>
                <w:rFonts w:eastAsia="Times New Roman"/>
                <w:sz w:val="24"/>
                <w:szCs w:val="24"/>
              </w:rPr>
            </w:pPr>
            <w:r>
              <w:rPr>
                <w:rFonts w:eastAsia="Times New Roman"/>
                <w:sz w:val="24"/>
                <w:szCs w:val="24"/>
              </w:rPr>
              <w:t>Chapter 12</w:t>
            </w:r>
          </w:p>
        </w:tc>
      </w:tr>
      <w:tr w:rsidR="006B5C10" w:rsidRPr="00E12241" w:rsidTr="00F2136D">
        <w:trPr>
          <w:trHeight w:val="395"/>
          <w:jc w:val="center"/>
        </w:trPr>
        <w:tc>
          <w:tcPr>
            <w:tcW w:w="779" w:type="dxa"/>
          </w:tcPr>
          <w:p w:rsidR="006B5C10" w:rsidRPr="00D02700" w:rsidRDefault="006B5C10" w:rsidP="00F2136D">
            <w:pPr>
              <w:rPr>
                <w:rFonts w:eastAsia="Times New Roman"/>
                <w:b/>
                <w:sz w:val="24"/>
                <w:szCs w:val="24"/>
              </w:rPr>
            </w:pPr>
            <w:r w:rsidRPr="00D02700">
              <w:rPr>
                <w:rFonts w:eastAsia="Times New Roman"/>
                <w:b/>
                <w:sz w:val="24"/>
                <w:szCs w:val="24"/>
              </w:rPr>
              <w:t>III</w:t>
            </w:r>
          </w:p>
        </w:tc>
        <w:tc>
          <w:tcPr>
            <w:tcW w:w="0" w:type="auto"/>
            <w:gridSpan w:val="3"/>
          </w:tcPr>
          <w:p w:rsidR="006B5C10" w:rsidRPr="00D02700" w:rsidRDefault="006B5C10" w:rsidP="00F2136D">
            <w:pPr>
              <w:rPr>
                <w:rFonts w:eastAsia="Times New Roman"/>
                <w:b/>
                <w:sz w:val="24"/>
                <w:szCs w:val="24"/>
              </w:rPr>
            </w:pPr>
            <w:r w:rsidRPr="00D02700">
              <w:rPr>
                <w:rFonts w:eastAsia="Times New Roman"/>
                <w:b/>
                <w:sz w:val="24"/>
                <w:szCs w:val="24"/>
              </w:rPr>
              <w:t>Market imperfections and the role of government</w:t>
            </w:r>
          </w:p>
        </w:tc>
      </w:tr>
      <w:tr w:rsidR="006B5C10" w:rsidRPr="00E12241" w:rsidTr="00F2136D">
        <w:trPr>
          <w:trHeight w:val="719"/>
          <w:jc w:val="center"/>
        </w:trPr>
        <w:tc>
          <w:tcPr>
            <w:tcW w:w="779" w:type="dxa"/>
          </w:tcPr>
          <w:p w:rsidR="006B5C10" w:rsidRPr="00D02700" w:rsidRDefault="006B5C10" w:rsidP="00A176B9">
            <w:pPr>
              <w:rPr>
                <w:rFonts w:eastAsia="Times New Roman"/>
                <w:sz w:val="24"/>
                <w:szCs w:val="24"/>
              </w:rPr>
            </w:pPr>
            <w:r w:rsidRPr="00D02700">
              <w:rPr>
                <w:rFonts w:eastAsia="Times New Roman"/>
                <w:sz w:val="24"/>
                <w:szCs w:val="24"/>
              </w:rPr>
              <w:t>25-3</w:t>
            </w:r>
            <w:r w:rsidR="00A176B9">
              <w:rPr>
                <w:rFonts w:eastAsia="Times New Roman"/>
                <w:sz w:val="24"/>
                <w:szCs w:val="24"/>
              </w:rPr>
              <w:t>2</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Monopoly, and Monopolistic Competition</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Imperfect Competition</w:t>
            </w:r>
          </w:p>
        </w:tc>
        <w:tc>
          <w:tcPr>
            <w:tcW w:w="0" w:type="auto"/>
          </w:tcPr>
          <w:p w:rsidR="006B5C10" w:rsidRPr="00D02700" w:rsidRDefault="00A7466A" w:rsidP="00F2136D">
            <w:pPr>
              <w:rPr>
                <w:rFonts w:eastAsia="Times New Roman"/>
                <w:sz w:val="24"/>
                <w:szCs w:val="24"/>
              </w:rPr>
            </w:pPr>
            <w:r>
              <w:rPr>
                <w:rFonts w:eastAsia="Times New Roman"/>
                <w:sz w:val="24"/>
                <w:szCs w:val="24"/>
              </w:rPr>
              <w:t>Chapter 13 &amp;15</w:t>
            </w:r>
          </w:p>
        </w:tc>
      </w:tr>
      <w:tr w:rsidR="006B5C10" w:rsidRPr="00E12241" w:rsidTr="00F2136D">
        <w:trPr>
          <w:trHeight w:val="1025"/>
          <w:jc w:val="center"/>
        </w:trPr>
        <w:tc>
          <w:tcPr>
            <w:tcW w:w="779" w:type="dxa"/>
          </w:tcPr>
          <w:p w:rsidR="006B5C10" w:rsidRPr="00D02700" w:rsidRDefault="006B5C10" w:rsidP="00A176B9">
            <w:pPr>
              <w:rPr>
                <w:rFonts w:eastAsia="Times New Roman"/>
                <w:sz w:val="24"/>
                <w:szCs w:val="24"/>
              </w:rPr>
            </w:pPr>
            <w:r w:rsidRPr="00D02700">
              <w:rPr>
                <w:rFonts w:eastAsia="Times New Roman"/>
                <w:sz w:val="24"/>
                <w:szCs w:val="24"/>
              </w:rPr>
              <w:t>3</w:t>
            </w:r>
            <w:r w:rsidR="00A176B9">
              <w:rPr>
                <w:rFonts w:eastAsia="Times New Roman"/>
                <w:sz w:val="24"/>
                <w:szCs w:val="24"/>
              </w:rPr>
              <w:t>3</w:t>
            </w:r>
            <w:r w:rsidRPr="00D02700">
              <w:rPr>
                <w:rFonts w:eastAsia="Times New Roman"/>
                <w:sz w:val="24"/>
                <w:szCs w:val="24"/>
              </w:rPr>
              <w:t>-3</w:t>
            </w:r>
            <w:r w:rsidR="00A176B9">
              <w:rPr>
                <w:rFonts w:eastAsia="Times New Roman"/>
                <w:sz w:val="24"/>
                <w:szCs w:val="24"/>
              </w:rPr>
              <w:t>6</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Economics of Public Goods, Externalities, Public Goods, Imperfect Information and Social Choice</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Externalities</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Chapter 16</w:t>
            </w:r>
          </w:p>
        </w:tc>
      </w:tr>
      <w:tr w:rsidR="006B5C10" w:rsidRPr="00E12241" w:rsidTr="00F2136D">
        <w:trPr>
          <w:jc w:val="center"/>
        </w:trPr>
        <w:tc>
          <w:tcPr>
            <w:tcW w:w="779" w:type="dxa"/>
          </w:tcPr>
          <w:p w:rsidR="006B5C10" w:rsidRPr="00D02700" w:rsidRDefault="006B5C10" w:rsidP="00A176B9">
            <w:pPr>
              <w:rPr>
                <w:rFonts w:eastAsia="Times New Roman"/>
                <w:sz w:val="24"/>
                <w:szCs w:val="24"/>
              </w:rPr>
            </w:pPr>
            <w:r w:rsidRPr="00D02700">
              <w:rPr>
                <w:rFonts w:eastAsia="Times New Roman"/>
                <w:sz w:val="24"/>
                <w:szCs w:val="24"/>
              </w:rPr>
              <w:t>3</w:t>
            </w:r>
            <w:r w:rsidR="00A176B9">
              <w:rPr>
                <w:rFonts w:eastAsia="Times New Roman"/>
                <w:sz w:val="24"/>
                <w:szCs w:val="24"/>
              </w:rPr>
              <w:t>7-40</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Poverty &amp; impact of income distribution</w:t>
            </w:r>
          </w:p>
        </w:tc>
        <w:tc>
          <w:tcPr>
            <w:tcW w:w="0" w:type="auto"/>
          </w:tcPr>
          <w:p w:rsidR="006B5C10" w:rsidRPr="00D02700" w:rsidRDefault="006B5C10" w:rsidP="00F2136D">
            <w:pPr>
              <w:rPr>
                <w:rFonts w:eastAsia="Times New Roman"/>
                <w:sz w:val="24"/>
                <w:szCs w:val="24"/>
              </w:rPr>
            </w:pPr>
            <w:r w:rsidRPr="00D02700">
              <w:rPr>
                <w:rFonts w:eastAsia="Times New Roman"/>
                <w:sz w:val="24"/>
                <w:szCs w:val="24"/>
              </w:rPr>
              <w:t>Income distribution and poverty</w:t>
            </w:r>
          </w:p>
        </w:tc>
        <w:tc>
          <w:tcPr>
            <w:tcW w:w="0" w:type="auto"/>
          </w:tcPr>
          <w:p w:rsidR="006B5C10" w:rsidRPr="00D02700" w:rsidRDefault="00A7466A" w:rsidP="00F2136D">
            <w:pPr>
              <w:rPr>
                <w:rFonts w:eastAsia="Times New Roman"/>
                <w:sz w:val="24"/>
                <w:szCs w:val="24"/>
              </w:rPr>
            </w:pPr>
            <w:r>
              <w:rPr>
                <w:rFonts w:eastAsia="Times New Roman"/>
                <w:sz w:val="24"/>
                <w:szCs w:val="24"/>
              </w:rPr>
              <w:t>Chapter 18</w:t>
            </w:r>
          </w:p>
        </w:tc>
      </w:tr>
    </w:tbl>
    <w:p w:rsidR="006B5C10" w:rsidRDefault="006B5C10" w:rsidP="0042453E">
      <w:pPr>
        <w:tabs>
          <w:tab w:val="left" w:pos="240"/>
        </w:tabs>
        <w:rPr>
          <w:rFonts w:eastAsia="Times New Roman"/>
          <w:b/>
          <w:bCs/>
          <w:sz w:val="24"/>
          <w:szCs w:val="24"/>
        </w:rPr>
      </w:pPr>
    </w:p>
    <w:p w:rsidR="0042453E" w:rsidRDefault="0042453E" w:rsidP="0042453E">
      <w:pPr>
        <w:tabs>
          <w:tab w:val="left" w:pos="240"/>
        </w:tabs>
        <w:rPr>
          <w:rFonts w:eastAsia="Times New Roman"/>
          <w:b/>
          <w:bCs/>
          <w:sz w:val="24"/>
          <w:szCs w:val="24"/>
        </w:rPr>
      </w:pPr>
    </w:p>
    <w:p w:rsidR="00A01374" w:rsidRDefault="00A01374" w:rsidP="00A01374">
      <w:pPr>
        <w:spacing w:line="304" w:lineRule="exact"/>
        <w:rPr>
          <w:rFonts w:eastAsia="Times New Roman"/>
          <w:b/>
          <w:sz w:val="24"/>
          <w:szCs w:val="24"/>
        </w:rPr>
      </w:pPr>
      <w:r w:rsidRPr="00A01374">
        <w:rPr>
          <w:rFonts w:eastAsia="Times New Roman"/>
          <w:b/>
          <w:sz w:val="24"/>
          <w:szCs w:val="24"/>
        </w:rPr>
        <w:t>5. Learning Outcomes:</w:t>
      </w:r>
    </w:p>
    <w:p w:rsidR="00A01374" w:rsidRPr="00A01374" w:rsidRDefault="00A01374" w:rsidP="00A01374">
      <w:pPr>
        <w:spacing w:line="304" w:lineRule="exact"/>
        <w:rPr>
          <w:rFonts w:eastAsia="Times New Roman"/>
          <w:b/>
          <w:sz w:val="24"/>
          <w:szCs w:val="24"/>
        </w:rPr>
      </w:pPr>
    </w:p>
    <w:p w:rsidR="00A01374" w:rsidRDefault="00A01374" w:rsidP="00A01374">
      <w:pPr>
        <w:spacing w:line="304" w:lineRule="exact"/>
        <w:rPr>
          <w:rFonts w:eastAsia="Times New Roman"/>
          <w:b/>
          <w:sz w:val="24"/>
          <w:szCs w:val="24"/>
        </w:rPr>
      </w:pPr>
      <w:r w:rsidRPr="00A01374">
        <w:rPr>
          <w:rFonts w:eastAsia="Times New Roman"/>
          <w:b/>
          <w:sz w:val="24"/>
          <w:szCs w:val="24"/>
        </w:rPr>
        <w:t>Module I: Introduction to Economics</w:t>
      </w:r>
    </w:p>
    <w:p w:rsidR="00A01374" w:rsidRPr="00A01374" w:rsidRDefault="00A01374" w:rsidP="00A01374">
      <w:pPr>
        <w:spacing w:line="304" w:lineRule="exact"/>
        <w:rPr>
          <w:rFonts w:eastAsia="Times New Roman"/>
          <w:b/>
          <w:sz w:val="24"/>
          <w:szCs w:val="24"/>
        </w:rPr>
      </w:pPr>
    </w:p>
    <w:p w:rsidR="00A01374" w:rsidRDefault="00A01374" w:rsidP="00F41920">
      <w:pPr>
        <w:spacing w:line="304" w:lineRule="exact"/>
        <w:jc w:val="both"/>
        <w:rPr>
          <w:rFonts w:eastAsia="Times New Roman"/>
          <w:sz w:val="24"/>
          <w:szCs w:val="24"/>
        </w:rPr>
      </w:pPr>
      <w:r w:rsidRPr="00A01374">
        <w:rPr>
          <w:rFonts w:eastAsia="Times New Roman"/>
          <w:sz w:val="24"/>
          <w:szCs w:val="24"/>
        </w:rPr>
        <w:t xml:space="preserve">It is expected that after completing this module, the student should be able to, recognize economics as the study of how society addresses the conflict between unlimited desires and scarce resources, describe ways in which society decides what, how and for whom to produce, identify the opportunity cost of a decision or action, explain the difference between positive and normative economics, define microeconomics and macroeconomics and various sub-fields of economics, explain why theories deliberately simplify reality, explain the difference between real and nominal variables, build a simple theoretical model, use ‘other things equal’ to ignore, but not forget, some aspects of a problem in order to focus on core issues, define the concept of a market, draw demand </w:t>
      </w:r>
      <w:r w:rsidRPr="00A01374">
        <w:rPr>
          <w:rFonts w:eastAsia="Times New Roman"/>
          <w:sz w:val="24"/>
          <w:szCs w:val="24"/>
        </w:rPr>
        <w:lastRenderedPageBreak/>
        <w:t>and supply curves (and inverse demand and supply curves), find equilibrium price and equilibrium quantity, describe how price adjustment reconciles demand and supply in a market, analyze what shifts demand and supply curves, describe consumer and producer surplus, analyze excess supply and excess demand, discuss the consequences of imposing price controls, discuss how markets answer what, how and for whom to produce, describe the functions of prices (to ration, to allocate), describe how elasticities measure the responsiveness of demand and supply, define and calculate price elasticity of demand, indicate the determinants of price elasticity, describe the relationship between demand elasticity and revenue, recognize the  various fallacies in economics, describe how cross-price elasticity relates to complements and substitutes, define and calculate income elasticity of demand, use income elasticity to identify inferior, normal and luxury goods, define and calculate elasticity of supply.</w:t>
      </w:r>
    </w:p>
    <w:p w:rsidR="00A01374" w:rsidRPr="00A01374" w:rsidRDefault="00A01374" w:rsidP="00A01374">
      <w:pPr>
        <w:spacing w:line="304" w:lineRule="exact"/>
        <w:rPr>
          <w:rFonts w:eastAsia="Times New Roman"/>
          <w:sz w:val="24"/>
          <w:szCs w:val="24"/>
        </w:rPr>
      </w:pPr>
    </w:p>
    <w:p w:rsidR="00A01374" w:rsidRDefault="00A01374" w:rsidP="00A01374">
      <w:pPr>
        <w:spacing w:line="304" w:lineRule="exact"/>
        <w:rPr>
          <w:rFonts w:eastAsia="Times New Roman"/>
          <w:b/>
          <w:sz w:val="24"/>
          <w:szCs w:val="24"/>
        </w:rPr>
      </w:pPr>
      <w:r w:rsidRPr="00A01374">
        <w:rPr>
          <w:rFonts w:eastAsia="Times New Roman"/>
          <w:b/>
          <w:sz w:val="24"/>
          <w:szCs w:val="24"/>
        </w:rPr>
        <w:t>Module II: The Market System</w:t>
      </w:r>
    </w:p>
    <w:p w:rsidR="00A01374" w:rsidRPr="00A01374" w:rsidRDefault="00A01374" w:rsidP="00A01374">
      <w:pPr>
        <w:spacing w:line="304" w:lineRule="exact"/>
        <w:rPr>
          <w:rFonts w:eastAsia="Times New Roman"/>
          <w:b/>
          <w:sz w:val="24"/>
          <w:szCs w:val="24"/>
        </w:rPr>
      </w:pPr>
    </w:p>
    <w:p w:rsidR="00A01374" w:rsidRDefault="00A01374" w:rsidP="00F41920">
      <w:pPr>
        <w:spacing w:line="304" w:lineRule="exact"/>
        <w:jc w:val="both"/>
        <w:rPr>
          <w:rFonts w:eastAsia="Times New Roman"/>
          <w:sz w:val="24"/>
          <w:szCs w:val="24"/>
        </w:rPr>
      </w:pPr>
      <w:r w:rsidRPr="00A01374">
        <w:rPr>
          <w:rFonts w:eastAsia="Times New Roman"/>
          <w:sz w:val="24"/>
          <w:szCs w:val="24"/>
        </w:rPr>
        <w:t xml:space="preserve">It is expected that after completing this module, the student should be able to define the relationship between utility and tastes for a consumer, describe the concept of diminishing marginal utility, describe the concept of diminishing marginal rate of substitution and calculate the marginal rate of substitution (MRS), represent tastes as indifference curves, derive a budget line, explain how indifference curves and budget constraints explain consumer choice, describe how changes in consumer income affect quantity demanded, describe how a price change affects quantity demanded, define income and substitution effects, show how the market demand curve relates to the demand curves of individual consumers, Sketch, and explain the shape of production function and cost curves, Distinguish between and calculate various concepts of profit, State and explain the profit maximizing rule and identify profit maximizing </w:t>
      </w:r>
      <w:proofErr w:type="spellStart"/>
      <w:r w:rsidRPr="00A01374">
        <w:rPr>
          <w:rFonts w:eastAsia="Times New Roman"/>
          <w:sz w:val="24"/>
          <w:szCs w:val="24"/>
        </w:rPr>
        <w:t>behaviour</w:t>
      </w:r>
      <w:proofErr w:type="spellEnd"/>
      <w:r w:rsidRPr="00A01374">
        <w:rPr>
          <w:rFonts w:eastAsia="Times New Roman"/>
          <w:sz w:val="24"/>
          <w:szCs w:val="24"/>
        </w:rPr>
        <w:t xml:space="preserve"> graphically and using data, Use graphs to explain the effect of market level changes on firm level behavior, Understand and analyze different type of markets that a firm may face.</w:t>
      </w:r>
    </w:p>
    <w:p w:rsidR="00A01374" w:rsidRPr="00A01374" w:rsidRDefault="00A01374" w:rsidP="00A01374">
      <w:pPr>
        <w:spacing w:line="304" w:lineRule="exact"/>
        <w:rPr>
          <w:rFonts w:eastAsia="Times New Roman"/>
          <w:sz w:val="24"/>
          <w:szCs w:val="24"/>
        </w:rPr>
      </w:pPr>
    </w:p>
    <w:p w:rsidR="00A01374" w:rsidRDefault="00A01374" w:rsidP="00A01374">
      <w:pPr>
        <w:spacing w:line="304" w:lineRule="exact"/>
        <w:rPr>
          <w:rFonts w:eastAsia="Times New Roman"/>
          <w:b/>
          <w:sz w:val="24"/>
          <w:szCs w:val="24"/>
        </w:rPr>
      </w:pPr>
      <w:r w:rsidRPr="00A01374">
        <w:rPr>
          <w:rFonts w:eastAsia="Times New Roman"/>
          <w:b/>
          <w:sz w:val="24"/>
          <w:szCs w:val="24"/>
        </w:rPr>
        <w:t>Module III: Market imperfections and the role of government</w:t>
      </w:r>
    </w:p>
    <w:p w:rsidR="00A01374" w:rsidRPr="00A01374" w:rsidRDefault="00A01374" w:rsidP="00A01374">
      <w:pPr>
        <w:spacing w:line="304" w:lineRule="exact"/>
        <w:rPr>
          <w:rFonts w:eastAsia="Times New Roman"/>
          <w:b/>
          <w:sz w:val="24"/>
          <w:szCs w:val="24"/>
        </w:rPr>
      </w:pPr>
    </w:p>
    <w:p w:rsidR="00A01374" w:rsidRDefault="00A01374" w:rsidP="00F41920">
      <w:pPr>
        <w:spacing w:line="304" w:lineRule="exact"/>
        <w:jc w:val="both"/>
        <w:rPr>
          <w:rFonts w:eastAsia="Times New Roman"/>
          <w:sz w:val="24"/>
          <w:szCs w:val="24"/>
        </w:rPr>
      </w:pPr>
      <w:r w:rsidRPr="00A01374">
        <w:rPr>
          <w:rFonts w:eastAsia="Times New Roman"/>
          <w:sz w:val="24"/>
          <w:szCs w:val="24"/>
        </w:rPr>
        <w:t>It is expected that after completing this module, the student should be able to understand and analyze the effect the type of market has on efficiency, Define and give examples of price discrimination, and use graphs/data to show its e</w:t>
      </w:r>
      <w:r w:rsidR="003F6022">
        <w:rPr>
          <w:rFonts w:eastAsia="Times New Roman"/>
          <w:sz w:val="24"/>
          <w:szCs w:val="24"/>
        </w:rPr>
        <w:t>ffect on profit and efficiency</w:t>
      </w:r>
      <w:r w:rsidRPr="00A01374">
        <w:rPr>
          <w:rFonts w:eastAsia="Times New Roman"/>
          <w:sz w:val="24"/>
          <w:szCs w:val="24"/>
        </w:rPr>
        <w:t>, Understand and analyze the effects of market imperfection on efficiency and consumers, Understand the nuances of income distribution and welfare of the society.</w:t>
      </w:r>
    </w:p>
    <w:p w:rsidR="00C025D4" w:rsidRDefault="00C025D4" w:rsidP="00F41920">
      <w:pPr>
        <w:spacing w:line="304" w:lineRule="exact"/>
        <w:jc w:val="both"/>
        <w:rPr>
          <w:rFonts w:eastAsia="Times New Roman"/>
          <w:sz w:val="24"/>
          <w:szCs w:val="24"/>
        </w:rPr>
      </w:pPr>
    </w:p>
    <w:p w:rsidR="00A01374" w:rsidRPr="00B609D7" w:rsidRDefault="00B609D7" w:rsidP="00B609D7">
      <w:pPr>
        <w:spacing w:line="304" w:lineRule="exact"/>
        <w:rPr>
          <w:rFonts w:eastAsia="Times New Roman"/>
          <w:b/>
          <w:sz w:val="24"/>
          <w:szCs w:val="24"/>
        </w:rPr>
      </w:pPr>
      <w:r w:rsidRPr="00B609D7">
        <w:rPr>
          <w:rFonts w:eastAsia="Times New Roman"/>
          <w:b/>
          <w:sz w:val="24"/>
          <w:szCs w:val="24"/>
        </w:rPr>
        <w:t xml:space="preserve">6. </w:t>
      </w:r>
      <w:r w:rsidR="00A01374" w:rsidRPr="00B609D7">
        <w:rPr>
          <w:rFonts w:eastAsia="Times New Roman"/>
          <w:b/>
          <w:sz w:val="24"/>
          <w:szCs w:val="24"/>
        </w:rPr>
        <w:t>Evaluation Scheme</w:t>
      </w:r>
      <w:r>
        <w:rPr>
          <w:rFonts w:eastAsia="Times New Roman"/>
          <w:b/>
          <w:sz w:val="24"/>
          <w:szCs w:val="24"/>
        </w:rPr>
        <w:t>:</w:t>
      </w:r>
    </w:p>
    <w:p w:rsidR="00B609D7" w:rsidRPr="00A01374" w:rsidRDefault="00B609D7" w:rsidP="00B609D7">
      <w:pPr>
        <w:spacing w:line="304" w:lineRule="exact"/>
        <w:rPr>
          <w:rFonts w:eastAsia="Times New Roman"/>
          <w:sz w:val="24"/>
          <w:szCs w:val="24"/>
        </w:rPr>
      </w:pPr>
    </w:p>
    <w:tbl>
      <w:tblPr>
        <w:tblW w:w="9810" w:type="dxa"/>
        <w:tblInd w:w="492" w:type="dxa"/>
        <w:tblLayout w:type="fixed"/>
        <w:tblLook w:val="0000" w:firstRow="0" w:lastRow="0" w:firstColumn="0" w:lastColumn="0" w:noHBand="0" w:noVBand="0"/>
      </w:tblPr>
      <w:tblGrid>
        <w:gridCol w:w="606"/>
        <w:gridCol w:w="2250"/>
        <w:gridCol w:w="1170"/>
        <w:gridCol w:w="1350"/>
        <w:gridCol w:w="2160"/>
        <w:gridCol w:w="2274"/>
      </w:tblGrid>
      <w:tr w:rsidR="00A01374" w:rsidRPr="00A01374" w:rsidTr="00AB12E9">
        <w:tc>
          <w:tcPr>
            <w:tcW w:w="606"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A01374" w:rsidRPr="00756546" w:rsidRDefault="00A01374" w:rsidP="00AB12E9">
            <w:pPr>
              <w:spacing w:line="304" w:lineRule="exact"/>
              <w:rPr>
                <w:rFonts w:eastAsia="Times New Roman"/>
                <w:b/>
                <w:sz w:val="24"/>
                <w:szCs w:val="24"/>
              </w:rPr>
            </w:pPr>
            <w:r w:rsidRPr="00756546">
              <w:rPr>
                <w:rFonts w:eastAsia="Times New Roman"/>
                <w:b/>
                <w:sz w:val="24"/>
                <w:szCs w:val="24"/>
              </w:rPr>
              <w:t>Sl.</w:t>
            </w:r>
          </w:p>
          <w:p w:rsidR="00A01374" w:rsidRPr="00756546" w:rsidRDefault="00A01374" w:rsidP="00AB12E9">
            <w:pPr>
              <w:spacing w:line="304" w:lineRule="exact"/>
              <w:rPr>
                <w:rFonts w:eastAsia="Times New Roman"/>
                <w:b/>
                <w:sz w:val="24"/>
                <w:szCs w:val="24"/>
              </w:rPr>
            </w:pPr>
            <w:r w:rsidRPr="00756546">
              <w:rPr>
                <w:rFonts w:eastAsia="Times New Roman"/>
                <w:b/>
                <w:sz w:val="24"/>
                <w:szCs w:val="24"/>
              </w:rPr>
              <w:t>No.</w:t>
            </w:r>
          </w:p>
        </w:tc>
        <w:tc>
          <w:tcPr>
            <w:tcW w:w="225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A01374" w:rsidRPr="00756546" w:rsidRDefault="00A01374" w:rsidP="00AB12E9">
            <w:pPr>
              <w:spacing w:line="304" w:lineRule="exact"/>
              <w:rPr>
                <w:rFonts w:eastAsia="Times New Roman"/>
                <w:b/>
                <w:sz w:val="24"/>
                <w:szCs w:val="24"/>
              </w:rPr>
            </w:pPr>
            <w:r w:rsidRPr="00756546">
              <w:rPr>
                <w:rFonts w:eastAsia="Times New Roman"/>
                <w:b/>
                <w:sz w:val="24"/>
                <w:szCs w:val="24"/>
              </w:rPr>
              <w:t>Evaluation</w:t>
            </w:r>
          </w:p>
          <w:p w:rsidR="00A01374" w:rsidRPr="00756546" w:rsidRDefault="00A01374" w:rsidP="00AB12E9">
            <w:pPr>
              <w:spacing w:line="304" w:lineRule="exact"/>
              <w:rPr>
                <w:rFonts w:eastAsia="Times New Roman"/>
                <w:b/>
                <w:sz w:val="24"/>
                <w:szCs w:val="24"/>
              </w:rPr>
            </w:pPr>
            <w:r w:rsidRPr="00756546">
              <w:rPr>
                <w:rFonts w:eastAsia="Times New Roman"/>
                <w:b/>
                <w:sz w:val="24"/>
                <w:szCs w:val="24"/>
              </w:rPr>
              <w:t>Component</w:t>
            </w:r>
          </w:p>
        </w:tc>
        <w:tc>
          <w:tcPr>
            <w:tcW w:w="117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A01374" w:rsidRPr="00756546" w:rsidRDefault="00A01374" w:rsidP="00AB12E9">
            <w:pPr>
              <w:spacing w:line="304" w:lineRule="exact"/>
              <w:rPr>
                <w:rFonts w:eastAsia="Times New Roman"/>
                <w:b/>
                <w:sz w:val="24"/>
                <w:szCs w:val="24"/>
              </w:rPr>
            </w:pPr>
            <w:r w:rsidRPr="00756546">
              <w:rPr>
                <w:rFonts w:eastAsia="Times New Roman"/>
                <w:b/>
                <w:sz w:val="24"/>
                <w:szCs w:val="24"/>
              </w:rPr>
              <w:t>Duration</w:t>
            </w:r>
          </w:p>
          <w:p w:rsidR="00A01374" w:rsidRPr="00756546" w:rsidRDefault="00A01374" w:rsidP="00AB12E9">
            <w:pPr>
              <w:spacing w:line="304" w:lineRule="exact"/>
              <w:rPr>
                <w:rFonts w:eastAsia="Times New Roman"/>
                <w:b/>
                <w:sz w:val="24"/>
                <w:szCs w:val="24"/>
              </w:rPr>
            </w:pPr>
          </w:p>
        </w:tc>
        <w:tc>
          <w:tcPr>
            <w:tcW w:w="135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A01374" w:rsidRPr="00756546" w:rsidRDefault="00A01374" w:rsidP="00AB12E9">
            <w:pPr>
              <w:spacing w:line="304" w:lineRule="exact"/>
              <w:rPr>
                <w:rFonts w:eastAsia="Times New Roman"/>
                <w:b/>
                <w:sz w:val="24"/>
                <w:szCs w:val="24"/>
              </w:rPr>
            </w:pPr>
            <w:r w:rsidRPr="00756546">
              <w:rPr>
                <w:rFonts w:eastAsia="Times New Roman"/>
                <w:b/>
                <w:sz w:val="24"/>
                <w:szCs w:val="24"/>
              </w:rPr>
              <w:t>Weightage</w:t>
            </w:r>
          </w:p>
          <w:p w:rsidR="00A01374" w:rsidRPr="00756546" w:rsidRDefault="00A01374" w:rsidP="00AB12E9">
            <w:pPr>
              <w:spacing w:line="304" w:lineRule="exact"/>
              <w:rPr>
                <w:rFonts w:eastAsia="Times New Roman"/>
                <w:b/>
                <w:sz w:val="24"/>
                <w:szCs w:val="24"/>
              </w:rPr>
            </w:pPr>
            <w:r w:rsidRPr="00756546">
              <w:rPr>
                <w:rFonts w:eastAsia="Times New Roman"/>
                <w:b/>
                <w:sz w:val="24"/>
                <w:szCs w:val="24"/>
              </w:rPr>
              <w:t>(%)</w:t>
            </w:r>
          </w:p>
        </w:tc>
        <w:tc>
          <w:tcPr>
            <w:tcW w:w="216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A01374" w:rsidRPr="00756546" w:rsidRDefault="00D73432" w:rsidP="00AB12E9">
            <w:pPr>
              <w:spacing w:line="304" w:lineRule="exact"/>
              <w:rPr>
                <w:rFonts w:eastAsia="Times New Roman"/>
                <w:b/>
                <w:sz w:val="24"/>
                <w:szCs w:val="24"/>
              </w:rPr>
            </w:pPr>
            <w:r>
              <w:rPr>
                <w:rFonts w:eastAsia="Times New Roman"/>
                <w:b/>
                <w:bCs/>
                <w:sz w:val="24"/>
                <w:szCs w:val="24"/>
              </w:rPr>
              <w:t>Date &amp; Time</w:t>
            </w:r>
          </w:p>
        </w:tc>
        <w:tc>
          <w:tcPr>
            <w:tcW w:w="227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rsidR="00A01374" w:rsidRPr="00756546" w:rsidRDefault="00D73432" w:rsidP="00AB12E9">
            <w:pPr>
              <w:spacing w:line="304" w:lineRule="exact"/>
              <w:rPr>
                <w:rFonts w:eastAsia="Times New Roman"/>
                <w:b/>
                <w:sz w:val="24"/>
                <w:szCs w:val="24"/>
              </w:rPr>
            </w:pPr>
            <w:r w:rsidRPr="00D73432">
              <w:rPr>
                <w:rFonts w:eastAsia="Times New Roman"/>
                <w:b/>
                <w:bCs/>
                <w:sz w:val="24"/>
                <w:szCs w:val="24"/>
              </w:rPr>
              <w:t>Nature of Component</w:t>
            </w:r>
          </w:p>
        </w:tc>
      </w:tr>
      <w:tr w:rsidR="00A01374" w:rsidRPr="00A01374" w:rsidTr="00AB12E9">
        <w:tc>
          <w:tcPr>
            <w:tcW w:w="606" w:type="dxa"/>
            <w:tcBorders>
              <w:top w:val="single" w:sz="6" w:space="0" w:color="auto"/>
              <w:left w:val="single" w:sz="6" w:space="0" w:color="auto"/>
              <w:bottom w:val="single" w:sz="6" w:space="0" w:color="auto"/>
              <w:right w:val="single" w:sz="6" w:space="0" w:color="auto"/>
            </w:tcBorders>
          </w:tcPr>
          <w:p w:rsidR="00A01374" w:rsidRPr="00A01374" w:rsidRDefault="00A01374" w:rsidP="00AB12E9">
            <w:pPr>
              <w:spacing w:line="304" w:lineRule="exact"/>
              <w:rPr>
                <w:rFonts w:eastAsia="Times New Roman"/>
                <w:sz w:val="24"/>
                <w:szCs w:val="24"/>
              </w:rPr>
            </w:pPr>
            <w:r w:rsidRPr="00A01374">
              <w:rPr>
                <w:rFonts w:eastAsia="Times New Roman"/>
                <w:sz w:val="24"/>
                <w:szCs w:val="24"/>
              </w:rPr>
              <w:t>1</w:t>
            </w:r>
          </w:p>
        </w:tc>
        <w:tc>
          <w:tcPr>
            <w:tcW w:w="2250" w:type="dxa"/>
            <w:tcBorders>
              <w:top w:val="single" w:sz="6" w:space="0" w:color="auto"/>
              <w:left w:val="single" w:sz="6" w:space="0" w:color="auto"/>
              <w:bottom w:val="single" w:sz="6" w:space="0" w:color="auto"/>
              <w:right w:val="single" w:sz="6" w:space="0" w:color="auto"/>
            </w:tcBorders>
          </w:tcPr>
          <w:p w:rsidR="00A01374" w:rsidRPr="00A01374" w:rsidRDefault="00A01374" w:rsidP="00AB12E9">
            <w:pPr>
              <w:spacing w:line="304" w:lineRule="exact"/>
              <w:rPr>
                <w:rFonts w:eastAsia="Times New Roman"/>
                <w:sz w:val="24"/>
                <w:szCs w:val="24"/>
              </w:rPr>
            </w:pPr>
            <w:r w:rsidRPr="00A01374">
              <w:rPr>
                <w:rFonts w:eastAsia="Times New Roman"/>
                <w:sz w:val="24"/>
                <w:szCs w:val="24"/>
              </w:rPr>
              <w:t xml:space="preserve">Quiz: 2 class quizzes </w:t>
            </w:r>
          </w:p>
        </w:tc>
        <w:tc>
          <w:tcPr>
            <w:tcW w:w="1170" w:type="dxa"/>
            <w:tcBorders>
              <w:top w:val="single" w:sz="6" w:space="0" w:color="auto"/>
              <w:left w:val="single" w:sz="6" w:space="0" w:color="auto"/>
              <w:bottom w:val="single" w:sz="6" w:space="0" w:color="auto"/>
              <w:right w:val="single" w:sz="6" w:space="0" w:color="auto"/>
            </w:tcBorders>
          </w:tcPr>
          <w:p w:rsidR="00A01374" w:rsidRPr="00A01374" w:rsidRDefault="00A01374" w:rsidP="00AB12E9">
            <w:pPr>
              <w:spacing w:line="304" w:lineRule="exact"/>
              <w:rPr>
                <w:rFonts w:eastAsia="Times New Roman"/>
                <w:sz w:val="24"/>
                <w:szCs w:val="24"/>
              </w:rPr>
            </w:pPr>
          </w:p>
        </w:tc>
        <w:tc>
          <w:tcPr>
            <w:tcW w:w="1350" w:type="dxa"/>
            <w:tcBorders>
              <w:top w:val="single" w:sz="6" w:space="0" w:color="auto"/>
              <w:left w:val="single" w:sz="6" w:space="0" w:color="auto"/>
              <w:bottom w:val="single" w:sz="6" w:space="0" w:color="auto"/>
              <w:right w:val="single" w:sz="6" w:space="0" w:color="auto"/>
            </w:tcBorders>
          </w:tcPr>
          <w:p w:rsidR="00A01374" w:rsidRPr="00A01374" w:rsidRDefault="00B609D7" w:rsidP="00AB12E9">
            <w:pPr>
              <w:spacing w:line="304" w:lineRule="exact"/>
              <w:rPr>
                <w:rFonts w:eastAsia="Times New Roman"/>
                <w:sz w:val="24"/>
                <w:szCs w:val="24"/>
              </w:rPr>
            </w:pPr>
            <w:r>
              <w:rPr>
                <w:rFonts w:eastAsia="Times New Roman"/>
                <w:sz w:val="24"/>
                <w:szCs w:val="24"/>
              </w:rPr>
              <w:t>20</w:t>
            </w:r>
          </w:p>
        </w:tc>
        <w:tc>
          <w:tcPr>
            <w:tcW w:w="2160" w:type="dxa"/>
            <w:tcBorders>
              <w:top w:val="single" w:sz="6" w:space="0" w:color="auto"/>
              <w:left w:val="single" w:sz="6" w:space="0" w:color="auto"/>
              <w:bottom w:val="single" w:sz="6" w:space="0" w:color="auto"/>
              <w:right w:val="single" w:sz="6" w:space="0" w:color="auto"/>
            </w:tcBorders>
          </w:tcPr>
          <w:p w:rsidR="00A01374" w:rsidRPr="00A01374" w:rsidRDefault="00A01374" w:rsidP="00AB12E9">
            <w:pPr>
              <w:spacing w:line="304" w:lineRule="exact"/>
              <w:rPr>
                <w:rFonts w:eastAsia="Times New Roman"/>
                <w:sz w:val="24"/>
                <w:szCs w:val="24"/>
              </w:rPr>
            </w:pPr>
          </w:p>
        </w:tc>
        <w:tc>
          <w:tcPr>
            <w:tcW w:w="2274" w:type="dxa"/>
            <w:tcBorders>
              <w:top w:val="single" w:sz="6" w:space="0" w:color="auto"/>
              <w:left w:val="single" w:sz="6" w:space="0" w:color="auto"/>
              <w:bottom w:val="single" w:sz="6" w:space="0" w:color="auto"/>
              <w:right w:val="single" w:sz="6" w:space="0" w:color="auto"/>
            </w:tcBorders>
          </w:tcPr>
          <w:p w:rsidR="00A01374" w:rsidRPr="00A01374" w:rsidRDefault="00A01374" w:rsidP="00AB12E9">
            <w:pPr>
              <w:spacing w:line="304" w:lineRule="exact"/>
              <w:rPr>
                <w:rFonts w:eastAsia="Times New Roman"/>
                <w:sz w:val="24"/>
                <w:szCs w:val="24"/>
              </w:rPr>
            </w:pPr>
            <w:r w:rsidRPr="00A01374">
              <w:rPr>
                <w:rFonts w:eastAsia="Times New Roman"/>
                <w:sz w:val="24"/>
                <w:szCs w:val="24"/>
              </w:rPr>
              <w:t>Closed Book</w:t>
            </w:r>
          </w:p>
        </w:tc>
      </w:tr>
      <w:tr w:rsidR="00A01374" w:rsidRPr="00A01374" w:rsidTr="00AB12E9">
        <w:tc>
          <w:tcPr>
            <w:tcW w:w="606" w:type="dxa"/>
            <w:tcBorders>
              <w:top w:val="single" w:sz="6" w:space="0" w:color="auto"/>
              <w:left w:val="single" w:sz="6" w:space="0" w:color="auto"/>
              <w:bottom w:val="single" w:sz="6" w:space="0" w:color="auto"/>
              <w:right w:val="single" w:sz="6" w:space="0" w:color="auto"/>
            </w:tcBorders>
          </w:tcPr>
          <w:p w:rsidR="00A01374" w:rsidRPr="00A01374" w:rsidRDefault="00D34A0F" w:rsidP="00AB12E9">
            <w:pPr>
              <w:spacing w:line="304" w:lineRule="exact"/>
              <w:rPr>
                <w:rFonts w:eastAsia="Times New Roman"/>
                <w:sz w:val="24"/>
                <w:szCs w:val="24"/>
              </w:rPr>
            </w:pPr>
            <w:bookmarkStart w:id="0" w:name="_GoBack" w:colFirst="4" w:colLast="4"/>
            <w:r>
              <w:rPr>
                <w:rFonts w:eastAsia="Times New Roman"/>
                <w:sz w:val="24"/>
                <w:szCs w:val="24"/>
              </w:rPr>
              <w:t>2</w:t>
            </w:r>
          </w:p>
        </w:tc>
        <w:tc>
          <w:tcPr>
            <w:tcW w:w="2250" w:type="dxa"/>
            <w:tcBorders>
              <w:top w:val="single" w:sz="6" w:space="0" w:color="auto"/>
              <w:left w:val="single" w:sz="6" w:space="0" w:color="auto"/>
              <w:bottom w:val="single" w:sz="6" w:space="0" w:color="auto"/>
              <w:right w:val="single" w:sz="6" w:space="0" w:color="auto"/>
            </w:tcBorders>
          </w:tcPr>
          <w:p w:rsidR="00A01374" w:rsidRPr="00A01374" w:rsidRDefault="00A01374" w:rsidP="00AB12E9">
            <w:pPr>
              <w:spacing w:line="304" w:lineRule="exact"/>
              <w:rPr>
                <w:rFonts w:eastAsia="Times New Roman"/>
                <w:sz w:val="24"/>
                <w:szCs w:val="24"/>
              </w:rPr>
            </w:pPr>
            <w:r w:rsidRPr="00A01374">
              <w:rPr>
                <w:rFonts w:eastAsia="Times New Roman"/>
                <w:sz w:val="24"/>
                <w:szCs w:val="24"/>
              </w:rPr>
              <w:t>Mid semester test</w:t>
            </w:r>
          </w:p>
        </w:tc>
        <w:tc>
          <w:tcPr>
            <w:tcW w:w="1170" w:type="dxa"/>
            <w:tcBorders>
              <w:top w:val="single" w:sz="6" w:space="0" w:color="auto"/>
              <w:left w:val="single" w:sz="6" w:space="0" w:color="auto"/>
              <w:bottom w:val="single" w:sz="6" w:space="0" w:color="auto"/>
              <w:right w:val="single" w:sz="6" w:space="0" w:color="auto"/>
            </w:tcBorders>
          </w:tcPr>
          <w:p w:rsidR="00A74A5E" w:rsidRDefault="00A01374" w:rsidP="00AB12E9">
            <w:pPr>
              <w:spacing w:line="304" w:lineRule="exact"/>
              <w:rPr>
                <w:rFonts w:eastAsia="Times New Roman"/>
                <w:sz w:val="24"/>
                <w:szCs w:val="24"/>
              </w:rPr>
            </w:pPr>
            <w:r w:rsidRPr="00A01374">
              <w:rPr>
                <w:rFonts w:eastAsia="Times New Roman"/>
                <w:sz w:val="24"/>
                <w:szCs w:val="24"/>
              </w:rPr>
              <w:t xml:space="preserve">90 </w:t>
            </w:r>
          </w:p>
          <w:p w:rsidR="00A01374" w:rsidRPr="00A01374" w:rsidRDefault="00A01374" w:rsidP="00AB12E9">
            <w:pPr>
              <w:spacing w:line="304" w:lineRule="exact"/>
              <w:rPr>
                <w:rFonts w:eastAsia="Times New Roman"/>
                <w:sz w:val="24"/>
                <w:szCs w:val="24"/>
              </w:rPr>
            </w:pPr>
            <w:r w:rsidRPr="00A01374">
              <w:rPr>
                <w:rFonts w:eastAsia="Times New Roman"/>
                <w:sz w:val="24"/>
                <w:szCs w:val="24"/>
              </w:rPr>
              <w:t>minutes</w:t>
            </w:r>
          </w:p>
        </w:tc>
        <w:tc>
          <w:tcPr>
            <w:tcW w:w="1350" w:type="dxa"/>
            <w:tcBorders>
              <w:top w:val="single" w:sz="6" w:space="0" w:color="auto"/>
              <w:left w:val="single" w:sz="6" w:space="0" w:color="auto"/>
              <w:bottom w:val="single" w:sz="6" w:space="0" w:color="auto"/>
              <w:right w:val="single" w:sz="6" w:space="0" w:color="auto"/>
            </w:tcBorders>
          </w:tcPr>
          <w:p w:rsidR="00A01374" w:rsidRPr="00A01374" w:rsidRDefault="002A2508" w:rsidP="00AB12E9">
            <w:pPr>
              <w:spacing w:line="304" w:lineRule="exact"/>
              <w:rPr>
                <w:rFonts w:eastAsia="Times New Roman"/>
                <w:sz w:val="24"/>
                <w:szCs w:val="24"/>
              </w:rPr>
            </w:pPr>
            <w:r>
              <w:rPr>
                <w:rFonts w:eastAsia="Times New Roman"/>
                <w:sz w:val="24"/>
                <w:szCs w:val="24"/>
              </w:rPr>
              <w:t>35</w:t>
            </w:r>
          </w:p>
        </w:tc>
        <w:tc>
          <w:tcPr>
            <w:tcW w:w="2160" w:type="dxa"/>
            <w:tcBorders>
              <w:top w:val="single" w:sz="6" w:space="0" w:color="auto"/>
              <w:left w:val="single" w:sz="6" w:space="0" w:color="auto"/>
              <w:bottom w:val="single" w:sz="6" w:space="0" w:color="auto"/>
              <w:right w:val="single" w:sz="6" w:space="0" w:color="auto"/>
            </w:tcBorders>
          </w:tcPr>
          <w:p w:rsidR="00FF76B8" w:rsidRPr="00FF76B8" w:rsidRDefault="00FF76B8" w:rsidP="00FF76B8">
            <w:pPr>
              <w:pStyle w:val="Default"/>
              <w:jc w:val="center"/>
              <w:rPr>
                <w:sz w:val="22"/>
                <w:szCs w:val="22"/>
              </w:rPr>
            </w:pPr>
          </w:p>
          <w:p w:rsidR="00FF76B8" w:rsidRPr="00FF76B8" w:rsidRDefault="00FF76B8" w:rsidP="00FF76B8">
            <w:pPr>
              <w:pStyle w:val="Default"/>
              <w:jc w:val="center"/>
              <w:rPr>
                <w:sz w:val="22"/>
                <w:szCs w:val="22"/>
              </w:rPr>
            </w:pPr>
            <w:r w:rsidRPr="00FF76B8">
              <w:rPr>
                <w:sz w:val="22"/>
                <w:szCs w:val="22"/>
              </w:rPr>
              <w:t>14/3</w:t>
            </w:r>
          </w:p>
          <w:p w:rsidR="00A01374" w:rsidRPr="00FF76B8" w:rsidRDefault="00FF76B8" w:rsidP="00FF76B8">
            <w:pPr>
              <w:spacing w:line="304" w:lineRule="exact"/>
              <w:jc w:val="center"/>
              <w:rPr>
                <w:rFonts w:eastAsia="Times New Roman"/>
              </w:rPr>
            </w:pPr>
            <w:r w:rsidRPr="00FF76B8">
              <w:t>3.30 - 5.00 PM</w:t>
            </w:r>
          </w:p>
        </w:tc>
        <w:tc>
          <w:tcPr>
            <w:tcW w:w="2274" w:type="dxa"/>
            <w:tcBorders>
              <w:top w:val="single" w:sz="6" w:space="0" w:color="auto"/>
              <w:left w:val="single" w:sz="6" w:space="0" w:color="auto"/>
              <w:bottom w:val="single" w:sz="6" w:space="0" w:color="auto"/>
              <w:right w:val="single" w:sz="6" w:space="0" w:color="auto"/>
            </w:tcBorders>
          </w:tcPr>
          <w:p w:rsidR="00A01374" w:rsidRPr="00A01374" w:rsidRDefault="00006041" w:rsidP="00006041">
            <w:pPr>
              <w:spacing w:line="304" w:lineRule="exact"/>
              <w:rPr>
                <w:rFonts w:eastAsia="Times New Roman"/>
                <w:sz w:val="24"/>
                <w:szCs w:val="24"/>
              </w:rPr>
            </w:pPr>
            <w:r>
              <w:rPr>
                <w:rFonts w:eastAsia="Times New Roman"/>
                <w:sz w:val="24"/>
                <w:szCs w:val="24"/>
              </w:rPr>
              <w:t>Open Book</w:t>
            </w:r>
          </w:p>
        </w:tc>
      </w:tr>
      <w:tr w:rsidR="00A01374" w:rsidRPr="00A01374" w:rsidTr="00AB12E9">
        <w:tc>
          <w:tcPr>
            <w:tcW w:w="606" w:type="dxa"/>
            <w:tcBorders>
              <w:top w:val="single" w:sz="6" w:space="0" w:color="auto"/>
              <w:left w:val="single" w:sz="6" w:space="0" w:color="auto"/>
              <w:bottom w:val="single" w:sz="6" w:space="0" w:color="auto"/>
              <w:right w:val="single" w:sz="6" w:space="0" w:color="auto"/>
            </w:tcBorders>
          </w:tcPr>
          <w:p w:rsidR="00A01374" w:rsidRPr="00A01374" w:rsidRDefault="00D34A0F" w:rsidP="00AB12E9">
            <w:pPr>
              <w:spacing w:line="304" w:lineRule="exact"/>
              <w:rPr>
                <w:rFonts w:eastAsia="Times New Roman"/>
                <w:sz w:val="24"/>
                <w:szCs w:val="24"/>
              </w:rPr>
            </w:pPr>
            <w:r>
              <w:rPr>
                <w:rFonts w:eastAsia="Times New Roman"/>
                <w:sz w:val="24"/>
                <w:szCs w:val="24"/>
              </w:rPr>
              <w:t>3</w:t>
            </w:r>
          </w:p>
        </w:tc>
        <w:tc>
          <w:tcPr>
            <w:tcW w:w="2250" w:type="dxa"/>
            <w:tcBorders>
              <w:top w:val="single" w:sz="6" w:space="0" w:color="auto"/>
              <w:left w:val="single" w:sz="6" w:space="0" w:color="auto"/>
              <w:bottom w:val="single" w:sz="6" w:space="0" w:color="auto"/>
              <w:right w:val="single" w:sz="6" w:space="0" w:color="auto"/>
            </w:tcBorders>
          </w:tcPr>
          <w:p w:rsidR="00A01374" w:rsidRPr="00A01374" w:rsidRDefault="00D34A0F" w:rsidP="00AB12E9">
            <w:pPr>
              <w:spacing w:line="304" w:lineRule="exact"/>
              <w:rPr>
                <w:rFonts w:eastAsia="Times New Roman"/>
                <w:sz w:val="24"/>
                <w:szCs w:val="24"/>
              </w:rPr>
            </w:pPr>
            <w:r>
              <w:rPr>
                <w:rFonts w:eastAsia="Times New Roman"/>
                <w:sz w:val="24"/>
                <w:szCs w:val="24"/>
              </w:rPr>
              <w:t>Comprehensive Exam</w:t>
            </w:r>
          </w:p>
        </w:tc>
        <w:tc>
          <w:tcPr>
            <w:tcW w:w="1170" w:type="dxa"/>
            <w:tcBorders>
              <w:top w:val="single" w:sz="6" w:space="0" w:color="auto"/>
              <w:left w:val="single" w:sz="6" w:space="0" w:color="auto"/>
              <w:bottom w:val="single" w:sz="6" w:space="0" w:color="auto"/>
              <w:right w:val="single" w:sz="6" w:space="0" w:color="auto"/>
            </w:tcBorders>
          </w:tcPr>
          <w:p w:rsidR="00A01374" w:rsidRPr="00A01374" w:rsidRDefault="00006041" w:rsidP="00006041">
            <w:pPr>
              <w:spacing w:line="304" w:lineRule="exact"/>
              <w:rPr>
                <w:rFonts w:eastAsia="Times New Roman"/>
                <w:sz w:val="24"/>
                <w:szCs w:val="24"/>
              </w:rPr>
            </w:pPr>
            <w:r>
              <w:rPr>
                <w:rFonts w:eastAsia="Times New Roman"/>
                <w:sz w:val="24"/>
                <w:szCs w:val="24"/>
              </w:rPr>
              <w:t>180 Minutes</w:t>
            </w:r>
          </w:p>
        </w:tc>
        <w:tc>
          <w:tcPr>
            <w:tcW w:w="1350" w:type="dxa"/>
            <w:tcBorders>
              <w:top w:val="single" w:sz="6" w:space="0" w:color="auto"/>
              <w:left w:val="single" w:sz="6" w:space="0" w:color="auto"/>
              <w:bottom w:val="single" w:sz="6" w:space="0" w:color="auto"/>
              <w:right w:val="single" w:sz="6" w:space="0" w:color="auto"/>
            </w:tcBorders>
          </w:tcPr>
          <w:p w:rsidR="00A01374" w:rsidRPr="00A01374" w:rsidRDefault="00A01374" w:rsidP="00AB12E9">
            <w:pPr>
              <w:spacing w:line="304" w:lineRule="exact"/>
              <w:rPr>
                <w:rFonts w:eastAsia="Times New Roman"/>
                <w:sz w:val="24"/>
                <w:szCs w:val="24"/>
              </w:rPr>
            </w:pPr>
            <w:r w:rsidRPr="00A01374">
              <w:rPr>
                <w:rFonts w:eastAsia="Times New Roman"/>
                <w:sz w:val="24"/>
                <w:szCs w:val="24"/>
              </w:rPr>
              <w:t>45</w:t>
            </w:r>
          </w:p>
        </w:tc>
        <w:tc>
          <w:tcPr>
            <w:tcW w:w="2160" w:type="dxa"/>
            <w:tcBorders>
              <w:top w:val="single" w:sz="6" w:space="0" w:color="auto"/>
              <w:left w:val="single" w:sz="6" w:space="0" w:color="auto"/>
              <w:bottom w:val="single" w:sz="6" w:space="0" w:color="auto"/>
              <w:right w:val="single" w:sz="6" w:space="0" w:color="auto"/>
            </w:tcBorders>
          </w:tcPr>
          <w:p w:rsidR="00A01374" w:rsidRPr="00FF76B8" w:rsidRDefault="00FF76B8" w:rsidP="00FF76B8">
            <w:pPr>
              <w:spacing w:line="304" w:lineRule="exact"/>
              <w:jc w:val="center"/>
              <w:rPr>
                <w:rFonts w:eastAsia="Times New Roman"/>
              </w:rPr>
            </w:pPr>
            <w:r w:rsidRPr="00FF76B8">
              <w:t>09/05</w:t>
            </w:r>
            <w:r w:rsidRPr="00FF76B8">
              <w:t xml:space="preserve"> </w:t>
            </w:r>
            <w:r w:rsidRPr="00FF76B8">
              <w:t>AN</w:t>
            </w:r>
          </w:p>
        </w:tc>
        <w:tc>
          <w:tcPr>
            <w:tcW w:w="2274" w:type="dxa"/>
            <w:tcBorders>
              <w:top w:val="single" w:sz="6" w:space="0" w:color="auto"/>
              <w:left w:val="single" w:sz="6" w:space="0" w:color="auto"/>
              <w:bottom w:val="single" w:sz="6" w:space="0" w:color="auto"/>
              <w:right w:val="single" w:sz="6" w:space="0" w:color="auto"/>
            </w:tcBorders>
          </w:tcPr>
          <w:p w:rsidR="00A01374" w:rsidRPr="00A01374" w:rsidRDefault="00A01374" w:rsidP="00AB12E9">
            <w:pPr>
              <w:spacing w:line="304" w:lineRule="exact"/>
              <w:rPr>
                <w:rFonts w:eastAsia="Times New Roman"/>
                <w:sz w:val="24"/>
                <w:szCs w:val="24"/>
              </w:rPr>
            </w:pPr>
            <w:r w:rsidRPr="00A01374">
              <w:rPr>
                <w:rFonts w:eastAsia="Times New Roman"/>
                <w:sz w:val="24"/>
                <w:szCs w:val="24"/>
              </w:rPr>
              <w:t>Closed Book</w:t>
            </w:r>
          </w:p>
        </w:tc>
      </w:tr>
      <w:bookmarkEnd w:id="0"/>
    </w:tbl>
    <w:p w:rsidR="00A01374" w:rsidRPr="00A01374" w:rsidRDefault="00A01374" w:rsidP="00A01374">
      <w:pPr>
        <w:spacing w:line="304" w:lineRule="exact"/>
        <w:rPr>
          <w:rFonts w:eastAsia="Times New Roman"/>
          <w:sz w:val="24"/>
          <w:szCs w:val="24"/>
        </w:rPr>
      </w:pPr>
    </w:p>
    <w:p w:rsidR="00A01374" w:rsidRDefault="002A2508" w:rsidP="002A2508">
      <w:pPr>
        <w:spacing w:line="304" w:lineRule="exact"/>
        <w:rPr>
          <w:rFonts w:eastAsia="Times New Roman"/>
          <w:sz w:val="24"/>
          <w:szCs w:val="24"/>
        </w:rPr>
      </w:pPr>
      <w:r w:rsidRPr="002A2508">
        <w:rPr>
          <w:rFonts w:eastAsia="Times New Roman"/>
          <w:b/>
          <w:sz w:val="24"/>
          <w:szCs w:val="24"/>
        </w:rPr>
        <w:t xml:space="preserve">7. </w:t>
      </w:r>
      <w:r w:rsidR="00A01374" w:rsidRPr="002A2508">
        <w:rPr>
          <w:rFonts w:eastAsia="Times New Roman"/>
          <w:b/>
          <w:sz w:val="24"/>
          <w:szCs w:val="24"/>
        </w:rPr>
        <w:t>Chamber Consultation Hour:</w:t>
      </w:r>
      <w:r w:rsidR="00A01374" w:rsidRPr="00A01374">
        <w:rPr>
          <w:rFonts w:eastAsia="Times New Roman"/>
          <w:sz w:val="24"/>
          <w:szCs w:val="24"/>
        </w:rPr>
        <w:t xml:space="preserve"> </w:t>
      </w:r>
      <w:r>
        <w:rPr>
          <w:rFonts w:eastAsia="Times New Roman"/>
          <w:sz w:val="24"/>
          <w:szCs w:val="24"/>
        </w:rPr>
        <w:t xml:space="preserve"> </w:t>
      </w:r>
      <w:r w:rsidR="00A01374" w:rsidRPr="00A01374">
        <w:rPr>
          <w:rFonts w:eastAsia="Times New Roman"/>
          <w:sz w:val="24"/>
          <w:szCs w:val="24"/>
        </w:rPr>
        <w:t>To be announced in class</w:t>
      </w:r>
    </w:p>
    <w:p w:rsidR="002A2508" w:rsidRPr="00A01374" w:rsidRDefault="002A2508" w:rsidP="002A2508">
      <w:pPr>
        <w:spacing w:line="304" w:lineRule="exact"/>
        <w:rPr>
          <w:rFonts w:eastAsia="Times New Roman"/>
          <w:sz w:val="24"/>
          <w:szCs w:val="24"/>
        </w:rPr>
      </w:pPr>
    </w:p>
    <w:p w:rsidR="00A01374" w:rsidRDefault="002A2508" w:rsidP="002A2508">
      <w:pPr>
        <w:spacing w:line="304" w:lineRule="exact"/>
        <w:rPr>
          <w:rFonts w:eastAsia="Times New Roman"/>
          <w:b/>
          <w:sz w:val="24"/>
          <w:szCs w:val="24"/>
        </w:rPr>
      </w:pPr>
      <w:r w:rsidRPr="002A2508">
        <w:rPr>
          <w:rFonts w:eastAsia="Times New Roman"/>
          <w:b/>
          <w:sz w:val="24"/>
          <w:szCs w:val="24"/>
        </w:rPr>
        <w:t xml:space="preserve">8. </w:t>
      </w:r>
      <w:r w:rsidR="00A01374" w:rsidRPr="002A2508">
        <w:rPr>
          <w:rFonts w:eastAsia="Times New Roman"/>
          <w:b/>
          <w:sz w:val="24"/>
          <w:szCs w:val="24"/>
        </w:rPr>
        <w:t>Notices shall be displayed on LTC notice board/CMS.</w:t>
      </w:r>
    </w:p>
    <w:p w:rsidR="002A2508" w:rsidRPr="002A2508" w:rsidRDefault="002A2508" w:rsidP="002A2508">
      <w:pPr>
        <w:spacing w:line="304" w:lineRule="exact"/>
        <w:rPr>
          <w:rFonts w:eastAsia="Times New Roman"/>
          <w:b/>
          <w:sz w:val="24"/>
          <w:szCs w:val="24"/>
        </w:rPr>
      </w:pPr>
    </w:p>
    <w:p w:rsidR="00A01374" w:rsidRDefault="002A2508" w:rsidP="0000213A">
      <w:pPr>
        <w:spacing w:line="304" w:lineRule="exact"/>
        <w:jc w:val="both"/>
        <w:rPr>
          <w:rFonts w:eastAsia="Times New Roman"/>
          <w:sz w:val="24"/>
          <w:szCs w:val="24"/>
        </w:rPr>
      </w:pPr>
      <w:r w:rsidRPr="002A2508">
        <w:rPr>
          <w:rFonts w:eastAsia="Times New Roman"/>
          <w:b/>
          <w:sz w:val="24"/>
          <w:szCs w:val="24"/>
        </w:rPr>
        <w:t xml:space="preserve">9. </w:t>
      </w:r>
      <w:r w:rsidR="00A01374" w:rsidRPr="002A2508">
        <w:rPr>
          <w:rFonts w:eastAsia="Times New Roman"/>
          <w:b/>
          <w:sz w:val="24"/>
          <w:szCs w:val="24"/>
        </w:rPr>
        <w:t>Make-up policy:</w:t>
      </w:r>
      <w:r w:rsidR="00A01374" w:rsidRPr="00A01374">
        <w:rPr>
          <w:rFonts w:eastAsia="Times New Roman"/>
          <w:sz w:val="24"/>
          <w:szCs w:val="24"/>
        </w:rPr>
        <w:t xml:space="preserve"> Make</w:t>
      </w:r>
      <w:r w:rsidR="00A01374" w:rsidRPr="00A01374">
        <w:rPr>
          <w:rFonts w:eastAsia="Times New Roman"/>
          <w:sz w:val="24"/>
          <w:szCs w:val="24"/>
        </w:rPr>
        <w:noBreakHyphen/>
        <w:t xml:space="preserve">up will be given only on Doctor’s/Warden’s recommendation and with prior (at least </w:t>
      </w:r>
      <w:r>
        <w:rPr>
          <w:rFonts w:eastAsia="Times New Roman"/>
          <w:sz w:val="24"/>
          <w:szCs w:val="24"/>
        </w:rPr>
        <w:t xml:space="preserve">   </w:t>
      </w:r>
      <w:r w:rsidR="00A01374" w:rsidRPr="00A01374">
        <w:rPr>
          <w:rFonts w:eastAsia="Times New Roman"/>
          <w:sz w:val="24"/>
          <w:szCs w:val="24"/>
        </w:rPr>
        <w:t>01 day before the test/exam) permission of the Instructor-in-Charge/Instructor. Request for make-up made by phone/</w:t>
      </w:r>
      <w:proofErr w:type="spellStart"/>
      <w:r w:rsidR="00A01374" w:rsidRPr="00A01374">
        <w:rPr>
          <w:rFonts w:eastAsia="Times New Roman"/>
          <w:sz w:val="24"/>
          <w:szCs w:val="24"/>
        </w:rPr>
        <w:t>sms</w:t>
      </w:r>
      <w:proofErr w:type="spellEnd"/>
      <w:r w:rsidR="00A01374" w:rsidRPr="00A01374">
        <w:rPr>
          <w:rFonts w:eastAsia="Times New Roman"/>
          <w:sz w:val="24"/>
          <w:szCs w:val="24"/>
        </w:rPr>
        <w:t xml:space="preserve"> or during/after the test/exam would NOT be entertained at all. No make-up shall be granted for quizzes.</w:t>
      </w:r>
    </w:p>
    <w:p w:rsidR="002A2508" w:rsidRPr="00A01374" w:rsidRDefault="002A2508" w:rsidP="002A2508">
      <w:pPr>
        <w:spacing w:line="304" w:lineRule="exact"/>
        <w:rPr>
          <w:rFonts w:eastAsia="Times New Roman"/>
          <w:sz w:val="24"/>
          <w:szCs w:val="24"/>
        </w:rPr>
      </w:pPr>
    </w:p>
    <w:p w:rsidR="00A01374" w:rsidRPr="00A01374" w:rsidRDefault="002A2508" w:rsidP="00AB12E9">
      <w:pPr>
        <w:spacing w:line="304" w:lineRule="exact"/>
        <w:jc w:val="both"/>
        <w:rPr>
          <w:rFonts w:eastAsia="Times New Roman"/>
          <w:sz w:val="24"/>
          <w:szCs w:val="24"/>
        </w:rPr>
      </w:pPr>
      <w:r w:rsidRPr="002A2508">
        <w:rPr>
          <w:rFonts w:eastAsia="Times New Roman"/>
          <w:b/>
          <w:sz w:val="24"/>
          <w:szCs w:val="24"/>
        </w:rPr>
        <w:t xml:space="preserve">10. </w:t>
      </w:r>
      <w:r w:rsidR="00A01374" w:rsidRPr="002A2508">
        <w:rPr>
          <w:rFonts w:eastAsia="Times New Roman"/>
          <w:b/>
          <w:sz w:val="24"/>
          <w:szCs w:val="24"/>
        </w:rPr>
        <w:t>Academic Honesty and Integrity Policy:</w:t>
      </w:r>
      <w:r w:rsidR="00A01374" w:rsidRPr="00A01374">
        <w:rPr>
          <w:rFonts w:eastAsia="Times New Roman"/>
          <w:sz w:val="24"/>
          <w:szCs w:val="24"/>
        </w:rPr>
        <w:t xml:space="preserve"> Academic honesty and integrity are to be maintained by all the students throughout the semester and no type of academic dishonesty is acceptable.</w:t>
      </w:r>
    </w:p>
    <w:p w:rsidR="00A01374" w:rsidRPr="00A01374" w:rsidRDefault="00A01374" w:rsidP="00A01374">
      <w:pPr>
        <w:spacing w:line="304" w:lineRule="exact"/>
        <w:rPr>
          <w:rFonts w:eastAsia="Times New Roman"/>
          <w:sz w:val="24"/>
          <w:szCs w:val="24"/>
        </w:rPr>
      </w:pPr>
    </w:p>
    <w:p w:rsidR="00A01374" w:rsidRDefault="00A01374">
      <w:pPr>
        <w:spacing w:line="304" w:lineRule="exact"/>
        <w:rPr>
          <w:sz w:val="20"/>
          <w:szCs w:val="20"/>
        </w:rPr>
      </w:pPr>
    </w:p>
    <w:p w:rsidR="00B66C77" w:rsidRDefault="00B66C77">
      <w:pPr>
        <w:spacing w:line="200" w:lineRule="exact"/>
        <w:rPr>
          <w:sz w:val="20"/>
          <w:szCs w:val="20"/>
        </w:rPr>
      </w:pPr>
    </w:p>
    <w:p w:rsidR="00B66C77" w:rsidRDefault="006A0211">
      <w:pPr>
        <w:ind w:left="8640"/>
        <w:rPr>
          <w:sz w:val="20"/>
          <w:szCs w:val="20"/>
        </w:rPr>
      </w:pPr>
      <w:r>
        <w:rPr>
          <w:rFonts w:eastAsia="Times New Roman"/>
          <w:b/>
          <w:bCs/>
          <w:sz w:val="23"/>
          <w:szCs w:val="23"/>
        </w:rPr>
        <w:t>Instructor-in-Charge</w:t>
      </w:r>
    </w:p>
    <w:p w:rsidR="00B66C77" w:rsidRDefault="00B66C77">
      <w:pPr>
        <w:spacing w:line="12" w:lineRule="exact"/>
        <w:rPr>
          <w:sz w:val="20"/>
          <w:szCs w:val="20"/>
        </w:rPr>
      </w:pPr>
    </w:p>
    <w:p w:rsidR="00B66C77" w:rsidRDefault="006A0211">
      <w:pPr>
        <w:ind w:left="8120"/>
        <w:rPr>
          <w:rFonts w:eastAsia="Times New Roman"/>
          <w:b/>
          <w:bCs/>
          <w:sz w:val="23"/>
          <w:szCs w:val="23"/>
        </w:rPr>
      </w:pPr>
      <w:r>
        <w:rPr>
          <w:rFonts w:eastAsia="Times New Roman"/>
          <w:b/>
          <w:bCs/>
          <w:sz w:val="23"/>
          <w:szCs w:val="23"/>
        </w:rPr>
        <w:t>ECON C212; ECON F211</w:t>
      </w:r>
    </w:p>
    <w:p w:rsidR="00AB4904" w:rsidRDefault="00AB4904">
      <w:pPr>
        <w:ind w:left="8120"/>
        <w:rPr>
          <w:rFonts w:eastAsia="Times New Roman"/>
          <w:b/>
          <w:bCs/>
          <w:sz w:val="23"/>
          <w:szCs w:val="23"/>
        </w:rPr>
      </w:pPr>
    </w:p>
    <w:p w:rsidR="00AB4904" w:rsidRDefault="00AB4904" w:rsidP="00C025D4">
      <w:pPr>
        <w:rPr>
          <w:rFonts w:eastAsia="Times New Roman"/>
          <w:b/>
          <w:bCs/>
          <w:sz w:val="23"/>
          <w:szCs w:val="23"/>
        </w:rPr>
      </w:pPr>
    </w:p>
    <w:p w:rsidR="00B66C77" w:rsidRDefault="00B66C77">
      <w:pPr>
        <w:spacing w:line="20" w:lineRule="exact"/>
        <w:rPr>
          <w:sz w:val="20"/>
          <w:szCs w:val="20"/>
        </w:rPr>
      </w:pPr>
    </w:p>
    <w:sectPr w:rsidR="00B66C77" w:rsidSect="00B66C77">
      <w:footerReference w:type="default" r:id="rId8"/>
      <w:pgSz w:w="12240" w:h="15840"/>
      <w:pgMar w:top="431" w:right="720" w:bottom="1440" w:left="720" w:header="0" w:footer="0" w:gutter="0"/>
      <w:cols w:space="720" w:equalWidth="0">
        <w:col w:w="1080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0CB" w:rsidRDefault="005500CB" w:rsidP="00FE79C0">
      <w:r>
        <w:separator/>
      </w:r>
    </w:p>
  </w:endnote>
  <w:endnote w:type="continuationSeparator" w:id="0">
    <w:p w:rsidR="005500CB" w:rsidRDefault="005500CB" w:rsidP="00FE7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E7341BD2EEFC45D5893E9FC078DE7542"/>
      </w:placeholder>
      <w:temporary/>
      <w:showingPlcHdr/>
    </w:sdtPr>
    <w:sdtEndPr/>
    <w:sdtContent>
      <w:p w:rsidR="00FE79C0" w:rsidRDefault="00FE79C0">
        <w:pPr>
          <w:pStyle w:val="Footer"/>
        </w:pPr>
        <w:r>
          <w:t>[Type text]</w:t>
        </w:r>
      </w:p>
    </w:sdtContent>
  </w:sdt>
  <w:p w:rsidR="00FE79C0" w:rsidRDefault="00FE79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0CB" w:rsidRDefault="005500CB" w:rsidP="00FE79C0">
      <w:r>
        <w:separator/>
      </w:r>
    </w:p>
  </w:footnote>
  <w:footnote w:type="continuationSeparator" w:id="0">
    <w:p w:rsidR="005500CB" w:rsidRDefault="005500CB" w:rsidP="00FE79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7B23C6"/>
    <w:multiLevelType w:val="hybridMultilevel"/>
    <w:tmpl w:val="BBBCCDC8"/>
    <w:lvl w:ilvl="0" w:tplc="2702CEB8">
      <w:start w:val="2"/>
      <w:numFmt w:val="decimal"/>
      <w:lvlText w:val="%1."/>
      <w:lvlJc w:val="left"/>
    </w:lvl>
    <w:lvl w:ilvl="1" w:tplc="2424BCB2">
      <w:start w:val="1"/>
      <w:numFmt w:val="bullet"/>
      <w:lvlText w:val=""/>
      <w:lvlJc w:val="left"/>
    </w:lvl>
    <w:lvl w:ilvl="2" w:tplc="9D344F8A">
      <w:numFmt w:val="decimal"/>
      <w:lvlText w:val=""/>
      <w:lvlJc w:val="left"/>
    </w:lvl>
    <w:lvl w:ilvl="3" w:tplc="D10AEF9C">
      <w:numFmt w:val="decimal"/>
      <w:lvlText w:val=""/>
      <w:lvlJc w:val="left"/>
    </w:lvl>
    <w:lvl w:ilvl="4" w:tplc="D2CC951C">
      <w:numFmt w:val="decimal"/>
      <w:lvlText w:val=""/>
      <w:lvlJc w:val="left"/>
    </w:lvl>
    <w:lvl w:ilvl="5" w:tplc="D514D808">
      <w:numFmt w:val="decimal"/>
      <w:lvlText w:val=""/>
      <w:lvlJc w:val="left"/>
    </w:lvl>
    <w:lvl w:ilvl="6" w:tplc="4E90660C">
      <w:numFmt w:val="decimal"/>
      <w:lvlText w:val=""/>
      <w:lvlJc w:val="left"/>
    </w:lvl>
    <w:lvl w:ilvl="7" w:tplc="4CFE2BA0">
      <w:numFmt w:val="decimal"/>
      <w:lvlText w:val=""/>
      <w:lvlJc w:val="left"/>
    </w:lvl>
    <w:lvl w:ilvl="8" w:tplc="21F2C918">
      <w:numFmt w:val="decimal"/>
      <w:lvlText w:val=""/>
      <w:lvlJc w:val="left"/>
    </w:lvl>
  </w:abstractNum>
  <w:abstractNum w:abstractNumId="1" w15:restartNumberingAfterBreak="0">
    <w:nsid w:val="3E2D0B3D"/>
    <w:multiLevelType w:val="hybridMultilevel"/>
    <w:tmpl w:val="F40AC3BC"/>
    <w:lvl w:ilvl="0" w:tplc="BC7A0C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MxNTY3sLAwtjQ1MzdT0lEKTi0uzszPAykwrAUAy+JaOSwAAAA="/>
  </w:docVars>
  <w:rsids>
    <w:rsidRoot w:val="00B66C77"/>
    <w:rsid w:val="0000213A"/>
    <w:rsid w:val="00006041"/>
    <w:rsid w:val="000679C1"/>
    <w:rsid w:val="00072B6F"/>
    <w:rsid w:val="00081CDB"/>
    <w:rsid w:val="0012122B"/>
    <w:rsid w:val="00146036"/>
    <w:rsid w:val="002437CE"/>
    <w:rsid w:val="00252E0D"/>
    <w:rsid w:val="002640E0"/>
    <w:rsid w:val="0028285B"/>
    <w:rsid w:val="002A2508"/>
    <w:rsid w:val="002C37FD"/>
    <w:rsid w:val="002F1631"/>
    <w:rsid w:val="003235D3"/>
    <w:rsid w:val="00365078"/>
    <w:rsid w:val="00367632"/>
    <w:rsid w:val="003F44E1"/>
    <w:rsid w:val="003F6022"/>
    <w:rsid w:val="0042453E"/>
    <w:rsid w:val="00504A65"/>
    <w:rsid w:val="005469BD"/>
    <w:rsid w:val="005500CB"/>
    <w:rsid w:val="00570010"/>
    <w:rsid w:val="0057199D"/>
    <w:rsid w:val="005C70BB"/>
    <w:rsid w:val="006911FB"/>
    <w:rsid w:val="006A0211"/>
    <w:rsid w:val="006A259F"/>
    <w:rsid w:val="006B5C10"/>
    <w:rsid w:val="006D3ED3"/>
    <w:rsid w:val="007065DE"/>
    <w:rsid w:val="007416C5"/>
    <w:rsid w:val="0074242B"/>
    <w:rsid w:val="00756546"/>
    <w:rsid w:val="008030F4"/>
    <w:rsid w:val="00824020"/>
    <w:rsid w:val="00834AAF"/>
    <w:rsid w:val="00891CD1"/>
    <w:rsid w:val="00982366"/>
    <w:rsid w:val="009B6DFA"/>
    <w:rsid w:val="009D4008"/>
    <w:rsid w:val="009F4F67"/>
    <w:rsid w:val="00A01374"/>
    <w:rsid w:val="00A176B9"/>
    <w:rsid w:val="00A7466A"/>
    <w:rsid w:val="00A74A5E"/>
    <w:rsid w:val="00A820DA"/>
    <w:rsid w:val="00AB12E9"/>
    <w:rsid w:val="00AB4904"/>
    <w:rsid w:val="00AD73C9"/>
    <w:rsid w:val="00B609D7"/>
    <w:rsid w:val="00B66C77"/>
    <w:rsid w:val="00BE117C"/>
    <w:rsid w:val="00BE1EE9"/>
    <w:rsid w:val="00C025D4"/>
    <w:rsid w:val="00C07A08"/>
    <w:rsid w:val="00C526FF"/>
    <w:rsid w:val="00C80934"/>
    <w:rsid w:val="00C82DC9"/>
    <w:rsid w:val="00CA22B8"/>
    <w:rsid w:val="00CB1DF0"/>
    <w:rsid w:val="00CF3422"/>
    <w:rsid w:val="00D02700"/>
    <w:rsid w:val="00D14A3C"/>
    <w:rsid w:val="00D26797"/>
    <w:rsid w:val="00D32DD9"/>
    <w:rsid w:val="00D34A0F"/>
    <w:rsid w:val="00D73432"/>
    <w:rsid w:val="00DB20B4"/>
    <w:rsid w:val="00DE0B8A"/>
    <w:rsid w:val="00E035B2"/>
    <w:rsid w:val="00E6730B"/>
    <w:rsid w:val="00EA42DA"/>
    <w:rsid w:val="00F2136D"/>
    <w:rsid w:val="00F41920"/>
    <w:rsid w:val="00F6092A"/>
    <w:rsid w:val="00FE79C0"/>
    <w:rsid w:val="00FF76B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9A9DD9-33E3-48D8-BB0C-B502791C9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C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422"/>
    <w:pPr>
      <w:ind w:left="720"/>
      <w:contextualSpacing/>
    </w:pPr>
  </w:style>
  <w:style w:type="paragraph" w:styleId="Header">
    <w:name w:val="header"/>
    <w:basedOn w:val="Normal"/>
    <w:link w:val="HeaderChar"/>
    <w:uiPriority w:val="99"/>
    <w:semiHidden/>
    <w:unhideWhenUsed/>
    <w:rsid w:val="00FE79C0"/>
    <w:pPr>
      <w:tabs>
        <w:tab w:val="center" w:pos="4680"/>
        <w:tab w:val="right" w:pos="9360"/>
      </w:tabs>
    </w:pPr>
  </w:style>
  <w:style w:type="character" w:customStyle="1" w:styleId="HeaderChar">
    <w:name w:val="Header Char"/>
    <w:basedOn w:val="DefaultParagraphFont"/>
    <w:link w:val="Header"/>
    <w:uiPriority w:val="99"/>
    <w:semiHidden/>
    <w:rsid w:val="00FE79C0"/>
  </w:style>
  <w:style w:type="paragraph" w:styleId="Footer">
    <w:name w:val="footer"/>
    <w:basedOn w:val="Normal"/>
    <w:link w:val="FooterChar"/>
    <w:uiPriority w:val="99"/>
    <w:unhideWhenUsed/>
    <w:rsid w:val="00FE79C0"/>
    <w:pPr>
      <w:tabs>
        <w:tab w:val="center" w:pos="4680"/>
        <w:tab w:val="right" w:pos="9360"/>
      </w:tabs>
    </w:pPr>
  </w:style>
  <w:style w:type="character" w:customStyle="1" w:styleId="FooterChar">
    <w:name w:val="Footer Char"/>
    <w:basedOn w:val="DefaultParagraphFont"/>
    <w:link w:val="Footer"/>
    <w:uiPriority w:val="99"/>
    <w:rsid w:val="00FE79C0"/>
  </w:style>
  <w:style w:type="paragraph" w:styleId="BalloonText">
    <w:name w:val="Balloon Text"/>
    <w:basedOn w:val="Normal"/>
    <w:link w:val="BalloonTextChar"/>
    <w:uiPriority w:val="99"/>
    <w:semiHidden/>
    <w:unhideWhenUsed/>
    <w:rsid w:val="00FE79C0"/>
    <w:rPr>
      <w:rFonts w:ascii="Tahoma" w:hAnsi="Tahoma" w:cs="Tahoma"/>
      <w:sz w:val="16"/>
      <w:szCs w:val="16"/>
    </w:rPr>
  </w:style>
  <w:style w:type="character" w:customStyle="1" w:styleId="BalloonTextChar">
    <w:name w:val="Balloon Text Char"/>
    <w:basedOn w:val="DefaultParagraphFont"/>
    <w:link w:val="BalloonText"/>
    <w:uiPriority w:val="99"/>
    <w:semiHidden/>
    <w:rsid w:val="00FE79C0"/>
    <w:rPr>
      <w:rFonts w:ascii="Tahoma" w:hAnsi="Tahoma" w:cs="Tahoma"/>
      <w:sz w:val="16"/>
      <w:szCs w:val="16"/>
    </w:rPr>
  </w:style>
  <w:style w:type="table" w:styleId="TableGrid">
    <w:name w:val="Table Grid"/>
    <w:basedOn w:val="TableNormal"/>
    <w:uiPriority w:val="59"/>
    <w:rsid w:val="004245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F76B8"/>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169503">
      <w:bodyDiv w:val="1"/>
      <w:marLeft w:val="0"/>
      <w:marRight w:val="0"/>
      <w:marTop w:val="0"/>
      <w:marBottom w:val="0"/>
      <w:divBdr>
        <w:top w:val="none" w:sz="0" w:space="0" w:color="auto"/>
        <w:left w:val="none" w:sz="0" w:space="0" w:color="auto"/>
        <w:bottom w:val="none" w:sz="0" w:space="0" w:color="auto"/>
        <w:right w:val="none" w:sz="0" w:space="0" w:color="auto"/>
      </w:divBdr>
    </w:div>
    <w:div w:id="117499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341BD2EEFC45D5893E9FC078DE7542"/>
        <w:category>
          <w:name w:val="General"/>
          <w:gallery w:val="placeholder"/>
        </w:category>
        <w:types>
          <w:type w:val="bbPlcHdr"/>
        </w:types>
        <w:behaviors>
          <w:behavior w:val="content"/>
        </w:behaviors>
        <w:guid w:val="{65551567-11AA-4383-A3CE-768AF3593583}"/>
      </w:docPartPr>
      <w:docPartBody>
        <w:p w:rsidR="000924B8" w:rsidRDefault="005533B4" w:rsidP="005533B4">
          <w:pPr>
            <w:pStyle w:val="E7341BD2EEFC45D5893E9FC078DE754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533B4"/>
    <w:rsid w:val="000924B8"/>
    <w:rsid w:val="00261399"/>
    <w:rsid w:val="004270BD"/>
    <w:rsid w:val="005533B4"/>
    <w:rsid w:val="008B323E"/>
    <w:rsid w:val="0099666F"/>
    <w:rsid w:val="009C2973"/>
    <w:rsid w:val="00C174BE"/>
    <w:rsid w:val="00C72769"/>
    <w:rsid w:val="00E73D62"/>
    <w:rsid w:val="00E74B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341BD2EEFC45D5893E9FC078DE7542">
    <w:name w:val="E7341BD2EEFC45D5893E9FC078DE7542"/>
    <w:rsid w:val="00553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cp:revision>
  <dcterms:created xsi:type="dcterms:W3CDTF">2018-12-17T06:23:00Z</dcterms:created>
  <dcterms:modified xsi:type="dcterms:W3CDTF">2019-01-04T04:01:00Z</dcterms:modified>
</cp:coreProperties>
</file>