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06" w:rsidRDefault="00DA7E06" w:rsidP="00E67B4D">
      <w:pPr>
        <w:pStyle w:val="Header"/>
        <w:tabs>
          <w:tab w:val="left" w:pos="1620"/>
        </w:tabs>
      </w:pPr>
      <w:r>
        <w:rPr>
          <w:noProof/>
          <w:lang w:bidi="te-IN"/>
        </w:rPr>
        <w:drawing>
          <wp:anchor distT="0" distB="0" distL="114300" distR="114300" simplePos="0" relativeHeight="251657216" behindDoc="1" locked="0" layoutInCell="1" allowOverlap="1" wp14:anchorId="5D79C46D" wp14:editId="23716DA1">
            <wp:simplePos x="0" y="0"/>
            <wp:positionH relativeFrom="column">
              <wp:posOffset>19050</wp:posOffset>
            </wp:positionH>
            <wp:positionV relativeFrom="paragraph">
              <wp:posOffset>0</wp:posOffset>
            </wp:positionV>
            <wp:extent cx="904875" cy="904875"/>
            <wp:effectExtent l="0" t="0" r="9525" b="9525"/>
            <wp:wrapNone/>
            <wp:docPr id="3"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pic:spPr>
                </pic:pic>
              </a:graphicData>
            </a:graphic>
          </wp:anchor>
        </w:drawing>
      </w:r>
    </w:p>
    <w:p w:rsidR="00DA7E06" w:rsidRDefault="00DA7E06" w:rsidP="00E67B4D">
      <w:pPr>
        <w:pStyle w:val="Header"/>
        <w:tabs>
          <w:tab w:val="left" w:pos="1620"/>
        </w:tabs>
        <w:rPr>
          <w:b/>
          <w:color w:val="17365D"/>
        </w:rPr>
      </w:pPr>
      <w:r>
        <w:tab/>
      </w:r>
      <w:r>
        <w:rPr>
          <w:b/>
          <w:color w:val="17365D"/>
        </w:rPr>
        <w:t xml:space="preserve">BIRLA INSTITUTE OF TECHNOLOGY AND SCIENCE, </w:t>
      </w:r>
      <w:proofErr w:type="spellStart"/>
      <w:r>
        <w:rPr>
          <w:b/>
          <w:color w:val="17365D"/>
        </w:rPr>
        <w:t>Pilani</w:t>
      </w:r>
      <w:proofErr w:type="spellEnd"/>
    </w:p>
    <w:p w:rsidR="00DA7E06" w:rsidRDefault="00DA7E06" w:rsidP="00E67B4D">
      <w:pPr>
        <w:pStyle w:val="Header"/>
        <w:tabs>
          <w:tab w:val="left" w:pos="1620"/>
        </w:tabs>
        <w:rPr>
          <w:b/>
          <w:color w:val="17365D"/>
        </w:rPr>
      </w:pPr>
      <w:r>
        <w:rPr>
          <w:b/>
          <w:color w:val="17365D"/>
        </w:rPr>
        <w:tab/>
        <w:t>Hyderabad Campus</w:t>
      </w:r>
    </w:p>
    <w:p w:rsidR="00DA7E06" w:rsidRDefault="00DA7E06" w:rsidP="00E67B4D">
      <w:pPr>
        <w:pStyle w:val="Header"/>
        <w:tabs>
          <w:tab w:val="left" w:pos="1620"/>
        </w:tabs>
        <w:rPr>
          <w:b/>
          <w:color w:val="17365D"/>
        </w:rPr>
      </w:pPr>
      <w:r>
        <w:rPr>
          <w:b/>
          <w:color w:val="17365D"/>
        </w:rPr>
        <w:tab/>
        <w:t>Course Hand-out, Part II</w:t>
      </w:r>
    </w:p>
    <w:p w:rsidR="00DA7E06" w:rsidRDefault="00DA7E06" w:rsidP="00E67B4D">
      <w:pPr>
        <w:pStyle w:val="Header"/>
        <w:tabs>
          <w:tab w:val="left" w:pos="1620"/>
        </w:tabs>
        <w:rPr>
          <w:b/>
          <w:color w:val="17365D"/>
        </w:rPr>
      </w:pPr>
      <w:r>
        <w:rPr>
          <w:b/>
          <w:color w:val="17365D"/>
        </w:rPr>
        <w:tab/>
        <w:t xml:space="preserve">First Semester, 2017-2018             </w:t>
      </w:r>
    </w:p>
    <w:p w:rsidR="00DA7E06" w:rsidRDefault="00DA7E06" w:rsidP="00E67B4D">
      <w:pPr>
        <w:pStyle w:val="Header"/>
        <w:tabs>
          <w:tab w:val="left" w:pos="1620"/>
        </w:tabs>
        <w:rPr>
          <w:color w:val="17365D"/>
          <w:sz w:val="26"/>
          <w:szCs w:val="26"/>
        </w:rPr>
      </w:pPr>
    </w:p>
    <w:p w:rsidR="00DA7E06" w:rsidRDefault="00DA7E06" w:rsidP="00E67B4D">
      <w:pPr>
        <w:pStyle w:val="Header"/>
        <w:pBdr>
          <w:bottom w:val="single" w:sz="4" w:space="1" w:color="BFBFBF"/>
        </w:pBdr>
        <w:tabs>
          <w:tab w:val="right" w:pos="9900"/>
        </w:tabs>
        <w:spacing w:line="276" w:lineRule="auto"/>
        <w:jc w:val="right"/>
      </w:pPr>
      <w:r>
        <w:rPr>
          <w:noProof/>
          <w:lang w:bidi="te-IN"/>
        </w:rPr>
        <w:drawing>
          <wp:inline distT="0" distB="0" distL="0" distR="0" wp14:anchorId="51877FC5" wp14:editId="563D90F1">
            <wp:extent cx="5688222" cy="67238"/>
            <wp:effectExtent l="19050" t="0" r="7728" b="0"/>
            <wp:docPr id="1" name="Picture 1"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5745979" cy="67921"/>
                    </a:xfrm>
                    <a:prstGeom prst="rect">
                      <a:avLst/>
                    </a:prstGeom>
                    <a:noFill/>
                    <a:ln>
                      <a:noFill/>
                    </a:ln>
                  </pic:spPr>
                </pic:pic>
              </a:graphicData>
            </a:graphic>
          </wp:inline>
        </w:drawing>
      </w:r>
    </w:p>
    <w:p w:rsidR="00AD25E1" w:rsidRDefault="00AD25E1" w:rsidP="00E67B4D">
      <w:pPr>
        <w:pStyle w:val="Heading1"/>
        <w:spacing w:line="276" w:lineRule="auto"/>
      </w:pPr>
    </w:p>
    <w:p w:rsidR="00AD25E1" w:rsidRDefault="007543E4" w:rsidP="00E67B4D">
      <w:pPr>
        <w:spacing w:line="276" w:lineRule="auto"/>
        <w:jc w:val="right"/>
      </w:pPr>
      <w:r>
        <w:tab/>
      </w:r>
      <w:r>
        <w:tab/>
      </w:r>
      <w:r>
        <w:tab/>
      </w:r>
      <w:r>
        <w:tab/>
      </w:r>
      <w:r>
        <w:tab/>
      </w:r>
      <w:r>
        <w:tab/>
      </w:r>
      <w:r>
        <w:tab/>
      </w:r>
      <w:r>
        <w:tab/>
      </w:r>
      <w:r>
        <w:tab/>
      </w:r>
      <w:r>
        <w:tab/>
        <w:t xml:space="preserve">    </w:t>
      </w:r>
      <w:r w:rsidR="00507A43">
        <w:t xml:space="preserve">Date: </w:t>
      </w:r>
      <w:r w:rsidR="00787576">
        <w:t>07</w:t>
      </w:r>
      <w:r w:rsidR="00507A43">
        <w:t>-</w:t>
      </w:r>
      <w:r w:rsidR="00787576">
        <w:t>01</w:t>
      </w:r>
      <w:r w:rsidR="00DA7E06">
        <w:t>-201</w:t>
      </w:r>
      <w:r w:rsidR="00787576">
        <w:t>9</w:t>
      </w:r>
      <w:r w:rsidR="00507A43">
        <w:t xml:space="preserve"> </w:t>
      </w:r>
    </w:p>
    <w:p w:rsidR="00AD25E1" w:rsidRDefault="00AD25E1" w:rsidP="00E67B4D">
      <w:pPr>
        <w:pStyle w:val="BodyText"/>
        <w:spacing w:line="276" w:lineRule="auto"/>
      </w:pPr>
      <w:r>
        <w:t>In addition to part-I (General Handout for all courses appended to the time table) this portion gives further specific details regarding the course.</w:t>
      </w:r>
    </w:p>
    <w:p w:rsidR="00AD25E1" w:rsidRDefault="00AD25E1" w:rsidP="00E67B4D">
      <w:pPr>
        <w:spacing w:line="276" w:lineRule="auto"/>
      </w:pPr>
    </w:p>
    <w:p w:rsidR="00E9673A" w:rsidRDefault="00E67B4D" w:rsidP="00E67B4D">
      <w:pPr>
        <w:spacing w:line="276" w:lineRule="auto"/>
        <w:jc w:val="both"/>
        <w:rPr>
          <w:b/>
          <w:iCs/>
        </w:rPr>
      </w:pPr>
      <w:r w:rsidRPr="00E67B4D">
        <w:rPr>
          <w:i/>
          <w:iCs/>
        </w:rPr>
        <w:t>Course No.</w:t>
      </w:r>
      <w:r>
        <w:rPr>
          <w:b/>
          <w:iCs/>
        </w:rPr>
        <w:tab/>
      </w:r>
      <w:r>
        <w:rPr>
          <w:b/>
          <w:iCs/>
        </w:rPr>
        <w:tab/>
      </w:r>
      <w:r>
        <w:rPr>
          <w:b/>
          <w:iCs/>
        </w:rPr>
        <w:tab/>
        <w:t xml:space="preserve">:  HSS </w:t>
      </w:r>
      <w:proofErr w:type="spellStart"/>
      <w:r>
        <w:rPr>
          <w:b/>
          <w:iCs/>
        </w:rPr>
        <w:t>F317</w:t>
      </w:r>
      <w:proofErr w:type="spellEnd"/>
      <w:r>
        <w:rPr>
          <w:b/>
          <w:iCs/>
        </w:rPr>
        <w:t xml:space="preserve"> </w:t>
      </w:r>
    </w:p>
    <w:p w:rsidR="00E67B4D" w:rsidRDefault="00E67B4D" w:rsidP="00E67B4D">
      <w:pPr>
        <w:spacing w:line="276" w:lineRule="auto"/>
        <w:jc w:val="both"/>
        <w:rPr>
          <w:b/>
          <w:iCs/>
        </w:rPr>
      </w:pPr>
      <w:r w:rsidRPr="00E67B4D">
        <w:rPr>
          <w:i/>
          <w:iCs/>
        </w:rPr>
        <w:t>Course Title</w:t>
      </w:r>
      <w:r w:rsidRPr="00E67B4D">
        <w:rPr>
          <w:i/>
          <w:iCs/>
        </w:rPr>
        <w:tab/>
      </w:r>
      <w:r>
        <w:rPr>
          <w:b/>
          <w:iCs/>
        </w:rPr>
        <w:tab/>
      </w:r>
      <w:r>
        <w:rPr>
          <w:b/>
          <w:iCs/>
        </w:rPr>
        <w:tab/>
        <w:t xml:space="preserve">:  Introduction to </w:t>
      </w:r>
      <w:proofErr w:type="spellStart"/>
      <w:r>
        <w:rPr>
          <w:b/>
          <w:iCs/>
        </w:rPr>
        <w:t>Globalisation</w:t>
      </w:r>
      <w:proofErr w:type="spellEnd"/>
    </w:p>
    <w:p w:rsidR="00E67B4D" w:rsidRDefault="00E67B4D" w:rsidP="00E67B4D">
      <w:pPr>
        <w:spacing w:line="276" w:lineRule="auto"/>
        <w:jc w:val="both"/>
        <w:rPr>
          <w:b/>
          <w:iCs/>
        </w:rPr>
      </w:pPr>
      <w:r w:rsidRPr="00E67B4D">
        <w:rPr>
          <w:i/>
          <w:iCs/>
        </w:rPr>
        <w:t>Instructor</w:t>
      </w:r>
      <w:r w:rsidRPr="00E67B4D">
        <w:rPr>
          <w:i/>
          <w:iCs/>
        </w:rPr>
        <w:noBreakHyphen/>
        <w:t xml:space="preserve"> In</w:t>
      </w:r>
      <w:r w:rsidRPr="00E67B4D">
        <w:rPr>
          <w:i/>
          <w:iCs/>
        </w:rPr>
        <w:noBreakHyphen/>
        <w:t xml:space="preserve"> Charge</w:t>
      </w:r>
      <w:r>
        <w:rPr>
          <w:b/>
          <w:iCs/>
        </w:rPr>
        <w:t xml:space="preserve"> </w:t>
      </w:r>
      <w:r>
        <w:rPr>
          <w:b/>
          <w:iCs/>
        </w:rPr>
        <w:tab/>
        <w:t xml:space="preserve">:  </w:t>
      </w:r>
      <w:proofErr w:type="spellStart"/>
      <w:r w:rsidRPr="00E67B4D">
        <w:rPr>
          <w:iCs/>
        </w:rPr>
        <w:t>Suchismita</w:t>
      </w:r>
      <w:proofErr w:type="spellEnd"/>
      <w:r w:rsidRPr="00E67B4D">
        <w:rPr>
          <w:iCs/>
        </w:rPr>
        <w:t xml:space="preserve"> </w:t>
      </w:r>
      <w:proofErr w:type="spellStart"/>
      <w:r w:rsidRPr="00E67B4D">
        <w:rPr>
          <w:iCs/>
        </w:rPr>
        <w:t>Satpathy</w:t>
      </w:r>
      <w:proofErr w:type="spellEnd"/>
    </w:p>
    <w:p w:rsidR="00E67B4D" w:rsidRDefault="00E67B4D" w:rsidP="00E67B4D">
      <w:pPr>
        <w:spacing w:line="276" w:lineRule="auto"/>
      </w:pPr>
    </w:p>
    <w:p w:rsidR="00E67B4D" w:rsidRPr="00965AF7" w:rsidRDefault="00E67B4D" w:rsidP="00965AF7">
      <w:pPr>
        <w:spacing w:line="276" w:lineRule="auto"/>
        <w:jc w:val="both"/>
        <w:rPr>
          <w:rFonts w:ascii="Garamond" w:hAnsi="Garamond"/>
          <w:spacing w:val="-2"/>
        </w:rPr>
      </w:pPr>
      <w:r w:rsidRPr="00965AF7">
        <w:rPr>
          <w:rFonts w:ascii="Garamond" w:hAnsi="Garamond"/>
          <w:b/>
        </w:rPr>
        <w:t>Scope and objective of the course:</w:t>
      </w:r>
      <w:r w:rsidRPr="00965AF7">
        <w:rPr>
          <w:rFonts w:ascii="Garamond" w:hAnsi="Garamond"/>
          <w:b/>
          <w:spacing w:val="-2"/>
        </w:rPr>
        <w:t xml:space="preserve"> </w:t>
      </w:r>
      <w:r w:rsidRPr="00965AF7">
        <w:rPr>
          <w:rFonts w:ascii="Garamond" w:hAnsi="Garamond"/>
          <w:spacing w:val="-2"/>
        </w:rPr>
        <w:t xml:space="preserve">This course will encompass various dimensions and issues related to </w:t>
      </w:r>
      <w:proofErr w:type="spellStart"/>
      <w:r w:rsidRPr="00965AF7">
        <w:rPr>
          <w:rFonts w:ascii="Garamond" w:hAnsi="Garamond"/>
          <w:spacing w:val="-2"/>
        </w:rPr>
        <w:t>Globalisation</w:t>
      </w:r>
      <w:proofErr w:type="spellEnd"/>
      <w:r w:rsidRPr="00965AF7">
        <w:rPr>
          <w:rFonts w:ascii="Garamond" w:hAnsi="Garamond"/>
          <w:spacing w:val="-2"/>
        </w:rPr>
        <w:t xml:space="preserve"> to understand and comprehend the changes happening in and around the world scenario in recent time from various aspects. Bringing in India as an example, this course will try to understand the impact of </w:t>
      </w:r>
      <w:proofErr w:type="spellStart"/>
      <w:r w:rsidRPr="00965AF7">
        <w:rPr>
          <w:rFonts w:ascii="Garamond" w:hAnsi="Garamond"/>
          <w:spacing w:val="-2"/>
        </w:rPr>
        <w:t>Globalisation</w:t>
      </w:r>
      <w:proofErr w:type="spellEnd"/>
      <w:r w:rsidRPr="00965AF7">
        <w:rPr>
          <w:rFonts w:ascii="Garamond" w:hAnsi="Garamond"/>
          <w:spacing w:val="-2"/>
        </w:rPr>
        <w:t xml:space="preserve">. </w:t>
      </w:r>
      <w:r w:rsidR="000A5DAC" w:rsidRPr="00965AF7">
        <w:rPr>
          <w:rFonts w:ascii="Garamond" w:hAnsi="Garamond"/>
          <w:spacing w:val="-2"/>
        </w:rPr>
        <w:t xml:space="preserve">This course begins with developing </w:t>
      </w:r>
      <w:r w:rsidR="0034050D" w:rsidRPr="00965AF7">
        <w:rPr>
          <w:rFonts w:ascii="Garamond" w:hAnsi="Garamond"/>
          <w:spacing w:val="-2"/>
        </w:rPr>
        <w:t xml:space="preserve">broad </w:t>
      </w:r>
      <w:r w:rsidR="000A5DAC" w:rsidRPr="00965AF7">
        <w:rPr>
          <w:rFonts w:ascii="Garamond" w:hAnsi="Garamond"/>
          <w:spacing w:val="-2"/>
        </w:rPr>
        <w:t xml:space="preserve">understanding of globalization as a concept and a process, enabling student </w:t>
      </w:r>
      <w:proofErr w:type="spellStart"/>
      <w:r w:rsidR="000A5DAC" w:rsidRPr="00965AF7">
        <w:rPr>
          <w:rFonts w:ascii="Garamond" w:hAnsi="Garamond"/>
          <w:spacing w:val="-2"/>
        </w:rPr>
        <w:t>analyse</w:t>
      </w:r>
      <w:proofErr w:type="spellEnd"/>
      <w:r w:rsidR="000A5DAC" w:rsidRPr="00965AF7">
        <w:rPr>
          <w:rFonts w:ascii="Garamond" w:hAnsi="Garamond"/>
          <w:spacing w:val="-2"/>
        </w:rPr>
        <w:t xml:space="preserve"> the present situation and evaluate efficiency of the existing theories </w:t>
      </w:r>
      <w:r w:rsidR="0034050D" w:rsidRPr="00965AF7">
        <w:rPr>
          <w:rFonts w:ascii="Garamond" w:hAnsi="Garamond"/>
          <w:spacing w:val="-2"/>
        </w:rPr>
        <w:t>and</w:t>
      </w:r>
      <w:r w:rsidR="000A5DAC" w:rsidRPr="00965AF7">
        <w:rPr>
          <w:rFonts w:ascii="Garamond" w:hAnsi="Garamond"/>
          <w:spacing w:val="-2"/>
        </w:rPr>
        <w:t xml:space="preserve"> account for unprecedented changes experience</w:t>
      </w:r>
      <w:r w:rsidR="00E9673A" w:rsidRPr="00965AF7">
        <w:rPr>
          <w:rFonts w:ascii="Garamond" w:hAnsi="Garamond"/>
          <w:spacing w:val="-2"/>
        </w:rPr>
        <w:t>d by us in every sphere of life because of globalization</w:t>
      </w:r>
    </w:p>
    <w:p w:rsidR="00E67B4D" w:rsidRPr="00E34068" w:rsidRDefault="00E67B4D" w:rsidP="00E67B4D">
      <w:pPr>
        <w:spacing w:line="276" w:lineRule="auto"/>
        <w:jc w:val="both"/>
        <w:rPr>
          <w:rFonts w:ascii="Garamond" w:hAnsi="Garamond"/>
          <w:b/>
        </w:rPr>
      </w:pPr>
    </w:p>
    <w:p w:rsidR="00E67B4D" w:rsidRPr="00965AF7" w:rsidRDefault="00E67B4D" w:rsidP="00965AF7">
      <w:pPr>
        <w:spacing w:line="276" w:lineRule="auto"/>
        <w:jc w:val="both"/>
        <w:rPr>
          <w:rFonts w:ascii="Garamond" w:hAnsi="Garamond"/>
          <w:bCs/>
          <w:spacing w:val="-2"/>
        </w:rPr>
      </w:pPr>
      <w:r w:rsidRPr="00965AF7">
        <w:rPr>
          <w:rFonts w:ascii="Garamond" w:hAnsi="Garamond"/>
          <w:b/>
          <w:spacing w:val="-2"/>
        </w:rPr>
        <w:t>Text Book (TB):</w:t>
      </w:r>
      <w:r w:rsidRPr="00965AF7">
        <w:rPr>
          <w:rFonts w:ascii="Garamond" w:hAnsi="Garamond"/>
          <w:bCs/>
          <w:spacing w:val="-2"/>
        </w:rPr>
        <w:t xml:space="preserve"> </w:t>
      </w:r>
    </w:p>
    <w:p w:rsidR="00E9673A" w:rsidRDefault="00E9673A" w:rsidP="0056215B">
      <w:pPr>
        <w:pStyle w:val="ListParagraph"/>
        <w:spacing w:line="276" w:lineRule="auto"/>
        <w:jc w:val="both"/>
        <w:rPr>
          <w:rFonts w:ascii="Garamond" w:hAnsi="Garamond"/>
          <w:bCs/>
          <w:spacing w:val="-2"/>
        </w:rPr>
      </w:pPr>
      <w:proofErr w:type="spellStart"/>
      <w:r w:rsidRPr="00E67B4D">
        <w:rPr>
          <w:rFonts w:ascii="Garamond" w:eastAsia="Arial Unicode MS" w:hAnsi="Garamond" w:cs="Arial Unicode MS"/>
          <w:color w:val="000000"/>
          <w:shd w:val="clear" w:color="auto" w:fill="FFFFFF"/>
        </w:rPr>
        <w:t>Ritzer</w:t>
      </w:r>
      <w:proofErr w:type="spellEnd"/>
      <w:r w:rsidRPr="00E67B4D">
        <w:rPr>
          <w:rFonts w:ascii="Garamond" w:eastAsia="Arial Unicode MS" w:hAnsi="Garamond" w:cs="Arial Unicode MS"/>
          <w:color w:val="000000"/>
          <w:shd w:val="clear" w:color="auto" w:fill="FFFFFF"/>
        </w:rPr>
        <w:t>, George. 2010.</w:t>
      </w:r>
      <w:r w:rsidRPr="00E67B4D">
        <w:rPr>
          <w:rStyle w:val="apple-converted-space"/>
          <w:rFonts w:ascii="Garamond" w:eastAsia="Arial Unicode MS" w:hAnsi="Garamond" w:cs="Arial Unicode MS"/>
          <w:color w:val="000000"/>
          <w:shd w:val="clear" w:color="auto" w:fill="FFFFFF"/>
        </w:rPr>
        <w:t> </w:t>
      </w:r>
      <w:r w:rsidRPr="00E67B4D">
        <w:rPr>
          <w:rFonts w:ascii="Garamond" w:eastAsia="Arial Unicode MS" w:hAnsi="Garamond" w:cs="Arial Unicode MS"/>
          <w:i/>
          <w:iCs/>
          <w:color w:val="000000"/>
          <w:shd w:val="clear" w:color="auto" w:fill="FFFFFF"/>
        </w:rPr>
        <w:t>Globalization: A Basic Text</w:t>
      </w:r>
      <w:r w:rsidRPr="00E67B4D">
        <w:rPr>
          <w:rFonts w:ascii="Garamond" w:eastAsia="Arial Unicode MS" w:hAnsi="Garamond" w:cs="Arial Unicode MS"/>
          <w:color w:val="000000"/>
          <w:shd w:val="clear" w:color="auto" w:fill="FFFFFF"/>
        </w:rPr>
        <w:t>. Malden, MA: Wiley-Blackwell.</w:t>
      </w:r>
      <w:r w:rsidRPr="00E67B4D">
        <w:rPr>
          <w:rFonts w:ascii="Garamond" w:hAnsi="Garamond"/>
          <w:bCs/>
          <w:spacing w:val="-2"/>
        </w:rPr>
        <w:t xml:space="preserve"> </w:t>
      </w:r>
    </w:p>
    <w:p w:rsidR="00E67B4D" w:rsidRPr="00965AF7" w:rsidRDefault="00E67B4D" w:rsidP="00965AF7">
      <w:pPr>
        <w:spacing w:line="276" w:lineRule="auto"/>
        <w:jc w:val="both"/>
        <w:rPr>
          <w:rFonts w:ascii="Garamond" w:hAnsi="Garamond"/>
          <w:b/>
          <w:spacing w:val="-2"/>
        </w:rPr>
      </w:pPr>
      <w:r w:rsidRPr="00965AF7">
        <w:rPr>
          <w:rFonts w:ascii="Garamond" w:hAnsi="Garamond"/>
          <w:b/>
          <w:spacing w:val="-2"/>
        </w:rPr>
        <w:t>Reference (</w:t>
      </w:r>
      <w:proofErr w:type="spellStart"/>
      <w:r w:rsidRPr="00965AF7">
        <w:rPr>
          <w:rFonts w:ascii="Garamond" w:hAnsi="Garamond"/>
          <w:b/>
          <w:spacing w:val="-2"/>
        </w:rPr>
        <w:t>RB</w:t>
      </w:r>
      <w:proofErr w:type="spellEnd"/>
      <w:r w:rsidRPr="00965AF7">
        <w:rPr>
          <w:rFonts w:ascii="Garamond" w:hAnsi="Garamond"/>
          <w:b/>
          <w:spacing w:val="-2"/>
        </w:rPr>
        <w:t xml:space="preserve">): </w:t>
      </w:r>
    </w:p>
    <w:p w:rsidR="00B53A28" w:rsidRDefault="00B53A28" w:rsidP="00B53A28">
      <w:pPr>
        <w:pStyle w:val="ListParagraph"/>
        <w:numPr>
          <w:ilvl w:val="0"/>
          <w:numId w:val="9"/>
        </w:numPr>
        <w:spacing w:line="276" w:lineRule="auto"/>
        <w:jc w:val="both"/>
        <w:rPr>
          <w:rFonts w:ascii="Garamond" w:eastAsia="Arial Unicode MS" w:hAnsi="Garamond" w:cs="Arial Unicode MS"/>
          <w:color w:val="000000"/>
          <w:shd w:val="clear" w:color="auto" w:fill="FFFFFF"/>
        </w:rPr>
      </w:pPr>
      <w:proofErr w:type="spellStart"/>
      <w:r w:rsidRPr="00E67B4D">
        <w:rPr>
          <w:rFonts w:ascii="Garamond" w:eastAsia="Arial Unicode MS" w:hAnsi="Garamond" w:cs="Arial Unicode MS"/>
          <w:color w:val="000000"/>
          <w:shd w:val="clear" w:color="auto" w:fill="FFFFFF"/>
        </w:rPr>
        <w:t>Ritzer</w:t>
      </w:r>
      <w:proofErr w:type="spellEnd"/>
      <w:r w:rsidRPr="00E67B4D">
        <w:rPr>
          <w:rFonts w:ascii="Garamond" w:eastAsia="Arial Unicode MS" w:hAnsi="Garamond" w:cs="Arial Unicode MS"/>
          <w:color w:val="000000"/>
          <w:shd w:val="clear" w:color="auto" w:fill="FFFFFF"/>
        </w:rPr>
        <w:t>, George. 2007.</w:t>
      </w:r>
      <w:r w:rsidRPr="00E67B4D">
        <w:rPr>
          <w:rStyle w:val="apple-converted-space"/>
          <w:rFonts w:ascii="Garamond" w:eastAsia="Arial Unicode MS" w:hAnsi="Garamond" w:cs="Arial Unicode MS"/>
          <w:color w:val="000000"/>
          <w:shd w:val="clear" w:color="auto" w:fill="FFFFFF"/>
        </w:rPr>
        <w:t> </w:t>
      </w:r>
      <w:r w:rsidRPr="00E67B4D">
        <w:rPr>
          <w:rFonts w:ascii="Garamond" w:eastAsia="Arial Unicode MS" w:hAnsi="Garamond" w:cs="Arial Unicode MS"/>
          <w:i/>
          <w:iCs/>
          <w:color w:val="000000"/>
          <w:shd w:val="clear" w:color="auto" w:fill="FFFFFF"/>
        </w:rPr>
        <w:t>The Blackwell Companion to Globalization</w:t>
      </w:r>
      <w:r w:rsidRPr="00E67B4D">
        <w:rPr>
          <w:rFonts w:ascii="Garamond" w:eastAsia="Arial Unicode MS" w:hAnsi="Garamond" w:cs="Arial Unicode MS"/>
          <w:color w:val="000000"/>
          <w:shd w:val="clear" w:color="auto" w:fill="FFFFFF"/>
        </w:rPr>
        <w:t>. Malden, MA: Blackwell Pub.</w:t>
      </w:r>
    </w:p>
    <w:p w:rsidR="00E9673A" w:rsidRPr="00E9673A" w:rsidRDefault="00E9673A" w:rsidP="00E9673A">
      <w:pPr>
        <w:pStyle w:val="ListParagraph"/>
        <w:numPr>
          <w:ilvl w:val="0"/>
          <w:numId w:val="9"/>
        </w:numPr>
        <w:spacing w:line="276" w:lineRule="auto"/>
        <w:jc w:val="both"/>
        <w:rPr>
          <w:rFonts w:ascii="Garamond" w:eastAsia="Arial Unicode MS" w:hAnsi="Garamond" w:cs="Arial Unicode MS"/>
          <w:color w:val="000000"/>
          <w:shd w:val="clear" w:color="auto" w:fill="FFFFFF"/>
        </w:rPr>
      </w:pPr>
      <w:r w:rsidRPr="00E67B4D">
        <w:rPr>
          <w:rFonts w:ascii="Garamond" w:eastAsia="Arial Unicode MS" w:hAnsi="Garamond" w:cs="Arial Unicode MS"/>
          <w:color w:val="000000"/>
          <w:shd w:val="clear" w:color="auto" w:fill="FFFFFF"/>
        </w:rPr>
        <w:t>Steger, Manfred B. 2003.</w:t>
      </w:r>
      <w:r w:rsidRPr="00E67B4D">
        <w:rPr>
          <w:rStyle w:val="apple-converted-space"/>
          <w:rFonts w:ascii="Garamond" w:eastAsia="Arial Unicode MS" w:hAnsi="Garamond" w:cs="Arial Unicode MS"/>
          <w:color w:val="000000"/>
          <w:shd w:val="clear" w:color="auto" w:fill="FFFFFF"/>
        </w:rPr>
        <w:t> </w:t>
      </w:r>
      <w:r w:rsidRPr="00E67B4D">
        <w:rPr>
          <w:rFonts w:ascii="Garamond" w:eastAsia="Arial Unicode MS" w:hAnsi="Garamond" w:cs="Arial Unicode MS"/>
          <w:i/>
          <w:iCs/>
          <w:color w:val="000000"/>
          <w:shd w:val="clear" w:color="auto" w:fill="FFFFFF"/>
        </w:rPr>
        <w:t>Globalization A Very Short Introduction</w:t>
      </w:r>
      <w:r w:rsidRPr="00E67B4D">
        <w:rPr>
          <w:rFonts w:ascii="Garamond" w:eastAsia="Arial Unicode MS" w:hAnsi="Garamond" w:cs="Arial Unicode MS"/>
          <w:color w:val="000000"/>
          <w:shd w:val="clear" w:color="auto" w:fill="FFFFFF"/>
        </w:rPr>
        <w:t>. Oxford: Oxford University Press.</w:t>
      </w:r>
    </w:p>
    <w:p w:rsidR="00E9673A" w:rsidRPr="000504EB" w:rsidRDefault="00E67B4D" w:rsidP="000504EB">
      <w:pPr>
        <w:pStyle w:val="ListParagraph"/>
        <w:numPr>
          <w:ilvl w:val="0"/>
          <w:numId w:val="9"/>
        </w:numPr>
        <w:spacing w:line="276" w:lineRule="auto"/>
        <w:jc w:val="both"/>
        <w:rPr>
          <w:rFonts w:ascii="Garamond" w:eastAsia="Arial Unicode MS" w:hAnsi="Garamond" w:cs="Arial Unicode MS"/>
          <w:color w:val="000000"/>
          <w:shd w:val="clear" w:color="auto" w:fill="FFFFFF"/>
        </w:rPr>
      </w:pPr>
      <w:r w:rsidRPr="00E67B4D">
        <w:rPr>
          <w:rFonts w:ascii="Garamond" w:eastAsia="Arial Unicode MS" w:hAnsi="Garamond" w:cs="Arial Unicode MS"/>
          <w:color w:val="000000"/>
          <w:shd w:val="clear" w:color="auto" w:fill="FFFFFF"/>
        </w:rPr>
        <w:t>Turner, Bryan S. 2010.</w:t>
      </w:r>
      <w:r w:rsidRPr="00E67B4D">
        <w:rPr>
          <w:rStyle w:val="apple-converted-space"/>
          <w:rFonts w:ascii="Garamond" w:eastAsia="Arial Unicode MS" w:hAnsi="Garamond" w:cs="Arial Unicode MS"/>
          <w:color w:val="000000"/>
          <w:shd w:val="clear" w:color="auto" w:fill="FFFFFF"/>
        </w:rPr>
        <w:t> </w:t>
      </w:r>
      <w:r w:rsidRPr="00E67B4D">
        <w:rPr>
          <w:rFonts w:ascii="Garamond" w:eastAsia="Arial Unicode MS" w:hAnsi="Garamond" w:cs="Arial Unicode MS"/>
          <w:i/>
          <w:iCs/>
          <w:color w:val="000000"/>
          <w:shd w:val="clear" w:color="auto" w:fill="FFFFFF"/>
        </w:rPr>
        <w:t>The Routledge International Handbook of Globalization Studies</w:t>
      </w:r>
      <w:r w:rsidRPr="00E67B4D">
        <w:rPr>
          <w:rFonts w:ascii="Garamond" w:eastAsia="Arial Unicode MS" w:hAnsi="Garamond" w:cs="Arial Unicode MS"/>
          <w:color w:val="000000"/>
          <w:shd w:val="clear" w:color="auto" w:fill="FFFFFF"/>
        </w:rPr>
        <w:t>. Milton Park [</w:t>
      </w:r>
      <w:proofErr w:type="spellStart"/>
      <w:r w:rsidRPr="00E67B4D">
        <w:rPr>
          <w:rFonts w:ascii="Garamond" w:eastAsia="Arial Unicode MS" w:hAnsi="Garamond" w:cs="Arial Unicode MS"/>
          <w:color w:val="000000"/>
          <w:shd w:val="clear" w:color="auto" w:fill="FFFFFF"/>
        </w:rPr>
        <w:t>u.a</w:t>
      </w:r>
      <w:proofErr w:type="spellEnd"/>
      <w:r w:rsidRPr="00E67B4D">
        <w:rPr>
          <w:rFonts w:ascii="Garamond" w:eastAsia="Arial Unicode MS" w:hAnsi="Garamond" w:cs="Arial Unicode MS"/>
          <w:color w:val="000000"/>
          <w:shd w:val="clear" w:color="auto" w:fill="FFFFFF"/>
        </w:rPr>
        <w:t>.]: Routledge.</w:t>
      </w:r>
    </w:p>
    <w:p w:rsidR="0040778C" w:rsidRPr="00965AF7" w:rsidRDefault="0040778C" w:rsidP="00965AF7">
      <w:pPr>
        <w:suppressAutoHyphens/>
        <w:spacing w:before="40" w:after="60" w:line="276" w:lineRule="auto"/>
        <w:jc w:val="both"/>
        <w:rPr>
          <w:spacing w:val="-2"/>
          <w:sz w:val="22"/>
          <w:szCs w:val="22"/>
        </w:rPr>
      </w:pPr>
      <w:r w:rsidRPr="00965AF7">
        <w:rPr>
          <w:b/>
          <w:spacing w:val="-2"/>
        </w:rPr>
        <w:t>Course Plan</w:t>
      </w:r>
    </w:p>
    <w:p w:rsidR="00C65752" w:rsidRPr="0040778C" w:rsidRDefault="00C65752" w:rsidP="00E67B4D">
      <w:pPr>
        <w:spacing w:line="276" w:lineRule="auto"/>
        <w:rPr>
          <w:bCs/>
        </w:rPr>
      </w:pPr>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3150"/>
        <w:gridCol w:w="3510"/>
        <w:gridCol w:w="1980"/>
      </w:tblGrid>
      <w:tr w:rsidR="0056215B" w:rsidRPr="0056215B" w:rsidTr="00965AF7">
        <w:tc>
          <w:tcPr>
            <w:tcW w:w="1080" w:type="dxa"/>
          </w:tcPr>
          <w:p w:rsidR="0056215B" w:rsidRPr="0056215B" w:rsidRDefault="0056215B" w:rsidP="00E67B4D">
            <w:pPr>
              <w:suppressAutoHyphens/>
              <w:spacing w:before="40" w:after="60" w:line="276" w:lineRule="auto"/>
              <w:rPr>
                <w:b/>
                <w:spacing w:val="-2"/>
                <w:sz w:val="22"/>
                <w:szCs w:val="22"/>
              </w:rPr>
            </w:pPr>
            <w:r w:rsidRPr="0056215B">
              <w:rPr>
                <w:b/>
                <w:spacing w:val="-2"/>
                <w:sz w:val="22"/>
                <w:szCs w:val="22"/>
              </w:rPr>
              <w:t xml:space="preserve">Lect. No. </w:t>
            </w:r>
          </w:p>
        </w:tc>
        <w:tc>
          <w:tcPr>
            <w:tcW w:w="3150" w:type="dxa"/>
          </w:tcPr>
          <w:p w:rsidR="0056215B" w:rsidRPr="0056215B" w:rsidRDefault="0056215B" w:rsidP="00E67B4D">
            <w:pPr>
              <w:suppressAutoHyphens/>
              <w:spacing w:before="40" w:after="60" w:line="276" w:lineRule="auto"/>
              <w:jc w:val="center"/>
              <w:rPr>
                <w:b/>
                <w:spacing w:val="-2"/>
                <w:sz w:val="22"/>
                <w:szCs w:val="22"/>
              </w:rPr>
            </w:pPr>
            <w:r w:rsidRPr="0056215B">
              <w:rPr>
                <w:b/>
                <w:spacing w:val="-2"/>
                <w:sz w:val="22"/>
                <w:szCs w:val="22"/>
              </w:rPr>
              <w:t>Learning Objectives</w:t>
            </w:r>
          </w:p>
        </w:tc>
        <w:tc>
          <w:tcPr>
            <w:tcW w:w="3510" w:type="dxa"/>
          </w:tcPr>
          <w:p w:rsidR="0056215B" w:rsidRPr="0056215B" w:rsidRDefault="0056215B" w:rsidP="00E67B4D">
            <w:pPr>
              <w:suppressAutoHyphens/>
              <w:spacing w:before="40" w:after="60" w:line="276" w:lineRule="auto"/>
              <w:jc w:val="center"/>
              <w:rPr>
                <w:b/>
                <w:spacing w:val="-2"/>
                <w:sz w:val="22"/>
                <w:szCs w:val="22"/>
              </w:rPr>
            </w:pPr>
            <w:r w:rsidRPr="0056215B">
              <w:rPr>
                <w:b/>
                <w:spacing w:val="-2"/>
                <w:sz w:val="22"/>
                <w:szCs w:val="22"/>
              </w:rPr>
              <w:t>Topics to be covered</w:t>
            </w:r>
          </w:p>
        </w:tc>
        <w:tc>
          <w:tcPr>
            <w:tcW w:w="1980" w:type="dxa"/>
          </w:tcPr>
          <w:p w:rsidR="0056215B" w:rsidRPr="0056215B" w:rsidRDefault="0056215B" w:rsidP="0056215B">
            <w:r w:rsidRPr="0056215B">
              <w:t>Book</w:t>
            </w:r>
          </w:p>
        </w:tc>
      </w:tr>
      <w:tr w:rsidR="0056215B" w:rsidRPr="0056215B" w:rsidTr="00965AF7">
        <w:tc>
          <w:tcPr>
            <w:tcW w:w="1080" w:type="dxa"/>
            <w:vAlign w:val="center"/>
          </w:tcPr>
          <w:p w:rsidR="0056215B" w:rsidRPr="0056215B" w:rsidRDefault="0056215B" w:rsidP="00E67B4D">
            <w:pPr>
              <w:spacing w:line="276" w:lineRule="auto"/>
              <w:jc w:val="center"/>
              <w:rPr>
                <w:bCs/>
                <w:spacing w:val="-2"/>
                <w:sz w:val="22"/>
                <w:szCs w:val="22"/>
              </w:rPr>
            </w:pPr>
            <w:r w:rsidRPr="0056215B">
              <w:rPr>
                <w:bCs/>
                <w:spacing w:val="-2"/>
                <w:sz w:val="22"/>
                <w:szCs w:val="22"/>
              </w:rPr>
              <w:t>1</w:t>
            </w:r>
          </w:p>
        </w:tc>
        <w:tc>
          <w:tcPr>
            <w:tcW w:w="3150" w:type="dxa"/>
          </w:tcPr>
          <w:p w:rsidR="0056215B" w:rsidRPr="0056215B" w:rsidRDefault="0056215B" w:rsidP="00E67B4D">
            <w:pPr>
              <w:spacing w:line="276" w:lineRule="auto"/>
              <w:jc w:val="both"/>
              <w:rPr>
                <w:bCs/>
                <w:spacing w:val="-2"/>
                <w:sz w:val="22"/>
                <w:szCs w:val="22"/>
              </w:rPr>
            </w:pPr>
            <w:r w:rsidRPr="0056215B">
              <w:rPr>
                <w:bCs/>
                <w:spacing w:val="-2"/>
                <w:sz w:val="22"/>
                <w:szCs w:val="22"/>
              </w:rPr>
              <w:t>Introductory class</w:t>
            </w:r>
          </w:p>
        </w:tc>
        <w:tc>
          <w:tcPr>
            <w:tcW w:w="3510" w:type="dxa"/>
          </w:tcPr>
          <w:p w:rsidR="0056215B" w:rsidRPr="0056215B" w:rsidRDefault="0056215B" w:rsidP="00E67B4D">
            <w:pPr>
              <w:spacing w:line="276" w:lineRule="auto"/>
              <w:jc w:val="both"/>
              <w:rPr>
                <w:bCs/>
                <w:spacing w:val="-2"/>
                <w:sz w:val="22"/>
                <w:szCs w:val="22"/>
              </w:rPr>
            </w:pPr>
            <w:r w:rsidRPr="0056215B">
              <w:rPr>
                <w:bCs/>
                <w:spacing w:val="-2"/>
                <w:sz w:val="22"/>
                <w:szCs w:val="22"/>
              </w:rPr>
              <w:t xml:space="preserve">Introduction to the paper </w:t>
            </w:r>
          </w:p>
        </w:tc>
        <w:tc>
          <w:tcPr>
            <w:tcW w:w="1980" w:type="dxa"/>
          </w:tcPr>
          <w:p w:rsidR="0056215B" w:rsidRPr="0056215B" w:rsidRDefault="0056215B" w:rsidP="0056215B">
            <w:pPr>
              <w:rPr>
                <w:bCs/>
                <w:spacing w:val="-2"/>
                <w:sz w:val="22"/>
                <w:szCs w:val="22"/>
              </w:rPr>
            </w:pPr>
          </w:p>
        </w:tc>
      </w:tr>
      <w:tr w:rsidR="0056215B" w:rsidRPr="0056215B" w:rsidTr="00965AF7">
        <w:trPr>
          <w:trHeight w:val="530"/>
        </w:trPr>
        <w:tc>
          <w:tcPr>
            <w:tcW w:w="1080" w:type="dxa"/>
            <w:vAlign w:val="center"/>
          </w:tcPr>
          <w:p w:rsidR="0056215B" w:rsidRPr="0056215B" w:rsidRDefault="0056215B" w:rsidP="00E67B4D">
            <w:pPr>
              <w:spacing w:line="276" w:lineRule="auto"/>
              <w:jc w:val="center"/>
              <w:rPr>
                <w:bCs/>
                <w:spacing w:val="-2"/>
                <w:sz w:val="22"/>
                <w:szCs w:val="22"/>
              </w:rPr>
            </w:pPr>
            <w:r w:rsidRPr="0056215B">
              <w:rPr>
                <w:bCs/>
                <w:spacing w:val="-2"/>
                <w:sz w:val="22"/>
                <w:szCs w:val="22"/>
              </w:rPr>
              <w:t>1-5</w:t>
            </w:r>
          </w:p>
        </w:tc>
        <w:tc>
          <w:tcPr>
            <w:tcW w:w="3150" w:type="dxa"/>
          </w:tcPr>
          <w:p w:rsidR="0056215B" w:rsidRPr="0056215B" w:rsidRDefault="0056215B" w:rsidP="00E67B4D">
            <w:pPr>
              <w:spacing w:line="276" w:lineRule="auto"/>
              <w:jc w:val="both"/>
              <w:rPr>
                <w:bCs/>
                <w:spacing w:val="-2"/>
                <w:sz w:val="22"/>
                <w:szCs w:val="22"/>
              </w:rPr>
            </w:pPr>
            <w:r w:rsidRPr="0056215B">
              <w:rPr>
                <w:bCs/>
                <w:spacing w:val="-2"/>
                <w:sz w:val="22"/>
                <w:szCs w:val="22"/>
              </w:rPr>
              <w:t xml:space="preserve">Understanding the concept of Globalizations and theoretical approaches to understand the </w:t>
            </w:r>
            <w:r w:rsidRPr="0056215B">
              <w:rPr>
                <w:bCs/>
                <w:spacing w:val="-2"/>
                <w:sz w:val="22"/>
                <w:szCs w:val="22"/>
              </w:rPr>
              <w:lastRenderedPageBreak/>
              <w:t>process of globalization</w:t>
            </w:r>
          </w:p>
        </w:tc>
        <w:tc>
          <w:tcPr>
            <w:tcW w:w="3510" w:type="dxa"/>
          </w:tcPr>
          <w:p w:rsidR="0056215B" w:rsidRPr="0056215B" w:rsidRDefault="0056215B" w:rsidP="00E67B4D">
            <w:pPr>
              <w:spacing w:line="276" w:lineRule="auto"/>
              <w:jc w:val="both"/>
              <w:rPr>
                <w:bCs/>
                <w:spacing w:val="-2"/>
                <w:sz w:val="22"/>
                <w:szCs w:val="22"/>
              </w:rPr>
            </w:pPr>
            <w:r w:rsidRPr="0056215B">
              <w:rPr>
                <w:bCs/>
                <w:spacing w:val="-2"/>
                <w:sz w:val="22"/>
                <w:szCs w:val="22"/>
              </w:rPr>
              <w:lastRenderedPageBreak/>
              <w:t>Definition, concept and plethora of meaning</w:t>
            </w:r>
          </w:p>
          <w:p w:rsidR="0056215B" w:rsidRPr="0056215B" w:rsidRDefault="0056215B" w:rsidP="00E67B4D">
            <w:pPr>
              <w:spacing w:line="276" w:lineRule="auto"/>
              <w:jc w:val="both"/>
              <w:rPr>
                <w:bCs/>
                <w:spacing w:val="-2"/>
                <w:sz w:val="22"/>
                <w:szCs w:val="22"/>
              </w:rPr>
            </w:pPr>
            <w:r w:rsidRPr="0056215B">
              <w:rPr>
                <w:bCs/>
                <w:spacing w:val="-2"/>
                <w:sz w:val="22"/>
                <w:szCs w:val="22"/>
              </w:rPr>
              <w:t>The contested ideas</w:t>
            </w:r>
          </w:p>
          <w:p w:rsidR="0056215B" w:rsidRPr="0056215B" w:rsidRDefault="0056215B" w:rsidP="00E67B4D">
            <w:pPr>
              <w:spacing w:line="276" w:lineRule="auto"/>
              <w:jc w:val="both"/>
              <w:rPr>
                <w:bCs/>
                <w:spacing w:val="-2"/>
                <w:sz w:val="22"/>
                <w:szCs w:val="22"/>
              </w:rPr>
            </w:pPr>
            <w:r w:rsidRPr="0056215B">
              <w:rPr>
                <w:bCs/>
                <w:spacing w:val="-2"/>
                <w:sz w:val="22"/>
                <w:szCs w:val="22"/>
              </w:rPr>
              <w:lastRenderedPageBreak/>
              <w:t xml:space="preserve">Global to Local to </w:t>
            </w:r>
            <w:proofErr w:type="spellStart"/>
            <w:r w:rsidRPr="0056215B">
              <w:rPr>
                <w:bCs/>
                <w:spacing w:val="-2"/>
                <w:sz w:val="22"/>
                <w:szCs w:val="22"/>
              </w:rPr>
              <w:t>Glocal</w:t>
            </w:r>
            <w:proofErr w:type="spellEnd"/>
          </w:p>
          <w:p w:rsidR="0056215B" w:rsidRPr="0056215B" w:rsidRDefault="0056215B" w:rsidP="00E67B4D">
            <w:pPr>
              <w:spacing w:line="276" w:lineRule="auto"/>
              <w:rPr>
                <w:sz w:val="22"/>
                <w:szCs w:val="22"/>
              </w:rPr>
            </w:pPr>
            <w:r w:rsidRPr="0056215B">
              <w:rPr>
                <w:sz w:val="22"/>
                <w:szCs w:val="22"/>
              </w:rPr>
              <w:t>Theories of Globalizations</w:t>
            </w:r>
          </w:p>
          <w:p w:rsidR="0056215B" w:rsidRPr="0056215B" w:rsidRDefault="0056215B" w:rsidP="00E67B4D">
            <w:pPr>
              <w:spacing w:line="276" w:lineRule="auto"/>
              <w:rPr>
                <w:bCs/>
                <w:spacing w:val="-2"/>
                <w:sz w:val="22"/>
                <w:szCs w:val="22"/>
              </w:rPr>
            </w:pPr>
            <w:r w:rsidRPr="0056215B">
              <w:rPr>
                <w:sz w:val="22"/>
                <w:szCs w:val="22"/>
              </w:rPr>
              <w:t>Disciplinary approaches to globalization</w:t>
            </w:r>
          </w:p>
        </w:tc>
        <w:tc>
          <w:tcPr>
            <w:tcW w:w="1980" w:type="dxa"/>
          </w:tcPr>
          <w:p w:rsidR="0056215B" w:rsidRPr="0056215B" w:rsidRDefault="00BB7309" w:rsidP="0056215B">
            <w:pPr>
              <w:rPr>
                <w:bCs/>
                <w:spacing w:val="-2"/>
                <w:sz w:val="22"/>
                <w:szCs w:val="22"/>
              </w:rPr>
            </w:pPr>
            <w:r>
              <w:rPr>
                <w:bCs/>
                <w:spacing w:val="-2"/>
                <w:sz w:val="22"/>
                <w:szCs w:val="22"/>
              </w:rPr>
              <w:lastRenderedPageBreak/>
              <w:t xml:space="preserve">TB </w:t>
            </w:r>
            <w:r w:rsidR="0056215B">
              <w:rPr>
                <w:bCs/>
                <w:spacing w:val="-2"/>
                <w:sz w:val="22"/>
                <w:szCs w:val="22"/>
              </w:rPr>
              <w:t>chapter 1</w:t>
            </w:r>
            <w:r>
              <w:rPr>
                <w:bCs/>
                <w:spacing w:val="-2"/>
                <w:sz w:val="22"/>
                <w:szCs w:val="22"/>
              </w:rPr>
              <w:t>, chapter 2</w:t>
            </w:r>
          </w:p>
        </w:tc>
      </w:tr>
      <w:tr w:rsidR="0056215B" w:rsidRPr="0056215B" w:rsidTr="00965AF7">
        <w:trPr>
          <w:trHeight w:val="1563"/>
        </w:trPr>
        <w:tc>
          <w:tcPr>
            <w:tcW w:w="1080" w:type="dxa"/>
            <w:vAlign w:val="center"/>
          </w:tcPr>
          <w:p w:rsidR="0056215B" w:rsidRPr="0056215B" w:rsidRDefault="0056215B" w:rsidP="00E67B4D">
            <w:pPr>
              <w:suppressAutoHyphens/>
              <w:spacing w:before="40" w:after="60" w:line="276" w:lineRule="auto"/>
              <w:jc w:val="center"/>
              <w:rPr>
                <w:spacing w:val="-2"/>
                <w:sz w:val="22"/>
                <w:szCs w:val="22"/>
              </w:rPr>
            </w:pPr>
            <w:r w:rsidRPr="0056215B">
              <w:rPr>
                <w:spacing w:val="-2"/>
                <w:sz w:val="22"/>
                <w:szCs w:val="22"/>
              </w:rPr>
              <w:t>6-15</w:t>
            </w:r>
          </w:p>
        </w:tc>
        <w:tc>
          <w:tcPr>
            <w:tcW w:w="3150" w:type="dxa"/>
            <w:vAlign w:val="center"/>
          </w:tcPr>
          <w:p w:rsidR="0056215B" w:rsidRPr="0056215B" w:rsidRDefault="0056215B" w:rsidP="004D4952">
            <w:pPr>
              <w:suppressAutoHyphens/>
              <w:spacing w:before="40" w:after="60" w:line="276" w:lineRule="auto"/>
              <w:rPr>
                <w:spacing w:val="-2"/>
                <w:sz w:val="22"/>
                <w:szCs w:val="22"/>
              </w:rPr>
            </w:pPr>
            <w:r w:rsidRPr="0056215B">
              <w:rPr>
                <w:spacing w:val="-2"/>
                <w:sz w:val="22"/>
                <w:szCs w:val="22"/>
              </w:rPr>
              <w:t>Explain globalization from different dimensions</w:t>
            </w:r>
          </w:p>
        </w:tc>
        <w:tc>
          <w:tcPr>
            <w:tcW w:w="3510" w:type="dxa"/>
          </w:tcPr>
          <w:p w:rsidR="0056215B" w:rsidRPr="0056215B" w:rsidRDefault="0056215B" w:rsidP="00E67B4D">
            <w:pPr>
              <w:suppressAutoHyphens/>
              <w:spacing w:before="40" w:after="60" w:line="276" w:lineRule="auto"/>
              <w:rPr>
                <w:spacing w:val="-2"/>
                <w:sz w:val="22"/>
                <w:szCs w:val="22"/>
              </w:rPr>
            </w:pPr>
            <w:r w:rsidRPr="0056215B">
              <w:rPr>
                <w:spacing w:val="-2"/>
                <w:sz w:val="22"/>
                <w:szCs w:val="22"/>
              </w:rPr>
              <w:t>Economic</w:t>
            </w:r>
          </w:p>
          <w:p w:rsidR="0056215B" w:rsidRPr="0056215B" w:rsidRDefault="0056215B" w:rsidP="00E67B4D">
            <w:pPr>
              <w:spacing w:line="276" w:lineRule="auto"/>
              <w:rPr>
                <w:sz w:val="22"/>
                <w:szCs w:val="22"/>
              </w:rPr>
            </w:pPr>
            <w:r w:rsidRPr="0056215B">
              <w:rPr>
                <w:sz w:val="22"/>
                <w:szCs w:val="22"/>
              </w:rPr>
              <w:t>Social</w:t>
            </w:r>
          </w:p>
          <w:p w:rsidR="0056215B" w:rsidRPr="0056215B" w:rsidRDefault="0056215B" w:rsidP="00E67B4D">
            <w:pPr>
              <w:spacing w:line="276" w:lineRule="auto"/>
              <w:jc w:val="both"/>
              <w:rPr>
                <w:bCs/>
                <w:spacing w:val="-2"/>
                <w:sz w:val="22"/>
                <w:szCs w:val="22"/>
              </w:rPr>
            </w:pPr>
            <w:r w:rsidRPr="0056215B">
              <w:rPr>
                <w:bCs/>
                <w:spacing w:val="-2"/>
                <w:sz w:val="22"/>
                <w:szCs w:val="22"/>
              </w:rPr>
              <w:t>Cultural</w:t>
            </w:r>
          </w:p>
          <w:p w:rsidR="0056215B" w:rsidRPr="0056215B" w:rsidRDefault="0056215B" w:rsidP="00E67B4D">
            <w:pPr>
              <w:spacing w:line="276" w:lineRule="auto"/>
              <w:jc w:val="both"/>
              <w:rPr>
                <w:bCs/>
                <w:spacing w:val="-2"/>
                <w:sz w:val="22"/>
                <w:szCs w:val="22"/>
              </w:rPr>
            </w:pPr>
            <w:r w:rsidRPr="0056215B">
              <w:rPr>
                <w:bCs/>
                <w:spacing w:val="-2"/>
                <w:sz w:val="22"/>
                <w:szCs w:val="22"/>
              </w:rPr>
              <w:t>Political</w:t>
            </w:r>
          </w:p>
          <w:p w:rsidR="0056215B" w:rsidRPr="0056215B" w:rsidRDefault="0056215B" w:rsidP="00E67B4D">
            <w:pPr>
              <w:spacing w:line="276" w:lineRule="auto"/>
              <w:jc w:val="both"/>
              <w:rPr>
                <w:spacing w:val="-2"/>
                <w:sz w:val="22"/>
                <w:szCs w:val="22"/>
              </w:rPr>
            </w:pPr>
            <w:r w:rsidRPr="0056215B">
              <w:rPr>
                <w:bCs/>
                <w:spacing w:val="-2"/>
                <w:sz w:val="22"/>
                <w:szCs w:val="22"/>
              </w:rPr>
              <w:t>Ideological</w:t>
            </w:r>
          </w:p>
        </w:tc>
        <w:tc>
          <w:tcPr>
            <w:tcW w:w="1980" w:type="dxa"/>
          </w:tcPr>
          <w:p w:rsidR="0056215B" w:rsidRDefault="0056215B" w:rsidP="0056215B">
            <w:pPr>
              <w:rPr>
                <w:spacing w:val="-2"/>
                <w:sz w:val="22"/>
                <w:szCs w:val="22"/>
              </w:rPr>
            </w:pPr>
            <w:r>
              <w:rPr>
                <w:spacing w:val="-2"/>
                <w:sz w:val="22"/>
                <w:szCs w:val="22"/>
              </w:rPr>
              <w:t>TB chapter</w:t>
            </w:r>
          </w:p>
          <w:p w:rsidR="00387219" w:rsidRDefault="00BB7309" w:rsidP="0056215B">
            <w:pPr>
              <w:rPr>
                <w:spacing w:val="-2"/>
                <w:sz w:val="22"/>
                <w:szCs w:val="22"/>
              </w:rPr>
            </w:pPr>
            <w:r>
              <w:rPr>
                <w:spacing w:val="-2"/>
                <w:sz w:val="22"/>
                <w:szCs w:val="22"/>
              </w:rPr>
              <w:t>9</w:t>
            </w:r>
          </w:p>
          <w:p w:rsidR="00BB7309" w:rsidRDefault="00BB7309" w:rsidP="0056215B">
            <w:pPr>
              <w:rPr>
                <w:spacing w:val="-2"/>
                <w:sz w:val="22"/>
                <w:szCs w:val="22"/>
              </w:rPr>
            </w:pPr>
            <w:proofErr w:type="spellStart"/>
            <w:r>
              <w:rPr>
                <w:spacing w:val="-2"/>
                <w:sz w:val="22"/>
                <w:szCs w:val="22"/>
              </w:rPr>
              <w:t>RB</w:t>
            </w:r>
            <w:proofErr w:type="spellEnd"/>
            <w:r>
              <w:rPr>
                <w:spacing w:val="-2"/>
                <w:sz w:val="22"/>
                <w:szCs w:val="22"/>
              </w:rPr>
              <w:t xml:space="preserve"> I chapter 6</w:t>
            </w:r>
          </w:p>
          <w:p w:rsidR="00BB7309" w:rsidRPr="0056215B" w:rsidRDefault="00BB7309" w:rsidP="0056215B">
            <w:pPr>
              <w:rPr>
                <w:spacing w:val="-2"/>
                <w:sz w:val="22"/>
                <w:szCs w:val="22"/>
              </w:rPr>
            </w:pPr>
            <w:proofErr w:type="spellStart"/>
            <w:r>
              <w:rPr>
                <w:spacing w:val="-2"/>
                <w:sz w:val="22"/>
                <w:szCs w:val="22"/>
              </w:rPr>
              <w:t>RB</w:t>
            </w:r>
            <w:proofErr w:type="spellEnd"/>
            <w:r>
              <w:rPr>
                <w:spacing w:val="-2"/>
                <w:sz w:val="22"/>
                <w:szCs w:val="22"/>
              </w:rPr>
              <w:t xml:space="preserve"> ii- chapter  3,4,5 And 6</w:t>
            </w:r>
          </w:p>
        </w:tc>
      </w:tr>
      <w:tr w:rsidR="0056215B" w:rsidRPr="0056215B" w:rsidTr="00965AF7">
        <w:trPr>
          <w:trHeight w:val="440"/>
        </w:trPr>
        <w:tc>
          <w:tcPr>
            <w:tcW w:w="1080" w:type="dxa"/>
            <w:vAlign w:val="center"/>
          </w:tcPr>
          <w:p w:rsidR="0056215B" w:rsidRPr="0056215B" w:rsidRDefault="0056215B" w:rsidP="00E67B4D">
            <w:pPr>
              <w:spacing w:line="276" w:lineRule="auto"/>
              <w:jc w:val="center"/>
              <w:rPr>
                <w:bCs/>
                <w:spacing w:val="-2"/>
                <w:sz w:val="22"/>
                <w:szCs w:val="22"/>
              </w:rPr>
            </w:pPr>
            <w:r w:rsidRPr="0056215B">
              <w:rPr>
                <w:bCs/>
                <w:spacing w:val="-2"/>
                <w:sz w:val="22"/>
                <w:szCs w:val="22"/>
              </w:rPr>
              <w:t>16-20</w:t>
            </w:r>
          </w:p>
        </w:tc>
        <w:tc>
          <w:tcPr>
            <w:tcW w:w="3150" w:type="dxa"/>
            <w:vAlign w:val="center"/>
          </w:tcPr>
          <w:p w:rsidR="0056215B" w:rsidRPr="0056215B" w:rsidRDefault="0056215B" w:rsidP="004D4952">
            <w:pPr>
              <w:spacing w:line="276" w:lineRule="auto"/>
              <w:rPr>
                <w:bCs/>
                <w:spacing w:val="-2"/>
                <w:sz w:val="22"/>
                <w:szCs w:val="22"/>
              </w:rPr>
            </w:pPr>
            <w:r w:rsidRPr="0056215B">
              <w:rPr>
                <w:bCs/>
                <w:spacing w:val="-2"/>
                <w:sz w:val="22"/>
                <w:szCs w:val="22"/>
              </w:rPr>
              <w:t>Analyze the processes Related to globalization</w:t>
            </w:r>
          </w:p>
        </w:tc>
        <w:tc>
          <w:tcPr>
            <w:tcW w:w="3510" w:type="dxa"/>
          </w:tcPr>
          <w:p w:rsidR="0056215B" w:rsidRPr="0056215B" w:rsidRDefault="0056215B" w:rsidP="00E67B4D">
            <w:pPr>
              <w:spacing w:line="276" w:lineRule="auto"/>
              <w:jc w:val="both"/>
              <w:rPr>
                <w:bCs/>
                <w:spacing w:val="-2"/>
                <w:sz w:val="22"/>
                <w:szCs w:val="22"/>
              </w:rPr>
            </w:pPr>
            <w:r w:rsidRPr="0056215B">
              <w:rPr>
                <w:bCs/>
                <w:spacing w:val="-2"/>
                <w:sz w:val="22"/>
                <w:szCs w:val="22"/>
              </w:rPr>
              <w:t xml:space="preserve">Imperialism, Colonialism, Neo Colonialism, Westernization  </w:t>
            </w:r>
          </w:p>
          <w:p w:rsidR="0056215B" w:rsidRPr="0056215B" w:rsidRDefault="0056215B" w:rsidP="00E67B4D">
            <w:pPr>
              <w:spacing w:line="276" w:lineRule="auto"/>
              <w:jc w:val="both"/>
              <w:rPr>
                <w:bCs/>
                <w:spacing w:val="-2"/>
                <w:sz w:val="22"/>
                <w:szCs w:val="22"/>
              </w:rPr>
            </w:pPr>
            <w:proofErr w:type="spellStart"/>
            <w:r w:rsidRPr="0056215B">
              <w:rPr>
                <w:bCs/>
                <w:spacing w:val="-2"/>
                <w:sz w:val="22"/>
                <w:szCs w:val="22"/>
              </w:rPr>
              <w:t>Americanisation</w:t>
            </w:r>
            <w:proofErr w:type="spellEnd"/>
            <w:r w:rsidRPr="0056215B">
              <w:rPr>
                <w:bCs/>
                <w:spacing w:val="-2"/>
                <w:sz w:val="22"/>
                <w:szCs w:val="22"/>
              </w:rPr>
              <w:t>, Development and the Era of 'Post'</w:t>
            </w:r>
          </w:p>
        </w:tc>
        <w:tc>
          <w:tcPr>
            <w:tcW w:w="1980" w:type="dxa"/>
          </w:tcPr>
          <w:p w:rsidR="0056215B" w:rsidRDefault="0056215B" w:rsidP="0056215B">
            <w:pPr>
              <w:rPr>
                <w:bCs/>
                <w:spacing w:val="-2"/>
                <w:sz w:val="22"/>
                <w:szCs w:val="22"/>
              </w:rPr>
            </w:pPr>
            <w:r>
              <w:rPr>
                <w:bCs/>
                <w:spacing w:val="-2"/>
                <w:sz w:val="22"/>
                <w:szCs w:val="22"/>
              </w:rPr>
              <w:t>TB</w:t>
            </w:r>
            <w:r w:rsidR="00BB7309">
              <w:rPr>
                <w:bCs/>
                <w:spacing w:val="-2"/>
                <w:sz w:val="22"/>
                <w:szCs w:val="22"/>
              </w:rPr>
              <w:t xml:space="preserve"> chapter 3, chapter 4</w:t>
            </w:r>
          </w:p>
          <w:p w:rsidR="00387219" w:rsidRPr="0056215B" w:rsidRDefault="00387219" w:rsidP="0056215B">
            <w:pPr>
              <w:rPr>
                <w:bCs/>
                <w:spacing w:val="-2"/>
                <w:sz w:val="22"/>
                <w:szCs w:val="22"/>
              </w:rPr>
            </w:pPr>
          </w:p>
        </w:tc>
      </w:tr>
      <w:tr w:rsidR="0056215B" w:rsidRPr="0056215B" w:rsidTr="00965AF7">
        <w:trPr>
          <w:trHeight w:val="2348"/>
        </w:trPr>
        <w:tc>
          <w:tcPr>
            <w:tcW w:w="1080" w:type="dxa"/>
            <w:vAlign w:val="center"/>
          </w:tcPr>
          <w:p w:rsidR="0056215B" w:rsidRPr="0056215B" w:rsidRDefault="0056215B" w:rsidP="00E67B4D">
            <w:pPr>
              <w:spacing w:line="276" w:lineRule="auto"/>
              <w:jc w:val="center"/>
              <w:rPr>
                <w:bCs/>
                <w:spacing w:val="-2"/>
                <w:sz w:val="22"/>
                <w:szCs w:val="22"/>
              </w:rPr>
            </w:pPr>
            <w:r w:rsidRPr="0056215B">
              <w:rPr>
                <w:bCs/>
                <w:spacing w:val="-2"/>
                <w:sz w:val="22"/>
                <w:szCs w:val="22"/>
              </w:rPr>
              <w:t xml:space="preserve">21-35 </w:t>
            </w:r>
          </w:p>
        </w:tc>
        <w:tc>
          <w:tcPr>
            <w:tcW w:w="3150" w:type="dxa"/>
            <w:vAlign w:val="center"/>
          </w:tcPr>
          <w:p w:rsidR="0056215B" w:rsidRPr="0056215B" w:rsidRDefault="0056215B" w:rsidP="004D4952">
            <w:pPr>
              <w:spacing w:line="276" w:lineRule="auto"/>
              <w:rPr>
                <w:bCs/>
                <w:spacing w:val="-2"/>
                <w:sz w:val="22"/>
                <w:szCs w:val="22"/>
              </w:rPr>
            </w:pPr>
            <w:r w:rsidRPr="0056215B">
              <w:rPr>
                <w:bCs/>
                <w:spacing w:val="-2"/>
                <w:sz w:val="22"/>
                <w:szCs w:val="22"/>
              </w:rPr>
              <w:t>Elaborate how globalization has affected major domains of life.</w:t>
            </w:r>
          </w:p>
        </w:tc>
        <w:tc>
          <w:tcPr>
            <w:tcW w:w="3510" w:type="dxa"/>
          </w:tcPr>
          <w:p w:rsidR="0056215B" w:rsidRPr="0056215B" w:rsidRDefault="0056215B" w:rsidP="00E67B4D">
            <w:pPr>
              <w:spacing w:line="276" w:lineRule="auto"/>
              <w:jc w:val="both"/>
              <w:rPr>
                <w:bCs/>
                <w:spacing w:val="-2"/>
                <w:sz w:val="22"/>
                <w:szCs w:val="22"/>
              </w:rPr>
            </w:pPr>
            <w:r w:rsidRPr="0056215B">
              <w:rPr>
                <w:bCs/>
                <w:spacing w:val="-2"/>
                <w:sz w:val="22"/>
                <w:szCs w:val="22"/>
              </w:rPr>
              <w:t xml:space="preserve">Agrarian World , Environment , Cities </w:t>
            </w:r>
          </w:p>
          <w:p w:rsidR="0056215B" w:rsidRPr="0056215B" w:rsidRDefault="0056215B" w:rsidP="00E67B4D">
            <w:pPr>
              <w:spacing w:line="276" w:lineRule="auto"/>
              <w:jc w:val="both"/>
              <w:rPr>
                <w:bCs/>
                <w:spacing w:val="-2"/>
                <w:sz w:val="22"/>
                <w:szCs w:val="22"/>
              </w:rPr>
            </w:pPr>
            <w:proofErr w:type="spellStart"/>
            <w:r w:rsidRPr="0056215B">
              <w:rPr>
                <w:bCs/>
                <w:spacing w:val="-2"/>
                <w:sz w:val="22"/>
                <w:szCs w:val="22"/>
              </w:rPr>
              <w:t>MNCs</w:t>
            </w:r>
            <w:proofErr w:type="spellEnd"/>
            <w:r w:rsidRPr="0056215B">
              <w:rPr>
                <w:bCs/>
                <w:spacing w:val="-2"/>
                <w:sz w:val="22"/>
                <w:szCs w:val="22"/>
              </w:rPr>
              <w:t xml:space="preserve"> </w:t>
            </w:r>
            <w:proofErr w:type="spellStart"/>
            <w:r w:rsidRPr="0056215B">
              <w:rPr>
                <w:bCs/>
                <w:spacing w:val="-2"/>
                <w:sz w:val="22"/>
                <w:szCs w:val="22"/>
              </w:rPr>
              <w:t>TNCs</w:t>
            </w:r>
            <w:proofErr w:type="spellEnd"/>
            <w:r w:rsidRPr="0056215B">
              <w:rPr>
                <w:bCs/>
                <w:spacing w:val="-2"/>
                <w:sz w:val="22"/>
                <w:szCs w:val="22"/>
              </w:rPr>
              <w:t xml:space="preserve"> and Outsourcing Consumer Culture </w:t>
            </w:r>
          </w:p>
          <w:p w:rsidR="0056215B" w:rsidRPr="0056215B" w:rsidRDefault="0056215B" w:rsidP="00E67B4D">
            <w:pPr>
              <w:spacing w:line="276" w:lineRule="auto"/>
              <w:jc w:val="both"/>
              <w:rPr>
                <w:bCs/>
                <w:spacing w:val="-2"/>
                <w:sz w:val="22"/>
                <w:szCs w:val="22"/>
              </w:rPr>
            </w:pPr>
            <w:r w:rsidRPr="0056215B">
              <w:rPr>
                <w:bCs/>
                <w:spacing w:val="-2"/>
                <w:sz w:val="22"/>
                <w:szCs w:val="22"/>
              </w:rPr>
              <w:t xml:space="preserve">Media and Information communication </w:t>
            </w:r>
          </w:p>
          <w:p w:rsidR="0056215B" w:rsidRPr="0056215B" w:rsidRDefault="0056215B" w:rsidP="00E67B4D">
            <w:pPr>
              <w:spacing w:line="276" w:lineRule="auto"/>
              <w:jc w:val="both"/>
              <w:rPr>
                <w:bCs/>
                <w:spacing w:val="-2"/>
                <w:sz w:val="22"/>
                <w:szCs w:val="22"/>
              </w:rPr>
            </w:pPr>
            <w:r w:rsidRPr="0056215B">
              <w:rPr>
                <w:bCs/>
                <w:spacing w:val="-2"/>
                <w:sz w:val="22"/>
                <w:szCs w:val="22"/>
              </w:rPr>
              <w:t xml:space="preserve">Religion and Terrorism </w:t>
            </w:r>
          </w:p>
          <w:p w:rsidR="0056215B" w:rsidRPr="0056215B" w:rsidRDefault="0056215B" w:rsidP="00E67B4D">
            <w:pPr>
              <w:spacing w:line="276" w:lineRule="auto"/>
              <w:jc w:val="both"/>
              <w:rPr>
                <w:bCs/>
                <w:spacing w:val="-2"/>
                <w:sz w:val="22"/>
                <w:szCs w:val="22"/>
              </w:rPr>
            </w:pPr>
            <w:r w:rsidRPr="0056215B">
              <w:rPr>
                <w:bCs/>
                <w:spacing w:val="-2"/>
                <w:sz w:val="22"/>
                <w:szCs w:val="22"/>
              </w:rPr>
              <w:t xml:space="preserve">Higher Education </w:t>
            </w:r>
          </w:p>
          <w:p w:rsidR="0056215B" w:rsidRPr="0056215B" w:rsidRDefault="0056215B" w:rsidP="00E67B4D">
            <w:pPr>
              <w:spacing w:line="276" w:lineRule="auto"/>
              <w:jc w:val="both"/>
              <w:rPr>
                <w:bCs/>
                <w:spacing w:val="-2"/>
                <w:sz w:val="22"/>
                <w:szCs w:val="22"/>
              </w:rPr>
            </w:pPr>
            <w:r w:rsidRPr="0056215B">
              <w:rPr>
                <w:bCs/>
                <w:spacing w:val="-2"/>
                <w:sz w:val="22"/>
                <w:szCs w:val="22"/>
              </w:rPr>
              <w:t xml:space="preserve">Inequality </w:t>
            </w:r>
          </w:p>
          <w:p w:rsidR="0056215B" w:rsidRPr="0056215B" w:rsidRDefault="0056215B" w:rsidP="00E67B4D">
            <w:pPr>
              <w:spacing w:line="276" w:lineRule="auto"/>
              <w:jc w:val="both"/>
              <w:rPr>
                <w:bCs/>
                <w:spacing w:val="-2"/>
                <w:sz w:val="22"/>
                <w:szCs w:val="22"/>
              </w:rPr>
            </w:pPr>
            <w:r w:rsidRPr="0056215B">
              <w:rPr>
                <w:bCs/>
                <w:spacing w:val="-2"/>
                <w:sz w:val="22"/>
                <w:szCs w:val="22"/>
              </w:rPr>
              <w:t xml:space="preserve">Migration and Flow  </w:t>
            </w:r>
          </w:p>
          <w:p w:rsidR="0056215B" w:rsidRPr="0056215B" w:rsidRDefault="0056215B" w:rsidP="00E67B4D">
            <w:pPr>
              <w:spacing w:line="276" w:lineRule="auto"/>
              <w:jc w:val="both"/>
              <w:rPr>
                <w:bCs/>
                <w:spacing w:val="-2"/>
                <w:sz w:val="22"/>
                <w:szCs w:val="22"/>
              </w:rPr>
            </w:pPr>
            <w:proofErr w:type="spellStart"/>
            <w:r w:rsidRPr="0056215B">
              <w:rPr>
                <w:bCs/>
                <w:spacing w:val="-2"/>
                <w:sz w:val="22"/>
                <w:szCs w:val="22"/>
              </w:rPr>
              <w:t>Labour</w:t>
            </w:r>
            <w:proofErr w:type="spellEnd"/>
            <w:r w:rsidRPr="0056215B">
              <w:rPr>
                <w:bCs/>
                <w:spacing w:val="-2"/>
                <w:sz w:val="22"/>
                <w:szCs w:val="22"/>
              </w:rPr>
              <w:t>, Women</w:t>
            </w:r>
          </w:p>
        </w:tc>
        <w:tc>
          <w:tcPr>
            <w:tcW w:w="1980" w:type="dxa"/>
          </w:tcPr>
          <w:p w:rsidR="0056215B" w:rsidRDefault="0056215B" w:rsidP="0056215B">
            <w:pPr>
              <w:rPr>
                <w:bCs/>
                <w:spacing w:val="-2"/>
                <w:sz w:val="22"/>
                <w:szCs w:val="22"/>
              </w:rPr>
            </w:pPr>
          </w:p>
          <w:p w:rsidR="00BB7309" w:rsidRPr="0056215B" w:rsidRDefault="00BB7309" w:rsidP="0056215B">
            <w:pPr>
              <w:rPr>
                <w:bCs/>
                <w:spacing w:val="-2"/>
                <w:sz w:val="22"/>
                <w:szCs w:val="22"/>
              </w:rPr>
            </w:pPr>
            <w:proofErr w:type="spellStart"/>
            <w:r>
              <w:rPr>
                <w:bCs/>
                <w:spacing w:val="-2"/>
                <w:sz w:val="22"/>
                <w:szCs w:val="22"/>
              </w:rPr>
              <w:t>RB</w:t>
            </w:r>
            <w:proofErr w:type="spellEnd"/>
            <w:r>
              <w:rPr>
                <w:bCs/>
                <w:spacing w:val="-2"/>
                <w:sz w:val="22"/>
                <w:szCs w:val="22"/>
              </w:rPr>
              <w:t xml:space="preserve"> </w:t>
            </w:r>
            <w:proofErr w:type="spellStart"/>
            <w:r>
              <w:rPr>
                <w:bCs/>
                <w:spacing w:val="-2"/>
                <w:sz w:val="22"/>
                <w:szCs w:val="22"/>
              </w:rPr>
              <w:t>i</w:t>
            </w:r>
            <w:proofErr w:type="spellEnd"/>
            <w:r>
              <w:rPr>
                <w:bCs/>
                <w:spacing w:val="-2"/>
                <w:sz w:val="22"/>
                <w:szCs w:val="22"/>
              </w:rPr>
              <w:t>- Chapter 10, 12, 19, 23,24</w:t>
            </w:r>
          </w:p>
        </w:tc>
      </w:tr>
      <w:tr w:rsidR="0056215B" w:rsidRPr="0056215B" w:rsidTr="00965AF7">
        <w:trPr>
          <w:trHeight w:val="874"/>
        </w:trPr>
        <w:tc>
          <w:tcPr>
            <w:tcW w:w="1080" w:type="dxa"/>
            <w:vAlign w:val="center"/>
          </w:tcPr>
          <w:p w:rsidR="0056215B" w:rsidRPr="0056215B" w:rsidRDefault="0056215B" w:rsidP="00E67B4D">
            <w:pPr>
              <w:spacing w:line="276" w:lineRule="auto"/>
              <w:jc w:val="center"/>
              <w:rPr>
                <w:bCs/>
                <w:spacing w:val="-2"/>
                <w:sz w:val="22"/>
                <w:szCs w:val="22"/>
              </w:rPr>
            </w:pPr>
            <w:r w:rsidRPr="0056215B">
              <w:rPr>
                <w:bCs/>
                <w:spacing w:val="-2"/>
                <w:sz w:val="22"/>
                <w:szCs w:val="22"/>
              </w:rPr>
              <w:t>36-38</w:t>
            </w:r>
          </w:p>
        </w:tc>
        <w:tc>
          <w:tcPr>
            <w:tcW w:w="3150" w:type="dxa"/>
            <w:vAlign w:val="center"/>
          </w:tcPr>
          <w:p w:rsidR="0056215B" w:rsidRPr="0056215B" w:rsidRDefault="0056215B" w:rsidP="004D4952">
            <w:pPr>
              <w:spacing w:line="276" w:lineRule="auto"/>
              <w:rPr>
                <w:bCs/>
                <w:spacing w:val="-2"/>
                <w:sz w:val="22"/>
                <w:szCs w:val="22"/>
              </w:rPr>
            </w:pPr>
            <w:r w:rsidRPr="0056215B">
              <w:rPr>
                <w:bCs/>
                <w:spacing w:val="-2"/>
                <w:sz w:val="22"/>
                <w:szCs w:val="22"/>
              </w:rPr>
              <w:t>Examine India's experience including why India adopted globalization and what impact it has on India’s socio cultural life</w:t>
            </w:r>
          </w:p>
        </w:tc>
        <w:tc>
          <w:tcPr>
            <w:tcW w:w="3510" w:type="dxa"/>
          </w:tcPr>
          <w:p w:rsidR="0056215B" w:rsidRPr="0056215B" w:rsidRDefault="0056215B" w:rsidP="00E67B4D">
            <w:pPr>
              <w:spacing w:line="276" w:lineRule="auto"/>
              <w:jc w:val="both"/>
              <w:rPr>
                <w:bCs/>
                <w:spacing w:val="-2"/>
                <w:sz w:val="22"/>
                <w:szCs w:val="22"/>
              </w:rPr>
            </w:pPr>
            <w:r w:rsidRPr="0056215B">
              <w:rPr>
                <w:bCs/>
                <w:spacing w:val="-2"/>
                <w:sz w:val="22"/>
                <w:szCs w:val="22"/>
              </w:rPr>
              <w:t>Economic</w:t>
            </w:r>
          </w:p>
          <w:p w:rsidR="0056215B" w:rsidRPr="0056215B" w:rsidRDefault="0056215B" w:rsidP="00E67B4D">
            <w:pPr>
              <w:spacing w:line="276" w:lineRule="auto"/>
              <w:jc w:val="both"/>
              <w:rPr>
                <w:bCs/>
                <w:spacing w:val="-2"/>
                <w:sz w:val="22"/>
                <w:szCs w:val="22"/>
              </w:rPr>
            </w:pPr>
            <w:r w:rsidRPr="0056215B">
              <w:rPr>
                <w:bCs/>
                <w:spacing w:val="-2"/>
                <w:sz w:val="22"/>
                <w:szCs w:val="22"/>
              </w:rPr>
              <w:t>Social</w:t>
            </w:r>
          </w:p>
          <w:p w:rsidR="0056215B" w:rsidRPr="0056215B" w:rsidRDefault="0056215B" w:rsidP="00E67B4D">
            <w:pPr>
              <w:spacing w:line="276" w:lineRule="auto"/>
              <w:jc w:val="both"/>
              <w:rPr>
                <w:bCs/>
                <w:spacing w:val="-2"/>
                <w:sz w:val="22"/>
                <w:szCs w:val="22"/>
              </w:rPr>
            </w:pPr>
            <w:r w:rsidRPr="0056215B">
              <w:rPr>
                <w:bCs/>
                <w:spacing w:val="-2"/>
                <w:sz w:val="22"/>
                <w:szCs w:val="22"/>
              </w:rPr>
              <w:t>Cultural</w:t>
            </w:r>
          </w:p>
          <w:p w:rsidR="0056215B" w:rsidRPr="0056215B" w:rsidRDefault="0056215B" w:rsidP="00E67B4D">
            <w:pPr>
              <w:spacing w:line="276" w:lineRule="auto"/>
              <w:jc w:val="both"/>
              <w:rPr>
                <w:bCs/>
                <w:spacing w:val="-2"/>
                <w:sz w:val="22"/>
                <w:szCs w:val="22"/>
              </w:rPr>
            </w:pPr>
            <w:r w:rsidRPr="0056215B">
              <w:rPr>
                <w:bCs/>
                <w:spacing w:val="-2"/>
                <w:sz w:val="22"/>
                <w:szCs w:val="22"/>
              </w:rPr>
              <w:t>Political</w:t>
            </w:r>
          </w:p>
        </w:tc>
        <w:tc>
          <w:tcPr>
            <w:tcW w:w="1980" w:type="dxa"/>
          </w:tcPr>
          <w:p w:rsidR="0056215B" w:rsidRPr="0056215B" w:rsidRDefault="0056215B" w:rsidP="0056215B">
            <w:pPr>
              <w:rPr>
                <w:bCs/>
                <w:spacing w:val="-2"/>
                <w:sz w:val="22"/>
                <w:szCs w:val="22"/>
              </w:rPr>
            </w:pPr>
            <w:proofErr w:type="spellStart"/>
            <w:r>
              <w:rPr>
                <w:bCs/>
                <w:spacing w:val="-2"/>
                <w:sz w:val="22"/>
                <w:szCs w:val="22"/>
              </w:rPr>
              <w:t>RB</w:t>
            </w:r>
            <w:proofErr w:type="spellEnd"/>
            <w:r>
              <w:rPr>
                <w:bCs/>
                <w:spacing w:val="-2"/>
                <w:sz w:val="22"/>
                <w:szCs w:val="22"/>
              </w:rPr>
              <w:t xml:space="preserve"> </w:t>
            </w:r>
            <w:proofErr w:type="spellStart"/>
            <w:r>
              <w:rPr>
                <w:bCs/>
                <w:spacing w:val="-2"/>
                <w:sz w:val="22"/>
                <w:szCs w:val="22"/>
              </w:rPr>
              <w:t>i</w:t>
            </w:r>
            <w:proofErr w:type="spellEnd"/>
          </w:p>
        </w:tc>
      </w:tr>
      <w:tr w:rsidR="0056215B" w:rsidRPr="0056215B" w:rsidTr="00965AF7">
        <w:tc>
          <w:tcPr>
            <w:tcW w:w="1080" w:type="dxa"/>
            <w:vAlign w:val="center"/>
          </w:tcPr>
          <w:p w:rsidR="0056215B" w:rsidRPr="0056215B" w:rsidRDefault="0056215B" w:rsidP="00E67B4D">
            <w:pPr>
              <w:spacing w:line="276" w:lineRule="auto"/>
              <w:jc w:val="center"/>
              <w:rPr>
                <w:bCs/>
                <w:spacing w:val="-2"/>
                <w:sz w:val="22"/>
                <w:szCs w:val="22"/>
              </w:rPr>
            </w:pPr>
            <w:r w:rsidRPr="0056215B">
              <w:rPr>
                <w:bCs/>
                <w:spacing w:val="-2"/>
                <w:sz w:val="22"/>
                <w:szCs w:val="22"/>
              </w:rPr>
              <w:t>39-40</w:t>
            </w:r>
          </w:p>
        </w:tc>
        <w:tc>
          <w:tcPr>
            <w:tcW w:w="3150" w:type="dxa"/>
            <w:vAlign w:val="center"/>
          </w:tcPr>
          <w:p w:rsidR="0056215B" w:rsidRPr="0056215B" w:rsidRDefault="0056215B" w:rsidP="004D4952">
            <w:pPr>
              <w:spacing w:line="276" w:lineRule="auto"/>
              <w:rPr>
                <w:bCs/>
                <w:spacing w:val="-2"/>
                <w:sz w:val="22"/>
                <w:szCs w:val="22"/>
              </w:rPr>
            </w:pPr>
            <w:r w:rsidRPr="0056215B">
              <w:rPr>
                <w:bCs/>
                <w:spacing w:val="-2"/>
                <w:sz w:val="22"/>
                <w:szCs w:val="22"/>
              </w:rPr>
              <w:t>Analyze the Future of Globalizations</w:t>
            </w:r>
          </w:p>
        </w:tc>
        <w:tc>
          <w:tcPr>
            <w:tcW w:w="3510" w:type="dxa"/>
          </w:tcPr>
          <w:p w:rsidR="0056215B" w:rsidRPr="0056215B" w:rsidRDefault="0056215B" w:rsidP="00E67B4D">
            <w:pPr>
              <w:spacing w:line="276" w:lineRule="auto"/>
              <w:jc w:val="both"/>
              <w:rPr>
                <w:bCs/>
                <w:spacing w:val="-2"/>
                <w:sz w:val="22"/>
                <w:szCs w:val="22"/>
              </w:rPr>
            </w:pPr>
            <w:r w:rsidRPr="0056215B">
              <w:rPr>
                <w:bCs/>
                <w:spacing w:val="-2"/>
                <w:sz w:val="22"/>
                <w:szCs w:val="22"/>
              </w:rPr>
              <w:t>Resistance and Anti-Globalizations Movements</w:t>
            </w:r>
          </w:p>
        </w:tc>
        <w:tc>
          <w:tcPr>
            <w:tcW w:w="1980" w:type="dxa"/>
          </w:tcPr>
          <w:p w:rsidR="00BB7309" w:rsidRDefault="0056215B" w:rsidP="0056215B">
            <w:pPr>
              <w:rPr>
                <w:bCs/>
                <w:spacing w:val="-2"/>
                <w:sz w:val="22"/>
                <w:szCs w:val="22"/>
              </w:rPr>
            </w:pPr>
            <w:proofErr w:type="spellStart"/>
            <w:r>
              <w:rPr>
                <w:bCs/>
                <w:spacing w:val="-2"/>
                <w:sz w:val="22"/>
                <w:szCs w:val="22"/>
              </w:rPr>
              <w:t>RB</w:t>
            </w:r>
            <w:proofErr w:type="spellEnd"/>
            <w:r>
              <w:rPr>
                <w:bCs/>
                <w:spacing w:val="-2"/>
                <w:sz w:val="22"/>
                <w:szCs w:val="22"/>
              </w:rPr>
              <w:t xml:space="preserve"> ii</w:t>
            </w:r>
            <w:r w:rsidR="00BB7309">
              <w:rPr>
                <w:bCs/>
                <w:spacing w:val="-2"/>
                <w:sz w:val="22"/>
                <w:szCs w:val="22"/>
              </w:rPr>
              <w:t xml:space="preserve"> chapter 8</w:t>
            </w:r>
          </w:p>
          <w:p w:rsidR="0056215B" w:rsidRPr="0056215B" w:rsidRDefault="00BB7309" w:rsidP="0056215B">
            <w:pPr>
              <w:rPr>
                <w:bCs/>
                <w:spacing w:val="-2"/>
                <w:sz w:val="22"/>
                <w:szCs w:val="22"/>
              </w:rPr>
            </w:pPr>
            <w:r>
              <w:rPr>
                <w:bCs/>
                <w:spacing w:val="-2"/>
                <w:sz w:val="22"/>
                <w:szCs w:val="22"/>
              </w:rPr>
              <w:t>TB chapter 16</w:t>
            </w:r>
          </w:p>
        </w:tc>
      </w:tr>
      <w:tr w:rsidR="0056215B" w:rsidRPr="0056215B" w:rsidTr="00965AF7">
        <w:tc>
          <w:tcPr>
            <w:tcW w:w="1080" w:type="dxa"/>
            <w:vAlign w:val="center"/>
          </w:tcPr>
          <w:p w:rsidR="0056215B" w:rsidRPr="0056215B" w:rsidRDefault="0056215B" w:rsidP="00E67B4D">
            <w:pPr>
              <w:spacing w:line="276" w:lineRule="auto"/>
              <w:jc w:val="center"/>
              <w:rPr>
                <w:bCs/>
                <w:spacing w:val="-2"/>
                <w:sz w:val="22"/>
                <w:szCs w:val="22"/>
              </w:rPr>
            </w:pPr>
            <w:r w:rsidRPr="0056215B">
              <w:rPr>
                <w:bCs/>
                <w:spacing w:val="-2"/>
                <w:sz w:val="22"/>
                <w:szCs w:val="22"/>
              </w:rPr>
              <w:t>40-42</w:t>
            </w:r>
          </w:p>
        </w:tc>
        <w:tc>
          <w:tcPr>
            <w:tcW w:w="3150" w:type="dxa"/>
            <w:vAlign w:val="center"/>
          </w:tcPr>
          <w:p w:rsidR="0056215B" w:rsidRPr="0056215B" w:rsidRDefault="0056215B" w:rsidP="004D4952">
            <w:pPr>
              <w:spacing w:line="276" w:lineRule="auto"/>
              <w:rPr>
                <w:bCs/>
                <w:spacing w:val="-2"/>
                <w:sz w:val="22"/>
                <w:szCs w:val="22"/>
              </w:rPr>
            </w:pPr>
            <w:r w:rsidRPr="0056215B">
              <w:rPr>
                <w:bCs/>
                <w:spacing w:val="-2"/>
                <w:sz w:val="22"/>
                <w:szCs w:val="22"/>
              </w:rPr>
              <w:t xml:space="preserve">Apply and evaluate the theoretical understanding of globalization to explain the case of India and propose a solution  </w:t>
            </w:r>
          </w:p>
        </w:tc>
        <w:tc>
          <w:tcPr>
            <w:tcW w:w="3510" w:type="dxa"/>
          </w:tcPr>
          <w:p w:rsidR="0056215B" w:rsidRPr="0056215B" w:rsidRDefault="0056215B" w:rsidP="00E67B4D">
            <w:pPr>
              <w:spacing w:line="276" w:lineRule="auto"/>
              <w:jc w:val="both"/>
              <w:rPr>
                <w:bCs/>
                <w:spacing w:val="-2"/>
                <w:sz w:val="22"/>
                <w:szCs w:val="22"/>
              </w:rPr>
            </w:pPr>
            <w:r w:rsidRPr="0056215B">
              <w:rPr>
                <w:bCs/>
                <w:spacing w:val="-2"/>
                <w:sz w:val="22"/>
                <w:szCs w:val="22"/>
              </w:rPr>
              <w:t xml:space="preserve">Acceptance and rejection of globalization  </w:t>
            </w:r>
          </w:p>
          <w:p w:rsidR="0056215B" w:rsidRPr="0056215B" w:rsidRDefault="0056215B" w:rsidP="00E67B4D">
            <w:pPr>
              <w:spacing w:line="276" w:lineRule="auto"/>
              <w:jc w:val="both"/>
              <w:rPr>
                <w:bCs/>
                <w:spacing w:val="-2"/>
                <w:sz w:val="22"/>
                <w:szCs w:val="22"/>
              </w:rPr>
            </w:pPr>
            <w:r w:rsidRPr="0056215B">
              <w:rPr>
                <w:bCs/>
                <w:spacing w:val="-2"/>
                <w:sz w:val="22"/>
                <w:szCs w:val="22"/>
              </w:rPr>
              <w:t>Resistance at ideological and material level -Cultural lag</w:t>
            </w:r>
          </w:p>
          <w:p w:rsidR="0056215B" w:rsidRPr="0056215B" w:rsidRDefault="0056215B" w:rsidP="00E67B4D">
            <w:pPr>
              <w:spacing w:line="276" w:lineRule="auto"/>
              <w:jc w:val="both"/>
              <w:rPr>
                <w:bCs/>
                <w:spacing w:val="-2"/>
                <w:sz w:val="22"/>
                <w:szCs w:val="22"/>
              </w:rPr>
            </w:pPr>
            <w:r w:rsidRPr="0056215B">
              <w:rPr>
                <w:bCs/>
                <w:spacing w:val="-2"/>
                <w:sz w:val="22"/>
                <w:szCs w:val="22"/>
              </w:rPr>
              <w:t>Where we may reach?</w:t>
            </w:r>
          </w:p>
        </w:tc>
        <w:tc>
          <w:tcPr>
            <w:tcW w:w="1980" w:type="dxa"/>
          </w:tcPr>
          <w:p w:rsidR="0056215B" w:rsidRPr="0056215B" w:rsidRDefault="00BB7309" w:rsidP="0056215B">
            <w:pPr>
              <w:rPr>
                <w:bCs/>
                <w:spacing w:val="-2"/>
                <w:sz w:val="22"/>
                <w:szCs w:val="22"/>
              </w:rPr>
            </w:pPr>
            <w:r>
              <w:rPr>
                <w:bCs/>
                <w:spacing w:val="-2"/>
                <w:sz w:val="22"/>
                <w:szCs w:val="22"/>
              </w:rPr>
              <w:t>TB chapter 16</w:t>
            </w:r>
          </w:p>
        </w:tc>
      </w:tr>
    </w:tbl>
    <w:p w:rsidR="008F7C9F" w:rsidRDefault="008F7C9F" w:rsidP="00E67B4D">
      <w:pPr>
        <w:spacing w:line="276" w:lineRule="auto"/>
        <w:jc w:val="both"/>
        <w:rPr>
          <w:rFonts w:ascii="Garamond" w:hAnsi="Garamond"/>
          <w:bCs/>
        </w:rPr>
      </w:pPr>
    </w:p>
    <w:p w:rsidR="001C729B" w:rsidRPr="00965AF7" w:rsidRDefault="001C729B" w:rsidP="00965AF7">
      <w:pPr>
        <w:spacing w:line="276" w:lineRule="auto"/>
        <w:jc w:val="both"/>
        <w:rPr>
          <w:b/>
          <w:bCs/>
        </w:rPr>
      </w:pPr>
      <w:r w:rsidRPr="00965AF7">
        <w:rPr>
          <w:b/>
          <w:bCs/>
        </w:rPr>
        <w:t>Evaluation Scheme:</w:t>
      </w:r>
      <w:r w:rsidR="00342E08" w:rsidRPr="00965AF7">
        <w:rPr>
          <w:b/>
          <w:bCs/>
        </w:rPr>
        <w:t xml:space="preserve"> 100%</w:t>
      </w:r>
    </w:p>
    <w:tbl>
      <w:tblPr>
        <w:tblW w:w="9619"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10"/>
        <w:gridCol w:w="1800"/>
        <w:gridCol w:w="1249"/>
        <w:gridCol w:w="1710"/>
        <w:gridCol w:w="2070"/>
        <w:gridCol w:w="1980"/>
      </w:tblGrid>
      <w:tr w:rsidR="00342E08" w:rsidRPr="00B344CB" w:rsidTr="00965AF7">
        <w:trPr>
          <w:trHeight w:val="422"/>
          <w:jc w:val="center"/>
        </w:trPr>
        <w:tc>
          <w:tcPr>
            <w:tcW w:w="810" w:type="dxa"/>
            <w:tcBorders>
              <w:top w:val="single" w:sz="4" w:space="0" w:color="auto"/>
              <w:left w:val="single" w:sz="4" w:space="0" w:color="auto"/>
              <w:bottom w:val="single" w:sz="4" w:space="0" w:color="auto"/>
              <w:right w:val="single" w:sz="4" w:space="0" w:color="auto"/>
            </w:tcBorders>
            <w:shd w:val="clear" w:color="auto" w:fill="E6E6E6"/>
          </w:tcPr>
          <w:p w:rsidR="00342E08" w:rsidRPr="00B344CB" w:rsidRDefault="00342E08" w:rsidP="00E67B4D">
            <w:pPr>
              <w:rPr>
                <w:b/>
                <w:bCs/>
                <w:sz w:val="22"/>
                <w:szCs w:val="22"/>
              </w:rPr>
            </w:pPr>
            <w:r>
              <w:rPr>
                <w:b/>
                <w:bCs/>
                <w:sz w:val="22"/>
                <w:szCs w:val="22"/>
              </w:rPr>
              <w:t>Sl. No.</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342E08" w:rsidRPr="00B344CB" w:rsidRDefault="00342E08" w:rsidP="00E67B4D">
            <w:pPr>
              <w:rPr>
                <w:b/>
                <w:bCs/>
                <w:sz w:val="22"/>
                <w:szCs w:val="22"/>
              </w:rPr>
            </w:pPr>
            <w:r w:rsidRPr="00B344CB">
              <w:rPr>
                <w:b/>
                <w:bCs/>
                <w:sz w:val="22"/>
                <w:szCs w:val="22"/>
              </w:rPr>
              <w:t>Component</w:t>
            </w:r>
          </w:p>
        </w:tc>
        <w:tc>
          <w:tcPr>
            <w:tcW w:w="1249" w:type="dxa"/>
            <w:tcBorders>
              <w:top w:val="single" w:sz="4" w:space="0" w:color="auto"/>
              <w:left w:val="single" w:sz="4" w:space="0" w:color="auto"/>
              <w:bottom w:val="single" w:sz="4" w:space="0" w:color="auto"/>
              <w:right w:val="single" w:sz="4" w:space="0" w:color="auto"/>
            </w:tcBorders>
            <w:shd w:val="clear" w:color="auto" w:fill="E6E6E6"/>
            <w:vAlign w:val="center"/>
          </w:tcPr>
          <w:p w:rsidR="00342E08" w:rsidRPr="00B344CB" w:rsidRDefault="00342E08" w:rsidP="00E67B4D">
            <w:pPr>
              <w:jc w:val="center"/>
              <w:rPr>
                <w:b/>
                <w:bCs/>
                <w:sz w:val="22"/>
                <w:szCs w:val="22"/>
              </w:rPr>
            </w:pPr>
            <w:r w:rsidRPr="00B344CB">
              <w:rPr>
                <w:b/>
                <w:bCs/>
                <w:sz w:val="22"/>
                <w:szCs w:val="22"/>
              </w:rPr>
              <w:t>Duration</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342E08" w:rsidRPr="00B344CB" w:rsidRDefault="00342E08" w:rsidP="00E67B4D">
            <w:pPr>
              <w:jc w:val="center"/>
              <w:rPr>
                <w:b/>
                <w:bCs/>
                <w:sz w:val="22"/>
                <w:szCs w:val="22"/>
              </w:rPr>
            </w:pPr>
            <w:r w:rsidRPr="00B344CB">
              <w:rPr>
                <w:b/>
                <w:bCs/>
                <w:sz w:val="22"/>
                <w:szCs w:val="22"/>
              </w:rPr>
              <w:t>Weightage (%)</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342E08" w:rsidRPr="00B344CB" w:rsidRDefault="00342E08" w:rsidP="00E67B4D">
            <w:pPr>
              <w:jc w:val="center"/>
              <w:rPr>
                <w:b/>
                <w:bCs/>
                <w:sz w:val="22"/>
                <w:szCs w:val="22"/>
              </w:rPr>
            </w:pPr>
            <w:r w:rsidRPr="00B344CB">
              <w:rPr>
                <w:b/>
                <w:bCs/>
                <w:sz w:val="22"/>
                <w:szCs w:val="22"/>
              </w:rPr>
              <w:t>Date &amp; Time</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342E08" w:rsidRPr="00B344CB" w:rsidRDefault="00342E08" w:rsidP="00E67B4D">
            <w:pPr>
              <w:jc w:val="center"/>
              <w:rPr>
                <w:b/>
                <w:bCs/>
                <w:sz w:val="22"/>
                <w:szCs w:val="22"/>
              </w:rPr>
            </w:pPr>
            <w:r w:rsidRPr="00B344CB">
              <w:rPr>
                <w:b/>
                <w:bCs/>
                <w:sz w:val="22"/>
                <w:szCs w:val="22"/>
              </w:rPr>
              <w:t>Nature of Component</w:t>
            </w:r>
          </w:p>
        </w:tc>
      </w:tr>
      <w:tr w:rsidR="00342E08" w:rsidRPr="00B344CB" w:rsidTr="00965AF7">
        <w:trPr>
          <w:trHeight w:val="530"/>
          <w:jc w:val="center"/>
        </w:trPr>
        <w:tc>
          <w:tcPr>
            <w:tcW w:w="810" w:type="dxa"/>
            <w:tcBorders>
              <w:top w:val="single" w:sz="4" w:space="0" w:color="auto"/>
              <w:left w:val="single" w:sz="4" w:space="0" w:color="auto"/>
              <w:bottom w:val="single" w:sz="4" w:space="0" w:color="auto"/>
              <w:right w:val="single" w:sz="4" w:space="0" w:color="auto"/>
            </w:tcBorders>
          </w:tcPr>
          <w:p w:rsidR="00342E08" w:rsidRDefault="00342E08" w:rsidP="00E67B4D">
            <w:pPr>
              <w:rPr>
                <w:sz w:val="22"/>
                <w:szCs w:val="22"/>
              </w:rPr>
            </w:pPr>
            <w:bookmarkStart w:id="0" w:name="_GoBack" w:colFirst="4" w:colLast="4"/>
            <w:r>
              <w:rPr>
                <w:sz w:val="22"/>
                <w:szCs w:val="22"/>
              </w:rPr>
              <w:t>01.</w:t>
            </w:r>
          </w:p>
        </w:tc>
        <w:tc>
          <w:tcPr>
            <w:tcW w:w="1800"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rPr>
                <w:sz w:val="22"/>
                <w:szCs w:val="22"/>
              </w:rPr>
            </w:pPr>
            <w:r>
              <w:rPr>
                <w:sz w:val="22"/>
                <w:szCs w:val="22"/>
              </w:rPr>
              <w:t>Assignment</w:t>
            </w:r>
            <w:r w:rsidR="008F7C9F">
              <w:rPr>
                <w:sz w:val="22"/>
                <w:szCs w:val="22"/>
              </w:rPr>
              <w:t xml:space="preserve"> 1 and 2</w:t>
            </w:r>
          </w:p>
        </w:tc>
        <w:tc>
          <w:tcPr>
            <w:tcW w:w="1249"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jc w:val="center"/>
              <w:rPr>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42E08" w:rsidRPr="00B344CB" w:rsidRDefault="008F7C9F" w:rsidP="00E67B4D">
            <w:pPr>
              <w:jc w:val="center"/>
              <w:rPr>
                <w:sz w:val="22"/>
                <w:szCs w:val="22"/>
              </w:rPr>
            </w:pPr>
            <w:r>
              <w:rPr>
                <w:sz w:val="22"/>
                <w:szCs w:val="22"/>
              </w:rPr>
              <w:t>30</w:t>
            </w:r>
          </w:p>
        </w:tc>
        <w:tc>
          <w:tcPr>
            <w:tcW w:w="2070" w:type="dxa"/>
            <w:tcBorders>
              <w:top w:val="single" w:sz="4" w:space="0" w:color="auto"/>
              <w:left w:val="single" w:sz="4" w:space="0" w:color="auto"/>
              <w:bottom w:val="single" w:sz="4" w:space="0" w:color="auto"/>
              <w:right w:val="single" w:sz="4" w:space="0" w:color="auto"/>
            </w:tcBorders>
          </w:tcPr>
          <w:p w:rsidR="00342E08" w:rsidRPr="00787576" w:rsidRDefault="00F34906" w:rsidP="00787576">
            <w:pPr>
              <w:jc w:val="center"/>
              <w:rPr>
                <w:sz w:val="22"/>
                <w:szCs w:val="22"/>
              </w:rPr>
            </w:pPr>
            <w:proofErr w:type="spellStart"/>
            <w:r w:rsidRPr="00787576">
              <w:rPr>
                <w:sz w:val="22"/>
                <w:szCs w:val="22"/>
              </w:rPr>
              <w:t>TBA</w:t>
            </w:r>
            <w:proofErr w:type="spellEnd"/>
          </w:p>
        </w:tc>
        <w:tc>
          <w:tcPr>
            <w:tcW w:w="1980"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jc w:val="center"/>
              <w:rPr>
                <w:sz w:val="22"/>
                <w:szCs w:val="22"/>
              </w:rPr>
            </w:pPr>
            <w:r w:rsidRPr="00B344CB">
              <w:rPr>
                <w:sz w:val="22"/>
                <w:szCs w:val="22"/>
              </w:rPr>
              <w:t>Open Book</w:t>
            </w:r>
          </w:p>
        </w:tc>
      </w:tr>
      <w:tr w:rsidR="00342E08" w:rsidRPr="00B344CB" w:rsidTr="00965AF7">
        <w:trPr>
          <w:trHeight w:val="530"/>
          <w:jc w:val="center"/>
        </w:trPr>
        <w:tc>
          <w:tcPr>
            <w:tcW w:w="810" w:type="dxa"/>
            <w:tcBorders>
              <w:top w:val="single" w:sz="4" w:space="0" w:color="auto"/>
              <w:left w:val="single" w:sz="4" w:space="0" w:color="auto"/>
              <w:bottom w:val="single" w:sz="4" w:space="0" w:color="auto"/>
              <w:right w:val="single" w:sz="4" w:space="0" w:color="auto"/>
            </w:tcBorders>
          </w:tcPr>
          <w:p w:rsidR="00342E08" w:rsidRDefault="00342E08" w:rsidP="00E67B4D">
            <w:pPr>
              <w:rPr>
                <w:sz w:val="22"/>
                <w:szCs w:val="22"/>
              </w:rPr>
            </w:pPr>
            <w:r>
              <w:rPr>
                <w:sz w:val="22"/>
                <w:szCs w:val="22"/>
              </w:rPr>
              <w:t>02.</w:t>
            </w:r>
          </w:p>
        </w:tc>
        <w:tc>
          <w:tcPr>
            <w:tcW w:w="1800"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rPr>
                <w:sz w:val="22"/>
                <w:szCs w:val="22"/>
              </w:rPr>
            </w:pPr>
            <w:r>
              <w:rPr>
                <w:sz w:val="22"/>
                <w:szCs w:val="22"/>
              </w:rPr>
              <w:t>Mid-term</w:t>
            </w:r>
          </w:p>
        </w:tc>
        <w:tc>
          <w:tcPr>
            <w:tcW w:w="1249"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jc w:val="center"/>
              <w:rPr>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42E08" w:rsidRPr="00B344CB" w:rsidRDefault="008F7C9F" w:rsidP="00E67B4D">
            <w:pPr>
              <w:jc w:val="center"/>
              <w:rPr>
                <w:sz w:val="22"/>
                <w:szCs w:val="22"/>
              </w:rPr>
            </w:pPr>
            <w:r>
              <w:rPr>
                <w:sz w:val="22"/>
                <w:szCs w:val="22"/>
              </w:rPr>
              <w:t>30</w:t>
            </w:r>
          </w:p>
        </w:tc>
        <w:tc>
          <w:tcPr>
            <w:tcW w:w="2070" w:type="dxa"/>
            <w:tcBorders>
              <w:top w:val="single" w:sz="4" w:space="0" w:color="auto"/>
              <w:left w:val="single" w:sz="4" w:space="0" w:color="auto"/>
              <w:bottom w:val="single" w:sz="4" w:space="0" w:color="auto"/>
              <w:right w:val="single" w:sz="4" w:space="0" w:color="auto"/>
            </w:tcBorders>
          </w:tcPr>
          <w:p w:rsidR="00787576" w:rsidRPr="00787576" w:rsidRDefault="00787576" w:rsidP="00787576">
            <w:pPr>
              <w:pStyle w:val="Default"/>
              <w:jc w:val="center"/>
              <w:rPr>
                <w:sz w:val="22"/>
                <w:szCs w:val="22"/>
              </w:rPr>
            </w:pPr>
          </w:p>
          <w:p w:rsidR="00787576" w:rsidRPr="00787576" w:rsidRDefault="00787576" w:rsidP="00787576">
            <w:pPr>
              <w:pStyle w:val="Default"/>
              <w:jc w:val="center"/>
              <w:rPr>
                <w:sz w:val="22"/>
                <w:szCs w:val="22"/>
              </w:rPr>
            </w:pPr>
            <w:r w:rsidRPr="00787576">
              <w:rPr>
                <w:sz w:val="22"/>
                <w:szCs w:val="22"/>
              </w:rPr>
              <w:t>14/3</w:t>
            </w:r>
          </w:p>
          <w:p w:rsidR="00342E08" w:rsidRPr="00787576" w:rsidRDefault="00787576" w:rsidP="00787576">
            <w:pPr>
              <w:jc w:val="center"/>
              <w:rPr>
                <w:sz w:val="22"/>
                <w:szCs w:val="22"/>
              </w:rPr>
            </w:pPr>
            <w:r w:rsidRPr="00787576">
              <w:rPr>
                <w:sz w:val="22"/>
                <w:szCs w:val="22"/>
              </w:rPr>
              <w:lastRenderedPageBreak/>
              <w:t>1.30 -3.00 PM</w:t>
            </w:r>
          </w:p>
        </w:tc>
        <w:tc>
          <w:tcPr>
            <w:tcW w:w="1980"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jc w:val="center"/>
              <w:rPr>
                <w:sz w:val="22"/>
                <w:szCs w:val="22"/>
              </w:rPr>
            </w:pPr>
            <w:r>
              <w:rPr>
                <w:sz w:val="22"/>
                <w:szCs w:val="22"/>
              </w:rPr>
              <w:lastRenderedPageBreak/>
              <w:t>Close</w:t>
            </w:r>
            <w:r w:rsidRPr="00B344CB">
              <w:rPr>
                <w:sz w:val="22"/>
                <w:szCs w:val="22"/>
              </w:rPr>
              <w:t xml:space="preserve"> Book</w:t>
            </w:r>
          </w:p>
        </w:tc>
      </w:tr>
      <w:tr w:rsidR="00342E08" w:rsidRPr="00B344CB" w:rsidTr="00965AF7">
        <w:trPr>
          <w:trHeight w:val="530"/>
          <w:jc w:val="center"/>
        </w:trPr>
        <w:tc>
          <w:tcPr>
            <w:tcW w:w="810" w:type="dxa"/>
            <w:tcBorders>
              <w:top w:val="single" w:sz="4" w:space="0" w:color="auto"/>
              <w:left w:val="single" w:sz="4" w:space="0" w:color="auto"/>
              <w:bottom w:val="single" w:sz="4" w:space="0" w:color="auto"/>
              <w:right w:val="single" w:sz="4" w:space="0" w:color="auto"/>
            </w:tcBorders>
          </w:tcPr>
          <w:p w:rsidR="00342E08" w:rsidRPr="00B344CB" w:rsidRDefault="00342E08" w:rsidP="00E67B4D">
            <w:pPr>
              <w:rPr>
                <w:sz w:val="22"/>
                <w:szCs w:val="22"/>
              </w:rPr>
            </w:pPr>
            <w:r>
              <w:rPr>
                <w:sz w:val="22"/>
                <w:szCs w:val="22"/>
              </w:rPr>
              <w:t>04.</w:t>
            </w:r>
          </w:p>
        </w:tc>
        <w:tc>
          <w:tcPr>
            <w:tcW w:w="1800"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rPr>
                <w:sz w:val="22"/>
                <w:szCs w:val="22"/>
              </w:rPr>
            </w:pPr>
            <w:r w:rsidRPr="00B344CB">
              <w:rPr>
                <w:sz w:val="22"/>
                <w:szCs w:val="22"/>
              </w:rPr>
              <w:t>Comprehensive Exam</w:t>
            </w:r>
          </w:p>
        </w:tc>
        <w:tc>
          <w:tcPr>
            <w:tcW w:w="1249"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8F7C9F">
            <w:pPr>
              <w:rPr>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42E08" w:rsidRPr="00B344CB" w:rsidRDefault="008F7C9F" w:rsidP="00E67B4D">
            <w:pPr>
              <w:jc w:val="center"/>
              <w:rPr>
                <w:sz w:val="22"/>
                <w:szCs w:val="22"/>
              </w:rPr>
            </w:pPr>
            <w:r>
              <w:rPr>
                <w:sz w:val="22"/>
                <w:szCs w:val="22"/>
              </w:rPr>
              <w:t>40</w:t>
            </w:r>
          </w:p>
        </w:tc>
        <w:tc>
          <w:tcPr>
            <w:tcW w:w="2070" w:type="dxa"/>
            <w:tcBorders>
              <w:top w:val="single" w:sz="4" w:space="0" w:color="auto"/>
              <w:left w:val="single" w:sz="4" w:space="0" w:color="auto"/>
              <w:bottom w:val="single" w:sz="4" w:space="0" w:color="auto"/>
              <w:right w:val="single" w:sz="4" w:space="0" w:color="auto"/>
            </w:tcBorders>
            <w:vAlign w:val="center"/>
          </w:tcPr>
          <w:p w:rsidR="00342E08" w:rsidRPr="00787576" w:rsidRDefault="00787576" w:rsidP="00787576">
            <w:pPr>
              <w:jc w:val="center"/>
              <w:rPr>
                <w:sz w:val="22"/>
                <w:szCs w:val="22"/>
              </w:rPr>
            </w:pPr>
            <w:r w:rsidRPr="00787576">
              <w:rPr>
                <w:sz w:val="22"/>
                <w:szCs w:val="22"/>
              </w:rPr>
              <w:t>09/05</w:t>
            </w:r>
            <w:r w:rsidRPr="00787576">
              <w:rPr>
                <w:sz w:val="22"/>
                <w:szCs w:val="22"/>
              </w:rPr>
              <w:t xml:space="preserve"> </w:t>
            </w:r>
            <w:r w:rsidRPr="00787576">
              <w:rPr>
                <w:sz w:val="22"/>
                <w:szCs w:val="22"/>
              </w:rPr>
              <w:t>FN</w:t>
            </w:r>
          </w:p>
        </w:tc>
        <w:tc>
          <w:tcPr>
            <w:tcW w:w="1980" w:type="dxa"/>
            <w:tcBorders>
              <w:top w:val="single" w:sz="4" w:space="0" w:color="auto"/>
              <w:left w:val="single" w:sz="4" w:space="0" w:color="auto"/>
              <w:bottom w:val="single" w:sz="4" w:space="0" w:color="auto"/>
              <w:right w:val="single" w:sz="4" w:space="0" w:color="auto"/>
            </w:tcBorders>
            <w:vAlign w:val="center"/>
          </w:tcPr>
          <w:p w:rsidR="00342E08" w:rsidRPr="00B344CB" w:rsidRDefault="00342E08" w:rsidP="00E67B4D">
            <w:pPr>
              <w:jc w:val="center"/>
              <w:rPr>
                <w:sz w:val="22"/>
                <w:szCs w:val="22"/>
              </w:rPr>
            </w:pPr>
            <w:r>
              <w:rPr>
                <w:sz w:val="22"/>
                <w:szCs w:val="22"/>
              </w:rPr>
              <w:t>Close</w:t>
            </w:r>
            <w:r w:rsidRPr="00B344CB">
              <w:rPr>
                <w:sz w:val="22"/>
                <w:szCs w:val="22"/>
              </w:rPr>
              <w:t xml:space="preserve"> Book</w:t>
            </w:r>
          </w:p>
        </w:tc>
      </w:tr>
    </w:tbl>
    <w:bookmarkEnd w:id="0"/>
    <w:p w:rsidR="00484F7C" w:rsidRPr="00965AF7" w:rsidRDefault="00484F7C" w:rsidP="00965AF7">
      <w:pPr>
        <w:suppressAutoHyphens/>
        <w:spacing w:before="40" w:after="60" w:line="276" w:lineRule="auto"/>
        <w:jc w:val="both"/>
        <w:rPr>
          <w:b/>
          <w:spacing w:val="-2"/>
        </w:rPr>
      </w:pPr>
      <w:r w:rsidRPr="00965AF7">
        <w:rPr>
          <w:b/>
          <w:bCs/>
          <w:shd w:val="clear" w:color="auto" w:fill="FFFFFF"/>
        </w:rPr>
        <w:t>Academic Honesty and Integrity Policy</w:t>
      </w:r>
      <w:r w:rsidRPr="00965AF7">
        <w:rPr>
          <w:shd w:val="clear" w:color="auto" w:fill="FFFFFF"/>
        </w:rPr>
        <w:t>: Academic honesty and integrity are to be maintained by all the students throughout the semester and no type of academic dishonesty is acceptable</w:t>
      </w:r>
      <w:r w:rsidRPr="00965AF7">
        <w:rPr>
          <w:rFonts w:ascii="Arial" w:hAnsi="Arial" w:cs="Arial"/>
          <w:shd w:val="clear" w:color="auto" w:fill="FFFFFF"/>
        </w:rPr>
        <w:t>.</w:t>
      </w:r>
    </w:p>
    <w:p w:rsidR="001C729B" w:rsidRDefault="001C729B" w:rsidP="00E67B4D">
      <w:pPr>
        <w:suppressAutoHyphens/>
        <w:spacing w:before="40" w:after="60" w:line="276" w:lineRule="auto"/>
        <w:jc w:val="both"/>
        <w:rPr>
          <w:spacing w:val="-2"/>
        </w:rPr>
      </w:pPr>
      <w:r>
        <w:rPr>
          <w:b/>
          <w:spacing w:val="-2"/>
        </w:rPr>
        <w:t>Chamber Consultation Hour:</w:t>
      </w:r>
      <w:r>
        <w:rPr>
          <w:spacing w:val="-2"/>
        </w:rPr>
        <w:t xml:space="preserve"> </w:t>
      </w:r>
      <w:r w:rsidR="00F34906">
        <w:rPr>
          <w:spacing w:val="-2"/>
        </w:rPr>
        <w:t>To be announced in the class</w:t>
      </w:r>
    </w:p>
    <w:p w:rsidR="001C729B" w:rsidRDefault="001C729B" w:rsidP="00E67B4D">
      <w:pPr>
        <w:suppressAutoHyphens/>
        <w:spacing w:before="40" w:after="60" w:line="276" w:lineRule="auto"/>
        <w:jc w:val="both"/>
        <w:rPr>
          <w:spacing w:val="-2"/>
        </w:rPr>
      </w:pPr>
      <w:r>
        <w:rPr>
          <w:b/>
          <w:spacing w:val="-2"/>
        </w:rPr>
        <w:t>Course Notices:</w:t>
      </w:r>
      <w:r>
        <w:rPr>
          <w:spacing w:val="-2"/>
        </w:rPr>
        <w:t xml:space="preserve"> Notices, if any, will be d</w:t>
      </w:r>
      <w:r w:rsidR="00D37E70">
        <w:rPr>
          <w:spacing w:val="-2"/>
        </w:rPr>
        <w:t>isplayed on the CMS</w:t>
      </w:r>
      <w:r>
        <w:rPr>
          <w:spacing w:val="-2"/>
        </w:rPr>
        <w:t>.</w:t>
      </w:r>
    </w:p>
    <w:p w:rsidR="00E67B4D" w:rsidRDefault="001C729B" w:rsidP="00E67B4D">
      <w:pPr>
        <w:suppressAutoHyphens/>
        <w:spacing w:before="40" w:after="60"/>
        <w:jc w:val="both"/>
        <w:rPr>
          <w:rFonts w:ascii="Garamond" w:hAnsi="Garamond"/>
          <w:b/>
          <w:bCs/>
        </w:rPr>
      </w:pPr>
      <w:r>
        <w:rPr>
          <w:b/>
        </w:rPr>
        <w:t>Make</w:t>
      </w:r>
      <w:r>
        <w:rPr>
          <w:b/>
        </w:rPr>
        <w:noBreakHyphen/>
        <w:t xml:space="preserve">up: </w:t>
      </w:r>
      <w:r w:rsidR="00E67B4D" w:rsidRPr="00754272">
        <w:rPr>
          <w:rFonts w:ascii="Garamond" w:hAnsi="Garamond"/>
        </w:rPr>
        <w:t>Make-up components will be allowed provid</w:t>
      </w:r>
      <w:r w:rsidR="00D37E70">
        <w:rPr>
          <w:rFonts w:ascii="Garamond" w:hAnsi="Garamond"/>
        </w:rPr>
        <w:t>ed there would be documentary</w:t>
      </w:r>
      <w:r w:rsidR="00E67B4D" w:rsidRPr="00754272">
        <w:rPr>
          <w:rFonts w:ascii="Garamond" w:hAnsi="Garamond"/>
        </w:rPr>
        <w:t> support</w:t>
      </w:r>
      <w:r w:rsidR="00E67B4D">
        <w:rPr>
          <w:rFonts w:ascii="Garamond" w:hAnsi="Garamond"/>
        </w:rPr>
        <w:t xml:space="preserve"> from </w:t>
      </w:r>
      <w:proofErr w:type="spellStart"/>
      <w:r w:rsidR="00E67B4D">
        <w:rPr>
          <w:rFonts w:ascii="Garamond" w:hAnsi="Garamond"/>
        </w:rPr>
        <w:t>SWD</w:t>
      </w:r>
      <w:proofErr w:type="spellEnd"/>
      <w:r w:rsidR="00E67B4D">
        <w:rPr>
          <w:rFonts w:ascii="Garamond" w:hAnsi="Garamond"/>
        </w:rPr>
        <w:t xml:space="preserve"> </w:t>
      </w:r>
      <w:r w:rsidR="00E67B4D" w:rsidRPr="00754272">
        <w:rPr>
          <w:rFonts w:ascii="Garamond" w:hAnsi="Garamond"/>
        </w:rPr>
        <w:t xml:space="preserve">to prove the case. </w:t>
      </w:r>
      <w:r w:rsidR="00E67B4D">
        <w:rPr>
          <w:rFonts w:ascii="Garamond" w:hAnsi="Garamond"/>
        </w:rPr>
        <w:t>For health related emergencies, a letter from the Health Centre is required. Prescriptions will not do.</w:t>
      </w:r>
      <w:r w:rsidR="00E67B4D" w:rsidRPr="00754272">
        <w:rPr>
          <w:rFonts w:ascii="Garamond" w:hAnsi="Garamond"/>
          <w:b/>
          <w:bCs/>
        </w:rPr>
        <w:t xml:space="preserve">                      </w:t>
      </w:r>
      <w:r w:rsidR="00E67B4D">
        <w:rPr>
          <w:rFonts w:ascii="Garamond" w:hAnsi="Garamond"/>
          <w:b/>
          <w:bCs/>
        </w:rPr>
        <w:t xml:space="preserve">                   </w:t>
      </w:r>
      <w:r w:rsidR="00E67B4D">
        <w:rPr>
          <w:rFonts w:ascii="Garamond" w:hAnsi="Garamond"/>
          <w:b/>
          <w:bCs/>
        </w:rPr>
        <w:tab/>
      </w:r>
      <w:r w:rsidR="00E67B4D">
        <w:rPr>
          <w:rFonts w:ascii="Garamond" w:hAnsi="Garamond"/>
          <w:b/>
          <w:bCs/>
        </w:rPr>
        <w:tab/>
      </w:r>
      <w:r w:rsidR="00E67B4D">
        <w:rPr>
          <w:rFonts w:ascii="Garamond" w:hAnsi="Garamond"/>
          <w:b/>
          <w:bCs/>
        </w:rPr>
        <w:tab/>
      </w:r>
    </w:p>
    <w:p w:rsidR="001C729B" w:rsidRPr="00E67B4D" w:rsidRDefault="000D2550" w:rsidP="00E67B4D">
      <w:pPr>
        <w:suppressAutoHyphens/>
        <w:spacing w:before="40" w:after="60"/>
        <w:jc w:val="right"/>
        <w:rPr>
          <w:rFonts w:ascii="Garamond" w:hAnsi="Garamond"/>
          <w:b/>
          <w:bCs/>
        </w:rPr>
      </w:pPr>
      <w:proofErr w:type="spellStart"/>
      <w:r>
        <w:rPr>
          <w:b/>
          <w:bCs/>
        </w:rPr>
        <w:t>Suchismita</w:t>
      </w:r>
      <w:proofErr w:type="spellEnd"/>
      <w:r>
        <w:rPr>
          <w:b/>
          <w:bCs/>
        </w:rPr>
        <w:t xml:space="preserve"> </w:t>
      </w:r>
      <w:proofErr w:type="spellStart"/>
      <w:r>
        <w:rPr>
          <w:b/>
          <w:bCs/>
        </w:rPr>
        <w:t>Satpathy</w:t>
      </w:r>
      <w:proofErr w:type="spellEnd"/>
    </w:p>
    <w:p w:rsidR="00C65752" w:rsidRDefault="001C729B" w:rsidP="00E67B4D">
      <w:pPr>
        <w:spacing w:line="276" w:lineRule="auto"/>
        <w:jc w:val="right"/>
        <w:rPr>
          <w:b/>
          <w:bCs/>
        </w:rPr>
      </w:pPr>
      <w:r>
        <w:rPr>
          <w:b/>
          <w:bCs/>
        </w:rPr>
        <w:t xml:space="preserve"> INSTRUCTOR-IN-CHARGE</w:t>
      </w:r>
    </w:p>
    <w:sectPr w:rsidR="00C65752" w:rsidSect="0056215B">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5CA" w:rsidRDefault="00ED25CA" w:rsidP="00EB2F06">
      <w:r>
        <w:separator/>
      </w:r>
    </w:p>
  </w:endnote>
  <w:endnote w:type="continuationSeparator" w:id="0">
    <w:p w:rsidR="00ED25CA" w:rsidRDefault="00ED25C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B11638">
    <w:pPr>
      <w:pStyle w:val="Footer"/>
    </w:pPr>
    <w:r>
      <w:rPr>
        <w:noProof/>
        <w:lang w:bidi="te-IN"/>
      </w:rPr>
      <w:drawing>
        <wp:inline distT="0" distB="0" distL="0" distR="0">
          <wp:extent cx="1647825" cy="600075"/>
          <wp:effectExtent l="0" t="0" r="9525" b="9525"/>
          <wp:docPr id="5" name="Picture 5"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5CA" w:rsidRDefault="00ED25CA" w:rsidP="00EB2F06">
      <w:r>
        <w:separator/>
      </w:r>
    </w:p>
  </w:footnote>
  <w:footnote w:type="continuationSeparator" w:id="0">
    <w:p w:rsidR="00ED25CA" w:rsidRDefault="00ED25CA"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C5E48"/>
    <w:multiLevelType w:val="hybridMultilevel"/>
    <w:tmpl w:val="DB388682"/>
    <w:lvl w:ilvl="0" w:tplc="0409001B">
      <w:start w:val="1"/>
      <w:numFmt w:val="low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6012A"/>
    <w:multiLevelType w:val="hybridMultilevel"/>
    <w:tmpl w:val="BE926754"/>
    <w:lvl w:ilvl="0" w:tplc="04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61789B"/>
    <w:multiLevelType w:val="hybridMultilevel"/>
    <w:tmpl w:val="5308CF8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AA66D53"/>
    <w:multiLevelType w:val="hybridMultilevel"/>
    <w:tmpl w:val="8668E548"/>
    <w:lvl w:ilvl="0" w:tplc="FB50F5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E71C6"/>
    <w:multiLevelType w:val="hybridMultilevel"/>
    <w:tmpl w:val="2922552A"/>
    <w:lvl w:ilvl="0" w:tplc="FB50F5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B54E0A"/>
    <w:multiLevelType w:val="hybridMultilevel"/>
    <w:tmpl w:val="8496F8C6"/>
    <w:lvl w:ilvl="0" w:tplc="022235A0">
      <w:start w:val="1"/>
      <w:numFmt w:val="lowerRoman"/>
      <w:lvlText w:val="%1."/>
      <w:lvlJc w:val="left"/>
      <w:pPr>
        <w:ind w:left="1080" w:hanging="720"/>
      </w:pPr>
      <w:rPr>
        <w:rFonts w:eastAsia="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1C7B40"/>
    <w:multiLevelType w:val="hybridMultilevel"/>
    <w:tmpl w:val="47D2B82A"/>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0C0E2C"/>
    <w:multiLevelType w:val="hybridMultilevel"/>
    <w:tmpl w:val="AB021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0"/>
  </w:num>
  <w:num w:numId="5">
    <w:abstractNumId w:val="3"/>
  </w:num>
  <w:num w:numId="6">
    <w:abstractNumId w:val="9"/>
  </w:num>
  <w:num w:numId="7">
    <w:abstractNumId w:val="2"/>
  </w:num>
  <w:num w:numId="8">
    <w:abstractNumId w:val="4"/>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59A2"/>
    <w:rsid w:val="000129B4"/>
    <w:rsid w:val="00043375"/>
    <w:rsid w:val="000504EB"/>
    <w:rsid w:val="00055BC8"/>
    <w:rsid w:val="00087C8D"/>
    <w:rsid w:val="000964C5"/>
    <w:rsid w:val="0009651C"/>
    <w:rsid w:val="000A4CE9"/>
    <w:rsid w:val="000A5DAC"/>
    <w:rsid w:val="000D0C39"/>
    <w:rsid w:val="000D2550"/>
    <w:rsid w:val="000F2AF4"/>
    <w:rsid w:val="000F652C"/>
    <w:rsid w:val="001350E8"/>
    <w:rsid w:val="0015587F"/>
    <w:rsid w:val="00167B88"/>
    <w:rsid w:val="001A0C92"/>
    <w:rsid w:val="001A5806"/>
    <w:rsid w:val="001C729B"/>
    <w:rsid w:val="0021277E"/>
    <w:rsid w:val="00217EB9"/>
    <w:rsid w:val="00231AF0"/>
    <w:rsid w:val="00240A50"/>
    <w:rsid w:val="00251FD3"/>
    <w:rsid w:val="00256511"/>
    <w:rsid w:val="00280457"/>
    <w:rsid w:val="0029648E"/>
    <w:rsid w:val="002A5E83"/>
    <w:rsid w:val="002F1369"/>
    <w:rsid w:val="00323367"/>
    <w:rsid w:val="0034050D"/>
    <w:rsid w:val="00342E08"/>
    <w:rsid w:val="003558C3"/>
    <w:rsid w:val="00355BE5"/>
    <w:rsid w:val="00366479"/>
    <w:rsid w:val="00387219"/>
    <w:rsid w:val="003950E5"/>
    <w:rsid w:val="00397ED7"/>
    <w:rsid w:val="003B308C"/>
    <w:rsid w:val="003D6BA8"/>
    <w:rsid w:val="003F66A8"/>
    <w:rsid w:val="0040778C"/>
    <w:rsid w:val="00415689"/>
    <w:rsid w:val="004571B3"/>
    <w:rsid w:val="00461610"/>
    <w:rsid w:val="00484F7C"/>
    <w:rsid w:val="004A54EF"/>
    <w:rsid w:val="004C68FB"/>
    <w:rsid w:val="004D4952"/>
    <w:rsid w:val="004F3293"/>
    <w:rsid w:val="00507883"/>
    <w:rsid w:val="00507A43"/>
    <w:rsid w:val="0051535D"/>
    <w:rsid w:val="0056215B"/>
    <w:rsid w:val="00562598"/>
    <w:rsid w:val="00562AB6"/>
    <w:rsid w:val="0056527D"/>
    <w:rsid w:val="00573DD1"/>
    <w:rsid w:val="00576A69"/>
    <w:rsid w:val="00587FEB"/>
    <w:rsid w:val="005952BF"/>
    <w:rsid w:val="005A2A63"/>
    <w:rsid w:val="005B6097"/>
    <w:rsid w:val="005C5B22"/>
    <w:rsid w:val="005C6693"/>
    <w:rsid w:val="00607719"/>
    <w:rsid w:val="006658C5"/>
    <w:rsid w:val="00670BDE"/>
    <w:rsid w:val="00694B6F"/>
    <w:rsid w:val="006A38DD"/>
    <w:rsid w:val="006B1AB2"/>
    <w:rsid w:val="006C0CF0"/>
    <w:rsid w:val="007543E4"/>
    <w:rsid w:val="00780E11"/>
    <w:rsid w:val="00787576"/>
    <w:rsid w:val="007A3A7C"/>
    <w:rsid w:val="007B70C0"/>
    <w:rsid w:val="007C3443"/>
    <w:rsid w:val="007D58BE"/>
    <w:rsid w:val="007D6074"/>
    <w:rsid w:val="007E0E59"/>
    <w:rsid w:val="007E402E"/>
    <w:rsid w:val="008005D9"/>
    <w:rsid w:val="00815C82"/>
    <w:rsid w:val="00831DD5"/>
    <w:rsid w:val="008834C3"/>
    <w:rsid w:val="008A2200"/>
    <w:rsid w:val="008D4DAD"/>
    <w:rsid w:val="008F7C9F"/>
    <w:rsid w:val="00942D53"/>
    <w:rsid w:val="009529FD"/>
    <w:rsid w:val="0095776F"/>
    <w:rsid w:val="00965AF7"/>
    <w:rsid w:val="0097488C"/>
    <w:rsid w:val="00977750"/>
    <w:rsid w:val="0098126D"/>
    <w:rsid w:val="00983916"/>
    <w:rsid w:val="009B195B"/>
    <w:rsid w:val="009B48FD"/>
    <w:rsid w:val="009C4497"/>
    <w:rsid w:val="00A07A3D"/>
    <w:rsid w:val="00A14266"/>
    <w:rsid w:val="00A21944"/>
    <w:rsid w:val="00A44798"/>
    <w:rsid w:val="00A50A60"/>
    <w:rsid w:val="00A80831"/>
    <w:rsid w:val="00AA79B0"/>
    <w:rsid w:val="00AB425A"/>
    <w:rsid w:val="00AC6445"/>
    <w:rsid w:val="00AD25E1"/>
    <w:rsid w:val="00AF125F"/>
    <w:rsid w:val="00AF3DBB"/>
    <w:rsid w:val="00AF7801"/>
    <w:rsid w:val="00B11638"/>
    <w:rsid w:val="00B23878"/>
    <w:rsid w:val="00B344CB"/>
    <w:rsid w:val="00B503F2"/>
    <w:rsid w:val="00B53A28"/>
    <w:rsid w:val="00B55284"/>
    <w:rsid w:val="00B72BDE"/>
    <w:rsid w:val="00B86684"/>
    <w:rsid w:val="00BA568D"/>
    <w:rsid w:val="00BB7309"/>
    <w:rsid w:val="00BB7FA6"/>
    <w:rsid w:val="00BD6742"/>
    <w:rsid w:val="00BF5A68"/>
    <w:rsid w:val="00C10CC7"/>
    <w:rsid w:val="00C338D9"/>
    <w:rsid w:val="00C63A7A"/>
    <w:rsid w:val="00C65752"/>
    <w:rsid w:val="00C6663B"/>
    <w:rsid w:val="00CB0EEC"/>
    <w:rsid w:val="00CE2A8D"/>
    <w:rsid w:val="00CF21AC"/>
    <w:rsid w:val="00D036CE"/>
    <w:rsid w:val="00D37E70"/>
    <w:rsid w:val="00D7629D"/>
    <w:rsid w:val="00D951C8"/>
    <w:rsid w:val="00DA1841"/>
    <w:rsid w:val="00DA7E06"/>
    <w:rsid w:val="00DB7398"/>
    <w:rsid w:val="00DC651E"/>
    <w:rsid w:val="00DD7A77"/>
    <w:rsid w:val="00DE3D84"/>
    <w:rsid w:val="00DF4238"/>
    <w:rsid w:val="00E23195"/>
    <w:rsid w:val="00E57598"/>
    <w:rsid w:val="00E61C30"/>
    <w:rsid w:val="00E67B4D"/>
    <w:rsid w:val="00E715B6"/>
    <w:rsid w:val="00E754E7"/>
    <w:rsid w:val="00E90EC9"/>
    <w:rsid w:val="00E9673A"/>
    <w:rsid w:val="00EB1B7F"/>
    <w:rsid w:val="00EB2F06"/>
    <w:rsid w:val="00EB7E1B"/>
    <w:rsid w:val="00EC704A"/>
    <w:rsid w:val="00ED25CA"/>
    <w:rsid w:val="00EF5FFF"/>
    <w:rsid w:val="00F13AD5"/>
    <w:rsid w:val="00F3136D"/>
    <w:rsid w:val="00F34906"/>
    <w:rsid w:val="00F34A71"/>
    <w:rsid w:val="00F427E3"/>
    <w:rsid w:val="00F45E80"/>
    <w:rsid w:val="00F54D5C"/>
    <w:rsid w:val="00F74057"/>
    <w:rsid w:val="00F75C3C"/>
    <w:rsid w:val="00FB4DE4"/>
    <w:rsid w:val="00FB6F05"/>
    <w:rsid w:val="00FC7989"/>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9FAE32-3AC9-46EB-8011-04B3393F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0964C5"/>
    <w:rPr>
      <w:color w:val="0563C1" w:themeColor="hyperlink"/>
      <w:u w:val="single"/>
    </w:rPr>
  </w:style>
  <w:style w:type="paragraph" w:styleId="ListParagraph">
    <w:name w:val="List Paragraph"/>
    <w:basedOn w:val="Normal"/>
    <w:uiPriority w:val="34"/>
    <w:qFormat/>
    <w:rsid w:val="0040778C"/>
    <w:pPr>
      <w:ind w:left="720"/>
      <w:contextualSpacing/>
    </w:pPr>
  </w:style>
  <w:style w:type="character" w:customStyle="1" w:styleId="apple-converted-space">
    <w:name w:val="apple-converted-space"/>
    <w:basedOn w:val="DefaultParagraphFont"/>
    <w:rsid w:val="00E67B4D"/>
  </w:style>
  <w:style w:type="paragraph" w:customStyle="1" w:styleId="Default">
    <w:name w:val="Default"/>
    <w:rsid w:val="00787576"/>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5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63</cp:revision>
  <cp:lastPrinted>2014-09-08T11:05:00Z</cp:lastPrinted>
  <dcterms:created xsi:type="dcterms:W3CDTF">2017-04-11T10:30:00Z</dcterms:created>
  <dcterms:modified xsi:type="dcterms:W3CDTF">2019-01-04T07:07:00Z</dcterms:modified>
</cp:coreProperties>
</file>