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B8E" w:rsidRDefault="00B73C11" w:rsidP="00632B8E">
      <w:pPr>
        <w:pStyle w:val="Header"/>
        <w:tabs>
          <w:tab w:val="left" w:pos="1620"/>
        </w:tabs>
      </w:pPr>
      <w:r>
        <w:rPr>
          <w:rFonts w:ascii="Times New Roman" w:eastAsia="Times New Roman" w:hAnsi="Times New Roman" w:cs="Times New Roman"/>
          <w:b/>
          <w:sz w:val="24"/>
          <w:szCs w:val="20"/>
        </w:rPr>
        <w:t xml:space="preserve"> </w:t>
      </w:r>
      <w:r w:rsidR="001B6B1A">
        <w:rPr>
          <w:rFonts w:ascii="Times New Roman" w:eastAsia="Times New Roman" w:hAnsi="Times New Roman" w:cs="Times New Roman"/>
          <w:b/>
          <w:sz w:val="24"/>
          <w:szCs w:val="20"/>
        </w:rPr>
        <w:t xml:space="preserve"> </w:t>
      </w:r>
      <w:r w:rsidR="00CE0FD1">
        <w:rPr>
          <w:rFonts w:ascii="Times New Roman" w:eastAsia="Times New Roman" w:hAnsi="Times New Roman" w:cs="Times New Roman"/>
          <w:b/>
          <w:sz w:val="24"/>
          <w:szCs w:val="20"/>
        </w:rPr>
        <w:t xml:space="preserve"> </w:t>
      </w:r>
      <w:r w:rsidR="00A5357C">
        <w:rPr>
          <w:rFonts w:ascii="Times New Roman" w:eastAsia="Times New Roman" w:hAnsi="Times New Roman" w:cs="Times New Roman"/>
          <w:b/>
          <w:sz w:val="24"/>
          <w:szCs w:val="20"/>
        </w:rPr>
        <w:t xml:space="preserve"> </w:t>
      </w:r>
      <w:r w:rsidR="00632B8E">
        <w:rPr>
          <w:noProof/>
          <w:lang w:bidi="te-IN"/>
        </w:rPr>
        <w:drawing>
          <wp:anchor distT="0" distB="0" distL="114300" distR="114300" simplePos="0" relativeHeight="251659264" behindDoc="1" locked="0" layoutInCell="1" allowOverlap="1" wp14:anchorId="698137C0" wp14:editId="1D44BA36">
            <wp:simplePos x="0" y="0"/>
            <wp:positionH relativeFrom="column">
              <wp:posOffset>19050</wp:posOffset>
            </wp:positionH>
            <wp:positionV relativeFrom="paragraph">
              <wp:posOffset>0</wp:posOffset>
            </wp:positionV>
            <wp:extent cx="904875" cy="904875"/>
            <wp:effectExtent l="0" t="0" r="9525" b="9525"/>
            <wp:wrapNone/>
            <wp:docPr id="1" name="Picture 1"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pic:spPr>
                </pic:pic>
              </a:graphicData>
            </a:graphic>
          </wp:anchor>
        </w:drawing>
      </w:r>
    </w:p>
    <w:p w:rsidR="00632B8E" w:rsidRDefault="00632B8E" w:rsidP="00632B8E">
      <w:pPr>
        <w:pStyle w:val="Header"/>
        <w:tabs>
          <w:tab w:val="left" w:pos="1620"/>
        </w:tabs>
        <w:rPr>
          <w:rFonts w:ascii="Times New Roman" w:hAnsi="Times New Roman" w:cs="Times New Roman"/>
          <w:b/>
          <w:color w:val="17365D"/>
        </w:rPr>
      </w:pPr>
      <w:r>
        <w:tab/>
      </w:r>
      <w:r>
        <w:rPr>
          <w:rFonts w:ascii="Times New Roman" w:hAnsi="Times New Roman" w:cs="Times New Roman"/>
          <w:b/>
          <w:color w:val="17365D"/>
        </w:rPr>
        <w:t xml:space="preserve">BIRLA INSTITUTE OF TECHNOLOGY AND SCIENCE, </w:t>
      </w:r>
      <w:proofErr w:type="spellStart"/>
      <w:r>
        <w:rPr>
          <w:rFonts w:ascii="Times New Roman" w:hAnsi="Times New Roman" w:cs="Times New Roman"/>
          <w:b/>
          <w:color w:val="17365D"/>
        </w:rPr>
        <w:t>Pilani</w:t>
      </w:r>
      <w:proofErr w:type="spellEnd"/>
    </w:p>
    <w:p w:rsidR="00632B8E" w:rsidRDefault="00632B8E" w:rsidP="00632B8E">
      <w:pPr>
        <w:pStyle w:val="Header"/>
        <w:tabs>
          <w:tab w:val="left" w:pos="1620"/>
        </w:tabs>
        <w:rPr>
          <w:rFonts w:ascii="Times New Roman" w:hAnsi="Times New Roman" w:cs="Times New Roman"/>
          <w:b/>
          <w:color w:val="17365D"/>
        </w:rPr>
      </w:pPr>
      <w:r>
        <w:rPr>
          <w:rFonts w:ascii="Times New Roman" w:hAnsi="Times New Roman" w:cs="Times New Roman"/>
          <w:b/>
          <w:color w:val="17365D"/>
        </w:rPr>
        <w:tab/>
        <w:t>Hyderabad Campus</w:t>
      </w:r>
    </w:p>
    <w:p w:rsidR="00632B8E" w:rsidRDefault="00632B8E" w:rsidP="00632B8E">
      <w:pPr>
        <w:pStyle w:val="Header"/>
        <w:tabs>
          <w:tab w:val="left" w:pos="1620"/>
        </w:tabs>
        <w:rPr>
          <w:rFonts w:ascii="Times New Roman" w:hAnsi="Times New Roman" w:cs="Times New Roman"/>
          <w:b/>
          <w:color w:val="17365D"/>
        </w:rPr>
      </w:pPr>
      <w:r>
        <w:rPr>
          <w:rFonts w:ascii="Times New Roman" w:hAnsi="Times New Roman" w:cs="Times New Roman"/>
          <w:b/>
          <w:color w:val="17365D"/>
        </w:rPr>
        <w:tab/>
        <w:t>Course Hand-out, Part II</w:t>
      </w:r>
    </w:p>
    <w:p w:rsidR="00632B8E" w:rsidRDefault="00632B8E" w:rsidP="00632B8E">
      <w:pPr>
        <w:pStyle w:val="Header"/>
        <w:tabs>
          <w:tab w:val="left" w:pos="1620"/>
        </w:tabs>
        <w:rPr>
          <w:rFonts w:ascii="Times New Roman" w:hAnsi="Times New Roman" w:cs="Times New Roman"/>
          <w:b/>
          <w:color w:val="17365D"/>
        </w:rPr>
      </w:pPr>
      <w:r>
        <w:rPr>
          <w:rFonts w:ascii="Times New Roman" w:hAnsi="Times New Roman" w:cs="Times New Roman"/>
          <w:b/>
          <w:color w:val="17365D"/>
        </w:rPr>
        <w:tab/>
      </w:r>
      <w:r w:rsidR="00D925EB">
        <w:rPr>
          <w:rFonts w:ascii="Times New Roman" w:hAnsi="Times New Roman" w:cs="Times New Roman"/>
          <w:b/>
          <w:color w:val="17365D"/>
        </w:rPr>
        <w:t>Second</w:t>
      </w:r>
      <w:r>
        <w:rPr>
          <w:rFonts w:ascii="Times New Roman" w:hAnsi="Times New Roman" w:cs="Times New Roman"/>
          <w:b/>
          <w:color w:val="17365D"/>
        </w:rPr>
        <w:t xml:space="preserve"> Semester, 201</w:t>
      </w:r>
      <w:r w:rsidR="00D925EB">
        <w:rPr>
          <w:rFonts w:ascii="Times New Roman" w:hAnsi="Times New Roman" w:cs="Times New Roman"/>
          <w:b/>
          <w:color w:val="17365D"/>
        </w:rPr>
        <w:t>8</w:t>
      </w:r>
      <w:r>
        <w:rPr>
          <w:rFonts w:ascii="Times New Roman" w:hAnsi="Times New Roman" w:cs="Times New Roman"/>
          <w:b/>
          <w:color w:val="17365D"/>
        </w:rPr>
        <w:t>-201</w:t>
      </w:r>
      <w:r w:rsidR="00D925EB">
        <w:rPr>
          <w:rFonts w:ascii="Times New Roman" w:hAnsi="Times New Roman" w:cs="Times New Roman"/>
          <w:b/>
          <w:color w:val="17365D"/>
        </w:rPr>
        <w:t>9</w:t>
      </w:r>
      <w:r>
        <w:rPr>
          <w:rFonts w:ascii="Times New Roman" w:hAnsi="Times New Roman" w:cs="Times New Roman"/>
          <w:b/>
          <w:color w:val="17365D"/>
        </w:rPr>
        <w:t xml:space="preserve">             </w:t>
      </w:r>
    </w:p>
    <w:p w:rsidR="00632B8E" w:rsidRDefault="00632B8E" w:rsidP="00632B8E">
      <w:pPr>
        <w:pStyle w:val="Header"/>
        <w:tabs>
          <w:tab w:val="left" w:pos="1620"/>
        </w:tabs>
        <w:rPr>
          <w:color w:val="17365D"/>
          <w:sz w:val="26"/>
          <w:szCs w:val="26"/>
        </w:rPr>
      </w:pPr>
    </w:p>
    <w:p w:rsidR="00632B8E" w:rsidRDefault="00632B8E" w:rsidP="00632B8E">
      <w:pPr>
        <w:pStyle w:val="Header"/>
        <w:pBdr>
          <w:bottom w:val="single" w:sz="4" w:space="1" w:color="BFBFBF"/>
        </w:pBdr>
        <w:tabs>
          <w:tab w:val="clear" w:pos="9360"/>
          <w:tab w:val="right" w:pos="9900"/>
        </w:tabs>
        <w:jc w:val="right"/>
      </w:pPr>
      <w:r>
        <w:rPr>
          <w:noProof/>
          <w:lang w:bidi="te-IN"/>
        </w:rPr>
        <w:drawing>
          <wp:inline distT="0" distB="0" distL="0" distR="0" wp14:anchorId="70A86DF3" wp14:editId="088EF64C">
            <wp:extent cx="5688222" cy="67238"/>
            <wp:effectExtent l="19050" t="0" r="7728" b="0"/>
            <wp:docPr id="2" name="Picture 2"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5745979" cy="67921"/>
                    </a:xfrm>
                    <a:prstGeom prst="rect">
                      <a:avLst/>
                    </a:prstGeom>
                    <a:noFill/>
                    <a:ln>
                      <a:noFill/>
                    </a:ln>
                  </pic:spPr>
                </pic:pic>
              </a:graphicData>
            </a:graphic>
          </wp:inline>
        </w:drawing>
      </w:r>
    </w:p>
    <w:p w:rsidR="00632B8E" w:rsidRDefault="00632B8E" w:rsidP="00632B8E">
      <w:pPr>
        <w:jc w:val="right"/>
        <w:rPr>
          <w:rFonts w:ascii="Times New Roman" w:hAnsi="Times New Roman" w:cs="Times New Roman"/>
        </w:rPr>
      </w:pPr>
    </w:p>
    <w:p w:rsidR="00632B8E" w:rsidRDefault="009B538D" w:rsidP="00632B8E">
      <w:pPr>
        <w:jc w:val="right"/>
        <w:rPr>
          <w:rFonts w:ascii="Times New Roman" w:hAnsi="Times New Roman" w:cs="Times New Roman"/>
        </w:rPr>
      </w:pPr>
      <w:r>
        <w:rPr>
          <w:rFonts w:ascii="Times New Roman" w:hAnsi="Times New Roman" w:cs="Times New Roman"/>
        </w:rPr>
        <w:t>7</w:t>
      </w:r>
      <w:r w:rsidR="00632B8E">
        <w:rPr>
          <w:rFonts w:ascii="Times New Roman" w:hAnsi="Times New Roman" w:cs="Times New Roman"/>
        </w:rPr>
        <w:t>/</w:t>
      </w:r>
      <w:r w:rsidR="009F7137">
        <w:rPr>
          <w:rFonts w:ascii="Times New Roman" w:hAnsi="Times New Roman" w:cs="Times New Roman"/>
        </w:rPr>
        <w:t>1</w:t>
      </w:r>
      <w:r w:rsidR="00632B8E">
        <w:rPr>
          <w:rFonts w:ascii="Times New Roman" w:hAnsi="Times New Roman" w:cs="Times New Roman"/>
        </w:rPr>
        <w:t>/201</w:t>
      </w:r>
      <w:r w:rsidR="00D925EB">
        <w:rPr>
          <w:rFonts w:ascii="Times New Roman" w:hAnsi="Times New Roman" w:cs="Times New Roman"/>
        </w:rPr>
        <w:t>9</w:t>
      </w:r>
      <w:r w:rsidR="00632B8E">
        <w:rPr>
          <w:rFonts w:ascii="Times New Roman" w:hAnsi="Times New Roman" w:cs="Times New Roman"/>
        </w:rPr>
        <w:t>.</w:t>
      </w:r>
    </w:p>
    <w:p w:rsidR="00632B8E" w:rsidRPr="00527864" w:rsidRDefault="00957DD7" w:rsidP="00957DD7">
      <w:pPr>
        <w:jc w:val="center"/>
        <w:rPr>
          <w:rFonts w:ascii="Times New Roman" w:hAnsi="Times New Roman" w:cs="Times New Roman"/>
          <w:i/>
          <w:u w:val="single"/>
        </w:rPr>
      </w:pPr>
      <w:r w:rsidRPr="00527864">
        <w:rPr>
          <w:rFonts w:ascii="Times New Roman" w:hAnsi="Times New Roman" w:cs="Times New Roman"/>
          <w:i/>
          <w:u w:val="single"/>
        </w:rPr>
        <w:t>Course Handout</w:t>
      </w:r>
      <w:r w:rsidR="00632B8E" w:rsidRPr="00527864">
        <w:rPr>
          <w:rFonts w:ascii="Times New Roman" w:hAnsi="Times New Roman" w:cs="Times New Roman"/>
          <w:i/>
          <w:u w:val="single"/>
        </w:rPr>
        <w:t xml:space="preserve">                                                                                                                </w:t>
      </w:r>
    </w:p>
    <w:p w:rsidR="000E6AC4" w:rsidRPr="000E6AC4" w:rsidRDefault="000E6AC4" w:rsidP="000E6AC4">
      <w:pPr>
        <w:keepNext/>
        <w:spacing w:after="0" w:line="240" w:lineRule="auto"/>
        <w:jc w:val="center"/>
        <w:outlineLvl w:val="0"/>
        <w:rPr>
          <w:rFonts w:ascii="Times New Roman" w:eastAsia="Times New Roman" w:hAnsi="Times New Roman" w:cs="Times New Roman"/>
          <w:b/>
          <w:sz w:val="16"/>
          <w:szCs w:val="20"/>
        </w:rPr>
      </w:pPr>
      <w:r w:rsidRPr="000E6AC4">
        <w:rPr>
          <w:rFonts w:ascii="Times New Roman" w:eastAsia="Times New Roman" w:hAnsi="Times New Roman" w:cs="Times New Roman"/>
          <w:b/>
          <w:sz w:val="24"/>
          <w:szCs w:val="20"/>
        </w:rPr>
        <w:t xml:space="preserve">            </w:t>
      </w:r>
    </w:p>
    <w:p w:rsidR="000E6AC4" w:rsidRPr="000E6AC4" w:rsidRDefault="000E6AC4" w:rsidP="000E6AC4">
      <w:pPr>
        <w:spacing w:after="0" w:line="240" w:lineRule="auto"/>
        <w:jc w:val="both"/>
        <w:rPr>
          <w:rFonts w:ascii="Times New Roman" w:eastAsia="Times New Roman" w:hAnsi="Times New Roman" w:cs="Times New Roman"/>
          <w:sz w:val="24"/>
          <w:szCs w:val="20"/>
        </w:rPr>
      </w:pPr>
      <w:r w:rsidRPr="000E6AC4">
        <w:rPr>
          <w:rFonts w:ascii="Times New Roman" w:eastAsia="Times New Roman" w:hAnsi="Times New Roman" w:cs="Times New Roman"/>
          <w:sz w:val="24"/>
          <w:szCs w:val="20"/>
        </w:rPr>
        <w:t>In addition to part-I (General Handout for all courses appended to the timetable) this portion gives further specific details regarding the course.</w:t>
      </w:r>
    </w:p>
    <w:p w:rsidR="000E6AC4" w:rsidRPr="000E6AC4" w:rsidRDefault="000E6AC4" w:rsidP="000E6AC4">
      <w:pPr>
        <w:spacing w:after="0" w:line="240" w:lineRule="auto"/>
        <w:jc w:val="both"/>
        <w:rPr>
          <w:rFonts w:ascii="Times New Roman" w:eastAsia="Times New Roman" w:hAnsi="Times New Roman" w:cs="Times New Roman"/>
          <w:b/>
          <w:sz w:val="24"/>
          <w:szCs w:val="20"/>
        </w:rPr>
      </w:pPr>
      <w:r w:rsidRPr="000E6AC4">
        <w:rPr>
          <w:rFonts w:ascii="Times New Roman" w:eastAsia="Times New Roman" w:hAnsi="Times New Roman" w:cs="Times New Roman"/>
          <w:b/>
          <w:sz w:val="24"/>
          <w:szCs w:val="20"/>
        </w:rPr>
        <w:t xml:space="preserve">Course No.                    : </w:t>
      </w:r>
      <w:r w:rsidR="008973B2">
        <w:rPr>
          <w:rFonts w:ascii="Times New Roman" w:eastAsia="Times New Roman" w:hAnsi="Times New Roman" w:cs="Times New Roman"/>
          <w:b/>
          <w:sz w:val="24"/>
          <w:szCs w:val="20"/>
        </w:rPr>
        <w:t xml:space="preserve"> HSS F338</w:t>
      </w:r>
    </w:p>
    <w:p w:rsidR="000E6AC4" w:rsidRPr="000E6AC4" w:rsidRDefault="000E6AC4" w:rsidP="000E6AC4">
      <w:pPr>
        <w:spacing w:after="0" w:line="240" w:lineRule="auto"/>
        <w:jc w:val="both"/>
        <w:rPr>
          <w:rFonts w:ascii="Times New Roman" w:eastAsia="Times New Roman" w:hAnsi="Times New Roman" w:cs="Times New Roman"/>
          <w:b/>
          <w:sz w:val="24"/>
          <w:szCs w:val="20"/>
        </w:rPr>
      </w:pPr>
      <w:r w:rsidRPr="000E6AC4">
        <w:rPr>
          <w:rFonts w:ascii="Times New Roman" w:eastAsia="Times New Roman" w:hAnsi="Times New Roman" w:cs="Times New Roman"/>
          <w:b/>
          <w:sz w:val="24"/>
          <w:szCs w:val="20"/>
        </w:rPr>
        <w:t>Course Title                  : Comparative Indian Literature</w:t>
      </w:r>
    </w:p>
    <w:p w:rsidR="000E6AC4" w:rsidRPr="000E6AC4" w:rsidRDefault="000E6AC4" w:rsidP="000E6AC4">
      <w:pPr>
        <w:spacing w:after="0" w:line="240" w:lineRule="auto"/>
        <w:jc w:val="both"/>
        <w:rPr>
          <w:rFonts w:ascii="Times New Roman" w:eastAsia="Times New Roman" w:hAnsi="Times New Roman" w:cs="Times New Roman"/>
          <w:b/>
          <w:sz w:val="24"/>
          <w:szCs w:val="20"/>
        </w:rPr>
      </w:pPr>
      <w:r w:rsidRPr="000E6AC4">
        <w:rPr>
          <w:rFonts w:ascii="Times New Roman" w:eastAsia="Times New Roman" w:hAnsi="Times New Roman" w:cs="Times New Roman"/>
          <w:b/>
          <w:sz w:val="24"/>
          <w:szCs w:val="20"/>
        </w:rPr>
        <w:t xml:space="preserve">Instructor-in-charge    : </w:t>
      </w:r>
      <w:proofErr w:type="spellStart"/>
      <w:r w:rsidRPr="000E6AC4">
        <w:rPr>
          <w:rFonts w:ascii="Times New Roman" w:eastAsia="Times New Roman" w:hAnsi="Times New Roman" w:cs="Times New Roman"/>
          <w:b/>
          <w:sz w:val="24"/>
          <w:szCs w:val="20"/>
        </w:rPr>
        <w:t>M.G.Prasuna</w:t>
      </w:r>
      <w:proofErr w:type="spellEnd"/>
    </w:p>
    <w:p w:rsidR="000E6AC4" w:rsidRPr="000E6AC4" w:rsidRDefault="000E6AC4" w:rsidP="000E6AC4">
      <w:pPr>
        <w:spacing w:after="0" w:line="240" w:lineRule="auto"/>
        <w:jc w:val="both"/>
        <w:rPr>
          <w:rFonts w:ascii="Times New Roman" w:eastAsia="Times New Roman" w:hAnsi="Times New Roman" w:cs="Times New Roman"/>
          <w:b/>
          <w:sz w:val="24"/>
          <w:szCs w:val="20"/>
        </w:rPr>
      </w:pPr>
      <w:r w:rsidRPr="000E6AC4">
        <w:rPr>
          <w:rFonts w:ascii="Times New Roman" w:eastAsia="Times New Roman" w:hAnsi="Times New Roman" w:cs="Times New Roman"/>
          <w:b/>
          <w:sz w:val="24"/>
          <w:szCs w:val="20"/>
        </w:rPr>
        <w:t xml:space="preserve">Instructor:  </w:t>
      </w:r>
      <w:r w:rsidR="00C35019">
        <w:rPr>
          <w:rFonts w:ascii="Times New Roman" w:eastAsia="Times New Roman" w:hAnsi="Times New Roman" w:cs="Times New Roman"/>
          <w:b/>
          <w:sz w:val="24"/>
          <w:szCs w:val="20"/>
        </w:rPr>
        <w:t xml:space="preserve">                    </w:t>
      </w:r>
      <w:proofErr w:type="spellStart"/>
      <w:r w:rsidR="00C35019">
        <w:rPr>
          <w:rFonts w:ascii="Times New Roman" w:eastAsia="Times New Roman" w:hAnsi="Times New Roman" w:cs="Times New Roman"/>
          <w:b/>
          <w:sz w:val="24"/>
          <w:szCs w:val="20"/>
        </w:rPr>
        <w:t>M.G.Prasuna</w:t>
      </w:r>
      <w:proofErr w:type="spellEnd"/>
    </w:p>
    <w:p w:rsidR="000E6AC4" w:rsidRPr="000E6AC4" w:rsidRDefault="000E6AC4" w:rsidP="000E6AC4">
      <w:pPr>
        <w:spacing w:after="0" w:line="240" w:lineRule="auto"/>
        <w:jc w:val="both"/>
        <w:rPr>
          <w:rFonts w:ascii="Times New Roman" w:eastAsia="Times New Roman" w:hAnsi="Times New Roman" w:cs="Times New Roman"/>
          <w:b/>
          <w:sz w:val="24"/>
          <w:szCs w:val="20"/>
        </w:rPr>
      </w:pPr>
    </w:p>
    <w:p w:rsidR="000E6AC4" w:rsidRPr="000E6AC4" w:rsidRDefault="000E6AC4" w:rsidP="000E6AC4">
      <w:pPr>
        <w:numPr>
          <w:ilvl w:val="0"/>
          <w:numId w:val="1"/>
        </w:numPr>
        <w:spacing w:after="0" w:line="240" w:lineRule="auto"/>
        <w:jc w:val="both"/>
        <w:rPr>
          <w:rFonts w:ascii="Times New Roman" w:eastAsia="Times New Roman" w:hAnsi="Times New Roman" w:cs="Times New Roman"/>
          <w:b/>
          <w:sz w:val="24"/>
          <w:szCs w:val="20"/>
        </w:rPr>
      </w:pPr>
      <w:r w:rsidRPr="000E6AC4">
        <w:rPr>
          <w:rFonts w:ascii="Times New Roman" w:eastAsia="Times New Roman" w:hAnsi="Times New Roman" w:cs="Times New Roman"/>
          <w:b/>
          <w:sz w:val="24"/>
          <w:szCs w:val="20"/>
        </w:rPr>
        <w:t>Scope and objective of the course:</w:t>
      </w:r>
    </w:p>
    <w:p w:rsidR="000E6AC4" w:rsidRDefault="000E6AC4" w:rsidP="000E6AC4">
      <w:pPr>
        <w:keepNext/>
        <w:spacing w:after="0" w:line="240" w:lineRule="auto"/>
        <w:ind w:left="360"/>
        <w:jc w:val="both"/>
        <w:outlineLvl w:val="5"/>
        <w:rPr>
          <w:rFonts w:ascii="Times New Roman" w:hAnsi="Times New Roman" w:cs="Times New Roman"/>
          <w:sz w:val="24"/>
          <w:szCs w:val="24"/>
        </w:rPr>
      </w:pPr>
      <w:r w:rsidRPr="00226158">
        <w:rPr>
          <w:rFonts w:ascii="Times New Roman" w:eastAsia="Times New Roman" w:hAnsi="Times New Roman" w:cs="Times New Roman"/>
          <w:bCs/>
          <w:sz w:val="24"/>
          <w:szCs w:val="24"/>
        </w:rPr>
        <w:t xml:space="preserve">This course </w:t>
      </w:r>
      <w:r w:rsidR="005B39D3">
        <w:rPr>
          <w:rFonts w:ascii="Times New Roman" w:eastAsia="Times New Roman" w:hAnsi="Times New Roman" w:cs="Times New Roman"/>
          <w:bCs/>
          <w:sz w:val="24"/>
          <w:szCs w:val="24"/>
        </w:rPr>
        <w:t>aims</w:t>
      </w:r>
      <w:r w:rsidRPr="00226158">
        <w:rPr>
          <w:rFonts w:ascii="Times New Roman" w:eastAsia="Times New Roman" w:hAnsi="Times New Roman" w:cs="Times New Roman"/>
          <w:bCs/>
          <w:sz w:val="24"/>
          <w:szCs w:val="24"/>
        </w:rPr>
        <w:t xml:space="preserve"> to acquaint technical students with literary achievements in Indian Languages and to give an integrated view of Indian Literature</w:t>
      </w:r>
      <w:r w:rsidR="00C35019" w:rsidRPr="00226158">
        <w:rPr>
          <w:rFonts w:ascii="Times New Roman" w:eastAsia="Times New Roman" w:hAnsi="Times New Roman" w:cs="Times New Roman"/>
          <w:bCs/>
          <w:sz w:val="24"/>
          <w:szCs w:val="24"/>
        </w:rPr>
        <w:t xml:space="preserve"> from a comparative perspective</w:t>
      </w:r>
      <w:r w:rsidRPr="00226158">
        <w:rPr>
          <w:rFonts w:ascii="Times New Roman" w:eastAsia="Times New Roman" w:hAnsi="Times New Roman" w:cs="Times New Roman"/>
          <w:bCs/>
          <w:sz w:val="24"/>
          <w:szCs w:val="24"/>
        </w:rPr>
        <w:t xml:space="preserve">. </w:t>
      </w:r>
      <w:r w:rsidR="005B39D3">
        <w:rPr>
          <w:rFonts w:ascii="Times New Roman" w:eastAsia="Times New Roman" w:hAnsi="Times New Roman" w:cs="Times New Roman"/>
          <w:bCs/>
          <w:sz w:val="24"/>
          <w:szCs w:val="24"/>
        </w:rPr>
        <w:t xml:space="preserve">The main objective is to make students </w:t>
      </w:r>
      <w:proofErr w:type="gramStart"/>
      <w:r w:rsidR="005B39D3">
        <w:rPr>
          <w:rFonts w:ascii="Times New Roman" w:eastAsia="Times New Roman" w:hAnsi="Times New Roman" w:cs="Times New Roman"/>
          <w:bCs/>
          <w:sz w:val="24"/>
          <w:szCs w:val="24"/>
        </w:rPr>
        <w:t xml:space="preserve">understand </w:t>
      </w:r>
      <w:r w:rsidRPr="00226158">
        <w:rPr>
          <w:rFonts w:ascii="Times New Roman" w:eastAsia="Times New Roman" w:hAnsi="Times New Roman" w:cs="Times New Roman"/>
          <w:bCs/>
          <w:sz w:val="24"/>
          <w:szCs w:val="24"/>
        </w:rPr>
        <w:t xml:space="preserve"> how</w:t>
      </w:r>
      <w:proofErr w:type="gramEnd"/>
      <w:r w:rsidRPr="00226158">
        <w:rPr>
          <w:rFonts w:ascii="Times New Roman" w:eastAsia="Times New Roman" w:hAnsi="Times New Roman" w:cs="Times New Roman"/>
          <w:bCs/>
          <w:sz w:val="24"/>
          <w:szCs w:val="24"/>
        </w:rPr>
        <w:t xml:space="preserve"> the literature of various Indian languages evolved over a period of time under the influence of social, political, religious and economic progress that the land has experienced through the passage of time. The selected pieces of literature would reflect the ethos of the land of its origin and the people who speak it. </w:t>
      </w:r>
      <w:r w:rsidR="00643ED1" w:rsidRPr="00226158">
        <w:rPr>
          <w:rFonts w:ascii="Times New Roman" w:hAnsi="Times New Roman" w:cs="Times New Roman"/>
          <w:sz w:val="24"/>
          <w:szCs w:val="24"/>
        </w:rPr>
        <w:t xml:space="preserve">Students will be required to closely read and </w:t>
      </w:r>
      <w:proofErr w:type="gramStart"/>
      <w:r w:rsidR="00643ED1" w:rsidRPr="00226158">
        <w:rPr>
          <w:rFonts w:ascii="Times New Roman" w:hAnsi="Times New Roman" w:cs="Times New Roman"/>
          <w:sz w:val="24"/>
          <w:szCs w:val="24"/>
        </w:rPr>
        <w:t>analyze  texts</w:t>
      </w:r>
      <w:proofErr w:type="gramEnd"/>
      <w:r w:rsidR="00643ED1" w:rsidRPr="00226158">
        <w:rPr>
          <w:rFonts w:ascii="Times New Roman" w:hAnsi="Times New Roman" w:cs="Times New Roman"/>
          <w:sz w:val="24"/>
          <w:szCs w:val="24"/>
        </w:rPr>
        <w:t xml:space="preserve"> not only in terms of genre and style, but also in terms of the historical and political contexts in which these texts were/are (re)produced. </w:t>
      </w:r>
      <w:r w:rsidR="005B39D3">
        <w:rPr>
          <w:rFonts w:ascii="Times New Roman" w:hAnsi="Times New Roman" w:cs="Times New Roman"/>
          <w:sz w:val="24"/>
          <w:szCs w:val="24"/>
        </w:rPr>
        <w:t>It makes learners aware of t</w:t>
      </w:r>
      <w:r w:rsidR="00643ED1" w:rsidRPr="00226158">
        <w:rPr>
          <w:rFonts w:ascii="Times New Roman" w:hAnsi="Times New Roman" w:cs="Times New Roman"/>
          <w:sz w:val="24"/>
          <w:szCs w:val="24"/>
        </w:rPr>
        <w:t>he</w:t>
      </w:r>
      <w:r w:rsidR="005B39D3">
        <w:rPr>
          <w:rFonts w:ascii="Times New Roman" w:hAnsi="Times New Roman" w:cs="Times New Roman"/>
          <w:sz w:val="24"/>
          <w:szCs w:val="24"/>
        </w:rPr>
        <w:t xml:space="preserve"> </w:t>
      </w:r>
      <w:proofErr w:type="gramStart"/>
      <w:r w:rsidR="005B39D3">
        <w:rPr>
          <w:rFonts w:ascii="Times New Roman" w:hAnsi="Times New Roman" w:cs="Times New Roman"/>
          <w:sz w:val="24"/>
          <w:szCs w:val="24"/>
        </w:rPr>
        <w:t xml:space="preserve">varied </w:t>
      </w:r>
      <w:r w:rsidR="00643ED1" w:rsidRPr="00226158">
        <w:rPr>
          <w:rFonts w:ascii="Times New Roman" w:hAnsi="Times New Roman" w:cs="Times New Roman"/>
          <w:sz w:val="24"/>
          <w:szCs w:val="24"/>
        </w:rPr>
        <w:t xml:space="preserve"> range</w:t>
      </w:r>
      <w:proofErr w:type="gramEnd"/>
      <w:r w:rsidR="00643ED1" w:rsidRPr="00226158">
        <w:rPr>
          <w:rFonts w:ascii="Times New Roman" w:hAnsi="Times New Roman" w:cs="Times New Roman"/>
          <w:sz w:val="24"/>
          <w:szCs w:val="24"/>
        </w:rPr>
        <w:t xml:space="preserve"> of </w:t>
      </w:r>
      <w:r w:rsidR="005B39D3">
        <w:rPr>
          <w:rFonts w:ascii="Times New Roman" w:hAnsi="Times New Roman" w:cs="Times New Roman"/>
          <w:sz w:val="24"/>
          <w:szCs w:val="24"/>
        </w:rPr>
        <w:t xml:space="preserve">Indian literature, and the many </w:t>
      </w:r>
      <w:r w:rsidR="00643ED1" w:rsidRPr="00226158">
        <w:rPr>
          <w:rFonts w:ascii="Times New Roman" w:hAnsi="Times New Roman" w:cs="Times New Roman"/>
          <w:sz w:val="24"/>
          <w:szCs w:val="24"/>
        </w:rPr>
        <w:t xml:space="preserve">themes and styles, reflecting the vast differences in linguistic, regional and historical context. </w:t>
      </w:r>
    </w:p>
    <w:p w:rsidR="00EE5696" w:rsidRDefault="00EE5696" w:rsidP="000E6AC4">
      <w:pPr>
        <w:keepNext/>
        <w:spacing w:after="0" w:line="240" w:lineRule="auto"/>
        <w:ind w:left="360"/>
        <w:jc w:val="both"/>
        <w:outlineLvl w:val="5"/>
        <w:rPr>
          <w:rFonts w:ascii="Times New Roman" w:hAnsi="Times New Roman" w:cs="Times New Roman"/>
          <w:sz w:val="24"/>
          <w:szCs w:val="24"/>
        </w:rPr>
      </w:pPr>
    </w:p>
    <w:p w:rsidR="00EE5696" w:rsidRDefault="00EE5696" w:rsidP="00EE5696">
      <w:pPr>
        <w:pStyle w:val="NormalWeb"/>
        <w:spacing w:before="0" w:beforeAutospacing="0" w:after="0" w:afterAutospacing="0"/>
        <w:jc w:val="both"/>
      </w:pPr>
      <w:r>
        <w:rPr>
          <w:color w:val="000000"/>
          <w:sz w:val="22"/>
          <w:szCs w:val="22"/>
        </w:rPr>
        <w:t xml:space="preserve">The main objectives of the course are to enable learners to: </w:t>
      </w:r>
    </w:p>
    <w:p w:rsidR="00EE5696" w:rsidRDefault="00EE5696" w:rsidP="00EE5696">
      <w:pPr>
        <w:pStyle w:val="NormalWeb"/>
        <w:numPr>
          <w:ilvl w:val="0"/>
          <w:numId w:val="6"/>
        </w:numPr>
        <w:spacing w:before="0" w:beforeAutospacing="0" w:after="0" w:afterAutospacing="0"/>
        <w:jc w:val="both"/>
        <w:textAlignment w:val="baseline"/>
        <w:rPr>
          <w:rFonts w:ascii="Noto Sans Symbols" w:hAnsi="Noto Sans Symbols"/>
          <w:color w:val="000000"/>
          <w:sz w:val="22"/>
          <w:szCs w:val="22"/>
        </w:rPr>
      </w:pPr>
      <w:r>
        <w:rPr>
          <w:color w:val="000000"/>
          <w:sz w:val="22"/>
          <w:szCs w:val="22"/>
        </w:rPr>
        <w:t>develop an understanding of the literary achievements in Indian Languages;</w:t>
      </w:r>
    </w:p>
    <w:p w:rsidR="00EE5696" w:rsidRDefault="00EE5696" w:rsidP="00EE5696">
      <w:pPr>
        <w:pStyle w:val="NormalWeb"/>
        <w:numPr>
          <w:ilvl w:val="0"/>
          <w:numId w:val="6"/>
        </w:numPr>
        <w:spacing w:before="0" w:beforeAutospacing="0" w:after="0" w:afterAutospacing="0"/>
        <w:jc w:val="both"/>
        <w:textAlignment w:val="baseline"/>
        <w:rPr>
          <w:rFonts w:ascii="Noto Sans Symbols" w:hAnsi="Noto Sans Symbols"/>
          <w:color w:val="000000"/>
          <w:sz w:val="22"/>
          <w:szCs w:val="22"/>
        </w:rPr>
      </w:pPr>
      <w:r>
        <w:rPr>
          <w:color w:val="000000"/>
          <w:sz w:val="22"/>
          <w:szCs w:val="22"/>
        </w:rPr>
        <w:t xml:space="preserve">recognize the </w:t>
      </w:r>
      <w:r w:rsidR="0072594C">
        <w:rPr>
          <w:color w:val="000000"/>
          <w:sz w:val="22"/>
          <w:szCs w:val="22"/>
        </w:rPr>
        <w:t>s</w:t>
      </w:r>
      <w:r>
        <w:rPr>
          <w:color w:val="000000"/>
          <w:sz w:val="22"/>
          <w:szCs w:val="22"/>
        </w:rPr>
        <w:t>ocio, political and religious aspects reflected in Indian literature;</w:t>
      </w:r>
    </w:p>
    <w:p w:rsidR="00EE5696" w:rsidRDefault="00EE5696" w:rsidP="00EE5696">
      <w:pPr>
        <w:pStyle w:val="NormalWeb"/>
        <w:numPr>
          <w:ilvl w:val="0"/>
          <w:numId w:val="6"/>
        </w:numPr>
        <w:spacing w:before="0" w:beforeAutospacing="0" w:after="0" w:afterAutospacing="0"/>
        <w:jc w:val="both"/>
        <w:textAlignment w:val="baseline"/>
        <w:rPr>
          <w:rFonts w:ascii="Noto Sans Symbols" w:hAnsi="Noto Sans Symbols"/>
          <w:color w:val="000000"/>
          <w:sz w:val="22"/>
          <w:szCs w:val="22"/>
        </w:rPr>
      </w:pPr>
      <w:r>
        <w:rPr>
          <w:color w:val="000000"/>
          <w:sz w:val="22"/>
          <w:szCs w:val="22"/>
        </w:rPr>
        <w:t xml:space="preserve">develop </w:t>
      </w:r>
      <w:r w:rsidR="0072594C">
        <w:rPr>
          <w:color w:val="000000"/>
          <w:sz w:val="22"/>
          <w:szCs w:val="22"/>
        </w:rPr>
        <w:t>critical reading skills</w:t>
      </w:r>
      <w:r>
        <w:rPr>
          <w:color w:val="000000"/>
          <w:sz w:val="22"/>
          <w:szCs w:val="22"/>
        </w:rPr>
        <w:t>;</w:t>
      </w:r>
    </w:p>
    <w:p w:rsidR="00EE5696" w:rsidRDefault="00EE5696" w:rsidP="00EE5696">
      <w:pPr>
        <w:pStyle w:val="NormalWeb"/>
        <w:numPr>
          <w:ilvl w:val="0"/>
          <w:numId w:val="6"/>
        </w:numPr>
        <w:spacing w:before="0" w:beforeAutospacing="0" w:after="0" w:afterAutospacing="0"/>
        <w:jc w:val="both"/>
        <w:textAlignment w:val="baseline"/>
        <w:rPr>
          <w:rFonts w:ascii="Noto Sans Symbols" w:hAnsi="Noto Sans Symbols"/>
          <w:color w:val="000000"/>
          <w:sz w:val="22"/>
          <w:szCs w:val="22"/>
        </w:rPr>
      </w:pPr>
      <w:r>
        <w:rPr>
          <w:color w:val="000000"/>
          <w:sz w:val="22"/>
          <w:szCs w:val="22"/>
        </w:rPr>
        <w:t xml:space="preserve">examine </w:t>
      </w:r>
      <w:r w:rsidR="0072594C">
        <w:rPr>
          <w:color w:val="000000"/>
          <w:sz w:val="22"/>
          <w:szCs w:val="22"/>
        </w:rPr>
        <w:t xml:space="preserve">literary texts from a comparative perspective; </w:t>
      </w:r>
    </w:p>
    <w:p w:rsidR="00643ED1" w:rsidRPr="000E6AC4" w:rsidRDefault="00643ED1" w:rsidP="000E6AC4">
      <w:pPr>
        <w:keepNext/>
        <w:spacing w:after="0" w:line="240" w:lineRule="auto"/>
        <w:ind w:left="360"/>
        <w:jc w:val="both"/>
        <w:outlineLvl w:val="5"/>
        <w:rPr>
          <w:rFonts w:ascii="Times New Roman" w:eastAsia="Times New Roman" w:hAnsi="Times New Roman" w:cs="Times New Roman"/>
          <w:bCs/>
          <w:sz w:val="24"/>
          <w:szCs w:val="20"/>
        </w:rPr>
      </w:pPr>
    </w:p>
    <w:p w:rsidR="000E6AC4" w:rsidRDefault="008973B2" w:rsidP="00344E9A">
      <w:pPr>
        <w:spacing w:after="0" w:line="240" w:lineRule="auto"/>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  </w:t>
      </w:r>
      <w:r w:rsidR="00527864">
        <w:rPr>
          <w:rFonts w:ascii="Times New Roman" w:eastAsia="Times New Roman" w:hAnsi="Times New Roman" w:cs="Times New Roman"/>
          <w:b/>
          <w:sz w:val="24"/>
          <w:szCs w:val="20"/>
        </w:rPr>
        <w:t>2.</w:t>
      </w:r>
      <w:r>
        <w:rPr>
          <w:rFonts w:ascii="Times New Roman" w:eastAsia="Times New Roman" w:hAnsi="Times New Roman" w:cs="Times New Roman"/>
          <w:b/>
          <w:sz w:val="24"/>
          <w:szCs w:val="20"/>
        </w:rPr>
        <w:t xml:space="preserve">   Text </w:t>
      </w:r>
      <w:proofErr w:type="gramStart"/>
      <w:r>
        <w:rPr>
          <w:rFonts w:ascii="Times New Roman" w:eastAsia="Times New Roman" w:hAnsi="Times New Roman" w:cs="Times New Roman"/>
          <w:b/>
          <w:sz w:val="24"/>
          <w:szCs w:val="20"/>
        </w:rPr>
        <w:t>book :</w:t>
      </w:r>
      <w:proofErr w:type="gramEnd"/>
    </w:p>
    <w:p w:rsidR="008973B2" w:rsidRDefault="008973B2" w:rsidP="00344E9A">
      <w:pPr>
        <w:spacing w:after="0" w:line="240" w:lineRule="auto"/>
        <w:jc w:val="both"/>
        <w:rPr>
          <w:rFonts w:ascii="Times New Roman" w:eastAsia="Times New Roman" w:hAnsi="Times New Roman" w:cs="Times New Roman"/>
          <w:b/>
          <w:sz w:val="24"/>
          <w:szCs w:val="20"/>
        </w:rPr>
      </w:pPr>
    </w:p>
    <w:p w:rsidR="008973B2" w:rsidRDefault="008973B2" w:rsidP="00344E9A">
      <w:pPr>
        <w:spacing w:after="0" w:line="240" w:lineRule="auto"/>
        <w:jc w:val="both"/>
        <w:rPr>
          <w:rFonts w:ascii="Times New Roman" w:eastAsia="Times New Roman" w:hAnsi="Times New Roman" w:cs="Times New Roman"/>
          <w:sz w:val="24"/>
          <w:szCs w:val="20"/>
        </w:rPr>
      </w:pPr>
      <w:proofErr w:type="spellStart"/>
      <w:r>
        <w:rPr>
          <w:rFonts w:ascii="Times New Roman" w:eastAsia="Times New Roman" w:hAnsi="Times New Roman" w:cs="Times New Roman"/>
          <w:sz w:val="24"/>
          <w:szCs w:val="20"/>
        </w:rPr>
        <w:t>1.JancyJames</w:t>
      </w:r>
      <w:proofErr w:type="spellEnd"/>
      <w:r>
        <w:rPr>
          <w:rFonts w:ascii="Times New Roman" w:eastAsia="Times New Roman" w:hAnsi="Times New Roman" w:cs="Times New Roman"/>
          <w:sz w:val="24"/>
          <w:szCs w:val="20"/>
        </w:rPr>
        <w:t xml:space="preserve">, Chandra Mohan, </w:t>
      </w:r>
      <w:proofErr w:type="spellStart"/>
      <w:r>
        <w:rPr>
          <w:rFonts w:ascii="Times New Roman" w:eastAsia="Times New Roman" w:hAnsi="Times New Roman" w:cs="Times New Roman"/>
          <w:sz w:val="24"/>
          <w:szCs w:val="20"/>
        </w:rPr>
        <w:t>Subha</w:t>
      </w:r>
      <w:proofErr w:type="spellEnd"/>
      <w:r>
        <w:rPr>
          <w:rFonts w:ascii="Times New Roman" w:eastAsia="Times New Roman" w:hAnsi="Times New Roman" w:cs="Times New Roman"/>
          <w:sz w:val="24"/>
          <w:szCs w:val="20"/>
        </w:rPr>
        <w:t xml:space="preserve"> Chakraborty </w:t>
      </w:r>
      <w:proofErr w:type="spellStart"/>
      <w:r>
        <w:rPr>
          <w:rFonts w:ascii="Times New Roman" w:eastAsia="Times New Roman" w:hAnsi="Times New Roman" w:cs="Times New Roman"/>
          <w:sz w:val="24"/>
          <w:szCs w:val="20"/>
        </w:rPr>
        <w:t>Dasgupta</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NirmalKanti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Bhattacharjee,</w:t>
      </w:r>
      <w:r w:rsidR="002B0325">
        <w:rPr>
          <w:rFonts w:ascii="Times New Roman" w:eastAsia="Times New Roman" w:hAnsi="Times New Roman" w:cs="Times New Roman"/>
          <w:sz w:val="24"/>
          <w:szCs w:val="20"/>
        </w:rPr>
        <w:t>E</w:t>
      </w:r>
      <w:r>
        <w:rPr>
          <w:rFonts w:ascii="Times New Roman" w:eastAsia="Times New Roman" w:hAnsi="Times New Roman" w:cs="Times New Roman"/>
          <w:sz w:val="24"/>
          <w:szCs w:val="20"/>
        </w:rPr>
        <w:t>d</w:t>
      </w:r>
      <w:r w:rsidR="002B0325">
        <w:rPr>
          <w:rFonts w:ascii="Times New Roman" w:eastAsia="Times New Roman" w:hAnsi="Times New Roman" w:cs="Times New Roman"/>
          <w:sz w:val="24"/>
          <w:szCs w:val="20"/>
        </w:rPr>
        <w:t>ited</w:t>
      </w:r>
      <w:r>
        <w:rPr>
          <w:rFonts w:ascii="Times New Roman" w:eastAsia="Times New Roman" w:hAnsi="Times New Roman" w:cs="Times New Roman"/>
          <w:sz w:val="24"/>
          <w:szCs w:val="20"/>
        </w:rPr>
        <w:t>.</w:t>
      </w:r>
      <w:r w:rsidRPr="00554F2B">
        <w:rPr>
          <w:rFonts w:ascii="Times New Roman" w:eastAsia="Times New Roman" w:hAnsi="Times New Roman" w:cs="Times New Roman"/>
          <w:b/>
          <w:i/>
          <w:sz w:val="24"/>
          <w:szCs w:val="20"/>
        </w:rPr>
        <w:t>Studies</w:t>
      </w:r>
      <w:proofErr w:type="spellEnd"/>
      <w:r w:rsidRPr="00554F2B">
        <w:rPr>
          <w:rFonts w:ascii="Times New Roman" w:eastAsia="Times New Roman" w:hAnsi="Times New Roman" w:cs="Times New Roman"/>
          <w:b/>
          <w:i/>
          <w:sz w:val="24"/>
          <w:szCs w:val="20"/>
        </w:rPr>
        <w:t xml:space="preserve"> in Comparative Literature Theory, Culture and Space</w:t>
      </w:r>
      <w:r>
        <w:rPr>
          <w:rFonts w:ascii="Times New Roman" w:eastAsia="Times New Roman" w:hAnsi="Times New Roman" w:cs="Times New Roman"/>
          <w:b/>
          <w:i/>
          <w:sz w:val="24"/>
          <w:szCs w:val="20"/>
        </w:rPr>
        <w:t xml:space="preserve">, </w:t>
      </w:r>
      <w:r w:rsidRPr="00554F2B">
        <w:rPr>
          <w:rFonts w:ascii="Times New Roman" w:eastAsia="Times New Roman" w:hAnsi="Times New Roman" w:cs="Times New Roman"/>
          <w:sz w:val="24"/>
          <w:szCs w:val="20"/>
        </w:rPr>
        <w:t>Creative Books, New Delhi</w:t>
      </w:r>
      <w:r>
        <w:rPr>
          <w:rFonts w:ascii="Times New Roman" w:eastAsia="Times New Roman" w:hAnsi="Times New Roman" w:cs="Times New Roman"/>
          <w:sz w:val="24"/>
          <w:szCs w:val="20"/>
        </w:rPr>
        <w:t>,2007.</w:t>
      </w:r>
    </w:p>
    <w:p w:rsidR="002B0325" w:rsidRDefault="002B0325" w:rsidP="00344E9A">
      <w:pPr>
        <w:spacing w:after="0" w:line="240" w:lineRule="auto"/>
        <w:jc w:val="both"/>
        <w:rPr>
          <w:rFonts w:ascii="Times New Roman" w:eastAsia="Times New Roman" w:hAnsi="Times New Roman" w:cs="Times New Roman"/>
          <w:sz w:val="24"/>
          <w:szCs w:val="20"/>
        </w:rPr>
      </w:pPr>
    </w:p>
    <w:p w:rsidR="002B0325" w:rsidRPr="002B0325" w:rsidRDefault="002B0325" w:rsidP="002B0325">
      <w:pPr>
        <w:pStyle w:val="ListParagraph"/>
        <w:numPr>
          <w:ilvl w:val="0"/>
          <w:numId w:val="1"/>
        </w:numPr>
        <w:spacing w:after="0" w:line="240" w:lineRule="auto"/>
        <w:jc w:val="both"/>
        <w:rPr>
          <w:rFonts w:ascii="Times New Roman" w:eastAsia="Times New Roman" w:hAnsi="Times New Roman" w:cs="Times New Roman"/>
          <w:sz w:val="24"/>
          <w:szCs w:val="20"/>
        </w:rPr>
      </w:pPr>
      <w:r w:rsidRPr="002B0325">
        <w:rPr>
          <w:rFonts w:ascii="Times New Roman" w:eastAsia="Times New Roman" w:hAnsi="Times New Roman" w:cs="Times New Roman"/>
          <w:sz w:val="24"/>
          <w:szCs w:val="20"/>
        </w:rPr>
        <w:t xml:space="preserve">Arvind Krishna </w:t>
      </w:r>
      <w:proofErr w:type="spellStart"/>
      <w:r w:rsidRPr="002B0325">
        <w:rPr>
          <w:rFonts w:ascii="Times New Roman" w:eastAsia="Times New Roman" w:hAnsi="Times New Roman" w:cs="Times New Roman"/>
          <w:sz w:val="24"/>
          <w:szCs w:val="20"/>
        </w:rPr>
        <w:t>Mehrotra</w:t>
      </w:r>
      <w:proofErr w:type="spellEnd"/>
      <w:r w:rsidRPr="002B0325">
        <w:rPr>
          <w:rFonts w:ascii="Times New Roman" w:eastAsia="Times New Roman" w:hAnsi="Times New Roman" w:cs="Times New Roman"/>
          <w:sz w:val="24"/>
          <w:szCs w:val="20"/>
        </w:rPr>
        <w:t xml:space="preserve">. Edited. </w:t>
      </w:r>
      <w:r w:rsidRPr="00643ED1">
        <w:rPr>
          <w:rFonts w:ascii="Times New Roman" w:eastAsia="Times New Roman" w:hAnsi="Times New Roman" w:cs="Times New Roman"/>
          <w:b/>
          <w:i/>
          <w:sz w:val="24"/>
          <w:szCs w:val="20"/>
        </w:rPr>
        <w:t>An Illustrated History of Indian Literature in English.</w:t>
      </w:r>
      <w:r>
        <w:rPr>
          <w:rFonts w:ascii="Times New Roman" w:eastAsia="Times New Roman" w:hAnsi="Times New Roman" w:cs="Times New Roman"/>
          <w:i/>
          <w:sz w:val="24"/>
          <w:szCs w:val="20"/>
        </w:rPr>
        <w:t xml:space="preserve"> </w:t>
      </w:r>
      <w:r>
        <w:rPr>
          <w:rFonts w:ascii="Times New Roman" w:eastAsia="Times New Roman" w:hAnsi="Times New Roman" w:cs="Times New Roman"/>
          <w:sz w:val="24"/>
          <w:szCs w:val="20"/>
        </w:rPr>
        <w:t>Orient BlackSwan.2014.</w:t>
      </w:r>
    </w:p>
    <w:p w:rsidR="008973B2" w:rsidRDefault="008973B2" w:rsidP="00344E9A">
      <w:pPr>
        <w:spacing w:after="0" w:line="240" w:lineRule="auto"/>
        <w:jc w:val="both"/>
        <w:rPr>
          <w:rFonts w:ascii="Times New Roman" w:eastAsia="Times New Roman" w:hAnsi="Times New Roman" w:cs="Times New Roman"/>
          <w:b/>
          <w:sz w:val="24"/>
          <w:szCs w:val="20"/>
        </w:rPr>
      </w:pPr>
    </w:p>
    <w:p w:rsidR="00344E9A" w:rsidRPr="00344E9A" w:rsidRDefault="00527864" w:rsidP="00527864">
      <w:pPr>
        <w:spacing w:after="0" w:line="240" w:lineRule="auto"/>
        <w:contextualSpacing/>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3. </w:t>
      </w:r>
      <w:r w:rsidR="00344E9A" w:rsidRPr="00344E9A">
        <w:rPr>
          <w:rFonts w:ascii="Times New Roman" w:eastAsia="Times New Roman" w:hAnsi="Times New Roman" w:cs="Times New Roman"/>
          <w:b/>
          <w:sz w:val="24"/>
          <w:szCs w:val="20"/>
        </w:rPr>
        <w:t>Reference Books:</w:t>
      </w:r>
    </w:p>
    <w:p w:rsidR="00344E9A" w:rsidRDefault="00344E9A" w:rsidP="00C35019">
      <w:pPr>
        <w:spacing w:after="0" w:line="240" w:lineRule="auto"/>
        <w:ind w:left="360"/>
        <w:contextualSpacing/>
        <w:jc w:val="both"/>
        <w:rPr>
          <w:rFonts w:ascii="Times New Roman" w:eastAsia="Times New Roman" w:hAnsi="Times New Roman" w:cs="Times New Roman"/>
          <w:sz w:val="24"/>
          <w:szCs w:val="20"/>
        </w:rPr>
      </w:pPr>
    </w:p>
    <w:p w:rsidR="00344E9A" w:rsidRPr="00AB68A0" w:rsidRDefault="00AB68A0" w:rsidP="00AB68A0">
      <w:pPr>
        <w:pStyle w:val="ListParagraph"/>
        <w:numPr>
          <w:ilvl w:val="0"/>
          <w:numId w:val="4"/>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Andrew </w:t>
      </w:r>
      <w:proofErr w:type="spellStart"/>
      <w:r>
        <w:rPr>
          <w:rFonts w:ascii="Times New Roman" w:eastAsia="Times New Roman" w:hAnsi="Times New Roman" w:cs="Times New Roman"/>
          <w:sz w:val="24"/>
          <w:szCs w:val="20"/>
        </w:rPr>
        <w:t>Schelling.ed</w:t>
      </w:r>
      <w:proofErr w:type="spellEnd"/>
      <w:r>
        <w:rPr>
          <w:rFonts w:ascii="Times New Roman" w:eastAsia="Times New Roman" w:hAnsi="Times New Roman" w:cs="Times New Roman"/>
          <w:sz w:val="24"/>
          <w:szCs w:val="20"/>
        </w:rPr>
        <w:t xml:space="preserve">. </w:t>
      </w:r>
      <w:r w:rsidRPr="00AB68A0">
        <w:rPr>
          <w:rFonts w:ascii="Times New Roman" w:eastAsia="Times New Roman" w:hAnsi="Times New Roman" w:cs="Times New Roman"/>
          <w:i/>
          <w:sz w:val="24"/>
          <w:szCs w:val="20"/>
        </w:rPr>
        <w:t>The Oxford Anthology of Bhakti Literature</w:t>
      </w:r>
      <w:r>
        <w:rPr>
          <w:rFonts w:ascii="Times New Roman" w:eastAsia="Times New Roman" w:hAnsi="Times New Roman" w:cs="Times New Roman"/>
          <w:sz w:val="24"/>
          <w:szCs w:val="20"/>
        </w:rPr>
        <w:t>. Oxford University Press.2011.</w:t>
      </w:r>
    </w:p>
    <w:tbl>
      <w:tblPr>
        <w:tblW w:w="9585" w:type="dxa"/>
        <w:jc w:val="center"/>
        <w:tblCellSpacing w:w="0" w:type="dxa"/>
        <w:shd w:val="clear" w:color="auto" w:fill="F3F3F3"/>
        <w:tblCellMar>
          <w:left w:w="0" w:type="dxa"/>
          <w:right w:w="0" w:type="dxa"/>
        </w:tblCellMar>
        <w:tblLook w:val="04A0" w:firstRow="1" w:lastRow="0" w:firstColumn="1" w:lastColumn="0" w:noHBand="0" w:noVBand="1"/>
      </w:tblPr>
      <w:tblGrid>
        <w:gridCol w:w="9585"/>
      </w:tblGrid>
      <w:tr w:rsidR="00344E9A" w:rsidRPr="000E6AC4" w:rsidTr="00DD21C9">
        <w:trPr>
          <w:tblCellSpacing w:w="0" w:type="dxa"/>
          <w:jc w:val="center"/>
        </w:trPr>
        <w:tc>
          <w:tcPr>
            <w:tcW w:w="0" w:type="auto"/>
            <w:shd w:val="clear" w:color="auto" w:fill="F3F3F3"/>
            <w:hideMark/>
          </w:tcPr>
          <w:p w:rsidR="00344E9A" w:rsidRPr="000E6AC4" w:rsidRDefault="00344E9A" w:rsidP="008973B2">
            <w:pPr>
              <w:spacing w:before="100" w:beforeAutospacing="1" w:after="100" w:afterAutospacing="1" w:line="240" w:lineRule="auto"/>
              <w:rPr>
                <w:rFonts w:ascii="Times New Roman" w:eastAsia="Times New Roman" w:hAnsi="Times New Roman" w:cs="Times New Roman"/>
                <w:sz w:val="24"/>
                <w:szCs w:val="24"/>
              </w:rPr>
            </w:pPr>
            <w:r w:rsidRPr="000E6AC4">
              <w:rPr>
                <w:rFonts w:ascii="Times New Roman" w:eastAsia="Times New Roman" w:hAnsi="Times New Roman" w:cs="Times New Roman"/>
                <w:sz w:val="24"/>
                <w:szCs w:val="24"/>
              </w:rPr>
              <w:t xml:space="preserve">        </w:t>
            </w:r>
            <w:r w:rsidR="008973B2">
              <w:rPr>
                <w:rFonts w:ascii="Times New Roman" w:eastAsia="Times New Roman" w:hAnsi="Times New Roman" w:cs="Times New Roman"/>
                <w:sz w:val="24"/>
                <w:szCs w:val="24"/>
              </w:rPr>
              <w:t>2</w:t>
            </w:r>
            <w:r w:rsidRPr="000E6AC4">
              <w:rPr>
                <w:rFonts w:ascii="Times New Roman" w:eastAsia="Times New Roman" w:hAnsi="Times New Roman" w:cs="Times New Roman"/>
                <w:sz w:val="24"/>
                <w:szCs w:val="24"/>
              </w:rPr>
              <w:t xml:space="preserve">. Basnet, Susan, </w:t>
            </w:r>
            <w:r w:rsidRPr="000E6AC4">
              <w:rPr>
                <w:rFonts w:ascii="Times New Roman" w:eastAsia="Times New Roman" w:hAnsi="Times New Roman" w:cs="Times New Roman"/>
                <w:b/>
                <w:bCs/>
                <w:i/>
                <w:iCs/>
                <w:sz w:val="24"/>
                <w:szCs w:val="24"/>
              </w:rPr>
              <w:t>Comparative Literature: A Critical Introduction</w:t>
            </w:r>
            <w:r w:rsidRPr="000E6AC4">
              <w:rPr>
                <w:rFonts w:ascii="Times New Roman" w:eastAsia="Times New Roman" w:hAnsi="Times New Roman" w:cs="Times New Roman"/>
                <w:sz w:val="24"/>
                <w:szCs w:val="24"/>
              </w:rPr>
              <w:t>, Blackwell, 1993.</w:t>
            </w:r>
          </w:p>
        </w:tc>
      </w:tr>
      <w:tr w:rsidR="00344E9A" w:rsidRPr="000E6AC4" w:rsidTr="00DD21C9">
        <w:trPr>
          <w:tblCellSpacing w:w="0" w:type="dxa"/>
          <w:jc w:val="center"/>
        </w:trPr>
        <w:tc>
          <w:tcPr>
            <w:tcW w:w="0" w:type="auto"/>
            <w:shd w:val="clear" w:color="auto" w:fill="F3F3F3"/>
            <w:hideMark/>
          </w:tcPr>
          <w:p w:rsidR="00344E9A" w:rsidRPr="000E6AC4" w:rsidRDefault="00344E9A" w:rsidP="008973B2">
            <w:pPr>
              <w:spacing w:before="100" w:beforeAutospacing="1" w:after="100" w:afterAutospacing="1" w:line="240" w:lineRule="auto"/>
              <w:rPr>
                <w:rFonts w:ascii="Times New Roman" w:eastAsia="Times New Roman" w:hAnsi="Times New Roman" w:cs="Times New Roman"/>
                <w:sz w:val="24"/>
                <w:szCs w:val="24"/>
              </w:rPr>
            </w:pPr>
            <w:r w:rsidRPr="000E6AC4">
              <w:rPr>
                <w:rFonts w:ascii="Times New Roman" w:eastAsia="Times New Roman" w:hAnsi="Times New Roman" w:cs="Times New Roman"/>
                <w:sz w:val="24"/>
                <w:szCs w:val="24"/>
              </w:rPr>
              <w:t xml:space="preserve">        </w:t>
            </w:r>
            <w:r w:rsidR="008973B2">
              <w:rPr>
                <w:rFonts w:ascii="Times New Roman" w:eastAsia="Times New Roman" w:hAnsi="Times New Roman" w:cs="Times New Roman"/>
                <w:sz w:val="24"/>
                <w:szCs w:val="24"/>
              </w:rPr>
              <w:t>3</w:t>
            </w:r>
            <w:r w:rsidRPr="000E6AC4">
              <w:rPr>
                <w:rFonts w:ascii="Times New Roman" w:eastAsia="Times New Roman" w:hAnsi="Times New Roman" w:cs="Times New Roman"/>
                <w:sz w:val="24"/>
                <w:szCs w:val="24"/>
              </w:rPr>
              <w:t xml:space="preserve">. Bernheimer, Charles, </w:t>
            </w:r>
            <w:r w:rsidRPr="000E6AC4">
              <w:rPr>
                <w:rFonts w:ascii="Times New Roman" w:eastAsia="Times New Roman" w:hAnsi="Times New Roman" w:cs="Times New Roman"/>
                <w:b/>
                <w:bCs/>
                <w:i/>
                <w:iCs/>
                <w:sz w:val="24"/>
                <w:szCs w:val="24"/>
              </w:rPr>
              <w:t>Comparative Literature in the Age of Multiculturalism, Baltimore</w:t>
            </w:r>
            <w:r w:rsidRPr="000E6AC4">
              <w:rPr>
                <w:rFonts w:ascii="Times New Roman" w:eastAsia="Times New Roman" w:hAnsi="Times New Roman" w:cs="Times New Roman"/>
                <w:sz w:val="24"/>
                <w:szCs w:val="24"/>
              </w:rPr>
              <w:t>,   Johns Hopkins, University Press.</w:t>
            </w:r>
          </w:p>
        </w:tc>
      </w:tr>
    </w:tbl>
    <w:p w:rsidR="00344E9A" w:rsidRPr="000E6AC4" w:rsidRDefault="00344E9A" w:rsidP="00C35019">
      <w:pPr>
        <w:spacing w:after="0" w:line="240" w:lineRule="auto"/>
        <w:ind w:left="360"/>
        <w:contextualSpacing/>
        <w:jc w:val="both"/>
        <w:rPr>
          <w:rFonts w:ascii="Times New Roman" w:eastAsia="Times New Roman" w:hAnsi="Times New Roman" w:cs="Times New Roman"/>
          <w:sz w:val="24"/>
          <w:szCs w:val="20"/>
        </w:rPr>
      </w:pPr>
    </w:p>
    <w:p w:rsidR="000E6AC4" w:rsidRPr="008973B2" w:rsidRDefault="000E6AC4" w:rsidP="008973B2">
      <w:pPr>
        <w:pStyle w:val="ListParagraph"/>
        <w:numPr>
          <w:ilvl w:val="0"/>
          <w:numId w:val="3"/>
        </w:numPr>
        <w:spacing w:after="0" w:line="240" w:lineRule="auto"/>
        <w:jc w:val="both"/>
        <w:rPr>
          <w:rFonts w:ascii="Times New Roman" w:eastAsia="Times New Roman" w:hAnsi="Times New Roman" w:cs="Times New Roman"/>
          <w:sz w:val="24"/>
          <w:szCs w:val="20"/>
        </w:rPr>
      </w:pPr>
      <w:proofErr w:type="spellStart"/>
      <w:r w:rsidRPr="008973B2">
        <w:rPr>
          <w:rFonts w:ascii="Times New Roman" w:eastAsia="Times New Roman" w:hAnsi="Times New Roman" w:cs="Times New Roman"/>
          <w:sz w:val="24"/>
          <w:szCs w:val="20"/>
        </w:rPr>
        <w:t>Sisir</w:t>
      </w:r>
      <w:proofErr w:type="spellEnd"/>
      <w:r w:rsidRPr="008973B2">
        <w:rPr>
          <w:rFonts w:ascii="Times New Roman" w:eastAsia="Times New Roman" w:hAnsi="Times New Roman" w:cs="Times New Roman"/>
          <w:sz w:val="24"/>
          <w:szCs w:val="20"/>
        </w:rPr>
        <w:t xml:space="preserve"> Kumar Das,</w:t>
      </w:r>
      <w:r w:rsidRPr="008973B2">
        <w:rPr>
          <w:rFonts w:ascii="Times New Roman" w:eastAsia="Times New Roman" w:hAnsi="Times New Roman" w:cs="Times New Roman"/>
          <w:b/>
          <w:sz w:val="24"/>
          <w:szCs w:val="20"/>
        </w:rPr>
        <w:t xml:space="preserve"> </w:t>
      </w:r>
      <w:r w:rsidRPr="008973B2">
        <w:rPr>
          <w:rFonts w:ascii="Times New Roman" w:eastAsia="Times New Roman" w:hAnsi="Times New Roman" w:cs="Times New Roman"/>
          <w:b/>
          <w:i/>
          <w:sz w:val="24"/>
          <w:szCs w:val="20"/>
        </w:rPr>
        <w:t>A History of Indian Literature: 1800-1910 Western Impact: Indian Response,</w:t>
      </w:r>
      <w:r w:rsidRPr="008973B2">
        <w:rPr>
          <w:rFonts w:ascii="Times New Roman" w:eastAsia="Times New Roman" w:hAnsi="Times New Roman" w:cs="Times New Roman"/>
          <w:b/>
          <w:sz w:val="24"/>
          <w:szCs w:val="20"/>
        </w:rPr>
        <w:t xml:space="preserve"> </w:t>
      </w:r>
      <w:proofErr w:type="spellStart"/>
      <w:r w:rsidRPr="008973B2">
        <w:rPr>
          <w:rFonts w:ascii="Times New Roman" w:eastAsia="Times New Roman" w:hAnsi="Times New Roman" w:cs="Times New Roman"/>
          <w:sz w:val="24"/>
          <w:szCs w:val="20"/>
        </w:rPr>
        <w:t>Sahitya</w:t>
      </w:r>
      <w:proofErr w:type="spellEnd"/>
      <w:r w:rsidRPr="008973B2">
        <w:rPr>
          <w:rFonts w:ascii="Times New Roman" w:eastAsia="Times New Roman" w:hAnsi="Times New Roman" w:cs="Times New Roman"/>
          <w:sz w:val="24"/>
          <w:szCs w:val="20"/>
        </w:rPr>
        <w:t xml:space="preserve"> </w:t>
      </w:r>
      <w:proofErr w:type="spellStart"/>
      <w:r w:rsidRPr="008973B2">
        <w:rPr>
          <w:rFonts w:ascii="Times New Roman" w:eastAsia="Times New Roman" w:hAnsi="Times New Roman" w:cs="Times New Roman"/>
          <w:sz w:val="24"/>
          <w:szCs w:val="20"/>
        </w:rPr>
        <w:t>Akademi</w:t>
      </w:r>
      <w:proofErr w:type="spellEnd"/>
      <w:r w:rsidRPr="008973B2">
        <w:rPr>
          <w:rFonts w:ascii="Times New Roman" w:eastAsia="Times New Roman" w:hAnsi="Times New Roman" w:cs="Times New Roman"/>
          <w:sz w:val="24"/>
          <w:szCs w:val="20"/>
        </w:rPr>
        <w:t>, New Delhi.</w:t>
      </w:r>
    </w:p>
    <w:p w:rsidR="000E6AC4" w:rsidRDefault="000E6AC4" w:rsidP="000E6AC4">
      <w:pPr>
        <w:numPr>
          <w:ilvl w:val="0"/>
          <w:numId w:val="3"/>
        </w:numPr>
        <w:spacing w:after="0" w:line="240" w:lineRule="auto"/>
        <w:contextualSpacing/>
        <w:jc w:val="both"/>
        <w:rPr>
          <w:rFonts w:ascii="Times New Roman" w:eastAsia="Times New Roman" w:hAnsi="Times New Roman" w:cs="Times New Roman"/>
          <w:sz w:val="24"/>
          <w:szCs w:val="20"/>
        </w:rPr>
      </w:pPr>
      <w:proofErr w:type="spellStart"/>
      <w:r w:rsidRPr="000E6AC4">
        <w:rPr>
          <w:rFonts w:ascii="Times New Roman" w:eastAsia="Times New Roman" w:hAnsi="Times New Roman" w:cs="Times New Roman"/>
          <w:sz w:val="24"/>
          <w:szCs w:val="20"/>
        </w:rPr>
        <w:t>Mehrotra</w:t>
      </w:r>
      <w:proofErr w:type="spellEnd"/>
      <w:r w:rsidRPr="000E6AC4">
        <w:rPr>
          <w:rFonts w:ascii="Times New Roman" w:eastAsia="Times New Roman" w:hAnsi="Times New Roman" w:cs="Times New Roman"/>
          <w:sz w:val="24"/>
          <w:szCs w:val="20"/>
        </w:rPr>
        <w:t xml:space="preserve">, Arvind Krishna, </w:t>
      </w:r>
      <w:r w:rsidRPr="000E6AC4">
        <w:rPr>
          <w:rFonts w:ascii="Times New Roman" w:eastAsia="Times New Roman" w:hAnsi="Times New Roman" w:cs="Times New Roman"/>
          <w:b/>
          <w:i/>
          <w:sz w:val="24"/>
          <w:szCs w:val="20"/>
        </w:rPr>
        <w:t>A History of Indian Literature</w:t>
      </w:r>
      <w:r w:rsidRPr="000E6AC4">
        <w:rPr>
          <w:rFonts w:ascii="Times New Roman" w:eastAsia="Times New Roman" w:hAnsi="Times New Roman" w:cs="Times New Roman"/>
          <w:sz w:val="24"/>
          <w:szCs w:val="20"/>
        </w:rPr>
        <w:t xml:space="preserve">, </w:t>
      </w:r>
      <w:proofErr w:type="spellStart"/>
      <w:r w:rsidRPr="000E6AC4">
        <w:rPr>
          <w:rFonts w:ascii="Times New Roman" w:eastAsia="Times New Roman" w:hAnsi="Times New Roman" w:cs="Times New Roman"/>
          <w:sz w:val="24"/>
          <w:szCs w:val="20"/>
        </w:rPr>
        <w:t>Sahitya</w:t>
      </w:r>
      <w:proofErr w:type="spellEnd"/>
      <w:r w:rsidRPr="000E6AC4">
        <w:rPr>
          <w:rFonts w:ascii="Times New Roman" w:eastAsia="Times New Roman" w:hAnsi="Times New Roman" w:cs="Times New Roman"/>
          <w:sz w:val="24"/>
          <w:szCs w:val="20"/>
        </w:rPr>
        <w:t xml:space="preserve"> </w:t>
      </w:r>
      <w:proofErr w:type="spellStart"/>
      <w:r w:rsidRPr="000E6AC4">
        <w:rPr>
          <w:rFonts w:ascii="Times New Roman" w:eastAsia="Times New Roman" w:hAnsi="Times New Roman" w:cs="Times New Roman"/>
          <w:sz w:val="24"/>
          <w:szCs w:val="20"/>
        </w:rPr>
        <w:t>Academi</w:t>
      </w:r>
      <w:proofErr w:type="spellEnd"/>
      <w:r w:rsidRPr="000E6AC4">
        <w:rPr>
          <w:rFonts w:ascii="Times New Roman" w:eastAsia="Times New Roman" w:hAnsi="Times New Roman" w:cs="Times New Roman"/>
          <w:sz w:val="24"/>
          <w:szCs w:val="20"/>
        </w:rPr>
        <w:t>, New Delhi.</w:t>
      </w:r>
    </w:p>
    <w:p w:rsidR="000E6AC4" w:rsidRDefault="000E6AC4" w:rsidP="000E6AC4">
      <w:pPr>
        <w:keepNext/>
        <w:spacing w:after="0" w:line="240" w:lineRule="auto"/>
        <w:ind w:left="360"/>
        <w:jc w:val="both"/>
        <w:outlineLvl w:val="5"/>
        <w:rPr>
          <w:rFonts w:ascii="Times New Roman" w:eastAsia="Times New Roman" w:hAnsi="Times New Roman" w:cs="Times New Roman"/>
          <w:bCs/>
          <w:sz w:val="24"/>
          <w:szCs w:val="20"/>
        </w:rPr>
      </w:pPr>
    </w:p>
    <w:p w:rsidR="00746C9F" w:rsidRDefault="00746C9F" w:rsidP="000E6AC4">
      <w:pPr>
        <w:keepNext/>
        <w:spacing w:after="0" w:line="240" w:lineRule="auto"/>
        <w:ind w:left="360"/>
        <w:jc w:val="both"/>
        <w:outlineLvl w:val="5"/>
        <w:rPr>
          <w:rFonts w:ascii="Times New Roman" w:eastAsia="Times New Roman" w:hAnsi="Times New Roman" w:cs="Times New Roman"/>
          <w:bCs/>
          <w:sz w:val="24"/>
          <w:szCs w:val="20"/>
        </w:rPr>
      </w:pPr>
    </w:p>
    <w:p w:rsidR="00746C9F" w:rsidRPr="0038284A" w:rsidRDefault="00746C9F" w:rsidP="00746C9F">
      <w:pPr>
        <w:widowControl w:val="0"/>
        <w:tabs>
          <w:tab w:val="left" w:pos="360"/>
        </w:tabs>
        <w:spacing w:after="0" w:line="240" w:lineRule="auto"/>
        <w:rPr>
          <w:rFonts w:ascii="Times New Roman" w:eastAsia="Times New Roman" w:hAnsi="Times New Roman" w:cs="Times New Roman"/>
          <w:b/>
          <w:bCs/>
        </w:rPr>
      </w:pPr>
    </w:p>
    <w:p w:rsidR="00746C9F" w:rsidRPr="0038284A" w:rsidRDefault="00746C9F" w:rsidP="009B538D">
      <w:pPr>
        <w:widowControl w:val="0"/>
        <w:tabs>
          <w:tab w:val="left" w:pos="360"/>
        </w:tabs>
        <w:spacing w:after="0" w:line="240" w:lineRule="auto"/>
        <w:rPr>
          <w:rFonts w:ascii="Times New Roman" w:eastAsia="Times New Roman" w:hAnsi="Times New Roman" w:cs="Times New Roman"/>
          <w:b/>
          <w:bCs/>
        </w:rPr>
      </w:pPr>
      <w:r w:rsidRPr="0038284A">
        <w:rPr>
          <w:rFonts w:ascii="Times New Roman" w:eastAsia="Times New Roman" w:hAnsi="Times New Roman" w:cs="Times New Roman"/>
          <w:b/>
          <w:bCs/>
        </w:rPr>
        <w:t>Course Plan</w:t>
      </w:r>
    </w:p>
    <w:p w:rsidR="00746C9F" w:rsidRPr="0038284A" w:rsidRDefault="00746C9F" w:rsidP="00746C9F">
      <w:pPr>
        <w:widowControl w:val="0"/>
        <w:tabs>
          <w:tab w:val="left" w:pos="360"/>
        </w:tabs>
        <w:spacing w:after="0" w:line="240" w:lineRule="auto"/>
        <w:jc w:val="center"/>
        <w:rPr>
          <w:rFonts w:ascii="Times New Roman" w:eastAsia="Times New Roman" w:hAnsi="Times New Roman" w:cs="Times New Roman"/>
          <w:bCs/>
        </w:rPr>
      </w:pPr>
    </w:p>
    <w:tbl>
      <w:tblPr>
        <w:tblW w:w="909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420"/>
        <w:gridCol w:w="3330"/>
        <w:gridCol w:w="1350"/>
      </w:tblGrid>
      <w:tr w:rsidR="009B538D" w:rsidRPr="0038284A" w:rsidTr="00995A84">
        <w:tc>
          <w:tcPr>
            <w:tcW w:w="99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b/>
                <w:bCs/>
              </w:rPr>
            </w:pP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b/>
                <w:bCs/>
              </w:rPr>
            </w:pPr>
            <w:r w:rsidRPr="0038284A">
              <w:rPr>
                <w:rFonts w:ascii="Times New Roman" w:eastAsia="Times New Roman" w:hAnsi="Times New Roman" w:cs="Times New Roman"/>
                <w:b/>
                <w:bCs/>
              </w:rPr>
              <w:t>Lecture No.</w:t>
            </w:r>
          </w:p>
        </w:tc>
        <w:tc>
          <w:tcPr>
            <w:tcW w:w="342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b/>
                <w:bCs/>
              </w:rPr>
            </w:pP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b/>
                <w:bCs/>
              </w:rPr>
            </w:pPr>
            <w:r w:rsidRPr="0038284A">
              <w:rPr>
                <w:rFonts w:ascii="Times New Roman" w:eastAsia="Times New Roman" w:hAnsi="Times New Roman" w:cs="Times New Roman"/>
                <w:b/>
                <w:bCs/>
              </w:rPr>
              <w:t>Learning Objectives</w:t>
            </w:r>
          </w:p>
        </w:tc>
        <w:tc>
          <w:tcPr>
            <w:tcW w:w="333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b/>
                <w:bCs/>
              </w:rPr>
            </w:pP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b/>
                <w:bCs/>
              </w:rPr>
            </w:pPr>
            <w:r w:rsidRPr="0038284A">
              <w:rPr>
                <w:rFonts w:ascii="Times New Roman" w:eastAsia="Times New Roman" w:hAnsi="Times New Roman" w:cs="Times New Roman"/>
                <w:b/>
                <w:bCs/>
              </w:rPr>
              <w:t>Topics to be Covered</w:t>
            </w:r>
          </w:p>
        </w:tc>
        <w:tc>
          <w:tcPr>
            <w:tcW w:w="1350" w:type="dxa"/>
            <w:vAlign w:val="center"/>
          </w:tcPr>
          <w:p w:rsidR="009B538D" w:rsidRPr="00BA568D" w:rsidRDefault="009B538D" w:rsidP="009B538D">
            <w:pPr>
              <w:jc w:val="center"/>
              <w:rPr>
                <w:b/>
                <w:bCs/>
              </w:rPr>
            </w:pPr>
            <w:r>
              <w:rPr>
                <w:b/>
                <w:bCs/>
              </w:rPr>
              <w:t xml:space="preserve">Chapter in the </w:t>
            </w:r>
            <w:r w:rsidRPr="00BA568D">
              <w:rPr>
                <w:b/>
                <w:bCs/>
              </w:rPr>
              <w:t>Text Book</w:t>
            </w:r>
          </w:p>
        </w:tc>
      </w:tr>
      <w:tr w:rsidR="009B538D" w:rsidRPr="0038284A" w:rsidTr="00555EC1">
        <w:tc>
          <w:tcPr>
            <w:tcW w:w="99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sidRPr="0038284A">
              <w:rPr>
                <w:rFonts w:ascii="Times New Roman" w:eastAsia="Times New Roman" w:hAnsi="Times New Roman" w:cs="Times New Roman"/>
              </w:rPr>
              <w:t>1-</w:t>
            </w:r>
            <w:r>
              <w:rPr>
                <w:rFonts w:ascii="Times New Roman" w:eastAsia="Times New Roman" w:hAnsi="Times New Roman" w:cs="Times New Roman"/>
              </w:rPr>
              <w:t>4</w:t>
            </w:r>
          </w:p>
        </w:tc>
        <w:tc>
          <w:tcPr>
            <w:tcW w:w="342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and reflect upon the  concepts of World Literature and Comparative Literature </w:t>
            </w:r>
          </w:p>
        </w:tc>
        <w:tc>
          <w:tcPr>
            <w:tcW w:w="3330" w:type="dxa"/>
          </w:tcPr>
          <w:p w:rsidR="009B538D" w:rsidRDefault="009B538D" w:rsidP="009B538D">
            <w:pPr>
              <w:widowControl w:val="0"/>
              <w:tabs>
                <w:tab w:val="left" w:pos="360"/>
              </w:tabs>
              <w:spacing w:after="0" w:line="240" w:lineRule="auto"/>
              <w:jc w:val="both"/>
              <w:rPr>
                <w:rFonts w:ascii="Times New Roman" w:hAnsi="Times New Roman" w:cs="Times New Roman"/>
              </w:rPr>
            </w:pPr>
            <w:r>
              <w:rPr>
                <w:rFonts w:ascii="Times New Roman" w:hAnsi="Times New Roman" w:cs="Times New Roman"/>
              </w:rPr>
              <w:t>Meaning, Definition and   scope of Comparative Literature.</w:t>
            </w: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c>
          <w:tcPr>
            <w:tcW w:w="135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Jancy</w:t>
            </w:r>
            <w:proofErr w:type="spellEnd"/>
            <w:r>
              <w:rPr>
                <w:rFonts w:ascii="Times New Roman" w:eastAsia="Times New Roman" w:hAnsi="Times New Roman" w:cs="Times New Roman"/>
              </w:rPr>
              <w:t xml:space="preserve"> James, Chandra Mohan</w:t>
            </w:r>
          </w:p>
        </w:tc>
      </w:tr>
      <w:tr w:rsidR="009B538D" w:rsidRPr="0038284A" w:rsidTr="00555EC1">
        <w:tc>
          <w:tcPr>
            <w:tcW w:w="99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5-10</w:t>
            </w:r>
          </w:p>
        </w:tc>
        <w:tc>
          <w:tcPr>
            <w:tcW w:w="342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Examine the concept of Comparative Indian Literature</w:t>
            </w:r>
          </w:p>
        </w:tc>
        <w:tc>
          <w:tcPr>
            <w:tcW w:w="3330" w:type="dxa"/>
          </w:tcPr>
          <w:p w:rsidR="009B538D" w:rsidRDefault="009B538D" w:rsidP="009B538D">
            <w:pPr>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Comparative Indian Literature – Past and Present. </w:t>
            </w:r>
          </w:p>
          <w:p w:rsidR="009B538D" w:rsidRDefault="009B538D" w:rsidP="009B538D">
            <w:pPr>
              <w:autoSpaceDE w:val="0"/>
              <w:autoSpaceDN w:val="0"/>
              <w:adjustRightInd w:val="0"/>
              <w:spacing w:after="0" w:line="240" w:lineRule="auto"/>
              <w:rPr>
                <w:rFonts w:ascii="Times New Roman" w:eastAsia="Times New Roman" w:hAnsi="Times New Roman" w:cs="Times New Roman"/>
              </w:rPr>
            </w:pPr>
            <w:r>
              <w:t>Concepts and ideas related to Nation, Nationalism and Nationality</w:t>
            </w:r>
          </w:p>
          <w:p w:rsidR="009B538D" w:rsidRDefault="009B538D" w:rsidP="009B538D">
            <w:pPr>
              <w:widowControl w:val="0"/>
              <w:tabs>
                <w:tab w:val="left" w:pos="360"/>
              </w:tabs>
              <w:spacing w:after="0" w:line="240" w:lineRule="auto"/>
              <w:jc w:val="both"/>
              <w:rPr>
                <w:rFonts w:ascii="Times New Roman" w:hAnsi="Times New Roman" w:cs="Times New Roman"/>
              </w:rPr>
            </w:pPr>
          </w:p>
        </w:tc>
        <w:tc>
          <w:tcPr>
            <w:tcW w:w="135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Jancy</w:t>
            </w:r>
            <w:proofErr w:type="spellEnd"/>
            <w:r>
              <w:rPr>
                <w:rFonts w:ascii="Times New Roman" w:eastAsia="Times New Roman" w:hAnsi="Times New Roman" w:cs="Times New Roman"/>
              </w:rPr>
              <w:t xml:space="preserve"> James, Chandra Mohan</w:t>
            </w:r>
          </w:p>
        </w:tc>
      </w:tr>
      <w:tr w:rsidR="009B538D" w:rsidRPr="0038284A" w:rsidTr="00555EC1">
        <w:trPr>
          <w:trHeight w:val="1583"/>
        </w:trPr>
        <w:tc>
          <w:tcPr>
            <w:tcW w:w="99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11-14</w:t>
            </w:r>
          </w:p>
        </w:tc>
        <w:tc>
          <w:tcPr>
            <w:tcW w:w="3420" w:type="dxa"/>
          </w:tcPr>
          <w:p w:rsidR="009B538D" w:rsidRPr="0038284A" w:rsidRDefault="009B538D" w:rsidP="009B538D">
            <w:pPr>
              <w:keepNext/>
              <w:widowControl w:val="0"/>
              <w:spacing w:after="0" w:line="240" w:lineRule="auto"/>
              <w:outlineLvl w:val="3"/>
              <w:rPr>
                <w:rFonts w:ascii="Times New Roman" w:eastAsia="Times New Roman" w:hAnsi="Times New Roman" w:cs="Times New Roman"/>
              </w:rPr>
            </w:pPr>
            <w:r>
              <w:rPr>
                <w:rFonts w:ascii="Times New Roman" w:eastAsia="Times New Roman" w:hAnsi="Times New Roman" w:cs="Times New Roman"/>
              </w:rPr>
              <w:t>Explore comparative methodology of reading – Narrative and Poetry</w:t>
            </w:r>
          </w:p>
          <w:p w:rsidR="009B538D" w:rsidRPr="0038284A" w:rsidRDefault="009B538D" w:rsidP="009B538D">
            <w:pPr>
              <w:keepNext/>
              <w:widowControl w:val="0"/>
              <w:spacing w:after="0" w:line="240" w:lineRule="auto"/>
              <w:outlineLvl w:val="3"/>
              <w:rPr>
                <w:rFonts w:ascii="Times New Roman" w:eastAsia="Times New Roman" w:hAnsi="Times New Roman" w:cs="Times New Roman"/>
              </w:rPr>
            </w:pP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c>
          <w:tcPr>
            <w:tcW w:w="3330" w:type="dxa"/>
          </w:tcPr>
          <w:p w:rsidR="009B538D" w:rsidRPr="0038284A" w:rsidRDefault="009B538D" w:rsidP="009B538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Select narratives from Indian traditions. Select Indian poetry.</w:t>
            </w:r>
          </w:p>
          <w:p w:rsidR="009B538D" w:rsidRPr="0038284A" w:rsidRDefault="009B538D" w:rsidP="009B538D">
            <w:pPr>
              <w:widowControl w:val="0"/>
              <w:spacing w:after="0" w:line="240" w:lineRule="auto"/>
              <w:rPr>
                <w:rFonts w:ascii="Times New Roman" w:eastAsia="Times New Roman" w:hAnsi="Times New Roman" w:cs="Times New Roman"/>
              </w:rPr>
            </w:pPr>
          </w:p>
          <w:p w:rsidR="009B538D" w:rsidRPr="0038284A" w:rsidRDefault="009B538D" w:rsidP="009B538D">
            <w:pPr>
              <w:widowControl w:val="0"/>
              <w:spacing w:after="0" w:line="240" w:lineRule="auto"/>
              <w:rPr>
                <w:rFonts w:ascii="Times New Roman" w:eastAsia="Times New Roman" w:hAnsi="Times New Roman" w:cs="Times New Roman"/>
              </w:rPr>
            </w:pPr>
          </w:p>
          <w:p w:rsidR="009B538D" w:rsidRPr="0038284A" w:rsidRDefault="009B538D" w:rsidP="009B538D">
            <w:pPr>
              <w:widowControl w:val="0"/>
              <w:spacing w:after="0" w:line="240" w:lineRule="auto"/>
              <w:rPr>
                <w:rFonts w:ascii="Times New Roman" w:eastAsia="Times New Roman" w:hAnsi="Times New Roman" w:cs="Times New Roman"/>
              </w:rPr>
            </w:pPr>
          </w:p>
        </w:tc>
        <w:tc>
          <w:tcPr>
            <w:tcW w:w="1350" w:type="dxa"/>
          </w:tcPr>
          <w:p w:rsidR="009B538D" w:rsidRPr="0038284A" w:rsidRDefault="009B538D" w:rsidP="009B538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Reading and analysis of selected works.</w:t>
            </w: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r>
      <w:tr w:rsidR="009B538D" w:rsidRPr="0038284A" w:rsidTr="00555EC1">
        <w:trPr>
          <w:trHeight w:val="1655"/>
        </w:trPr>
        <w:tc>
          <w:tcPr>
            <w:tcW w:w="99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15-20</w:t>
            </w:r>
          </w:p>
        </w:tc>
        <w:tc>
          <w:tcPr>
            <w:tcW w:w="342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Apply methods of a comparative Literary study – Theoretical, formal and interpretive issues</w:t>
            </w:r>
            <w:r w:rsidRPr="0038284A">
              <w:rPr>
                <w:rFonts w:ascii="Times New Roman" w:eastAsia="Times New Roman" w:hAnsi="Times New Roman" w:cs="Times New Roman"/>
              </w:rPr>
              <w:t xml:space="preserve"> </w:t>
            </w: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c>
          <w:tcPr>
            <w:tcW w:w="333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Genres, forms, periods, movements and influence studies.</w:t>
            </w:r>
          </w:p>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Themes and Myths, literature in translation. </w:t>
            </w: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c>
          <w:tcPr>
            <w:tcW w:w="135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Reading and analysis of selected works</w:t>
            </w:r>
          </w:p>
        </w:tc>
      </w:tr>
      <w:tr w:rsidR="009B538D" w:rsidRPr="0038284A" w:rsidTr="00555EC1">
        <w:trPr>
          <w:trHeight w:val="1655"/>
        </w:trPr>
        <w:tc>
          <w:tcPr>
            <w:tcW w:w="99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21-25</w:t>
            </w:r>
          </w:p>
        </w:tc>
        <w:tc>
          <w:tcPr>
            <w:tcW w:w="342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Examine the  history of Indian English Literature</w:t>
            </w:r>
          </w:p>
        </w:tc>
        <w:tc>
          <w:tcPr>
            <w:tcW w:w="333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Major contributors to Indian English Literature, changes in language, plot,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w:t>
            </w:r>
          </w:p>
        </w:tc>
        <w:tc>
          <w:tcPr>
            <w:tcW w:w="135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 Concise History of Indian Literature in English</w:t>
            </w:r>
          </w:p>
        </w:tc>
      </w:tr>
      <w:tr w:rsidR="009B538D" w:rsidRPr="0038284A" w:rsidTr="00555EC1">
        <w:trPr>
          <w:trHeight w:val="1655"/>
        </w:trPr>
        <w:tc>
          <w:tcPr>
            <w:tcW w:w="99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26-33</w:t>
            </w:r>
          </w:p>
        </w:tc>
        <w:tc>
          <w:tcPr>
            <w:tcW w:w="342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Critically evaluate Partition Literature</w:t>
            </w:r>
          </w:p>
        </w:tc>
        <w:tc>
          <w:tcPr>
            <w:tcW w:w="333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An analysis of select partition novels</w:t>
            </w:r>
          </w:p>
        </w:tc>
        <w:tc>
          <w:tcPr>
            <w:tcW w:w="1350" w:type="dxa"/>
          </w:tcPr>
          <w:p w:rsidR="009B538D"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Reading and analysis of selected works</w:t>
            </w:r>
          </w:p>
        </w:tc>
      </w:tr>
      <w:tr w:rsidR="009B538D" w:rsidRPr="0038284A" w:rsidTr="00555EC1">
        <w:tc>
          <w:tcPr>
            <w:tcW w:w="99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34  -42</w:t>
            </w:r>
          </w:p>
        </w:tc>
        <w:tc>
          <w:tcPr>
            <w:tcW w:w="342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Compare and reflect on literature across linguistic and social boundaries - </w:t>
            </w:r>
          </w:p>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Making a comparative study</w:t>
            </w:r>
          </w:p>
        </w:tc>
        <w:tc>
          <w:tcPr>
            <w:tcW w:w="3330" w:type="dxa"/>
          </w:tcPr>
          <w:p w:rsidR="009B538D" w:rsidRPr="0038284A" w:rsidRDefault="009B538D" w:rsidP="009B538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Critical interpretation of selected works.</w:t>
            </w:r>
          </w:p>
        </w:tc>
        <w:tc>
          <w:tcPr>
            <w:tcW w:w="135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Reading and analysis of selected works</w:t>
            </w:r>
          </w:p>
        </w:tc>
      </w:tr>
      <w:tr w:rsidR="009B538D" w:rsidRPr="0038284A" w:rsidTr="00555EC1">
        <w:trPr>
          <w:trHeight w:val="350"/>
        </w:trPr>
        <w:tc>
          <w:tcPr>
            <w:tcW w:w="99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c>
          <w:tcPr>
            <w:tcW w:w="342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c>
          <w:tcPr>
            <w:tcW w:w="333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c>
          <w:tcPr>
            <w:tcW w:w="1350" w:type="dxa"/>
          </w:tcPr>
          <w:p w:rsidR="009B538D" w:rsidRPr="0038284A" w:rsidRDefault="009B538D" w:rsidP="009B538D">
            <w:pPr>
              <w:widowControl w:val="0"/>
              <w:tabs>
                <w:tab w:val="left" w:pos="360"/>
              </w:tabs>
              <w:spacing w:after="0" w:line="240" w:lineRule="auto"/>
              <w:jc w:val="both"/>
              <w:rPr>
                <w:rFonts w:ascii="Times New Roman" w:eastAsia="Times New Roman" w:hAnsi="Times New Roman" w:cs="Times New Roman"/>
              </w:rPr>
            </w:pPr>
          </w:p>
        </w:tc>
      </w:tr>
    </w:tbl>
    <w:p w:rsidR="00746C9F" w:rsidRPr="0038284A" w:rsidRDefault="00746C9F" w:rsidP="00746C9F">
      <w:pPr>
        <w:widowControl w:val="0"/>
        <w:tabs>
          <w:tab w:val="left" w:pos="360"/>
        </w:tabs>
        <w:spacing w:after="0" w:line="240" w:lineRule="auto"/>
        <w:rPr>
          <w:rFonts w:ascii="Times New Roman" w:eastAsia="Times New Roman" w:hAnsi="Times New Roman" w:cs="Times New Roman"/>
          <w:b/>
        </w:rPr>
      </w:pPr>
    </w:p>
    <w:p w:rsidR="00746C9F" w:rsidRPr="0038284A" w:rsidRDefault="00746C9F" w:rsidP="00746C9F">
      <w:pPr>
        <w:widowControl w:val="0"/>
        <w:tabs>
          <w:tab w:val="left" w:pos="360"/>
        </w:tabs>
        <w:spacing w:after="0" w:line="240" w:lineRule="auto"/>
        <w:rPr>
          <w:rFonts w:ascii="Times New Roman" w:eastAsia="Times New Roman" w:hAnsi="Times New Roman" w:cs="Times New Roman"/>
          <w:b/>
        </w:rPr>
      </w:pPr>
    </w:p>
    <w:p w:rsidR="00746C9F" w:rsidRPr="00400E85" w:rsidRDefault="00527864" w:rsidP="00D50691">
      <w:pPr>
        <w:widowControl w:val="0"/>
        <w:tabs>
          <w:tab w:val="left" w:pos="360"/>
        </w:tabs>
        <w:spacing w:after="0" w:line="240" w:lineRule="auto"/>
        <w:rPr>
          <w:rFonts w:ascii="Times New Roman" w:eastAsia="Times New Roman" w:hAnsi="Times New Roman" w:cs="Times New Roman"/>
          <w:b/>
        </w:rPr>
      </w:pPr>
      <w:r>
        <w:rPr>
          <w:rFonts w:ascii="Times New Roman" w:eastAsia="Times New Roman" w:hAnsi="Times New Roman" w:cs="Times New Roman"/>
          <w:b/>
        </w:rPr>
        <w:t>4</w:t>
      </w:r>
      <w:r w:rsidR="00D50691">
        <w:rPr>
          <w:rFonts w:ascii="Times New Roman" w:eastAsia="Times New Roman" w:hAnsi="Times New Roman" w:cs="Times New Roman"/>
          <w:b/>
        </w:rPr>
        <w:t xml:space="preserve">. </w:t>
      </w:r>
      <w:r w:rsidR="00746C9F" w:rsidRPr="00400E85">
        <w:rPr>
          <w:rFonts w:ascii="Times New Roman" w:eastAsia="Times New Roman" w:hAnsi="Times New Roman" w:cs="Times New Roman"/>
          <w:b/>
        </w:rPr>
        <w:t>Evaluation Schedule:</w:t>
      </w:r>
    </w:p>
    <w:p w:rsidR="00746C9F" w:rsidRPr="00400E85" w:rsidRDefault="00746C9F" w:rsidP="00746C9F">
      <w:pPr>
        <w:widowControl w:val="0"/>
        <w:spacing w:after="0" w:line="240" w:lineRule="auto"/>
        <w:rPr>
          <w:rFonts w:ascii="Times New Roman" w:eastAsia="Times New Roman" w:hAnsi="Times New Roman" w:cs="Times New Roman"/>
        </w:rPr>
      </w:pPr>
      <w:r w:rsidRPr="00400E85">
        <w:rPr>
          <w:rFonts w:ascii="Times New Roman" w:eastAsia="Times New Roman" w:hAnsi="Times New Roman" w:cs="Times New Roman"/>
        </w:rPr>
        <w:t xml:space="preserve">_____________________________________________________________________________________     </w:t>
      </w:r>
    </w:p>
    <w:p w:rsidR="00746C9F" w:rsidRPr="00400E85" w:rsidRDefault="00746C9F" w:rsidP="00746C9F">
      <w:pPr>
        <w:keepNext/>
        <w:widowControl w:val="0"/>
        <w:spacing w:after="0" w:line="240" w:lineRule="auto"/>
        <w:outlineLvl w:val="4"/>
        <w:rPr>
          <w:rFonts w:ascii="Times New Roman" w:eastAsia="Times New Roman" w:hAnsi="Times New Roman" w:cs="Times New Roman"/>
          <w:b/>
          <w:bCs/>
        </w:rPr>
      </w:pPr>
      <w:r w:rsidRPr="00400E85">
        <w:rPr>
          <w:rFonts w:ascii="Times New Roman" w:eastAsia="Times New Roman" w:hAnsi="Times New Roman" w:cs="Times New Roman"/>
          <w:b/>
        </w:rPr>
        <w:tab/>
      </w:r>
      <w:r w:rsidRPr="00400E85">
        <w:rPr>
          <w:rFonts w:ascii="Times New Roman" w:eastAsia="Times New Roman" w:hAnsi="Times New Roman" w:cs="Times New Roman"/>
          <w:b/>
        </w:rPr>
        <w:tab/>
      </w:r>
      <w:r w:rsidRPr="00400E85">
        <w:rPr>
          <w:rFonts w:ascii="Times New Roman" w:eastAsia="Times New Roman" w:hAnsi="Times New Roman" w:cs="Times New Roman"/>
          <w:b/>
        </w:rPr>
        <w:tab/>
        <w:t xml:space="preserve">     </w:t>
      </w:r>
      <w:r w:rsidRPr="00400E85">
        <w:rPr>
          <w:rFonts w:ascii="Times New Roman" w:eastAsia="Times New Roman" w:hAnsi="Times New Roman" w:cs="Times New Roman"/>
          <w:b/>
        </w:rPr>
        <w:tab/>
        <w:t xml:space="preserve">       </w:t>
      </w:r>
    </w:p>
    <w:tbl>
      <w:tblPr>
        <w:tblStyle w:val="TableGrid"/>
        <w:tblW w:w="10548" w:type="dxa"/>
        <w:tblLook w:val="04A0" w:firstRow="1" w:lastRow="0" w:firstColumn="1" w:lastColumn="0" w:noHBand="0" w:noVBand="1"/>
      </w:tblPr>
      <w:tblGrid>
        <w:gridCol w:w="1098"/>
        <w:gridCol w:w="2250"/>
        <w:gridCol w:w="1080"/>
        <w:gridCol w:w="1260"/>
        <w:gridCol w:w="2070"/>
        <w:gridCol w:w="2790"/>
      </w:tblGrid>
      <w:tr w:rsidR="009B538D" w:rsidRPr="00F10A0B" w:rsidTr="00625CB2">
        <w:trPr>
          <w:trHeight w:val="561"/>
        </w:trPr>
        <w:tc>
          <w:tcPr>
            <w:tcW w:w="1098" w:type="dxa"/>
          </w:tcPr>
          <w:p w:rsidR="009B538D" w:rsidRPr="00F10A0B" w:rsidRDefault="009B538D" w:rsidP="009B538D">
            <w:pPr>
              <w:widowControl w:val="0"/>
              <w:jc w:val="center"/>
              <w:rPr>
                <w:rFonts w:ascii="Times New Roman" w:eastAsia="Times New Roman" w:hAnsi="Times New Roman" w:cs="Times New Roman"/>
              </w:rPr>
            </w:pPr>
            <w:bookmarkStart w:id="0" w:name="_GoBack" w:colFirst="5" w:colLast="5"/>
            <w:proofErr w:type="spellStart"/>
            <w:r w:rsidRPr="00F10A0B">
              <w:rPr>
                <w:rFonts w:ascii="Times New Roman" w:eastAsia="Times New Roman" w:hAnsi="Times New Roman" w:cs="Times New Roman"/>
                <w:b/>
              </w:rPr>
              <w:t>S.No</w:t>
            </w:r>
            <w:proofErr w:type="spellEnd"/>
            <w:r w:rsidRPr="00F10A0B">
              <w:rPr>
                <w:rFonts w:ascii="Times New Roman" w:eastAsia="Times New Roman" w:hAnsi="Times New Roman" w:cs="Times New Roman"/>
                <w:b/>
              </w:rPr>
              <w:t>.</w:t>
            </w:r>
          </w:p>
        </w:tc>
        <w:tc>
          <w:tcPr>
            <w:tcW w:w="2250" w:type="dxa"/>
          </w:tcPr>
          <w:p w:rsidR="009B538D" w:rsidRPr="00F10A0B" w:rsidRDefault="009B538D" w:rsidP="009B538D">
            <w:pPr>
              <w:widowControl w:val="0"/>
              <w:jc w:val="center"/>
              <w:rPr>
                <w:rFonts w:ascii="Times New Roman" w:eastAsia="Times New Roman" w:hAnsi="Times New Roman" w:cs="Times New Roman"/>
                <w:b/>
              </w:rPr>
            </w:pPr>
            <w:r w:rsidRPr="00F10A0B">
              <w:rPr>
                <w:rFonts w:ascii="Times New Roman" w:eastAsia="Times New Roman" w:hAnsi="Times New Roman" w:cs="Times New Roman"/>
                <w:b/>
              </w:rPr>
              <w:t>Evaluation</w:t>
            </w:r>
          </w:p>
          <w:p w:rsidR="009B538D" w:rsidRPr="00F10A0B" w:rsidRDefault="009B538D" w:rsidP="009B538D">
            <w:pPr>
              <w:widowControl w:val="0"/>
              <w:jc w:val="center"/>
              <w:rPr>
                <w:rFonts w:ascii="Times New Roman" w:eastAsia="Times New Roman" w:hAnsi="Times New Roman" w:cs="Times New Roman"/>
              </w:rPr>
            </w:pPr>
            <w:r w:rsidRPr="00F10A0B">
              <w:rPr>
                <w:rFonts w:ascii="Times New Roman" w:eastAsia="Times New Roman" w:hAnsi="Times New Roman" w:cs="Times New Roman"/>
                <w:b/>
                <w:bCs/>
              </w:rPr>
              <w:t>Component</w:t>
            </w:r>
          </w:p>
        </w:tc>
        <w:tc>
          <w:tcPr>
            <w:tcW w:w="1080" w:type="dxa"/>
          </w:tcPr>
          <w:p w:rsidR="009B538D" w:rsidRPr="00F10A0B" w:rsidRDefault="009B538D" w:rsidP="009B538D">
            <w:pPr>
              <w:widowControl w:val="0"/>
              <w:jc w:val="center"/>
              <w:rPr>
                <w:rFonts w:ascii="Times New Roman" w:eastAsia="Times New Roman" w:hAnsi="Times New Roman" w:cs="Times New Roman"/>
              </w:rPr>
            </w:pPr>
            <w:r w:rsidRPr="00F10A0B">
              <w:rPr>
                <w:rFonts w:ascii="Times New Roman" w:eastAsia="Times New Roman" w:hAnsi="Times New Roman" w:cs="Times New Roman"/>
                <w:b/>
              </w:rPr>
              <w:t>Duration</w:t>
            </w:r>
          </w:p>
        </w:tc>
        <w:tc>
          <w:tcPr>
            <w:tcW w:w="1260" w:type="dxa"/>
          </w:tcPr>
          <w:p w:rsidR="009B538D" w:rsidRPr="00F10A0B" w:rsidRDefault="009B538D" w:rsidP="009B538D">
            <w:pPr>
              <w:widowControl w:val="0"/>
              <w:rPr>
                <w:rFonts w:ascii="Times New Roman" w:eastAsia="Times New Roman" w:hAnsi="Times New Roman" w:cs="Times New Roman"/>
                <w:b/>
              </w:rPr>
            </w:pPr>
            <w:r w:rsidRPr="00F10A0B">
              <w:rPr>
                <w:rFonts w:ascii="Times New Roman" w:eastAsia="Times New Roman" w:hAnsi="Times New Roman" w:cs="Times New Roman"/>
                <w:b/>
              </w:rPr>
              <w:t>Weightage</w:t>
            </w:r>
          </w:p>
        </w:tc>
        <w:tc>
          <w:tcPr>
            <w:tcW w:w="2070" w:type="dxa"/>
          </w:tcPr>
          <w:p w:rsidR="009B538D" w:rsidRPr="00F10A0B" w:rsidRDefault="009B538D" w:rsidP="009B538D">
            <w:pPr>
              <w:widowControl w:val="0"/>
              <w:jc w:val="center"/>
              <w:rPr>
                <w:rFonts w:ascii="Times New Roman" w:eastAsia="Times New Roman" w:hAnsi="Times New Roman" w:cs="Times New Roman"/>
                <w:b/>
              </w:rPr>
            </w:pPr>
            <w:r w:rsidRPr="00F10A0B">
              <w:rPr>
                <w:rFonts w:ascii="Times New Roman" w:eastAsia="Times New Roman" w:hAnsi="Times New Roman" w:cs="Times New Roman"/>
                <w:b/>
              </w:rPr>
              <w:t>Date &amp; Time</w:t>
            </w:r>
          </w:p>
        </w:tc>
        <w:tc>
          <w:tcPr>
            <w:tcW w:w="2790" w:type="dxa"/>
            <w:vAlign w:val="center"/>
          </w:tcPr>
          <w:p w:rsidR="009B538D" w:rsidRDefault="009B538D" w:rsidP="009B538D">
            <w:pPr>
              <w:jc w:val="center"/>
              <w:rPr>
                <w:b/>
                <w:bCs/>
              </w:rPr>
            </w:pPr>
            <w:r>
              <w:rPr>
                <w:b/>
                <w:bCs/>
              </w:rPr>
              <w:t>Nature of Component</w:t>
            </w:r>
          </w:p>
        </w:tc>
      </w:tr>
      <w:bookmarkEnd w:id="0"/>
      <w:tr w:rsidR="00746C9F" w:rsidRPr="00F10A0B" w:rsidTr="009B538D">
        <w:trPr>
          <w:trHeight w:val="264"/>
        </w:trPr>
        <w:tc>
          <w:tcPr>
            <w:tcW w:w="1098" w:type="dxa"/>
          </w:tcPr>
          <w:p w:rsidR="00746C9F" w:rsidRPr="00F10A0B" w:rsidRDefault="00746C9F" w:rsidP="00555EC1">
            <w:pPr>
              <w:widowControl w:val="0"/>
              <w:jc w:val="center"/>
              <w:rPr>
                <w:rFonts w:ascii="Times New Roman" w:eastAsia="Times New Roman" w:hAnsi="Times New Roman" w:cs="Times New Roman"/>
              </w:rPr>
            </w:pPr>
            <w:r w:rsidRPr="00F10A0B">
              <w:rPr>
                <w:rFonts w:ascii="Times New Roman" w:eastAsia="Times New Roman" w:hAnsi="Times New Roman" w:cs="Times New Roman"/>
              </w:rPr>
              <w:t>1</w:t>
            </w:r>
          </w:p>
        </w:tc>
        <w:tc>
          <w:tcPr>
            <w:tcW w:w="2250" w:type="dxa"/>
          </w:tcPr>
          <w:p w:rsidR="00746C9F" w:rsidRPr="00F10A0B" w:rsidRDefault="00746C9F" w:rsidP="00555EC1">
            <w:pPr>
              <w:widowControl w:val="0"/>
              <w:rPr>
                <w:rFonts w:ascii="Times New Roman" w:eastAsia="Times New Roman" w:hAnsi="Times New Roman" w:cs="Times New Roman"/>
              </w:rPr>
            </w:pPr>
            <w:r>
              <w:rPr>
                <w:rFonts w:ascii="Times New Roman" w:eastAsia="Times New Roman" w:hAnsi="Times New Roman" w:cs="Times New Roman"/>
              </w:rPr>
              <w:t>Assignment -  I</w:t>
            </w:r>
            <w:r w:rsidRPr="00F10A0B">
              <w:rPr>
                <w:rFonts w:ascii="Times New Roman" w:eastAsia="Times New Roman" w:hAnsi="Times New Roman" w:cs="Times New Roman"/>
              </w:rPr>
              <w:t xml:space="preserve"> </w:t>
            </w:r>
          </w:p>
        </w:tc>
        <w:tc>
          <w:tcPr>
            <w:tcW w:w="1080" w:type="dxa"/>
          </w:tcPr>
          <w:p w:rsidR="00746C9F" w:rsidRPr="00F10A0B" w:rsidRDefault="00746C9F" w:rsidP="00555EC1">
            <w:pPr>
              <w:widowControl w:val="0"/>
              <w:rPr>
                <w:rFonts w:ascii="Times New Roman" w:eastAsia="Times New Roman" w:hAnsi="Times New Roman" w:cs="Times New Roman"/>
              </w:rPr>
            </w:pPr>
          </w:p>
        </w:tc>
        <w:tc>
          <w:tcPr>
            <w:tcW w:w="1260" w:type="dxa"/>
          </w:tcPr>
          <w:p w:rsidR="00746C9F" w:rsidRPr="00F10A0B" w:rsidRDefault="009F7137" w:rsidP="009F7137">
            <w:pPr>
              <w:widowControl w:val="0"/>
              <w:rPr>
                <w:rFonts w:ascii="Times New Roman" w:eastAsia="Times New Roman" w:hAnsi="Times New Roman" w:cs="Times New Roman"/>
              </w:rPr>
            </w:pPr>
            <w:r>
              <w:rPr>
                <w:rFonts w:ascii="Times New Roman" w:eastAsia="Times New Roman" w:hAnsi="Times New Roman" w:cs="Times New Roman"/>
              </w:rPr>
              <w:t>15</w:t>
            </w:r>
            <w:r w:rsidR="00746C9F">
              <w:rPr>
                <w:rFonts w:ascii="Times New Roman" w:eastAsia="Times New Roman" w:hAnsi="Times New Roman" w:cs="Times New Roman"/>
              </w:rPr>
              <w:t>%</w:t>
            </w:r>
          </w:p>
        </w:tc>
        <w:tc>
          <w:tcPr>
            <w:tcW w:w="2070" w:type="dxa"/>
          </w:tcPr>
          <w:p w:rsidR="00746C9F" w:rsidRPr="00F10A0B" w:rsidRDefault="00746C9F" w:rsidP="00555EC1">
            <w:pPr>
              <w:rPr>
                <w:rFonts w:ascii="Times New Roman" w:hAnsi="Times New Roman" w:cs="Times New Roman"/>
              </w:rPr>
            </w:pPr>
          </w:p>
        </w:tc>
        <w:tc>
          <w:tcPr>
            <w:tcW w:w="2790" w:type="dxa"/>
          </w:tcPr>
          <w:p w:rsidR="00746C9F" w:rsidRPr="00F10A0B" w:rsidRDefault="00746C9F" w:rsidP="00555EC1">
            <w:pPr>
              <w:widowControl w:val="0"/>
              <w:rPr>
                <w:rFonts w:ascii="Times New Roman" w:eastAsia="Times New Roman" w:hAnsi="Times New Roman" w:cs="Times New Roman"/>
              </w:rPr>
            </w:pPr>
          </w:p>
        </w:tc>
      </w:tr>
      <w:tr w:rsidR="00746C9F" w:rsidRPr="00F10A0B" w:rsidTr="009B538D">
        <w:trPr>
          <w:trHeight w:val="280"/>
        </w:trPr>
        <w:tc>
          <w:tcPr>
            <w:tcW w:w="1098" w:type="dxa"/>
          </w:tcPr>
          <w:p w:rsidR="00746C9F" w:rsidRPr="00F10A0B" w:rsidRDefault="00746C9F" w:rsidP="00555EC1">
            <w:pPr>
              <w:widowControl w:val="0"/>
              <w:jc w:val="center"/>
              <w:rPr>
                <w:rFonts w:ascii="Times New Roman" w:eastAsia="Times New Roman" w:hAnsi="Times New Roman" w:cs="Times New Roman"/>
              </w:rPr>
            </w:pPr>
            <w:r w:rsidRPr="00F10A0B">
              <w:rPr>
                <w:rFonts w:ascii="Times New Roman" w:eastAsia="Times New Roman" w:hAnsi="Times New Roman" w:cs="Times New Roman"/>
              </w:rPr>
              <w:t>2</w:t>
            </w:r>
          </w:p>
        </w:tc>
        <w:tc>
          <w:tcPr>
            <w:tcW w:w="2250" w:type="dxa"/>
          </w:tcPr>
          <w:p w:rsidR="00746C9F" w:rsidRPr="00F10A0B" w:rsidRDefault="00746C9F" w:rsidP="00555EC1">
            <w:pPr>
              <w:widowControl w:val="0"/>
              <w:rPr>
                <w:rFonts w:ascii="Times New Roman" w:eastAsia="Times New Roman" w:hAnsi="Times New Roman" w:cs="Times New Roman"/>
              </w:rPr>
            </w:pPr>
            <w:r>
              <w:rPr>
                <w:rFonts w:ascii="Times New Roman" w:eastAsia="Times New Roman" w:hAnsi="Times New Roman" w:cs="Times New Roman"/>
              </w:rPr>
              <w:t>Mid-</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Exam</w:t>
            </w:r>
            <w:r w:rsidRPr="00F10A0B">
              <w:rPr>
                <w:rFonts w:ascii="Times New Roman" w:eastAsia="Times New Roman" w:hAnsi="Times New Roman" w:cs="Times New Roman"/>
              </w:rPr>
              <w:t xml:space="preserve"> </w:t>
            </w:r>
          </w:p>
        </w:tc>
        <w:tc>
          <w:tcPr>
            <w:tcW w:w="1080" w:type="dxa"/>
          </w:tcPr>
          <w:p w:rsidR="00746C9F" w:rsidRPr="00F10A0B" w:rsidRDefault="00746C9F" w:rsidP="00BB48B8">
            <w:pPr>
              <w:widowControl w:val="0"/>
              <w:rPr>
                <w:rFonts w:ascii="Times New Roman" w:eastAsia="Times New Roman" w:hAnsi="Times New Roman" w:cs="Times New Roman"/>
              </w:rPr>
            </w:pPr>
            <w:r w:rsidRPr="00F10A0B">
              <w:rPr>
                <w:rFonts w:ascii="Times New Roman" w:eastAsia="Times New Roman" w:hAnsi="Times New Roman" w:cs="Times New Roman"/>
              </w:rPr>
              <w:t>1hr</w:t>
            </w:r>
            <w:r w:rsidR="00BB48B8">
              <w:rPr>
                <w:rFonts w:ascii="Times New Roman" w:eastAsia="Times New Roman" w:hAnsi="Times New Roman" w:cs="Times New Roman"/>
              </w:rPr>
              <w:t>, 30mts</w:t>
            </w:r>
          </w:p>
        </w:tc>
        <w:tc>
          <w:tcPr>
            <w:tcW w:w="1260" w:type="dxa"/>
          </w:tcPr>
          <w:p w:rsidR="00746C9F" w:rsidRPr="00F10A0B" w:rsidRDefault="009F7137" w:rsidP="00555EC1">
            <w:pPr>
              <w:widowControl w:val="0"/>
              <w:rPr>
                <w:rFonts w:ascii="Times New Roman" w:eastAsia="Times New Roman" w:hAnsi="Times New Roman" w:cs="Times New Roman"/>
              </w:rPr>
            </w:pPr>
            <w:r>
              <w:rPr>
                <w:rFonts w:ascii="Times New Roman" w:eastAsia="Times New Roman" w:hAnsi="Times New Roman" w:cs="Times New Roman"/>
              </w:rPr>
              <w:t>3</w:t>
            </w:r>
            <w:r w:rsidR="00746C9F" w:rsidRPr="00F10A0B">
              <w:rPr>
                <w:rFonts w:ascii="Times New Roman" w:eastAsia="Times New Roman" w:hAnsi="Times New Roman" w:cs="Times New Roman"/>
              </w:rPr>
              <w:t>0</w:t>
            </w:r>
            <w:r w:rsidR="00746C9F">
              <w:rPr>
                <w:rFonts w:ascii="Times New Roman" w:eastAsia="Times New Roman" w:hAnsi="Times New Roman" w:cs="Times New Roman"/>
              </w:rPr>
              <w:t>%</w:t>
            </w:r>
          </w:p>
        </w:tc>
        <w:tc>
          <w:tcPr>
            <w:tcW w:w="2070" w:type="dxa"/>
          </w:tcPr>
          <w:p w:rsidR="009B538D" w:rsidRPr="009B538D" w:rsidRDefault="009B538D" w:rsidP="009B538D">
            <w:pPr>
              <w:pStyle w:val="Default"/>
              <w:jc w:val="center"/>
              <w:rPr>
                <w:sz w:val="18"/>
                <w:szCs w:val="18"/>
              </w:rPr>
            </w:pPr>
          </w:p>
          <w:p w:rsidR="009B538D" w:rsidRPr="009B538D" w:rsidRDefault="009B538D" w:rsidP="009B538D">
            <w:pPr>
              <w:pStyle w:val="Default"/>
              <w:jc w:val="center"/>
              <w:rPr>
                <w:sz w:val="18"/>
                <w:szCs w:val="18"/>
              </w:rPr>
            </w:pPr>
            <w:r w:rsidRPr="009B538D">
              <w:rPr>
                <w:sz w:val="18"/>
                <w:szCs w:val="18"/>
              </w:rPr>
              <w:t>16/3</w:t>
            </w:r>
          </w:p>
          <w:p w:rsidR="00746C9F" w:rsidRPr="009B538D" w:rsidRDefault="009B538D" w:rsidP="009B538D">
            <w:pPr>
              <w:jc w:val="center"/>
              <w:rPr>
                <w:rFonts w:ascii="Times New Roman" w:hAnsi="Times New Roman" w:cs="Times New Roman"/>
                <w:sz w:val="18"/>
                <w:szCs w:val="18"/>
              </w:rPr>
            </w:pPr>
            <w:r w:rsidRPr="009B538D">
              <w:rPr>
                <w:sz w:val="18"/>
                <w:szCs w:val="18"/>
              </w:rPr>
              <w:t>1.30 -3.00 PM</w:t>
            </w:r>
          </w:p>
        </w:tc>
        <w:tc>
          <w:tcPr>
            <w:tcW w:w="2790" w:type="dxa"/>
          </w:tcPr>
          <w:p w:rsidR="00746C9F" w:rsidRPr="00F10A0B" w:rsidRDefault="00746C9F" w:rsidP="00555EC1">
            <w:pPr>
              <w:widowControl w:val="0"/>
              <w:rPr>
                <w:rFonts w:ascii="Times New Roman" w:eastAsia="Times New Roman" w:hAnsi="Times New Roman" w:cs="Times New Roman"/>
              </w:rPr>
            </w:pPr>
            <w:r w:rsidRPr="00F10A0B">
              <w:rPr>
                <w:rFonts w:ascii="Times New Roman" w:eastAsia="Times New Roman" w:hAnsi="Times New Roman" w:cs="Times New Roman"/>
              </w:rPr>
              <w:t>Closed Book</w:t>
            </w:r>
          </w:p>
        </w:tc>
      </w:tr>
      <w:tr w:rsidR="00746C9F" w:rsidRPr="00F10A0B" w:rsidTr="009B538D">
        <w:trPr>
          <w:trHeight w:val="544"/>
        </w:trPr>
        <w:tc>
          <w:tcPr>
            <w:tcW w:w="1098" w:type="dxa"/>
          </w:tcPr>
          <w:p w:rsidR="00746C9F" w:rsidRPr="00F10A0B" w:rsidRDefault="00746C9F" w:rsidP="00555EC1">
            <w:pPr>
              <w:widowControl w:val="0"/>
              <w:jc w:val="center"/>
              <w:rPr>
                <w:rFonts w:ascii="Times New Roman" w:eastAsia="Times New Roman" w:hAnsi="Times New Roman" w:cs="Times New Roman"/>
              </w:rPr>
            </w:pPr>
            <w:r w:rsidRPr="00F10A0B">
              <w:rPr>
                <w:rFonts w:ascii="Times New Roman" w:eastAsia="Times New Roman" w:hAnsi="Times New Roman" w:cs="Times New Roman"/>
              </w:rPr>
              <w:t>3</w:t>
            </w:r>
          </w:p>
        </w:tc>
        <w:tc>
          <w:tcPr>
            <w:tcW w:w="2250" w:type="dxa"/>
          </w:tcPr>
          <w:p w:rsidR="00746C9F" w:rsidRPr="00F10A0B" w:rsidRDefault="00746C9F" w:rsidP="00555EC1">
            <w:pPr>
              <w:widowControl w:val="0"/>
              <w:rPr>
                <w:rFonts w:ascii="Times New Roman" w:eastAsia="Times New Roman" w:hAnsi="Times New Roman" w:cs="Times New Roman"/>
              </w:rPr>
            </w:pPr>
            <w:r w:rsidRPr="00F10A0B">
              <w:rPr>
                <w:rFonts w:ascii="Times New Roman" w:eastAsia="Times New Roman" w:hAnsi="Times New Roman" w:cs="Times New Roman"/>
              </w:rPr>
              <w:t>Assignment</w:t>
            </w:r>
            <w:r>
              <w:rPr>
                <w:rFonts w:ascii="Times New Roman" w:eastAsia="Times New Roman" w:hAnsi="Times New Roman" w:cs="Times New Roman"/>
              </w:rPr>
              <w:t xml:space="preserve">  - II</w:t>
            </w:r>
          </w:p>
        </w:tc>
        <w:tc>
          <w:tcPr>
            <w:tcW w:w="1080" w:type="dxa"/>
          </w:tcPr>
          <w:p w:rsidR="00746C9F" w:rsidRPr="00F10A0B" w:rsidRDefault="00746C9F" w:rsidP="00555EC1">
            <w:pPr>
              <w:widowControl w:val="0"/>
              <w:rPr>
                <w:rFonts w:ascii="Times New Roman" w:eastAsia="Times New Roman" w:hAnsi="Times New Roman" w:cs="Times New Roman"/>
              </w:rPr>
            </w:pPr>
          </w:p>
        </w:tc>
        <w:tc>
          <w:tcPr>
            <w:tcW w:w="1260" w:type="dxa"/>
          </w:tcPr>
          <w:p w:rsidR="00746C9F" w:rsidRPr="00F10A0B" w:rsidRDefault="009F7137" w:rsidP="009F7137">
            <w:pPr>
              <w:widowControl w:val="0"/>
              <w:rPr>
                <w:rFonts w:ascii="Times New Roman" w:eastAsia="Times New Roman" w:hAnsi="Times New Roman" w:cs="Times New Roman"/>
              </w:rPr>
            </w:pPr>
            <w:r>
              <w:rPr>
                <w:rFonts w:ascii="Times New Roman" w:eastAsia="Times New Roman" w:hAnsi="Times New Roman" w:cs="Times New Roman"/>
              </w:rPr>
              <w:t>15</w:t>
            </w:r>
            <w:r w:rsidR="00746C9F">
              <w:rPr>
                <w:rFonts w:ascii="Times New Roman" w:eastAsia="Times New Roman" w:hAnsi="Times New Roman" w:cs="Times New Roman"/>
              </w:rPr>
              <w:t>%</w:t>
            </w:r>
          </w:p>
        </w:tc>
        <w:tc>
          <w:tcPr>
            <w:tcW w:w="2070" w:type="dxa"/>
          </w:tcPr>
          <w:p w:rsidR="00746C9F" w:rsidRPr="009B538D" w:rsidRDefault="00746C9F" w:rsidP="009B538D">
            <w:pPr>
              <w:widowControl w:val="0"/>
              <w:jc w:val="center"/>
              <w:rPr>
                <w:rFonts w:ascii="Times New Roman" w:eastAsia="Times New Roman" w:hAnsi="Times New Roman" w:cs="Times New Roman"/>
                <w:sz w:val="18"/>
                <w:szCs w:val="18"/>
              </w:rPr>
            </w:pPr>
          </w:p>
        </w:tc>
        <w:tc>
          <w:tcPr>
            <w:tcW w:w="2790" w:type="dxa"/>
          </w:tcPr>
          <w:p w:rsidR="00746C9F" w:rsidRPr="00F10A0B" w:rsidRDefault="00746C9F" w:rsidP="00555EC1">
            <w:pPr>
              <w:widowControl w:val="0"/>
              <w:rPr>
                <w:rFonts w:ascii="Times New Roman" w:eastAsia="Times New Roman" w:hAnsi="Times New Roman" w:cs="Times New Roman"/>
              </w:rPr>
            </w:pPr>
          </w:p>
        </w:tc>
      </w:tr>
      <w:tr w:rsidR="00746C9F" w:rsidRPr="00F10A0B" w:rsidTr="009B538D">
        <w:trPr>
          <w:trHeight w:val="280"/>
        </w:trPr>
        <w:tc>
          <w:tcPr>
            <w:tcW w:w="1098" w:type="dxa"/>
          </w:tcPr>
          <w:p w:rsidR="00746C9F" w:rsidRPr="00F10A0B" w:rsidRDefault="00746C9F" w:rsidP="00555EC1">
            <w:pPr>
              <w:widowControl w:val="0"/>
              <w:jc w:val="center"/>
              <w:rPr>
                <w:rFonts w:ascii="Times New Roman" w:eastAsia="Times New Roman" w:hAnsi="Times New Roman" w:cs="Times New Roman"/>
              </w:rPr>
            </w:pPr>
            <w:r w:rsidRPr="00F10A0B">
              <w:rPr>
                <w:rFonts w:ascii="Times New Roman" w:eastAsia="Times New Roman" w:hAnsi="Times New Roman" w:cs="Times New Roman"/>
              </w:rPr>
              <w:t>4</w:t>
            </w:r>
          </w:p>
        </w:tc>
        <w:tc>
          <w:tcPr>
            <w:tcW w:w="2250" w:type="dxa"/>
          </w:tcPr>
          <w:p w:rsidR="00746C9F" w:rsidRPr="00F10A0B" w:rsidRDefault="00746C9F" w:rsidP="00555EC1">
            <w:pPr>
              <w:widowControl w:val="0"/>
              <w:rPr>
                <w:rFonts w:ascii="Times New Roman" w:eastAsia="Times New Roman" w:hAnsi="Times New Roman" w:cs="Times New Roman"/>
              </w:rPr>
            </w:pPr>
            <w:r w:rsidRPr="00F10A0B">
              <w:rPr>
                <w:rFonts w:ascii="Times New Roman" w:eastAsia="Times New Roman" w:hAnsi="Times New Roman" w:cs="Times New Roman"/>
              </w:rPr>
              <w:t>Comprehensive Exam</w:t>
            </w:r>
          </w:p>
        </w:tc>
        <w:tc>
          <w:tcPr>
            <w:tcW w:w="1080" w:type="dxa"/>
          </w:tcPr>
          <w:p w:rsidR="00746C9F" w:rsidRPr="00F10A0B" w:rsidRDefault="00746C9F" w:rsidP="00555EC1">
            <w:pPr>
              <w:widowControl w:val="0"/>
              <w:rPr>
                <w:rFonts w:ascii="Times New Roman" w:eastAsia="Times New Roman" w:hAnsi="Times New Roman" w:cs="Times New Roman"/>
              </w:rPr>
            </w:pPr>
            <w:r w:rsidRPr="00F10A0B">
              <w:rPr>
                <w:rFonts w:ascii="Times New Roman" w:eastAsia="Times New Roman" w:hAnsi="Times New Roman" w:cs="Times New Roman"/>
              </w:rPr>
              <w:t>3 hrs.</w:t>
            </w:r>
          </w:p>
        </w:tc>
        <w:tc>
          <w:tcPr>
            <w:tcW w:w="1260" w:type="dxa"/>
          </w:tcPr>
          <w:p w:rsidR="00746C9F" w:rsidRPr="00F10A0B" w:rsidRDefault="00746C9F" w:rsidP="00555EC1">
            <w:pPr>
              <w:widowControl w:val="0"/>
              <w:rPr>
                <w:rFonts w:ascii="Times New Roman" w:eastAsia="Times New Roman" w:hAnsi="Times New Roman" w:cs="Times New Roman"/>
              </w:rPr>
            </w:pPr>
            <w:r w:rsidRPr="00F10A0B">
              <w:rPr>
                <w:rFonts w:ascii="Times New Roman" w:eastAsia="Times New Roman" w:hAnsi="Times New Roman" w:cs="Times New Roman"/>
              </w:rPr>
              <w:t xml:space="preserve">40  </w:t>
            </w:r>
            <w:r>
              <w:rPr>
                <w:rFonts w:ascii="Times New Roman" w:eastAsia="Times New Roman" w:hAnsi="Times New Roman" w:cs="Times New Roman"/>
              </w:rPr>
              <w:t>%</w:t>
            </w:r>
          </w:p>
        </w:tc>
        <w:tc>
          <w:tcPr>
            <w:tcW w:w="2070" w:type="dxa"/>
          </w:tcPr>
          <w:p w:rsidR="00746C9F" w:rsidRPr="009B538D" w:rsidRDefault="009B538D" w:rsidP="009B538D">
            <w:pPr>
              <w:widowControl w:val="0"/>
              <w:jc w:val="center"/>
              <w:rPr>
                <w:rFonts w:ascii="Times New Roman" w:eastAsia="Times New Roman" w:hAnsi="Times New Roman" w:cs="Times New Roman"/>
                <w:sz w:val="18"/>
                <w:szCs w:val="18"/>
              </w:rPr>
            </w:pPr>
            <w:r w:rsidRPr="009B538D">
              <w:rPr>
                <w:sz w:val="18"/>
                <w:szCs w:val="18"/>
              </w:rPr>
              <w:t>14/05</w:t>
            </w:r>
            <w:r w:rsidRPr="009B538D">
              <w:rPr>
                <w:sz w:val="18"/>
                <w:szCs w:val="18"/>
              </w:rPr>
              <w:t xml:space="preserve"> </w:t>
            </w:r>
            <w:r w:rsidRPr="009B538D">
              <w:rPr>
                <w:sz w:val="18"/>
                <w:szCs w:val="18"/>
              </w:rPr>
              <w:t>FN</w:t>
            </w:r>
          </w:p>
        </w:tc>
        <w:tc>
          <w:tcPr>
            <w:tcW w:w="2790" w:type="dxa"/>
          </w:tcPr>
          <w:p w:rsidR="00746C9F" w:rsidRPr="00F10A0B" w:rsidRDefault="00746C9F" w:rsidP="00555EC1">
            <w:pPr>
              <w:widowControl w:val="0"/>
              <w:rPr>
                <w:rFonts w:ascii="Times New Roman" w:eastAsia="Times New Roman" w:hAnsi="Times New Roman" w:cs="Times New Roman"/>
              </w:rPr>
            </w:pPr>
            <w:r w:rsidRPr="00F10A0B">
              <w:rPr>
                <w:rFonts w:ascii="Times New Roman" w:eastAsia="Times New Roman" w:hAnsi="Times New Roman" w:cs="Times New Roman"/>
              </w:rPr>
              <w:t>Closed Book</w:t>
            </w:r>
          </w:p>
        </w:tc>
      </w:tr>
    </w:tbl>
    <w:p w:rsidR="00746C9F" w:rsidRPr="00400E85" w:rsidRDefault="00746C9F" w:rsidP="00746C9F">
      <w:pPr>
        <w:widowControl w:val="0"/>
        <w:spacing w:after="0" w:line="240" w:lineRule="auto"/>
        <w:rPr>
          <w:rFonts w:ascii="Times New Roman" w:eastAsia="Times New Roman" w:hAnsi="Times New Roman" w:cs="Times New Roman"/>
          <w:b/>
        </w:rPr>
      </w:pPr>
      <w:r w:rsidRPr="00400E85">
        <w:rPr>
          <w:rFonts w:ascii="Times New Roman" w:eastAsia="Times New Roman" w:hAnsi="Times New Roman" w:cs="Times New Roman"/>
        </w:rPr>
        <w:t>___________________________________________________________________________________</w:t>
      </w:r>
      <w:r w:rsidRPr="00400E85">
        <w:rPr>
          <w:rFonts w:ascii="Times New Roman" w:eastAsia="Times New Roman" w:hAnsi="Times New Roman" w:cs="Times New Roman"/>
        </w:rPr>
        <w:tab/>
      </w:r>
      <w:r w:rsidRPr="00400E85">
        <w:rPr>
          <w:rFonts w:ascii="Times New Roman" w:eastAsia="Times New Roman" w:hAnsi="Times New Roman" w:cs="Times New Roman"/>
        </w:rPr>
        <w:tab/>
      </w:r>
    </w:p>
    <w:p w:rsidR="00746C9F" w:rsidRPr="00400E85" w:rsidRDefault="00746C9F" w:rsidP="00746C9F">
      <w:pPr>
        <w:widowControl w:val="0"/>
        <w:spacing w:after="0" w:line="240" w:lineRule="auto"/>
        <w:rPr>
          <w:rFonts w:ascii="Times New Roman" w:eastAsia="Times New Roman" w:hAnsi="Times New Roman" w:cs="Times New Roman"/>
          <w:b/>
        </w:rPr>
      </w:pPr>
    </w:p>
    <w:p w:rsidR="000E6AC4" w:rsidRPr="000E6AC4" w:rsidRDefault="000E6AC4" w:rsidP="000E6AC4">
      <w:pPr>
        <w:spacing w:after="0" w:line="240" w:lineRule="auto"/>
        <w:jc w:val="both"/>
        <w:rPr>
          <w:rFonts w:ascii="Times New Roman" w:eastAsia="Times New Roman" w:hAnsi="Times New Roman" w:cs="Times New Roman"/>
          <w:b/>
          <w:sz w:val="20"/>
          <w:szCs w:val="20"/>
        </w:rPr>
      </w:pPr>
    </w:p>
    <w:p w:rsidR="000E6AC4" w:rsidRPr="000E6AC4" w:rsidRDefault="00527864" w:rsidP="000E6AC4">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b/>
          <w:sz w:val="24"/>
          <w:szCs w:val="20"/>
        </w:rPr>
        <w:t>5</w:t>
      </w:r>
      <w:r w:rsidR="000E6AC4" w:rsidRPr="000E6AC4">
        <w:rPr>
          <w:rFonts w:ascii="Times New Roman" w:eastAsia="Times New Roman" w:hAnsi="Times New Roman" w:cs="Times New Roman"/>
          <w:b/>
          <w:sz w:val="24"/>
          <w:szCs w:val="20"/>
        </w:rPr>
        <w:t xml:space="preserve">. Chamber Consultation hours: </w:t>
      </w:r>
      <w:r w:rsidR="000E6AC4" w:rsidRPr="000E6AC4">
        <w:rPr>
          <w:rFonts w:ascii="Times New Roman" w:eastAsia="Times New Roman" w:hAnsi="Times New Roman" w:cs="Times New Roman"/>
          <w:sz w:val="24"/>
          <w:szCs w:val="20"/>
        </w:rPr>
        <w:t>To be announced in the class.</w:t>
      </w:r>
    </w:p>
    <w:p w:rsidR="004F3AF6" w:rsidRDefault="00527864" w:rsidP="000E6AC4">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b/>
          <w:sz w:val="24"/>
          <w:szCs w:val="20"/>
        </w:rPr>
        <w:t>6</w:t>
      </w:r>
      <w:r w:rsidR="000E6AC4" w:rsidRPr="000E6AC4">
        <w:rPr>
          <w:rFonts w:ascii="Times New Roman" w:eastAsia="Times New Roman" w:hAnsi="Times New Roman" w:cs="Times New Roman"/>
          <w:b/>
          <w:sz w:val="24"/>
          <w:szCs w:val="20"/>
        </w:rPr>
        <w:t xml:space="preserve">. Notices: </w:t>
      </w:r>
      <w:r w:rsidR="000E6AC4" w:rsidRPr="000E6AC4">
        <w:rPr>
          <w:rFonts w:ascii="Times New Roman" w:eastAsia="Times New Roman" w:hAnsi="Times New Roman" w:cs="Times New Roman"/>
          <w:sz w:val="24"/>
          <w:szCs w:val="20"/>
        </w:rPr>
        <w:t xml:space="preserve">Notices, if any, will be displayed on the </w:t>
      </w:r>
      <w:r w:rsidR="008973B2">
        <w:rPr>
          <w:rFonts w:ascii="Times New Roman" w:eastAsia="Times New Roman" w:hAnsi="Times New Roman" w:cs="Times New Roman"/>
          <w:sz w:val="24"/>
          <w:szCs w:val="20"/>
        </w:rPr>
        <w:t>HSS n</w:t>
      </w:r>
      <w:r w:rsidR="000E6AC4" w:rsidRPr="000E6AC4">
        <w:rPr>
          <w:rFonts w:ascii="Times New Roman" w:eastAsia="Times New Roman" w:hAnsi="Times New Roman" w:cs="Times New Roman"/>
          <w:sz w:val="24"/>
          <w:szCs w:val="20"/>
        </w:rPr>
        <w:t xml:space="preserve">otice Board in </w:t>
      </w:r>
      <w:r w:rsidR="008973B2">
        <w:rPr>
          <w:rFonts w:ascii="Times New Roman" w:eastAsia="Times New Roman" w:hAnsi="Times New Roman" w:cs="Times New Roman"/>
          <w:sz w:val="24"/>
          <w:szCs w:val="20"/>
        </w:rPr>
        <w:t>C block.</w:t>
      </w:r>
      <w:r w:rsidR="000E6AC4" w:rsidRPr="000E6AC4">
        <w:rPr>
          <w:rFonts w:ascii="Times New Roman" w:eastAsia="Times New Roman" w:hAnsi="Times New Roman" w:cs="Times New Roman"/>
          <w:sz w:val="24"/>
          <w:szCs w:val="20"/>
        </w:rPr>
        <w:t xml:space="preserve">                                                                                                                                      </w:t>
      </w:r>
    </w:p>
    <w:p w:rsidR="004F3AF6" w:rsidRDefault="004F3AF6" w:rsidP="000E6AC4">
      <w:pPr>
        <w:spacing w:after="0" w:line="240" w:lineRule="auto"/>
        <w:jc w:val="both"/>
        <w:rPr>
          <w:rFonts w:ascii="Times New Roman" w:eastAsia="Times New Roman" w:hAnsi="Times New Roman" w:cs="Times New Roman"/>
          <w:sz w:val="24"/>
          <w:szCs w:val="20"/>
        </w:rPr>
      </w:pPr>
    </w:p>
    <w:p w:rsidR="004F3AF6" w:rsidRPr="00D925EB" w:rsidRDefault="004F3AF6" w:rsidP="004F3AF6">
      <w:pPr>
        <w:widowControl w:val="0"/>
        <w:tabs>
          <w:tab w:val="left" w:pos="90"/>
        </w:tabs>
        <w:spacing w:after="0" w:line="240" w:lineRule="auto"/>
        <w:ind w:left="270" w:hanging="270"/>
        <w:jc w:val="both"/>
        <w:rPr>
          <w:rFonts w:ascii="Times New Roman" w:eastAsia="Times New Roman" w:hAnsi="Times New Roman" w:cs="Times New Roman"/>
        </w:rPr>
      </w:pPr>
      <w:r w:rsidRPr="00D925EB">
        <w:rPr>
          <w:rFonts w:ascii="Times New Roman" w:hAnsi="Times New Roman" w:cs="Times New Roman"/>
          <w:b/>
          <w:bCs/>
          <w:shd w:val="clear" w:color="auto" w:fill="FFFFFF"/>
        </w:rPr>
        <w:t>7.Academic Honesty and Integrity Policy</w:t>
      </w:r>
      <w:r w:rsidRPr="00D925EB">
        <w:rPr>
          <w:rFonts w:ascii="Times New Roman" w:hAnsi="Times New Roman" w:cs="Times New Roman"/>
          <w:shd w:val="clear" w:color="auto" w:fill="FFFFFF"/>
        </w:rPr>
        <w:t>: Academic honesty and integrity are to be maintained by all the students throughout the semester and no type of academic dishonesty is acceptable.</w:t>
      </w:r>
    </w:p>
    <w:p w:rsidR="004F3AF6" w:rsidRPr="00D925EB" w:rsidRDefault="004F3AF6" w:rsidP="004F3AF6">
      <w:pPr>
        <w:widowControl w:val="0"/>
        <w:spacing w:after="0" w:line="240" w:lineRule="auto"/>
        <w:ind w:left="2250" w:hanging="2250"/>
        <w:jc w:val="both"/>
        <w:rPr>
          <w:rFonts w:ascii="Times New Roman" w:eastAsia="Times New Roman" w:hAnsi="Times New Roman" w:cs="Times New Roman"/>
          <w:b/>
        </w:rPr>
      </w:pPr>
    </w:p>
    <w:p w:rsidR="004F3AF6" w:rsidRPr="00D925EB" w:rsidRDefault="004F3AF6" w:rsidP="000E6AC4">
      <w:pPr>
        <w:spacing w:after="0" w:line="240" w:lineRule="auto"/>
        <w:jc w:val="both"/>
        <w:rPr>
          <w:rFonts w:ascii="Times New Roman" w:eastAsia="Times New Roman" w:hAnsi="Times New Roman" w:cs="Times New Roman"/>
          <w:sz w:val="24"/>
          <w:szCs w:val="20"/>
        </w:rPr>
      </w:pPr>
    </w:p>
    <w:p w:rsidR="004F3AF6" w:rsidRDefault="004F3AF6" w:rsidP="000E6AC4">
      <w:pPr>
        <w:spacing w:after="0" w:line="240" w:lineRule="auto"/>
        <w:jc w:val="both"/>
        <w:rPr>
          <w:rFonts w:ascii="Times New Roman" w:eastAsia="Times New Roman" w:hAnsi="Times New Roman" w:cs="Times New Roman"/>
          <w:sz w:val="24"/>
          <w:szCs w:val="20"/>
        </w:rPr>
      </w:pPr>
    </w:p>
    <w:p w:rsidR="004F3AF6" w:rsidRDefault="004F3AF6" w:rsidP="000E6AC4">
      <w:pPr>
        <w:spacing w:after="0" w:line="240" w:lineRule="auto"/>
        <w:jc w:val="both"/>
        <w:rPr>
          <w:rFonts w:ascii="Times New Roman" w:eastAsia="Times New Roman" w:hAnsi="Times New Roman" w:cs="Times New Roman"/>
          <w:sz w:val="24"/>
          <w:szCs w:val="20"/>
        </w:rPr>
      </w:pPr>
    </w:p>
    <w:p w:rsidR="004F3AF6" w:rsidRDefault="004F3AF6" w:rsidP="000E6AC4">
      <w:pPr>
        <w:spacing w:after="0" w:line="240" w:lineRule="auto"/>
        <w:jc w:val="both"/>
        <w:rPr>
          <w:rFonts w:ascii="Times New Roman" w:eastAsia="Times New Roman" w:hAnsi="Times New Roman" w:cs="Times New Roman"/>
          <w:sz w:val="24"/>
          <w:szCs w:val="20"/>
        </w:rPr>
      </w:pPr>
    </w:p>
    <w:p w:rsidR="000E6AC4" w:rsidRPr="000E6AC4" w:rsidRDefault="004F3AF6" w:rsidP="000E6AC4">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spellStart"/>
      <w:r w:rsidR="000E6AC4" w:rsidRPr="000E6AC4">
        <w:rPr>
          <w:rFonts w:ascii="Times New Roman" w:eastAsia="Times New Roman" w:hAnsi="Times New Roman" w:cs="Times New Roman"/>
          <w:sz w:val="24"/>
          <w:szCs w:val="20"/>
        </w:rPr>
        <w:t>M.G.Prasuna</w:t>
      </w:r>
      <w:proofErr w:type="spellEnd"/>
    </w:p>
    <w:p w:rsidR="000E6AC4" w:rsidRPr="000E6AC4" w:rsidRDefault="000E6AC4" w:rsidP="000E6AC4">
      <w:pPr>
        <w:spacing w:after="0" w:line="240" w:lineRule="auto"/>
        <w:jc w:val="both"/>
        <w:rPr>
          <w:rFonts w:ascii="Times New Roman" w:eastAsia="Times New Roman" w:hAnsi="Times New Roman" w:cs="Times New Roman"/>
          <w:sz w:val="24"/>
          <w:szCs w:val="20"/>
        </w:rPr>
      </w:pPr>
      <w:r w:rsidRPr="000E6AC4">
        <w:rPr>
          <w:rFonts w:ascii="Times New Roman" w:eastAsia="Times New Roman" w:hAnsi="Times New Roman" w:cs="Times New Roman"/>
          <w:sz w:val="24"/>
          <w:szCs w:val="20"/>
        </w:rPr>
        <w:t xml:space="preserve">                                                                                     </w:t>
      </w:r>
      <w:r w:rsidR="008973B2">
        <w:rPr>
          <w:rFonts w:ascii="Times New Roman" w:eastAsia="Times New Roman" w:hAnsi="Times New Roman" w:cs="Times New Roman"/>
          <w:sz w:val="24"/>
          <w:szCs w:val="20"/>
        </w:rPr>
        <w:t xml:space="preserve">                               </w:t>
      </w:r>
      <w:r w:rsidRPr="000E6AC4">
        <w:rPr>
          <w:rFonts w:ascii="Times New Roman" w:eastAsia="Times New Roman" w:hAnsi="Times New Roman" w:cs="Times New Roman"/>
          <w:sz w:val="24"/>
          <w:szCs w:val="20"/>
        </w:rPr>
        <w:t xml:space="preserve">   </w:t>
      </w:r>
      <w:proofErr w:type="gramStart"/>
      <w:r w:rsidRPr="000E6AC4">
        <w:rPr>
          <w:rFonts w:ascii="Times New Roman" w:eastAsia="Times New Roman" w:hAnsi="Times New Roman" w:cs="Times New Roman"/>
          <w:sz w:val="24"/>
          <w:szCs w:val="20"/>
        </w:rPr>
        <w:t>( Instructor</w:t>
      </w:r>
      <w:proofErr w:type="gramEnd"/>
      <w:r w:rsidRPr="000E6AC4">
        <w:rPr>
          <w:rFonts w:ascii="Times New Roman" w:eastAsia="Times New Roman" w:hAnsi="Times New Roman" w:cs="Times New Roman"/>
          <w:sz w:val="24"/>
          <w:szCs w:val="20"/>
        </w:rPr>
        <w:t>-In</w:t>
      </w:r>
      <w:r w:rsidR="008973B2">
        <w:rPr>
          <w:rFonts w:ascii="Times New Roman" w:eastAsia="Times New Roman" w:hAnsi="Times New Roman" w:cs="Times New Roman"/>
          <w:sz w:val="24"/>
          <w:szCs w:val="20"/>
        </w:rPr>
        <w:t xml:space="preserve"> </w:t>
      </w:r>
      <w:r w:rsidRPr="000E6AC4">
        <w:rPr>
          <w:rFonts w:ascii="Times New Roman" w:eastAsia="Times New Roman" w:hAnsi="Times New Roman" w:cs="Times New Roman"/>
          <w:sz w:val="24"/>
          <w:szCs w:val="20"/>
        </w:rPr>
        <w:t xml:space="preserve">charge ) </w:t>
      </w:r>
    </w:p>
    <w:p w:rsidR="000E6AC4" w:rsidRPr="000E6AC4" w:rsidRDefault="000E6AC4" w:rsidP="000E6AC4">
      <w:pPr>
        <w:spacing w:after="0" w:line="240" w:lineRule="auto"/>
        <w:jc w:val="both"/>
        <w:rPr>
          <w:rFonts w:ascii="Times New Roman" w:eastAsia="Times New Roman" w:hAnsi="Times New Roman" w:cs="Times New Roman"/>
          <w:sz w:val="24"/>
          <w:szCs w:val="20"/>
        </w:rPr>
      </w:pPr>
    </w:p>
    <w:p w:rsidR="000E6AC4" w:rsidRPr="000E6AC4" w:rsidRDefault="000E6AC4" w:rsidP="000E6AC4">
      <w:pPr>
        <w:spacing w:after="0" w:line="240" w:lineRule="auto"/>
        <w:jc w:val="both"/>
        <w:rPr>
          <w:rFonts w:ascii="Times New Roman" w:eastAsia="Times New Roman" w:hAnsi="Times New Roman" w:cs="Times New Roman"/>
          <w:b/>
          <w:sz w:val="24"/>
          <w:szCs w:val="20"/>
        </w:rPr>
      </w:pPr>
    </w:p>
    <w:p w:rsidR="000E6AC4" w:rsidRPr="000E6AC4" w:rsidRDefault="000E6AC4" w:rsidP="000E6AC4">
      <w:pPr>
        <w:spacing w:after="0" w:line="240" w:lineRule="auto"/>
        <w:jc w:val="both"/>
        <w:rPr>
          <w:rFonts w:ascii="Times New Roman" w:eastAsia="Times New Roman" w:hAnsi="Times New Roman" w:cs="Times New Roman"/>
          <w:b/>
          <w:sz w:val="24"/>
          <w:szCs w:val="20"/>
        </w:rPr>
      </w:pPr>
    </w:p>
    <w:p w:rsidR="008920A1" w:rsidRDefault="008920A1"/>
    <w:sectPr w:rsidR="0089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E16ED"/>
    <w:multiLevelType w:val="hybridMultilevel"/>
    <w:tmpl w:val="4C70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C65F7"/>
    <w:multiLevelType w:val="hybridMultilevel"/>
    <w:tmpl w:val="5DD2A30A"/>
    <w:lvl w:ilvl="0" w:tplc="0409000F">
      <w:start w:val="2"/>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D254BC9"/>
    <w:multiLevelType w:val="hybridMultilevel"/>
    <w:tmpl w:val="EECA5F54"/>
    <w:lvl w:ilvl="0" w:tplc="A5C034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C872A7"/>
    <w:multiLevelType w:val="hybridMultilevel"/>
    <w:tmpl w:val="06728E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B1C92"/>
    <w:multiLevelType w:val="multilevel"/>
    <w:tmpl w:val="6A62C22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67F90A35"/>
    <w:multiLevelType w:val="multilevel"/>
    <w:tmpl w:val="AC5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C4"/>
    <w:rsid w:val="000C2E66"/>
    <w:rsid w:val="000E6AC4"/>
    <w:rsid w:val="001B6B1A"/>
    <w:rsid w:val="00226158"/>
    <w:rsid w:val="00236693"/>
    <w:rsid w:val="002B0325"/>
    <w:rsid w:val="00344E9A"/>
    <w:rsid w:val="003C39FF"/>
    <w:rsid w:val="003D5D57"/>
    <w:rsid w:val="004F3AF6"/>
    <w:rsid w:val="005076E6"/>
    <w:rsid w:val="00527864"/>
    <w:rsid w:val="00554F2B"/>
    <w:rsid w:val="0056662F"/>
    <w:rsid w:val="005B39D3"/>
    <w:rsid w:val="00632B8E"/>
    <w:rsid w:val="00643ED1"/>
    <w:rsid w:val="006A661D"/>
    <w:rsid w:val="0072594C"/>
    <w:rsid w:val="00746A4D"/>
    <w:rsid w:val="00746C9F"/>
    <w:rsid w:val="007F2EE5"/>
    <w:rsid w:val="00803B06"/>
    <w:rsid w:val="00841EA9"/>
    <w:rsid w:val="00855331"/>
    <w:rsid w:val="00877978"/>
    <w:rsid w:val="008920A1"/>
    <w:rsid w:val="008973B2"/>
    <w:rsid w:val="00957DD7"/>
    <w:rsid w:val="009B538D"/>
    <w:rsid w:val="009F7137"/>
    <w:rsid w:val="00A5357C"/>
    <w:rsid w:val="00A80A19"/>
    <w:rsid w:val="00AB68A0"/>
    <w:rsid w:val="00AD30D8"/>
    <w:rsid w:val="00AD665E"/>
    <w:rsid w:val="00B35285"/>
    <w:rsid w:val="00B73C11"/>
    <w:rsid w:val="00BB48B8"/>
    <w:rsid w:val="00C35019"/>
    <w:rsid w:val="00C54D1C"/>
    <w:rsid w:val="00CB2BF1"/>
    <w:rsid w:val="00CE0FD1"/>
    <w:rsid w:val="00CF1A75"/>
    <w:rsid w:val="00D50691"/>
    <w:rsid w:val="00D51917"/>
    <w:rsid w:val="00D925EB"/>
    <w:rsid w:val="00EE5696"/>
    <w:rsid w:val="00F6450D"/>
    <w:rsid w:val="00F753C7"/>
    <w:rsid w:val="00F7710E"/>
    <w:rsid w:val="00FC4AE7"/>
    <w:rsid w:val="00FF533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A7D6DA-04DC-45F2-9658-BD18BB9F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B538D"/>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6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admin</cp:lastModifiedBy>
  <cp:revision>39</cp:revision>
  <dcterms:created xsi:type="dcterms:W3CDTF">2012-12-17T07:10:00Z</dcterms:created>
  <dcterms:modified xsi:type="dcterms:W3CDTF">2019-01-04T07:11:00Z</dcterms:modified>
</cp:coreProperties>
</file>