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420" w:rsidRDefault="00CC02AA">
      <w:pPr>
        <w:pStyle w:val="BodyText"/>
        <w:ind w:left="1614"/>
        <w:rPr>
          <w:sz w:val="20"/>
        </w:rPr>
      </w:pPr>
      <w:r>
        <w:rPr>
          <w:noProof/>
          <w:sz w:val="20"/>
          <w:lang w:val="en-IN" w:eastAsia="en-IN" w:bidi="ar-SA"/>
        </w:rPr>
        <w:drawing>
          <wp:inline distT="0" distB="0" distL="0" distR="0">
            <wp:extent cx="4929297" cy="10477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929297" cy="1047750"/>
                    </a:xfrm>
                    <a:prstGeom prst="rect">
                      <a:avLst/>
                    </a:prstGeom>
                  </pic:spPr>
                </pic:pic>
              </a:graphicData>
            </a:graphic>
          </wp:inline>
        </w:drawing>
      </w:r>
    </w:p>
    <w:p w:rsidR="00D76420" w:rsidRDefault="00CC02AA">
      <w:pPr>
        <w:pStyle w:val="Heading1"/>
        <w:spacing w:before="16"/>
        <w:ind w:left="3768" w:right="3883" w:hanging="2"/>
        <w:jc w:val="center"/>
      </w:pPr>
      <w:r>
        <w:t>SECOND SEMESTER 2019-2020</w:t>
      </w:r>
    </w:p>
    <w:p w:rsidR="00D76420" w:rsidRDefault="00CC02AA">
      <w:pPr>
        <w:pStyle w:val="BodyText"/>
        <w:spacing w:line="271" w:lineRule="exact"/>
        <w:ind w:left="81" w:right="196"/>
        <w:jc w:val="center"/>
      </w:pPr>
      <w:r>
        <w:rPr>
          <w:u w:val="single"/>
        </w:rPr>
        <w:t>Course Handout Part II</w:t>
      </w:r>
    </w:p>
    <w:p w:rsidR="00D76420" w:rsidRDefault="00CC02AA">
      <w:pPr>
        <w:pStyle w:val="BodyText"/>
        <w:ind w:left="9183" w:right="196"/>
        <w:jc w:val="center"/>
      </w:pPr>
      <w:r>
        <w:t>Date: 0</w:t>
      </w:r>
      <w:r w:rsidR="00ED0EF1">
        <w:t>6</w:t>
      </w:r>
      <w:r>
        <w:t>-</w:t>
      </w:r>
      <w:r w:rsidR="00ED0EF1">
        <w:t>01</w:t>
      </w:r>
      <w:r>
        <w:t>-20</w:t>
      </w:r>
      <w:r w:rsidR="00ED0EF1">
        <w:t>20</w:t>
      </w:r>
    </w:p>
    <w:p w:rsidR="00D76420" w:rsidRDefault="00CC02AA">
      <w:pPr>
        <w:pStyle w:val="BodyText"/>
        <w:ind w:left="100" w:right="272"/>
      </w:pPr>
      <w:r>
        <w:t xml:space="preserve">In addition to </w:t>
      </w:r>
      <w:proofErr w:type="gramStart"/>
      <w:r>
        <w:t>part</w:t>
      </w:r>
      <w:proofErr w:type="gramEnd"/>
      <w:r>
        <w:t>-I (General Handout for all courses appended to the time table) this portion gives further specific details regarding the course.</w:t>
      </w:r>
    </w:p>
    <w:p w:rsidR="00D76420" w:rsidRDefault="00D76420">
      <w:pPr>
        <w:pStyle w:val="BodyText"/>
      </w:pPr>
    </w:p>
    <w:p w:rsidR="00D76420" w:rsidRDefault="00CC02AA">
      <w:pPr>
        <w:tabs>
          <w:tab w:val="left" w:pos="3220"/>
        </w:tabs>
        <w:ind w:left="100"/>
        <w:rPr>
          <w:sz w:val="24"/>
        </w:rPr>
      </w:pPr>
      <w:r>
        <w:rPr>
          <w:b/>
          <w:i/>
          <w:sz w:val="24"/>
        </w:rPr>
        <w:t>Course</w:t>
      </w:r>
      <w:r>
        <w:rPr>
          <w:b/>
          <w:i/>
          <w:spacing w:val="-1"/>
          <w:sz w:val="24"/>
        </w:rPr>
        <w:t xml:space="preserve"> </w:t>
      </w:r>
      <w:r>
        <w:rPr>
          <w:b/>
          <w:i/>
          <w:sz w:val="24"/>
        </w:rPr>
        <w:t>No.</w:t>
      </w:r>
      <w:r>
        <w:rPr>
          <w:b/>
          <w:i/>
          <w:sz w:val="24"/>
        </w:rPr>
        <w:tab/>
      </w:r>
      <w:r>
        <w:rPr>
          <w:sz w:val="24"/>
        </w:rPr>
        <w:t>: CE F243</w:t>
      </w:r>
    </w:p>
    <w:p w:rsidR="00D76420" w:rsidRDefault="00CC02AA">
      <w:pPr>
        <w:tabs>
          <w:tab w:val="left" w:pos="3220"/>
        </w:tabs>
        <w:ind w:left="100" w:right="5709"/>
        <w:rPr>
          <w:sz w:val="24"/>
        </w:rPr>
      </w:pPr>
      <w:r>
        <w:rPr>
          <w:b/>
          <w:i/>
          <w:sz w:val="24"/>
        </w:rPr>
        <w:t>Course</w:t>
      </w:r>
      <w:r>
        <w:rPr>
          <w:b/>
          <w:i/>
          <w:spacing w:val="-1"/>
          <w:sz w:val="24"/>
        </w:rPr>
        <w:t xml:space="preserve"> </w:t>
      </w:r>
      <w:r>
        <w:rPr>
          <w:b/>
          <w:i/>
          <w:sz w:val="24"/>
        </w:rPr>
        <w:t>Title</w:t>
      </w:r>
      <w:r>
        <w:rPr>
          <w:b/>
          <w:i/>
          <w:sz w:val="24"/>
        </w:rPr>
        <w:tab/>
      </w:r>
      <w:r>
        <w:rPr>
          <w:sz w:val="24"/>
        </w:rPr>
        <w:t xml:space="preserve">: Soil Mechanics </w:t>
      </w:r>
      <w:r>
        <w:rPr>
          <w:b/>
          <w:i/>
          <w:sz w:val="24"/>
        </w:rPr>
        <w:t>Instructor-in-Charge</w:t>
      </w:r>
      <w:r>
        <w:rPr>
          <w:b/>
          <w:i/>
          <w:sz w:val="24"/>
        </w:rPr>
        <w:tab/>
      </w:r>
      <w:r>
        <w:rPr>
          <w:sz w:val="24"/>
        </w:rPr>
        <w:t xml:space="preserve">: Dr. </w:t>
      </w:r>
      <w:proofErr w:type="spellStart"/>
      <w:r>
        <w:rPr>
          <w:sz w:val="24"/>
        </w:rPr>
        <w:t>Anasua</w:t>
      </w:r>
      <w:proofErr w:type="spellEnd"/>
      <w:r>
        <w:rPr>
          <w:sz w:val="24"/>
        </w:rPr>
        <w:t xml:space="preserve"> </w:t>
      </w:r>
      <w:proofErr w:type="spellStart"/>
      <w:r>
        <w:rPr>
          <w:sz w:val="24"/>
        </w:rPr>
        <w:t>GuhaRay</w:t>
      </w:r>
      <w:proofErr w:type="spellEnd"/>
      <w:r>
        <w:rPr>
          <w:sz w:val="24"/>
        </w:rPr>
        <w:t xml:space="preserve"> </w:t>
      </w:r>
      <w:r>
        <w:rPr>
          <w:b/>
          <w:sz w:val="24"/>
        </w:rPr>
        <w:t>Instructor</w:t>
      </w:r>
      <w:r>
        <w:rPr>
          <w:b/>
          <w:sz w:val="24"/>
        </w:rPr>
        <w:tab/>
      </w:r>
      <w:r>
        <w:rPr>
          <w:sz w:val="24"/>
        </w:rPr>
        <w:t xml:space="preserve">: Dr. </w:t>
      </w:r>
      <w:proofErr w:type="spellStart"/>
      <w:r>
        <w:rPr>
          <w:sz w:val="24"/>
        </w:rPr>
        <w:t>Anasua</w:t>
      </w:r>
      <w:proofErr w:type="spellEnd"/>
      <w:r>
        <w:rPr>
          <w:spacing w:val="-14"/>
          <w:sz w:val="24"/>
        </w:rPr>
        <w:t xml:space="preserve"> </w:t>
      </w:r>
      <w:proofErr w:type="spellStart"/>
      <w:r>
        <w:rPr>
          <w:sz w:val="24"/>
        </w:rPr>
        <w:t>GuhaRay</w:t>
      </w:r>
      <w:proofErr w:type="spellEnd"/>
    </w:p>
    <w:p w:rsidR="00D76420" w:rsidRDefault="00CC02AA">
      <w:pPr>
        <w:ind w:left="100"/>
        <w:rPr>
          <w:sz w:val="24"/>
        </w:rPr>
      </w:pPr>
      <w:r>
        <w:rPr>
          <w:b/>
          <w:sz w:val="24"/>
        </w:rPr>
        <w:t xml:space="preserve">Instructors- Lab </w:t>
      </w:r>
      <w:proofErr w:type="gramStart"/>
      <w:r>
        <w:rPr>
          <w:b/>
          <w:sz w:val="24"/>
        </w:rPr>
        <w:t xml:space="preserve">Component </w:t>
      </w:r>
      <w:r>
        <w:rPr>
          <w:sz w:val="24"/>
        </w:rPr>
        <w:t>:</w:t>
      </w:r>
      <w:proofErr w:type="gramEnd"/>
      <w:r>
        <w:rPr>
          <w:sz w:val="24"/>
        </w:rPr>
        <w:t xml:space="preserve"> Mr. M. </w:t>
      </w:r>
      <w:proofErr w:type="spellStart"/>
      <w:r>
        <w:rPr>
          <w:sz w:val="24"/>
        </w:rPr>
        <w:t>Jayatheja</w:t>
      </w:r>
      <w:proofErr w:type="spellEnd"/>
      <w:r>
        <w:rPr>
          <w:sz w:val="24"/>
        </w:rPr>
        <w:t xml:space="preserve">, Mr. </w:t>
      </w:r>
      <w:proofErr w:type="spellStart"/>
      <w:r>
        <w:rPr>
          <w:sz w:val="24"/>
        </w:rPr>
        <w:t>Mazhar</w:t>
      </w:r>
      <w:proofErr w:type="spellEnd"/>
      <w:r>
        <w:rPr>
          <w:sz w:val="24"/>
        </w:rPr>
        <w:t xml:space="preserve"> Syed, Mr. </w:t>
      </w:r>
      <w:proofErr w:type="spellStart"/>
      <w:r>
        <w:rPr>
          <w:sz w:val="24"/>
        </w:rPr>
        <w:t>Sachin</w:t>
      </w:r>
      <w:proofErr w:type="spellEnd"/>
      <w:r>
        <w:rPr>
          <w:sz w:val="24"/>
        </w:rPr>
        <w:t xml:space="preserve"> </w:t>
      </w:r>
      <w:proofErr w:type="spellStart"/>
      <w:r>
        <w:rPr>
          <w:sz w:val="24"/>
        </w:rPr>
        <w:t>Chakravarthy</w:t>
      </w:r>
      <w:proofErr w:type="spellEnd"/>
    </w:p>
    <w:p w:rsidR="00D76420" w:rsidRDefault="00D76420">
      <w:pPr>
        <w:pStyle w:val="BodyText"/>
        <w:rPr>
          <w:sz w:val="26"/>
        </w:rPr>
      </w:pPr>
    </w:p>
    <w:p w:rsidR="00D76420" w:rsidRDefault="00D76420">
      <w:pPr>
        <w:pStyle w:val="BodyText"/>
        <w:spacing w:before="3"/>
        <w:rPr>
          <w:sz w:val="22"/>
        </w:rPr>
      </w:pPr>
    </w:p>
    <w:p w:rsidR="00D76420" w:rsidRDefault="00CC02AA">
      <w:pPr>
        <w:pStyle w:val="Heading1"/>
      </w:pPr>
      <w:r>
        <w:t>Scopes and Objective of the Course:</w:t>
      </w:r>
    </w:p>
    <w:p w:rsidR="00D76420" w:rsidRDefault="00D76420">
      <w:pPr>
        <w:pStyle w:val="BodyText"/>
        <w:spacing w:before="6"/>
        <w:rPr>
          <w:b/>
          <w:sz w:val="23"/>
        </w:rPr>
      </w:pPr>
    </w:p>
    <w:p w:rsidR="00D76420" w:rsidRDefault="00CC02AA">
      <w:pPr>
        <w:pStyle w:val="BodyText"/>
        <w:spacing w:before="1"/>
        <w:ind w:left="100" w:right="217"/>
        <w:jc w:val="both"/>
      </w:pPr>
      <w:r>
        <w:rPr>
          <w:sz w:val="22"/>
        </w:rPr>
        <w:t>This course aim</w:t>
      </w:r>
      <w:r>
        <w:rPr>
          <w:sz w:val="22"/>
        </w:rPr>
        <w:t xml:space="preserve">s to provide comprehensive scientific insight of </w:t>
      </w:r>
      <w:r>
        <w:t xml:space="preserve">soil as construction material, its behavior and its engineering properties under stress. </w:t>
      </w:r>
      <w:r>
        <w:rPr>
          <w:sz w:val="22"/>
        </w:rPr>
        <w:t xml:space="preserve">This course explains the </w:t>
      </w:r>
      <w:r>
        <w:t>most essential aspects of soil as an engineering material and the application of principles d</w:t>
      </w:r>
      <w:r>
        <w:t>erived (from the study of soil under stress), while introducing the experimental aspects in form of laboratory experiments. Concept of soil exploration is briefly covered to introduce this very important aspect of civil engineering in general and soil mech</w:t>
      </w:r>
      <w:r>
        <w:t>anics in particular.</w:t>
      </w:r>
    </w:p>
    <w:p w:rsidR="00D76420" w:rsidRDefault="00D76420">
      <w:pPr>
        <w:pStyle w:val="BodyText"/>
      </w:pPr>
    </w:p>
    <w:p w:rsidR="00D76420" w:rsidRDefault="00CC02AA">
      <w:pPr>
        <w:ind w:left="640"/>
        <w:rPr>
          <w:sz w:val="24"/>
        </w:rPr>
      </w:pPr>
      <w:r>
        <w:rPr>
          <w:b/>
          <w:sz w:val="24"/>
        </w:rPr>
        <w:t xml:space="preserve">Learning Objectives: </w:t>
      </w:r>
      <w:r>
        <w:rPr>
          <w:sz w:val="24"/>
        </w:rPr>
        <w:t>At the end of this course, the students will develop:</w:t>
      </w:r>
    </w:p>
    <w:p w:rsidR="00D76420" w:rsidRDefault="00D76420">
      <w:pPr>
        <w:pStyle w:val="BodyText"/>
      </w:pPr>
    </w:p>
    <w:p w:rsidR="00D76420" w:rsidRDefault="00CC02AA">
      <w:pPr>
        <w:pStyle w:val="ListParagraph"/>
        <w:numPr>
          <w:ilvl w:val="0"/>
          <w:numId w:val="16"/>
        </w:numPr>
        <w:tabs>
          <w:tab w:val="left" w:pos="640"/>
        </w:tabs>
        <w:rPr>
          <w:sz w:val="24"/>
        </w:rPr>
      </w:pPr>
      <w:r>
        <w:rPr>
          <w:sz w:val="24"/>
        </w:rPr>
        <w:t>An ability to classify any type of soil and identify its index and engineering</w:t>
      </w:r>
      <w:r>
        <w:rPr>
          <w:spacing w:val="-15"/>
          <w:sz w:val="24"/>
        </w:rPr>
        <w:t xml:space="preserve"> </w:t>
      </w:r>
      <w:r>
        <w:rPr>
          <w:sz w:val="24"/>
        </w:rPr>
        <w:t>properties.</w:t>
      </w:r>
    </w:p>
    <w:p w:rsidR="00D76420" w:rsidRDefault="00CC02AA">
      <w:pPr>
        <w:pStyle w:val="ListParagraph"/>
        <w:numPr>
          <w:ilvl w:val="0"/>
          <w:numId w:val="16"/>
        </w:numPr>
        <w:tabs>
          <w:tab w:val="left" w:pos="640"/>
        </w:tabs>
        <w:ind w:right="804"/>
        <w:rPr>
          <w:sz w:val="24"/>
        </w:rPr>
      </w:pPr>
      <w:r>
        <w:rPr>
          <w:sz w:val="24"/>
        </w:rPr>
        <w:t>An ability to identify the compaction and consolidation characteristics of soil and apply them in practice.</w:t>
      </w:r>
    </w:p>
    <w:p w:rsidR="00D76420" w:rsidRDefault="00CC02AA">
      <w:pPr>
        <w:pStyle w:val="ListParagraph"/>
        <w:numPr>
          <w:ilvl w:val="0"/>
          <w:numId w:val="16"/>
        </w:numPr>
        <w:tabs>
          <w:tab w:val="left" w:pos="640"/>
        </w:tabs>
        <w:rPr>
          <w:sz w:val="24"/>
        </w:rPr>
      </w:pPr>
      <w:r>
        <w:rPr>
          <w:sz w:val="24"/>
        </w:rPr>
        <w:t>An ability to compute vertical and horizontal stresses on soil and shear strength</w:t>
      </w:r>
      <w:r>
        <w:rPr>
          <w:spacing w:val="-7"/>
          <w:sz w:val="24"/>
        </w:rPr>
        <w:t xml:space="preserve"> </w:t>
      </w:r>
      <w:r>
        <w:rPr>
          <w:sz w:val="24"/>
        </w:rPr>
        <w:t>parameters.</w:t>
      </w:r>
    </w:p>
    <w:p w:rsidR="00D76420" w:rsidRDefault="00CC02AA">
      <w:pPr>
        <w:pStyle w:val="ListParagraph"/>
        <w:numPr>
          <w:ilvl w:val="0"/>
          <w:numId w:val="16"/>
        </w:numPr>
        <w:tabs>
          <w:tab w:val="left" w:pos="640"/>
        </w:tabs>
        <w:ind w:right="798"/>
        <w:rPr>
          <w:sz w:val="24"/>
        </w:rPr>
      </w:pPr>
      <w:r>
        <w:rPr>
          <w:sz w:val="24"/>
        </w:rPr>
        <w:t xml:space="preserve">An ability to apply the knowledge of soil exploration </w:t>
      </w:r>
      <w:r>
        <w:rPr>
          <w:sz w:val="24"/>
        </w:rPr>
        <w:t>techniques and design earth retaining structures and</w:t>
      </w:r>
      <w:r>
        <w:rPr>
          <w:spacing w:val="-2"/>
          <w:sz w:val="24"/>
        </w:rPr>
        <w:t xml:space="preserve"> </w:t>
      </w:r>
      <w:r>
        <w:rPr>
          <w:sz w:val="24"/>
        </w:rPr>
        <w:t>slopes.</w:t>
      </w:r>
    </w:p>
    <w:p w:rsidR="00D76420" w:rsidRDefault="00CC02AA">
      <w:pPr>
        <w:spacing w:before="14" w:line="550" w:lineRule="atLeast"/>
        <w:ind w:left="100" w:right="1255"/>
        <w:rPr>
          <w:b/>
          <w:sz w:val="24"/>
        </w:rPr>
      </w:pPr>
      <w:r>
        <w:rPr>
          <w:sz w:val="24"/>
        </w:rPr>
        <w:t xml:space="preserve">Student Learning Outcomes (SLOs) assessed in this course – </w:t>
      </w:r>
      <w:r>
        <w:rPr>
          <w:b/>
          <w:sz w:val="24"/>
        </w:rPr>
        <w:t>(a), (b), (c</w:t>
      </w:r>
      <w:proofErr w:type="gramStart"/>
      <w:r>
        <w:rPr>
          <w:b/>
          <w:sz w:val="24"/>
        </w:rPr>
        <w:t>),(</w:t>
      </w:r>
      <w:proofErr w:type="gramEnd"/>
      <w:r>
        <w:rPr>
          <w:b/>
          <w:sz w:val="24"/>
        </w:rPr>
        <w:t xml:space="preserve">d), (e), (f), (h), (j), </w:t>
      </w:r>
      <w:r>
        <w:rPr>
          <w:sz w:val="24"/>
        </w:rPr>
        <w:t xml:space="preserve">and </w:t>
      </w:r>
      <w:r>
        <w:rPr>
          <w:b/>
          <w:sz w:val="24"/>
        </w:rPr>
        <w:t>(k). Textbooks:</w:t>
      </w:r>
    </w:p>
    <w:p w:rsidR="00D76420" w:rsidRDefault="00CC02AA">
      <w:pPr>
        <w:pStyle w:val="BodyText"/>
        <w:spacing w:before="3"/>
        <w:ind w:left="100" w:right="272"/>
      </w:pPr>
      <w:r>
        <w:rPr>
          <w:b/>
        </w:rPr>
        <w:t xml:space="preserve">T1. </w:t>
      </w:r>
      <w:r>
        <w:t xml:space="preserve">Gopal </w:t>
      </w:r>
      <w:proofErr w:type="spellStart"/>
      <w:r>
        <w:t>Ranjan</w:t>
      </w:r>
      <w:proofErr w:type="spellEnd"/>
      <w:r>
        <w:t xml:space="preserve"> and A. S. R. Rao, “Basic and Applied Soil Mechanics”, New Age International </w:t>
      </w:r>
      <w:proofErr w:type="gramStart"/>
      <w:r>
        <w:t>Publishers,  3</w:t>
      </w:r>
      <w:proofErr w:type="gramEnd"/>
      <w:r>
        <w:rPr>
          <w:vertAlign w:val="superscript"/>
        </w:rPr>
        <w:t>rd</w:t>
      </w:r>
      <w:r>
        <w:t xml:space="preserve"> Edition, 2016.</w:t>
      </w:r>
    </w:p>
    <w:p w:rsidR="00D76420" w:rsidRDefault="00D76420">
      <w:pPr>
        <w:pStyle w:val="BodyText"/>
        <w:spacing w:before="9"/>
        <w:rPr>
          <w:sz w:val="23"/>
        </w:rPr>
      </w:pPr>
    </w:p>
    <w:p w:rsidR="00D76420" w:rsidRDefault="00CC02AA">
      <w:pPr>
        <w:pStyle w:val="Heading1"/>
        <w:spacing w:line="274" w:lineRule="exact"/>
      </w:pPr>
      <w:r>
        <w:t>Reference</w:t>
      </w:r>
      <w:r>
        <w:rPr>
          <w:spacing w:val="-7"/>
        </w:rPr>
        <w:t xml:space="preserve"> </w:t>
      </w:r>
      <w:r>
        <w:t>books</w:t>
      </w:r>
    </w:p>
    <w:p w:rsidR="00D76420" w:rsidRDefault="00CC02AA">
      <w:pPr>
        <w:pStyle w:val="BodyText"/>
        <w:ind w:left="100" w:right="272"/>
      </w:pPr>
      <w:r>
        <w:rPr>
          <w:b/>
        </w:rPr>
        <w:t>R1.</w:t>
      </w:r>
      <w:r>
        <w:t>VNS Murthy, “Geotechnical Engineering – Principles and Practices of Soil Mechanics and Foundation Engineering”, Mar</w:t>
      </w:r>
      <w:r>
        <w:t>cel Dekker Incorporation, New York, 2013.</w:t>
      </w:r>
    </w:p>
    <w:p w:rsidR="00D76420" w:rsidRDefault="00CC02AA">
      <w:pPr>
        <w:pStyle w:val="BodyText"/>
        <w:ind w:left="100"/>
      </w:pPr>
      <w:r>
        <w:rPr>
          <w:b/>
        </w:rPr>
        <w:t xml:space="preserve">R2. </w:t>
      </w:r>
      <w:r>
        <w:t xml:space="preserve">B.M. Das, “Principles of Geotechnical Engineering”, </w:t>
      </w:r>
      <w:proofErr w:type="spellStart"/>
      <w:r>
        <w:t>Cenage</w:t>
      </w:r>
      <w:proofErr w:type="spellEnd"/>
      <w:r>
        <w:t xml:space="preserve"> Learning, 2014.</w:t>
      </w:r>
    </w:p>
    <w:p w:rsidR="00D76420" w:rsidRDefault="00D76420">
      <w:pPr>
        <w:sectPr w:rsidR="00D76420">
          <w:footerReference w:type="default" r:id="rId8"/>
          <w:type w:val="continuous"/>
          <w:pgSz w:w="12240" w:h="15840"/>
          <w:pgMar w:top="1000" w:right="500" w:bottom="1680" w:left="620" w:header="720" w:footer="1480" w:gutter="0"/>
          <w:cols w:space="720"/>
        </w:sectPr>
      </w:pPr>
    </w:p>
    <w:p w:rsidR="00D76420" w:rsidRDefault="00CC02AA">
      <w:pPr>
        <w:pStyle w:val="BodyText"/>
        <w:spacing w:before="108"/>
        <w:ind w:left="100" w:right="272"/>
      </w:pPr>
      <w:r>
        <w:rPr>
          <w:b/>
        </w:rPr>
        <w:lastRenderedPageBreak/>
        <w:t xml:space="preserve">R3. </w:t>
      </w:r>
      <w:r>
        <w:t>K R Arora, “Soil Mechanics and Foundation Engineering”, Standard Publishers Distributors, 5</w:t>
      </w:r>
      <w:r>
        <w:rPr>
          <w:vertAlign w:val="superscript"/>
        </w:rPr>
        <w:t>th</w:t>
      </w:r>
      <w:r>
        <w:t xml:space="preserve"> Edition, 2000.</w:t>
      </w:r>
    </w:p>
    <w:p w:rsidR="00D76420" w:rsidRDefault="00CC02AA">
      <w:pPr>
        <w:pStyle w:val="BodyText"/>
        <w:ind w:left="100"/>
      </w:pPr>
      <w:r>
        <w:rPr>
          <w:b/>
        </w:rPr>
        <w:t xml:space="preserve">R4. </w:t>
      </w:r>
      <w:r>
        <w:t>R.F. Craig. “Craig’s Soil Mechanics”, Taylor and Francis Group, 7th Edition, 2004.</w:t>
      </w:r>
    </w:p>
    <w:p w:rsidR="00D76420" w:rsidRDefault="00CC02AA">
      <w:pPr>
        <w:pStyle w:val="BodyText"/>
        <w:ind w:left="100" w:right="272"/>
      </w:pPr>
      <w:r>
        <w:rPr>
          <w:b/>
        </w:rPr>
        <w:t xml:space="preserve">R5. </w:t>
      </w:r>
      <w:r>
        <w:t xml:space="preserve">BC </w:t>
      </w:r>
      <w:proofErr w:type="spellStart"/>
      <w:r>
        <w:t>Punmia</w:t>
      </w:r>
      <w:proofErr w:type="spellEnd"/>
      <w:r>
        <w:t xml:space="preserve">, Ashok Kumar Jain and </w:t>
      </w:r>
      <w:proofErr w:type="spellStart"/>
      <w:r>
        <w:t>Arun</w:t>
      </w:r>
      <w:proofErr w:type="spellEnd"/>
      <w:r>
        <w:t xml:space="preserve"> Kumar Jain, “Soil M</w:t>
      </w:r>
      <w:r>
        <w:t xml:space="preserve">echanics and Foundations”, </w:t>
      </w:r>
      <w:proofErr w:type="spellStart"/>
      <w:r>
        <w:t>Laxmi</w:t>
      </w:r>
      <w:proofErr w:type="spellEnd"/>
      <w:r>
        <w:t xml:space="preserve"> Publications Pvt. Limited, 16th Edition, 2005.</w:t>
      </w:r>
    </w:p>
    <w:p w:rsidR="00D76420" w:rsidRDefault="00CC02AA">
      <w:pPr>
        <w:pStyle w:val="BodyText"/>
        <w:ind w:left="100"/>
      </w:pPr>
      <w:r>
        <w:rPr>
          <w:b/>
        </w:rPr>
        <w:t xml:space="preserve">R6. </w:t>
      </w:r>
      <w:r>
        <w:t>Indian Standard Codes of Practices</w:t>
      </w:r>
    </w:p>
    <w:p w:rsidR="00D76420" w:rsidRDefault="00D76420">
      <w:pPr>
        <w:pStyle w:val="BodyText"/>
        <w:spacing w:before="5"/>
      </w:pPr>
    </w:p>
    <w:p w:rsidR="00D76420" w:rsidRDefault="00CC02AA">
      <w:pPr>
        <w:pStyle w:val="Heading1"/>
      </w:pPr>
      <w:r>
        <w:t>Course Plan:</w:t>
      </w:r>
    </w:p>
    <w:p w:rsidR="00D76420" w:rsidRDefault="00D76420">
      <w:pPr>
        <w:pStyle w:val="BodyText"/>
        <w:spacing w:before="3"/>
        <w:rPr>
          <w:b/>
        </w:rPr>
      </w:pPr>
    </w:p>
    <w:tbl>
      <w:tblPr>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9"/>
        <w:gridCol w:w="2700"/>
        <w:gridCol w:w="3677"/>
        <w:gridCol w:w="1824"/>
        <w:gridCol w:w="895"/>
      </w:tblGrid>
      <w:tr w:rsidR="00D76420">
        <w:trPr>
          <w:trHeight w:val="757"/>
        </w:trPr>
        <w:tc>
          <w:tcPr>
            <w:tcW w:w="989" w:type="dxa"/>
            <w:shd w:val="clear" w:color="auto" w:fill="E6E6E6"/>
          </w:tcPr>
          <w:p w:rsidR="00D76420" w:rsidRDefault="00CC02AA">
            <w:pPr>
              <w:pStyle w:val="TableParagraph"/>
              <w:spacing w:before="125"/>
              <w:ind w:left="331" w:right="95" w:hanging="205"/>
              <w:rPr>
                <w:b/>
              </w:rPr>
            </w:pPr>
            <w:r>
              <w:rPr>
                <w:b/>
              </w:rPr>
              <w:t>Lecture No.</w:t>
            </w:r>
          </w:p>
        </w:tc>
        <w:tc>
          <w:tcPr>
            <w:tcW w:w="2700" w:type="dxa"/>
            <w:shd w:val="clear" w:color="auto" w:fill="E6E6E6"/>
          </w:tcPr>
          <w:p w:rsidR="00D76420" w:rsidRDefault="00D76420">
            <w:pPr>
              <w:pStyle w:val="TableParagraph"/>
              <w:spacing w:before="11"/>
              <w:ind w:left="0"/>
              <w:rPr>
                <w:b/>
                <w:sz w:val="21"/>
              </w:rPr>
            </w:pPr>
          </w:p>
          <w:p w:rsidR="00D76420" w:rsidRDefault="00CC02AA">
            <w:pPr>
              <w:pStyle w:val="TableParagraph"/>
              <w:ind w:left="386"/>
              <w:rPr>
                <w:b/>
              </w:rPr>
            </w:pPr>
            <w:r>
              <w:rPr>
                <w:b/>
              </w:rPr>
              <w:t>Topics to be covered</w:t>
            </w:r>
          </w:p>
        </w:tc>
        <w:tc>
          <w:tcPr>
            <w:tcW w:w="3677" w:type="dxa"/>
            <w:shd w:val="clear" w:color="auto" w:fill="E6E6E6"/>
          </w:tcPr>
          <w:p w:rsidR="00D76420" w:rsidRDefault="00D76420">
            <w:pPr>
              <w:pStyle w:val="TableParagraph"/>
              <w:spacing w:before="11"/>
              <w:ind w:left="0"/>
              <w:rPr>
                <w:b/>
                <w:sz w:val="21"/>
              </w:rPr>
            </w:pPr>
          </w:p>
          <w:p w:rsidR="00D76420" w:rsidRDefault="00CC02AA">
            <w:pPr>
              <w:pStyle w:val="TableParagraph"/>
              <w:ind w:left="912"/>
              <w:rPr>
                <w:b/>
              </w:rPr>
            </w:pPr>
            <w:r>
              <w:rPr>
                <w:b/>
              </w:rPr>
              <w:t>Learning objectives</w:t>
            </w:r>
          </w:p>
        </w:tc>
        <w:tc>
          <w:tcPr>
            <w:tcW w:w="1824" w:type="dxa"/>
            <w:shd w:val="clear" w:color="auto" w:fill="E6E6E6"/>
          </w:tcPr>
          <w:p w:rsidR="00D76420" w:rsidRDefault="00CC02AA">
            <w:pPr>
              <w:pStyle w:val="TableParagraph"/>
              <w:spacing w:line="251" w:lineRule="exact"/>
              <w:ind w:left="162" w:right="150"/>
              <w:jc w:val="center"/>
              <w:rPr>
                <w:b/>
              </w:rPr>
            </w:pPr>
            <w:r>
              <w:rPr>
                <w:b/>
              </w:rPr>
              <w:t>Chapter in the</w:t>
            </w:r>
          </w:p>
          <w:p w:rsidR="00D76420" w:rsidRDefault="00CC02AA">
            <w:pPr>
              <w:pStyle w:val="TableParagraph"/>
              <w:spacing w:before="5" w:line="252" w:lineRule="exact"/>
              <w:ind w:left="168" w:right="150"/>
              <w:jc w:val="center"/>
              <w:rPr>
                <w:b/>
              </w:rPr>
            </w:pPr>
            <w:r>
              <w:rPr>
                <w:b/>
              </w:rPr>
              <w:t>Text Book / Reference Book</w:t>
            </w:r>
          </w:p>
        </w:tc>
        <w:tc>
          <w:tcPr>
            <w:tcW w:w="895" w:type="dxa"/>
            <w:shd w:val="clear" w:color="auto" w:fill="E6E6E6"/>
          </w:tcPr>
          <w:p w:rsidR="00D76420" w:rsidRDefault="00D76420">
            <w:pPr>
              <w:pStyle w:val="TableParagraph"/>
              <w:spacing w:before="11"/>
              <w:ind w:left="0"/>
              <w:rPr>
                <w:b/>
                <w:sz w:val="21"/>
              </w:rPr>
            </w:pPr>
          </w:p>
          <w:p w:rsidR="00D76420" w:rsidRDefault="00CC02AA">
            <w:pPr>
              <w:pStyle w:val="TableParagraph"/>
              <w:ind w:left="93" w:right="74"/>
              <w:jc w:val="center"/>
              <w:rPr>
                <w:b/>
              </w:rPr>
            </w:pPr>
            <w:r>
              <w:rPr>
                <w:b/>
              </w:rPr>
              <w:t>SLO</w:t>
            </w:r>
          </w:p>
        </w:tc>
      </w:tr>
      <w:tr w:rsidR="00D76420">
        <w:trPr>
          <w:trHeight w:val="1502"/>
        </w:trPr>
        <w:tc>
          <w:tcPr>
            <w:tcW w:w="989" w:type="dxa"/>
          </w:tcPr>
          <w:p w:rsidR="00D76420" w:rsidRDefault="00CC02AA">
            <w:pPr>
              <w:pStyle w:val="TableParagraph"/>
              <w:spacing w:line="268" w:lineRule="exact"/>
              <w:rPr>
                <w:sz w:val="24"/>
              </w:rPr>
            </w:pPr>
            <w:r>
              <w:rPr>
                <w:sz w:val="24"/>
              </w:rPr>
              <w:t>1-2</w:t>
            </w:r>
          </w:p>
        </w:tc>
        <w:tc>
          <w:tcPr>
            <w:tcW w:w="2700" w:type="dxa"/>
          </w:tcPr>
          <w:p w:rsidR="00D76420" w:rsidRDefault="00CC02AA">
            <w:pPr>
              <w:pStyle w:val="TableParagraph"/>
              <w:spacing w:line="268" w:lineRule="exact"/>
              <w:rPr>
                <w:sz w:val="24"/>
              </w:rPr>
            </w:pPr>
            <w:r>
              <w:rPr>
                <w:sz w:val="24"/>
              </w:rPr>
              <w:t>Soil Terminology</w:t>
            </w:r>
          </w:p>
        </w:tc>
        <w:tc>
          <w:tcPr>
            <w:tcW w:w="3677" w:type="dxa"/>
          </w:tcPr>
          <w:p w:rsidR="00D76420" w:rsidRDefault="00CC02AA">
            <w:pPr>
              <w:pStyle w:val="TableParagraph"/>
              <w:numPr>
                <w:ilvl w:val="0"/>
                <w:numId w:val="15"/>
              </w:numPr>
              <w:tabs>
                <w:tab w:val="left" w:pos="363"/>
              </w:tabs>
              <w:spacing w:line="273" w:lineRule="auto"/>
              <w:ind w:right="211"/>
              <w:rPr>
                <w:sz w:val="24"/>
              </w:rPr>
            </w:pPr>
            <w:r>
              <w:rPr>
                <w:sz w:val="24"/>
              </w:rPr>
              <w:t>Enumerate the types, formation, and composition of</w:t>
            </w:r>
            <w:r>
              <w:rPr>
                <w:spacing w:val="-1"/>
                <w:sz w:val="24"/>
              </w:rPr>
              <w:t xml:space="preserve"> </w:t>
            </w:r>
            <w:r>
              <w:rPr>
                <w:sz w:val="24"/>
              </w:rPr>
              <w:t>soil</w:t>
            </w:r>
          </w:p>
          <w:p w:rsidR="00D76420" w:rsidRDefault="00CC02AA">
            <w:pPr>
              <w:pStyle w:val="TableParagraph"/>
              <w:numPr>
                <w:ilvl w:val="0"/>
                <w:numId w:val="15"/>
              </w:numPr>
              <w:tabs>
                <w:tab w:val="left" w:pos="426"/>
              </w:tabs>
              <w:spacing w:line="276" w:lineRule="auto"/>
              <w:ind w:right="872"/>
              <w:rPr>
                <w:sz w:val="24"/>
              </w:rPr>
            </w:pPr>
            <w:r>
              <w:tab/>
            </w:r>
            <w:r>
              <w:rPr>
                <w:sz w:val="24"/>
              </w:rPr>
              <w:t xml:space="preserve">Identify the regional </w:t>
            </w:r>
            <w:r>
              <w:rPr>
                <w:spacing w:val="-3"/>
                <w:sz w:val="24"/>
              </w:rPr>
              <w:t xml:space="preserve">soil </w:t>
            </w:r>
            <w:r>
              <w:rPr>
                <w:sz w:val="24"/>
              </w:rPr>
              <w:t>deposits of</w:t>
            </w:r>
            <w:r>
              <w:rPr>
                <w:spacing w:val="1"/>
                <w:sz w:val="24"/>
              </w:rPr>
              <w:t xml:space="preserve"> </w:t>
            </w:r>
            <w:r>
              <w:rPr>
                <w:sz w:val="24"/>
              </w:rPr>
              <w:t>India</w:t>
            </w:r>
          </w:p>
        </w:tc>
        <w:tc>
          <w:tcPr>
            <w:tcW w:w="1824" w:type="dxa"/>
          </w:tcPr>
          <w:p w:rsidR="00D76420" w:rsidRDefault="00CC02AA">
            <w:pPr>
              <w:pStyle w:val="TableParagraph"/>
              <w:spacing w:line="268" w:lineRule="exact"/>
              <w:ind w:left="165" w:right="150"/>
              <w:jc w:val="center"/>
              <w:rPr>
                <w:sz w:val="24"/>
              </w:rPr>
            </w:pPr>
            <w:r>
              <w:rPr>
                <w:sz w:val="24"/>
              </w:rPr>
              <w:t>Ch1/T1</w:t>
            </w:r>
          </w:p>
        </w:tc>
        <w:tc>
          <w:tcPr>
            <w:tcW w:w="895" w:type="dxa"/>
          </w:tcPr>
          <w:p w:rsidR="00D76420" w:rsidRDefault="00CC02AA">
            <w:pPr>
              <w:pStyle w:val="TableParagraph"/>
              <w:spacing w:line="268" w:lineRule="exact"/>
              <w:ind w:left="93" w:right="78"/>
              <w:jc w:val="center"/>
              <w:rPr>
                <w:sz w:val="24"/>
              </w:rPr>
            </w:pPr>
            <w:r>
              <w:rPr>
                <w:sz w:val="24"/>
              </w:rPr>
              <w:t>(a), (j)</w:t>
            </w:r>
          </w:p>
        </w:tc>
      </w:tr>
      <w:tr w:rsidR="00D76420">
        <w:trPr>
          <w:trHeight w:val="3110"/>
        </w:trPr>
        <w:tc>
          <w:tcPr>
            <w:tcW w:w="989" w:type="dxa"/>
          </w:tcPr>
          <w:p w:rsidR="00D76420" w:rsidRDefault="00CC02AA">
            <w:pPr>
              <w:pStyle w:val="TableParagraph"/>
              <w:spacing w:line="270" w:lineRule="exact"/>
              <w:rPr>
                <w:sz w:val="24"/>
              </w:rPr>
            </w:pPr>
            <w:r>
              <w:rPr>
                <w:sz w:val="24"/>
              </w:rPr>
              <w:t>3-4</w:t>
            </w:r>
          </w:p>
        </w:tc>
        <w:tc>
          <w:tcPr>
            <w:tcW w:w="2700" w:type="dxa"/>
          </w:tcPr>
          <w:p w:rsidR="00D76420" w:rsidRDefault="00CC02AA">
            <w:pPr>
              <w:pStyle w:val="TableParagraph"/>
              <w:spacing w:line="270" w:lineRule="exact"/>
              <w:rPr>
                <w:sz w:val="24"/>
              </w:rPr>
            </w:pPr>
            <w:r>
              <w:rPr>
                <w:sz w:val="24"/>
              </w:rPr>
              <w:t>Index Properties</w:t>
            </w:r>
          </w:p>
        </w:tc>
        <w:tc>
          <w:tcPr>
            <w:tcW w:w="3677" w:type="dxa"/>
          </w:tcPr>
          <w:p w:rsidR="00D76420" w:rsidRDefault="00CC02AA">
            <w:pPr>
              <w:pStyle w:val="TableParagraph"/>
              <w:numPr>
                <w:ilvl w:val="0"/>
                <w:numId w:val="14"/>
              </w:numPr>
              <w:tabs>
                <w:tab w:val="left" w:pos="363"/>
              </w:tabs>
              <w:spacing w:line="273" w:lineRule="auto"/>
              <w:ind w:right="365"/>
              <w:jc w:val="both"/>
              <w:rPr>
                <w:sz w:val="24"/>
              </w:rPr>
            </w:pPr>
            <w:r>
              <w:rPr>
                <w:sz w:val="24"/>
              </w:rPr>
              <w:t xml:space="preserve">Study the phase diagrams, and important relationships </w:t>
            </w:r>
            <w:r>
              <w:rPr>
                <w:spacing w:val="-3"/>
                <w:sz w:val="24"/>
              </w:rPr>
              <w:t xml:space="preserve">among </w:t>
            </w:r>
            <w:r>
              <w:rPr>
                <w:sz w:val="24"/>
              </w:rPr>
              <w:t>different soil</w:t>
            </w:r>
            <w:r>
              <w:rPr>
                <w:spacing w:val="-1"/>
                <w:sz w:val="24"/>
              </w:rPr>
              <w:t xml:space="preserve"> </w:t>
            </w:r>
            <w:r>
              <w:rPr>
                <w:sz w:val="24"/>
              </w:rPr>
              <w:t>properties</w:t>
            </w:r>
          </w:p>
          <w:p w:rsidR="00D76420" w:rsidRDefault="00CC02AA">
            <w:pPr>
              <w:pStyle w:val="TableParagraph"/>
              <w:numPr>
                <w:ilvl w:val="0"/>
                <w:numId w:val="14"/>
              </w:numPr>
              <w:tabs>
                <w:tab w:val="left" w:pos="363"/>
              </w:tabs>
              <w:spacing w:line="276" w:lineRule="auto"/>
              <w:ind w:right="645"/>
              <w:rPr>
                <w:sz w:val="24"/>
              </w:rPr>
            </w:pPr>
            <w:r>
              <w:rPr>
                <w:sz w:val="24"/>
              </w:rPr>
              <w:t xml:space="preserve">Compute Water Content, Specific Gravity, and </w:t>
            </w:r>
            <w:r>
              <w:rPr>
                <w:spacing w:val="-4"/>
                <w:sz w:val="24"/>
              </w:rPr>
              <w:t xml:space="preserve">Index </w:t>
            </w:r>
            <w:r>
              <w:rPr>
                <w:sz w:val="24"/>
              </w:rPr>
              <w:t>Properties of</w:t>
            </w:r>
            <w:r>
              <w:rPr>
                <w:spacing w:val="-3"/>
                <w:sz w:val="24"/>
              </w:rPr>
              <w:t xml:space="preserve"> </w:t>
            </w:r>
            <w:r>
              <w:rPr>
                <w:sz w:val="24"/>
              </w:rPr>
              <w:t>Soils</w:t>
            </w:r>
          </w:p>
          <w:p w:rsidR="00D76420" w:rsidRDefault="00CC02AA">
            <w:pPr>
              <w:pStyle w:val="TableParagraph"/>
              <w:numPr>
                <w:ilvl w:val="0"/>
                <w:numId w:val="14"/>
              </w:numPr>
              <w:tabs>
                <w:tab w:val="left" w:pos="363"/>
              </w:tabs>
              <w:spacing w:line="276" w:lineRule="auto"/>
              <w:ind w:right="121"/>
              <w:rPr>
                <w:sz w:val="24"/>
              </w:rPr>
            </w:pPr>
            <w:r>
              <w:rPr>
                <w:sz w:val="24"/>
              </w:rPr>
              <w:t>Analyze grain size distribution, Consistency of Clay</w:t>
            </w:r>
            <w:r>
              <w:rPr>
                <w:spacing w:val="-16"/>
                <w:sz w:val="24"/>
              </w:rPr>
              <w:t xml:space="preserve"> </w:t>
            </w:r>
            <w:r>
              <w:rPr>
                <w:sz w:val="24"/>
              </w:rPr>
              <w:t>(</w:t>
            </w:r>
            <w:proofErr w:type="spellStart"/>
            <w:r>
              <w:rPr>
                <w:sz w:val="24"/>
              </w:rPr>
              <w:t>Atterberg’s</w:t>
            </w:r>
            <w:proofErr w:type="spellEnd"/>
            <w:r>
              <w:rPr>
                <w:sz w:val="24"/>
              </w:rPr>
              <w:t xml:space="preserve"> Limits)</w:t>
            </w:r>
          </w:p>
        </w:tc>
        <w:tc>
          <w:tcPr>
            <w:tcW w:w="1824" w:type="dxa"/>
          </w:tcPr>
          <w:p w:rsidR="00D76420" w:rsidRDefault="00CC02AA">
            <w:pPr>
              <w:pStyle w:val="TableParagraph"/>
              <w:spacing w:line="270" w:lineRule="exact"/>
              <w:ind w:left="165" w:right="150"/>
              <w:jc w:val="center"/>
              <w:rPr>
                <w:sz w:val="24"/>
              </w:rPr>
            </w:pPr>
            <w:r>
              <w:rPr>
                <w:sz w:val="24"/>
              </w:rPr>
              <w:t>Ch2/T1</w:t>
            </w:r>
          </w:p>
        </w:tc>
        <w:tc>
          <w:tcPr>
            <w:tcW w:w="895" w:type="dxa"/>
          </w:tcPr>
          <w:p w:rsidR="00D76420" w:rsidRDefault="00CC02AA">
            <w:pPr>
              <w:pStyle w:val="TableParagraph"/>
              <w:spacing w:line="270" w:lineRule="exact"/>
              <w:ind w:left="93" w:right="77"/>
              <w:jc w:val="center"/>
              <w:rPr>
                <w:sz w:val="24"/>
              </w:rPr>
            </w:pPr>
            <w:r>
              <w:rPr>
                <w:sz w:val="24"/>
              </w:rPr>
              <w:t>(a)</w:t>
            </w:r>
          </w:p>
        </w:tc>
      </w:tr>
      <w:tr w:rsidR="00D76420">
        <w:trPr>
          <w:trHeight w:val="3090"/>
        </w:trPr>
        <w:tc>
          <w:tcPr>
            <w:tcW w:w="989" w:type="dxa"/>
          </w:tcPr>
          <w:p w:rsidR="00D76420" w:rsidRDefault="00CC02AA">
            <w:pPr>
              <w:pStyle w:val="TableParagraph"/>
              <w:spacing w:line="268" w:lineRule="exact"/>
              <w:rPr>
                <w:sz w:val="24"/>
              </w:rPr>
            </w:pPr>
            <w:r>
              <w:rPr>
                <w:sz w:val="24"/>
              </w:rPr>
              <w:t>5-7</w:t>
            </w:r>
          </w:p>
        </w:tc>
        <w:tc>
          <w:tcPr>
            <w:tcW w:w="2700" w:type="dxa"/>
          </w:tcPr>
          <w:p w:rsidR="00D76420" w:rsidRDefault="00CC02AA">
            <w:pPr>
              <w:pStyle w:val="TableParagraph"/>
              <w:spacing w:line="268" w:lineRule="exact"/>
              <w:rPr>
                <w:sz w:val="24"/>
              </w:rPr>
            </w:pPr>
            <w:r>
              <w:rPr>
                <w:sz w:val="24"/>
              </w:rPr>
              <w:t>Classification of Soils</w:t>
            </w:r>
          </w:p>
        </w:tc>
        <w:tc>
          <w:tcPr>
            <w:tcW w:w="3677" w:type="dxa"/>
          </w:tcPr>
          <w:p w:rsidR="00D76420" w:rsidRDefault="00CC02AA">
            <w:pPr>
              <w:pStyle w:val="TableParagraph"/>
              <w:numPr>
                <w:ilvl w:val="0"/>
                <w:numId w:val="13"/>
              </w:numPr>
              <w:tabs>
                <w:tab w:val="left" w:pos="363"/>
              </w:tabs>
              <w:spacing w:line="276" w:lineRule="auto"/>
              <w:ind w:right="116"/>
              <w:rPr>
                <w:sz w:val="24"/>
              </w:rPr>
            </w:pPr>
            <w:r>
              <w:rPr>
                <w:sz w:val="24"/>
              </w:rPr>
              <w:t xml:space="preserve">Study the Unified Soil Classification System, </w:t>
            </w:r>
            <w:r>
              <w:rPr>
                <w:spacing w:val="-3"/>
                <w:sz w:val="24"/>
              </w:rPr>
              <w:t xml:space="preserve">AASHTO </w:t>
            </w:r>
            <w:r>
              <w:rPr>
                <w:sz w:val="24"/>
              </w:rPr>
              <w:t>Soil Classification System, Indian Standard Soil Classification System and Textural Classification of</w:t>
            </w:r>
            <w:r>
              <w:rPr>
                <w:spacing w:val="-3"/>
                <w:sz w:val="24"/>
              </w:rPr>
              <w:t xml:space="preserve"> </w:t>
            </w:r>
            <w:r>
              <w:rPr>
                <w:sz w:val="24"/>
              </w:rPr>
              <w:t>Soil</w:t>
            </w:r>
          </w:p>
          <w:p w:rsidR="00D76420" w:rsidRDefault="00CC02AA">
            <w:pPr>
              <w:pStyle w:val="TableParagraph"/>
              <w:numPr>
                <w:ilvl w:val="0"/>
                <w:numId w:val="13"/>
              </w:numPr>
              <w:tabs>
                <w:tab w:val="left" w:pos="363"/>
              </w:tabs>
              <w:spacing w:line="276" w:lineRule="auto"/>
              <w:ind w:right="385"/>
              <w:rPr>
                <w:sz w:val="24"/>
              </w:rPr>
            </w:pPr>
            <w:r>
              <w:rPr>
                <w:sz w:val="24"/>
              </w:rPr>
              <w:t xml:space="preserve">Identify classification of different types of soil by </w:t>
            </w:r>
            <w:r>
              <w:rPr>
                <w:spacing w:val="-3"/>
                <w:sz w:val="24"/>
              </w:rPr>
              <w:t xml:space="preserve">these </w:t>
            </w:r>
            <w:r>
              <w:rPr>
                <w:sz w:val="24"/>
              </w:rPr>
              <w:t>systems</w:t>
            </w:r>
          </w:p>
        </w:tc>
        <w:tc>
          <w:tcPr>
            <w:tcW w:w="1824" w:type="dxa"/>
          </w:tcPr>
          <w:p w:rsidR="00D76420" w:rsidRDefault="00CC02AA">
            <w:pPr>
              <w:pStyle w:val="TableParagraph"/>
              <w:spacing w:line="268" w:lineRule="exact"/>
              <w:ind w:left="165" w:right="150"/>
              <w:jc w:val="center"/>
              <w:rPr>
                <w:sz w:val="24"/>
              </w:rPr>
            </w:pPr>
            <w:r>
              <w:rPr>
                <w:sz w:val="24"/>
              </w:rPr>
              <w:t>Ch3/T1</w:t>
            </w:r>
          </w:p>
        </w:tc>
        <w:tc>
          <w:tcPr>
            <w:tcW w:w="895" w:type="dxa"/>
          </w:tcPr>
          <w:p w:rsidR="00D76420" w:rsidRDefault="00CC02AA">
            <w:pPr>
              <w:pStyle w:val="TableParagraph"/>
              <w:spacing w:line="268" w:lineRule="exact"/>
              <w:ind w:left="93" w:right="77"/>
              <w:jc w:val="center"/>
              <w:rPr>
                <w:sz w:val="24"/>
              </w:rPr>
            </w:pPr>
            <w:r>
              <w:rPr>
                <w:sz w:val="24"/>
              </w:rPr>
              <w:t>(a)</w:t>
            </w:r>
          </w:p>
        </w:tc>
      </w:tr>
      <w:tr w:rsidR="00D76420">
        <w:trPr>
          <w:trHeight w:val="835"/>
        </w:trPr>
        <w:tc>
          <w:tcPr>
            <w:tcW w:w="989" w:type="dxa"/>
          </w:tcPr>
          <w:p w:rsidR="00D76420" w:rsidRDefault="00CC02AA">
            <w:pPr>
              <w:pStyle w:val="TableParagraph"/>
              <w:spacing w:line="268" w:lineRule="exact"/>
              <w:rPr>
                <w:sz w:val="24"/>
              </w:rPr>
            </w:pPr>
            <w:r>
              <w:rPr>
                <w:sz w:val="24"/>
              </w:rPr>
              <w:t>8-10</w:t>
            </w:r>
          </w:p>
        </w:tc>
        <w:tc>
          <w:tcPr>
            <w:tcW w:w="2700" w:type="dxa"/>
          </w:tcPr>
          <w:p w:rsidR="00D76420" w:rsidRDefault="00CC02AA">
            <w:pPr>
              <w:pStyle w:val="TableParagraph"/>
              <w:ind w:right="471"/>
              <w:rPr>
                <w:sz w:val="24"/>
              </w:rPr>
            </w:pPr>
            <w:r>
              <w:rPr>
                <w:sz w:val="24"/>
              </w:rPr>
              <w:t>Soil Structure &amp; Clay Minerals</w:t>
            </w:r>
          </w:p>
        </w:tc>
        <w:tc>
          <w:tcPr>
            <w:tcW w:w="3677" w:type="dxa"/>
          </w:tcPr>
          <w:p w:rsidR="00D76420" w:rsidRDefault="00CC02AA">
            <w:pPr>
              <w:pStyle w:val="TableParagraph"/>
              <w:numPr>
                <w:ilvl w:val="0"/>
                <w:numId w:val="12"/>
              </w:numPr>
              <w:tabs>
                <w:tab w:val="left" w:pos="363"/>
              </w:tabs>
              <w:spacing w:line="276" w:lineRule="auto"/>
              <w:ind w:right="668"/>
              <w:rPr>
                <w:sz w:val="24"/>
              </w:rPr>
            </w:pPr>
            <w:r>
              <w:rPr>
                <w:sz w:val="24"/>
              </w:rPr>
              <w:t>Study the Structure of Clay Minerals</w:t>
            </w:r>
          </w:p>
        </w:tc>
        <w:tc>
          <w:tcPr>
            <w:tcW w:w="1824" w:type="dxa"/>
          </w:tcPr>
          <w:p w:rsidR="00D76420" w:rsidRDefault="00CC02AA">
            <w:pPr>
              <w:pStyle w:val="TableParagraph"/>
              <w:spacing w:line="268" w:lineRule="exact"/>
              <w:ind w:left="165" w:right="150"/>
              <w:jc w:val="center"/>
              <w:rPr>
                <w:sz w:val="24"/>
              </w:rPr>
            </w:pPr>
            <w:r>
              <w:rPr>
                <w:sz w:val="24"/>
              </w:rPr>
              <w:t>Ch4/T1</w:t>
            </w:r>
          </w:p>
        </w:tc>
        <w:tc>
          <w:tcPr>
            <w:tcW w:w="895" w:type="dxa"/>
          </w:tcPr>
          <w:p w:rsidR="00D76420" w:rsidRDefault="00CC02AA">
            <w:pPr>
              <w:pStyle w:val="TableParagraph"/>
              <w:spacing w:line="268" w:lineRule="exact"/>
              <w:ind w:left="93" w:right="77"/>
              <w:jc w:val="center"/>
              <w:rPr>
                <w:sz w:val="24"/>
              </w:rPr>
            </w:pPr>
            <w:r>
              <w:rPr>
                <w:sz w:val="24"/>
              </w:rPr>
              <w:t>(a)</w:t>
            </w:r>
          </w:p>
        </w:tc>
      </w:tr>
      <w:tr w:rsidR="00D76420">
        <w:trPr>
          <w:trHeight w:val="985"/>
        </w:trPr>
        <w:tc>
          <w:tcPr>
            <w:tcW w:w="989" w:type="dxa"/>
          </w:tcPr>
          <w:p w:rsidR="00D76420" w:rsidRDefault="00CC02AA">
            <w:pPr>
              <w:pStyle w:val="TableParagraph"/>
              <w:spacing w:line="268" w:lineRule="exact"/>
              <w:rPr>
                <w:sz w:val="24"/>
              </w:rPr>
            </w:pPr>
            <w:r>
              <w:rPr>
                <w:sz w:val="24"/>
              </w:rPr>
              <w:t>11-13</w:t>
            </w:r>
          </w:p>
        </w:tc>
        <w:tc>
          <w:tcPr>
            <w:tcW w:w="2700" w:type="dxa"/>
          </w:tcPr>
          <w:p w:rsidR="00D76420" w:rsidRDefault="00CC02AA">
            <w:pPr>
              <w:pStyle w:val="TableParagraph"/>
              <w:spacing w:line="268" w:lineRule="exact"/>
              <w:rPr>
                <w:sz w:val="24"/>
              </w:rPr>
            </w:pPr>
            <w:r>
              <w:rPr>
                <w:sz w:val="24"/>
              </w:rPr>
              <w:t>Soil Compaction</w:t>
            </w:r>
          </w:p>
        </w:tc>
        <w:tc>
          <w:tcPr>
            <w:tcW w:w="3677" w:type="dxa"/>
          </w:tcPr>
          <w:p w:rsidR="00D76420" w:rsidRDefault="00CC02AA">
            <w:pPr>
              <w:pStyle w:val="TableParagraph"/>
              <w:numPr>
                <w:ilvl w:val="0"/>
                <w:numId w:val="11"/>
              </w:numPr>
              <w:tabs>
                <w:tab w:val="left" w:pos="363"/>
              </w:tabs>
              <w:spacing w:line="288" w:lineRule="exact"/>
              <w:ind w:hanging="181"/>
              <w:rPr>
                <w:sz w:val="24"/>
              </w:rPr>
            </w:pPr>
            <w:r>
              <w:rPr>
                <w:sz w:val="24"/>
              </w:rPr>
              <w:t>Study the theory of</w:t>
            </w:r>
            <w:r>
              <w:rPr>
                <w:spacing w:val="-12"/>
                <w:sz w:val="24"/>
              </w:rPr>
              <w:t xml:space="preserve"> </w:t>
            </w:r>
            <w:r>
              <w:rPr>
                <w:sz w:val="24"/>
              </w:rPr>
              <w:t>Compaction</w:t>
            </w:r>
          </w:p>
          <w:p w:rsidR="00D76420" w:rsidRDefault="00CC02AA">
            <w:pPr>
              <w:pStyle w:val="TableParagraph"/>
              <w:numPr>
                <w:ilvl w:val="0"/>
                <w:numId w:val="11"/>
              </w:numPr>
              <w:tabs>
                <w:tab w:val="left" w:pos="363"/>
              </w:tabs>
              <w:spacing w:before="13" w:line="320" w:lineRule="atLeast"/>
              <w:ind w:right="424"/>
              <w:rPr>
                <w:sz w:val="24"/>
              </w:rPr>
            </w:pPr>
            <w:r>
              <w:rPr>
                <w:sz w:val="24"/>
              </w:rPr>
              <w:t>Study the relevant Laboratory Tests and factors</w:t>
            </w:r>
            <w:r>
              <w:rPr>
                <w:spacing w:val="-1"/>
                <w:sz w:val="24"/>
              </w:rPr>
              <w:t xml:space="preserve"> </w:t>
            </w:r>
            <w:r>
              <w:rPr>
                <w:sz w:val="24"/>
              </w:rPr>
              <w:t>affecting</w:t>
            </w:r>
          </w:p>
        </w:tc>
        <w:tc>
          <w:tcPr>
            <w:tcW w:w="1824" w:type="dxa"/>
          </w:tcPr>
          <w:p w:rsidR="00D76420" w:rsidRDefault="00CC02AA">
            <w:pPr>
              <w:pStyle w:val="TableParagraph"/>
              <w:spacing w:line="268" w:lineRule="exact"/>
              <w:ind w:left="165" w:right="150"/>
              <w:jc w:val="center"/>
              <w:rPr>
                <w:sz w:val="24"/>
              </w:rPr>
            </w:pPr>
            <w:r>
              <w:rPr>
                <w:sz w:val="24"/>
              </w:rPr>
              <w:t>Ch5/T1</w:t>
            </w:r>
          </w:p>
        </w:tc>
        <w:tc>
          <w:tcPr>
            <w:tcW w:w="895" w:type="dxa"/>
          </w:tcPr>
          <w:p w:rsidR="00D76420" w:rsidRDefault="00CC02AA">
            <w:pPr>
              <w:pStyle w:val="TableParagraph"/>
              <w:spacing w:line="268" w:lineRule="exact"/>
              <w:ind w:left="93" w:right="77"/>
              <w:jc w:val="center"/>
              <w:rPr>
                <w:sz w:val="24"/>
              </w:rPr>
            </w:pPr>
            <w:r>
              <w:rPr>
                <w:sz w:val="24"/>
              </w:rPr>
              <w:t>(a)</w:t>
            </w:r>
          </w:p>
        </w:tc>
      </w:tr>
    </w:tbl>
    <w:p w:rsidR="00D76420" w:rsidRDefault="00D76420">
      <w:pPr>
        <w:spacing w:line="268" w:lineRule="exact"/>
        <w:jc w:val="center"/>
        <w:rPr>
          <w:sz w:val="24"/>
        </w:rPr>
        <w:sectPr w:rsidR="00D76420">
          <w:pgSz w:w="12240" w:h="15840"/>
          <w:pgMar w:top="880" w:right="500" w:bottom="1680" w:left="620" w:header="0" w:footer="1480" w:gutter="0"/>
          <w:cols w:space="720"/>
        </w:sectPr>
      </w:pPr>
    </w:p>
    <w:tbl>
      <w:tblPr>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9"/>
        <w:gridCol w:w="2700"/>
        <w:gridCol w:w="3677"/>
        <w:gridCol w:w="1824"/>
        <w:gridCol w:w="895"/>
      </w:tblGrid>
      <w:tr w:rsidR="00D76420">
        <w:trPr>
          <w:trHeight w:val="1804"/>
        </w:trPr>
        <w:tc>
          <w:tcPr>
            <w:tcW w:w="989" w:type="dxa"/>
          </w:tcPr>
          <w:p w:rsidR="00D76420" w:rsidRDefault="00D76420">
            <w:pPr>
              <w:pStyle w:val="TableParagraph"/>
              <w:ind w:left="0"/>
            </w:pPr>
          </w:p>
        </w:tc>
        <w:tc>
          <w:tcPr>
            <w:tcW w:w="2700" w:type="dxa"/>
          </w:tcPr>
          <w:p w:rsidR="00D76420" w:rsidRDefault="00D76420">
            <w:pPr>
              <w:pStyle w:val="TableParagraph"/>
              <w:ind w:left="0"/>
            </w:pPr>
          </w:p>
        </w:tc>
        <w:tc>
          <w:tcPr>
            <w:tcW w:w="3677" w:type="dxa"/>
          </w:tcPr>
          <w:p w:rsidR="00D76420" w:rsidRDefault="00CC02AA">
            <w:pPr>
              <w:pStyle w:val="TableParagraph"/>
              <w:spacing w:line="266" w:lineRule="exact"/>
              <w:ind w:left="362"/>
              <w:rPr>
                <w:sz w:val="24"/>
              </w:rPr>
            </w:pPr>
            <w:r>
              <w:rPr>
                <w:sz w:val="24"/>
              </w:rPr>
              <w:t>Compaction</w:t>
            </w:r>
          </w:p>
          <w:p w:rsidR="00D76420" w:rsidRDefault="00CC02AA">
            <w:pPr>
              <w:pStyle w:val="TableParagraph"/>
              <w:numPr>
                <w:ilvl w:val="0"/>
                <w:numId w:val="10"/>
              </w:numPr>
              <w:tabs>
                <w:tab w:val="left" w:pos="363"/>
              </w:tabs>
              <w:spacing w:before="40" w:line="276" w:lineRule="auto"/>
              <w:ind w:right="213"/>
              <w:rPr>
                <w:rFonts w:ascii="Symbol" w:hAnsi="Symbol"/>
                <w:sz w:val="24"/>
              </w:rPr>
            </w:pPr>
            <w:r>
              <w:rPr>
                <w:sz w:val="24"/>
              </w:rPr>
              <w:t>Study the Engineering</w:t>
            </w:r>
            <w:r>
              <w:rPr>
                <w:spacing w:val="-11"/>
                <w:sz w:val="24"/>
              </w:rPr>
              <w:t xml:space="preserve"> </w:t>
            </w:r>
            <w:r>
              <w:rPr>
                <w:sz w:val="24"/>
              </w:rPr>
              <w:t>Behavior of Compacted</w:t>
            </w:r>
            <w:r>
              <w:rPr>
                <w:spacing w:val="-2"/>
                <w:sz w:val="24"/>
              </w:rPr>
              <w:t xml:space="preserve"> </w:t>
            </w:r>
            <w:r>
              <w:rPr>
                <w:sz w:val="24"/>
              </w:rPr>
              <w:t>Soils,</w:t>
            </w:r>
          </w:p>
          <w:p w:rsidR="00D76420" w:rsidRDefault="00CC02AA">
            <w:pPr>
              <w:pStyle w:val="TableParagraph"/>
              <w:numPr>
                <w:ilvl w:val="0"/>
                <w:numId w:val="10"/>
              </w:numPr>
              <w:tabs>
                <w:tab w:val="left" w:pos="363"/>
              </w:tabs>
              <w:spacing w:line="276" w:lineRule="auto"/>
              <w:ind w:right="319"/>
              <w:rPr>
                <w:rFonts w:ascii="Symbol" w:hAnsi="Symbol"/>
              </w:rPr>
            </w:pPr>
            <w:r>
              <w:rPr>
                <w:sz w:val="24"/>
              </w:rPr>
              <w:t>Study Field Compaction and machines used for</w:t>
            </w:r>
            <w:r>
              <w:rPr>
                <w:spacing w:val="10"/>
                <w:sz w:val="24"/>
              </w:rPr>
              <w:t xml:space="preserve"> </w:t>
            </w:r>
            <w:r>
              <w:rPr>
                <w:spacing w:val="-3"/>
                <w:sz w:val="24"/>
              </w:rPr>
              <w:t>Compaction</w:t>
            </w:r>
          </w:p>
        </w:tc>
        <w:tc>
          <w:tcPr>
            <w:tcW w:w="1824" w:type="dxa"/>
          </w:tcPr>
          <w:p w:rsidR="00D76420" w:rsidRDefault="00D76420">
            <w:pPr>
              <w:pStyle w:val="TableParagraph"/>
              <w:ind w:left="0"/>
            </w:pPr>
          </w:p>
        </w:tc>
        <w:tc>
          <w:tcPr>
            <w:tcW w:w="895" w:type="dxa"/>
          </w:tcPr>
          <w:p w:rsidR="00D76420" w:rsidRDefault="00D76420">
            <w:pPr>
              <w:pStyle w:val="TableParagraph"/>
              <w:ind w:left="0"/>
            </w:pPr>
          </w:p>
        </w:tc>
      </w:tr>
      <w:tr w:rsidR="00D76420">
        <w:trPr>
          <w:trHeight w:val="3424"/>
        </w:trPr>
        <w:tc>
          <w:tcPr>
            <w:tcW w:w="989" w:type="dxa"/>
          </w:tcPr>
          <w:p w:rsidR="00D76420" w:rsidRDefault="00CC02AA">
            <w:pPr>
              <w:pStyle w:val="TableParagraph"/>
              <w:spacing w:line="264" w:lineRule="exact"/>
              <w:rPr>
                <w:sz w:val="24"/>
              </w:rPr>
            </w:pPr>
            <w:r>
              <w:rPr>
                <w:sz w:val="24"/>
              </w:rPr>
              <w:t>14-19</w:t>
            </w:r>
          </w:p>
        </w:tc>
        <w:tc>
          <w:tcPr>
            <w:tcW w:w="2700" w:type="dxa"/>
          </w:tcPr>
          <w:p w:rsidR="00D76420" w:rsidRDefault="00CC02AA">
            <w:pPr>
              <w:pStyle w:val="TableParagraph"/>
              <w:ind w:right="985"/>
              <w:rPr>
                <w:sz w:val="24"/>
              </w:rPr>
            </w:pPr>
            <w:r>
              <w:rPr>
                <w:sz w:val="24"/>
              </w:rPr>
              <w:t>Effective Stress, Capillarity &amp; Permeability</w:t>
            </w:r>
          </w:p>
        </w:tc>
        <w:tc>
          <w:tcPr>
            <w:tcW w:w="3677" w:type="dxa"/>
          </w:tcPr>
          <w:p w:rsidR="00D76420" w:rsidRDefault="00CC02AA">
            <w:pPr>
              <w:pStyle w:val="TableParagraph"/>
              <w:numPr>
                <w:ilvl w:val="0"/>
                <w:numId w:val="9"/>
              </w:numPr>
              <w:tabs>
                <w:tab w:val="left" w:pos="363"/>
              </w:tabs>
              <w:spacing w:line="276" w:lineRule="auto"/>
              <w:ind w:right="165"/>
              <w:jc w:val="both"/>
              <w:rPr>
                <w:rFonts w:ascii="Symbol" w:hAnsi="Symbol"/>
                <w:sz w:val="24"/>
              </w:rPr>
            </w:pPr>
            <w:r>
              <w:rPr>
                <w:sz w:val="24"/>
              </w:rPr>
              <w:t>Study Effective Stress Principle, Capillary Rise of Water in Soils, Permeability of</w:t>
            </w:r>
            <w:r>
              <w:rPr>
                <w:spacing w:val="-6"/>
                <w:sz w:val="24"/>
              </w:rPr>
              <w:t xml:space="preserve"> </w:t>
            </w:r>
            <w:r>
              <w:rPr>
                <w:sz w:val="24"/>
              </w:rPr>
              <w:t>Soil</w:t>
            </w:r>
          </w:p>
          <w:p w:rsidR="00D76420" w:rsidRDefault="00CC02AA">
            <w:pPr>
              <w:pStyle w:val="TableParagraph"/>
              <w:numPr>
                <w:ilvl w:val="0"/>
                <w:numId w:val="9"/>
              </w:numPr>
              <w:tabs>
                <w:tab w:val="left" w:pos="363"/>
              </w:tabs>
              <w:spacing w:line="273" w:lineRule="auto"/>
              <w:ind w:right="537"/>
              <w:rPr>
                <w:rFonts w:ascii="Symbol" w:hAnsi="Symbol"/>
                <w:sz w:val="24"/>
              </w:rPr>
            </w:pPr>
            <w:r>
              <w:rPr>
                <w:sz w:val="24"/>
              </w:rPr>
              <w:t>Study Darcy’s law, Constant head &amp; Falling head</w:t>
            </w:r>
            <w:r>
              <w:rPr>
                <w:spacing w:val="-4"/>
                <w:sz w:val="24"/>
              </w:rPr>
              <w:t xml:space="preserve"> </w:t>
            </w:r>
            <w:r>
              <w:rPr>
                <w:sz w:val="24"/>
              </w:rPr>
              <w:t>test</w:t>
            </w:r>
          </w:p>
          <w:p w:rsidR="00D76420" w:rsidRDefault="00CC02AA">
            <w:pPr>
              <w:pStyle w:val="TableParagraph"/>
              <w:numPr>
                <w:ilvl w:val="0"/>
                <w:numId w:val="9"/>
              </w:numPr>
              <w:tabs>
                <w:tab w:val="left" w:pos="363"/>
              </w:tabs>
              <w:spacing w:line="273" w:lineRule="auto"/>
              <w:ind w:right="482"/>
              <w:rPr>
                <w:rFonts w:ascii="Symbol" w:hAnsi="Symbol"/>
                <w:sz w:val="24"/>
              </w:rPr>
            </w:pPr>
            <w:r>
              <w:rPr>
                <w:sz w:val="24"/>
              </w:rPr>
              <w:t xml:space="preserve">Study the factors affecting permeability, Permeability </w:t>
            </w:r>
            <w:r>
              <w:rPr>
                <w:spacing w:val="-6"/>
                <w:sz w:val="24"/>
              </w:rPr>
              <w:t xml:space="preserve">of </w:t>
            </w:r>
            <w:r>
              <w:rPr>
                <w:sz w:val="24"/>
              </w:rPr>
              <w:t>Stratified</w:t>
            </w:r>
            <w:r>
              <w:rPr>
                <w:spacing w:val="-1"/>
                <w:sz w:val="24"/>
              </w:rPr>
              <w:t xml:space="preserve"> </w:t>
            </w:r>
            <w:r>
              <w:rPr>
                <w:sz w:val="24"/>
              </w:rPr>
              <w:t>Soils</w:t>
            </w:r>
          </w:p>
          <w:p w:rsidR="00D76420" w:rsidRDefault="00CC02AA">
            <w:pPr>
              <w:pStyle w:val="TableParagraph"/>
              <w:numPr>
                <w:ilvl w:val="0"/>
                <w:numId w:val="9"/>
              </w:numPr>
              <w:tabs>
                <w:tab w:val="left" w:pos="363"/>
              </w:tabs>
              <w:spacing w:line="276" w:lineRule="auto"/>
              <w:ind w:right="286"/>
              <w:rPr>
                <w:rFonts w:ascii="Symbol" w:hAnsi="Symbol"/>
              </w:rPr>
            </w:pPr>
            <w:r>
              <w:rPr>
                <w:sz w:val="24"/>
              </w:rPr>
              <w:t xml:space="preserve">Study Seepage and Quick </w:t>
            </w:r>
            <w:r>
              <w:rPr>
                <w:spacing w:val="-5"/>
                <w:sz w:val="24"/>
              </w:rPr>
              <w:t xml:space="preserve">Sand </w:t>
            </w:r>
            <w:r>
              <w:rPr>
                <w:sz w:val="24"/>
              </w:rPr>
              <w:t>Condition</w:t>
            </w:r>
          </w:p>
        </w:tc>
        <w:tc>
          <w:tcPr>
            <w:tcW w:w="1824" w:type="dxa"/>
          </w:tcPr>
          <w:p w:rsidR="00D76420" w:rsidRDefault="00CC02AA">
            <w:pPr>
              <w:pStyle w:val="TableParagraph"/>
              <w:spacing w:line="264" w:lineRule="exact"/>
              <w:ind w:left="165" w:right="150"/>
              <w:jc w:val="center"/>
              <w:rPr>
                <w:sz w:val="24"/>
              </w:rPr>
            </w:pPr>
            <w:r>
              <w:rPr>
                <w:sz w:val="24"/>
              </w:rPr>
              <w:t>Ch6/T1</w:t>
            </w:r>
          </w:p>
        </w:tc>
        <w:tc>
          <w:tcPr>
            <w:tcW w:w="895" w:type="dxa"/>
          </w:tcPr>
          <w:p w:rsidR="00D76420" w:rsidRDefault="00CC02AA">
            <w:pPr>
              <w:pStyle w:val="TableParagraph"/>
              <w:spacing w:line="264" w:lineRule="exact"/>
              <w:ind w:left="93" w:right="77"/>
              <w:jc w:val="center"/>
              <w:rPr>
                <w:sz w:val="24"/>
              </w:rPr>
            </w:pPr>
            <w:r>
              <w:rPr>
                <w:sz w:val="24"/>
              </w:rPr>
              <w:t>(a)</w:t>
            </w:r>
          </w:p>
        </w:tc>
      </w:tr>
      <w:tr w:rsidR="00D76420">
        <w:trPr>
          <w:trHeight w:val="1170"/>
        </w:trPr>
        <w:tc>
          <w:tcPr>
            <w:tcW w:w="989" w:type="dxa"/>
          </w:tcPr>
          <w:p w:rsidR="00D76420" w:rsidRDefault="00CC02AA">
            <w:pPr>
              <w:pStyle w:val="TableParagraph"/>
              <w:spacing w:line="266" w:lineRule="exact"/>
              <w:rPr>
                <w:sz w:val="24"/>
              </w:rPr>
            </w:pPr>
            <w:r>
              <w:rPr>
                <w:sz w:val="24"/>
              </w:rPr>
              <w:t>20-21</w:t>
            </w:r>
          </w:p>
        </w:tc>
        <w:tc>
          <w:tcPr>
            <w:tcW w:w="2700" w:type="dxa"/>
          </w:tcPr>
          <w:p w:rsidR="00D76420" w:rsidRDefault="00CC02AA">
            <w:pPr>
              <w:pStyle w:val="TableParagraph"/>
              <w:spacing w:line="266" w:lineRule="exact"/>
              <w:rPr>
                <w:sz w:val="24"/>
              </w:rPr>
            </w:pPr>
            <w:r>
              <w:rPr>
                <w:sz w:val="24"/>
              </w:rPr>
              <w:t>Seepage Through Soil</w:t>
            </w:r>
          </w:p>
        </w:tc>
        <w:tc>
          <w:tcPr>
            <w:tcW w:w="3677" w:type="dxa"/>
          </w:tcPr>
          <w:p w:rsidR="00D76420" w:rsidRDefault="00CC02AA">
            <w:pPr>
              <w:pStyle w:val="TableParagraph"/>
              <w:numPr>
                <w:ilvl w:val="0"/>
                <w:numId w:val="8"/>
              </w:numPr>
              <w:tabs>
                <w:tab w:val="left" w:pos="363"/>
              </w:tabs>
              <w:spacing w:line="273" w:lineRule="auto"/>
              <w:ind w:right="745"/>
              <w:rPr>
                <w:rFonts w:ascii="Symbol" w:hAnsi="Symbol"/>
                <w:sz w:val="24"/>
              </w:rPr>
            </w:pPr>
            <w:r>
              <w:rPr>
                <w:sz w:val="24"/>
              </w:rPr>
              <w:t>Study seepage forces and Construction of Flow</w:t>
            </w:r>
            <w:r>
              <w:rPr>
                <w:spacing w:val="-3"/>
                <w:sz w:val="24"/>
              </w:rPr>
              <w:t xml:space="preserve"> </w:t>
            </w:r>
            <w:r>
              <w:rPr>
                <w:spacing w:val="-4"/>
                <w:sz w:val="24"/>
              </w:rPr>
              <w:t>Nets</w:t>
            </w:r>
          </w:p>
          <w:p w:rsidR="00D76420" w:rsidRDefault="00CC02AA">
            <w:pPr>
              <w:pStyle w:val="TableParagraph"/>
              <w:numPr>
                <w:ilvl w:val="0"/>
                <w:numId w:val="8"/>
              </w:numPr>
              <w:tabs>
                <w:tab w:val="left" w:pos="363"/>
              </w:tabs>
              <w:ind w:hanging="181"/>
              <w:rPr>
                <w:rFonts w:ascii="Symbol" w:hAnsi="Symbol"/>
              </w:rPr>
            </w:pPr>
            <w:r>
              <w:rPr>
                <w:sz w:val="24"/>
              </w:rPr>
              <w:t>Design flow nets and</w:t>
            </w:r>
            <w:r>
              <w:rPr>
                <w:spacing w:val="-1"/>
                <w:sz w:val="24"/>
              </w:rPr>
              <w:t xml:space="preserve"> </w:t>
            </w:r>
            <w:r>
              <w:rPr>
                <w:sz w:val="24"/>
              </w:rPr>
              <w:t>filter</w:t>
            </w:r>
          </w:p>
        </w:tc>
        <w:tc>
          <w:tcPr>
            <w:tcW w:w="1824" w:type="dxa"/>
          </w:tcPr>
          <w:p w:rsidR="00D76420" w:rsidRDefault="00CC02AA">
            <w:pPr>
              <w:pStyle w:val="TableParagraph"/>
              <w:spacing w:line="266" w:lineRule="exact"/>
              <w:ind w:left="165" w:right="150"/>
              <w:jc w:val="center"/>
              <w:rPr>
                <w:sz w:val="24"/>
              </w:rPr>
            </w:pPr>
            <w:r>
              <w:rPr>
                <w:sz w:val="24"/>
              </w:rPr>
              <w:t>Ch7/T1</w:t>
            </w:r>
          </w:p>
        </w:tc>
        <w:tc>
          <w:tcPr>
            <w:tcW w:w="895" w:type="dxa"/>
          </w:tcPr>
          <w:p w:rsidR="00D76420" w:rsidRDefault="00CC02AA">
            <w:pPr>
              <w:pStyle w:val="TableParagraph"/>
              <w:spacing w:line="266" w:lineRule="exact"/>
              <w:ind w:left="93" w:right="80"/>
              <w:jc w:val="center"/>
              <w:rPr>
                <w:sz w:val="24"/>
              </w:rPr>
            </w:pPr>
            <w:r>
              <w:rPr>
                <w:sz w:val="24"/>
              </w:rPr>
              <w:t>(a), (d)</w:t>
            </w:r>
          </w:p>
        </w:tc>
      </w:tr>
      <w:tr w:rsidR="00D76420">
        <w:trPr>
          <w:trHeight w:val="2104"/>
        </w:trPr>
        <w:tc>
          <w:tcPr>
            <w:tcW w:w="989" w:type="dxa"/>
          </w:tcPr>
          <w:p w:rsidR="00D76420" w:rsidRDefault="00CC02AA">
            <w:pPr>
              <w:pStyle w:val="TableParagraph"/>
              <w:spacing w:line="264" w:lineRule="exact"/>
              <w:rPr>
                <w:sz w:val="24"/>
              </w:rPr>
            </w:pPr>
            <w:r>
              <w:rPr>
                <w:sz w:val="24"/>
              </w:rPr>
              <w:t>22-24</w:t>
            </w:r>
          </w:p>
        </w:tc>
        <w:tc>
          <w:tcPr>
            <w:tcW w:w="2700" w:type="dxa"/>
          </w:tcPr>
          <w:p w:rsidR="00D76420" w:rsidRDefault="00CC02AA">
            <w:pPr>
              <w:pStyle w:val="TableParagraph"/>
              <w:ind w:right="258"/>
              <w:rPr>
                <w:sz w:val="24"/>
              </w:rPr>
            </w:pPr>
            <w:r>
              <w:rPr>
                <w:sz w:val="24"/>
              </w:rPr>
              <w:t>Vertical Stresses in Soil due to Applied Load</w:t>
            </w:r>
          </w:p>
        </w:tc>
        <w:tc>
          <w:tcPr>
            <w:tcW w:w="3677" w:type="dxa"/>
          </w:tcPr>
          <w:p w:rsidR="00D76420" w:rsidRDefault="00CC02AA">
            <w:pPr>
              <w:pStyle w:val="TableParagraph"/>
              <w:numPr>
                <w:ilvl w:val="0"/>
                <w:numId w:val="7"/>
              </w:numPr>
              <w:tabs>
                <w:tab w:val="left" w:pos="363"/>
              </w:tabs>
              <w:spacing w:line="276" w:lineRule="auto"/>
              <w:ind w:right="107"/>
              <w:rPr>
                <w:sz w:val="24"/>
              </w:rPr>
            </w:pPr>
            <w:proofErr w:type="spellStart"/>
            <w:r>
              <w:rPr>
                <w:sz w:val="24"/>
              </w:rPr>
              <w:t>Analyse</w:t>
            </w:r>
            <w:proofErr w:type="spellEnd"/>
            <w:r>
              <w:rPr>
                <w:sz w:val="24"/>
              </w:rPr>
              <w:t xml:space="preserve"> stresses within the soil mass by - </w:t>
            </w:r>
            <w:proofErr w:type="spellStart"/>
            <w:r>
              <w:rPr>
                <w:sz w:val="24"/>
              </w:rPr>
              <w:t>Boussinesq</w:t>
            </w:r>
            <w:proofErr w:type="spellEnd"/>
            <w:r>
              <w:rPr>
                <w:sz w:val="24"/>
              </w:rPr>
              <w:t xml:space="preserve"> equations, </w:t>
            </w:r>
            <w:proofErr w:type="spellStart"/>
            <w:r>
              <w:rPr>
                <w:sz w:val="24"/>
              </w:rPr>
              <w:t>Newmark’s</w:t>
            </w:r>
            <w:proofErr w:type="spellEnd"/>
            <w:r>
              <w:rPr>
                <w:sz w:val="24"/>
              </w:rPr>
              <w:t xml:space="preserve"> Chart, Approximate Stress Distribution Methods for Loaded Areas and</w:t>
            </w:r>
            <w:r>
              <w:rPr>
                <w:spacing w:val="-17"/>
                <w:sz w:val="24"/>
              </w:rPr>
              <w:t xml:space="preserve"> </w:t>
            </w:r>
            <w:proofErr w:type="spellStart"/>
            <w:r>
              <w:rPr>
                <w:sz w:val="24"/>
              </w:rPr>
              <w:t>Westergaard’s</w:t>
            </w:r>
            <w:proofErr w:type="spellEnd"/>
            <w:r>
              <w:rPr>
                <w:sz w:val="24"/>
              </w:rPr>
              <w:t xml:space="preserve"> equations</w:t>
            </w:r>
          </w:p>
        </w:tc>
        <w:tc>
          <w:tcPr>
            <w:tcW w:w="1824" w:type="dxa"/>
          </w:tcPr>
          <w:p w:rsidR="00D76420" w:rsidRDefault="00CC02AA">
            <w:pPr>
              <w:pStyle w:val="TableParagraph"/>
              <w:spacing w:line="264" w:lineRule="exact"/>
              <w:ind w:left="165" w:right="150"/>
              <w:jc w:val="center"/>
              <w:rPr>
                <w:sz w:val="24"/>
              </w:rPr>
            </w:pPr>
            <w:r>
              <w:rPr>
                <w:sz w:val="24"/>
              </w:rPr>
              <w:t>Ch8/T1</w:t>
            </w:r>
          </w:p>
        </w:tc>
        <w:tc>
          <w:tcPr>
            <w:tcW w:w="895" w:type="dxa"/>
          </w:tcPr>
          <w:p w:rsidR="00D76420" w:rsidRDefault="00CC02AA">
            <w:pPr>
              <w:pStyle w:val="TableParagraph"/>
              <w:spacing w:line="264" w:lineRule="exact"/>
              <w:ind w:left="93" w:right="77"/>
              <w:jc w:val="center"/>
              <w:rPr>
                <w:sz w:val="24"/>
              </w:rPr>
            </w:pPr>
            <w:r>
              <w:rPr>
                <w:sz w:val="24"/>
              </w:rPr>
              <w:t>(e)</w:t>
            </w:r>
          </w:p>
        </w:tc>
      </w:tr>
      <w:tr w:rsidR="00D76420">
        <w:trPr>
          <w:trHeight w:val="3091"/>
        </w:trPr>
        <w:tc>
          <w:tcPr>
            <w:tcW w:w="989" w:type="dxa"/>
          </w:tcPr>
          <w:p w:rsidR="00D76420" w:rsidRDefault="00CC02AA">
            <w:pPr>
              <w:pStyle w:val="TableParagraph"/>
              <w:spacing w:line="264" w:lineRule="exact"/>
              <w:rPr>
                <w:sz w:val="24"/>
              </w:rPr>
            </w:pPr>
            <w:r>
              <w:rPr>
                <w:sz w:val="24"/>
              </w:rPr>
              <w:t>25-28</w:t>
            </w:r>
          </w:p>
        </w:tc>
        <w:tc>
          <w:tcPr>
            <w:tcW w:w="2700" w:type="dxa"/>
          </w:tcPr>
          <w:p w:rsidR="00D76420" w:rsidRDefault="00CC02AA">
            <w:pPr>
              <w:pStyle w:val="TableParagraph"/>
              <w:spacing w:line="264" w:lineRule="exact"/>
              <w:rPr>
                <w:sz w:val="24"/>
              </w:rPr>
            </w:pPr>
            <w:r>
              <w:rPr>
                <w:sz w:val="24"/>
              </w:rPr>
              <w:t>Consolidation</w:t>
            </w:r>
          </w:p>
        </w:tc>
        <w:tc>
          <w:tcPr>
            <w:tcW w:w="3677" w:type="dxa"/>
          </w:tcPr>
          <w:p w:rsidR="00D76420" w:rsidRDefault="00CC02AA">
            <w:pPr>
              <w:pStyle w:val="TableParagraph"/>
              <w:numPr>
                <w:ilvl w:val="0"/>
                <w:numId w:val="6"/>
              </w:numPr>
              <w:tabs>
                <w:tab w:val="left" w:pos="363"/>
              </w:tabs>
              <w:spacing w:line="276" w:lineRule="auto"/>
              <w:ind w:right="559"/>
              <w:rPr>
                <w:rFonts w:ascii="Symbol" w:hAnsi="Symbol"/>
                <w:sz w:val="24"/>
              </w:rPr>
            </w:pPr>
            <w:r>
              <w:rPr>
                <w:sz w:val="24"/>
              </w:rPr>
              <w:t>Study components of Total Settlement,</w:t>
            </w:r>
            <w:r>
              <w:rPr>
                <w:spacing w:val="-14"/>
                <w:sz w:val="24"/>
              </w:rPr>
              <w:t xml:space="preserve"> </w:t>
            </w:r>
            <w:r>
              <w:rPr>
                <w:sz w:val="24"/>
              </w:rPr>
              <w:t>Compressibility, Void Ratio- Effective Stress Relationships</w:t>
            </w:r>
          </w:p>
          <w:p w:rsidR="00D76420" w:rsidRDefault="00CC02AA">
            <w:pPr>
              <w:pStyle w:val="TableParagraph"/>
              <w:numPr>
                <w:ilvl w:val="0"/>
                <w:numId w:val="6"/>
              </w:numPr>
              <w:tabs>
                <w:tab w:val="left" w:pos="363"/>
              </w:tabs>
              <w:spacing w:line="276" w:lineRule="auto"/>
              <w:ind w:right="804"/>
              <w:rPr>
                <w:rFonts w:ascii="Symbol" w:hAnsi="Symbol"/>
                <w:sz w:val="24"/>
              </w:rPr>
            </w:pPr>
            <w:r>
              <w:rPr>
                <w:sz w:val="24"/>
              </w:rPr>
              <w:t xml:space="preserve">Study Mechanics of Consolidation, </w:t>
            </w:r>
            <w:proofErr w:type="spellStart"/>
            <w:r>
              <w:rPr>
                <w:spacing w:val="-3"/>
                <w:sz w:val="24"/>
              </w:rPr>
              <w:t>Terzaghi’s</w:t>
            </w:r>
            <w:proofErr w:type="spellEnd"/>
            <w:r>
              <w:rPr>
                <w:spacing w:val="-3"/>
                <w:sz w:val="24"/>
              </w:rPr>
              <w:t xml:space="preserve"> </w:t>
            </w:r>
            <w:r>
              <w:rPr>
                <w:sz w:val="24"/>
              </w:rPr>
              <w:t>Theory of Consolidation, Consolidation</w:t>
            </w:r>
            <w:r>
              <w:rPr>
                <w:spacing w:val="-1"/>
                <w:sz w:val="24"/>
              </w:rPr>
              <w:t xml:space="preserve"> </w:t>
            </w:r>
            <w:r>
              <w:rPr>
                <w:sz w:val="24"/>
              </w:rPr>
              <w:t>Tests</w:t>
            </w:r>
          </w:p>
          <w:p w:rsidR="00D76420" w:rsidRDefault="00CC02AA">
            <w:pPr>
              <w:pStyle w:val="TableParagraph"/>
              <w:numPr>
                <w:ilvl w:val="0"/>
                <w:numId w:val="6"/>
              </w:numPr>
              <w:tabs>
                <w:tab w:val="left" w:pos="363"/>
              </w:tabs>
              <w:spacing w:line="273" w:lineRule="exact"/>
              <w:ind w:hanging="181"/>
              <w:rPr>
                <w:rFonts w:ascii="Symbol" w:hAnsi="Symbol"/>
              </w:rPr>
            </w:pPr>
            <w:r>
              <w:rPr>
                <w:sz w:val="24"/>
              </w:rPr>
              <w:t>Compute</w:t>
            </w:r>
            <w:r>
              <w:rPr>
                <w:spacing w:val="-2"/>
                <w:sz w:val="24"/>
              </w:rPr>
              <w:t xml:space="preserve"> </w:t>
            </w:r>
            <w:r>
              <w:rPr>
                <w:sz w:val="24"/>
              </w:rPr>
              <w:t>Settlement</w:t>
            </w:r>
          </w:p>
        </w:tc>
        <w:tc>
          <w:tcPr>
            <w:tcW w:w="1824" w:type="dxa"/>
          </w:tcPr>
          <w:p w:rsidR="00D76420" w:rsidRDefault="00CC02AA">
            <w:pPr>
              <w:pStyle w:val="TableParagraph"/>
              <w:spacing w:line="264" w:lineRule="exact"/>
              <w:ind w:left="165" w:right="150"/>
              <w:jc w:val="center"/>
              <w:rPr>
                <w:sz w:val="24"/>
              </w:rPr>
            </w:pPr>
            <w:r>
              <w:rPr>
                <w:sz w:val="24"/>
              </w:rPr>
              <w:t>Ch9/T1</w:t>
            </w:r>
          </w:p>
        </w:tc>
        <w:tc>
          <w:tcPr>
            <w:tcW w:w="895" w:type="dxa"/>
          </w:tcPr>
          <w:p w:rsidR="00D76420" w:rsidRDefault="00CC02AA">
            <w:pPr>
              <w:pStyle w:val="TableParagraph"/>
              <w:spacing w:line="264" w:lineRule="exact"/>
              <w:ind w:left="93" w:right="80"/>
              <w:jc w:val="center"/>
              <w:rPr>
                <w:sz w:val="24"/>
              </w:rPr>
            </w:pPr>
            <w:r>
              <w:rPr>
                <w:sz w:val="24"/>
              </w:rPr>
              <w:t>(a), (e)</w:t>
            </w:r>
          </w:p>
        </w:tc>
      </w:tr>
      <w:tr w:rsidR="00D76420">
        <w:trPr>
          <w:trHeight w:val="1288"/>
        </w:trPr>
        <w:tc>
          <w:tcPr>
            <w:tcW w:w="989" w:type="dxa"/>
          </w:tcPr>
          <w:p w:rsidR="00D76420" w:rsidRDefault="00CC02AA">
            <w:pPr>
              <w:pStyle w:val="TableParagraph"/>
              <w:spacing w:line="264" w:lineRule="exact"/>
              <w:rPr>
                <w:sz w:val="24"/>
              </w:rPr>
            </w:pPr>
            <w:r>
              <w:rPr>
                <w:sz w:val="24"/>
              </w:rPr>
              <w:t>29-32</w:t>
            </w:r>
          </w:p>
        </w:tc>
        <w:tc>
          <w:tcPr>
            <w:tcW w:w="2700" w:type="dxa"/>
          </w:tcPr>
          <w:p w:rsidR="00D76420" w:rsidRDefault="00CC02AA">
            <w:pPr>
              <w:pStyle w:val="TableParagraph"/>
              <w:spacing w:line="264" w:lineRule="exact"/>
              <w:rPr>
                <w:sz w:val="24"/>
              </w:rPr>
            </w:pPr>
            <w:r>
              <w:rPr>
                <w:sz w:val="24"/>
              </w:rPr>
              <w:t>Shear Strength of Soil</w:t>
            </w:r>
          </w:p>
        </w:tc>
        <w:tc>
          <w:tcPr>
            <w:tcW w:w="3677" w:type="dxa"/>
          </w:tcPr>
          <w:p w:rsidR="00D76420" w:rsidRDefault="00CC02AA">
            <w:pPr>
              <w:pStyle w:val="TableParagraph"/>
              <w:numPr>
                <w:ilvl w:val="0"/>
                <w:numId w:val="5"/>
              </w:numPr>
              <w:tabs>
                <w:tab w:val="left" w:pos="363"/>
              </w:tabs>
              <w:spacing w:line="276" w:lineRule="auto"/>
              <w:ind w:right="530"/>
              <w:rPr>
                <w:rFonts w:ascii="Symbol" w:hAnsi="Symbol"/>
                <w:sz w:val="24"/>
              </w:rPr>
            </w:pPr>
            <w:r>
              <w:rPr>
                <w:sz w:val="24"/>
              </w:rPr>
              <w:t xml:space="preserve">Study stress at a point: </w:t>
            </w:r>
            <w:r>
              <w:rPr>
                <w:spacing w:val="-3"/>
                <w:sz w:val="24"/>
              </w:rPr>
              <w:t xml:space="preserve">Mohr </w:t>
            </w:r>
            <w:r>
              <w:rPr>
                <w:sz w:val="24"/>
              </w:rPr>
              <w:t>Circle of Stresses, Mohr Coulomb Failure</w:t>
            </w:r>
            <w:r>
              <w:rPr>
                <w:spacing w:val="-3"/>
                <w:sz w:val="24"/>
              </w:rPr>
              <w:t xml:space="preserve"> </w:t>
            </w:r>
            <w:r>
              <w:rPr>
                <w:sz w:val="24"/>
              </w:rPr>
              <w:t>Criterion</w:t>
            </w:r>
          </w:p>
          <w:p w:rsidR="00D76420" w:rsidRDefault="00CC02AA">
            <w:pPr>
              <w:pStyle w:val="TableParagraph"/>
              <w:numPr>
                <w:ilvl w:val="0"/>
                <w:numId w:val="5"/>
              </w:numPr>
              <w:tabs>
                <w:tab w:val="left" w:pos="363"/>
              </w:tabs>
              <w:spacing w:line="273" w:lineRule="exact"/>
              <w:ind w:hanging="181"/>
              <w:rPr>
                <w:rFonts w:ascii="Symbol" w:hAnsi="Symbol"/>
              </w:rPr>
            </w:pPr>
            <w:r>
              <w:rPr>
                <w:sz w:val="24"/>
              </w:rPr>
              <w:t>Study procedures to</w:t>
            </w:r>
            <w:r>
              <w:rPr>
                <w:spacing w:val="-8"/>
                <w:sz w:val="24"/>
              </w:rPr>
              <w:t xml:space="preserve"> </w:t>
            </w:r>
            <w:r>
              <w:rPr>
                <w:sz w:val="24"/>
              </w:rPr>
              <w:t>measure</w:t>
            </w:r>
          </w:p>
        </w:tc>
        <w:tc>
          <w:tcPr>
            <w:tcW w:w="1824" w:type="dxa"/>
          </w:tcPr>
          <w:p w:rsidR="00D76420" w:rsidRDefault="00CC02AA">
            <w:pPr>
              <w:pStyle w:val="TableParagraph"/>
              <w:spacing w:line="264" w:lineRule="exact"/>
              <w:ind w:left="165" w:right="150"/>
              <w:jc w:val="center"/>
              <w:rPr>
                <w:sz w:val="24"/>
              </w:rPr>
            </w:pPr>
            <w:r>
              <w:rPr>
                <w:sz w:val="24"/>
              </w:rPr>
              <w:t>Ch10/T1</w:t>
            </w:r>
          </w:p>
        </w:tc>
        <w:tc>
          <w:tcPr>
            <w:tcW w:w="895" w:type="dxa"/>
          </w:tcPr>
          <w:p w:rsidR="00D76420" w:rsidRDefault="00CC02AA">
            <w:pPr>
              <w:pStyle w:val="TableParagraph"/>
              <w:spacing w:line="264" w:lineRule="exact"/>
              <w:ind w:left="93" w:right="77"/>
              <w:jc w:val="center"/>
              <w:rPr>
                <w:sz w:val="24"/>
              </w:rPr>
            </w:pPr>
            <w:r>
              <w:rPr>
                <w:sz w:val="24"/>
              </w:rPr>
              <w:t>(a)</w:t>
            </w:r>
          </w:p>
        </w:tc>
      </w:tr>
    </w:tbl>
    <w:p w:rsidR="00D76420" w:rsidRDefault="00D76420">
      <w:pPr>
        <w:spacing w:line="264" w:lineRule="exact"/>
        <w:jc w:val="center"/>
        <w:rPr>
          <w:sz w:val="24"/>
        </w:rPr>
        <w:sectPr w:rsidR="00D76420">
          <w:pgSz w:w="12240" w:h="15840"/>
          <w:pgMar w:top="1000" w:right="500" w:bottom="1680" w:left="620" w:header="0" w:footer="1480" w:gutter="0"/>
          <w:cols w:space="720"/>
        </w:sectPr>
      </w:pPr>
    </w:p>
    <w:tbl>
      <w:tblPr>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9"/>
        <w:gridCol w:w="2700"/>
        <w:gridCol w:w="3677"/>
        <w:gridCol w:w="1824"/>
        <w:gridCol w:w="895"/>
      </w:tblGrid>
      <w:tr w:rsidR="00D76420">
        <w:trPr>
          <w:trHeight w:val="835"/>
        </w:trPr>
        <w:tc>
          <w:tcPr>
            <w:tcW w:w="989" w:type="dxa"/>
          </w:tcPr>
          <w:p w:rsidR="00D76420" w:rsidRDefault="00D76420">
            <w:pPr>
              <w:pStyle w:val="TableParagraph"/>
              <w:ind w:left="0"/>
            </w:pPr>
          </w:p>
        </w:tc>
        <w:tc>
          <w:tcPr>
            <w:tcW w:w="2700" w:type="dxa"/>
          </w:tcPr>
          <w:p w:rsidR="00D76420" w:rsidRDefault="00D76420">
            <w:pPr>
              <w:pStyle w:val="TableParagraph"/>
              <w:ind w:left="0"/>
            </w:pPr>
          </w:p>
        </w:tc>
        <w:tc>
          <w:tcPr>
            <w:tcW w:w="3677" w:type="dxa"/>
          </w:tcPr>
          <w:p w:rsidR="00D76420" w:rsidRDefault="00CC02AA">
            <w:pPr>
              <w:pStyle w:val="TableParagraph"/>
              <w:spacing w:line="276" w:lineRule="auto"/>
              <w:ind w:left="362" w:right="94"/>
              <w:rPr>
                <w:sz w:val="24"/>
              </w:rPr>
            </w:pPr>
            <w:r>
              <w:rPr>
                <w:sz w:val="24"/>
              </w:rPr>
              <w:t xml:space="preserve">Shear Strength by - Direct Shear, </w:t>
            </w:r>
            <w:proofErr w:type="spellStart"/>
            <w:r>
              <w:rPr>
                <w:sz w:val="24"/>
              </w:rPr>
              <w:t>Triaxial</w:t>
            </w:r>
            <w:proofErr w:type="spellEnd"/>
            <w:r>
              <w:rPr>
                <w:sz w:val="24"/>
              </w:rPr>
              <w:t>, UCS, Vane Shear Test</w:t>
            </w:r>
          </w:p>
        </w:tc>
        <w:tc>
          <w:tcPr>
            <w:tcW w:w="1824" w:type="dxa"/>
          </w:tcPr>
          <w:p w:rsidR="00D76420" w:rsidRDefault="00D76420">
            <w:pPr>
              <w:pStyle w:val="TableParagraph"/>
              <w:ind w:left="0"/>
            </w:pPr>
          </w:p>
        </w:tc>
        <w:tc>
          <w:tcPr>
            <w:tcW w:w="895" w:type="dxa"/>
          </w:tcPr>
          <w:p w:rsidR="00D76420" w:rsidRDefault="00D76420">
            <w:pPr>
              <w:pStyle w:val="TableParagraph"/>
              <w:ind w:left="0"/>
            </w:pPr>
          </w:p>
        </w:tc>
      </w:tr>
      <w:tr w:rsidR="00D76420">
        <w:trPr>
          <w:trHeight w:val="2773"/>
        </w:trPr>
        <w:tc>
          <w:tcPr>
            <w:tcW w:w="989" w:type="dxa"/>
          </w:tcPr>
          <w:p w:rsidR="00D76420" w:rsidRDefault="00CC02AA">
            <w:pPr>
              <w:pStyle w:val="TableParagraph"/>
              <w:spacing w:line="264" w:lineRule="exact"/>
              <w:rPr>
                <w:sz w:val="24"/>
              </w:rPr>
            </w:pPr>
            <w:r>
              <w:rPr>
                <w:sz w:val="24"/>
              </w:rPr>
              <w:t>33-35</w:t>
            </w:r>
          </w:p>
        </w:tc>
        <w:tc>
          <w:tcPr>
            <w:tcW w:w="2700" w:type="dxa"/>
          </w:tcPr>
          <w:p w:rsidR="00D76420" w:rsidRDefault="00CC02AA">
            <w:pPr>
              <w:pStyle w:val="TableParagraph"/>
              <w:ind w:right="978"/>
              <w:rPr>
                <w:sz w:val="24"/>
              </w:rPr>
            </w:pPr>
            <w:r>
              <w:rPr>
                <w:sz w:val="24"/>
              </w:rPr>
              <w:t>Soil Exploration Techniques</w:t>
            </w:r>
          </w:p>
        </w:tc>
        <w:tc>
          <w:tcPr>
            <w:tcW w:w="3677" w:type="dxa"/>
          </w:tcPr>
          <w:p w:rsidR="00D76420" w:rsidRDefault="00CC02AA">
            <w:pPr>
              <w:pStyle w:val="TableParagraph"/>
              <w:numPr>
                <w:ilvl w:val="0"/>
                <w:numId w:val="4"/>
              </w:numPr>
              <w:tabs>
                <w:tab w:val="left" w:pos="363"/>
              </w:tabs>
              <w:spacing w:line="276" w:lineRule="auto"/>
              <w:ind w:right="160"/>
              <w:rPr>
                <w:rFonts w:ascii="Symbol" w:hAnsi="Symbol"/>
                <w:sz w:val="24"/>
              </w:rPr>
            </w:pPr>
            <w:r>
              <w:rPr>
                <w:sz w:val="24"/>
              </w:rPr>
              <w:t xml:space="preserve">Study different methods of Soil Exploration, Methods of </w:t>
            </w:r>
            <w:r>
              <w:rPr>
                <w:spacing w:val="-3"/>
                <w:sz w:val="24"/>
              </w:rPr>
              <w:t xml:space="preserve">Boring, </w:t>
            </w:r>
            <w:r>
              <w:rPr>
                <w:sz w:val="24"/>
              </w:rPr>
              <w:t>Methods of Collection of Soil Samples</w:t>
            </w:r>
          </w:p>
          <w:p w:rsidR="00D76420" w:rsidRDefault="00CC02AA">
            <w:pPr>
              <w:pStyle w:val="TableParagraph"/>
              <w:numPr>
                <w:ilvl w:val="0"/>
                <w:numId w:val="4"/>
              </w:numPr>
              <w:tabs>
                <w:tab w:val="left" w:pos="363"/>
              </w:tabs>
              <w:spacing w:line="273" w:lineRule="auto"/>
              <w:ind w:right="396"/>
              <w:rPr>
                <w:rFonts w:ascii="Symbol" w:hAnsi="Symbol"/>
                <w:sz w:val="24"/>
              </w:rPr>
            </w:pPr>
            <w:r>
              <w:rPr>
                <w:sz w:val="24"/>
              </w:rPr>
              <w:t xml:space="preserve">Study Field </w:t>
            </w:r>
            <w:proofErr w:type="gramStart"/>
            <w:r>
              <w:rPr>
                <w:sz w:val="24"/>
              </w:rPr>
              <w:t>Tests :</w:t>
            </w:r>
            <w:proofErr w:type="gramEnd"/>
            <w:r>
              <w:rPr>
                <w:sz w:val="24"/>
              </w:rPr>
              <w:t xml:space="preserve"> SPT, </w:t>
            </w:r>
            <w:r>
              <w:rPr>
                <w:spacing w:val="-3"/>
                <w:sz w:val="24"/>
              </w:rPr>
              <w:t xml:space="preserve">CPT, </w:t>
            </w:r>
            <w:r>
              <w:rPr>
                <w:sz w:val="24"/>
              </w:rPr>
              <w:t>DCPT</w:t>
            </w:r>
          </w:p>
          <w:p w:rsidR="00D76420" w:rsidRDefault="00CC02AA">
            <w:pPr>
              <w:pStyle w:val="TableParagraph"/>
              <w:numPr>
                <w:ilvl w:val="0"/>
                <w:numId w:val="4"/>
              </w:numPr>
              <w:tabs>
                <w:tab w:val="left" w:pos="363"/>
              </w:tabs>
              <w:spacing w:line="276" w:lineRule="auto"/>
              <w:ind w:right="906"/>
              <w:rPr>
                <w:rFonts w:ascii="Symbol" w:hAnsi="Symbol"/>
              </w:rPr>
            </w:pPr>
            <w:r>
              <w:rPr>
                <w:sz w:val="24"/>
              </w:rPr>
              <w:t xml:space="preserve">Identify suitable tests </w:t>
            </w:r>
            <w:r>
              <w:rPr>
                <w:spacing w:val="-5"/>
                <w:sz w:val="24"/>
              </w:rPr>
              <w:t xml:space="preserve">for </w:t>
            </w:r>
            <w:r>
              <w:rPr>
                <w:sz w:val="24"/>
              </w:rPr>
              <w:t>different types of</w:t>
            </w:r>
            <w:r>
              <w:rPr>
                <w:spacing w:val="-2"/>
                <w:sz w:val="24"/>
              </w:rPr>
              <w:t xml:space="preserve"> </w:t>
            </w:r>
            <w:r>
              <w:rPr>
                <w:sz w:val="24"/>
              </w:rPr>
              <w:t>soil</w:t>
            </w:r>
          </w:p>
        </w:tc>
        <w:tc>
          <w:tcPr>
            <w:tcW w:w="1824" w:type="dxa"/>
          </w:tcPr>
          <w:p w:rsidR="00D76420" w:rsidRDefault="00CC02AA">
            <w:pPr>
              <w:pStyle w:val="TableParagraph"/>
              <w:spacing w:line="264" w:lineRule="exact"/>
              <w:ind w:left="165" w:right="150"/>
              <w:jc w:val="center"/>
              <w:rPr>
                <w:sz w:val="24"/>
              </w:rPr>
            </w:pPr>
            <w:r>
              <w:rPr>
                <w:sz w:val="24"/>
              </w:rPr>
              <w:t>Ch19/T1</w:t>
            </w:r>
          </w:p>
        </w:tc>
        <w:tc>
          <w:tcPr>
            <w:tcW w:w="895" w:type="dxa"/>
          </w:tcPr>
          <w:p w:rsidR="00D76420" w:rsidRDefault="00CC02AA">
            <w:pPr>
              <w:pStyle w:val="TableParagraph"/>
              <w:ind w:left="114" w:right="79" w:firstLine="172"/>
              <w:rPr>
                <w:sz w:val="24"/>
              </w:rPr>
            </w:pPr>
            <w:r>
              <w:rPr>
                <w:sz w:val="24"/>
              </w:rPr>
              <w:t>(a), (e), (h)</w:t>
            </w:r>
          </w:p>
        </w:tc>
      </w:tr>
      <w:tr w:rsidR="00D76420">
        <w:trPr>
          <w:trHeight w:val="1168"/>
        </w:trPr>
        <w:tc>
          <w:tcPr>
            <w:tcW w:w="989" w:type="dxa"/>
          </w:tcPr>
          <w:p w:rsidR="00D76420" w:rsidRDefault="00CC02AA">
            <w:pPr>
              <w:pStyle w:val="TableParagraph"/>
              <w:spacing w:line="264" w:lineRule="exact"/>
              <w:rPr>
                <w:sz w:val="24"/>
              </w:rPr>
            </w:pPr>
            <w:r>
              <w:rPr>
                <w:sz w:val="24"/>
              </w:rPr>
              <w:t>36-38</w:t>
            </w:r>
          </w:p>
        </w:tc>
        <w:tc>
          <w:tcPr>
            <w:tcW w:w="2700" w:type="dxa"/>
          </w:tcPr>
          <w:p w:rsidR="00D76420" w:rsidRDefault="00CC02AA">
            <w:pPr>
              <w:pStyle w:val="TableParagraph"/>
              <w:spacing w:line="264" w:lineRule="exact"/>
              <w:rPr>
                <w:sz w:val="24"/>
              </w:rPr>
            </w:pPr>
            <w:r>
              <w:rPr>
                <w:sz w:val="24"/>
              </w:rPr>
              <w:t>Stability of Slopes</w:t>
            </w:r>
          </w:p>
        </w:tc>
        <w:tc>
          <w:tcPr>
            <w:tcW w:w="3677" w:type="dxa"/>
          </w:tcPr>
          <w:p w:rsidR="00D76420" w:rsidRDefault="00CC02AA">
            <w:pPr>
              <w:pStyle w:val="TableParagraph"/>
              <w:numPr>
                <w:ilvl w:val="0"/>
                <w:numId w:val="3"/>
              </w:numPr>
              <w:tabs>
                <w:tab w:val="left" w:pos="363"/>
              </w:tabs>
              <w:spacing w:line="284" w:lineRule="exact"/>
              <w:ind w:hanging="181"/>
              <w:rPr>
                <w:rFonts w:ascii="Symbol" w:hAnsi="Symbol"/>
                <w:sz w:val="24"/>
              </w:rPr>
            </w:pPr>
            <w:r>
              <w:rPr>
                <w:sz w:val="24"/>
              </w:rPr>
              <w:t>Study Infinite and Finite</w:t>
            </w:r>
            <w:r>
              <w:rPr>
                <w:spacing w:val="-3"/>
                <w:sz w:val="24"/>
              </w:rPr>
              <w:t xml:space="preserve"> </w:t>
            </w:r>
            <w:r>
              <w:rPr>
                <w:sz w:val="24"/>
              </w:rPr>
              <w:t>Slopes</w:t>
            </w:r>
          </w:p>
          <w:p w:rsidR="00D76420" w:rsidRDefault="00CC02AA">
            <w:pPr>
              <w:pStyle w:val="TableParagraph"/>
              <w:numPr>
                <w:ilvl w:val="0"/>
                <w:numId w:val="3"/>
              </w:numPr>
              <w:tabs>
                <w:tab w:val="left" w:pos="363"/>
              </w:tabs>
              <w:spacing w:before="43" w:line="276" w:lineRule="auto"/>
              <w:ind w:right="663"/>
              <w:rPr>
                <w:rFonts w:ascii="Symbol" w:hAnsi="Symbol"/>
              </w:rPr>
            </w:pPr>
            <w:proofErr w:type="spellStart"/>
            <w:r>
              <w:rPr>
                <w:sz w:val="24"/>
              </w:rPr>
              <w:t>Analyse</w:t>
            </w:r>
            <w:proofErr w:type="spellEnd"/>
            <w:r>
              <w:rPr>
                <w:sz w:val="24"/>
              </w:rPr>
              <w:t xml:space="preserve"> stability of infinite slopes in </w:t>
            </w:r>
            <w:proofErr w:type="spellStart"/>
            <w:r>
              <w:rPr>
                <w:sz w:val="24"/>
              </w:rPr>
              <w:t>cohesionless</w:t>
            </w:r>
            <w:proofErr w:type="spellEnd"/>
            <w:r>
              <w:rPr>
                <w:spacing w:val="-2"/>
                <w:sz w:val="24"/>
              </w:rPr>
              <w:t xml:space="preserve"> </w:t>
            </w:r>
            <w:r>
              <w:rPr>
                <w:sz w:val="24"/>
              </w:rPr>
              <w:t>soil</w:t>
            </w:r>
          </w:p>
        </w:tc>
        <w:tc>
          <w:tcPr>
            <w:tcW w:w="1824" w:type="dxa"/>
          </w:tcPr>
          <w:p w:rsidR="00D76420" w:rsidRDefault="00CC02AA">
            <w:pPr>
              <w:pStyle w:val="TableParagraph"/>
              <w:spacing w:line="264" w:lineRule="exact"/>
              <w:ind w:left="165" w:right="150"/>
              <w:jc w:val="center"/>
              <w:rPr>
                <w:sz w:val="24"/>
              </w:rPr>
            </w:pPr>
            <w:r>
              <w:rPr>
                <w:sz w:val="24"/>
              </w:rPr>
              <w:t>Ch11/T1</w:t>
            </w:r>
          </w:p>
        </w:tc>
        <w:tc>
          <w:tcPr>
            <w:tcW w:w="895" w:type="dxa"/>
          </w:tcPr>
          <w:p w:rsidR="00D76420" w:rsidRDefault="00CC02AA">
            <w:pPr>
              <w:pStyle w:val="TableParagraph"/>
              <w:ind w:left="121" w:right="86" w:firstLine="165"/>
              <w:rPr>
                <w:sz w:val="24"/>
              </w:rPr>
            </w:pPr>
            <w:r>
              <w:rPr>
                <w:sz w:val="24"/>
              </w:rPr>
              <w:t>(a), (c), (e)</w:t>
            </w:r>
          </w:p>
        </w:tc>
      </w:tr>
      <w:tr w:rsidR="00D76420">
        <w:trPr>
          <w:trHeight w:val="2440"/>
        </w:trPr>
        <w:tc>
          <w:tcPr>
            <w:tcW w:w="989" w:type="dxa"/>
          </w:tcPr>
          <w:p w:rsidR="00D76420" w:rsidRDefault="00CC02AA">
            <w:pPr>
              <w:pStyle w:val="TableParagraph"/>
              <w:spacing w:line="266" w:lineRule="exact"/>
              <w:rPr>
                <w:sz w:val="24"/>
              </w:rPr>
            </w:pPr>
            <w:r>
              <w:rPr>
                <w:sz w:val="24"/>
              </w:rPr>
              <w:t>39-42</w:t>
            </w:r>
          </w:p>
        </w:tc>
        <w:tc>
          <w:tcPr>
            <w:tcW w:w="2700" w:type="dxa"/>
          </w:tcPr>
          <w:p w:rsidR="00D76420" w:rsidRDefault="00CC02AA">
            <w:pPr>
              <w:pStyle w:val="TableParagraph"/>
              <w:spacing w:line="266" w:lineRule="exact"/>
              <w:rPr>
                <w:sz w:val="24"/>
              </w:rPr>
            </w:pPr>
            <w:r>
              <w:rPr>
                <w:sz w:val="24"/>
              </w:rPr>
              <w:t>Lateral Earth Pressure</w:t>
            </w:r>
          </w:p>
        </w:tc>
        <w:tc>
          <w:tcPr>
            <w:tcW w:w="3677" w:type="dxa"/>
          </w:tcPr>
          <w:p w:rsidR="00D76420" w:rsidRDefault="00CC02AA">
            <w:pPr>
              <w:pStyle w:val="TableParagraph"/>
              <w:numPr>
                <w:ilvl w:val="0"/>
                <w:numId w:val="2"/>
              </w:numPr>
              <w:tabs>
                <w:tab w:val="left" w:pos="363"/>
              </w:tabs>
              <w:spacing w:line="276" w:lineRule="auto"/>
              <w:ind w:right="505"/>
              <w:rPr>
                <w:rFonts w:ascii="Symbol" w:hAnsi="Symbol"/>
                <w:sz w:val="24"/>
              </w:rPr>
            </w:pPr>
            <w:r>
              <w:rPr>
                <w:sz w:val="24"/>
              </w:rPr>
              <w:t xml:space="preserve">Study Earth Pressure at </w:t>
            </w:r>
            <w:r>
              <w:rPr>
                <w:spacing w:val="-4"/>
                <w:sz w:val="24"/>
              </w:rPr>
              <w:t xml:space="preserve">Rest, </w:t>
            </w:r>
            <w:r>
              <w:rPr>
                <w:sz w:val="24"/>
              </w:rPr>
              <w:t>Active and Passive earth pressures, Introduction to Rankine’s Earth</w:t>
            </w:r>
            <w:r>
              <w:rPr>
                <w:spacing w:val="-4"/>
                <w:sz w:val="24"/>
              </w:rPr>
              <w:t xml:space="preserve"> </w:t>
            </w:r>
            <w:r>
              <w:rPr>
                <w:sz w:val="24"/>
              </w:rPr>
              <w:t>Pressures</w:t>
            </w:r>
          </w:p>
          <w:p w:rsidR="00D76420" w:rsidRDefault="00CC02AA">
            <w:pPr>
              <w:pStyle w:val="TableParagraph"/>
              <w:numPr>
                <w:ilvl w:val="0"/>
                <w:numId w:val="2"/>
              </w:numPr>
              <w:tabs>
                <w:tab w:val="left" w:pos="363"/>
              </w:tabs>
              <w:spacing w:line="276" w:lineRule="auto"/>
              <w:ind w:right="345"/>
              <w:rPr>
                <w:rFonts w:ascii="Symbol" w:hAnsi="Symbol"/>
              </w:rPr>
            </w:pPr>
            <w:proofErr w:type="spellStart"/>
            <w:r>
              <w:rPr>
                <w:sz w:val="24"/>
              </w:rPr>
              <w:t>Analyse</w:t>
            </w:r>
            <w:proofErr w:type="spellEnd"/>
            <w:r>
              <w:rPr>
                <w:sz w:val="24"/>
              </w:rPr>
              <w:t xml:space="preserve"> earth pressures of </w:t>
            </w:r>
            <w:proofErr w:type="spellStart"/>
            <w:r>
              <w:rPr>
                <w:sz w:val="24"/>
              </w:rPr>
              <w:t>cohesionless</w:t>
            </w:r>
            <w:proofErr w:type="spellEnd"/>
            <w:r>
              <w:rPr>
                <w:sz w:val="24"/>
              </w:rPr>
              <w:t xml:space="preserve"> soil by </w:t>
            </w:r>
            <w:r>
              <w:rPr>
                <w:spacing w:val="-3"/>
                <w:sz w:val="24"/>
              </w:rPr>
              <w:t xml:space="preserve">Rankine’s </w:t>
            </w:r>
            <w:r>
              <w:rPr>
                <w:sz w:val="24"/>
              </w:rPr>
              <w:t>theory</w:t>
            </w:r>
          </w:p>
        </w:tc>
        <w:tc>
          <w:tcPr>
            <w:tcW w:w="1824" w:type="dxa"/>
          </w:tcPr>
          <w:p w:rsidR="00D76420" w:rsidRDefault="00CC02AA">
            <w:pPr>
              <w:pStyle w:val="TableParagraph"/>
              <w:spacing w:line="266" w:lineRule="exact"/>
              <w:ind w:left="166" w:right="150"/>
              <w:jc w:val="center"/>
              <w:rPr>
                <w:sz w:val="24"/>
              </w:rPr>
            </w:pPr>
            <w:r>
              <w:rPr>
                <w:sz w:val="24"/>
              </w:rPr>
              <w:t>Ch12/T1</w:t>
            </w:r>
          </w:p>
        </w:tc>
        <w:tc>
          <w:tcPr>
            <w:tcW w:w="895" w:type="dxa"/>
          </w:tcPr>
          <w:p w:rsidR="00D76420" w:rsidRDefault="00CC02AA">
            <w:pPr>
              <w:pStyle w:val="TableParagraph"/>
              <w:ind w:left="121" w:right="86" w:firstLine="165"/>
              <w:rPr>
                <w:sz w:val="24"/>
              </w:rPr>
            </w:pPr>
            <w:r>
              <w:rPr>
                <w:sz w:val="24"/>
              </w:rPr>
              <w:t>(a), (c), (e)</w:t>
            </w:r>
          </w:p>
        </w:tc>
      </w:tr>
    </w:tbl>
    <w:p w:rsidR="00D76420" w:rsidRDefault="00D76420">
      <w:pPr>
        <w:pStyle w:val="BodyText"/>
        <w:spacing w:before="6"/>
        <w:rPr>
          <w:b/>
          <w:sz w:val="15"/>
        </w:rPr>
      </w:pPr>
    </w:p>
    <w:p w:rsidR="00D76420" w:rsidRDefault="00CC02AA">
      <w:pPr>
        <w:spacing w:before="90"/>
        <w:ind w:left="280"/>
        <w:rPr>
          <w:b/>
          <w:sz w:val="24"/>
        </w:rPr>
      </w:pPr>
      <w:r>
        <w:rPr>
          <w:b/>
          <w:sz w:val="24"/>
        </w:rPr>
        <w:t>List of Experiments:</w:t>
      </w:r>
    </w:p>
    <w:p w:rsidR="00D76420" w:rsidRDefault="00D76420">
      <w:pPr>
        <w:pStyle w:val="BodyText"/>
        <w:spacing w:before="3" w:after="1"/>
        <w:rPr>
          <w:b/>
        </w:rPr>
      </w:pP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6675"/>
        <w:gridCol w:w="2357"/>
      </w:tblGrid>
      <w:tr w:rsidR="00D76420">
        <w:trPr>
          <w:trHeight w:val="436"/>
        </w:trPr>
        <w:tc>
          <w:tcPr>
            <w:tcW w:w="1337" w:type="dxa"/>
            <w:shd w:val="clear" w:color="auto" w:fill="D9D9D9"/>
          </w:tcPr>
          <w:p w:rsidR="00D76420" w:rsidRDefault="00CC02AA">
            <w:pPr>
              <w:pStyle w:val="TableParagraph"/>
              <w:spacing w:line="275" w:lineRule="exact"/>
              <w:ind w:left="140" w:right="133"/>
              <w:jc w:val="center"/>
              <w:rPr>
                <w:b/>
                <w:sz w:val="24"/>
              </w:rPr>
            </w:pPr>
            <w:r>
              <w:rPr>
                <w:b/>
                <w:sz w:val="24"/>
              </w:rPr>
              <w:t>Serial No.</w:t>
            </w:r>
          </w:p>
        </w:tc>
        <w:tc>
          <w:tcPr>
            <w:tcW w:w="6675" w:type="dxa"/>
            <w:shd w:val="clear" w:color="auto" w:fill="D9D9D9"/>
          </w:tcPr>
          <w:p w:rsidR="00D76420" w:rsidRDefault="00CC02AA">
            <w:pPr>
              <w:pStyle w:val="TableParagraph"/>
              <w:spacing w:line="275" w:lineRule="exact"/>
              <w:ind w:left="104" w:right="97"/>
              <w:jc w:val="center"/>
              <w:rPr>
                <w:b/>
                <w:sz w:val="24"/>
              </w:rPr>
            </w:pPr>
            <w:r>
              <w:rPr>
                <w:b/>
                <w:sz w:val="24"/>
              </w:rPr>
              <w:t>Experiments</w:t>
            </w:r>
          </w:p>
        </w:tc>
        <w:tc>
          <w:tcPr>
            <w:tcW w:w="2357" w:type="dxa"/>
            <w:shd w:val="clear" w:color="auto" w:fill="D9D9D9"/>
          </w:tcPr>
          <w:p w:rsidR="00D76420" w:rsidRDefault="00CC02AA">
            <w:pPr>
              <w:pStyle w:val="TableParagraph"/>
              <w:spacing w:line="275" w:lineRule="exact"/>
              <w:ind w:left="917" w:right="909"/>
              <w:jc w:val="center"/>
              <w:rPr>
                <w:b/>
                <w:sz w:val="24"/>
              </w:rPr>
            </w:pPr>
            <w:r>
              <w:rPr>
                <w:b/>
                <w:sz w:val="24"/>
              </w:rPr>
              <w:t>SLO</w:t>
            </w:r>
          </w:p>
        </w:tc>
      </w:tr>
      <w:tr w:rsidR="00D76420">
        <w:trPr>
          <w:trHeight w:val="457"/>
        </w:trPr>
        <w:tc>
          <w:tcPr>
            <w:tcW w:w="1337" w:type="dxa"/>
          </w:tcPr>
          <w:p w:rsidR="00D76420" w:rsidRDefault="00D76420">
            <w:pPr>
              <w:pStyle w:val="TableParagraph"/>
              <w:ind w:left="0"/>
            </w:pPr>
          </w:p>
        </w:tc>
        <w:tc>
          <w:tcPr>
            <w:tcW w:w="6675" w:type="dxa"/>
          </w:tcPr>
          <w:p w:rsidR="00D76420" w:rsidRDefault="00CC02AA">
            <w:pPr>
              <w:pStyle w:val="TableParagraph"/>
              <w:spacing w:before="1"/>
              <w:ind w:left="104" w:right="97"/>
              <w:jc w:val="center"/>
              <w:rPr>
                <w:b/>
                <w:sz w:val="24"/>
              </w:rPr>
            </w:pPr>
            <w:r>
              <w:rPr>
                <w:b/>
                <w:sz w:val="24"/>
              </w:rPr>
              <w:t>PHASE 1</w:t>
            </w:r>
          </w:p>
        </w:tc>
        <w:tc>
          <w:tcPr>
            <w:tcW w:w="2357" w:type="dxa"/>
            <w:vMerge w:val="restart"/>
          </w:tcPr>
          <w:p w:rsidR="00D76420" w:rsidRDefault="00D76420">
            <w:pPr>
              <w:pStyle w:val="TableParagraph"/>
              <w:ind w:left="0"/>
              <w:rPr>
                <w:b/>
                <w:sz w:val="26"/>
              </w:rPr>
            </w:pPr>
          </w:p>
          <w:p w:rsidR="00D76420" w:rsidRDefault="00D76420">
            <w:pPr>
              <w:pStyle w:val="TableParagraph"/>
              <w:ind w:left="0"/>
              <w:rPr>
                <w:b/>
                <w:sz w:val="26"/>
              </w:rPr>
            </w:pPr>
          </w:p>
          <w:p w:rsidR="00D76420" w:rsidRDefault="00D76420">
            <w:pPr>
              <w:pStyle w:val="TableParagraph"/>
              <w:ind w:left="0"/>
              <w:rPr>
                <w:b/>
                <w:sz w:val="26"/>
              </w:rPr>
            </w:pPr>
          </w:p>
          <w:p w:rsidR="00D76420" w:rsidRDefault="00D76420">
            <w:pPr>
              <w:pStyle w:val="TableParagraph"/>
              <w:ind w:left="0"/>
              <w:rPr>
                <w:b/>
                <w:sz w:val="26"/>
              </w:rPr>
            </w:pPr>
          </w:p>
          <w:p w:rsidR="00D76420" w:rsidRDefault="00D76420">
            <w:pPr>
              <w:pStyle w:val="TableParagraph"/>
              <w:ind w:left="0"/>
              <w:rPr>
                <w:b/>
                <w:sz w:val="26"/>
              </w:rPr>
            </w:pPr>
          </w:p>
          <w:p w:rsidR="00D76420" w:rsidRDefault="00D76420">
            <w:pPr>
              <w:pStyle w:val="TableParagraph"/>
              <w:spacing w:before="11"/>
              <w:ind w:left="0"/>
              <w:rPr>
                <w:b/>
                <w:sz w:val="34"/>
              </w:rPr>
            </w:pPr>
          </w:p>
          <w:p w:rsidR="00D76420" w:rsidRDefault="00CC02AA">
            <w:pPr>
              <w:pStyle w:val="TableParagraph"/>
              <w:ind w:left="658"/>
              <w:rPr>
                <w:sz w:val="24"/>
              </w:rPr>
            </w:pPr>
            <w:r>
              <w:rPr>
                <w:sz w:val="24"/>
              </w:rPr>
              <w:t>(b), (f), (k)</w:t>
            </w:r>
          </w:p>
        </w:tc>
      </w:tr>
      <w:tr w:rsidR="00D76420">
        <w:trPr>
          <w:trHeight w:val="755"/>
        </w:trPr>
        <w:tc>
          <w:tcPr>
            <w:tcW w:w="1337" w:type="dxa"/>
          </w:tcPr>
          <w:p w:rsidR="00D76420" w:rsidRDefault="00CC02AA">
            <w:pPr>
              <w:pStyle w:val="TableParagraph"/>
              <w:spacing w:line="270" w:lineRule="exact"/>
              <w:ind w:left="7"/>
              <w:jc w:val="center"/>
              <w:rPr>
                <w:sz w:val="24"/>
              </w:rPr>
            </w:pPr>
            <w:r>
              <w:rPr>
                <w:sz w:val="24"/>
              </w:rPr>
              <w:t>1</w:t>
            </w:r>
          </w:p>
        </w:tc>
        <w:tc>
          <w:tcPr>
            <w:tcW w:w="6675" w:type="dxa"/>
          </w:tcPr>
          <w:p w:rsidR="00D76420" w:rsidRDefault="00CC02AA">
            <w:pPr>
              <w:pStyle w:val="TableParagraph"/>
              <w:spacing w:line="276" w:lineRule="auto"/>
              <w:ind w:left="2762" w:right="273" w:hanging="2264"/>
              <w:rPr>
                <w:sz w:val="24"/>
              </w:rPr>
            </w:pPr>
            <w:r>
              <w:rPr>
                <w:sz w:val="24"/>
              </w:rPr>
              <w:t>Determination of Specific Gravity by (</w:t>
            </w:r>
            <w:proofErr w:type="spellStart"/>
            <w:r>
              <w:rPr>
                <w:sz w:val="24"/>
              </w:rPr>
              <w:t>i</w:t>
            </w:r>
            <w:proofErr w:type="spellEnd"/>
            <w:r>
              <w:rPr>
                <w:sz w:val="24"/>
              </w:rPr>
              <w:t xml:space="preserve">) Density Bottle (ii) </w:t>
            </w:r>
            <w:proofErr w:type="spellStart"/>
            <w:r>
              <w:rPr>
                <w:sz w:val="24"/>
              </w:rPr>
              <w:t>Pycnometer</w:t>
            </w:r>
            <w:proofErr w:type="spellEnd"/>
          </w:p>
        </w:tc>
        <w:tc>
          <w:tcPr>
            <w:tcW w:w="2357" w:type="dxa"/>
            <w:vMerge/>
            <w:tcBorders>
              <w:top w:val="nil"/>
            </w:tcBorders>
          </w:tcPr>
          <w:p w:rsidR="00D76420" w:rsidRDefault="00D76420">
            <w:pPr>
              <w:rPr>
                <w:sz w:val="2"/>
                <w:szCs w:val="2"/>
              </w:rPr>
            </w:pPr>
          </w:p>
        </w:tc>
      </w:tr>
      <w:tr w:rsidR="00D76420">
        <w:trPr>
          <w:trHeight w:val="436"/>
        </w:trPr>
        <w:tc>
          <w:tcPr>
            <w:tcW w:w="1337" w:type="dxa"/>
          </w:tcPr>
          <w:p w:rsidR="00D76420" w:rsidRDefault="00CC02AA">
            <w:pPr>
              <w:pStyle w:val="TableParagraph"/>
              <w:spacing w:line="270" w:lineRule="exact"/>
              <w:ind w:left="7"/>
              <w:jc w:val="center"/>
              <w:rPr>
                <w:sz w:val="24"/>
              </w:rPr>
            </w:pPr>
            <w:r>
              <w:rPr>
                <w:sz w:val="24"/>
              </w:rPr>
              <w:t>2</w:t>
            </w:r>
          </w:p>
        </w:tc>
        <w:tc>
          <w:tcPr>
            <w:tcW w:w="6675" w:type="dxa"/>
          </w:tcPr>
          <w:p w:rsidR="00D76420" w:rsidRDefault="00CC02AA">
            <w:pPr>
              <w:pStyle w:val="TableParagraph"/>
              <w:spacing w:line="270" w:lineRule="exact"/>
              <w:ind w:left="104" w:right="101"/>
              <w:jc w:val="center"/>
              <w:rPr>
                <w:sz w:val="24"/>
              </w:rPr>
            </w:pPr>
            <w:r>
              <w:rPr>
                <w:sz w:val="24"/>
              </w:rPr>
              <w:t>Determination of dry unit weight by core cutter method</w:t>
            </w:r>
          </w:p>
        </w:tc>
        <w:tc>
          <w:tcPr>
            <w:tcW w:w="2357" w:type="dxa"/>
            <w:vMerge/>
            <w:tcBorders>
              <w:top w:val="nil"/>
            </w:tcBorders>
          </w:tcPr>
          <w:p w:rsidR="00D76420" w:rsidRDefault="00D76420">
            <w:pPr>
              <w:rPr>
                <w:sz w:val="2"/>
                <w:szCs w:val="2"/>
              </w:rPr>
            </w:pPr>
          </w:p>
        </w:tc>
      </w:tr>
      <w:tr w:rsidR="00D76420">
        <w:trPr>
          <w:trHeight w:val="436"/>
        </w:trPr>
        <w:tc>
          <w:tcPr>
            <w:tcW w:w="1337" w:type="dxa"/>
          </w:tcPr>
          <w:p w:rsidR="00D76420" w:rsidRDefault="00CC02AA">
            <w:pPr>
              <w:pStyle w:val="TableParagraph"/>
              <w:spacing w:line="270" w:lineRule="exact"/>
              <w:ind w:left="7"/>
              <w:jc w:val="center"/>
              <w:rPr>
                <w:sz w:val="24"/>
              </w:rPr>
            </w:pPr>
            <w:r>
              <w:rPr>
                <w:sz w:val="24"/>
              </w:rPr>
              <w:t>3</w:t>
            </w:r>
          </w:p>
        </w:tc>
        <w:tc>
          <w:tcPr>
            <w:tcW w:w="6675" w:type="dxa"/>
          </w:tcPr>
          <w:p w:rsidR="00D76420" w:rsidRDefault="00CC02AA">
            <w:pPr>
              <w:pStyle w:val="TableParagraph"/>
              <w:spacing w:line="270" w:lineRule="exact"/>
              <w:ind w:left="104" w:right="98"/>
              <w:jc w:val="center"/>
              <w:rPr>
                <w:sz w:val="24"/>
              </w:rPr>
            </w:pPr>
            <w:r>
              <w:rPr>
                <w:sz w:val="24"/>
              </w:rPr>
              <w:t>Determination of dry unit weight by sand replacement method</w:t>
            </w:r>
          </w:p>
        </w:tc>
        <w:tc>
          <w:tcPr>
            <w:tcW w:w="2357" w:type="dxa"/>
            <w:vMerge/>
            <w:tcBorders>
              <w:top w:val="nil"/>
            </w:tcBorders>
          </w:tcPr>
          <w:p w:rsidR="00D76420" w:rsidRDefault="00D76420">
            <w:pPr>
              <w:rPr>
                <w:sz w:val="2"/>
                <w:szCs w:val="2"/>
              </w:rPr>
            </w:pPr>
          </w:p>
        </w:tc>
      </w:tr>
      <w:tr w:rsidR="00D76420">
        <w:trPr>
          <w:trHeight w:val="756"/>
        </w:trPr>
        <w:tc>
          <w:tcPr>
            <w:tcW w:w="1337" w:type="dxa"/>
          </w:tcPr>
          <w:p w:rsidR="00D76420" w:rsidRDefault="00CC02AA">
            <w:pPr>
              <w:pStyle w:val="TableParagraph"/>
              <w:spacing w:line="273" w:lineRule="exact"/>
              <w:ind w:left="7"/>
              <w:jc w:val="center"/>
              <w:rPr>
                <w:sz w:val="24"/>
              </w:rPr>
            </w:pPr>
            <w:r>
              <w:rPr>
                <w:sz w:val="24"/>
              </w:rPr>
              <w:t>4</w:t>
            </w:r>
          </w:p>
        </w:tc>
        <w:tc>
          <w:tcPr>
            <w:tcW w:w="6675" w:type="dxa"/>
          </w:tcPr>
          <w:p w:rsidR="00D76420" w:rsidRDefault="00CC02AA">
            <w:pPr>
              <w:pStyle w:val="TableParagraph"/>
              <w:spacing w:line="276" w:lineRule="auto"/>
              <w:ind w:left="1843" w:right="273" w:hanging="1544"/>
              <w:rPr>
                <w:sz w:val="24"/>
              </w:rPr>
            </w:pPr>
            <w:r>
              <w:rPr>
                <w:sz w:val="24"/>
              </w:rPr>
              <w:t xml:space="preserve">Determination of </w:t>
            </w:r>
            <w:proofErr w:type="spellStart"/>
            <w:r>
              <w:rPr>
                <w:sz w:val="24"/>
              </w:rPr>
              <w:t>Atterberg</w:t>
            </w:r>
            <w:proofErr w:type="spellEnd"/>
            <w:r>
              <w:rPr>
                <w:sz w:val="24"/>
              </w:rPr>
              <w:t xml:space="preserve"> Limits: (</w:t>
            </w:r>
            <w:proofErr w:type="spellStart"/>
            <w:r>
              <w:rPr>
                <w:sz w:val="24"/>
              </w:rPr>
              <w:t>i</w:t>
            </w:r>
            <w:proofErr w:type="spellEnd"/>
            <w:r>
              <w:rPr>
                <w:sz w:val="24"/>
              </w:rPr>
              <w:t>) Liquid Limit, (ii) Plastic Limit and (iii) Shrinkage Limit</w:t>
            </w:r>
          </w:p>
        </w:tc>
        <w:tc>
          <w:tcPr>
            <w:tcW w:w="2357" w:type="dxa"/>
            <w:vMerge/>
            <w:tcBorders>
              <w:top w:val="nil"/>
            </w:tcBorders>
          </w:tcPr>
          <w:p w:rsidR="00D76420" w:rsidRDefault="00D76420">
            <w:pPr>
              <w:rPr>
                <w:sz w:val="2"/>
                <w:szCs w:val="2"/>
              </w:rPr>
            </w:pPr>
          </w:p>
        </w:tc>
      </w:tr>
      <w:tr w:rsidR="00D76420">
        <w:trPr>
          <w:trHeight w:val="436"/>
        </w:trPr>
        <w:tc>
          <w:tcPr>
            <w:tcW w:w="1337" w:type="dxa"/>
          </w:tcPr>
          <w:p w:rsidR="00D76420" w:rsidRDefault="00CC02AA">
            <w:pPr>
              <w:pStyle w:val="TableParagraph"/>
              <w:spacing w:line="270" w:lineRule="exact"/>
              <w:ind w:left="7"/>
              <w:jc w:val="center"/>
              <w:rPr>
                <w:sz w:val="24"/>
              </w:rPr>
            </w:pPr>
            <w:r>
              <w:rPr>
                <w:sz w:val="24"/>
              </w:rPr>
              <w:t>5</w:t>
            </w:r>
          </w:p>
        </w:tc>
        <w:tc>
          <w:tcPr>
            <w:tcW w:w="6675" w:type="dxa"/>
          </w:tcPr>
          <w:p w:rsidR="00D76420" w:rsidRDefault="00CC02AA">
            <w:pPr>
              <w:pStyle w:val="TableParagraph"/>
              <w:spacing w:line="270" w:lineRule="exact"/>
              <w:ind w:left="104" w:right="98"/>
              <w:jc w:val="center"/>
              <w:rPr>
                <w:sz w:val="24"/>
              </w:rPr>
            </w:pPr>
            <w:r>
              <w:rPr>
                <w:sz w:val="24"/>
              </w:rPr>
              <w:t>Grain Size Analysis by Sieving</w:t>
            </w:r>
          </w:p>
        </w:tc>
        <w:tc>
          <w:tcPr>
            <w:tcW w:w="2357" w:type="dxa"/>
            <w:vMerge/>
            <w:tcBorders>
              <w:top w:val="nil"/>
            </w:tcBorders>
          </w:tcPr>
          <w:p w:rsidR="00D76420" w:rsidRDefault="00D76420">
            <w:pPr>
              <w:rPr>
                <w:sz w:val="2"/>
                <w:szCs w:val="2"/>
              </w:rPr>
            </w:pPr>
          </w:p>
        </w:tc>
      </w:tr>
      <w:tr w:rsidR="00D76420">
        <w:trPr>
          <w:trHeight w:val="458"/>
        </w:trPr>
        <w:tc>
          <w:tcPr>
            <w:tcW w:w="1337" w:type="dxa"/>
          </w:tcPr>
          <w:p w:rsidR="00D76420" w:rsidRDefault="00D76420">
            <w:pPr>
              <w:pStyle w:val="TableParagraph"/>
              <w:ind w:left="0"/>
            </w:pPr>
          </w:p>
        </w:tc>
        <w:tc>
          <w:tcPr>
            <w:tcW w:w="6675" w:type="dxa"/>
          </w:tcPr>
          <w:p w:rsidR="00D76420" w:rsidRDefault="00CC02AA">
            <w:pPr>
              <w:pStyle w:val="TableParagraph"/>
              <w:spacing w:before="1"/>
              <w:ind w:left="104" w:right="96"/>
              <w:jc w:val="center"/>
              <w:rPr>
                <w:b/>
                <w:sz w:val="24"/>
              </w:rPr>
            </w:pPr>
            <w:r>
              <w:rPr>
                <w:b/>
                <w:sz w:val="24"/>
              </w:rPr>
              <w:t>PHASE 2</w:t>
            </w:r>
          </w:p>
        </w:tc>
        <w:tc>
          <w:tcPr>
            <w:tcW w:w="2357" w:type="dxa"/>
            <w:vMerge/>
            <w:tcBorders>
              <w:top w:val="nil"/>
            </w:tcBorders>
          </w:tcPr>
          <w:p w:rsidR="00D76420" w:rsidRDefault="00D76420">
            <w:pPr>
              <w:rPr>
                <w:sz w:val="2"/>
                <w:szCs w:val="2"/>
              </w:rPr>
            </w:pPr>
          </w:p>
        </w:tc>
      </w:tr>
      <w:tr w:rsidR="00D76420">
        <w:trPr>
          <w:trHeight w:val="438"/>
        </w:trPr>
        <w:tc>
          <w:tcPr>
            <w:tcW w:w="1337" w:type="dxa"/>
          </w:tcPr>
          <w:p w:rsidR="00D76420" w:rsidRDefault="00CC02AA">
            <w:pPr>
              <w:pStyle w:val="TableParagraph"/>
              <w:spacing w:line="270" w:lineRule="exact"/>
              <w:ind w:left="7"/>
              <w:jc w:val="center"/>
              <w:rPr>
                <w:sz w:val="24"/>
              </w:rPr>
            </w:pPr>
            <w:r>
              <w:rPr>
                <w:sz w:val="24"/>
              </w:rPr>
              <w:t>6</w:t>
            </w:r>
          </w:p>
        </w:tc>
        <w:tc>
          <w:tcPr>
            <w:tcW w:w="6675" w:type="dxa"/>
          </w:tcPr>
          <w:p w:rsidR="00D76420" w:rsidRDefault="00CC02AA">
            <w:pPr>
              <w:pStyle w:val="TableParagraph"/>
              <w:spacing w:line="270" w:lineRule="exact"/>
              <w:ind w:left="104" w:right="99"/>
              <w:jc w:val="center"/>
              <w:rPr>
                <w:sz w:val="24"/>
              </w:rPr>
            </w:pPr>
            <w:r>
              <w:rPr>
                <w:sz w:val="24"/>
              </w:rPr>
              <w:t>Determination of Permeability by Falling Head Method</w:t>
            </w:r>
          </w:p>
        </w:tc>
        <w:tc>
          <w:tcPr>
            <w:tcW w:w="2357" w:type="dxa"/>
            <w:vMerge/>
            <w:tcBorders>
              <w:top w:val="nil"/>
            </w:tcBorders>
          </w:tcPr>
          <w:p w:rsidR="00D76420" w:rsidRDefault="00D76420">
            <w:pPr>
              <w:rPr>
                <w:sz w:val="2"/>
                <w:szCs w:val="2"/>
              </w:rPr>
            </w:pPr>
          </w:p>
        </w:tc>
      </w:tr>
    </w:tbl>
    <w:p w:rsidR="00D76420" w:rsidRDefault="00D76420">
      <w:pPr>
        <w:rPr>
          <w:sz w:val="2"/>
          <w:szCs w:val="2"/>
        </w:rPr>
        <w:sectPr w:rsidR="00D76420">
          <w:pgSz w:w="12240" w:h="15840"/>
          <w:pgMar w:top="1000" w:right="500" w:bottom="1680" w:left="620" w:header="0" w:footer="1480" w:gutter="0"/>
          <w:cols w:space="720"/>
        </w:sectPr>
      </w:pP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6675"/>
        <w:gridCol w:w="2357"/>
      </w:tblGrid>
      <w:tr w:rsidR="00D76420">
        <w:trPr>
          <w:trHeight w:val="436"/>
        </w:trPr>
        <w:tc>
          <w:tcPr>
            <w:tcW w:w="1337" w:type="dxa"/>
          </w:tcPr>
          <w:p w:rsidR="00D76420" w:rsidRDefault="00CC02AA">
            <w:pPr>
              <w:pStyle w:val="TableParagraph"/>
              <w:spacing w:line="266" w:lineRule="exact"/>
              <w:ind w:left="607"/>
              <w:rPr>
                <w:sz w:val="24"/>
              </w:rPr>
            </w:pPr>
            <w:r>
              <w:rPr>
                <w:sz w:val="24"/>
              </w:rPr>
              <w:lastRenderedPageBreak/>
              <w:t>7</w:t>
            </w:r>
          </w:p>
        </w:tc>
        <w:tc>
          <w:tcPr>
            <w:tcW w:w="6675" w:type="dxa"/>
          </w:tcPr>
          <w:p w:rsidR="00D76420" w:rsidRDefault="00CC02AA">
            <w:pPr>
              <w:pStyle w:val="TableParagraph"/>
              <w:spacing w:line="266" w:lineRule="exact"/>
              <w:ind w:left="104" w:right="98"/>
              <w:jc w:val="center"/>
              <w:rPr>
                <w:sz w:val="24"/>
              </w:rPr>
            </w:pPr>
            <w:r>
              <w:rPr>
                <w:sz w:val="24"/>
              </w:rPr>
              <w:t>Proctor’s Test for determination of OMC - MDD</w:t>
            </w:r>
          </w:p>
        </w:tc>
        <w:tc>
          <w:tcPr>
            <w:tcW w:w="2357" w:type="dxa"/>
            <w:vMerge w:val="restart"/>
          </w:tcPr>
          <w:p w:rsidR="00D76420" w:rsidRDefault="00D76420">
            <w:pPr>
              <w:pStyle w:val="TableParagraph"/>
              <w:ind w:left="0"/>
              <w:rPr>
                <w:sz w:val="20"/>
              </w:rPr>
            </w:pPr>
          </w:p>
        </w:tc>
      </w:tr>
      <w:tr w:rsidR="00D76420">
        <w:trPr>
          <w:trHeight w:val="439"/>
        </w:trPr>
        <w:tc>
          <w:tcPr>
            <w:tcW w:w="1337" w:type="dxa"/>
          </w:tcPr>
          <w:p w:rsidR="00D76420" w:rsidRDefault="00CC02AA">
            <w:pPr>
              <w:pStyle w:val="TableParagraph"/>
              <w:spacing w:line="269" w:lineRule="exact"/>
              <w:ind w:left="607"/>
              <w:rPr>
                <w:sz w:val="24"/>
              </w:rPr>
            </w:pPr>
            <w:r>
              <w:rPr>
                <w:sz w:val="24"/>
              </w:rPr>
              <w:t>8</w:t>
            </w:r>
          </w:p>
        </w:tc>
        <w:tc>
          <w:tcPr>
            <w:tcW w:w="6675" w:type="dxa"/>
          </w:tcPr>
          <w:p w:rsidR="00D76420" w:rsidRDefault="00CC02AA">
            <w:pPr>
              <w:pStyle w:val="TableParagraph"/>
              <w:spacing w:line="269" w:lineRule="exact"/>
              <w:ind w:left="104" w:right="96"/>
              <w:jc w:val="center"/>
              <w:rPr>
                <w:sz w:val="24"/>
              </w:rPr>
            </w:pPr>
            <w:r>
              <w:rPr>
                <w:sz w:val="24"/>
              </w:rPr>
              <w:t>CBR for soil subgrade</w:t>
            </w:r>
          </w:p>
        </w:tc>
        <w:tc>
          <w:tcPr>
            <w:tcW w:w="2357" w:type="dxa"/>
            <w:vMerge/>
            <w:tcBorders>
              <w:top w:val="nil"/>
            </w:tcBorders>
          </w:tcPr>
          <w:p w:rsidR="00D76420" w:rsidRDefault="00D76420">
            <w:pPr>
              <w:rPr>
                <w:sz w:val="2"/>
                <w:szCs w:val="2"/>
              </w:rPr>
            </w:pPr>
          </w:p>
        </w:tc>
      </w:tr>
      <w:tr w:rsidR="00D76420">
        <w:trPr>
          <w:trHeight w:val="436"/>
        </w:trPr>
        <w:tc>
          <w:tcPr>
            <w:tcW w:w="1337" w:type="dxa"/>
          </w:tcPr>
          <w:p w:rsidR="00D76420" w:rsidRDefault="00CC02AA">
            <w:pPr>
              <w:pStyle w:val="TableParagraph"/>
              <w:spacing w:line="266" w:lineRule="exact"/>
              <w:ind w:left="607"/>
              <w:rPr>
                <w:sz w:val="24"/>
              </w:rPr>
            </w:pPr>
            <w:r>
              <w:rPr>
                <w:sz w:val="24"/>
              </w:rPr>
              <w:t>9</w:t>
            </w:r>
          </w:p>
        </w:tc>
        <w:tc>
          <w:tcPr>
            <w:tcW w:w="6675" w:type="dxa"/>
          </w:tcPr>
          <w:p w:rsidR="00D76420" w:rsidRDefault="00CC02AA">
            <w:pPr>
              <w:pStyle w:val="TableParagraph"/>
              <w:spacing w:line="266" w:lineRule="exact"/>
              <w:ind w:left="104" w:right="101"/>
              <w:jc w:val="center"/>
              <w:rPr>
                <w:sz w:val="24"/>
              </w:rPr>
            </w:pPr>
            <w:r>
              <w:rPr>
                <w:sz w:val="24"/>
              </w:rPr>
              <w:t>Determination of Shear Strength by Direct Shear Test</w:t>
            </w:r>
          </w:p>
        </w:tc>
        <w:tc>
          <w:tcPr>
            <w:tcW w:w="2357" w:type="dxa"/>
            <w:vMerge/>
            <w:tcBorders>
              <w:top w:val="nil"/>
            </w:tcBorders>
          </w:tcPr>
          <w:p w:rsidR="00D76420" w:rsidRDefault="00D76420">
            <w:pPr>
              <w:rPr>
                <w:sz w:val="2"/>
                <w:szCs w:val="2"/>
              </w:rPr>
            </w:pPr>
          </w:p>
        </w:tc>
      </w:tr>
      <w:tr w:rsidR="00D76420">
        <w:trPr>
          <w:trHeight w:val="438"/>
        </w:trPr>
        <w:tc>
          <w:tcPr>
            <w:tcW w:w="1337" w:type="dxa"/>
          </w:tcPr>
          <w:p w:rsidR="00D76420" w:rsidRDefault="00CC02AA">
            <w:pPr>
              <w:pStyle w:val="TableParagraph"/>
              <w:spacing w:line="266" w:lineRule="exact"/>
              <w:ind w:left="547"/>
              <w:rPr>
                <w:sz w:val="24"/>
              </w:rPr>
            </w:pPr>
            <w:r>
              <w:rPr>
                <w:sz w:val="24"/>
              </w:rPr>
              <w:t>10</w:t>
            </w:r>
          </w:p>
        </w:tc>
        <w:tc>
          <w:tcPr>
            <w:tcW w:w="6675" w:type="dxa"/>
          </w:tcPr>
          <w:p w:rsidR="00D76420" w:rsidRDefault="00CC02AA">
            <w:pPr>
              <w:pStyle w:val="TableParagraph"/>
              <w:spacing w:line="266" w:lineRule="exact"/>
              <w:ind w:left="104" w:right="101"/>
              <w:jc w:val="center"/>
              <w:rPr>
                <w:sz w:val="24"/>
              </w:rPr>
            </w:pPr>
            <w:r>
              <w:rPr>
                <w:sz w:val="24"/>
              </w:rPr>
              <w:t>Determination of Shear Strength by Unconfined Compression Test</w:t>
            </w:r>
          </w:p>
        </w:tc>
        <w:tc>
          <w:tcPr>
            <w:tcW w:w="2357" w:type="dxa"/>
            <w:vMerge/>
            <w:tcBorders>
              <w:top w:val="nil"/>
            </w:tcBorders>
          </w:tcPr>
          <w:p w:rsidR="00D76420" w:rsidRDefault="00D76420">
            <w:pPr>
              <w:rPr>
                <w:sz w:val="2"/>
                <w:szCs w:val="2"/>
              </w:rPr>
            </w:pPr>
          </w:p>
        </w:tc>
      </w:tr>
    </w:tbl>
    <w:p w:rsidR="00D76420" w:rsidRDefault="00D76420">
      <w:pPr>
        <w:pStyle w:val="BodyText"/>
        <w:spacing w:before="2"/>
        <w:rPr>
          <w:b/>
          <w:sz w:val="16"/>
        </w:rPr>
      </w:pPr>
    </w:p>
    <w:p w:rsidR="00D76420" w:rsidRDefault="00CC02AA">
      <w:pPr>
        <w:spacing w:before="91"/>
        <w:ind w:left="100"/>
        <w:rPr>
          <w:b/>
          <w:sz w:val="20"/>
        </w:rPr>
      </w:pPr>
      <w:r>
        <w:rPr>
          <w:b/>
          <w:sz w:val="20"/>
        </w:rPr>
        <w:t>*Student Learning Outcomes (SLOs):</w:t>
      </w:r>
    </w:p>
    <w:p w:rsidR="00D76420" w:rsidRDefault="00D76420">
      <w:pPr>
        <w:pStyle w:val="BodyText"/>
        <w:spacing w:before="10"/>
        <w:rPr>
          <w:b/>
          <w:sz w:val="19"/>
        </w:rPr>
      </w:pPr>
    </w:p>
    <w:p w:rsidR="00D76420" w:rsidRDefault="00CC02AA">
      <w:pPr>
        <w:ind w:left="100"/>
        <w:rPr>
          <w:sz w:val="20"/>
        </w:rPr>
      </w:pPr>
      <w:r>
        <w:rPr>
          <w:sz w:val="20"/>
        </w:rPr>
        <w:t>SLOs are outcomes (a) through (k) plus any additional outcomes that may be articulated by the program.</w:t>
      </w:r>
    </w:p>
    <w:p w:rsidR="00D76420" w:rsidRDefault="00D76420">
      <w:pPr>
        <w:pStyle w:val="BodyText"/>
        <w:spacing w:before="1"/>
        <w:rPr>
          <w:sz w:val="20"/>
        </w:rPr>
      </w:pPr>
    </w:p>
    <w:p w:rsidR="00D76420" w:rsidRDefault="00CC02AA">
      <w:pPr>
        <w:pStyle w:val="ListParagraph"/>
        <w:numPr>
          <w:ilvl w:val="1"/>
          <w:numId w:val="16"/>
        </w:numPr>
        <w:tabs>
          <w:tab w:val="left" w:pos="821"/>
        </w:tabs>
        <w:rPr>
          <w:sz w:val="20"/>
        </w:rPr>
      </w:pPr>
      <w:r>
        <w:rPr>
          <w:sz w:val="20"/>
        </w:rPr>
        <w:t>an ability to apply knowledge of mathematics, science and</w:t>
      </w:r>
      <w:r>
        <w:rPr>
          <w:spacing w:val="-4"/>
          <w:sz w:val="20"/>
        </w:rPr>
        <w:t xml:space="preserve"> </w:t>
      </w:r>
      <w:r>
        <w:rPr>
          <w:sz w:val="20"/>
        </w:rPr>
        <w:t>engineering</w:t>
      </w:r>
    </w:p>
    <w:p w:rsidR="00D76420" w:rsidRDefault="00CC02AA">
      <w:pPr>
        <w:pStyle w:val="ListParagraph"/>
        <w:numPr>
          <w:ilvl w:val="1"/>
          <w:numId w:val="16"/>
        </w:numPr>
        <w:tabs>
          <w:tab w:val="left" w:pos="821"/>
        </w:tabs>
        <w:rPr>
          <w:sz w:val="20"/>
        </w:rPr>
      </w:pPr>
      <w:r>
        <w:rPr>
          <w:sz w:val="20"/>
        </w:rPr>
        <w:t>an ability to design and conduct experiments, as well as to analyze and interpret</w:t>
      </w:r>
      <w:r>
        <w:rPr>
          <w:spacing w:val="-7"/>
          <w:sz w:val="20"/>
        </w:rPr>
        <w:t xml:space="preserve"> </w:t>
      </w:r>
      <w:r>
        <w:rPr>
          <w:sz w:val="20"/>
        </w:rPr>
        <w:t>data</w:t>
      </w:r>
    </w:p>
    <w:p w:rsidR="00D76420" w:rsidRDefault="00CC02AA">
      <w:pPr>
        <w:pStyle w:val="ListParagraph"/>
        <w:numPr>
          <w:ilvl w:val="1"/>
          <w:numId w:val="16"/>
        </w:numPr>
        <w:tabs>
          <w:tab w:val="left" w:pos="821"/>
        </w:tabs>
        <w:spacing w:before="1"/>
        <w:ind w:right="685"/>
        <w:rPr>
          <w:sz w:val="20"/>
        </w:rPr>
      </w:pPr>
      <w:r>
        <w:rPr>
          <w:sz w:val="20"/>
        </w:rPr>
        <w:t>an</w:t>
      </w:r>
      <w:r>
        <w:rPr>
          <w:spacing w:val="-3"/>
          <w:sz w:val="20"/>
        </w:rPr>
        <w:t xml:space="preserve"> </w:t>
      </w:r>
      <w:r>
        <w:rPr>
          <w:sz w:val="20"/>
        </w:rPr>
        <w:t>ability</w:t>
      </w:r>
      <w:r>
        <w:rPr>
          <w:spacing w:val="-6"/>
          <w:sz w:val="20"/>
        </w:rPr>
        <w:t xml:space="preserve"> </w:t>
      </w:r>
      <w:r>
        <w:rPr>
          <w:sz w:val="20"/>
        </w:rPr>
        <w:t>to</w:t>
      </w:r>
      <w:r>
        <w:rPr>
          <w:spacing w:val="-1"/>
          <w:sz w:val="20"/>
        </w:rPr>
        <w:t xml:space="preserve"> </w:t>
      </w:r>
      <w:r>
        <w:rPr>
          <w:sz w:val="20"/>
        </w:rPr>
        <w:t>design</w:t>
      </w:r>
      <w:r>
        <w:rPr>
          <w:spacing w:val="-3"/>
          <w:sz w:val="20"/>
        </w:rPr>
        <w:t xml:space="preserve"> </w:t>
      </w:r>
      <w:r>
        <w:rPr>
          <w:sz w:val="20"/>
        </w:rPr>
        <w:t>a</w:t>
      </w:r>
      <w:r>
        <w:rPr>
          <w:spacing w:val="-2"/>
          <w:sz w:val="20"/>
        </w:rPr>
        <w:t xml:space="preserve"> </w:t>
      </w:r>
      <w:r>
        <w:rPr>
          <w:sz w:val="20"/>
        </w:rPr>
        <w:t>system,</w:t>
      </w:r>
      <w:r>
        <w:rPr>
          <w:spacing w:val="-2"/>
          <w:sz w:val="20"/>
        </w:rPr>
        <w:t xml:space="preserve"> </w:t>
      </w:r>
      <w:r>
        <w:rPr>
          <w:sz w:val="20"/>
        </w:rPr>
        <w:t>component,</w:t>
      </w:r>
      <w:r>
        <w:rPr>
          <w:spacing w:val="-2"/>
          <w:sz w:val="20"/>
        </w:rPr>
        <w:t xml:space="preserve"> </w:t>
      </w:r>
      <w:r>
        <w:rPr>
          <w:sz w:val="20"/>
        </w:rPr>
        <w:t>or</w:t>
      </w:r>
      <w:r>
        <w:rPr>
          <w:spacing w:val="-2"/>
          <w:sz w:val="20"/>
        </w:rPr>
        <w:t xml:space="preserve"> </w:t>
      </w:r>
      <w:r>
        <w:rPr>
          <w:sz w:val="20"/>
        </w:rPr>
        <w:t>process</w:t>
      </w:r>
      <w:r>
        <w:rPr>
          <w:spacing w:val="-3"/>
          <w:sz w:val="20"/>
        </w:rPr>
        <w:t xml:space="preserve"> </w:t>
      </w:r>
      <w:r>
        <w:rPr>
          <w:sz w:val="20"/>
        </w:rPr>
        <w:t>to</w:t>
      </w:r>
      <w:r>
        <w:rPr>
          <w:spacing w:val="-1"/>
          <w:sz w:val="20"/>
        </w:rPr>
        <w:t xml:space="preserve"> </w:t>
      </w:r>
      <w:r>
        <w:rPr>
          <w:sz w:val="20"/>
        </w:rPr>
        <w:t>meet desired</w:t>
      </w:r>
      <w:r>
        <w:rPr>
          <w:spacing w:val="-2"/>
          <w:sz w:val="20"/>
        </w:rPr>
        <w:t xml:space="preserve"> </w:t>
      </w:r>
      <w:r>
        <w:rPr>
          <w:sz w:val="20"/>
        </w:rPr>
        <w:t>needs within</w:t>
      </w:r>
      <w:r>
        <w:rPr>
          <w:spacing w:val="-3"/>
          <w:sz w:val="20"/>
        </w:rPr>
        <w:t xml:space="preserve"> </w:t>
      </w:r>
      <w:r>
        <w:rPr>
          <w:sz w:val="20"/>
        </w:rPr>
        <w:t>realistic</w:t>
      </w:r>
      <w:r>
        <w:rPr>
          <w:spacing w:val="-2"/>
          <w:sz w:val="20"/>
        </w:rPr>
        <w:t xml:space="preserve"> </w:t>
      </w:r>
      <w:r>
        <w:rPr>
          <w:sz w:val="20"/>
        </w:rPr>
        <w:t>constraints</w:t>
      </w:r>
      <w:r>
        <w:rPr>
          <w:spacing w:val="-3"/>
          <w:sz w:val="20"/>
        </w:rPr>
        <w:t xml:space="preserve"> </w:t>
      </w:r>
      <w:r>
        <w:rPr>
          <w:sz w:val="20"/>
        </w:rPr>
        <w:t>such</w:t>
      </w:r>
      <w:r>
        <w:rPr>
          <w:spacing w:val="-3"/>
          <w:sz w:val="20"/>
        </w:rPr>
        <w:t xml:space="preserve"> </w:t>
      </w:r>
      <w:r>
        <w:rPr>
          <w:sz w:val="20"/>
        </w:rPr>
        <w:t>as</w:t>
      </w:r>
      <w:r>
        <w:rPr>
          <w:spacing w:val="-3"/>
          <w:sz w:val="20"/>
        </w:rPr>
        <w:t xml:space="preserve"> </w:t>
      </w:r>
      <w:r>
        <w:rPr>
          <w:sz w:val="20"/>
        </w:rPr>
        <w:t>economic, environmental, social, political, ethical, health and safety, manufacturability, and</w:t>
      </w:r>
      <w:r>
        <w:rPr>
          <w:spacing w:val="-3"/>
          <w:sz w:val="20"/>
        </w:rPr>
        <w:t xml:space="preserve"> </w:t>
      </w:r>
      <w:r>
        <w:rPr>
          <w:sz w:val="20"/>
        </w:rPr>
        <w:t>sustainability</w:t>
      </w:r>
    </w:p>
    <w:p w:rsidR="00D76420" w:rsidRDefault="00CC02AA">
      <w:pPr>
        <w:pStyle w:val="ListParagraph"/>
        <w:numPr>
          <w:ilvl w:val="1"/>
          <w:numId w:val="16"/>
        </w:numPr>
        <w:tabs>
          <w:tab w:val="left" w:pos="821"/>
        </w:tabs>
        <w:spacing w:line="228" w:lineRule="exact"/>
        <w:rPr>
          <w:sz w:val="20"/>
        </w:rPr>
      </w:pPr>
      <w:r>
        <w:rPr>
          <w:sz w:val="20"/>
        </w:rPr>
        <w:t>an ability to function on multidisciplinary</w:t>
      </w:r>
      <w:r>
        <w:rPr>
          <w:spacing w:val="-7"/>
          <w:sz w:val="20"/>
        </w:rPr>
        <w:t xml:space="preserve"> </w:t>
      </w:r>
      <w:r>
        <w:rPr>
          <w:sz w:val="20"/>
        </w:rPr>
        <w:t>teams</w:t>
      </w:r>
    </w:p>
    <w:p w:rsidR="00D76420" w:rsidRDefault="00CC02AA">
      <w:pPr>
        <w:pStyle w:val="ListParagraph"/>
        <w:numPr>
          <w:ilvl w:val="1"/>
          <w:numId w:val="16"/>
        </w:numPr>
        <w:tabs>
          <w:tab w:val="left" w:pos="821"/>
        </w:tabs>
        <w:spacing w:before="1"/>
        <w:rPr>
          <w:sz w:val="20"/>
        </w:rPr>
      </w:pPr>
      <w:r>
        <w:rPr>
          <w:sz w:val="20"/>
        </w:rPr>
        <w:t>an ability to identify, formulate, and solve engineering</w:t>
      </w:r>
      <w:r>
        <w:rPr>
          <w:spacing w:val="-3"/>
          <w:sz w:val="20"/>
        </w:rPr>
        <w:t xml:space="preserve"> </w:t>
      </w:r>
      <w:r>
        <w:rPr>
          <w:sz w:val="20"/>
        </w:rPr>
        <w:t>problems</w:t>
      </w:r>
    </w:p>
    <w:p w:rsidR="00D76420" w:rsidRDefault="00CC02AA">
      <w:pPr>
        <w:pStyle w:val="ListParagraph"/>
        <w:numPr>
          <w:ilvl w:val="1"/>
          <w:numId w:val="16"/>
        </w:numPr>
        <w:tabs>
          <w:tab w:val="left" w:pos="821"/>
        </w:tabs>
        <w:rPr>
          <w:sz w:val="20"/>
        </w:rPr>
      </w:pPr>
      <w:r>
        <w:rPr>
          <w:sz w:val="20"/>
        </w:rPr>
        <w:t>an understanding of professional and ethical</w:t>
      </w:r>
      <w:r>
        <w:rPr>
          <w:spacing w:val="-4"/>
          <w:sz w:val="20"/>
        </w:rPr>
        <w:t xml:space="preserve"> </w:t>
      </w:r>
      <w:r>
        <w:rPr>
          <w:sz w:val="20"/>
        </w:rPr>
        <w:t>responsibility</w:t>
      </w:r>
    </w:p>
    <w:p w:rsidR="00D76420" w:rsidRDefault="00CC02AA">
      <w:pPr>
        <w:pStyle w:val="ListParagraph"/>
        <w:numPr>
          <w:ilvl w:val="1"/>
          <w:numId w:val="16"/>
        </w:numPr>
        <w:tabs>
          <w:tab w:val="left" w:pos="821"/>
        </w:tabs>
        <w:rPr>
          <w:sz w:val="20"/>
        </w:rPr>
      </w:pPr>
      <w:r>
        <w:rPr>
          <w:sz w:val="20"/>
        </w:rPr>
        <w:t>an ability to communicate</w:t>
      </w:r>
      <w:r>
        <w:rPr>
          <w:spacing w:val="-5"/>
          <w:sz w:val="20"/>
        </w:rPr>
        <w:t xml:space="preserve"> </w:t>
      </w:r>
      <w:r>
        <w:rPr>
          <w:sz w:val="20"/>
        </w:rPr>
        <w:t>effectively</w:t>
      </w:r>
    </w:p>
    <w:p w:rsidR="00D76420" w:rsidRDefault="00CC02AA">
      <w:pPr>
        <w:pStyle w:val="ListParagraph"/>
        <w:numPr>
          <w:ilvl w:val="1"/>
          <w:numId w:val="16"/>
        </w:numPr>
        <w:tabs>
          <w:tab w:val="left" w:pos="821"/>
        </w:tabs>
        <w:spacing w:before="1"/>
        <w:ind w:right="476"/>
        <w:rPr>
          <w:sz w:val="20"/>
        </w:rPr>
      </w:pPr>
      <w:r>
        <w:rPr>
          <w:sz w:val="20"/>
        </w:rPr>
        <w:t>the broad education necessary to understand the impact of engineering solutions in a global, economic, environmental,</w:t>
      </w:r>
      <w:r>
        <w:rPr>
          <w:spacing w:val="-33"/>
          <w:sz w:val="20"/>
        </w:rPr>
        <w:t xml:space="preserve"> </w:t>
      </w:r>
      <w:r>
        <w:rPr>
          <w:sz w:val="20"/>
        </w:rPr>
        <w:t>and societal</w:t>
      </w:r>
      <w:r>
        <w:rPr>
          <w:spacing w:val="-2"/>
          <w:sz w:val="20"/>
        </w:rPr>
        <w:t xml:space="preserve"> </w:t>
      </w:r>
      <w:r>
        <w:rPr>
          <w:sz w:val="20"/>
        </w:rPr>
        <w:t>context</w:t>
      </w:r>
    </w:p>
    <w:p w:rsidR="00D76420" w:rsidRDefault="00CC02AA">
      <w:pPr>
        <w:pStyle w:val="ListParagraph"/>
        <w:numPr>
          <w:ilvl w:val="1"/>
          <w:numId w:val="16"/>
        </w:numPr>
        <w:tabs>
          <w:tab w:val="left" w:pos="821"/>
        </w:tabs>
        <w:spacing w:line="228" w:lineRule="exact"/>
        <w:rPr>
          <w:sz w:val="20"/>
        </w:rPr>
      </w:pPr>
      <w:r>
        <w:rPr>
          <w:sz w:val="20"/>
        </w:rPr>
        <w:t>a recognition of th</w:t>
      </w:r>
      <w:r>
        <w:rPr>
          <w:sz w:val="20"/>
        </w:rPr>
        <w:t>e need for, and an ability to engage in life-long</w:t>
      </w:r>
      <w:r>
        <w:rPr>
          <w:spacing w:val="-4"/>
          <w:sz w:val="20"/>
        </w:rPr>
        <w:t xml:space="preserve"> </w:t>
      </w:r>
      <w:r>
        <w:rPr>
          <w:sz w:val="20"/>
        </w:rPr>
        <w:t>learning</w:t>
      </w:r>
    </w:p>
    <w:p w:rsidR="00D76420" w:rsidRDefault="00CC02AA">
      <w:pPr>
        <w:pStyle w:val="ListParagraph"/>
        <w:numPr>
          <w:ilvl w:val="1"/>
          <w:numId w:val="16"/>
        </w:numPr>
        <w:tabs>
          <w:tab w:val="left" w:pos="821"/>
        </w:tabs>
        <w:rPr>
          <w:sz w:val="20"/>
        </w:rPr>
      </w:pPr>
      <w:r>
        <w:rPr>
          <w:sz w:val="20"/>
        </w:rPr>
        <w:t>a knowledge of contemporary</w:t>
      </w:r>
      <w:r>
        <w:rPr>
          <w:spacing w:val="-4"/>
          <w:sz w:val="20"/>
        </w:rPr>
        <w:t xml:space="preserve"> </w:t>
      </w:r>
      <w:r>
        <w:rPr>
          <w:sz w:val="20"/>
        </w:rPr>
        <w:t>issues</w:t>
      </w:r>
    </w:p>
    <w:p w:rsidR="00D76420" w:rsidRDefault="00CC02AA">
      <w:pPr>
        <w:pStyle w:val="ListParagraph"/>
        <w:numPr>
          <w:ilvl w:val="1"/>
          <w:numId w:val="16"/>
        </w:numPr>
        <w:tabs>
          <w:tab w:val="left" w:pos="821"/>
        </w:tabs>
        <w:spacing w:before="1"/>
        <w:rPr>
          <w:sz w:val="20"/>
        </w:rPr>
      </w:pPr>
      <w:r>
        <w:rPr>
          <w:sz w:val="20"/>
        </w:rPr>
        <w:t>an ability to use the techniques, skills, and modern engineering tools necessary for engineering</w:t>
      </w:r>
      <w:r>
        <w:rPr>
          <w:spacing w:val="-11"/>
          <w:sz w:val="20"/>
        </w:rPr>
        <w:t xml:space="preserve"> </w:t>
      </w:r>
      <w:r>
        <w:rPr>
          <w:sz w:val="20"/>
        </w:rPr>
        <w:t>practice.</w:t>
      </w:r>
    </w:p>
    <w:p w:rsidR="00D76420" w:rsidRDefault="00D76420">
      <w:pPr>
        <w:pStyle w:val="BodyText"/>
        <w:spacing w:before="10"/>
        <w:rPr>
          <w:sz w:val="23"/>
        </w:rPr>
      </w:pPr>
    </w:p>
    <w:p w:rsidR="00D76420" w:rsidRDefault="00CC02AA">
      <w:pPr>
        <w:pStyle w:val="Heading1"/>
        <w:spacing w:line="484" w:lineRule="auto"/>
        <w:ind w:right="7168"/>
      </w:pPr>
      <w:r>
        <w:t>(a), (b), (c</w:t>
      </w:r>
      <w:proofErr w:type="gramStart"/>
      <w:r>
        <w:t>),(</w:t>
      </w:r>
      <w:proofErr w:type="gramEnd"/>
      <w:r>
        <w:t xml:space="preserve">d), (e), (f), (h), (j), </w:t>
      </w:r>
      <w:r>
        <w:rPr>
          <w:b w:val="0"/>
        </w:rPr>
        <w:t xml:space="preserve">and </w:t>
      </w:r>
      <w:r>
        <w:t>(k). Evalua</w:t>
      </w:r>
      <w:r>
        <w:t>tion Scheme:</w:t>
      </w: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1169"/>
        <w:gridCol w:w="1929"/>
        <w:gridCol w:w="2630"/>
        <w:gridCol w:w="1865"/>
      </w:tblGrid>
      <w:tr w:rsidR="00D76420">
        <w:trPr>
          <w:trHeight w:val="552"/>
        </w:trPr>
        <w:tc>
          <w:tcPr>
            <w:tcW w:w="2376" w:type="dxa"/>
            <w:shd w:val="clear" w:color="auto" w:fill="E6E6E6"/>
          </w:tcPr>
          <w:p w:rsidR="00D76420" w:rsidRDefault="00CC02AA">
            <w:pPr>
              <w:pStyle w:val="TableParagraph"/>
              <w:spacing w:before="131"/>
              <w:ind w:left="588"/>
              <w:rPr>
                <w:b/>
                <w:sz w:val="24"/>
              </w:rPr>
            </w:pPr>
            <w:r>
              <w:rPr>
                <w:b/>
                <w:sz w:val="24"/>
              </w:rPr>
              <w:t>Component</w:t>
            </w:r>
          </w:p>
        </w:tc>
        <w:tc>
          <w:tcPr>
            <w:tcW w:w="1169" w:type="dxa"/>
            <w:shd w:val="clear" w:color="auto" w:fill="E6E6E6"/>
          </w:tcPr>
          <w:p w:rsidR="00D76420" w:rsidRDefault="00CC02AA">
            <w:pPr>
              <w:pStyle w:val="TableParagraph"/>
              <w:spacing w:before="131"/>
              <w:ind w:left="94" w:right="91"/>
              <w:jc w:val="center"/>
              <w:rPr>
                <w:b/>
                <w:sz w:val="24"/>
              </w:rPr>
            </w:pPr>
            <w:r>
              <w:rPr>
                <w:b/>
                <w:sz w:val="24"/>
              </w:rPr>
              <w:t>Duration</w:t>
            </w:r>
          </w:p>
        </w:tc>
        <w:tc>
          <w:tcPr>
            <w:tcW w:w="1929" w:type="dxa"/>
            <w:shd w:val="clear" w:color="auto" w:fill="E6E6E6"/>
          </w:tcPr>
          <w:p w:rsidR="00D76420" w:rsidRDefault="00CC02AA">
            <w:pPr>
              <w:pStyle w:val="TableParagraph"/>
              <w:spacing w:before="131"/>
              <w:ind w:left="167" w:right="158"/>
              <w:jc w:val="center"/>
              <w:rPr>
                <w:b/>
                <w:sz w:val="24"/>
              </w:rPr>
            </w:pPr>
            <w:r>
              <w:rPr>
                <w:b/>
                <w:sz w:val="24"/>
              </w:rPr>
              <w:t>Weightage (%)</w:t>
            </w:r>
          </w:p>
        </w:tc>
        <w:tc>
          <w:tcPr>
            <w:tcW w:w="2630" w:type="dxa"/>
            <w:shd w:val="clear" w:color="auto" w:fill="E6E6E6"/>
          </w:tcPr>
          <w:p w:rsidR="00D76420" w:rsidRDefault="00CC02AA">
            <w:pPr>
              <w:pStyle w:val="TableParagraph"/>
              <w:spacing w:before="131"/>
              <w:ind w:left="100" w:right="91"/>
              <w:jc w:val="center"/>
              <w:rPr>
                <w:b/>
                <w:sz w:val="24"/>
              </w:rPr>
            </w:pPr>
            <w:r>
              <w:rPr>
                <w:b/>
                <w:sz w:val="24"/>
              </w:rPr>
              <w:t>Date &amp; Time</w:t>
            </w:r>
          </w:p>
        </w:tc>
        <w:tc>
          <w:tcPr>
            <w:tcW w:w="1865" w:type="dxa"/>
            <w:shd w:val="clear" w:color="auto" w:fill="E6E6E6"/>
          </w:tcPr>
          <w:p w:rsidR="00D76420" w:rsidRDefault="00CC02AA">
            <w:pPr>
              <w:pStyle w:val="TableParagraph"/>
              <w:spacing w:line="270" w:lineRule="exact"/>
              <w:ind w:left="444"/>
              <w:rPr>
                <w:b/>
                <w:sz w:val="24"/>
              </w:rPr>
            </w:pPr>
            <w:r>
              <w:rPr>
                <w:b/>
                <w:sz w:val="24"/>
              </w:rPr>
              <w:t>Nature of</w:t>
            </w:r>
          </w:p>
          <w:p w:rsidR="00D76420" w:rsidRDefault="00CC02AA">
            <w:pPr>
              <w:pStyle w:val="TableParagraph"/>
              <w:spacing w:line="261" w:lineRule="exact"/>
              <w:ind w:left="333"/>
              <w:rPr>
                <w:b/>
                <w:sz w:val="24"/>
              </w:rPr>
            </w:pPr>
            <w:r>
              <w:rPr>
                <w:b/>
                <w:sz w:val="24"/>
              </w:rPr>
              <w:t>Component</w:t>
            </w:r>
          </w:p>
        </w:tc>
      </w:tr>
      <w:tr w:rsidR="00D76420">
        <w:trPr>
          <w:trHeight w:val="551"/>
        </w:trPr>
        <w:tc>
          <w:tcPr>
            <w:tcW w:w="2376" w:type="dxa"/>
          </w:tcPr>
          <w:p w:rsidR="00D76420" w:rsidRDefault="00CC02AA">
            <w:pPr>
              <w:pStyle w:val="TableParagraph"/>
              <w:spacing w:line="265" w:lineRule="exact"/>
              <w:rPr>
                <w:sz w:val="24"/>
              </w:rPr>
            </w:pPr>
            <w:r>
              <w:rPr>
                <w:sz w:val="24"/>
              </w:rPr>
              <w:t>Mid-semester</w:t>
            </w:r>
          </w:p>
          <w:p w:rsidR="00D76420" w:rsidRDefault="00CC02AA">
            <w:pPr>
              <w:pStyle w:val="TableParagraph"/>
              <w:spacing w:line="266" w:lineRule="exact"/>
              <w:rPr>
                <w:sz w:val="24"/>
              </w:rPr>
            </w:pPr>
            <w:r>
              <w:rPr>
                <w:sz w:val="24"/>
              </w:rPr>
              <w:t>Examination</w:t>
            </w:r>
          </w:p>
        </w:tc>
        <w:tc>
          <w:tcPr>
            <w:tcW w:w="1169" w:type="dxa"/>
          </w:tcPr>
          <w:p w:rsidR="00D76420" w:rsidRDefault="00CC02AA">
            <w:pPr>
              <w:pStyle w:val="TableParagraph"/>
              <w:spacing w:line="265" w:lineRule="exact"/>
              <w:ind w:left="93" w:right="91"/>
              <w:jc w:val="center"/>
              <w:rPr>
                <w:sz w:val="24"/>
              </w:rPr>
            </w:pPr>
            <w:r>
              <w:rPr>
                <w:sz w:val="24"/>
              </w:rPr>
              <w:t>90 min.</w:t>
            </w:r>
          </w:p>
        </w:tc>
        <w:tc>
          <w:tcPr>
            <w:tcW w:w="1929" w:type="dxa"/>
          </w:tcPr>
          <w:p w:rsidR="00D76420" w:rsidRDefault="00CC02AA">
            <w:pPr>
              <w:pStyle w:val="TableParagraph"/>
              <w:spacing w:line="265" w:lineRule="exact"/>
              <w:ind w:left="167" w:right="156"/>
              <w:jc w:val="center"/>
              <w:rPr>
                <w:sz w:val="24"/>
              </w:rPr>
            </w:pPr>
            <w:r>
              <w:rPr>
                <w:sz w:val="24"/>
              </w:rPr>
              <w:t>25</w:t>
            </w:r>
          </w:p>
        </w:tc>
        <w:tc>
          <w:tcPr>
            <w:tcW w:w="2630" w:type="dxa"/>
          </w:tcPr>
          <w:p w:rsidR="00D76420" w:rsidRPr="00ED0EF1" w:rsidRDefault="00ED0EF1">
            <w:pPr>
              <w:pStyle w:val="TableParagraph"/>
              <w:ind w:left="0"/>
              <w:rPr>
                <w:sz w:val="24"/>
                <w:szCs w:val="24"/>
              </w:rPr>
            </w:pPr>
            <w:r w:rsidRPr="00ED0EF1">
              <w:rPr>
                <w:sz w:val="24"/>
                <w:szCs w:val="24"/>
              </w:rPr>
              <w:t xml:space="preserve">             </w:t>
            </w:r>
            <w:r w:rsidRPr="00ED0EF1">
              <w:rPr>
                <w:sz w:val="24"/>
                <w:szCs w:val="24"/>
              </w:rPr>
              <w:t>2/3</w:t>
            </w:r>
            <w:r w:rsidRPr="00ED0EF1">
              <w:rPr>
                <w:sz w:val="24"/>
                <w:szCs w:val="24"/>
              </w:rPr>
              <w:t>,</w:t>
            </w:r>
            <w:r w:rsidRPr="00ED0EF1">
              <w:rPr>
                <w:sz w:val="24"/>
                <w:szCs w:val="24"/>
              </w:rPr>
              <w:t xml:space="preserve"> 1.30 -3.00 PM</w:t>
            </w:r>
          </w:p>
        </w:tc>
        <w:tc>
          <w:tcPr>
            <w:tcW w:w="1865" w:type="dxa"/>
          </w:tcPr>
          <w:p w:rsidR="00D76420" w:rsidRDefault="00CC02AA">
            <w:pPr>
              <w:pStyle w:val="TableParagraph"/>
              <w:spacing w:line="265" w:lineRule="exact"/>
              <w:ind w:left="0" w:right="297"/>
              <w:jc w:val="right"/>
              <w:rPr>
                <w:sz w:val="24"/>
              </w:rPr>
            </w:pPr>
            <w:r>
              <w:rPr>
                <w:sz w:val="24"/>
              </w:rPr>
              <w:t>Closed Book</w:t>
            </w:r>
          </w:p>
        </w:tc>
      </w:tr>
      <w:tr w:rsidR="00D76420">
        <w:trPr>
          <w:trHeight w:val="551"/>
        </w:trPr>
        <w:tc>
          <w:tcPr>
            <w:tcW w:w="2376" w:type="dxa"/>
          </w:tcPr>
          <w:p w:rsidR="00D76420" w:rsidRDefault="00CC02AA">
            <w:pPr>
              <w:pStyle w:val="TableParagraph"/>
              <w:spacing w:line="265" w:lineRule="exact"/>
              <w:rPr>
                <w:sz w:val="24"/>
              </w:rPr>
            </w:pPr>
            <w:r>
              <w:rPr>
                <w:sz w:val="24"/>
              </w:rPr>
              <w:t>Surprise Quiz</w:t>
            </w:r>
          </w:p>
          <w:p w:rsidR="00D76420" w:rsidRDefault="00CC02AA">
            <w:pPr>
              <w:pStyle w:val="TableParagraph"/>
              <w:spacing w:line="266" w:lineRule="exact"/>
              <w:rPr>
                <w:sz w:val="24"/>
              </w:rPr>
            </w:pPr>
            <w:r>
              <w:rPr>
                <w:sz w:val="24"/>
              </w:rPr>
              <w:t>(minimum 4 nos.)</w:t>
            </w:r>
          </w:p>
        </w:tc>
        <w:tc>
          <w:tcPr>
            <w:tcW w:w="1169" w:type="dxa"/>
          </w:tcPr>
          <w:p w:rsidR="00D76420" w:rsidRDefault="00CC02AA">
            <w:pPr>
              <w:pStyle w:val="TableParagraph"/>
              <w:spacing w:line="265" w:lineRule="exact"/>
              <w:ind w:left="7"/>
              <w:jc w:val="center"/>
              <w:rPr>
                <w:sz w:val="24"/>
              </w:rPr>
            </w:pPr>
            <w:r>
              <w:rPr>
                <w:w w:val="99"/>
                <w:sz w:val="24"/>
              </w:rPr>
              <w:t>-</w:t>
            </w:r>
          </w:p>
        </w:tc>
        <w:tc>
          <w:tcPr>
            <w:tcW w:w="1929" w:type="dxa"/>
          </w:tcPr>
          <w:p w:rsidR="00D76420" w:rsidRDefault="00CC02AA">
            <w:pPr>
              <w:pStyle w:val="TableParagraph"/>
              <w:spacing w:line="265" w:lineRule="exact"/>
              <w:ind w:left="167" w:right="156"/>
              <w:jc w:val="center"/>
              <w:rPr>
                <w:sz w:val="24"/>
              </w:rPr>
            </w:pPr>
            <w:r>
              <w:rPr>
                <w:sz w:val="24"/>
              </w:rPr>
              <w:t>10</w:t>
            </w:r>
          </w:p>
        </w:tc>
        <w:tc>
          <w:tcPr>
            <w:tcW w:w="2630" w:type="dxa"/>
          </w:tcPr>
          <w:p w:rsidR="00D76420" w:rsidRPr="00ED0EF1" w:rsidRDefault="00CC02AA">
            <w:pPr>
              <w:pStyle w:val="TableParagraph"/>
              <w:spacing w:line="265" w:lineRule="exact"/>
              <w:ind w:left="102" w:right="91"/>
              <w:jc w:val="center"/>
              <w:rPr>
                <w:sz w:val="24"/>
                <w:szCs w:val="24"/>
              </w:rPr>
            </w:pPr>
            <w:r w:rsidRPr="00ED0EF1">
              <w:rPr>
                <w:sz w:val="24"/>
                <w:szCs w:val="24"/>
              </w:rPr>
              <w:t>Throughout the semester</w:t>
            </w:r>
          </w:p>
        </w:tc>
        <w:tc>
          <w:tcPr>
            <w:tcW w:w="1865" w:type="dxa"/>
          </w:tcPr>
          <w:p w:rsidR="00D76420" w:rsidRDefault="00CC02AA">
            <w:pPr>
              <w:pStyle w:val="TableParagraph"/>
              <w:spacing w:line="265" w:lineRule="exact"/>
              <w:ind w:left="226" w:right="214"/>
              <w:jc w:val="center"/>
              <w:rPr>
                <w:sz w:val="24"/>
              </w:rPr>
            </w:pPr>
            <w:r>
              <w:rPr>
                <w:sz w:val="24"/>
              </w:rPr>
              <w:t>Closed / Open</w:t>
            </w:r>
          </w:p>
          <w:p w:rsidR="00D76420" w:rsidRDefault="00CC02AA">
            <w:pPr>
              <w:pStyle w:val="TableParagraph"/>
              <w:spacing w:line="266" w:lineRule="exact"/>
              <w:ind w:left="226" w:right="214"/>
              <w:jc w:val="center"/>
              <w:rPr>
                <w:sz w:val="24"/>
              </w:rPr>
            </w:pPr>
            <w:r>
              <w:rPr>
                <w:sz w:val="24"/>
              </w:rPr>
              <w:t>Book</w:t>
            </w:r>
          </w:p>
        </w:tc>
      </w:tr>
      <w:tr w:rsidR="00D76420">
        <w:trPr>
          <w:trHeight w:val="551"/>
        </w:trPr>
        <w:tc>
          <w:tcPr>
            <w:tcW w:w="2376" w:type="dxa"/>
          </w:tcPr>
          <w:p w:rsidR="00D76420" w:rsidRDefault="00CC02AA">
            <w:pPr>
              <w:pStyle w:val="TableParagraph"/>
              <w:spacing w:line="265" w:lineRule="exact"/>
              <w:rPr>
                <w:sz w:val="24"/>
              </w:rPr>
            </w:pPr>
            <w:r>
              <w:rPr>
                <w:sz w:val="24"/>
              </w:rPr>
              <w:t>Laboratory</w:t>
            </w:r>
          </w:p>
          <w:p w:rsidR="00D76420" w:rsidRDefault="00CC02AA">
            <w:pPr>
              <w:pStyle w:val="TableParagraph"/>
              <w:spacing w:line="266" w:lineRule="exact"/>
              <w:rPr>
                <w:sz w:val="24"/>
              </w:rPr>
            </w:pPr>
            <w:r>
              <w:rPr>
                <w:sz w:val="24"/>
              </w:rPr>
              <w:t>Experiments</w:t>
            </w:r>
          </w:p>
        </w:tc>
        <w:tc>
          <w:tcPr>
            <w:tcW w:w="1169" w:type="dxa"/>
          </w:tcPr>
          <w:p w:rsidR="00D76420" w:rsidRDefault="00CC02AA">
            <w:pPr>
              <w:pStyle w:val="TableParagraph"/>
              <w:spacing w:line="265" w:lineRule="exact"/>
              <w:ind w:left="7"/>
              <w:jc w:val="center"/>
              <w:rPr>
                <w:sz w:val="24"/>
              </w:rPr>
            </w:pPr>
            <w:r>
              <w:rPr>
                <w:w w:val="99"/>
                <w:sz w:val="24"/>
              </w:rPr>
              <w:t>-</w:t>
            </w:r>
          </w:p>
        </w:tc>
        <w:tc>
          <w:tcPr>
            <w:tcW w:w="1929" w:type="dxa"/>
          </w:tcPr>
          <w:p w:rsidR="00D76420" w:rsidRDefault="00CC02AA">
            <w:pPr>
              <w:pStyle w:val="TableParagraph"/>
              <w:spacing w:line="265" w:lineRule="exact"/>
              <w:ind w:left="167" w:right="156"/>
              <w:jc w:val="center"/>
              <w:rPr>
                <w:sz w:val="24"/>
              </w:rPr>
            </w:pPr>
            <w:r>
              <w:rPr>
                <w:sz w:val="24"/>
              </w:rPr>
              <w:t>25</w:t>
            </w:r>
          </w:p>
        </w:tc>
        <w:tc>
          <w:tcPr>
            <w:tcW w:w="2630" w:type="dxa"/>
          </w:tcPr>
          <w:p w:rsidR="00D76420" w:rsidRPr="00ED0EF1" w:rsidRDefault="00CC02AA">
            <w:pPr>
              <w:pStyle w:val="TableParagraph"/>
              <w:spacing w:line="265" w:lineRule="exact"/>
              <w:ind w:left="102" w:right="91"/>
              <w:jc w:val="center"/>
              <w:rPr>
                <w:sz w:val="24"/>
                <w:szCs w:val="24"/>
              </w:rPr>
            </w:pPr>
            <w:r w:rsidRPr="00ED0EF1">
              <w:rPr>
                <w:sz w:val="24"/>
                <w:szCs w:val="24"/>
              </w:rPr>
              <w:t>Throughout the semester</w:t>
            </w:r>
          </w:p>
        </w:tc>
        <w:tc>
          <w:tcPr>
            <w:tcW w:w="1865" w:type="dxa"/>
          </w:tcPr>
          <w:p w:rsidR="00D76420" w:rsidRDefault="00CC02AA">
            <w:pPr>
              <w:pStyle w:val="TableParagraph"/>
              <w:spacing w:line="265" w:lineRule="exact"/>
              <w:ind w:left="0" w:right="372"/>
              <w:jc w:val="right"/>
              <w:rPr>
                <w:sz w:val="24"/>
              </w:rPr>
            </w:pPr>
            <w:r>
              <w:rPr>
                <w:sz w:val="24"/>
              </w:rPr>
              <w:t>Open Book</w:t>
            </w:r>
          </w:p>
        </w:tc>
      </w:tr>
      <w:tr w:rsidR="00D76420">
        <w:trPr>
          <w:trHeight w:val="553"/>
        </w:trPr>
        <w:tc>
          <w:tcPr>
            <w:tcW w:w="2376" w:type="dxa"/>
          </w:tcPr>
          <w:p w:rsidR="00D76420" w:rsidRDefault="00CC02AA">
            <w:pPr>
              <w:pStyle w:val="TableParagraph"/>
              <w:spacing w:line="267" w:lineRule="exact"/>
              <w:rPr>
                <w:sz w:val="24"/>
              </w:rPr>
            </w:pPr>
            <w:r>
              <w:rPr>
                <w:sz w:val="24"/>
              </w:rPr>
              <w:t>Comprehensive</w:t>
            </w:r>
          </w:p>
          <w:p w:rsidR="00D76420" w:rsidRDefault="00CC02AA">
            <w:pPr>
              <w:pStyle w:val="TableParagraph"/>
              <w:spacing w:line="267" w:lineRule="exact"/>
              <w:rPr>
                <w:sz w:val="24"/>
              </w:rPr>
            </w:pPr>
            <w:r>
              <w:rPr>
                <w:sz w:val="24"/>
              </w:rPr>
              <w:t>Examination</w:t>
            </w:r>
          </w:p>
        </w:tc>
        <w:tc>
          <w:tcPr>
            <w:tcW w:w="1169" w:type="dxa"/>
          </w:tcPr>
          <w:p w:rsidR="00D76420" w:rsidRDefault="00CC02AA">
            <w:pPr>
              <w:pStyle w:val="TableParagraph"/>
              <w:spacing w:line="268" w:lineRule="exact"/>
              <w:ind w:left="94" w:right="91"/>
              <w:jc w:val="center"/>
              <w:rPr>
                <w:sz w:val="24"/>
              </w:rPr>
            </w:pPr>
            <w:r>
              <w:rPr>
                <w:sz w:val="24"/>
              </w:rPr>
              <w:t>3 hrs.</w:t>
            </w:r>
          </w:p>
        </w:tc>
        <w:tc>
          <w:tcPr>
            <w:tcW w:w="1929" w:type="dxa"/>
          </w:tcPr>
          <w:p w:rsidR="00D76420" w:rsidRDefault="00CC02AA">
            <w:pPr>
              <w:pStyle w:val="TableParagraph"/>
              <w:spacing w:line="268" w:lineRule="exact"/>
              <w:ind w:left="167" w:right="156"/>
              <w:jc w:val="center"/>
              <w:rPr>
                <w:sz w:val="24"/>
              </w:rPr>
            </w:pPr>
            <w:r>
              <w:rPr>
                <w:sz w:val="24"/>
              </w:rPr>
              <w:t>40</w:t>
            </w:r>
          </w:p>
        </w:tc>
        <w:tc>
          <w:tcPr>
            <w:tcW w:w="2630" w:type="dxa"/>
          </w:tcPr>
          <w:p w:rsidR="00D76420" w:rsidRPr="00ED0EF1" w:rsidRDefault="00ED0EF1" w:rsidP="00ED0EF1">
            <w:pPr>
              <w:pStyle w:val="TableParagraph"/>
              <w:ind w:left="0"/>
              <w:jc w:val="center"/>
              <w:rPr>
                <w:sz w:val="24"/>
                <w:szCs w:val="24"/>
              </w:rPr>
            </w:pPr>
            <w:r w:rsidRPr="00ED0EF1">
              <w:rPr>
                <w:sz w:val="24"/>
                <w:szCs w:val="24"/>
              </w:rPr>
              <w:t>02/05</w:t>
            </w:r>
            <w:r w:rsidRPr="00ED0EF1">
              <w:rPr>
                <w:sz w:val="24"/>
                <w:szCs w:val="24"/>
              </w:rPr>
              <w:t xml:space="preserve"> FN</w:t>
            </w:r>
          </w:p>
        </w:tc>
        <w:tc>
          <w:tcPr>
            <w:tcW w:w="1865" w:type="dxa"/>
          </w:tcPr>
          <w:p w:rsidR="00D76420" w:rsidRDefault="00CC02AA">
            <w:pPr>
              <w:pStyle w:val="TableParagraph"/>
              <w:spacing w:line="268" w:lineRule="exact"/>
              <w:ind w:left="0" w:right="297"/>
              <w:jc w:val="right"/>
              <w:rPr>
                <w:sz w:val="24"/>
              </w:rPr>
            </w:pPr>
            <w:r>
              <w:rPr>
                <w:sz w:val="24"/>
              </w:rPr>
              <w:t>Closed Book</w:t>
            </w:r>
          </w:p>
        </w:tc>
      </w:tr>
    </w:tbl>
    <w:p w:rsidR="00D76420" w:rsidRDefault="00D76420">
      <w:pPr>
        <w:pStyle w:val="BodyText"/>
        <w:spacing w:before="1"/>
        <w:rPr>
          <w:b/>
          <w:sz w:val="23"/>
        </w:rPr>
      </w:pPr>
    </w:p>
    <w:p w:rsidR="00D76420" w:rsidRDefault="00CC02AA">
      <w:pPr>
        <w:ind w:left="100"/>
        <w:rPr>
          <w:sz w:val="24"/>
        </w:rPr>
      </w:pPr>
      <w:r>
        <w:rPr>
          <w:b/>
          <w:sz w:val="24"/>
        </w:rPr>
        <w:t xml:space="preserve">Chamber Consultation Hour: </w:t>
      </w:r>
      <w:r>
        <w:rPr>
          <w:sz w:val="24"/>
        </w:rPr>
        <w:t>To be announced in the class.</w:t>
      </w:r>
    </w:p>
    <w:p w:rsidR="00D76420" w:rsidRDefault="00D76420">
      <w:pPr>
        <w:pStyle w:val="BodyText"/>
      </w:pPr>
    </w:p>
    <w:p w:rsidR="00D76420" w:rsidRDefault="00CC02AA">
      <w:pPr>
        <w:pStyle w:val="BodyText"/>
        <w:spacing w:before="1"/>
        <w:ind w:left="100"/>
      </w:pPr>
      <w:r>
        <w:rPr>
          <w:b/>
        </w:rPr>
        <w:t xml:space="preserve">Notices: </w:t>
      </w:r>
      <w:r>
        <w:t>Notices, concerning the course will be displayed in CMS and Civil Engineering notice boards.</w:t>
      </w:r>
    </w:p>
    <w:p w:rsidR="00D76420" w:rsidRDefault="00D76420">
      <w:pPr>
        <w:pStyle w:val="BodyText"/>
        <w:spacing w:before="11"/>
        <w:rPr>
          <w:sz w:val="23"/>
        </w:rPr>
      </w:pPr>
    </w:p>
    <w:p w:rsidR="00D76420" w:rsidRDefault="00CC02AA">
      <w:pPr>
        <w:pStyle w:val="ListParagraph"/>
        <w:numPr>
          <w:ilvl w:val="0"/>
          <w:numId w:val="1"/>
        </w:numPr>
        <w:tabs>
          <w:tab w:val="left" w:pos="460"/>
        </w:tabs>
        <w:ind w:right="223"/>
        <w:rPr>
          <w:sz w:val="24"/>
        </w:rPr>
      </w:pPr>
      <w:r>
        <w:rPr>
          <w:b/>
          <w:sz w:val="24"/>
        </w:rPr>
        <w:t xml:space="preserve">Makeup Policy: </w:t>
      </w:r>
      <w:r>
        <w:rPr>
          <w:sz w:val="24"/>
        </w:rPr>
        <w:t>Make-up will be granted only on genuine reasons (medical emergencies). For medical cases, a certificate from the concerned physician of the Medical Centre must be</w:t>
      </w:r>
      <w:r>
        <w:rPr>
          <w:spacing w:val="-6"/>
          <w:sz w:val="24"/>
        </w:rPr>
        <w:t xml:space="preserve"> </w:t>
      </w:r>
      <w:r>
        <w:rPr>
          <w:sz w:val="24"/>
        </w:rPr>
        <w:t>produced.</w:t>
      </w:r>
    </w:p>
    <w:p w:rsidR="00D76420" w:rsidRDefault="00CC02AA">
      <w:pPr>
        <w:pStyle w:val="ListParagraph"/>
        <w:numPr>
          <w:ilvl w:val="0"/>
          <w:numId w:val="1"/>
        </w:numPr>
        <w:tabs>
          <w:tab w:val="left" w:pos="460"/>
        </w:tabs>
        <w:spacing w:before="120"/>
        <w:rPr>
          <w:sz w:val="24"/>
        </w:rPr>
      </w:pPr>
      <w:r>
        <w:rPr>
          <w:sz w:val="24"/>
        </w:rPr>
        <w:t>For the skill tests, surprise tests, lab demo sessions and tour case study (if any), make-ups are not</w:t>
      </w:r>
      <w:r>
        <w:rPr>
          <w:spacing w:val="-12"/>
          <w:sz w:val="24"/>
        </w:rPr>
        <w:t xml:space="preserve"> </w:t>
      </w:r>
      <w:r>
        <w:rPr>
          <w:sz w:val="24"/>
        </w:rPr>
        <w:t>possible.</w:t>
      </w:r>
    </w:p>
    <w:p w:rsidR="00D76420" w:rsidRDefault="00D76420">
      <w:pPr>
        <w:rPr>
          <w:sz w:val="24"/>
        </w:rPr>
        <w:sectPr w:rsidR="00D76420">
          <w:pgSz w:w="12240" w:h="15840"/>
          <w:pgMar w:top="1000" w:right="500" w:bottom="1680" w:left="620" w:header="0" w:footer="1480" w:gutter="0"/>
          <w:cols w:space="720"/>
        </w:sectPr>
      </w:pPr>
    </w:p>
    <w:p w:rsidR="00D76420" w:rsidRDefault="00CC02AA">
      <w:pPr>
        <w:spacing w:before="68"/>
        <w:ind w:left="100" w:right="835"/>
        <w:rPr>
          <w:sz w:val="24"/>
        </w:rPr>
      </w:pPr>
      <w:r>
        <w:rPr>
          <w:b/>
          <w:sz w:val="24"/>
        </w:rPr>
        <w:lastRenderedPageBreak/>
        <w:t>Academic Honesty and Integrity Policy</w:t>
      </w:r>
      <w:r>
        <w:rPr>
          <w:sz w:val="24"/>
        </w:rPr>
        <w:t>: Academic honesty and integrity are to be maintained by all the students throughout the semester and no type of academic dishonesty is acceptable.</w:t>
      </w:r>
    </w:p>
    <w:p w:rsidR="00D76420" w:rsidRDefault="00D76420">
      <w:pPr>
        <w:pStyle w:val="BodyText"/>
        <w:rPr>
          <w:sz w:val="26"/>
        </w:rPr>
      </w:pPr>
    </w:p>
    <w:p w:rsidR="00D76420" w:rsidRDefault="00D76420">
      <w:pPr>
        <w:pStyle w:val="BodyText"/>
        <w:rPr>
          <w:sz w:val="26"/>
        </w:rPr>
      </w:pPr>
    </w:p>
    <w:p w:rsidR="00D76420" w:rsidRDefault="00D76420">
      <w:pPr>
        <w:pStyle w:val="BodyText"/>
        <w:rPr>
          <w:sz w:val="26"/>
        </w:rPr>
      </w:pPr>
      <w:bookmarkStart w:id="0" w:name="_GoBack"/>
      <w:bookmarkEnd w:id="0"/>
    </w:p>
    <w:p w:rsidR="00D76420" w:rsidRDefault="00D76420">
      <w:pPr>
        <w:pStyle w:val="BodyText"/>
        <w:rPr>
          <w:sz w:val="26"/>
        </w:rPr>
      </w:pPr>
    </w:p>
    <w:p w:rsidR="00D76420" w:rsidRDefault="00CC02AA">
      <w:pPr>
        <w:pStyle w:val="Heading1"/>
        <w:spacing w:before="189"/>
        <w:ind w:left="0" w:right="219"/>
        <w:jc w:val="right"/>
      </w:pPr>
      <w:r>
        <w:rPr>
          <w:spacing w:val="-1"/>
        </w:rPr>
        <w:t>INSTRUCTOR-IN-CHARGE</w:t>
      </w:r>
    </w:p>
    <w:p w:rsidR="00D76420" w:rsidRDefault="00CC02AA">
      <w:pPr>
        <w:ind w:right="218"/>
        <w:jc w:val="right"/>
        <w:rPr>
          <w:b/>
          <w:sz w:val="24"/>
        </w:rPr>
      </w:pPr>
      <w:r>
        <w:rPr>
          <w:b/>
          <w:sz w:val="24"/>
        </w:rPr>
        <w:t>CE</w:t>
      </w:r>
      <w:r>
        <w:rPr>
          <w:b/>
          <w:spacing w:val="-4"/>
          <w:sz w:val="24"/>
        </w:rPr>
        <w:t xml:space="preserve"> </w:t>
      </w:r>
      <w:r>
        <w:rPr>
          <w:b/>
          <w:sz w:val="24"/>
        </w:rPr>
        <w:t>F243</w:t>
      </w:r>
    </w:p>
    <w:sectPr w:rsidR="00D76420">
      <w:pgSz w:w="12240" w:h="15840"/>
      <w:pgMar w:top="920" w:right="500" w:bottom="1680" w:left="620" w:header="0" w:footer="14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2AA" w:rsidRDefault="00CC02AA">
      <w:r>
        <w:separator/>
      </w:r>
    </w:p>
  </w:endnote>
  <w:endnote w:type="continuationSeparator" w:id="0">
    <w:p w:rsidR="00CC02AA" w:rsidRDefault="00CC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420" w:rsidRDefault="00CC02AA">
    <w:pPr>
      <w:pStyle w:val="BodyText"/>
      <w:spacing w:line="14" w:lineRule="auto"/>
      <w:rPr>
        <w:sz w:val="20"/>
      </w:rPr>
    </w:pPr>
    <w:r>
      <w:rPr>
        <w:noProof/>
        <w:lang w:val="en-IN" w:eastAsia="en-IN" w:bidi="ar-SA"/>
      </w:rPr>
      <w:drawing>
        <wp:anchor distT="0" distB="0" distL="0" distR="0" simplePos="0" relativeHeight="251036672" behindDoc="1" locked="0" layoutInCell="1" allowOverlap="1">
          <wp:simplePos x="0" y="0"/>
          <wp:positionH relativeFrom="page">
            <wp:posOffset>457200</wp:posOffset>
          </wp:positionH>
          <wp:positionV relativeFrom="page">
            <wp:posOffset>8991600</wp:posOffset>
          </wp:positionV>
          <wp:extent cx="1615783" cy="59091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15783" cy="59091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2AA" w:rsidRDefault="00CC02AA">
      <w:r>
        <w:separator/>
      </w:r>
    </w:p>
  </w:footnote>
  <w:footnote w:type="continuationSeparator" w:id="0">
    <w:p w:rsidR="00CC02AA" w:rsidRDefault="00CC02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252"/>
    <w:multiLevelType w:val="hybridMultilevel"/>
    <w:tmpl w:val="3AF081DA"/>
    <w:lvl w:ilvl="0" w:tplc="0B786BE4">
      <w:numFmt w:val="bullet"/>
      <w:lvlText w:val=""/>
      <w:lvlJc w:val="left"/>
      <w:pPr>
        <w:ind w:left="362" w:hanging="180"/>
      </w:pPr>
      <w:rPr>
        <w:rFonts w:hint="default"/>
        <w:w w:val="100"/>
        <w:lang w:val="en-US" w:eastAsia="en-US" w:bidi="en-US"/>
      </w:rPr>
    </w:lvl>
    <w:lvl w:ilvl="1" w:tplc="AB488EFA">
      <w:numFmt w:val="bullet"/>
      <w:lvlText w:val="•"/>
      <w:lvlJc w:val="left"/>
      <w:pPr>
        <w:ind w:left="690" w:hanging="180"/>
      </w:pPr>
      <w:rPr>
        <w:rFonts w:hint="default"/>
        <w:lang w:val="en-US" w:eastAsia="en-US" w:bidi="en-US"/>
      </w:rPr>
    </w:lvl>
    <w:lvl w:ilvl="2" w:tplc="B2004074">
      <w:numFmt w:val="bullet"/>
      <w:lvlText w:val="•"/>
      <w:lvlJc w:val="left"/>
      <w:pPr>
        <w:ind w:left="1020" w:hanging="180"/>
      </w:pPr>
      <w:rPr>
        <w:rFonts w:hint="default"/>
        <w:lang w:val="en-US" w:eastAsia="en-US" w:bidi="en-US"/>
      </w:rPr>
    </w:lvl>
    <w:lvl w:ilvl="3" w:tplc="37AC1592">
      <w:numFmt w:val="bullet"/>
      <w:lvlText w:val="•"/>
      <w:lvlJc w:val="left"/>
      <w:pPr>
        <w:ind w:left="1350" w:hanging="180"/>
      </w:pPr>
      <w:rPr>
        <w:rFonts w:hint="default"/>
        <w:lang w:val="en-US" w:eastAsia="en-US" w:bidi="en-US"/>
      </w:rPr>
    </w:lvl>
    <w:lvl w:ilvl="4" w:tplc="EA6CD962">
      <w:numFmt w:val="bullet"/>
      <w:lvlText w:val="•"/>
      <w:lvlJc w:val="left"/>
      <w:pPr>
        <w:ind w:left="1680" w:hanging="180"/>
      </w:pPr>
      <w:rPr>
        <w:rFonts w:hint="default"/>
        <w:lang w:val="en-US" w:eastAsia="en-US" w:bidi="en-US"/>
      </w:rPr>
    </w:lvl>
    <w:lvl w:ilvl="5" w:tplc="0A98E16A">
      <w:numFmt w:val="bullet"/>
      <w:lvlText w:val="•"/>
      <w:lvlJc w:val="left"/>
      <w:pPr>
        <w:ind w:left="2011" w:hanging="180"/>
      </w:pPr>
      <w:rPr>
        <w:rFonts w:hint="default"/>
        <w:lang w:val="en-US" w:eastAsia="en-US" w:bidi="en-US"/>
      </w:rPr>
    </w:lvl>
    <w:lvl w:ilvl="6" w:tplc="29DC29D2">
      <w:numFmt w:val="bullet"/>
      <w:lvlText w:val="•"/>
      <w:lvlJc w:val="left"/>
      <w:pPr>
        <w:ind w:left="2341" w:hanging="180"/>
      </w:pPr>
      <w:rPr>
        <w:rFonts w:hint="default"/>
        <w:lang w:val="en-US" w:eastAsia="en-US" w:bidi="en-US"/>
      </w:rPr>
    </w:lvl>
    <w:lvl w:ilvl="7" w:tplc="E72ACE16">
      <w:numFmt w:val="bullet"/>
      <w:lvlText w:val="•"/>
      <w:lvlJc w:val="left"/>
      <w:pPr>
        <w:ind w:left="2671" w:hanging="180"/>
      </w:pPr>
      <w:rPr>
        <w:rFonts w:hint="default"/>
        <w:lang w:val="en-US" w:eastAsia="en-US" w:bidi="en-US"/>
      </w:rPr>
    </w:lvl>
    <w:lvl w:ilvl="8" w:tplc="B382F818">
      <w:numFmt w:val="bullet"/>
      <w:lvlText w:val="•"/>
      <w:lvlJc w:val="left"/>
      <w:pPr>
        <w:ind w:left="3001" w:hanging="180"/>
      </w:pPr>
      <w:rPr>
        <w:rFonts w:hint="default"/>
        <w:lang w:val="en-US" w:eastAsia="en-US" w:bidi="en-US"/>
      </w:rPr>
    </w:lvl>
  </w:abstractNum>
  <w:abstractNum w:abstractNumId="1" w15:restartNumberingAfterBreak="0">
    <w:nsid w:val="023B4BBC"/>
    <w:multiLevelType w:val="hybridMultilevel"/>
    <w:tmpl w:val="81E46EF2"/>
    <w:lvl w:ilvl="0" w:tplc="A5461926">
      <w:numFmt w:val="bullet"/>
      <w:lvlText w:val=""/>
      <w:lvlJc w:val="left"/>
      <w:pPr>
        <w:ind w:left="362" w:hanging="180"/>
      </w:pPr>
      <w:rPr>
        <w:rFonts w:hint="default"/>
        <w:w w:val="100"/>
        <w:lang w:val="en-US" w:eastAsia="en-US" w:bidi="en-US"/>
      </w:rPr>
    </w:lvl>
    <w:lvl w:ilvl="1" w:tplc="239A2C06">
      <w:numFmt w:val="bullet"/>
      <w:lvlText w:val="•"/>
      <w:lvlJc w:val="left"/>
      <w:pPr>
        <w:ind w:left="690" w:hanging="180"/>
      </w:pPr>
      <w:rPr>
        <w:rFonts w:hint="default"/>
        <w:lang w:val="en-US" w:eastAsia="en-US" w:bidi="en-US"/>
      </w:rPr>
    </w:lvl>
    <w:lvl w:ilvl="2" w:tplc="71BE2788">
      <w:numFmt w:val="bullet"/>
      <w:lvlText w:val="•"/>
      <w:lvlJc w:val="left"/>
      <w:pPr>
        <w:ind w:left="1020" w:hanging="180"/>
      </w:pPr>
      <w:rPr>
        <w:rFonts w:hint="default"/>
        <w:lang w:val="en-US" w:eastAsia="en-US" w:bidi="en-US"/>
      </w:rPr>
    </w:lvl>
    <w:lvl w:ilvl="3" w:tplc="0B562AD4">
      <w:numFmt w:val="bullet"/>
      <w:lvlText w:val="•"/>
      <w:lvlJc w:val="left"/>
      <w:pPr>
        <w:ind w:left="1350" w:hanging="180"/>
      </w:pPr>
      <w:rPr>
        <w:rFonts w:hint="default"/>
        <w:lang w:val="en-US" w:eastAsia="en-US" w:bidi="en-US"/>
      </w:rPr>
    </w:lvl>
    <w:lvl w:ilvl="4" w:tplc="577A7E4A">
      <w:numFmt w:val="bullet"/>
      <w:lvlText w:val="•"/>
      <w:lvlJc w:val="left"/>
      <w:pPr>
        <w:ind w:left="1680" w:hanging="180"/>
      </w:pPr>
      <w:rPr>
        <w:rFonts w:hint="default"/>
        <w:lang w:val="en-US" w:eastAsia="en-US" w:bidi="en-US"/>
      </w:rPr>
    </w:lvl>
    <w:lvl w:ilvl="5" w:tplc="830827A6">
      <w:numFmt w:val="bullet"/>
      <w:lvlText w:val="•"/>
      <w:lvlJc w:val="left"/>
      <w:pPr>
        <w:ind w:left="2011" w:hanging="180"/>
      </w:pPr>
      <w:rPr>
        <w:rFonts w:hint="default"/>
        <w:lang w:val="en-US" w:eastAsia="en-US" w:bidi="en-US"/>
      </w:rPr>
    </w:lvl>
    <w:lvl w:ilvl="6" w:tplc="843EBA5C">
      <w:numFmt w:val="bullet"/>
      <w:lvlText w:val="•"/>
      <w:lvlJc w:val="left"/>
      <w:pPr>
        <w:ind w:left="2341" w:hanging="180"/>
      </w:pPr>
      <w:rPr>
        <w:rFonts w:hint="default"/>
        <w:lang w:val="en-US" w:eastAsia="en-US" w:bidi="en-US"/>
      </w:rPr>
    </w:lvl>
    <w:lvl w:ilvl="7" w:tplc="F3A6CA6E">
      <w:numFmt w:val="bullet"/>
      <w:lvlText w:val="•"/>
      <w:lvlJc w:val="left"/>
      <w:pPr>
        <w:ind w:left="2671" w:hanging="180"/>
      </w:pPr>
      <w:rPr>
        <w:rFonts w:hint="default"/>
        <w:lang w:val="en-US" w:eastAsia="en-US" w:bidi="en-US"/>
      </w:rPr>
    </w:lvl>
    <w:lvl w:ilvl="8" w:tplc="89C0F6A0">
      <w:numFmt w:val="bullet"/>
      <w:lvlText w:val="•"/>
      <w:lvlJc w:val="left"/>
      <w:pPr>
        <w:ind w:left="3001" w:hanging="180"/>
      </w:pPr>
      <w:rPr>
        <w:rFonts w:hint="default"/>
        <w:lang w:val="en-US" w:eastAsia="en-US" w:bidi="en-US"/>
      </w:rPr>
    </w:lvl>
  </w:abstractNum>
  <w:abstractNum w:abstractNumId="2" w15:restartNumberingAfterBreak="0">
    <w:nsid w:val="0443296B"/>
    <w:multiLevelType w:val="hybridMultilevel"/>
    <w:tmpl w:val="3326C3A8"/>
    <w:lvl w:ilvl="0" w:tplc="A68CE4BE">
      <w:numFmt w:val="bullet"/>
      <w:lvlText w:val=""/>
      <w:lvlJc w:val="left"/>
      <w:pPr>
        <w:ind w:left="362" w:hanging="180"/>
      </w:pPr>
      <w:rPr>
        <w:rFonts w:hint="default"/>
        <w:w w:val="100"/>
        <w:lang w:val="en-US" w:eastAsia="en-US" w:bidi="en-US"/>
      </w:rPr>
    </w:lvl>
    <w:lvl w:ilvl="1" w:tplc="D488E956">
      <w:numFmt w:val="bullet"/>
      <w:lvlText w:val="•"/>
      <w:lvlJc w:val="left"/>
      <w:pPr>
        <w:ind w:left="690" w:hanging="180"/>
      </w:pPr>
      <w:rPr>
        <w:rFonts w:hint="default"/>
        <w:lang w:val="en-US" w:eastAsia="en-US" w:bidi="en-US"/>
      </w:rPr>
    </w:lvl>
    <w:lvl w:ilvl="2" w:tplc="13FE45FC">
      <w:numFmt w:val="bullet"/>
      <w:lvlText w:val="•"/>
      <w:lvlJc w:val="left"/>
      <w:pPr>
        <w:ind w:left="1020" w:hanging="180"/>
      </w:pPr>
      <w:rPr>
        <w:rFonts w:hint="default"/>
        <w:lang w:val="en-US" w:eastAsia="en-US" w:bidi="en-US"/>
      </w:rPr>
    </w:lvl>
    <w:lvl w:ilvl="3" w:tplc="38884B36">
      <w:numFmt w:val="bullet"/>
      <w:lvlText w:val="•"/>
      <w:lvlJc w:val="left"/>
      <w:pPr>
        <w:ind w:left="1350" w:hanging="180"/>
      </w:pPr>
      <w:rPr>
        <w:rFonts w:hint="default"/>
        <w:lang w:val="en-US" w:eastAsia="en-US" w:bidi="en-US"/>
      </w:rPr>
    </w:lvl>
    <w:lvl w:ilvl="4" w:tplc="D2189132">
      <w:numFmt w:val="bullet"/>
      <w:lvlText w:val="•"/>
      <w:lvlJc w:val="left"/>
      <w:pPr>
        <w:ind w:left="1680" w:hanging="180"/>
      </w:pPr>
      <w:rPr>
        <w:rFonts w:hint="default"/>
        <w:lang w:val="en-US" w:eastAsia="en-US" w:bidi="en-US"/>
      </w:rPr>
    </w:lvl>
    <w:lvl w:ilvl="5" w:tplc="A97EBE40">
      <w:numFmt w:val="bullet"/>
      <w:lvlText w:val="•"/>
      <w:lvlJc w:val="left"/>
      <w:pPr>
        <w:ind w:left="2011" w:hanging="180"/>
      </w:pPr>
      <w:rPr>
        <w:rFonts w:hint="default"/>
        <w:lang w:val="en-US" w:eastAsia="en-US" w:bidi="en-US"/>
      </w:rPr>
    </w:lvl>
    <w:lvl w:ilvl="6" w:tplc="1B806278">
      <w:numFmt w:val="bullet"/>
      <w:lvlText w:val="•"/>
      <w:lvlJc w:val="left"/>
      <w:pPr>
        <w:ind w:left="2341" w:hanging="180"/>
      </w:pPr>
      <w:rPr>
        <w:rFonts w:hint="default"/>
        <w:lang w:val="en-US" w:eastAsia="en-US" w:bidi="en-US"/>
      </w:rPr>
    </w:lvl>
    <w:lvl w:ilvl="7" w:tplc="348C3BF4">
      <w:numFmt w:val="bullet"/>
      <w:lvlText w:val="•"/>
      <w:lvlJc w:val="left"/>
      <w:pPr>
        <w:ind w:left="2671" w:hanging="180"/>
      </w:pPr>
      <w:rPr>
        <w:rFonts w:hint="default"/>
        <w:lang w:val="en-US" w:eastAsia="en-US" w:bidi="en-US"/>
      </w:rPr>
    </w:lvl>
    <w:lvl w:ilvl="8" w:tplc="4B08F036">
      <w:numFmt w:val="bullet"/>
      <w:lvlText w:val="•"/>
      <w:lvlJc w:val="left"/>
      <w:pPr>
        <w:ind w:left="3001" w:hanging="180"/>
      </w:pPr>
      <w:rPr>
        <w:rFonts w:hint="default"/>
        <w:lang w:val="en-US" w:eastAsia="en-US" w:bidi="en-US"/>
      </w:rPr>
    </w:lvl>
  </w:abstractNum>
  <w:abstractNum w:abstractNumId="3" w15:restartNumberingAfterBreak="0">
    <w:nsid w:val="05902705"/>
    <w:multiLevelType w:val="hybridMultilevel"/>
    <w:tmpl w:val="51EC2DA8"/>
    <w:lvl w:ilvl="0" w:tplc="003A243A">
      <w:numFmt w:val="bullet"/>
      <w:lvlText w:val=""/>
      <w:lvlJc w:val="left"/>
      <w:pPr>
        <w:ind w:left="362" w:hanging="180"/>
      </w:pPr>
      <w:rPr>
        <w:rFonts w:hint="default"/>
        <w:w w:val="100"/>
        <w:lang w:val="en-US" w:eastAsia="en-US" w:bidi="en-US"/>
      </w:rPr>
    </w:lvl>
    <w:lvl w:ilvl="1" w:tplc="3B8CED88">
      <w:numFmt w:val="bullet"/>
      <w:lvlText w:val="•"/>
      <w:lvlJc w:val="left"/>
      <w:pPr>
        <w:ind w:left="690" w:hanging="180"/>
      </w:pPr>
      <w:rPr>
        <w:rFonts w:hint="default"/>
        <w:lang w:val="en-US" w:eastAsia="en-US" w:bidi="en-US"/>
      </w:rPr>
    </w:lvl>
    <w:lvl w:ilvl="2" w:tplc="3E3E30B0">
      <w:numFmt w:val="bullet"/>
      <w:lvlText w:val="•"/>
      <w:lvlJc w:val="left"/>
      <w:pPr>
        <w:ind w:left="1020" w:hanging="180"/>
      </w:pPr>
      <w:rPr>
        <w:rFonts w:hint="default"/>
        <w:lang w:val="en-US" w:eastAsia="en-US" w:bidi="en-US"/>
      </w:rPr>
    </w:lvl>
    <w:lvl w:ilvl="3" w:tplc="257C5A94">
      <w:numFmt w:val="bullet"/>
      <w:lvlText w:val="•"/>
      <w:lvlJc w:val="left"/>
      <w:pPr>
        <w:ind w:left="1350" w:hanging="180"/>
      </w:pPr>
      <w:rPr>
        <w:rFonts w:hint="default"/>
        <w:lang w:val="en-US" w:eastAsia="en-US" w:bidi="en-US"/>
      </w:rPr>
    </w:lvl>
    <w:lvl w:ilvl="4" w:tplc="496E6CDA">
      <w:numFmt w:val="bullet"/>
      <w:lvlText w:val="•"/>
      <w:lvlJc w:val="left"/>
      <w:pPr>
        <w:ind w:left="1680" w:hanging="180"/>
      </w:pPr>
      <w:rPr>
        <w:rFonts w:hint="default"/>
        <w:lang w:val="en-US" w:eastAsia="en-US" w:bidi="en-US"/>
      </w:rPr>
    </w:lvl>
    <w:lvl w:ilvl="5" w:tplc="407C5F08">
      <w:numFmt w:val="bullet"/>
      <w:lvlText w:val="•"/>
      <w:lvlJc w:val="left"/>
      <w:pPr>
        <w:ind w:left="2011" w:hanging="180"/>
      </w:pPr>
      <w:rPr>
        <w:rFonts w:hint="default"/>
        <w:lang w:val="en-US" w:eastAsia="en-US" w:bidi="en-US"/>
      </w:rPr>
    </w:lvl>
    <w:lvl w:ilvl="6" w:tplc="4970D074">
      <w:numFmt w:val="bullet"/>
      <w:lvlText w:val="•"/>
      <w:lvlJc w:val="left"/>
      <w:pPr>
        <w:ind w:left="2341" w:hanging="180"/>
      </w:pPr>
      <w:rPr>
        <w:rFonts w:hint="default"/>
        <w:lang w:val="en-US" w:eastAsia="en-US" w:bidi="en-US"/>
      </w:rPr>
    </w:lvl>
    <w:lvl w:ilvl="7" w:tplc="6850597C">
      <w:numFmt w:val="bullet"/>
      <w:lvlText w:val="•"/>
      <w:lvlJc w:val="left"/>
      <w:pPr>
        <w:ind w:left="2671" w:hanging="180"/>
      </w:pPr>
      <w:rPr>
        <w:rFonts w:hint="default"/>
        <w:lang w:val="en-US" w:eastAsia="en-US" w:bidi="en-US"/>
      </w:rPr>
    </w:lvl>
    <w:lvl w:ilvl="8" w:tplc="44DAD62C">
      <w:numFmt w:val="bullet"/>
      <w:lvlText w:val="•"/>
      <w:lvlJc w:val="left"/>
      <w:pPr>
        <w:ind w:left="3001" w:hanging="180"/>
      </w:pPr>
      <w:rPr>
        <w:rFonts w:hint="default"/>
        <w:lang w:val="en-US" w:eastAsia="en-US" w:bidi="en-US"/>
      </w:rPr>
    </w:lvl>
  </w:abstractNum>
  <w:abstractNum w:abstractNumId="4" w15:restartNumberingAfterBreak="0">
    <w:nsid w:val="0E59112F"/>
    <w:multiLevelType w:val="hybridMultilevel"/>
    <w:tmpl w:val="BF3872BA"/>
    <w:lvl w:ilvl="0" w:tplc="E4D0A496">
      <w:numFmt w:val="bullet"/>
      <w:lvlText w:val=""/>
      <w:lvlJc w:val="left"/>
      <w:pPr>
        <w:ind w:left="362" w:hanging="180"/>
      </w:pPr>
      <w:rPr>
        <w:rFonts w:ascii="Symbol" w:eastAsia="Symbol" w:hAnsi="Symbol" w:cs="Symbol" w:hint="default"/>
        <w:w w:val="100"/>
        <w:sz w:val="24"/>
        <w:szCs w:val="24"/>
        <w:lang w:val="en-US" w:eastAsia="en-US" w:bidi="en-US"/>
      </w:rPr>
    </w:lvl>
    <w:lvl w:ilvl="1" w:tplc="7EAE659C">
      <w:numFmt w:val="bullet"/>
      <w:lvlText w:val="•"/>
      <w:lvlJc w:val="left"/>
      <w:pPr>
        <w:ind w:left="690" w:hanging="180"/>
      </w:pPr>
      <w:rPr>
        <w:rFonts w:hint="default"/>
        <w:lang w:val="en-US" w:eastAsia="en-US" w:bidi="en-US"/>
      </w:rPr>
    </w:lvl>
    <w:lvl w:ilvl="2" w:tplc="8C88DAD2">
      <w:numFmt w:val="bullet"/>
      <w:lvlText w:val="•"/>
      <w:lvlJc w:val="left"/>
      <w:pPr>
        <w:ind w:left="1020" w:hanging="180"/>
      </w:pPr>
      <w:rPr>
        <w:rFonts w:hint="default"/>
        <w:lang w:val="en-US" w:eastAsia="en-US" w:bidi="en-US"/>
      </w:rPr>
    </w:lvl>
    <w:lvl w:ilvl="3" w:tplc="579A1E20">
      <w:numFmt w:val="bullet"/>
      <w:lvlText w:val="•"/>
      <w:lvlJc w:val="left"/>
      <w:pPr>
        <w:ind w:left="1350" w:hanging="180"/>
      </w:pPr>
      <w:rPr>
        <w:rFonts w:hint="default"/>
        <w:lang w:val="en-US" w:eastAsia="en-US" w:bidi="en-US"/>
      </w:rPr>
    </w:lvl>
    <w:lvl w:ilvl="4" w:tplc="2A348F5E">
      <w:numFmt w:val="bullet"/>
      <w:lvlText w:val="•"/>
      <w:lvlJc w:val="left"/>
      <w:pPr>
        <w:ind w:left="1680" w:hanging="180"/>
      </w:pPr>
      <w:rPr>
        <w:rFonts w:hint="default"/>
        <w:lang w:val="en-US" w:eastAsia="en-US" w:bidi="en-US"/>
      </w:rPr>
    </w:lvl>
    <w:lvl w:ilvl="5" w:tplc="8DEC2DB6">
      <w:numFmt w:val="bullet"/>
      <w:lvlText w:val="•"/>
      <w:lvlJc w:val="left"/>
      <w:pPr>
        <w:ind w:left="2011" w:hanging="180"/>
      </w:pPr>
      <w:rPr>
        <w:rFonts w:hint="default"/>
        <w:lang w:val="en-US" w:eastAsia="en-US" w:bidi="en-US"/>
      </w:rPr>
    </w:lvl>
    <w:lvl w:ilvl="6" w:tplc="24AC5C0A">
      <w:numFmt w:val="bullet"/>
      <w:lvlText w:val="•"/>
      <w:lvlJc w:val="left"/>
      <w:pPr>
        <w:ind w:left="2341" w:hanging="180"/>
      </w:pPr>
      <w:rPr>
        <w:rFonts w:hint="default"/>
        <w:lang w:val="en-US" w:eastAsia="en-US" w:bidi="en-US"/>
      </w:rPr>
    </w:lvl>
    <w:lvl w:ilvl="7" w:tplc="54FCCDFA">
      <w:numFmt w:val="bullet"/>
      <w:lvlText w:val="•"/>
      <w:lvlJc w:val="left"/>
      <w:pPr>
        <w:ind w:left="2671" w:hanging="180"/>
      </w:pPr>
      <w:rPr>
        <w:rFonts w:hint="default"/>
        <w:lang w:val="en-US" w:eastAsia="en-US" w:bidi="en-US"/>
      </w:rPr>
    </w:lvl>
    <w:lvl w:ilvl="8" w:tplc="7E422854">
      <w:numFmt w:val="bullet"/>
      <w:lvlText w:val="•"/>
      <w:lvlJc w:val="left"/>
      <w:pPr>
        <w:ind w:left="3001" w:hanging="180"/>
      </w:pPr>
      <w:rPr>
        <w:rFonts w:hint="default"/>
        <w:lang w:val="en-US" w:eastAsia="en-US" w:bidi="en-US"/>
      </w:rPr>
    </w:lvl>
  </w:abstractNum>
  <w:abstractNum w:abstractNumId="5" w15:restartNumberingAfterBreak="0">
    <w:nsid w:val="184E2C2F"/>
    <w:multiLevelType w:val="hybridMultilevel"/>
    <w:tmpl w:val="A80EA978"/>
    <w:lvl w:ilvl="0" w:tplc="D3CE4670">
      <w:numFmt w:val="bullet"/>
      <w:lvlText w:val=""/>
      <w:lvlJc w:val="left"/>
      <w:pPr>
        <w:ind w:left="362" w:hanging="180"/>
      </w:pPr>
      <w:rPr>
        <w:rFonts w:ascii="Symbol" w:eastAsia="Symbol" w:hAnsi="Symbol" w:cs="Symbol" w:hint="default"/>
        <w:w w:val="100"/>
        <w:sz w:val="24"/>
        <w:szCs w:val="24"/>
        <w:lang w:val="en-US" w:eastAsia="en-US" w:bidi="en-US"/>
      </w:rPr>
    </w:lvl>
    <w:lvl w:ilvl="1" w:tplc="C3FEA042">
      <w:numFmt w:val="bullet"/>
      <w:lvlText w:val="•"/>
      <w:lvlJc w:val="left"/>
      <w:pPr>
        <w:ind w:left="690" w:hanging="180"/>
      </w:pPr>
      <w:rPr>
        <w:rFonts w:hint="default"/>
        <w:lang w:val="en-US" w:eastAsia="en-US" w:bidi="en-US"/>
      </w:rPr>
    </w:lvl>
    <w:lvl w:ilvl="2" w:tplc="98BAA4AC">
      <w:numFmt w:val="bullet"/>
      <w:lvlText w:val="•"/>
      <w:lvlJc w:val="left"/>
      <w:pPr>
        <w:ind w:left="1020" w:hanging="180"/>
      </w:pPr>
      <w:rPr>
        <w:rFonts w:hint="default"/>
        <w:lang w:val="en-US" w:eastAsia="en-US" w:bidi="en-US"/>
      </w:rPr>
    </w:lvl>
    <w:lvl w:ilvl="3" w:tplc="E4C60572">
      <w:numFmt w:val="bullet"/>
      <w:lvlText w:val="•"/>
      <w:lvlJc w:val="left"/>
      <w:pPr>
        <w:ind w:left="1350" w:hanging="180"/>
      </w:pPr>
      <w:rPr>
        <w:rFonts w:hint="default"/>
        <w:lang w:val="en-US" w:eastAsia="en-US" w:bidi="en-US"/>
      </w:rPr>
    </w:lvl>
    <w:lvl w:ilvl="4" w:tplc="262CBB0A">
      <w:numFmt w:val="bullet"/>
      <w:lvlText w:val="•"/>
      <w:lvlJc w:val="left"/>
      <w:pPr>
        <w:ind w:left="1680" w:hanging="180"/>
      </w:pPr>
      <w:rPr>
        <w:rFonts w:hint="default"/>
        <w:lang w:val="en-US" w:eastAsia="en-US" w:bidi="en-US"/>
      </w:rPr>
    </w:lvl>
    <w:lvl w:ilvl="5" w:tplc="E4E26DC6">
      <w:numFmt w:val="bullet"/>
      <w:lvlText w:val="•"/>
      <w:lvlJc w:val="left"/>
      <w:pPr>
        <w:ind w:left="2011" w:hanging="180"/>
      </w:pPr>
      <w:rPr>
        <w:rFonts w:hint="default"/>
        <w:lang w:val="en-US" w:eastAsia="en-US" w:bidi="en-US"/>
      </w:rPr>
    </w:lvl>
    <w:lvl w:ilvl="6" w:tplc="CE4E1480">
      <w:numFmt w:val="bullet"/>
      <w:lvlText w:val="•"/>
      <w:lvlJc w:val="left"/>
      <w:pPr>
        <w:ind w:left="2341" w:hanging="180"/>
      </w:pPr>
      <w:rPr>
        <w:rFonts w:hint="default"/>
        <w:lang w:val="en-US" w:eastAsia="en-US" w:bidi="en-US"/>
      </w:rPr>
    </w:lvl>
    <w:lvl w:ilvl="7" w:tplc="CEC86190">
      <w:numFmt w:val="bullet"/>
      <w:lvlText w:val="•"/>
      <w:lvlJc w:val="left"/>
      <w:pPr>
        <w:ind w:left="2671" w:hanging="180"/>
      </w:pPr>
      <w:rPr>
        <w:rFonts w:hint="default"/>
        <w:lang w:val="en-US" w:eastAsia="en-US" w:bidi="en-US"/>
      </w:rPr>
    </w:lvl>
    <w:lvl w:ilvl="8" w:tplc="345E86CC">
      <w:numFmt w:val="bullet"/>
      <w:lvlText w:val="•"/>
      <w:lvlJc w:val="left"/>
      <w:pPr>
        <w:ind w:left="3001" w:hanging="180"/>
      </w:pPr>
      <w:rPr>
        <w:rFonts w:hint="default"/>
        <w:lang w:val="en-US" w:eastAsia="en-US" w:bidi="en-US"/>
      </w:rPr>
    </w:lvl>
  </w:abstractNum>
  <w:abstractNum w:abstractNumId="6" w15:restartNumberingAfterBreak="0">
    <w:nsid w:val="2F231BD3"/>
    <w:multiLevelType w:val="hybridMultilevel"/>
    <w:tmpl w:val="603A28EA"/>
    <w:lvl w:ilvl="0" w:tplc="19B4583C">
      <w:numFmt w:val="bullet"/>
      <w:lvlText w:val=""/>
      <w:lvlJc w:val="left"/>
      <w:pPr>
        <w:ind w:left="362" w:hanging="180"/>
      </w:pPr>
      <w:rPr>
        <w:rFonts w:hint="default"/>
        <w:w w:val="100"/>
        <w:lang w:val="en-US" w:eastAsia="en-US" w:bidi="en-US"/>
      </w:rPr>
    </w:lvl>
    <w:lvl w:ilvl="1" w:tplc="8B0E11DC">
      <w:numFmt w:val="bullet"/>
      <w:lvlText w:val="•"/>
      <w:lvlJc w:val="left"/>
      <w:pPr>
        <w:ind w:left="690" w:hanging="180"/>
      </w:pPr>
      <w:rPr>
        <w:rFonts w:hint="default"/>
        <w:lang w:val="en-US" w:eastAsia="en-US" w:bidi="en-US"/>
      </w:rPr>
    </w:lvl>
    <w:lvl w:ilvl="2" w:tplc="6220CC2E">
      <w:numFmt w:val="bullet"/>
      <w:lvlText w:val="•"/>
      <w:lvlJc w:val="left"/>
      <w:pPr>
        <w:ind w:left="1020" w:hanging="180"/>
      </w:pPr>
      <w:rPr>
        <w:rFonts w:hint="default"/>
        <w:lang w:val="en-US" w:eastAsia="en-US" w:bidi="en-US"/>
      </w:rPr>
    </w:lvl>
    <w:lvl w:ilvl="3" w:tplc="81145136">
      <w:numFmt w:val="bullet"/>
      <w:lvlText w:val="•"/>
      <w:lvlJc w:val="left"/>
      <w:pPr>
        <w:ind w:left="1350" w:hanging="180"/>
      </w:pPr>
      <w:rPr>
        <w:rFonts w:hint="default"/>
        <w:lang w:val="en-US" w:eastAsia="en-US" w:bidi="en-US"/>
      </w:rPr>
    </w:lvl>
    <w:lvl w:ilvl="4" w:tplc="0868C3E8">
      <w:numFmt w:val="bullet"/>
      <w:lvlText w:val="•"/>
      <w:lvlJc w:val="left"/>
      <w:pPr>
        <w:ind w:left="1680" w:hanging="180"/>
      </w:pPr>
      <w:rPr>
        <w:rFonts w:hint="default"/>
        <w:lang w:val="en-US" w:eastAsia="en-US" w:bidi="en-US"/>
      </w:rPr>
    </w:lvl>
    <w:lvl w:ilvl="5" w:tplc="110E88C6">
      <w:numFmt w:val="bullet"/>
      <w:lvlText w:val="•"/>
      <w:lvlJc w:val="left"/>
      <w:pPr>
        <w:ind w:left="2011" w:hanging="180"/>
      </w:pPr>
      <w:rPr>
        <w:rFonts w:hint="default"/>
        <w:lang w:val="en-US" w:eastAsia="en-US" w:bidi="en-US"/>
      </w:rPr>
    </w:lvl>
    <w:lvl w:ilvl="6" w:tplc="9DDEC8AA">
      <w:numFmt w:val="bullet"/>
      <w:lvlText w:val="•"/>
      <w:lvlJc w:val="left"/>
      <w:pPr>
        <w:ind w:left="2341" w:hanging="180"/>
      </w:pPr>
      <w:rPr>
        <w:rFonts w:hint="default"/>
        <w:lang w:val="en-US" w:eastAsia="en-US" w:bidi="en-US"/>
      </w:rPr>
    </w:lvl>
    <w:lvl w:ilvl="7" w:tplc="E08CE03A">
      <w:numFmt w:val="bullet"/>
      <w:lvlText w:val="•"/>
      <w:lvlJc w:val="left"/>
      <w:pPr>
        <w:ind w:left="2671" w:hanging="180"/>
      </w:pPr>
      <w:rPr>
        <w:rFonts w:hint="default"/>
        <w:lang w:val="en-US" w:eastAsia="en-US" w:bidi="en-US"/>
      </w:rPr>
    </w:lvl>
    <w:lvl w:ilvl="8" w:tplc="8F5422B0">
      <w:numFmt w:val="bullet"/>
      <w:lvlText w:val="•"/>
      <w:lvlJc w:val="left"/>
      <w:pPr>
        <w:ind w:left="3001" w:hanging="180"/>
      </w:pPr>
      <w:rPr>
        <w:rFonts w:hint="default"/>
        <w:lang w:val="en-US" w:eastAsia="en-US" w:bidi="en-US"/>
      </w:rPr>
    </w:lvl>
  </w:abstractNum>
  <w:abstractNum w:abstractNumId="7" w15:restartNumberingAfterBreak="0">
    <w:nsid w:val="382347E8"/>
    <w:multiLevelType w:val="hybridMultilevel"/>
    <w:tmpl w:val="C85AACCC"/>
    <w:lvl w:ilvl="0" w:tplc="85C426D8">
      <w:start w:val="1"/>
      <w:numFmt w:val="decimal"/>
      <w:lvlText w:val="%1."/>
      <w:lvlJc w:val="left"/>
      <w:pPr>
        <w:ind w:left="460" w:hanging="360"/>
        <w:jc w:val="left"/>
      </w:pPr>
      <w:rPr>
        <w:rFonts w:ascii="Times New Roman" w:eastAsia="Times New Roman" w:hAnsi="Times New Roman" w:cs="Times New Roman" w:hint="default"/>
        <w:spacing w:val="-25"/>
        <w:w w:val="99"/>
        <w:sz w:val="24"/>
        <w:szCs w:val="24"/>
        <w:lang w:val="en-US" w:eastAsia="en-US" w:bidi="en-US"/>
      </w:rPr>
    </w:lvl>
    <w:lvl w:ilvl="1" w:tplc="98FA5384">
      <w:numFmt w:val="bullet"/>
      <w:lvlText w:val="•"/>
      <w:lvlJc w:val="left"/>
      <w:pPr>
        <w:ind w:left="1526" w:hanging="360"/>
      </w:pPr>
      <w:rPr>
        <w:rFonts w:hint="default"/>
        <w:lang w:val="en-US" w:eastAsia="en-US" w:bidi="en-US"/>
      </w:rPr>
    </w:lvl>
    <w:lvl w:ilvl="2" w:tplc="452ADB4C">
      <w:numFmt w:val="bullet"/>
      <w:lvlText w:val="•"/>
      <w:lvlJc w:val="left"/>
      <w:pPr>
        <w:ind w:left="2592" w:hanging="360"/>
      </w:pPr>
      <w:rPr>
        <w:rFonts w:hint="default"/>
        <w:lang w:val="en-US" w:eastAsia="en-US" w:bidi="en-US"/>
      </w:rPr>
    </w:lvl>
    <w:lvl w:ilvl="3" w:tplc="75E8C6DE">
      <w:numFmt w:val="bullet"/>
      <w:lvlText w:val="•"/>
      <w:lvlJc w:val="left"/>
      <w:pPr>
        <w:ind w:left="3658" w:hanging="360"/>
      </w:pPr>
      <w:rPr>
        <w:rFonts w:hint="default"/>
        <w:lang w:val="en-US" w:eastAsia="en-US" w:bidi="en-US"/>
      </w:rPr>
    </w:lvl>
    <w:lvl w:ilvl="4" w:tplc="B3FAF56A">
      <w:numFmt w:val="bullet"/>
      <w:lvlText w:val="•"/>
      <w:lvlJc w:val="left"/>
      <w:pPr>
        <w:ind w:left="4724" w:hanging="360"/>
      </w:pPr>
      <w:rPr>
        <w:rFonts w:hint="default"/>
        <w:lang w:val="en-US" w:eastAsia="en-US" w:bidi="en-US"/>
      </w:rPr>
    </w:lvl>
    <w:lvl w:ilvl="5" w:tplc="989E6736">
      <w:numFmt w:val="bullet"/>
      <w:lvlText w:val="•"/>
      <w:lvlJc w:val="left"/>
      <w:pPr>
        <w:ind w:left="5790" w:hanging="360"/>
      </w:pPr>
      <w:rPr>
        <w:rFonts w:hint="default"/>
        <w:lang w:val="en-US" w:eastAsia="en-US" w:bidi="en-US"/>
      </w:rPr>
    </w:lvl>
    <w:lvl w:ilvl="6" w:tplc="1AD25CA4">
      <w:numFmt w:val="bullet"/>
      <w:lvlText w:val="•"/>
      <w:lvlJc w:val="left"/>
      <w:pPr>
        <w:ind w:left="6856" w:hanging="360"/>
      </w:pPr>
      <w:rPr>
        <w:rFonts w:hint="default"/>
        <w:lang w:val="en-US" w:eastAsia="en-US" w:bidi="en-US"/>
      </w:rPr>
    </w:lvl>
    <w:lvl w:ilvl="7" w:tplc="6096B89E">
      <w:numFmt w:val="bullet"/>
      <w:lvlText w:val="•"/>
      <w:lvlJc w:val="left"/>
      <w:pPr>
        <w:ind w:left="7922" w:hanging="360"/>
      </w:pPr>
      <w:rPr>
        <w:rFonts w:hint="default"/>
        <w:lang w:val="en-US" w:eastAsia="en-US" w:bidi="en-US"/>
      </w:rPr>
    </w:lvl>
    <w:lvl w:ilvl="8" w:tplc="022C9B30">
      <w:numFmt w:val="bullet"/>
      <w:lvlText w:val="•"/>
      <w:lvlJc w:val="left"/>
      <w:pPr>
        <w:ind w:left="8988" w:hanging="360"/>
      </w:pPr>
      <w:rPr>
        <w:rFonts w:hint="default"/>
        <w:lang w:val="en-US" w:eastAsia="en-US" w:bidi="en-US"/>
      </w:rPr>
    </w:lvl>
  </w:abstractNum>
  <w:abstractNum w:abstractNumId="8" w15:restartNumberingAfterBreak="0">
    <w:nsid w:val="390D5972"/>
    <w:multiLevelType w:val="hybridMultilevel"/>
    <w:tmpl w:val="4F56EACE"/>
    <w:lvl w:ilvl="0" w:tplc="9C3C1640">
      <w:numFmt w:val="bullet"/>
      <w:lvlText w:val=""/>
      <w:lvlJc w:val="left"/>
      <w:pPr>
        <w:ind w:left="362" w:hanging="180"/>
      </w:pPr>
      <w:rPr>
        <w:rFonts w:ascii="Symbol" w:eastAsia="Symbol" w:hAnsi="Symbol" w:cs="Symbol" w:hint="default"/>
        <w:w w:val="100"/>
        <w:sz w:val="22"/>
        <w:szCs w:val="22"/>
        <w:lang w:val="en-US" w:eastAsia="en-US" w:bidi="en-US"/>
      </w:rPr>
    </w:lvl>
    <w:lvl w:ilvl="1" w:tplc="0B42601A">
      <w:numFmt w:val="bullet"/>
      <w:lvlText w:val="•"/>
      <w:lvlJc w:val="left"/>
      <w:pPr>
        <w:ind w:left="690" w:hanging="180"/>
      </w:pPr>
      <w:rPr>
        <w:rFonts w:hint="default"/>
        <w:lang w:val="en-US" w:eastAsia="en-US" w:bidi="en-US"/>
      </w:rPr>
    </w:lvl>
    <w:lvl w:ilvl="2" w:tplc="21C876E2">
      <w:numFmt w:val="bullet"/>
      <w:lvlText w:val="•"/>
      <w:lvlJc w:val="left"/>
      <w:pPr>
        <w:ind w:left="1020" w:hanging="180"/>
      </w:pPr>
      <w:rPr>
        <w:rFonts w:hint="default"/>
        <w:lang w:val="en-US" w:eastAsia="en-US" w:bidi="en-US"/>
      </w:rPr>
    </w:lvl>
    <w:lvl w:ilvl="3" w:tplc="2DCA28FC">
      <w:numFmt w:val="bullet"/>
      <w:lvlText w:val="•"/>
      <w:lvlJc w:val="left"/>
      <w:pPr>
        <w:ind w:left="1350" w:hanging="180"/>
      </w:pPr>
      <w:rPr>
        <w:rFonts w:hint="default"/>
        <w:lang w:val="en-US" w:eastAsia="en-US" w:bidi="en-US"/>
      </w:rPr>
    </w:lvl>
    <w:lvl w:ilvl="4" w:tplc="8EBE7B0C">
      <w:numFmt w:val="bullet"/>
      <w:lvlText w:val="•"/>
      <w:lvlJc w:val="left"/>
      <w:pPr>
        <w:ind w:left="1680" w:hanging="180"/>
      </w:pPr>
      <w:rPr>
        <w:rFonts w:hint="default"/>
        <w:lang w:val="en-US" w:eastAsia="en-US" w:bidi="en-US"/>
      </w:rPr>
    </w:lvl>
    <w:lvl w:ilvl="5" w:tplc="FEAE06B0">
      <w:numFmt w:val="bullet"/>
      <w:lvlText w:val="•"/>
      <w:lvlJc w:val="left"/>
      <w:pPr>
        <w:ind w:left="2011" w:hanging="180"/>
      </w:pPr>
      <w:rPr>
        <w:rFonts w:hint="default"/>
        <w:lang w:val="en-US" w:eastAsia="en-US" w:bidi="en-US"/>
      </w:rPr>
    </w:lvl>
    <w:lvl w:ilvl="6" w:tplc="DC2E5C16">
      <w:numFmt w:val="bullet"/>
      <w:lvlText w:val="•"/>
      <w:lvlJc w:val="left"/>
      <w:pPr>
        <w:ind w:left="2341" w:hanging="180"/>
      </w:pPr>
      <w:rPr>
        <w:rFonts w:hint="default"/>
        <w:lang w:val="en-US" w:eastAsia="en-US" w:bidi="en-US"/>
      </w:rPr>
    </w:lvl>
    <w:lvl w:ilvl="7" w:tplc="43F0C306">
      <w:numFmt w:val="bullet"/>
      <w:lvlText w:val="•"/>
      <w:lvlJc w:val="left"/>
      <w:pPr>
        <w:ind w:left="2671" w:hanging="180"/>
      </w:pPr>
      <w:rPr>
        <w:rFonts w:hint="default"/>
        <w:lang w:val="en-US" w:eastAsia="en-US" w:bidi="en-US"/>
      </w:rPr>
    </w:lvl>
    <w:lvl w:ilvl="8" w:tplc="63AC176C">
      <w:numFmt w:val="bullet"/>
      <w:lvlText w:val="•"/>
      <w:lvlJc w:val="left"/>
      <w:pPr>
        <w:ind w:left="3001" w:hanging="180"/>
      </w:pPr>
      <w:rPr>
        <w:rFonts w:hint="default"/>
        <w:lang w:val="en-US" w:eastAsia="en-US" w:bidi="en-US"/>
      </w:rPr>
    </w:lvl>
  </w:abstractNum>
  <w:abstractNum w:abstractNumId="9" w15:restartNumberingAfterBreak="0">
    <w:nsid w:val="3D691306"/>
    <w:multiLevelType w:val="hybridMultilevel"/>
    <w:tmpl w:val="14127CC4"/>
    <w:lvl w:ilvl="0" w:tplc="E806C168">
      <w:numFmt w:val="bullet"/>
      <w:lvlText w:val=""/>
      <w:lvlJc w:val="left"/>
      <w:pPr>
        <w:ind w:left="362" w:hanging="180"/>
      </w:pPr>
      <w:rPr>
        <w:rFonts w:ascii="Symbol" w:eastAsia="Symbol" w:hAnsi="Symbol" w:cs="Symbol" w:hint="default"/>
        <w:w w:val="100"/>
        <w:sz w:val="24"/>
        <w:szCs w:val="24"/>
        <w:lang w:val="en-US" w:eastAsia="en-US" w:bidi="en-US"/>
      </w:rPr>
    </w:lvl>
    <w:lvl w:ilvl="1" w:tplc="56D6D482">
      <w:numFmt w:val="bullet"/>
      <w:lvlText w:val="•"/>
      <w:lvlJc w:val="left"/>
      <w:pPr>
        <w:ind w:left="690" w:hanging="180"/>
      </w:pPr>
      <w:rPr>
        <w:rFonts w:hint="default"/>
        <w:lang w:val="en-US" w:eastAsia="en-US" w:bidi="en-US"/>
      </w:rPr>
    </w:lvl>
    <w:lvl w:ilvl="2" w:tplc="236C6650">
      <w:numFmt w:val="bullet"/>
      <w:lvlText w:val="•"/>
      <w:lvlJc w:val="left"/>
      <w:pPr>
        <w:ind w:left="1020" w:hanging="180"/>
      </w:pPr>
      <w:rPr>
        <w:rFonts w:hint="default"/>
        <w:lang w:val="en-US" w:eastAsia="en-US" w:bidi="en-US"/>
      </w:rPr>
    </w:lvl>
    <w:lvl w:ilvl="3" w:tplc="9EF6AD7E">
      <w:numFmt w:val="bullet"/>
      <w:lvlText w:val="•"/>
      <w:lvlJc w:val="left"/>
      <w:pPr>
        <w:ind w:left="1350" w:hanging="180"/>
      </w:pPr>
      <w:rPr>
        <w:rFonts w:hint="default"/>
        <w:lang w:val="en-US" w:eastAsia="en-US" w:bidi="en-US"/>
      </w:rPr>
    </w:lvl>
    <w:lvl w:ilvl="4" w:tplc="355C90A4">
      <w:numFmt w:val="bullet"/>
      <w:lvlText w:val="•"/>
      <w:lvlJc w:val="left"/>
      <w:pPr>
        <w:ind w:left="1680" w:hanging="180"/>
      </w:pPr>
      <w:rPr>
        <w:rFonts w:hint="default"/>
        <w:lang w:val="en-US" w:eastAsia="en-US" w:bidi="en-US"/>
      </w:rPr>
    </w:lvl>
    <w:lvl w:ilvl="5" w:tplc="7878F1DA">
      <w:numFmt w:val="bullet"/>
      <w:lvlText w:val="•"/>
      <w:lvlJc w:val="left"/>
      <w:pPr>
        <w:ind w:left="2011" w:hanging="180"/>
      </w:pPr>
      <w:rPr>
        <w:rFonts w:hint="default"/>
        <w:lang w:val="en-US" w:eastAsia="en-US" w:bidi="en-US"/>
      </w:rPr>
    </w:lvl>
    <w:lvl w:ilvl="6" w:tplc="DE2A8F56">
      <w:numFmt w:val="bullet"/>
      <w:lvlText w:val="•"/>
      <w:lvlJc w:val="left"/>
      <w:pPr>
        <w:ind w:left="2341" w:hanging="180"/>
      </w:pPr>
      <w:rPr>
        <w:rFonts w:hint="default"/>
        <w:lang w:val="en-US" w:eastAsia="en-US" w:bidi="en-US"/>
      </w:rPr>
    </w:lvl>
    <w:lvl w:ilvl="7" w:tplc="45AAEB34">
      <w:numFmt w:val="bullet"/>
      <w:lvlText w:val="•"/>
      <w:lvlJc w:val="left"/>
      <w:pPr>
        <w:ind w:left="2671" w:hanging="180"/>
      </w:pPr>
      <w:rPr>
        <w:rFonts w:hint="default"/>
        <w:lang w:val="en-US" w:eastAsia="en-US" w:bidi="en-US"/>
      </w:rPr>
    </w:lvl>
    <w:lvl w:ilvl="8" w:tplc="AF340BC4">
      <w:numFmt w:val="bullet"/>
      <w:lvlText w:val="•"/>
      <w:lvlJc w:val="left"/>
      <w:pPr>
        <w:ind w:left="3001" w:hanging="180"/>
      </w:pPr>
      <w:rPr>
        <w:rFonts w:hint="default"/>
        <w:lang w:val="en-US" w:eastAsia="en-US" w:bidi="en-US"/>
      </w:rPr>
    </w:lvl>
  </w:abstractNum>
  <w:abstractNum w:abstractNumId="10" w15:restartNumberingAfterBreak="0">
    <w:nsid w:val="485C3310"/>
    <w:multiLevelType w:val="hybridMultilevel"/>
    <w:tmpl w:val="697408EE"/>
    <w:lvl w:ilvl="0" w:tplc="13AACEEA">
      <w:numFmt w:val="bullet"/>
      <w:lvlText w:val=""/>
      <w:lvlJc w:val="left"/>
      <w:pPr>
        <w:ind w:left="362" w:hanging="180"/>
      </w:pPr>
      <w:rPr>
        <w:rFonts w:ascii="Symbol" w:eastAsia="Symbol" w:hAnsi="Symbol" w:cs="Symbol" w:hint="default"/>
        <w:w w:val="100"/>
        <w:sz w:val="24"/>
        <w:szCs w:val="24"/>
        <w:lang w:val="en-US" w:eastAsia="en-US" w:bidi="en-US"/>
      </w:rPr>
    </w:lvl>
    <w:lvl w:ilvl="1" w:tplc="7BC26822">
      <w:numFmt w:val="bullet"/>
      <w:lvlText w:val="•"/>
      <w:lvlJc w:val="left"/>
      <w:pPr>
        <w:ind w:left="690" w:hanging="180"/>
      </w:pPr>
      <w:rPr>
        <w:rFonts w:hint="default"/>
        <w:lang w:val="en-US" w:eastAsia="en-US" w:bidi="en-US"/>
      </w:rPr>
    </w:lvl>
    <w:lvl w:ilvl="2" w:tplc="78140712">
      <w:numFmt w:val="bullet"/>
      <w:lvlText w:val="•"/>
      <w:lvlJc w:val="left"/>
      <w:pPr>
        <w:ind w:left="1020" w:hanging="180"/>
      </w:pPr>
      <w:rPr>
        <w:rFonts w:hint="default"/>
        <w:lang w:val="en-US" w:eastAsia="en-US" w:bidi="en-US"/>
      </w:rPr>
    </w:lvl>
    <w:lvl w:ilvl="3" w:tplc="A5AE7696">
      <w:numFmt w:val="bullet"/>
      <w:lvlText w:val="•"/>
      <w:lvlJc w:val="left"/>
      <w:pPr>
        <w:ind w:left="1350" w:hanging="180"/>
      </w:pPr>
      <w:rPr>
        <w:rFonts w:hint="default"/>
        <w:lang w:val="en-US" w:eastAsia="en-US" w:bidi="en-US"/>
      </w:rPr>
    </w:lvl>
    <w:lvl w:ilvl="4" w:tplc="F89ACF4E">
      <w:numFmt w:val="bullet"/>
      <w:lvlText w:val="•"/>
      <w:lvlJc w:val="left"/>
      <w:pPr>
        <w:ind w:left="1680" w:hanging="180"/>
      </w:pPr>
      <w:rPr>
        <w:rFonts w:hint="default"/>
        <w:lang w:val="en-US" w:eastAsia="en-US" w:bidi="en-US"/>
      </w:rPr>
    </w:lvl>
    <w:lvl w:ilvl="5" w:tplc="661E03B8">
      <w:numFmt w:val="bullet"/>
      <w:lvlText w:val="•"/>
      <w:lvlJc w:val="left"/>
      <w:pPr>
        <w:ind w:left="2011" w:hanging="180"/>
      </w:pPr>
      <w:rPr>
        <w:rFonts w:hint="default"/>
        <w:lang w:val="en-US" w:eastAsia="en-US" w:bidi="en-US"/>
      </w:rPr>
    </w:lvl>
    <w:lvl w:ilvl="6" w:tplc="2DA6B032">
      <w:numFmt w:val="bullet"/>
      <w:lvlText w:val="•"/>
      <w:lvlJc w:val="left"/>
      <w:pPr>
        <w:ind w:left="2341" w:hanging="180"/>
      </w:pPr>
      <w:rPr>
        <w:rFonts w:hint="default"/>
        <w:lang w:val="en-US" w:eastAsia="en-US" w:bidi="en-US"/>
      </w:rPr>
    </w:lvl>
    <w:lvl w:ilvl="7" w:tplc="234CA090">
      <w:numFmt w:val="bullet"/>
      <w:lvlText w:val="•"/>
      <w:lvlJc w:val="left"/>
      <w:pPr>
        <w:ind w:left="2671" w:hanging="180"/>
      </w:pPr>
      <w:rPr>
        <w:rFonts w:hint="default"/>
        <w:lang w:val="en-US" w:eastAsia="en-US" w:bidi="en-US"/>
      </w:rPr>
    </w:lvl>
    <w:lvl w:ilvl="8" w:tplc="248A2AA6">
      <w:numFmt w:val="bullet"/>
      <w:lvlText w:val="•"/>
      <w:lvlJc w:val="left"/>
      <w:pPr>
        <w:ind w:left="3001" w:hanging="180"/>
      </w:pPr>
      <w:rPr>
        <w:rFonts w:hint="default"/>
        <w:lang w:val="en-US" w:eastAsia="en-US" w:bidi="en-US"/>
      </w:rPr>
    </w:lvl>
  </w:abstractNum>
  <w:abstractNum w:abstractNumId="11" w15:restartNumberingAfterBreak="0">
    <w:nsid w:val="62F35D6E"/>
    <w:multiLevelType w:val="hybridMultilevel"/>
    <w:tmpl w:val="19845458"/>
    <w:lvl w:ilvl="0" w:tplc="3FD2B14C">
      <w:numFmt w:val="bullet"/>
      <w:lvlText w:val=""/>
      <w:lvlJc w:val="left"/>
      <w:pPr>
        <w:ind w:left="362" w:hanging="180"/>
      </w:pPr>
      <w:rPr>
        <w:rFonts w:ascii="Symbol" w:eastAsia="Symbol" w:hAnsi="Symbol" w:cs="Symbol" w:hint="default"/>
        <w:w w:val="100"/>
        <w:sz w:val="22"/>
        <w:szCs w:val="22"/>
        <w:lang w:val="en-US" w:eastAsia="en-US" w:bidi="en-US"/>
      </w:rPr>
    </w:lvl>
    <w:lvl w:ilvl="1" w:tplc="4FD88D38">
      <w:numFmt w:val="bullet"/>
      <w:lvlText w:val="•"/>
      <w:lvlJc w:val="left"/>
      <w:pPr>
        <w:ind w:left="690" w:hanging="180"/>
      </w:pPr>
      <w:rPr>
        <w:rFonts w:hint="default"/>
        <w:lang w:val="en-US" w:eastAsia="en-US" w:bidi="en-US"/>
      </w:rPr>
    </w:lvl>
    <w:lvl w:ilvl="2" w:tplc="2612FA36">
      <w:numFmt w:val="bullet"/>
      <w:lvlText w:val="•"/>
      <w:lvlJc w:val="left"/>
      <w:pPr>
        <w:ind w:left="1020" w:hanging="180"/>
      </w:pPr>
      <w:rPr>
        <w:rFonts w:hint="default"/>
        <w:lang w:val="en-US" w:eastAsia="en-US" w:bidi="en-US"/>
      </w:rPr>
    </w:lvl>
    <w:lvl w:ilvl="3" w:tplc="9034A360">
      <w:numFmt w:val="bullet"/>
      <w:lvlText w:val="•"/>
      <w:lvlJc w:val="left"/>
      <w:pPr>
        <w:ind w:left="1350" w:hanging="180"/>
      </w:pPr>
      <w:rPr>
        <w:rFonts w:hint="default"/>
        <w:lang w:val="en-US" w:eastAsia="en-US" w:bidi="en-US"/>
      </w:rPr>
    </w:lvl>
    <w:lvl w:ilvl="4" w:tplc="269CA1A2">
      <w:numFmt w:val="bullet"/>
      <w:lvlText w:val="•"/>
      <w:lvlJc w:val="left"/>
      <w:pPr>
        <w:ind w:left="1680" w:hanging="180"/>
      </w:pPr>
      <w:rPr>
        <w:rFonts w:hint="default"/>
        <w:lang w:val="en-US" w:eastAsia="en-US" w:bidi="en-US"/>
      </w:rPr>
    </w:lvl>
    <w:lvl w:ilvl="5" w:tplc="4B044AD6">
      <w:numFmt w:val="bullet"/>
      <w:lvlText w:val="•"/>
      <w:lvlJc w:val="left"/>
      <w:pPr>
        <w:ind w:left="2011" w:hanging="180"/>
      </w:pPr>
      <w:rPr>
        <w:rFonts w:hint="default"/>
        <w:lang w:val="en-US" w:eastAsia="en-US" w:bidi="en-US"/>
      </w:rPr>
    </w:lvl>
    <w:lvl w:ilvl="6" w:tplc="4CB2E268">
      <w:numFmt w:val="bullet"/>
      <w:lvlText w:val="•"/>
      <w:lvlJc w:val="left"/>
      <w:pPr>
        <w:ind w:left="2341" w:hanging="180"/>
      </w:pPr>
      <w:rPr>
        <w:rFonts w:hint="default"/>
        <w:lang w:val="en-US" w:eastAsia="en-US" w:bidi="en-US"/>
      </w:rPr>
    </w:lvl>
    <w:lvl w:ilvl="7" w:tplc="5F3013F2">
      <w:numFmt w:val="bullet"/>
      <w:lvlText w:val="•"/>
      <w:lvlJc w:val="left"/>
      <w:pPr>
        <w:ind w:left="2671" w:hanging="180"/>
      </w:pPr>
      <w:rPr>
        <w:rFonts w:hint="default"/>
        <w:lang w:val="en-US" w:eastAsia="en-US" w:bidi="en-US"/>
      </w:rPr>
    </w:lvl>
    <w:lvl w:ilvl="8" w:tplc="9CACF4F6">
      <w:numFmt w:val="bullet"/>
      <w:lvlText w:val="•"/>
      <w:lvlJc w:val="left"/>
      <w:pPr>
        <w:ind w:left="3001" w:hanging="180"/>
      </w:pPr>
      <w:rPr>
        <w:rFonts w:hint="default"/>
        <w:lang w:val="en-US" w:eastAsia="en-US" w:bidi="en-US"/>
      </w:rPr>
    </w:lvl>
  </w:abstractNum>
  <w:abstractNum w:abstractNumId="12" w15:restartNumberingAfterBreak="0">
    <w:nsid w:val="68EC7082"/>
    <w:multiLevelType w:val="hybridMultilevel"/>
    <w:tmpl w:val="0D1AE6AC"/>
    <w:lvl w:ilvl="0" w:tplc="EE98EA86">
      <w:start w:val="1"/>
      <w:numFmt w:val="decimal"/>
      <w:lvlText w:val="%1."/>
      <w:lvlJc w:val="left"/>
      <w:pPr>
        <w:ind w:left="640" w:hanging="360"/>
        <w:jc w:val="left"/>
      </w:pPr>
      <w:rPr>
        <w:rFonts w:ascii="Times New Roman" w:eastAsia="Times New Roman" w:hAnsi="Times New Roman" w:cs="Times New Roman" w:hint="default"/>
        <w:spacing w:val="-5"/>
        <w:w w:val="99"/>
        <w:sz w:val="24"/>
        <w:szCs w:val="24"/>
        <w:lang w:val="en-US" w:eastAsia="en-US" w:bidi="en-US"/>
      </w:rPr>
    </w:lvl>
    <w:lvl w:ilvl="1" w:tplc="C6D0CCD0">
      <w:start w:val="1"/>
      <w:numFmt w:val="lowerLetter"/>
      <w:lvlText w:val="(%2)"/>
      <w:lvlJc w:val="left"/>
      <w:pPr>
        <w:ind w:left="820" w:hanging="361"/>
        <w:jc w:val="left"/>
      </w:pPr>
      <w:rPr>
        <w:rFonts w:ascii="Times New Roman" w:eastAsia="Times New Roman" w:hAnsi="Times New Roman" w:cs="Times New Roman" w:hint="default"/>
        <w:w w:val="99"/>
        <w:sz w:val="20"/>
        <w:szCs w:val="20"/>
        <w:lang w:val="en-US" w:eastAsia="en-US" w:bidi="en-US"/>
      </w:rPr>
    </w:lvl>
    <w:lvl w:ilvl="2" w:tplc="DDA0FE54">
      <w:numFmt w:val="bullet"/>
      <w:lvlText w:val="•"/>
      <w:lvlJc w:val="left"/>
      <w:pPr>
        <w:ind w:left="1964" w:hanging="361"/>
      </w:pPr>
      <w:rPr>
        <w:rFonts w:hint="default"/>
        <w:lang w:val="en-US" w:eastAsia="en-US" w:bidi="en-US"/>
      </w:rPr>
    </w:lvl>
    <w:lvl w:ilvl="3" w:tplc="A0020E40">
      <w:numFmt w:val="bullet"/>
      <w:lvlText w:val="•"/>
      <w:lvlJc w:val="left"/>
      <w:pPr>
        <w:ind w:left="3108" w:hanging="361"/>
      </w:pPr>
      <w:rPr>
        <w:rFonts w:hint="default"/>
        <w:lang w:val="en-US" w:eastAsia="en-US" w:bidi="en-US"/>
      </w:rPr>
    </w:lvl>
    <w:lvl w:ilvl="4" w:tplc="00C4A9AC">
      <w:numFmt w:val="bullet"/>
      <w:lvlText w:val="•"/>
      <w:lvlJc w:val="left"/>
      <w:pPr>
        <w:ind w:left="4253" w:hanging="361"/>
      </w:pPr>
      <w:rPr>
        <w:rFonts w:hint="default"/>
        <w:lang w:val="en-US" w:eastAsia="en-US" w:bidi="en-US"/>
      </w:rPr>
    </w:lvl>
    <w:lvl w:ilvl="5" w:tplc="BA5C0074">
      <w:numFmt w:val="bullet"/>
      <w:lvlText w:val="•"/>
      <w:lvlJc w:val="left"/>
      <w:pPr>
        <w:ind w:left="5397" w:hanging="361"/>
      </w:pPr>
      <w:rPr>
        <w:rFonts w:hint="default"/>
        <w:lang w:val="en-US" w:eastAsia="en-US" w:bidi="en-US"/>
      </w:rPr>
    </w:lvl>
    <w:lvl w:ilvl="6" w:tplc="D6AC0B36">
      <w:numFmt w:val="bullet"/>
      <w:lvlText w:val="•"/>
      <w:lvlJc w:val="left"/>
      <w:pPr>
        <w:ind w:left="6542" w:hanging="361"/>
      </w:pPr>
      <w:rPr>
        <w:rFonts w:hint="default"/>
        <w:lang w:val="en-US" w:eastAsia="en-US" w:bidi="en-US"/>
      </w:rPr>
    </w:lvl>
    <w:lvl w:ilvl="7" w:tplc="5F8E4B66">
      <w:numFmt w:val="bullet"/>
      <w:lvlText w:val="•"/>
      <w:lvlJc w:val="left"/>
      <w:pPr>
        <w:ind w:left="7686" w:hanging="361"/>
      </w:pPr>
      <w:rPr>
        <w:rFonts w:hint="default"/>
        <w:lang w:val="en-US" w:eastAsia="en-US" w:bidi="en-US"/>
      </w:rPr>
    </w:lvl>
    <w:lvl w:ilvl="8" w:tplc="0F48841C">
      <w:numFmt w:val="bullet"/>
      <w:lvlText w:val="•"/>
      <w:lvlJc w:val="left"/>
      <w:pPr>
        <w:ind w:left="8831" w:hanging="361"/>
      </w:pPr>
      <w:rPr>
        <w:rFonts w:hint="default"/>
        <w:lang w:val="en-US" w:eastAsia="en-US" w:bidi="en-US"/>
      </w:rPr>
    </w:lvl>
  </w:abstractNum>
  <w:abstractNum w:abstractNumId="13" w15:restartNumberingAfterBreak="0">
    <w:nsid w:val="6E696F02"/>
    <w:multiLevelType w:val="hybridMultilevel"/>
    <w:tmpl w:val="C4A4537E"/>
    <w:lvl w:ilvl="0" w:tplc="60064BA6">
      <w:numFmt w:val="bullet"/>
      <w:lvlText w:val=""/>
      <w:lvlJc w:val="left"/>
      <w:pPr>
        <w:ind w:left="362" w:hanging="180"/>
      </w:pPr>
      <w:rPr>
        <w:rFonts w:hint="default"/>
        <w:w w:val="100"/>
        <w:lang w:val="en-US" w:eastAsia="en-US" w:bidi="en-US"/>
      </w:rPr>
    </w:lvl>
    <w:lvl w:ilvl="1" w:tplc="7FEE2B70">
      <w:numFmt w:val="bullet"/>
      <w:lvlText w:val="•"/>
      <w:lvlJc w:val="left"/>
      <w:pPr>
        <w:ind w:left="690" w:hanging="180"/>
      </w:pPr>
      <w:rPr>
        <w:rFonts w:hint="default"/>
        <w:lang w:val="en-US" w:eastAsia="en-US" w:bidi="en-US"/>
      </w:rPr>
    </w:lvl>
    <w:lvl w:ilvl="2" w:tplc="EA5EBA6A">
      <w:numFmt w:val="bullet"/>
      <w:lvlText w:val="•"/>
      <w:lvlJc w:val="left"/>
      <w:pPr>
        <w:ind w:left="1020" w:hanging="180"/>
      </w:pPr>
      <w:rPr>
        <w:rFonts w:hint="default"/>
        <w:lang w:val="en-US" w:eastAsia="en-US" w:bidi="en-US"/>
      </w:rPr>
    </w:lvl>
    <w:lvl w:ilvl="3" w:tplc="253E00EA">
      <w:numFmt w:val="bullet"/>
      <w:lvlText w:val="•"/>
      <w:lvlJc w:val="left"/>
      <w:pPr>
        <w:ind w:left="1350" w:hanging="180"/>
      </w:pPr>
      <w:rPr>
        <w:rFonts w:hint="default"/>
        <w:lang w:val="en-US" w:eastAsia="en-US" w:bidi="en-US"/>
      </w:rPr>
    </w:lvl>
    <w:lvl w:ilvl="4" w:tplc="72DE1CCC">
      <w:numFmt w:val="bullet"/>
      <w:lvlText w:val="•"/>
      <w:lvlJc w:val="left"/>
      <w:pPr>
        <w:ind w:left="1680" w:hanging="180"/>
      </w:pPr>
      <w:rPr>
        <w:rFonts w:hint="default"/>
        <w:lang w:val="en-US" w:eastAsia="en-US" w:bidi="en-US"/>
      </w:rPr>
    </w:lvl>
    <w:lvl w:ilvl="5" w:tplc="44EEEECE">
      <w:numFmt w:val="bullet"/>
      <w:lvlText w:val="•"/>
      <w:lvlJc w:val="left"/>
      <w:pPr>
        <w:ind w:left="2011" w:hanging="180"/>
      </w:pPr>
      <w:rPr>
        <w:rFonts w:hint="default"/>
        <w:lang w:val="en-US" w:eastAsia="en-US" w:bidi="en-US"/>
      </w:rPr>
    </w:lvl>
    <w:lvl w:ilvl="6" w:tplc="E8D83EA6">
      <w:numFmt w:val="bullet"/>
      <w:lvlText w:val="•"/>
      <w:lvlJc w:val="left"/>
      <w:pPr>
        <w:ind w:left="2341" w:hanging="180"/>
      </w:pPr>
      <w:rPr>
        <w:rFonts w:hint="default"/>
        <w:lang w:val="en-US" w:eastAsia="en-US" w:bidi="en-US"/>
      </w:rPr>
    </w:lvl>
    <w:lvl w:ilvl="7" w:tplc="B4C8FFA8">
      <w:numFmt w:val="bullet"/>
      <w:lvlText w:val="•"/>
      <w:lvlJc w:val="left"/>
      <w:pPr>
        <w:ind w:left="2671" w:hanging="180"/>
      </w:pPr>
      <w:rPr>
        <w:rFonts w:hint="default"/>
        <w:lang w:val="en-US" w:eastAsia="en-US" w:bidi="en-US"/>
      </w:rPr>
    </w:lvl>
    <w:lvl w:ilvl="8" w:tplc="57468920">
      <w:numFmt w:val="bullet"/>
      <w:lvlText w:val="•"/>
      <w:lvlJc w:val="left"/>
      <w:pPr>
        <w:ind w:left="3001" w:hanging="180"/>
      </w:pPr>
      <w:rPr>
        <w:rFonts w:hint="default"/>
        <w:lang w:val="en-US" w:eastAsia="en-US" w:bidi="en-US"/>
      </w:rPr>
    </w:lvl>
  </w:abstractNum>
  <w:abstractNum w:abstractNumId="14" w15:restartNumberingAfterBreak="0">
    <w:nsid w:val="7967327E"/>
    <w:multiLevelType w:val="hybridMultilevel"/>
    <w:tmpl w:val="703E9ACC"/>
    <w:lvl w:ilvl="0" w:tplc="2E9A1A60">
      <w:numFmt w:val="bullet"/>
      <w:lvlText w:val=""/>
      <w:lvlJc w:val="left"/>
      <w:pPr>
        <w:ind w:left="362" w:hanging="180"/>
      </w:pPr>
      <w:rPr>
        <w:rFonts w:hint="default"/>
        <w:w w:val="100"/>
        <w:lang w:val="en-US" w:eastAsia="en-US" w:bidi="en-US"/>
      </w:rPr>
    </w:lvl>
    <w:lvl w:ilvl="1" w:tplc="4F6EA5C8">
      <w:numFmt w:val="bullet"/>
      <w:lvlText w:val="•"/>
      <w:lvlJc w:val="left"/>
      <w:pPr>
        <w:ind w:left="690" w:hanging="180"/>
      </w:pPr>
      <w:rPr>
        <w:rFonts w:hint="default"/>
        <w:lang w:val="en-US" w:eastAsia="en-US" w:bidi="en-US"/>
      </w:rPr>
    </w:lvl>
    <w:lvl w:ilvl="2" w:tplc="91C0F7BC">
      <w:numFmt w:val="bullet"/>
      <w:lvlText w:val="•"/>
      <w:lvlJc w:val="left"/>
      <w:pPr>
        <w:ind w:left="1020" w:hanging="180"/>
      </w:pPr>
      <w:rPr>
        <w:rFonts w:hint="default"/>
        <w:lang w:val="en-US" w:eastAsia="en-US" w:bidi="en-US"/>
      </w:rPr>
    </w:lvl>
    <w:lvl w:ilvl="3" w:tplc="7110075A">
      <w:numFmt w:val="bullet"/>
      <w:lvlText w:val="•"/>
      <w:lvlJc w:val="left"/>
      <w:pPr>
        <w:ind w:left="1350" w:hanging="180"/>
      </w:pPr>
      <w:rPr>
        <w:rFonts w:hint="default"/>
        <w:lang w:val="en-US" w:eastAsia="en-US" w:bidi="en-US"/>
      </w:rPr>
    </w:lvl>
    <w:lvl w:ilvl="4" w:tplc="7B8AD7B2">
      <w:numFmt w:val="bullet"/>
      <w:lvlText w:val="•"/>
      <w:lvlJc w:val="left"/>
      <w:pPr>
        <w:ind w:left="1680" w:hanging="180"/>
      </w:pPr>
      <w:rPr>
        <w:rFonts w:hint="default"/>
        <w:lang w:val="en-US" w:eastAsia="en-US" w:bidi="en-US"/>
      </w:rPr>
    </w:lvl>
    <w:lvl w:ilvl="5" w:tplc="7CDC8EEE">
      <w:numFmt w:val="bullet"/>
      <w:lvlText w:val="•"/>
      <w:lvlJc w:val="left"/>
      <w:pPr>
        <w:ind w:left="2011" w:hanging="180"/>
      </w:pPr>
      <w:rPr>
        <w:rFonts w:hint="default"/>
        <w:lang w:val="en-US" w:eastAsia="en-US" w:bidi="en-US"/>
      </w:rPr>
    </w:lvl>
    <w:lvl w:ilvl="6" w:tplc="C9DEFC28">
      <w:numFmt w:val="bullet"/>
      <w:lvlText w:val="•"/>
      <w:lvlJc w:val="left"/>
      <w:pPr>
        <w:ind w:left="2341" w:hanging="180"/>
      </w:pPr>
      <w:rPr>
        <w:rFonts w:hint="default"/>
        <w:lang w:val="en-US" w:eastAsia="en-US" w:bidi="en-US"/>
      </w:rPr>
    </w:lvl>
    <w:lvl w:ilvl="7" w:tplc="18F26218">
      <w:numFmt w:val="bullet"/>
      <w:lvlText w:val="•"/>
      <w:lvlJc w:val="left"/>
      <w:pPr>
        <w:ind w:left="2671" w:hanging="180"/>
      </w:pPr>
      <w:rPr>
        <w:rFonts w:hint="default"/>
        <w:lang w:val="en-US" w:eastAsia="en-US" w:bidi="en-US"/>
      </w:rPr>
    </w:lvl>
    <w:lvl w:ilvl="8" w:tplc="C91CC726">
      <w:numFmt w:val="bullet"/>
      <w:lvlText w:val="•"/>
      <w:lvlJc w:val="left"/>
      <w:pPr>
        <w:ind w:left="3001" w:hanging="180"/>
      </w:pPr>
      <w:rPr>
        <w:rFonts w:hint="default"/>
        <w:lang w:val="en-US" w:eastAsia="en-US" w:bidi="en-US"/>
      </w:rPr>
    </w:lvl>
  </w:abstractNum>
  <w:abstractNum w:abstractNumId="15" w15:restartNumberingAfterBreak="0">
    <w:nsid w:val="7FE1222D"/>
    <w:multiLevelType w:val="hybridMultilevel"/>
    <w:tmpl w:val="8DBAA526"/>
    <w:lvl w:ilvl="0" w:tplc="282442E2">
      <w:numFmt w:val="bullet"/>
      <w:lvlText w:val=""/>
      <w:lvlJc w:val="left"/>
      <w:pPr>
        <w:ind w:left="362" w:hanging="180"/>
      </w:pPr>
      <w:rPr>
        <w:rFonts w:hint="default"/>
        <w:w w:val="100"/>
        <w:lang w:val="en-US" w:eastAsia="en-US" w:bidi="en-US"/>
      </w:rPr>
    </w:lvl>
    <w:lvl w:ilvl="1" w:tplc="3CA03DC8">
      <w:numFmt w:val="bullet"/>
      <w:lvlText w:val="•"/>
      <w:lvlJc w:val="left"/>
      <w:pPr>
        <w:ind w:left="690" w:hanging="180"/>
      </w:pPr>
      <w:rPr>
        <w:rFonts w:hint="default"/>
        <w:lang w:val="en-US" w:eastAsia="en-US" w:bidi="en-US"/>
      </w:rPr>
    </w:lvl>
    <w:lvl w:ilvl="2" w:tplc="9322E198">
      <w:numFmt w:val="bullet"/>
      <w:lvlText w:val="•"/>
      <w:lvlJc w:val="left"/>
      <w:pPr>
        <w:ind w:left="1020" w:hanging="180"/>
      </w:pPr>
      <w:rPr>
        <w:rFonts w:hint="default"/>
        <w:lang w:val="en-US" w:eastAsia="en-US" w:bidi="en-US"/>
      </w:rPr>
    </w:lvl>
    <w:lvl w:ilvl="3" w:tplc="1E78336C">
      <w:numFmt w:val="bullet"/>
      <w:lvlText w:val="•"/>
      <w:lvlJc w:val="left"/>
      <w:pPr>
        <w:ind w:left="1350" w:hanging="180"/>
      </w:pPr>
      <w:rPr>
        <w:rFonts w:hint="default"/>
        <w:lang w:val="en-US" w:eastAsia="en-US" w:bidi="en-US"/>
      </w:rPr>
    </w:lvl>
    <w:lvl w:ilvl="4" w:tplc="0F466190">
      <w:numFmt w:val="bullet"/>
      <w:lvlText w:val="•"/>
      <w:lvlJc w:val="left"/>
      <w:pPr>
        <w:ind w:left="1680" w:hanging="180"/>
      </w:pPr>
      <w:rPr>
        <w:rFonts w:hint="default"/>
        <w:lang w:val="en-US" w:eastAsia="en-US" w:bidi="en-US"/>
      </w:rPr>
    </w:lvl>
    <w:lvl w:ilvl="5" w:tplc="41A014C8">
      <w:numFmt w:val="bullet"/>
      <w:lvlText w:val="•"/>
      <w:lvlJc w:val="left"/>
      <w:pPr>
        <w:ind w:left="2011" w:hanging="180"/>
      </w:pPr>
      <w:rPr>
        <w:rFonts w:hint="default"/>
        <w:lang w:val="en-US" w:eastAsia="en-US" w:bidi="en-US"/>
      </w:rPr>
    </w:lvl>
    <w:lvl w:ilvl="6" w:tplc="981E56F6">
      <w:numFmt w:val="bullet"/>
      <w:lvlText w:val="•"/>
      <w:lvlJc w:val="left"/>
      <w:pPr>
        <w:ind w:left="2341" w:hanging="180"/>
      </w:pPr>
      <w:rPr>
        <w:rFonts w:hint="default"/>
        <w:lang w:val="en-US" w:eastAsia="en-US" w:bidi="en-US"/>
      </w:rPr>
    </w:lvl>
    <w:lvl w:ilvl="7" w:tplc="A9464F3C">
      <w:numFmt w:val="bullet"/>
      <w:lvlText w:val="•"/>
      <w:lvlJc w:val="left"/>
      <w:pPr>
        <w:ind w:left="2671" w:hanging="180"/>
      </w:pPr>
      <w:rPr>
        <w:rFonts w:hint="default"/>
        <w:lang w:val="en-US" w:eastAsia="en-US" w:bidi="en-US"/>
      </w:rPr>
    </w:lvl>
    <w:lvl w:ilvl="8" w:tplc="4A50383E">
      <w:numFmt w:val="bullet"/>
      <w:lvlText w:val="•"/>
      <w:lvlJc w:val="left"/>
      <w:pPr>
        <w:ind w:left="3001" w:hanging="180"/>
      </w:pPr>
      <w:rPr>
        <w:rFonts w:hint="default"/>
        <w:lang w:val="en-US" w:eastAsia="en-US" w:bidi="en-US"/>
      </w:rPr>
    </w:lvl>
  </w:abstractNum>
  <w:num w:numId="1">
    <w:abstractNumId w:val="7"/>
  </w:num>
  <w:num w:numId="2">
    <w:abstractNumId w:val="15"/>
  </w:num>
  <w:num w:numId="3">
    <w:abstractNumId w:val="3"/>
  </w:num>
  <w:num w:numId="4">
    <w:abstractNumId w:val="13"/>
  </w:num>
  <w:num w:numId="5">
    <w:abstractNumId w:val="2"/>
  </w:num>
  <w:num w:numId="6">
    <w:abstractNumId w:val="14"/>
  </w:num>
  <w:num w:numId="7">
    <w:abstractNumId w:val="8"/>
  </w:num>
  <w:num w:numId="8">
    <w:abstractNumId w:val="1"/>
  </w:num>
  <w:num w:numId="9">
    <w:abstractNumId w:val="0"/>
  </w:num>
  <w:num w:numId="10">
    <w:abstractNumId w:val="6"/>
  </w:num>
  <w:num w:numId="11">
    <w:abstractNumId w:val="5"/>
  </w:num>
  <w:num w:numId="12">
    <w:abstractNumId w:val="11"/>
  </w:num>
  <w:num w:numId="13">
    <w:abstractNumId w:val="4"/>
  </w:num>
  <w:num w:numId="14">
    <w:abstractNumId w:val="10"/>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D76420"/>
    <w:rsid w:val="00CC02AA"/>
    <w:rsid w:val="00D76420"/>
    <w:rsid w:val="00ED0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904F"/>
  <w15:docId w15:val="{5426B24E-2208-4A85-AA65-AC8919C0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2</cp:revision>
  <dcterms:created xsi:type="dcterms:W3CDTF">2020-01-03T08:52:00Z</dcterms:created>
  <dcterms:modified xsi:type="dcterms:W3CDTF">2020-01-03T09:02:00Z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Microsoft® Word 2010</vt:lpwstr>
  </property>
  <property fmtid="{D5CDD505-2E9C-101B-9397-08002B2CF9AE}" pid="4" name="LastSaved">
    <vt:filetime>2020-01-03T00:00:00Z</vt:filetime>
  </property>
</Properties>
</file>