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561AD7"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CD6589">
        <w:rPr>
          <w:b/>
          <w:bCs/>
        </w:rPr>
        <w:t>19</w:t>
      </w:r>
      <w:r w:rsidR="00FB4DE4">
        <w:rPr>
          <w:b/>
          <w:bCs/>
        </w:rPr>
        <w:t>-20</w:t>
      </w:r>
      <w:r w:rsidR="00CD6589">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BB7512">
        <w:t>06-0</w:t>
      </w:r>
      <w:r w:rsidR="00CD6589">
        <w:t>1-20</w:t>
      </w:r>
      <w:r w:rsidR="00BB7512">
        <w:t>20</w:t>
      </w:r>
      <w:r w:rsidR="00507A43">
        <w:t xml:space="preserve"> </w:t>
      </w:r>
    </w:p>
    <w:p w:rsidR="00AD25E1" w:rsidRDefault="00AD25E1">
      <w:pPr>
        <w:pStyle w:val="BodyText"/>
      </w:pPr>
      <w:r>
        <w:t xml:space="preserve">In addition to </w:t>
      </w:r>
      <w:r w:rsidR="00EB00A8">
        <w:t>Part</w:t>
      </w:r>
      <w:r>
        <w:t>-I (General Handout for all courses appended to the time table) this portion gives further specific details regarding the course.</w:t>
      </w:r>
    </w:p>
    <w:p w:rsidR="00AD25E1" w:rsidRDefault="00AD25E1"/>
    <w:p w:rsidR="00AD25E1" w:rsidRPr="00CD6589" w:rsidRDefault="00AD25E1">
      <w:pPr>
        <w:rPr>
          <w:b/>
          <w:iCs/>
        </w:rPr>
      </w:pPr>
      <w:r>
        <w:rPr>
          <w:i/>
          <w:iCs/>
        </w:rPr>
        <w:t>Course No.</w:t>
      </w:r>
      <w:r>
        <w:tab/>
      </w:r>
      <w:r>
        <w:tab/>
      </w:r>
      <w:r>
        <w:tab/>
        <w:t xml:space="preserve">: </w:t>
      </w:r>
      <w:r>
        <w:rPr>
          <w:i/>
          <w:iCs/>
        </w:rPr>
        <w:t xml:space="preserve"> </w:t>
      </w:r>
      <w:r w:rsidR="00CD6589">
        <w:rPr>
          <w:b/>
          <w:iCs/>
        </w:rPr>
        <w:t>ME F343</w:t>
      </w:r>
    </w:p>
    <w:p w:rsidR="00AD25E1" w:rsidRPr="00CD6589"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CD6589">
        <w:rPr>
          <w:i w:val="0"/>
          <w:iCs w:val="0"/>
        </w:rPr>
        <w:t xml:space="preserve"> </w:t>
      </w:r>
      <w:r w:rsidR="00CD6589">
        <w:rPr>
          <w:b/>
          <w:i w:val="0"/>
          <w:iCs w:val="0"/>
        </w:rPr>
        <w:t>Mechanical Vibrations</w:t>
      </w:r>
    </w:p>
    <w:p w:rsidR="00AD25E1" w:rsidRPr="00CD6589" w:rsidRDefault="00AD25E1">
      <w:pPr>
        <w:pStyle w:val="Heading2"/>
        <w:rPr>
          <w:b/>
          <w:i w:val="0"/>
          <w:iCs w:val="0"/>
        </w:rPr>
      </w:pPr>
      <w:r>
        <w:t>Instructor-in-Charge</w:t>
      </w:r>
      <w:r>
        <w:rPr>
          <w:i w:val="0"/>
          <w:iCs w:val="0"/>
        </w:rPr>
        <w:tab/>
      </w:r>
      <w:r>
        <w:rPr>
          <w:i w:val="0"/>
          <w:iCs w:val="0"/>
        </w:rPr>
        <w:tab/>
        <w:t xml:space="preserve">: </w:t>
      </w:r>
      <w:r w:rsidR="00CD6589">
        <w:rPr>
          <w:i w:val="0"/>
          <w:iCs w:val="0"/>
        </w:rPr>
        <w:t xml:space="preserve"> </w:t>
      </w:r>
      <w:r w:rsidR="00CD6589">
        <w:rPr>
          <w:b/>
          <w:i w:val="0"/>
          <w:iCs w:val="0"/>
        </w:rPr>
        <w:t>Dr. Brajesh Kumar Panigrahi</w:t>
      </w:r>
    </w:p>
    <w:p w:rsidR="00AD25E1" w:rsidRDefault="00AD25E1"/>
    <w:p w:rsidR="00AD25E1" w:rsidRPr="00CD6589" w:rsidRDefault="00AD25E1" w:rsidP="00CD6589">
      <w:pPr>
        <w:jc w:val="both"/>
        <w:rPr>
          <w:bCs/>
        </w:rPr>
      </w:pPr>
      <w:r>
        <w:rPr>
          <w:b/>
          <w:bCs/>
        </w:rPr>
        <w:t>Scope and Objective of the Course:</w:t>
      </w:r>
      <w:r w:rsidR="00CD6589">
        <w:rPr>
          <w:b/>
          <w:bCs/>
        </w:rPr>
        <w:t xml:space="preserve"> </w:t>
      </w:r>
      <w:r w:rsidR="00CD6589" w:rsidRPr="00CD6589">
        <w:rPr>
          <w:bCs/>
        </w:rPr>
        <w:t>This course is designed to acquaint the students with topics in vibrations. The emphasis is on application to common engineering situations. The main aim of the course is to prepare students to tackle complex and frontier technological problems in vibrations. The analysis of increasingly complex system has been instrumental in the usage of concepts like Lagrange equations and generalized coordinates. Introductory topics in control systems are included in the last part of the course.</w:t>
      </w:r>
    </w:p>
    <w:p w:rsidR="00AD25E1" w:rsidRPr="00CD6589" w:rsidRDefault="00AD25E1" w:rsidP="00CD6589">
      <w:pPr>
        <w:pStyle w:val="BodyText"/>
      </w:pPr>
    </w:p>
    <w:p w:rsidR="00AD25E1" w:rsidRPr="00A44798" w:rsidRDefault="00AD25E1">
      <w:pPr>
        <w:pStyle w:val="BodyText"/>
        <w:rPr>
          <w:bCs/>
        </w:rPr>
      </w:pPr>
      <w:r>
        <w:rPr>
          <w:b/>
          <w:bCs/>
        </w:rPr>
        <w:t>Textbooks</w:t>
      </w:r>
      <w:r w:rsidR="00DA1841">
        <w:rPr>
          <w:b/>
          <w:bCs/>
        </w:rPr>
        <w:t>:</w:t>
      </w:r>
    </w:p>
    <w:p w:rsidR="00CD6589" w:rsidRPr="00CD6589" w:rsidRDefault="00CD6589" w:rsidP="00CD6589">
      <w:pPr>
        <w:pStyle w:val="ListParagraph"/>
        <w:numPr>
          <w:ilvl w:val="0"/>
          <w:numId w:val="2"/>
        </w:numPr>
        <w:rPr>
          <w:sz w:val="23"/>
          <w:szCs w:val="23"/>
        </w:rPr>
      </w:pPr>
      <w:r w:rsidRPr="00CD6589">
        <w:rPr>
          <w:sz w:val="23"/>
          <w:szCs w:val="23"/>
        </w:rPr>
        <w:t xml:space="preserve">T1. </w:t>
      </w:r>
      <w:r>
        <w:rPr>
          <w:sz w:val="23"/>
          <w:szCs w:val="23"/>
        </w:rPr>
        <w:t xml:space="preserve"> </w:t>
      </w:r>
      <w:r w:rsidRPr="00CD6589">
        <w:rPr>
          <w:sz w:val="23"/>
          <w:szCs w:val="23"/>
        </w:rPr>
        <w:t>"Theory of Vibrations with Applications", William T. Thomson, Marie Dillon Dahleh and Chandramouli Padmanabhan, Pearson, Sixth Ed.</w:t>
      </w:r>
    </w:p>
    <w:p w:rsidR="00CD6589" w:rsidRPr="00CD6589" w:rsidRDefault="00CD6589" w:rsidP="00CD6589">
      <w:pPr>
        <w:pStyle w:val="ListParagraph"/>
        <w:numPr>
          <w:ilvl w:val="0"/>
          <w:numId w:val="2"/>
        </w:numPr>
        <w:rPr>
          <w:rFonts w:ascii="Calibri" w:hAnsi="Calibri"/>
          <w:sz w:val="22"/>
          <w:szCs w:val="22"/>
        </w:rPr>
      </w:pPr>
      <w:r w:rsidRPr="00CD6589">
        <w:rPr>
          <w:sz w:val="23"/>
          <w:szCs w:val="23"/>
        </w:rPr>
        <w:t>T2. “Modern Control Engineering”, Katsuhiko Ogata, Pearson, 5</w:t>
      </w:r>
      <w:r w:rsidRPr="00CD6589">
        <w:rPr>
          <w:sz w:val="23"/>
          <w:szCs w:val="23"/>
          <w:vertAlign w:val="superscript"/>
        </w:rPr>
        <w:t>th</w:t>
      </w:r>
      <w:r w:rsidRPr="00CD6589">
        <w:rPr>
          <w:sz w:val="23"/>
          <w:szCs w:val="23"/>
        </w:rPr>
        <w:t xml:space="preserve"> Edition</w:t>
      </w:r>
    </w:p>
    <w:p w:rsidR="00A44798" w:rsidRDefault="00A44798">
      <w:pPr>
        <w:jc w:val="both"/>
        <w:rPr>
          <w:b/>
          <w:bCs/>
        </w:rPr>
      </w:pPr>
    </w:p>
    <w:p w:rsidR="00AD25E1" w:rsidRDefault="00AD25E1">
      <w:pPr>
        <w:jc w:val="both"/>
        <w:rPr>
          <w:b/>
          <w:bCs/>
        </w:rPr>
      </w:pPr>
      <w:r>
        <w:rPr>
          <w:b/>
          <w:bCs/>
        </w:rPr>
        <w:t>Reference books</w:t>
      </w:r>
    </w:p>
    <w:p w:rsidR="00CD6589" w:rsidRPr="00CD6589" w:rsidRDefault="00CD6589" w:rsidP="00CD6589">
      <w:pPr>
        <w:pStyle w:val="ListParagraph"/>
        <w:numPr>
          <w:ilvl w:val="0"/>
          <w:numId w:val="3"/>
        </w:numPr>
        <w:rPr>
          <w:sz w:val="23"/>
          <w:szCs w:val="23"/>
        </w:rPr>
      </w:pPr>
      <w:r w:rsidRPr="00CD6589">
        <w:rPr>
          <w:sz w:val="23"/>
          <w:szCs w:val="23"/>
        </w:rPr>
        <w:t xml:space="preserve">R1. "Mechanical Vibrations", Singiresu S Rao, Pearson, 4th Ed. </w:t>
      </w:r>
    </w:p>
    <w:p w:rsidR="00CD6589" w:rsidRPr="00CD6589" w:rsidRDefault="00CD6589" w:rsidP="00CD6589">
      <w:pPr>
        <w:pStyle w:val="ListParagraph"/>
        <w:numPr>
          <w:ilvl w:val="0"/>
          <w:numId w:val="3"/>
        </w:numPr>
        <w:rPr>
          <w:sz w:val="23"/>
          <w:szCs w:val="23"/>
        </w:rPr>
      </w:pPr>
      <w:r w:rsidRPr="00CD6589">
        <w:rPr>
          <w:sz w:val="23"/>
          <w:szCs w:val="23"/>
        </w:rPr>
        <w:t xml:space="preserve">R2. "Mechanical Vibrations - Theory and Application", Francis S. Tse, Ivan E. Morse and Rolland T. Hinkle, Allyn and Bacon Inc. London, 1983. </w:t>
      </w:r>
    </w:p>
    <w:p w:rsidR="00AD25E1" w:rsidRPr="000D5275" w:rsidRDefault="000D5275" w:rsidP="000D5275">
      <w:pPr>
        <w:pStyle w:val="ListParagraph"/>
        <w:numPr>
          <w:ilvl w:val="0"/>
          <w:numId w:val="3"/>
        </w:numPr>
        <w:spacing w:line="360" w:lineRule="auto"/>
        <w:jc w:val="both"/>
        <w:rPr>
          <w:bCs/>
        </w:rPr>
      </w:pPr>
      <w:r>
        <w:rPr>
          <w:bCs/>
        </w:rPr>
        <w:t>R3. “</w:t>
      </w:r>
      <w:r w:rsidRPr="000D5275">
        <w:rPr>
          <w:bCs/>
        </w:rPr>
        <w:t>Elements of vibration analysis</w:t>
      </w:r>
      <w:r>
        <w:rPr>
          <w:bCs/>
        </w:rPr>
        <w:t xml:space="preserve">”, </w:t>
      </w:r>
      <w:r w:rsidRPr="000D5275">
        <w:rPr>
          <w:bCs/>
        </w:rPr>
        <w:t>Meirovitch, L</w:t>
      </w:r>
      <w:r>
        <w:rPr>
          <w:bCs/>
        </w:rPr>
        <w:t>,</w:t>
      </w:r>
      <w:r w:rsidRPr="000D5275">
        <w:rPr>
          <w:bCs/>
        </w:rPr>
        <w:t xml:space="preserve"> </w:t>
      </w:r>
      <w:r w:rsidRPr="000D5275">
        <w:rPr>
          <w:bCs/>
          <w:noProof/>
        </w:rPr>
        <w:t xml:space="preserve">Mc graw Hill, </w:t>
      </w:r>
      <w:r>
        <w:rPr>
          <w:bCs/>
          <w:noProof/>
        </w:rPr>
        <w:t>U.S.A, 1986.</w:t>
      </w:r>
    </w:p>
    <w:p w:rsidR="00A44798" w:rsidRDefault="00A44798">
      <w:pPr>
        <w:jc w:val="both"/>
        <w:rPr>
          <w:b/>
          <w:bCs/>
        </w:rPr>
      </w:pPr>
    </w:p>
    <w:p w:rsidR="00AD25E1" w:rsidRDefault="00AD25E1">
      <w:pPr>
        <w:jc w:val="both"/>
        <w:rPr>
          <w:b/>
          <w:bCs/>
        </w:rPr>
      </w:pPr>
      <w:r>
        <w:rPr>
          <w:b/>
          <w:bCs/>
        </w:rPr>
        <w:t>Course Plan:</w:t>
      </w:r>
    </w:p>
    <w:p w:rsidR="00667E9F" w:rsidRDefault="00667E9F">
      <w:pPr>
        <w:jc w:val="both"/>
        <w:rPr>
          <w:b/>
          <w:bCs/>
        </w:rPr>
      </w:pP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753"/>
        <w:gridCol w:w="2880"/>
        <w:gridCol w:w="5442"/>
        <w:gridCol w:w="1131"/>
      </w:tblGrid>
      <w:tr w:rsidR="00667E9F" w:rsidRPr="00C607AA" w:rsidTr="00EF0B0B">
        <w:trPr>
          <w:tblHeader/>
          <w:jc w:val="center"/>
        </w:trPr>
        <w:tc>
          <w:tcPr>
            <w:tcW w:w="710" w:type="dxa"/>
            <w:tcMar>
              <w:left w:w="0" w:type="dxa"/>
              <w:right w:w="0" w:type="dxa"/>
            </w:tcMar>
            <w:vAlign w:val="center"/>
          </w:tcPr>
          <w:p w:rsidR="00667E9F" w:rsidRPr="00667E9F" w:rsidRDefault="00667E9F" w:rsidP="00EF0B0B">
            <w:pPr>
              <w:jc w:val="center"/>
              <w:rPr>
                <w:b/>
                <w:bCs/>
                <w:sz w:val="22"/>
                <w:szCs w:val="22"/>
              </w:rPr>
            </w:pPr>
            <w:r w:rsidRPr="00667E9F">
              <w:rPr>
                <w:b/>
                <w:bCs/>
                <w:sz w:val="22"/>
                <w:szCs w:val="22"/>
              </w:rPr>
              <w:t>Lecture Nos.</w:t>
            </w:r>
          </w:p>
        </w:tc>
        <w:tc>
          <w:tcPr>
            <w:tcW w:w="2891" w:type="dxa"/>
            <w:tcMar>
              <w:left w:w="0" w:type="dxa"/>
              <w:right w:w="0" w:type="dxa"/>
            </w:tcMar>
            <w:vAlign w:val="center"/>
          </w:tcPr>
          <w:p w:rsidR="00667E9F" w:rsidRPr="00667E9F" w:rsidRDefault="00667E9F" w:rsidP="00EF0B0B">
            <w:pPr>
              <w:jc w:val="center"/>
              <w:rPr>
                <w:b/>
                <w:bCs/>
                <w:sz w:val="22"/>
                <w:szCs w:val="22"/>
              </w:rPr>
            </w:pPr>
            <w:r w:rsidRPr="00667E9F">
              <w:rPr>
                <w:b/>
                <w:bCs/>
                <w:sz w:val="22"/>
                <w:szCs w:val="22"/>
              </w:rPr>
              <w:t>Learning Objectives</w:t>
            </w:r>
          </w:p>
        </w:tc>
        <w:tc>
          <w:tcPr>
            <w:tcW w:w="5472" w:type="dxa"/>
            <w:tcMar>
              <w:left w:w="0" w:type="dxa"/>
              <w:right w:w="0" w:type="dxa"/>
            </w:tcMar>
            <w:vAlign w:val="center"/>
          </w:tcPr>
          <w:p w:rsidR="00667E9F" w:rsidRPr="00667E9F" w:rsidRDefault="00667E9F" w:rsidP="00EF0B0B">
            <w:pPr>
              <w:jc w:val="center"/>
              <w:rPr>
                <w:b/>
                <w:bCs/>
                <w:sz w:val="22"/>
                <w:szCs w:val="22"/>
              </w:rPr>
            </w:pPr>
            <w:r w:rsidRPr="00667E9F">
              <w:rPr>
                <w:b/>
                <w:bCs/>
                <w:sz w:val="22"/>
                <w:szCs w:val="22"/>
              </w:rPr>
              <w:t>Topics to be covered</w:t>
            </w:r>
          </w:p>
        </w:tc>
        <w:tc>
          <w:tcPr>
            <w:tcW w:w="1133" w:type="dxa"/>
            <w:tcMar>
              <w:left w:w="0" w:type="dxa"/>
              <w:right w:w="0" w:type="dxa"/>
            </w:tcMar>
            <w:vAlign w:val="center"/>
          </w:tcPr>
          <w:p w:rsidR="00667E9F" w:rsidRPr="00BC39B2" w:rsidRDefault="00BC39B2" w:rsidP="00EF0B0B">
            <w:pPr>
              <w:jc w:val="center"/>
              <w:rPr>
                <w:b/>
                <w:bCs/>
                <w:sz w:val="22"/>
                <w:szCs w:val="22"/>
              </w:rPr>
            </w:pPr>
            <w:r w:rsidRPr="00BC39B2">
              <w:rPr>
                <w:b/>
                <w:sz w:val="22"/>
                <w:szCs w:val="22"/>
              </w:rPr>
              <w:t>Chapter in the Text Book</w:t>
            </w:r>
          </w:p>
        </w:tc>
      </w:tr>
      <w:tr w:rsidR="00667E9F" w:rsidRPr="00C607AA" w:rsidTr="00EF0B0B">
        <w:trPr>
          <w:jc w:val="center"/>
        </w:trPr>
        <w:tc>
          <w:tcPr>
            <w:tcW w:w="710" w:type="dxa"/>
            <w:tcMar>
              <w:left w:w="0" w:type="dxa"/>
              <w:right w:w="0" w:type="dxa"/>
            </w:tcMar>
            <w:vAlign w:val="center"/>
          </w:tcPr>
          <w:p w:rsidR="00667E9F" w:rsidRPr="00667E9F" w:rsidRDefault="00667E9F" w:rsidP="00EF0B0B">
            <w:pPr>
              <w:jc w:val="center"/>
              <w:rPr>
                <w:bCs/>
                <w:sz w:val="22"/>
                <w:szCs w:val="22"/>
              </w:rPr>
            </w:pPr>
            <w:r w:rsidRPr="00667E9F">
              <w:rPr>
                <w:bCs/>
                <w:sz w:val="22"/>
                <w:szCs w:val="22"/>
              </w:rPr>
              <w:t>1-3</w:t>
            </w:r>
          </w:p>
        </w:tc>
        <w:tc>
          <w:tcPr>
            <w:tcW w:w="2891" w:type="dxa"/>
            <w:tcMar>
              <w:left w:w="85" w:type="dxa"/>
              <w:right w:w="85" w:type="dxa"/>
            </w:tcMar>
            <w:vAlign w:val="center"/>
          </w:tcPr>
          <w:tbl>
            <w:tblPr>
              <w:tblW w:w="0" w:type="auto"/>
              <w:tblBorders>
                <w:top w:val="nil"/>
                <w:left w:val="nil"/>
                <w:bottom w:val="nil"/>
                <w:right w:val="nil"/>
              </w:tblBorders>
              <w:tblLook w:val="0000" w:firstRow="0" w:lastRow="0" w:firstColumn="0" w:lastColumn="0" w:noHBand="0" w:noVBand="0"/>
            </w:tblPr>
            <w:tblGrid>
              <w:gridCol w:w="2710"/>
            </w:tblGrid>
            <w:tr w:rsidR="00667E9F" w:rsidRPr="00667E9F" w:rsidTr="00EF0B0B">
              <w:trPr>
                <w:trHeight w:val="226"/>
              </w:trPr>
              <w:tc>
                <w:tcPr>
                  <w:tcW w:w="0" w:type="auto"/>
                </w:tcPr>
                <w:p w:rsidR="00667E9F" w:rsidRPr="00667E9F" w:rsidRDefault="00667E9F" w:rsidP="00EF0B0B">
                  <w:pPr>
                    <w:pStyle w:val="Default"/>
                    <w:jc w:val="both"/>
                    <w:rPr>
                      <w:sz w:val="22"/>
                      <w:szCs w:val="22"/>
                    </w:rPr>
                  </w:pPr>
                  <w:r w:rsidRPr="00667E9F">
                    <w:rPr>
                      <w:sz w:val="22"/>
                      <w:szCs w:val="22"/>
                    </w:rPr>
                    <w:t>Brief review of fundamental concepts of vibration</w:t>
                  </w:r>
                </w:p>
              </w:tc>
            </w:tr>
          </w:tbl>
          <w:p w:rsidR="00667E9F" w:rsidRPr="00667E9F" w:rsidRDefault="00667E9F" w:rsidP="00EF0B0B">
            <w:pPr>
              <w:rPr>
                <w:sz w:val="22"/>
                <w:szCs w:val="22"/>
              </w:rPr>
            </w:pPr>
          </w:p>
        </w:tc>
        <w:tc>
          <w:tcPr>
            <w:tcW w:w="5472" w:type="dxa"/>
            <w:tcMar>
              <w:left w:w="57" w:type="dxa"/>
              <w:right w:w="57" w:type="dxa"/>
            </w:tcMar>
            <w:vAlign w:val="center"/>
          </w:tcPr>
          <w:tbl>
            <w:tblPr>
              <w:tblW w:w="0" w:type="auto"/>
              <w:tblBorders>
                <w:top w:val="nil"/>
                <w:left w:val="nil"/>
                <w:bottom w:val="nil"/>
                <w:right w:val="nil"/>
              </w:tblBorders>
              <w:tblLook w:val="0000" w:firstRow="0" w:lastRow="0" w:firstColumn="0" w:lastColumn="0" w:noHBand="0" w:noVBand="0"/>
            </w:tblPr>
            <w:tblGrid>
              <w:gridCol w:w="5328"/>
            </w:tblGrid>
            <w:tr w:rsidR="00667E9F" w:rsidRPr="00667E9F" w:rsidTr="00EF0B0B">
              <w:trPr>
                <w:trHeight w:val="605"/>
              </w:trPr>
              <w:tc>
                <w:tcPr>
                  <w:tcW w:w="0" w:type="auto"/>
                </w:tcPr>
                <w:p w:rsidR="00667E9F" w:rsidRPr="00667E9F" w:rsidRDefault="00667E9F" w:rsidP="00EF0B0B">
                  <w:pPr>
                    <w:pStyle w:val="Default"/>
                    <w:jc w:val="both"/>
                    <w:rPr>
                      <w:sz w:val="22"/>
                      <w:szCs w:val="22"/>
                    </w:rPr>
                  </w:pPr>
                  <w:r w:rsidRPr="00667E9F">
                    <w:rPr>
                      <w:sz w:val="22"/>
                      <w:szCs w:val="22"/>
                    </w:rPr>
                    <w:t>Introduction to Vibration: Basic concepts of Vibration, Oscillatory Motion, Harmonic motion, Periodic Motion, Elementary parts of Vibrating systems, Degree of freedom, Discrete and continuous systems</w:t>
                  </w:r>
                </w:p>
              </w:tc>
            </w:tr>
          </w:tbl>
          <w:p w:rsidR="00667E9F" w:rsidRPr="00667E9F" w:rsidRDefault="00667E9F" w:rsidP="00EF0B0B">
            <w:pPr>
              <w:rPr>
                <w:bCs/>
                <w:sz w:val="21"/>
                <w:szCs w:val="21"/>
              </w:rPr>
            </w:pPr>
          </w:p>
        </w:tc>
        <w:tc>
          <w:tcPr>
            <w:tcW w:w="1133" w:type="dxa"/>
            <w:tcMar>
              <w:left w:w="0" w:type="dxa"/>
              <w:right w:w="0" w:type="dxa"/>
            </w:tcMar>
            <w:vAlign w:val="center"/>
          </w:tcPr>
          <w:p w:rsidR="00667E9F" w:rsidRPr="00667E9F" w:rsidRDefault="00667E9F" w:rsidP="00EF0B0B">
            <w:pPr>
              <w:jc w:val="center"/>
              <w:rPr>
                <w:bCs/>
                <w:sz w:val="22"/>
                <w:szCs w:val="22"/>
              </w:rPr>
            </w:pPr>
            <w:r w:rsidRPr="00667E9F">
              <w:rPr>
                <w:bCs/>
                <w:sz w:val="22"/>
                <w:szCs w:val="22"/>
              </w:rPr>
              <w:t>T-1-CH-1,</w:t>
            </w:r>
          </w:p>
          <w:p w:rsidR="00667E9F" w:rsidRPr="00667E9F" w:rsidRDefault="00667E9F" w:rsidP="00EF0B0B">
            <w:pPr>
              <w:jc w:val="center"/>
              <w:rPr>
                <w:bCs/>
                <w:sz w:val="22"/>
                <w:szCs w:val="22"/>
              </w:rPr>
            </w:pPr>
            <w:r w:rsidRPr="00667E9F">
              <w:rPr>
                <w:bCs/>
                <w:sz w:val="22"/>
                <w:szCs w:val="22"/>
              </w:rPr>
              <w:t>R1-CH-1</w:t>
            </w:r>
          </w:p>
        </w:tc>
      </w:tr>
      <w:tr w:rsidR="00667E9F" w:rsidRPr="00C607AA" w:rsidTr="00EF0B0B">
        <w:trPr>
          <w:jc w:val="center"/>
        </w:trPr>
        <w:tc>
          <w:tcPr>
            <w:tcW w:w="710" w:type="dxa"/>
            <w:tcMar>
              <w:left w:w="0" w:type="dxa"/>
              <w:right w:w="0" w:type="dxa"/>
            </w:tcMar>
            <w:vAlign w:val="center"/>
          </w:tcPr>
          <w:p w:rsidR="00667E9F" w:rsidRPr="00667E9F" w:rsidRDefault="00667E9F" w:rsidP="00EF0B0B">
            <w:pPr>
              <w:jc w:val="center"/>
              <w:rPr>
                <w:bCs/>
                <w:sz w:val="22"/>
                <w:szCs w:val="22"/>
              </w:rPr>
            </w:pPr>
            <w:r w:rsidRPr="00667E9F">
              <w:rPr>
                <w:bCs/>
                <w:sz w:val="22"/>
                <w:szCs w:val="22"/>
              </w:rPr>
              <w:t>4-6</w:t>
            </w:r>
          </w:p>
        </w:tc>
        <w:tc>
          <w:tcPr>
            <w:tcW w:w="2891" w:type="dxa"/>
            <w:tcMar>
              <w:left w:w="85" w:type="dxa"/>
              <w:right w:w="85" w:type="dxa"/>
            </w:tcMar>
            <w:vAlign w:val="center"/>
          </w:tcPr>
          <w:p w:rsidR="00667E9F" w:rsidRPr="00667E9F" w:rsidRDefault="00667E9F" w:rsidP="00EF0B0B">
            <w:pPr>
              <w:pStyle w:val="Default"/>
              <w:jc w:val="both"/>
            </w:pPr>
          </w:p>
          <w:tbl>
            <w:tblPr>
              <w:tblW w:w="0" w:type="auto"/>
              <w:tblBorders>
                <w:top w:val="nil"/>
                <w:left w:val="nil"/>
                <w:bottom w:val="nil"/>
                <w:right w:val="nil"/>
              </w:tblBorders>
              <w:tblLook w:val="0000" w:firstRow="0" w:lastRow="0" w:firstColumn="0" w:lastColumn="0" w:noHBand="0" w:noVBand="0"/>
            </w:tblPr>
            <w:tblGrid>
              <w:gridCol w:w="2710"/>
            </w:tblGrid>
            <w:tr w:rsidR="00667E9F" w:rsidRPr="00667E9F" w:rsidTr="00EF0B0B">
              <w:trPr>
                <w:trHeight w:val="353"/>
              </w:trPr>
              <w:tc>
                <w:tcPr>
                  <w:tcW w:w="0" w:type="auto"/>
                </w:tcPr>
                <w:p w:rsidR="00667E9F" w:rsidRPr="00667E9F" w:rsidRDefault="00667E9F" w:rsidP="00EF0B0B">
                  <w:pPr>
                    <w:pStyle w:val="Default"/>
                    <w:jc w:val="both"/>
                    <w:rPr>
                      <w:sz w:val="22"/>
                      <w:szCs w:val="22"/>
                    </w:rPr>
                  </w:pPr>
                  <w:r w:rsidRPr="00667E9F">
                    <w:rPr>
                      <w:sz w:val="22"/>
                      <w:szCs w:val="22"/>
                    </w:rPr>
                    <w:t>Understand the causes and reasons for vibration and why vibrations die out. Analysis of simple vibrating systems</w:t>
                  </w:r>
                </w:p>
              </w:tc>
            </w:tr>
          </w:tbl>
          <w:p w:rsidR="00667E9F" w:rsidRPr="00667E9F" w:rsidRDefault="00667E9F" w:rsidP="00EF0B0B">
            <w:pPr>
              <w:rPr>
                <w:sz w:val="22"/>
                <w:szCs w:val="22"/>
              </w:rPr>
            </w:pPr>
          </w:p>
        </w:tc>
        <w:tc>
          <w:tcPr>
            <w:tcW w:w="5472" w:type="dxa"/>
            <w:tcMar>
              <w:left w:w="57" w:type="dxa"/>
              <w:right w:w="57" w:type="dxa"/>
            </w:tcMar>
            <w:vAlign w:val="center"/>
          </w:tcPr>
          <w:tbl>
            <w:tblPr>
              <w:tblW w:w="0" w:type="auto"/>
              <w:tblBorders>
                <w:top w:val="nil"/>
                <w:left w:val="nil"/>
                <w:bottom w:val="nil"/>
                <w:right w:val="nil"/>
              </w:tblBorders>
              <w:tblLook w:val="0000" w:firstRow="0" w:lastRow="0" w:firstColumn="0" w:lastColumn="0" w:noHBand="0" w:noVBand="0"/>
            </w:tblPr>
            <w:tblGrid>
              <w:gridCol w:w="5328"/>
            </w:tblGrid>
            <w:tr w:rsidR="00667E9F" w:rsidRPr="00667E9F" w:rsidTr="00EF0B0B">
              <w:trPr>
                <w:trHeight w:val="353"/>
              </w:trPr>
              <w:tc>
                <w:tcPr>
                  <w:tcW w:w="0" w:type="auto"/>
                </w:tcPr>
                <w:p w:rsidR="00667E9F" w:rsidRPr="00667E9F" w:rsidRDefault="00667E9F" w:rsidP="00EF0B0B">
                  <w:pPr>
                    <w:pStyle w:val="Default"/>
                    <w:jc w:val="both"/>
                    <w:rPr>
                      <w:sz w:val="22"/>
                      <w:szCs w:val="22"/>
                    </w:rPr>
                  </w:pPr>
                  <w:r w:rsidRPr="00667E9F">
                    <w:rPr>
                      <w:sz w:val="22"/>
                      <w:szCs w:val="22"/>
                    </w:rPr>
                    <w:t>Vibration analysis, spring mass and damping elements in a vibrating system, Types of damping, Complex number notation, Harmonic analysis</w:t>
                  </w:r>
                </w:p>
              </w:tc>
            </w:tr>
          </w:tbl>
          <w:p w:rsidR="00667E9F" w:rsidRPr="00667E9F" w:rsidRDefault="00667E9F" w:rsidP="00EF0B0B">
            <w:pPr>
              <w:rPr>
                <w:bCs/>
                <w:sz w:val="21"/>
                <w:szCs w:val="21"/>
              </w:rPr>
            </w:pPr>
          </w:p>
        </w:tc>
        <w:tc>
          <w:tcPr>
            <w:tcW w:w="1133" w:type="dxa"/>
            <w:tcMar>
              <w:left w:w="0" w:type="dxa"/>
              <w:right w:w="0" w:type="dxa"/>
            </w:tcMar>
            <w:vAlign w:val="center"/>
          </w:tcPr>
          <w:p w:rsidR="00667E9F" w:rsidRPr="00667E9F" w:rsidRDefault="00667E9F" w:rsidP="00EF0B0B">
            <w:pPr>
              <w:jc w:val="center"/>
              <w:rPr>
                <w:bCs/>
                <w:sz w:val="22"/>
                <w:szCs w:val="22"/>
              </w:rPr>
            </w:pPr>
            <w:r w:rsidRPr="00667E9F">
              <w:rPr>
                <w:bCs/>
                <w:sz w:val="22"/>
                <w:szCs w:val="22"/>
              </w:rPr>
              <w:t>T-1-CH-1,</w:t>
            </w:r>
          </w:p>
          <w:p w:rsidR="00667E9F" w:rsidRPr="00667E9F" w:rsidRDefault="00667E9F" w:rsidP="00EF0B0B">
            <w:pPr>
              <w:jc w:val="center"/>
              <w:rPr>
                <w:bCs/>
                <w:sz w:val="22"/>
                <w:szCs w:val="22"/>
              </w:rPr>
            </w:pPr>
            <w:r w:rsidRPr="00667E9F">
              <w:rPr>
                <w:bCs/>
                <w:sz w:val="22"/>
                <w:szCs w:val="22"/>
              </w:rPr>
              <w:t>R-1,CH-1</w:t>
            </w:r>
          </w:p>
        </w:tc>
      </w:tr>
      <w:tr w:rsidR="00667E9F" w:rsidRPr="00C607AA" w:rsidTr="00EF0B0B">
        <w:trPr>
          <w:jc w:val="center"/>
        </w:trPr>
        <w:tc>
          <w:tcPr>
            <w:tcW w:w="710" w:type="dxa"/>
            <w:tcMar>
              <w:left w:w="0" w:type="dxa"/>
              <w:right w:w="0" w:type="dxa"/>
            </w:tcMar>
            <w:vAlign w:val="center"/>
          </w:tcPr>
          <w:p w:rsidR="00667E9F" w:rsidRPr="00667E9F" w:rsidRDefault="00667E9F" w:rsidP="00EF0B0B">
            <w:pPr>
              <w:jc w:val="center"/>
              <w:rPr>
                <w:bCs/>
                <w:sz w:val="22"/>
                <w:szCs w:val="22"/>
              </w:rPr>
            </w:pPr>
            <w:r w:rsidRPr="00667E9F">
              <w:rPr>
                <w:bCs/>
                <w:sz w:val="22"/>
                <w:szCs w:val="22"/>
              </w:rPr>
              <w:lastRenderedPageBreak/>
              <w:t>7-10</w:t>
            </w:r>
          </w:p>
        </w:tc>
        <w:tc>
          <w:tcPr>
            <w:tcW w:w="2891" w:type="dxa"/>
            <w:tcMar>
              <w:left w:w="85" w:type="dxa"/>
              <w:right w:w="85" w:type="dxa"/>
            </w:tcMar>
            <w:vAlign w:val="center"/>
          </w:tcPr>
          <w:p w:rsidR="00667E9F" w:rsidRPr="00667E9F" w:rsidRDefault="00667E9F" w:rsidP="00EF0B0B">
            <w:pPr>
              <w:pStyle w:val="Default"/>
              <w:jc w:val="both"/>
            </w:pPr>
          </w:p>
          <w:tbl>
            <w:tblPr>
              <w:tblW w:w="0" w:type="auto"/>
              <w:tblBorders>
                <w:top w:val="nil"/>
                <w:left w:val="nil"/>
                <w:bottom w:val="nil"/>
                <w:right w:val="nil"/>
              </w:tblBorders>
              <w:tblLook w:val="0000" w:firstRow="0" w:lastRow="0" w:firstColumn="0" w:lastColumn="0" w:noHBand="0" w:noVBand="0"/>
            </w:tblPr>
            <w:tblGrid>
              <w:gridCol w:w="2710"/>
            </w:tblGrid>
            <w:tr w:rsidR="00667E9F" w:rsidRPr="00667E9F" w:rsidTr="00EF0B0B">
              <w:trPr>
                <w:trHeight w:val="226"/>
              </w:trPr>
              <w:tc>
                <w:tcPr>
                  <w:tcW w:w="0" w:type="auto"/>
                </w:tcPr>
                <w:p w:rsidR="00667E9F" w:rsidRPr="00667E9F" w:rsidRDefault="00667E9F" w:rsidP="00EF0B0B">
                  <w:pPr>
                    <w:pStyle w:val="Default"/>
                    <w:jc w:val="both"/>
                    <w:rPr>
                      <w:sz w:val="22"/>
                      <w:szCs w:val="22"/>
                    </w:rPr>
                  </w:pPr>
                  <w:r w:rsidRPr="00667E9F">
                    <w:rPr>
                      <w:sz w:val="22"/>
                      <w:szCs w:val="22"/>
                    </w:rPr>
                    <w:t>Modeling of vibrating systems natural and undamped. Effect of damping on systems in vibration, Other types of damping and energy loss</w:t>
                  </w:r>
                </w:p>
              </w:tc>
            </w:tr>
          </w:tbl>
          <w:p w:rsidR="00667E9F" w:rsidRPr="00667E9F" w:rsidRDefault="00667E9F" w:rsidP="00EF0B0B">
            <w:pPr>
              <w:rPr>
                <w:bCs/>
                <w:sz w:val="22"/>
                <w:szCs w:val="22"/>
              </w:rPr>
            </w:pPr>
          </w:p>
        </w:tc>
        <w:tc>
          <w:tcPr>
            <w:tcW w:w="5472" w:type="dxa"/>
            <w:tcMar>
              <w:left w:w="57" w:type="dxa"/>
              <w:right w:w="57" w:type="dxa"/>
            </w:tcMar>
            <w:vAlign w:val="center"/>
          </w:tcPr>
          <w:tbl>
            <w:tblPr>
              <w:tblW w:w="0" w:type="auto"/>
              <w:tblBorders>
                <w:top w:val="nil"/>
                <w:left w:val="nil"/>
                <w:bottom w:val="nil"/>
                <w:right w:val="nil"/>
              </w:tblBorders>
              <w:tblLook w:val="0000" w:firstRow="0" w:lastRow="0" w:firstColumn="0" w:lastColumn="0" w:noHBand="0" w:noVBand="0"/>
            </w:tblPr>
            <w:tblGrid>
              <w:gridCol w:w="5328"/>
            </w:tblGrid>
            <w:tr w:rsidR="00667E9F" w:rsidRPr="00667E9F" w:rsidTr="00EF0B0B">
              <w:trPr>
                <w:trHeight w:val="226"/>
              </w:trPr>
              <w:tc>
                <w:tcPr>
                  <w:tcW w:w="0" w:type="auto"/>
                </w:tcPr>
                <w:p w:rsidR="00667E9F" w:rsidRPr="00667E9F" w:rsidRDefault="00667E9F" w:rsidP="00EF0B0B">
                  <w:pPr>
                    <w:pStyle w:val="Default"/>
                    <w:jc w:val="both"/>
                    <w:rPr>
                      <w:sz w:val="22"/>
                      <w:szCs w:val="22"/>
                    </w:rPr>
                  </w:pPr>
                  <w:r w:rsidRPr="00667E9F">
                    <w:rPr>
                      <w:sz w:val="22"/>
                      <w:szCs w:val="22"/>
                    </w:rPr>
                    <w:t xml:space="preserve">Single dof free undamped vibration systems ,Single dof free damped vibration systems , Coulomb damping </w:t>
                  </w:r>
                </w:p>
              </w:tc>
            </w:tr>
          </w:tbl>
          <w:p w:rsidR="00667E9F" w:rsidRPr="00667E9F" w:rsidRDefault="00667E9F" w:rsidP="00EF0B0B">
            <w:pPr>
              <w:rPr>
                <w:bCs/>
                <w:sz w:val="21"/>
                <w:szCs w:val="21"/>
              </w:rPr>
            </w:pPr>
          </w:p>
        </w:tc>
        <w:tc>
          <w:tcPr>
            <w:tcW w:w="1133" w:type="dxa"/>
            <w:tcMar>
              <w:left w:w="0" w:type="dxa"/>
              <w:right w:w="0" w:type="dxa"/>
            </w:tcMar>
            <w:vAlign w:val="center"/>
          </w:tcPr>
          <w:p w:rsidR="00667E9F" w:rsidRPr="00667E9F" w:rsidRDefault="00667E9F" w:rsidP="00EF0B0B">
            <w:pPr>
              <w:jc w:val="center"/>
              <w:rPr>
                <w:bCs/>
                <w:sz w:val="22"/>
                <w:szCs w:val="22"/>
              </w:rPr>
            </w:pPr>
            <w:r w:rsidRPr="00667E9F">
              <w:rPr>
                <w:bCs/>
                <w:sz w:val="22"/>
                <w:szCs w:val="22"/>
              </w:rPr>
              <w:t>T-1-CH-2,</w:t>
            </w:r>
          </w:p>
          <w:p w:rsidR="00667E9F" w:rsidRPr="00667E9F" w:rsidRDefault="00667E9F" w:rsidP="00EF0B0B">
            <w:pPr>
              <w:jc w:val="center"/>
              <w:rPr>
                <w:bCs/>
                <w:sz w:val="22"/>
                <w:szCs w:val="22"/>
              </w:rPr>
            </w:pPr>
            <w:r w:rsidRPr="00667E9F">
              <w:rPr>
                <w:bCs/>
                <w:sz w:val="22"/>
                <w:szCs w:val="22"/>
              </w:rPr>
              <w:t>R-1 CH-2</w:t>
            </w:r>
          </w:p>
        </w:tc>
      </w:tr>
      <w:tr w:rsidR="00667E9F" w:rsidRPr="00C607AA" w:rsidTr="00EF0B0B">
        <w:trPr>
          <w:jc w:val="center"/>
        </w:trPr>
        <w:tc>
          <w:tcPr>
            <w:tcW w:w="710" w:type="dxa"/>
            <w:tcMar>
              <w:left w:w="0" w:type="dxa"/>
              <w:right w:w="0" w:type="dxa"/>
            </w:tcMar>
            <w:vAlign w:val="center"/>
          </w:tcPr>
          <w:p w:rsidR="00667E9F" w:rsidRPr="00667E9F" w:rsidRDefault="00667E9F" w:rsidP="00EF0B0B">
            <w:pPr>
              <w:jc w:val="center"/>
              <w:rPr>
                <w:bCs/>
                <w:sz w:val="22"/>
                <w:szCs w:val="22"/>
              </w:rPr>
            </w:pPr>
            <w:r w:rsidRPr="00667E9F">
              <w:rPr>
                <w:bCs/>
                <w:sz w:val="22"/>
                <w:szCs w:val="22"/>
              </w:rPr>
              <w:t>11-17</w:t>
            </w:r>
          </w:p>
        </w:tc>
        <w:tc>
          <w:tcPr>
            <w:tcW w:w="2891" w:type="dxa"/>
            <w:tcMar>
              <w:left w:w="85" w:type="dxa"/>
              <w:right w:w="85" w:type="dxa"/>
            </w:tcMar>
            <w:vAlign w:val="center"/>
          </w:tcPr>
          <w:p w:rsidR="00667E9F" w:rsidRPr="00667E9F" w:rsidRDefault="00667E9F" w:rsidP="00EF0B0B">
            <w:pPr>
              <w:pStyle w:val="Default"/>
              <w:jc w:val="both"/>
              <w:rPr>
                <w:sz w:val="22"/>
                <w:szCs w:val="22"/>
              </w:rPr>
            </w:pPr>
            <w:r w:rsidRPr="00667E9F">
              <w:rPr>
                <w:sz w:val="22"/>
                <w:szCs w:val="22"/>
              </w:rPr>
              <w:t>Forced system analysis.</w:t>
            </w:r>
          </w:p>
          <w:p w:rsidR="00667E9F" w:rsidRPr="00667E9F" w:rsidRDefault="00667E9F" w:rsidP="00EF0B0B">
            <w:pPr>
              <w:pStyle w:val="Default"/>
              <w:jc w:val="both"/>
              <w:rPr>
                <w:sz w:val="22"/>
                <w:szCs w:val="22"/>
              </w:rPr>
            </w:pPr>
            <w:r w:rsidRPr="00667E9F">
              <w:rPr>
                <w:sz w:val="22"/>
                <w:szCs w:val="22"/>
              </w:rPr>
              <w:t>Need for Vibration isolation and critical speed and resonance</w:t>
            </w:r>
          </w:p>
          <w:p w:rsidR="00667E9F" w:rsidRPr="00667E9F" w:rsidRDefault="00667E9F" w:rsidP="00EF0B0B">
            <w:pPr>
              <w:rPr>
                <w:sz w:val="22"/>
                <w:szCs w:val="22"/>
              </w:rPr>
            </w:pPr>
            <w:r w:rsidRPr="00667E9F">
              <w:rPr>
                <w:sz w:val="22"/>
                <w:szCs w:val="22"/>
              </w:rPr>
              <w:t>Construction and functioning of measuring instruments</w:t>
            </w:r>
          </w:p>
        </w:tc>
        <w:tc>
          <w:tcPr>
            <w:tcW w:w="5472" w:type="dxa"/>
            <w:tcMar>
              <w:left w:w="57" w:type="dxa"/>
              <w:right w:w="57" w:type="dxa"/>
            </w:tcMar>
            <w:vAlign w:val="center"/>
          </w:tcPr>
          <w:p w:rsidR="00667E9F" w:rsidRPr="00667E9F" w:rsidRDefault="00667E9F" w:rsidP="00EF0B0B">
            <w:pPr>
              <w:pStyle w:val="Default"/>
              <w:jc w:val="both"/>
              <w:rPr>
                <w:sz w:val="22"/>
                <w:szCs w:val="22"/>
              </w:rPr>
            </w:pPr>
            <w:r w:rsidRPr="00667E9F">
              <w:rPr>
                <w:sz w:val="22"/>
                <w:szCs w:val="22"/>
              </w:rPr>
              <w:t xml:space="preserve">Single dof forced vibration systems, Vibration isolation, support motion, rotary unbalance, whirling of shafts, sharpness of resonance </w:t>
            </w:r>
          </w:p>
          <w:p w:rsidR="00667E9F" w:rsidRPr="00667E9F" w:rsidRDefault="00667E9F" w:rsidP="00EF0B0B">
            <w:pPr>
              <w:pStyle w:val="Default"/>
              <w:jc w:val="both"/>
              <w:rPr>
                <w:sz w:val="22"/>
                <w:szCs w:val="22"/>
              </w:rPr>
            </w:pPr>
            <w:r w:rsidRPr="00667E9F">
              <w:rPr>
                <w:sz w:val="22"/>
                <w:szCs w:val="22"/>
              </w:rPr>
              <w:t>Structural damping, energy dissipated by damping, equivalent viscous damping</w:t>
            </w:r>
          </w:p>
          <w:p w:rsidR="00667E9F" w:rsidRPr="00667E9F" w:rsidRDefault="00667E9F" w:rsidP="00EF0B0B">
            <w:pPr>
              <w:pStyle w:val="Default"/>
              <w:jc w:val="both"/>
              <w:rPr>
                <w:sz w:val="22"/>
                <w:szCs w:val="22"/>
              </w:rPr>
            </w:pPr>
            <w:r w:rsidRPr="00667E9F">
              <w:rPr>
                <w:sz w:val="22"/>
                <w:szCs w:val="22"/>
              </w:rPr>
              <w:t>Vibration measuring instruments</w:t>
            </w:r>
          </w:p>
          <w:p w:rsidR="00667E9F" w:rsidRPr="00667E9F" w:rsidRDefault="00667E9F" w:rsidP="00EF0B0B">
            <w:pPr>
              <w:pStyle w:val="Default"/>
              <w:jc w:val="both"/>
              <w:rPr>
                <w:sz w:val="22"/>
                <w:szCs w:val="22"/>
              </w:rPr>
            </w:pPr>
          </w:p>
          <w:p w:rsidR="00667E9F" w:rsidRPr="00667E9F" w:rsidRDefault="00667E9F" w:rsidP="00EF0B0B">
            <w:pPr>
              <w:ind w:left="-15"/>
              <w:rPr>
                <w:bCs/>
                <w:sz w:val="21"/>
                <w:szCs w:val="21"/>
              </w:rPr>
            </w:pPr>
          </w:p>
        </w:tc>
        <w:tc>
          <w:tcPr>
            <w:tcW w:w="1133" w:type="dxa"/>
            <w:tcMar>
              <w:left w:w="0" w:type="dxa"/>
              <w:right w:w="0" w:type="dxa"/>
            </w:tcMar>
            <w:vAlign w:val="center"/>
          </w:tcPr>
          <w:p w:rsidR="00667E9F" w:rsidRPr="00667E9F" w:rsidRDefault="00667E9F" w:rsidP="00EF0B0B">
            <w:pPr>
              <w:jc w:val="center"/>
              <w:rPr>
                <w:bCs/>
                <w:sz w:val="22"/>
                <w:szCs w:val="22"/>
              </w:rPr>
            </w:pPr>
            <w:r w:rsidRPr="00667E9F">
              <w:rPr>
                <w:bCs/>
                <w:sz w:val="22"/>
                <w:szCs w:val="22"/>
              </w:rPr>
              <w:t xml:space="preserve">T-1-CH-3, </w:t>
            </w:r>
          </w:p>
          <w:p w:rsidR="00667E9F" w:rsidRPr="00667E9F" w:rsidRDefault="00667E9F" w:rsidP="00EF0B0B">
            <w:pPr>
              <w:jc w:val="center"/>
              <w:rPr>
                <w:bCs/>
                <w:sz w:val="22"/>
                <w:szCs w:val="22"/>
              </w:rPr>
            </w:pPr>
            <w:r w:rsidRPr="00667E9F">
              <w:rPr>
                <w:bCs/>
                <w:sz w:val="22"/>
                <w:szCs w:val="22"/>
              </w:rPr>
              <w:t>R-1-CH-3</w:t>
            </w:r>
          </w:p>
        </w:tc>
      </w:tr>
      <w:tr w:rsidR="00667E9F" w:rsidRPr="00C607AA" w:rsidTr="00EF0B0B">
        <w:trPr>
          <w:jc w:val="center"/>
        </w:trPr>
        <w:tc>
          <w:tcPr>
            <w:tcW w:w="710" w:type="dxa"/>
            <w:tcMar>
              <w:left w:w="0" w:type="dxa"/>
              <w:right w:w="0" w:type="dxa"/>
            </w:tcMar>
            <w:vAlign w:val="center"/>
          </w:tcPr>
          <w:p w:rsidR="00667E9F" w:rsidRPr="00667E9F" w:rsidRDefault="00667E9F" w:rsidP="00EF0B0B">
            <w:pPr>
              <w:jc w:val="center"/>
              <w:rPr>
                <w:bCs/>
                <w:sz w:val="22"/>
                <w:szCs w:val="22"/>
              </w:rPr>
            </w:pPr>
            <w:r w:rsidRPr="00667E9F">
              <w:rPr>
                <w:bCs/>
                <w:sz w:val="22"/>
                <w:szCs w:val="22"/>
              </w:rPr>
              <w:t>18-20</w:t>
            </w:r>
          </w:p>
        </w:tc>
        <w:tc>
          <w:tcPr>
            <w:tcW w:w="2891" w:type="dxa"/>
            <w:tcMar>
              <w:left w:w="85" w:type="dxa"/>
              <w:right w:w="85" w:type="dxa"/>
            </w:tcMar>
            <w:vAlign w:val="center"/>
          </w:tcPr>
          <w:p w:rsidR="00667E9F" w:rsidRPr="00667E9F" w:rsidRDefault="00667E9F" w:rsidP="00EF0B0B">
            <w:pPr>
              <w:pStyle w:val="Default"/>
              <w:jc w:val="both"/>
              <w:rPr>
                <w:sz w:val="22"/>
                <w:szCs w:val="22"/>
              </w:rPr>
            </w:pPr>
            <w:r w:rsidRPr="00667E9F">
              <w:rPr>
                <w:sz w:val="22"/>
                <w:szCs w:val="22"/>
              </w:rPr>
              <w:t>Transient versus steady systems and analysis</w:t>
            </w:r>
          </w:p>
        </w:tc>
        <w:tc>
          <w:tcPr>
            <w:tcW w:w="5472" w:type="dxa"/>
            <w:tcMar>
              <w:left w:w="57" w:type="dxa"/>
              <w:right w:w="57" w:type="dxa"/>
            </w:tcMar>
            <w:vAlign w:val="center"/>
          </w:tcPr>
          <w:p w:rsidR="00667E9F" w:rsidRPr="00667E9F" w:rsidRDefault="00667E9F" w:rsidP="00EF0B0B">
            <w:pPr>
              <w:pStyle w:val="Default"/>
              <w:jc w:val="both"/>
              <w:rPr>
                <w:sz w:val="22"/>
                <w:szCs w:val="22"/>
              </w:rPr>
            </w:pPr>
            <w:r w:rsidRPr="00667E9F">
              <w:rPr>
                <w:sz w:val="22"/>
                <w:szCs w:val="22"/>
              </w:rPr>
              <w:t>Transient vibration of single dof systems, Laplace and finite difference methods</w:t>
            </w:r>
          </w:p>
        </w:tc>
        <w:tc>
          <w:tcPr>
            <w:tcW w:w="1133" w:type="dxa"/>
            <w:tcMar>
              <w:left w:w="0" w:type="dxa"/>
              <w:right w:w="0" w:type="dxa"/>
            </w:tcMar>
            <w:vAlign w:val="center"/>
          </w:tcPr>
          <w:p w:rsidR="00667E9F" w:rsidRPr="00667E9F" w:rsidRDefault="00667E9F" w:rsidP="00EF0B0B">
            <w:pPr>
              <w:jc w:val="center"/>
              <w:rPr>
                <w:sz w:val="22"/>
                <w:szCs w:val="22"/>
              </w:rPr>
            </w:pPr>
            <w:r w:rsidRPr="00667E9F">
              <w:rPr>
                <w:sz w:val="22"/>
                <w:szCs w:val="22"/>
              </w:rPr>
              <w:t xml:space="preserve">T-1CH-4, </w:t>
            </w:r>
          </w:p>
          <w:p w:rsidR="00667E9F" w:rsidRPr="00667E9F" w:rsidRDefault="00667E9F" w:rsidP="00EF0B0B">
            <w:pPr>
              <w:jc w:val="center"/>
              <w:rPr>
                <w:sz w:val="22"/>
                <w:szCs w:val="22"/>
              </w:rPr>
            </w:pPr>
            <w:r w:rsidRPr="00667E9F">
              <w:rPr>
                <w:sz w:val="22"/>
                <w:szCs w:val="22"/>
              </w:rPr>
              <w:t>R-1-CH-4</w:t>
            </w:r>
          </w:p>
        </w:tc>
      </w:tr>
      <w:tr w:rsidR="00667E9F" w:rsidRPr="00C607AA" w:rsidTr="00EF0B0B">
        <w:trPr>
          <w:jc w:val="center"/>
        </w:trPr>
        <w:tc>
          <w:tcPr>
            <w:tcW w:w="710" w:type="dxa"/>
            <w:tcMar>
              <w:left w:w="0" w:type="dxa"/>
              <w:right w:w="0" w:type="dxa"/>
            </w:tcMar>
            <w:vAlign w:val="center"/>
          </w:tcPr>
          <w:p w:rsidR="00667E9F" w:rsidRPr="00667E9F" w:rsidRDefault="00667E9F" w:rsidP="00EF0B0B">
            <w:pPr>
              <w:jc w:val="center"/>
              <w:rPr>
                <w:bCs/>
                <w:sz w:val="22"/>
                <w:szCs w:val="22"/>
              </w:rPr>
            </w:pPr>
            <w:r w:rsidRPr="00667E9F">
              <w:rPr>
                <w:bCs/>
                <w:sz w:val="22"/>
                <w:szCs w:val="22"/>
              </w:rPr>
              <w:t>21-26</w:t>
            </w:r>
          </w:p>
        </w:tc>
        <w:tc>
          <w:tcPr>
            <w:tcW w:w="2891" w:type="dxa"/>
            <w:tcMar>
              <w:left w:w="85" w:type="dxa"/>
              <w:right w:w="85" w:type="dxa"/>
            </w:tcMar>
            <w:vAlign w:val="center"/>
          </w:tcPr>
          <w:p w:rsidR="00667E9F" w:rsidRPr="00667E9F" w:rsidRDefault="00667E9F" w:rsidP="00EF0B0B">
            <w:pPr>
              <w:pStyle w:val="Default"/>
              <w:jc w:val="both"/>
              <w:rPr>
                <w:sz w:val="22"/>
                <w:szCs w:val="22"/>
              </w:rPr>
            </w:pPr>
            <w:r w:rsidRPr="00667E9F">
              <w:rPr>
                <w:sz w:val="22"/>
                <w:szCs w:val="22"/>
              </w:rPr>
              <w:t>Two and more dof systems modeling and analysis, Matrix methods and forced multi dof systems</w:t>
            </w:r>
          </w:p>
          <w:p w:rsidR="00667E9F" w:rsidRPr="00667E9F" w:rsidRDefault="00667E9F" w:rsidP="00EF0B0B">
            <w:pPr>
              <w:pStyle w:val="Default"/>
              <w:jc w:val="both"/>
              <w:rPr>
                <w:sz w:val="22"/>
                <w:szCs w:val="22"/>
              </w:rPr>
            </w:pPr>
          </w:p>
          <w:p w:rsidR="00667E9F" w:rsidRPr="00667E9F" w:rsidRDefault="00667E9F" w:rsidP="00EF0B0B">
            <w:pPr>
              <w:pStyle w:val="Default"/>
              <w:jc w:val="both"/>
              <w:rPr>
                <w:sz w:val="22"/>
                <w:szCs w:val="22"/>
              </w:rPr>
            </w:pPr>
          </w:p>
        </w:tc>
        <w:tc>
          <w:tcPr>
            <w:tcW w:w="5472" w:type="dxa"/>
            <w:tcMar>
              <w:left w:w="57" w:type="dxa"/>
              <w:right w:w="57" w:type="dxa"/>
            </w:tcMar>
            <w:vAlign w:val="center"/>
          </w:tcPr>
          <w:p w:rsidR="00667E9F" w:rsidRPr="00667E9F" w:rsidRDefault="00667E9F" w:rsidP="00EF0B0B">
            <w:pPr>
              <w:pStyle w:val="Default"/>
              <w:jc w:val="both"/>
              <w:rPr>
                <w:sz w:val="22"/>
                <w:szCs w:val="22"/>
              </w:rPr>
            </w:pPr>
            <w:r w:rsidRPr="00667E9F">
              <w:rPr>
                <w:sz w:val="22"/>
                <w:szCs w:val="22"/>
              </w:rPr>
              <w:t>Multi dof free vibration systems, Normal modes, initial conditions, coordinate coupling, decoupling</w:t>
            </w:r>
          </w:p>
          <w:p w:rsidR="00667E9F" w:rsidRPr="00667E9F" w:rsidRDefault="00667E9F" w:rsidP="00EF0B0B">
            <w:pPr>
              <w:pStyle w:val="Default"/>
              <w:jc w:val="both"/>
              <w:rPr>
                <w:sz w:val="22"/>
                <w:szCs w:val="22"/>
              </w:rPr>
            </w:pPr>
            <w:r w:rsidRPr="00667E9F">
              <w:rPr>
                <w:sz w:val="22"/>
                <w:szCs w:val="22"/>
              </w:rPr>
              <w:t>Matrix formulation, Eigen values and vectors, Multi dof forced harmonic vibration, Orthogonality relations</w:t>
            </w:r>
          </w:p>
          <w:p w:rsidR="00667E9F" w:rsidRPr="00667E9F" w:rsidRDefault="00667E9F" w:rsidP="00EF0B0B">
            <w:pPr>
              <w:pStyle w:val="Default"/>
              <w:jc w:val="both"/>
              <w:rPr>
                <w:sz w:val="22"/>
                <w:szCs w:val="22"/>
              </w:rPr>
            </w:pPr>
            <w:r w:rsidRPr="00667E9F">
              <w:rPr>
                <w:sz w:val="22"/>
                <w:szCs w:val="22"/>
              </w:rPr>
              <w:t>Vibration absorber</w:t>
            </w:r>
          </w:p>
        </w:tc>
        <w:tc>
          <w:tcPr>
            <w:tcW w:w="1133" w:type="dxa"/>
            <w:tcMar>
              <w:left w:w="0" w:type="dxa"/>
              <w:right w:w="0" w:type="dxa"/>
            </w:tcMar>
            <w:vAlign w:val="center"/>
          </w:tcPr>
          <w:p w:rsidR="00667E9F" w:rsidRPr="00667E9F" w:rsidRDefault="00667E9F" w:rsidP="00EF0B0B">
            <w:pPr>
              <w:jc w:val="center"/>
              <w:rPr>
                <w:sz w:val="22"/>
                <w:szCs w:val="22"/>
              </w:rPr>
            </w:pPr>
            <w:r w:rsidRPr="00667E9F">
              <w:rPr>
                <w:sz w:val="22"/>
                <w:szCs w:val="22"/>
              </w:rPr>
              <w:t>T-1CH-5,</w:t>
            </w:r>
          </w:p>
          <w:p w:rsidR="00667E9F" w:rsidRPr="00667E9F" w:rsidRDefault="00667E9F" w:rsidP="00EF0B0B">
            <w:pPr>
              <w:jc w:val="center"/>
              <w:rPr>
                <w:sz w:val="22"/>
                <w:szCs w:val="22"/>
              </w:rPr>
            </w:pPr>
            <w:r w:rsidRPr="00667E9F">
              <w:rPr>
                <w:sz w:val="22"/>
                <w:szCs w:val="22"/>
              </w:rPr>
              <w:t>R-1-CH-5,6</w:t>
            </w:r>
          </w:p>
        </w:tc>
      </w:tr>
      <w:tr w:rsidR="00667E9F" w:rsidRPr="00C607AA" w:rsidTr="00EF0B0B">
        <w:trPr>
          <w:jc w:val="center"/>
        </w:trPr>
        <w:tc>
          <w:tcPr>
            <w:tcW w:w="710" w:type="dxa"/>
            <w:tcMar>
              <w:left w:w="0" w:type="dxa"/>
              <w:right w:w="0" w:type="dxa"/>
            </w:tcMar>
            <w:vAlign w:val="center"/>
          </w:tcPr>
          <w:p w:rsidR="00667E9F" w:rsidRPr="00667E9F" w:rsidRDefault="00667E9F" w:rsidP="00F45EF8">
            <w:pPr>
              <w:jc w:val="center"/>
              <w:rPr>
                <w:bCs/>
                <w:sz w:val="22"/>
                <w:szCs w:val="22"/>
              </w:rPr>
            </w:pPr>
            <w:r w:rsidRPr="00667E9F">
              <w:rPr>
                <w:bCs/>
                <w:sz w:val="22"/>
                <w:szCs w:val="22"/>
              </w:rPr>
              <w:t>27-3</w:t>
            </w:r>
            <w:r w:rsidR="00F45EF8">
              <w:rPr>
                <w:bCs/>
                <w:sz w:val="22"/>
                <w:szCs w:val="22"/>
              </w:rPr>
              <w:t>2</w:t>
            </w:r>
          </w:p>
        </w:tc>
        <w:tc>
          <w:tcPr>
            <w:tcW w:w="2891" w:type="dxa"/>
            <w:tcMar>
              <w:left w:w="85" w:type="dxa"/>
              <w:right w:w="85" w:type="dxa"/>
            </w:tcMar>
            <w:vAlign w:val="center"/>
          </w:tcPr>
          <w:p w:rsidR="00667E9F" w:rsidRPr="00667E9F" w:rsidRDefault="00667E9F" w:rsidP="00EF0B0B">
            <w:pPr>
              <w:pStyle w:val="Default"/>
              <w:jc w:val="both"/>
              <w:rPr>
                <w:sz w:val="22"/>
                <w:szCs w:val="22"/>
              </w:rPr>
            </w:pPr>
            <w:r w:rsidRPr="00667E9F">
              <w:rPr>
                <w:sz w:val="22"/>
                <w:szCs w:val="22"/>
              </w:rPr>
              <w:t xml:space="preserve">Energy methods and </w:t>
            </w:r>
          </w:p>
          <w:p w:rsidR="00667E9F" w:rsidRPr="00667E9F" w:rsidRDefault="00667E9F" w:rsidP="00EF0B0B">
            <w:pPr>
              <w:pStyle w:val="Default"/>
              <w:jc w:val="both"/>
              <w:rPr>
                <w:sz w:val="22"/>
                <w:szCs w:val="22"/>
              </w:rPr>
            </w:pPr>
            <w:r w:rsidRPr="00667E9F">
              <w:rPr>
                <w:sz w:val="22"/>
                <w:szCs w:val="22"/>
              </w:rPr>
              <w:t>Generalized coordinates and use of Lagrange’s mechanics</w:t>
            </w:r>
          </w:p>
          <w:p w:rsidR="00667E9F" w:rsidRPr="00667E9F" w:rsidRDefault="00667E9F" w:rsidP="00EF0B0B">
            <w:pPr>
              <w:pStyle w:val="Default"/>
              <w:jc w:val="both"/>
              <w:rPr>
                <w:sz w:val="22"/>
                <w:szCs w:val="22"/>
              </w:rPr>
            </w:pPr>
          </w:p>
        </w:tc>
        <w:tc>
          <w:tcPr>
            <w:tcW w:w="5472" w:type="dxa"/>
            <w:tcMar>
              <w:left w:w="57" w:type="dxa"/>
              <w:right w:w="57" w:type="dxa"/>
            </w:tcMar>
            <w:vAlign w:val="center"/>
          </w:tcPr>
          <w:p w:rsidR="00667E9F" w:rsidRPr="00667E9F" w:rsidRDefault="00667E9F" w:rsidP="00EF0B0B">
            <w:pPr>
              <w:pStyle w:val="Default"/>
              <w:jc w:val="both"/>
              <w:rPr>
                <w:sz w:val="22"/>
                <w:szCs w:val="22"/>
              </w:rPr>
            </w:pPr>
            <w:r w:rsidRPr="00667E9F">
              <w:rPr>
                <w:sz w:val="22"/>
                <w:szCs w:val="22"/>
              </w:rPr>
              <w:t xml:space="preserve">Energy method, Rayleigh Method, Virtual work methods, </w:t>
            </w:r>
          </w:p>
          <w:p w:rsidR="00667E9F" w:rsidRPr="00667E9F" w:rsidRDefault="00667E9F" w:rsidP="00EF0B0B">
            <w:pPr>
              <w:pStyle w:val="Default"/>
              <w:jc w:val="both"/>
              <w:rPr>
                <w:sz w:val="22"/>
                <w:szCs w:val="22"/>
              </w:rPr>
            </w:pPr>
            <w:r w:rsidRPr="00667E9F">
              <w:rPr>
                <w:sz w:val="22"/>
                <w:szCs w:val="22"/>
              </w:rPr>
              <w:t>Lagrange Mechanics, Generalized Coordinates</w:t>
            </w:r>
          </w:p>
          <w:p w:rsidR="00667E9F" w:rsidRPr="00667E9F" w:rsidRDefault="00667E9F" w:rsidP="00EF0B0B">
            <w:pPr>
              <w:pStyle w:val="Default"/>
              <w:jc w:val="both"/>
              <w:rPr>
                <w:sz w:val="22"/>
                <w:szCs w:val="22"/>
              </w:rPr>
            </w:pPr>
          </w:p>
        </w:tc>
        <w:tc>
          <w:tcPr>
            <w:tcW w:w="1133" w:type="dxa"/>
            <w:tcMar>
              <w:left w:w="0" w:type="dxa"/>
              <w:right w:w="0" w:type="dxa"/>
            </w:tcMar>
            <w:vAlign w:val="center"/>
          </w:tcPr>
          <w:p w:rsidR="00667E9F" w:rsidRPr="00667E9F" w:rsidRDefault="00667E9F" w:rsidP="00EF0B0B">
            <w:pPr>
              <w:jc w:val="center"/>
              <w:rPr>
                <w:sz w:val="22"/>
                <w:szCs w:val="22"/>
              </w:rPr>
            </w:pPr>
            <w:r w:rsidRPr="00667E9F">
              <w:rPr>
                <w:sz w:val="22"/>
                <w:szCs w:val="22"/>
              </w:rPr>
              <w:t>T-1CH-6</w:t>
            </w:r>
          </w:p>
          <w:p w:rsidR="00667E9F" w:rsidRPr="00667E9F" w:rsidRDefault="00667E9F" w:rsidP="00EF0B0B">
            <w:pPr>
              <w:jc w:val="center"/>
              <w:rPr>
                <w:sz w:val="22"/>
                <w:szCs w:val="22"/>
              </w:rPr>
            </w:pPr>
            <w:r w:rsidRPr="00667E9F">
              <w:rPr>
                <w:sz w:val="22"/>
                <w:szCs w:val="22"/>
              </w:rPr>
              <w:t>R-1CH-7</w:t>
            </w:r>
          </w:p>
        </w:tc>
      </w:tr>
      <w:tr w:rsidR="00667E9F" w:rsidRPr="00C607AA" w:rsidTr="00EF0B0B">
        <w:trPr>
          <w:jc w:val="center"/>
        </w:trPr>
        <w:tc>
          <w:tcPr>
            <w:tcW w:w="710" w:type="dxa"/>
            <w:tcMar>
              <w:left w:w="0" w:type="dxa"/>
              <w:right w:w="0" w:type="dxa"/>
            </w:tcMar>
            <w:vAlign w:val="center"/>
          </w:tcPr>
          <w:p w:rsidR="00667E9F" w:rsidRPr="00667E9F" w:rsidRDefault="00667E9F" w:rsidP="00F45EF8">
            <w:pPr>
              <w:jc w:val="center"/>
              <w:rPr>
                <w:bCs/>
                <w:sz w:val="22"/>
                <w:szCs w:val="22"/>
              </w:rPr>
            </w:pPr>
            <w:r w:rsidRPr="00667E9F">
              <w:rPr>
                <w:bCs/>
                <w:sz w:val="22"/>
                <w:szCs w:val="22"/>
              </w:rPr>
              <w:t>3</w:t>
            </w:r>
            <w:r w:rsidR="00F45EF8">
              <w:rPr>
                <w:bCs/>
                <w:sz w:val="22"/>
                <w:szCs w:val="22"/>
              </w:rPr>
              <w:t>3</w:t>
            </w:r>
            <w:r w:rsidRPr="00667E9F">
              <w:rPr>
                <w:bCs/>
                <w:sz w:val="22"/>
                <w:szCs w:val="22"/>
              </w:rPr>
              <w:t>-3</w:t>
            </w:r>
            <w:r w:rsidR="00F45EF8">
              <w:rPr>
                <w:bCs/>
                <w:sz w:val="22"/>
                <w:szCs w:val="22"/>
              </w:rPr>
              <w:t>6</w:t>
            </w:r>
          </w:p>
        </w:tc>
        <w:tc>
          <w:tcPr>
            <w:tcW w:w="2891" w:type="dxa"/>
            <w:tcMar>
              <w:left w:w="85" w:type="dxa"/>
              <w:right w:w="85" w:type="dxa"/>
            </w:tcMar>
            <w:vAlign w:val="center"/>
          </w:tcPr>
          <w:p w:rsidR="00667E9F" w:rsidRPr="00667E9F" w:rsidRDefault="00667E9F" w:rsidP="00EF0B0B">
            <w:pPr>
              <w:pStyle w:val="Default"/>
              <w:jc w:val="both"/>
              <w:rPr>
                <w:sz w:val="22"/>
                <w:szCs w:val="22"/>
              </w:rPr>
            </w:pPr>
            <w:r w:rsidRPr="00667E9F">
              <w:rPr>
                <w:sz w:val="22"/>
                <w:szCs w:val="22"/>
              </w:rPr>
              <w:t>Classical Methods</w:t>
            </w:r>
          </w:p>
        </w:tc>
        <w:tc>
          <w:tcPr>
            <w:tcW w:w="5472" w:type="dxa"/>
            <w:tcMar>
              <w:left w:w="57" w:type="dxa"/>
              <w:right w:w="57" w:type="dxa"/>
            </w:tcMar>
            <w:vAlign w:val="center"/>
          </w:tcPr>
          <w:p w:rsidR="00667E9F" w:rsidRPr="00667E9F" w:rsidRDefault="00667E9F" w:rsidP="00EF0B0B">
            <w:pPr>
              <w:pStyle w:val="Default"/>
              <w:jc w:val="both"/>
              <w:rPr>
                <w:sz w:val="22"/>
                <w:szCs w:val="22"/>
              </w:rPr>
            </w:pPr>
            <w:r w:rsidRPr="00667E9F">
              <w:rPr>
                <w:sz w:val="22"/>
                <w:szCs w:val="22"/>
              </w:rPr>
              <w:t>Rayleigh method, Rayleigh-Ritz method, Dunkerley’s equation</w:t>
            </w:r>
          </w:p>
        </w:tc>
        <w:tc>
          <w:tcPr>
            <w:tcW w:w="1133" w:type="dxa"/>
            <w:tcMar>
              <w:left w:w="0" w:type="dxa"/>
              <w:right w:w="0" w:type="dxa"/>
            </w:tcMar>
            <w:vAlign w:val="center"/>
          </w:tcPr>
          <w:p w:rsidR="00667E9F" w:rsidRPr="00667E9F" w:rsidRDefault="00667E9F" w:rsidP="00EF0B0B">
            <w:pPr>
              <w:jc w:val="center"/>
              <w:rPr>
                <w:sz w:val="22"/>
                <w:szCs w:val="22"/>
              </w:rPr>
            </w:pPr>
            <w:r w:rsidRPr="00667E9F">
              <w:rPr>
                <w:sz w:val="22"/>
                <w:szCs w:val="22"/>
              </w:rPr>
              <w:t>T-1CH-10</w:t>
            </w:r>
          </w:p>
          <w:p w:rsidR="00667E9F" w:rsidRPr="00667E9F" w:rsidRDefault="00667E9F" w:rsidP="00EF0B0B">
            <w:pPr>
              <w:jc w:val="center"/>
              <w:rPr>
                <w:sz w:val="22"/>
                <w:szCs w:val="22"/>
              </w:rPr>
            </w:pPr>
            <w:r w:rsidRPr="00667E9F">
              <w:rPr>
                <w:sz w:val="22"/>
                <w:szCs w:val="22"/>
              </w:rPr>
              <w:t>R-1CH-8</w:t>
            </w:r>
          </w:p>
        </w:tc>
      </w:tr>
      <w:tr w:rsidR="00667E9F" w:rsidRPr="00C607AA" w:rsidTr="00EF0B0B">
        <w:trPr>
          <w:jc w:val="center"/>
        </w:trPr>
        <w:tc>
          <w:tcPr>
            <w:tcW w:w="710" w:type="dxa"/>
            <w:tcMar>
              <w:left w:w="0" w:type="dxa"/>
              <w:right w:w="0" w:type="dxa"/>
            </w:tcMar>
            <w:vAlign w:val="center"/>
          </w:tcPr>
          <w:p w:rsidR="00667E9F" w:rsidRPr="00667E9F" w:rsidRDefault="00667E9F" w:rsidP="00F45EF8">
            <w:pPr>
              <w:jc w:val="center"/>
              <w:rPr>
                <w:bCs/>
                <w:sz w:val="22"/>
                <w:szCs w:val="22"/>
              </w:rPr>
            </w:pPr>
            <w:r w:rsidRPr="00667E9F">
              <w:rPr>
                <w:bCs/>
                <w:sz w:val="22"/>
                <w:szCs w:val="22"/>
              </w:rPr>
              <w:t>3</w:t>
            </w:r>
            <w:r w:rsidR="00F45EF8">
              <w:rPr>
                <w:bCs/>
                <w:sz w:val="22"/>
                <w:szCs w:val="22"/>
              </w:rPr>
              <w:t>7</w:t>
            </w:r>
            <w:r w:rsidRPr="00667E9F">
              <w:rPr>
                <w:bCs/>
                <w:sz w:val="22"/>
                <w:szCs w:val="22"/>
              </w:rPr>
              <w:t>-</w:t>
            </w:r>
            <w:r w:rsidR="00F45EF8">
              <w:rPr>
                <w:bCs/>
                <w:sz w:val="22"/>
                <w:szCs w:val="22"/>
              </w:rPr>
              <w:t>41</w:t>
            </w:r>
          </w:p>
        </w:tc>
        <w:tc>
          <w:tcPr>
            <w:tcW w:w="2891" w:type="dxa"/>
            <w:tcMar>
              <w:left w:w="85" w:type="dxa"/>
              <w:right w:w="85" w:type="dxa"/>
            </w:tcMar>
            <w:vAlign w:val="center"/>
          </w:tcPr>
          <w:p w:rsidR="00667E9F" w:rsidRPr="00667E9F" w:rsidRDefault="00667E9F" w:rsidP="00EF0B0B">
            <w:pPr>
              <w:pStyle w:val="Default"/>
              <w:jc w:val="both"/>
              <w:rPr>
                <w:sz w:val="22"/>
                <w:szCs w:val="22"/>
              </w:rPr>
            </w:pPr>
            <w:r w:rsidRPr="00667E9F">
              <w:rPr>
                <w:sz w:val="22"/>
                <w:szCs w:val="22"/>
              </w:rPr>
              <w:t>Vibration of continuous systems,</w:t>
            </w:r>
          </w:p>
          <w:p w:rsidR="00667E9F" w:rsidRPr="00667E9F" w:rsidRDefault="00667E9F" w:rsidP="00EF0B0B">
            <w:pPr>
              <w:pStyle w:val="Default"/>
              <w:jc w:val="both"/>
              <w:rPr>
                <w:sz w:val="22"/>
                <w:szCs w:val="22"/>
              </w:rPr>
            </w:pPr>
            <w:r w:rsidRPr="00667E9F">
              <w:rPr>
                <w:sz w:val="22"/>
                <w:szCs w:val="22"/>
              </w:rPr>
              <w:t>FEM</w:t>
            </w:r>
          </w:p>
          <w:p w:rsidR="00667E9F" w:rsidRPr="00667E9F" w:rsidRDefault="00667E9F" w:rsidP="00EF0B0B">
            <w:pPr>
              <w:pStyle w:val="Default"/>
              <w:jc w:val="both"/>
              <w:rPr>
                <w:sz w:val="22"/>
                <w:szCs w:val="22"/>
              </w:rPr>
            </w:pPr>
            <w:r w:rsidRPr="00667E9F">
              <w:rPr>
                <w:sz w:val="22"/>
                <w:szCs w:val="22"/>
              </w:rPr>
              <w:t>Control theory concepts</w:t>
            </w:r>
            <w:r w:rsidR="00FF5E85">
              <w:rPr>
                <w:sz w:val="22"/>
                <w:szCs w:val="22"/>
              </w:rPr>
              <w:t xml:space="preserve">, </w:t>
            </w:r>
          </w:p>
          <w:p w:rsidR="00667E9F" w:rsidRPr="00667E9F" w:rsidRDefault="00667E9F" w:rsidP="00EF0B0B">
            <w:pPr>
              <w:pStyle w:val="Default"/>
              <w:jc w:val="both"/>
              <w:rPr>
                <w:sz w:val="22"/>
                <w:szCs w:val="22"/>
              </w:rPr>
            </w:pPr>
          </w:p>
        </w:tc>
        <w:tc>
          <w:tcPr>
            <w:tcW w:w="5472" w:type="dxa"/>
            <w:tcMar>
              <w:left w:w="57" w:type="dxa"/>
              <w:right w:w="57" w:type="dxa"/>
            </w:tcMar>
            <w:vAlign w:val="center"/>
          </w:tcPr>
          <w:p w:rsidR="00667E9F" w:rsidRPr="00667E9F" w:rsidRDefault="00667E9F" w:rsidP="00EF0B0B">
            <w:pPr>
              <w:pStyle w:val="Default"/>
              <w:jc w:val="both"/>
              <w:rPr>
                <w:sz w:val="22"/>
                <w:szCs w:val="22"/>
              </w:rPr>
            </w:pPr>
            <w:r w:rsidRPr="00667E9F">
              <w:rPr>
                <w:sz w:val="22"/>
                <w:szCs w:val="22"/>
              </w:rPr>
              <w:t>Vibration of string, rods, bars and beams</w:t>
            </w:r>
          </w:p>
          <w:p w:rsidR="00667E9F" w:rsidRPr="00667E9F" w:rsidRDefault="00667E9F" w:rsidP="00EF0B0B">
            <w:pPr>
              <w:pStyle w:val="Default"/>
              <w:jc w:val="both"/>
              <w:rPr>
                <w:sz w:val="22"/>
                <w:szCs w:val="22"/>
              </w:rPr>
            </w:pPr>
            <w:r w:rsidRPr="00667E9F">
              <w:rPr>
                <w:sz w:val="22"/>
                <w:szCs w:val="22"/>
              </w:rPr>
              <w:t>Stiffness Matrix and flexibility influence coefficients</w:t>
            </w:r>
          </w:p>
          <w:p w:rsidR="00667E9F" w:rsidRPr="00667E9F" w:rsidRDefault="00667E9F" w:rsidP="00EF0B0B">
            <w:pPr>
              <w:pStyle w:val="Default"/>
              <w:jc w:val="both"/>
              <w:rPr>
                <w:sz w:val="22"/>
                <w:szCs w:val="22"/>
              </w:rPr>
            </w:pPr>
            <w:r w:rsidRPr="00667E9F">
              <w:rPr>
                <w:sz w:val="22"/>
                <w:szCs w:val="22"/>
              </w:rPr>
              <w:t>Introduction to control systems</w:t>
            </w:r>
          </w:p>
          <w:p w:rsidR="00667E9F" w:rsidRPr="00667E9F" w:rsidRDefault="00667E9F" w:rsidP="00EF0B0B">
            <w:pPr>
              <w:pStyle w:val="Default"/>
              <w:jc w:val="both"/>
              <w:rPr>
                <w:sz w:val="22"/>
                <w:szCs w:val="22"/>
              </w:rPr>
            </w:pPr>
          </w:p>
        </w:tc>
        <w:tc>
          <w:tcPr>
            <w:tcW w:w="1133" w:type="dxa"/>
            <w:tcMar>
              <w:left w:w="0" w:type="dxa"/>
              <w:right w:w="0" w:type="dxa"/>
            </w:tcMar>
            <w:vAlign w:val="center"/>
          </w:tcPr>
          <w:p w:rsidR="00667E9F" w:rsidRPr="00667E9F" w:rsidRDefault="00667E9F" w:rsidP="00EF0B0B">
            <w:pPr>
              <w:jc w:val="center"/>
              <w:rPr>
                <w:sz w:val="22"/>
                <w:szCs w:val="22"/>
              </w:rPr>
            </w:pPr>
            <w:r w:rsidRPr="00667E9F">
              <w:rPr>
                <w:sz w:val="22"/>
                <w:szCs w:val="22"/>
              </w:rPr>
              <w:t xml:space="preserve">T-1CH-8,11 </w:t>
            </w:r>
          </w:p>
          <w:p w:rsidR="00667E9F" w:rsidRPr="00667E9F" w:rsidRDefault="00667E9F" w:rsidP="00EF0B0B">
            <w:pPr>
              <w:jc w:val="center"/>
              <w:rPr>
                <w:sz w:val="22"/>
                <w:szCs w:val="22"/>
              </w:rPr>
            </w:pPr>
            <w:r w:rsidRPr="00667E9F">
              <w:rPr>
                <w:sz w:val="22"/>
                <w:szCs w:val="22"/>
              </w:rPr>
              <w:t>R-1CH-6,8</w:t>
            </w:r>
          </w:p>
          <w:p w:rsidR="00667E9F" w:rsidRPr="00667E9F" w:rsidRDefault="00667E9F" w:rsidP="00EF0B0B">
            <w:pPr>
              <w:jc w:val="center"/>
              <w:rPr>
                <w:sz w:val="22"/>
                <w:szCs w:val="22"/>
              </w:rPr>
            </w:pPr>
            <w:r w:rsidRPr="00667E9F">
              <w:rPr>
                <w:sz w:val="22"/>
                <w:szCs w:val="22"/>
              </w:rPr>
              <w:t>T-2-CH1&amp;2</w:t>
            </w:r>
          </w:p>
        </w:tc>
      </w:tr>
    </w:tbl>
    <w:p w:rsidR="00EB7E1B" w:rsidRDefault="00EB7E1B">
      <w:pPr>
        <w:jc w:val="both"/>
      </w:pPr>
    </w:p>
    <w:p w:rsidR="00AD25E1" w:rsidRDefault="00AD25E1">
      <w:pPr>
        <w:jc w:val="both"/>
        <w:rPr>
          <w:b/>
          <w:bCs/>
        </w:rPr>
      </w:pPr>
      <w:r>
        <w:rPr>
          <w:b/>
          <w:bCs/>
        </w:rPr>
        <w:t>Evaluation Scheme:</w:t>
      </w:r>
    </w:p>
    <w:p w:rsidR="00115D04" w:rsidRDefault="00115D04">
      <w:pPr>
        <w:jc w:val="both"/>
        <w:rPr>
          <w:b/>
          <w:bCs/>
        </w:rPr>
      </w:pPr>
    </w:p>
    <w:tbl>
      <w:tblPr>
        <w:tblpPr w:leftFromText="180" w:rightFromText="180" w:vertAnchor="text" w:tblpXSpec="center" w:tblpY="1"/>
        <w:tblOverlap w:val="never"/>
        <w:tblW w:w="1017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26"/>
        <w:gridCol w:w="1298"/>
        <w:gridCol w:w="1943"/>
        <w:gridCol w:w="2590"/>
        <w:gridCol w:w="1621"/>
      </w:tblGrid>
      <w:tr w:rsidR="00E32A06" w:rsidRPr="00C607AA" w:rsidTr="00EF0B0B">
        <w:trPr>
          <w:trHeight w:val="567"/>
          <w:jc w:val="center"/>
        </w:trPr>
        <w:tc>
          <w:tcPr>
            <w:tcW w:w="2726" w:type="dxa"/>
            <w:tcMar>
              <w:top w:w="28" w:type="dxa"/>
              <w:left w:w="28" w:type="dxa"/>
              <w:bottom w:w="28" w:type="dxa"/>
              <w:right w:w="28" w:type="dxa"/>
            </w:tcMar>
            <w:vAlign w:val="center"/>
          </w:tcPr>
          <w:p w:rsidR="00E32A06" w:rsidRPr="00E32A06" w:rsidRDefault="00E32A06" w:rsidP="000B4928">
            <w:pPr>
              <w:pStyle w:val="Heading1"/>
              <w:spacing w:line="276" w:lineRule="auto"/>
              <w:jc w:val="center"/>
              <w:rPr>
                <w:sz w:val="22"/>
                <w:szCs w:val="22"/>
              </w:rPr>
            </w:pPr>
            <w:r w:rsidRPr="00E32A06">
              <w:rPr>
                <w:sz w:val="22"/>
                <w:szCs w:val="22"/>
              </w:rPr>
              <w:t>Evaluation Component</w:t>
            </w:r>
          </w:p>
        </w:tc>
        <w:tc>
          <w:tcPr>
            <w:tcW w:w="1298" w:type="dxa"/>
            <w:tcMar>
              <w:top w:w="28" w:type="dxa"/>
              <w:left w:w="28" w:type="dxa"/>
              <w:bottom w:w="28" w:type="dxa"/>
              <w:right w:w="28" w:type="dxa"/>
            </w:tcMar>
            <w:vAlign w:val="center"/>
          </w:tcPr>
          <w:p w:rsidR="00E32A06" w:rsidRPr="00E32A06" w:rsidRDefault="00E32A06" w:rsidP="000B4928">
            <w:pPr>
              <w:spacing w:line="276" w:lineRule="auto"/>
              <w:jc w:val="center"/>
              <w:rPr>
                <w:b/>
                <w:sz w:val="22"/>
                <w:szCs w:val="22"/>
              </w:rPr>
            </w:pPr>
            <w:r w:rsidRPr="00E32A06">
              <w:rPr>
                <w:b/>
                <w:sz w:val="22"/>
                <w:szCs w:val="22"/>
              </w:rPr>
              <w:t>Duration</w:t>
            </w:r>
          </w:p>
        </w:tc>
        <w:tc>
          <w:tcPr>
            <w:tcW w:w="1943" w:type="dxa"/>
            <w:tcMar>
              <w:top w:w="28" w:type="dxa"/>
              <w:left w:w="28" w:type="dxa"/>
              <w:bottom w:w="28" w:type="dxa"/>
              <w:right w:w="28" w:type="dxa"/>
            </w:tcMar>
            <w:vAlign w:val="center"/>
          </w:tcPr>
          <w:p w:rsidR="00E32A06" w:rsidRPr="00E32A06" w:rsidRDefault="00E32A06" w:rsidP="000B4928">
            <w:pPr>
              <w:spacing w:line="276" w:lineRule="auto"/>
              <w:jc w:val="center"/>
              <w:rPr>
                <w:b/>
                <w:sz w:val="22"/>
                <w:szCs w:val="22"/>
              </w:rPr>
            </w:pPr>
            <w:r w:rsidRPr="00E32A06">
              <w:rPr>
                <w:b/>
                <w:sz w:val="22"/>
                <w:szCs w:val="22"/>
              </w:rPr>
              <w:t>Weightage (%)</w:t>
            </w:r>
          </w:p>
        </w:tc>
        <w:tc>
          <w:tcPr>
            <w:tcW w:w="2590" w:type="dxa"/>
            <w:tcMar>
              <w:top w:w="28" w:type="dxa"/>
              <w:left w:w="28" w:type="dxa"/>
              <w:bottom w:w="28" w:type="dxa"/>
              <w:right w:w="28" w:type="dxa"/>
            </w:tcMar>
            <w:vAlign w:val="center"/>
          </w:tcPr>
          <w:p w:rsidR="00E32A06" w:rsidRPr="00E32A06" w:rsidRDefault="00E32A06" w:rsidP="000B4928">
            <w:pPr>
              <w:spacing w:line="276" w:lineRule="auto"/>
              <w:jc w:val="center"/>
              <w:rPr>
                <w:b/>
                <w:sz w:val="22"/>
                <w:szCs w:val="22"/>
              </w:rPr>
            </w:pPr>
            <w:r w:rsidRPr="00E32A06">
              <w:rPr>
                <w:b/>
                <w:sz w:val="22"/>
                <w:szCs w:val="22"/>
              </w:rPr>
              <w:t>Date &amp; Time</w:t>
            </w:r>
          </w:p>
        </w:tc>
        <w:tc>
          <w:tcPr>
            <w:tcW w:w="1621" w:type="dxa"/>
            <w:tcMar>
              <w:top w:w="28" w:type="dxa"/>
              <w:left w:w="28" w:type="dxa"/>
              <w:bottom w:w="28" w:type="dxa"/>
              <w:right w:w="28" w:type="dxa"/>
            </w:tcMar>
            <w:vAlign w:val="center"/>
          </w:tcPr>
          <w:p w:rsidR="00E32A06" w:rsidRPr="00E32A06" w:rsidRDefault="00E32A06" w:rsidP="000B4928">
            <w:pPr>
              <w:spacing w:line="276" w:lineRule="auto"/>
              <w:jc w:val="center"/>
              <w:rPr>
                <w:b/>
                <w:sz w:val="22"/>
                <w:szCs w:val="22"/>
              </w:rPr>
            </w:pPr>
            <w:r w:rsidRPr="00E32A06">
              <w:rPr>
                <w:b/>
                <w:sz w:val="22"/>
                <w:szCs w:val="22"/>
              </w:rPr>
              <w:t>Nature of Component</w:t>
            </w:r>
          </w:p>
        </w:tc>
      </w:tr>
      <w:tr w:rsidR="00E32A06" w:rsidRPr="00C607AA" w:rsidTr="00EF0B0B">
        <w:trPr>
          <w:trHeight w:val="567"/>
          <w:jc w:val="center"/>
        </w:trPr>
        <w:tc>
          <w:tcPr>
            <w:tcW w:w="2726" w:type="dxa"/>
            <w:tcMar>
              <w:top w:w="28" w:type="dxa"/>
              <w:left w:w="28" w:type="dxa"/>
              <w:bottom w:w="28" w:type="dxa"/>
              <w:right w:w="28" w:type="dxa"/>
            </w:tcMar>
            <w:vAlign w:val="center"/>
          </w:tcPr>
          <w:p w:rsidR="00E32A06" w:rsidRPr="00E32A06" w:rsidRDefault="00115D04" w:rsidP="00EF0B0B">
            <w:pPr>
              <w:spacing w:line="276" w:lineRule="auto"/>
              <w:jc w:val="center"/>
              <w:rPr>
                <w:sz w:val="22"/>
                <w:szCs w:val="22"/>
              </w:rPr>
            </w:pPr>
            <w:r>
              <w:rPr>
                <w:sz w:val="22"/>
                <w:szCs w:val="22"/>
              </w:rPr>
              <w:t>Mid Semester</w:t>
            </w:r>
          </w:p>
        </w:tc>
        <w:tc>
          <w:tcPr>
            <w:tcW w:w="1298" w:type="dxa"/>
            <w:tcMar>
              <w:top w:w="28" w:type="dxa"/>
              <w:left w:w="28" w:type="dxa"/>
              <w:bottom w:w="28" w:type="dxa"/>
              <w:right w:w="28" w:type="dxa"/>
            </w:tcMar>
            <w:vAlign w:val="center"/>
          </w:tcPr>
          <w:p w:rsidR="00E32A06" w:rsidRPr="00E32A06" w:rsidRDefault="00115D04" w:rsidP="00EF0B0B">
            <w:pPr>
              <w:spacing w:line="276" w:lineRule="auto"/>
              <w:jc w:val="center"/>
              <w:rPr>
                <w:sz w:val="22"/>
                <w:szCs w:val="22"/>
              </w:rPr>
            </w:pPr>
            <w:r>
              <w:rPr>
                <w:sz w:val="22"/>
                <w:szCs w:val="22"/>
              </w:rPr>
              <w:t xml:space="preserve">90 </w:t>
            </w:r>
            <w:r w:rsidR="00E32A06" w:rsidRPr="00E32A06">
              <w:rPr>
                <w:sz w:val="22"/>
                <w:szCs w:val="22"/>
              </w:rPr>
              <w:t>min</w:t>
            </w:r>
          </w:p>
        </w:tc>
        <w:tc>
          <w:tcPr>
            <w:tcW w:w="1943" w:type="dxa"/>
            <w:tcMar>
              <w:top w:w="28" w:type="dxa"/>
              <w:left w:w="28" w:type="dxa"/>
              <w:bottom w:w="28" w:type="dxa"/>
              <w:right w:w="28" w:type="dxa"/>
            </w:tcMar>
            <w:vAlign w:val="center"/>
          </w:tcPr>
          <w:p w:rsidR="00E32A06" w:rsidRPr="00E32A06" w:rsidRDefault="00115D04" w:rsidP="00EF0B0B">
            <w:pPr>
              <w:spacing w:line="276" w:lineRule="auto"/>
              <w:jc w:val="center"/>
              <w:rPr>
                <w:sz w:val="22"/>
                <w:szCs w:val="22"/>
              </w:rPr>
            </w:pPr>
            <w:r>
              <w:rPr>
                <w:sz w:val="22"/>
                <w:szCs w:val="22"/>
              </w:rPr>
              <w:t>20</w:t>
            </w:r>
          </w:p>
        </w:tc>
        <w:tc>
          <w:tcPr>
            <w:tcW w:w="2590" w:type="dxa"/>
            <w:tcMar>
              <w:top w:w="28" w:type="dxa"/>
              <w:left w:w="28" w:type="dxa"/>
              <w:bottom w:w="28" w:type="dxa"/>
              <w:right w:w="28" w:type="dxa"/>
            </w:tcMar>
          </w:tcPr>
          <w:p w:rsidR="00E32A06" w:rsidRPr="00E32A06" w:rsidRDefault="00BB7512" w:rsidP="00EF0B0B">
            <w:pPr>
              <w:spacing w:line="276" w:lineRule="auto"/>
              <w:jc w:val="center"/>
              <w:rPr>
                <w:sz w:val="22"/>
                <w:szCs w:val="22"/>
              </w:rPr>
            </w:pPr>
            <w:r>
              <w:rPr>
                <w:sz w:val="17"/>
                <w:szCs w:val="17"/>
              </w:rPr>
              <w:t>2/3 11.00 -12.30 PM</w:t>
            </w:r>
          </w:p>
        </w:tc>
        <w:tc>
          <w:tcPr>
            <w:tcW w:w="1621" w:type="dxa"/>
            <w:tcMar>
              <w:top w:w="28" w:type="dxa"/>
              <w:left w:w="28" w:type="dxa"/>
              <w:bottom w:w="28" w:type="dxa"/>
              <w:right w:w="28" w:type="dxa"/>
            </w:tcMar>
            <w:vAlign w:val="center"/>
          </w:tcPr>
          <w:p w:rsidR="00E32A06" w:rsidRPr="00E32A06" w:rsidRDefault="00E32A06" w:rsidP="00EF0B0B">
            <w:pPr>
              <w:spacing w:line="276" w:lineRule="auto"/>
              <w:jc w:val="center"/>
              <w:rPr>
                <w:sz w:val="22"/>
                <w:szCs w:val="22"/>
              </w:rPr>
            </w:pPr>
            <w:r w:rsidRPr="00E32A06">
              <w:rPr>
                <w:sz w:val="22"/>
                <w:szCs w:val="22"/>
              </w:rPr>
              <w:t>C</w:t>
            </w:r>
            <w:r w:rsidR="00115D04">
              <w:rPr>
                <w:sz w:val="22"/>
                <w:szCs w:val="22"/>
              </w:rPr>
              <w:t xml:space="preserve">losed </w:t>
            </w:r>
            <w:r w:rsidRPr="00E32A06">
              <w:rPr>
                <w:sz w:val="22"/>
                <w:szCs w:val="22"/>
              </w:rPr>
              <w:t>B</w:t>
            </w:r>
            <w:r w:rsidR="00115D04">
              <w:rPr>
                <w:sz w:val="22"/>
                <w:szCs w:val="22"/>
              </w:rPr>
              <w:t>ook</w:t>
            </w:r>
          </w:p>
        </w:tc>
      </w:tr>
      <w:tr w:rsidR="00115D04" w:rsidRPr="00C607AA" w:rsidTr="00EF0B0B">
        <w:trPr>
          <w:trHeight w:val="567"/>
          <w:jc w:val="center"/>
        </w:trPr>
        <w:tc>
          <w:tcPr>
            <w:tcW w:w="2726" w:type="dxa"/>
            <w:tcMar>
              <w:top w:w="28" w:type="dxa"/>
              <w:left w:w="28" w:type="dxa"/>
              <w:bottom w:w="28" w:type="dxa"/>
              <w:right w:w="28" w:type="dxa"/>
            </w:tcMar>
            <w:vAlign w:val="center"/>
          </w:tcPr>
          <w:p w:rsidR="00115D04" w:rsidRPr="00E32A06" w:rsidRDefault="00115D04" w:rsidP="00115D04">
            <w:pPr>
              <w:spacing w:line="276" w:lineRule="auto"/>
              <w:jc w:val="center"/>
              <w:rPr>
                <w:sz w:val="22"/>
                <w:szCs w:val="22"/>
              </w:rPr>
            </w:pPr>
            <w:r>
              <w:rPr>
                <w:sz w:val="22"/>
                <w:szCs w:val="22"/>
              </w:rPr>
              <w:t>Class Assessments</w:t>
            </w:r>
          </w:p>
        </w:tc>
        <w:tc>
          <w:tcPr>
            <w:tcW w:w="1298" w:type="dxa"/>
            <w:tcMar>
              <w:top w:w="28" w:type="dxa"/>
              <w:left w:w="28" w:type="dxa"/>
              <w:bottom w:w="28" w:type="dxa"/>
              <w:right w:w="28" w:type="dxa"/>
            </w:tcMar>
            <w:vAlign w:val="center"/>
          </w:tcPr>
          <w:p w:rsidR="00115D04" w:rsidRPr="00E32A06" w:rsidRDefault="000B4928" w:rsidP="00115D04">
            <w:pPr>
              <w:spacing w:line="276" w:lineRule="auto"/>
              <w:jc w:val="center"/>
              <w:rPr>
                <w:sz w:val="22"/>
                <w:szCs w:val="22"/>
              </w:rPr>
            </w:pPr>
            <w:r>
              <w:rPr>
                <w:sz w:val="22"/>
                <w:szCs w:val="22"/>
              </w:rPr>
              <w:t>-</w:t>
            </w:r>
          </w:p>
        </w:tc>
        <w:tc>
          <w:tcPr>
            <w:tcW w:w="1943" w:type="dxa"/>
            <w:tcMar>
              <w:top w:w="28" w:type="dxa"/>
              <w:left w:w="28" w:type="dxa"/>
              <w:bottom w:w="28" w:type="dxa"/>
              <w:right w:w="28" w:type="dxa"/>
            </w:tcMar>
            <w:vAlign w:val="center"/>
          </w:tcPr>
          <w:p w:rsidR="00115D04" w:rsidRPr="00E32A06" w:rsidRDefault="00115D04" w:rsidP="00115D04">
            <w:pPr>
              <w:spacing w:line="276" w:lineRule="auto"/>
              <w:jc w:val="center"/>
              <w:rPr>
                <w:sz w:val="22"/>
                <w:szCs w:val="22"/>
              </w:rPr>
            </w:pPr>
            <w:r>
              <w:rPr>
                <w:sz w:val="22"/>
                <w:szCs w:val="22"/>
              </w:rPr>
              <w:t>10</w:t>
            </w:r>
          </w:p>
        </w:tc>
        <w:tc>
          <w:tcPr>
            <w:tcW w:w="2590" w:type="dxa"/>
            <w:tcMar>
              <w:top w:w="28" w:type="dxa"/>
              <w:left w:w="28" w:type="dxa"/>
              <w:bottom w:w="28" w:type="dxa"/>
              <w:right w:w="28" w:type="dxa"/>
            </w:tcMar>
          </w:tcPr>
          <w:p w:rsidR="00115D04" w:rsidRPr="00E32A06" w:rsidRDefault="00115D04" w:rsidP="00115D04">
            <w:pPr>
              <w:spacing w:line="276" w:lineRule="auto"/>
              <w:jc w:val="center"/>
              <w:rPr>
                <w:sz w:val="22"/>
                <w:szCs w:val="22"/>
              </w:rPr>
            </w:pPr>
            <w:r>
              <w:rPr>
                <w:sz w:val="22"/>
                <w:szCs w:val="22"/>
              </w:rPr>
              <w:t>To be announced by IC</w:t>
            </w:r>
          </w:p>
        </w:tc>
        <w:tc>
          <w:tcPr>
            <w:tcW w:w="1621" w:type="dxa"/>
            <w:tcMar>
              <w:top w:w="28" w:type="dxa"/>
              <w:left w:w="28" w:type="dxa"/>
              <w:bottom w:w="28" w:type="dxa"/>
              <w:right w:w="28" w:type="dxa"/>
            </w:tcMar>
            <w:vAlign w:val="center"/>
          </w:tcPr>
          <w:p w:rsidR="00115D04" w:rsidRPr="00E32A06" w:rsidRDefault="00115D04" w:rsidP="00115D04">
            <w:pPr>
              <w:spacing w:line="276" w:lineRule="auto"/>
              <w:jc w:val="center"/>
              <w:rPr>
                <w:sz w:val="22"/>
                <w:szCs w:val="22"/>
              </w:rPr>
            </w:pPr>
            <w:r>
              <w:t>Continuous Assessment (Open Book)</w:t>
            </w:r>
          </w:p>
        </w:tc>
      </w:tr>
      <w:tr w:rsidR="00115D04" w:rsidRPr="00C607AA" w:rsidTr="00791F00">
        <w:trPr>
          <w:trHeight w:val="567"/>
          <w:jc w:val="center"/>
        </w:trPr>
        <w:tc>
          <w:tcPr>
            <w:tcW w:w="2726" w:type="dxa"/>
            <w:tcMar>
              <w:top w:w="28" w:type="dxa"/>
              <w:left w:w="28" w:type="dxa"/>
              <w:bottom w:w="28" w:type="dxa"/>
              <w:right w:w="28" w:type="dxa"/>
            </w:tcMar>
            <w:vAlign w:val="center"/>
          </w:tcPr>
          <w:p w:rsidR="00115D04" w:rsidRPr="00E32A06" w:rsidRDefault="00115D04" w:rsidP="00115D04">
            <w:pPr>
              <w:spacing w:line="276" w:lineRule="auto"/>
              <w:jc w:val="center"/>
              <w:rPr>
                <w:sz w:val="22"/>
                <w:szCs w:val="22"/>
              </w:rPr>
            </w:pPr>
            <w:r w:rsidRPr="00E32A06">
              <w:rPr>
                <w:sz w:val="22"/>
                <w:szCs w:val="22"/>
              </w:rPr>
              <w:lastRenderedPageBreak/>
              <w:t>*Tutorial Tests</w:t>
            </w:r>
          </w:p>
        </w:tc>
        <w:tc>
          <w:tcPr>
            <w:tcW w:w="1298" w:type="dxa"/>
            <w:tcMar>
              <w:top w:w="28" w:type="dxa"/>
              <w:left w:w="28" w:type="dxa"/>
              <w:bottom w:w="28" w:type="dxa"/>
              <w:right w:w="28" w:type="dxa"/>
            </w:tcMar>
            <w:vAlign w:val="center"/>
          </w:tcPr>
          <w:p w:rsidR="00115D04" w:rsidRPr="00E32A06" w:rsidRDefault="000B4928" w:rsidP="00115D04">
            <w:pPr>
              <w:spacing w:line="276" w:lineRule="auto"/>
              <w:jc w:val="center"/>
              <w:rPr>
                <w:sz w:val="22"/>
                <w:szCs w:val="22"/>
              </w:rPr>
            </w:pPr>
            <w:r>
              <w:rPr>
                <w:sz w:val="22"/>
                <w:szCs w:val="22"/>
              </w:rPr>
              <w:t>-</w:t>
            </w:r>
          </w:p>
        </w:tc>
        <w:tc>
          <w:tcPr>
            <w:tcW w:w="1943" w:type="dxa"/>
            <w:tcMar>
              <w:top w:w="28" w:type="dxa"/>
              <w:left w:w="28" w:type="dxa"/>
              <w:bottom w:w="28" w:type="dxa"/>
              <w:right w:w="28" w:type="dxa"/>
            </w:tcMar>
            <w:vAlign w:val="center"/>
          </w:tcPr>
          <w:p w:rsidR="00115D04" w:rsidRPr="00E32A06" w:rsidRDefault="00115D04" w:rsidP="00115D04">
            <w:pPr>
              <w:spacing w:line="276" w:lineRule="auto"/>
              <w:jc w:val="center"/>
              <w:rPr>
                <w:sz w:val="22"/>
                <w:szCs w:val="22"/>
              </w:rPr>
            </w:pPr>
            <w:r>
              <w:rPr>
                <w:sz w:val="22"/>
                <w:szCs w:val="22"/>
              </w:rPr>
              <w:t>10</w:t>
            </w:r>
          </w:p>
        </w:tc>
        <w:tc>
          <w:tcPr>
            <w:tcW w:w="2590" w:type="dxa"/>
            <w:tcMar>
              <w:top w:w="28" w:type="dxa"/>
              <w:left w:w="28" w:type="dxa"/>
              <w:bottom w:w="28" w:type="dxa"/>
              <w:right w:w="28" w:type="dxa"/>
            </w:tcMar>
          </w:tcPr>
          <w:p w:rsidR="00115D04" w:rsidRPr="00E32A06" w:rsidRDefault="00115D04" w:rsidP="00115D04">
            <w:pPr>
              <w:spacing w:line="276" w:lineRule="auto"/>
              <w:jc w:val="center"/>
              <w:rPr>
                <w:sz w:val="22"/>
                <w:szCs w:val="22"/>
              </w:rPr>
            </w:pPr>
            <w:r>
              <w:rPr>
                <w:sz w:val="22"/>
                <w:szCs w:val="22"/>
              </w:rPr>
              <w:t>To be announced by IC</w:t>
            </w:r>
          </w:p>
        </w:tc>
        <w:tc>
          <w:tcPr>
            <w:tcW w:w="1621" w:type="dxa"/>
            <w:tcMar>
              <w:top w:w="28" w:type="dxa"/>
              <w:left w:w="28" w:type="dxa"/>
              <w:bottom w:w="28" w:type="dxa"/>
              <w:right w:w="28" w:type="dxa"/>
            </w:tcMar>
            <w:vAlign w:val="center"/>
          </w:tcPr>
          <w:p w:rsidR="00115D04" w:rsidRPr="00E32A06" w:rsidRDefault="00115D04" w:rsidP="00115D04">
            <w:pPr>
              <w:spacing w:line="276" w:lineRule="auto"/>
              <w:jc w:val="center"/>
              <w:rPr>
                <w:sz w:val="22"/>
                <w:szCs w:val="22"/>
              </w:rPr>
            </w:pPr>
            <w:r>
              <w:rPr>
                <w:sz w:val="22"/>
                <w:szCs w:val="22"/>
              </w:rPr>
              <w:t>Closed Book</w:t>
            </w:r>
          </w:p>
          <w:p w:rsidR="00115D04" w:rsidRPr="00E32A06" w:rsidRDefault="00115D04" w:rsidP="00115D04">
            <w:pPr>
              <w:spacing w:line="276" w:lineRule="auto"/>
              <w:jc w:val="center"/>
              <w:rPr>
                <w:sz w:val="22"/>
                <w:szCs w:val="22"/>
              </w:rPr>
            </w:pPr>
          </w:p>
        </w:tc>
      </w:tr>
      <w:tr w:rsidR="00115D04" w:rsidRPr="00C607AA" w:rsidTr="002C2B3A">
        <w:trPr>
          <w:trHeight w:val="567"/>
          <w:jc w:val="center"/>
        </w:trPr>
        <w:tc>
          <w:tcPr>
            <w:tcW w:w="2726" w:type="dxa"/>
            <w:tcMar>
              <w:top w:w="28" w:type="dxa"/>
              <w:left w:w="28" w:type="dxa"/>
              <w:bottom w:w="28" w:type="dxa"/>
              <w:right w:w="28" w:type="dxa"/>
            </w:tcMar>
            <w:vAlign w:val="center"/>
          </w:tcPr>
          <w:p w:rsidR="00115D04" w:rsidRPr="00E32A06" w:rsidRDefault="00115D04" w:rsidP="00115D04">
            <w:pPr>
              <w:spacing w:line="276" w:lineRule="auto"/>
              <w:jc w:val="center"/>
              <w:rPr>
                <w:sz w:val="22"/>
                <w:szCs w:val="22"/>
              </w:rPr>
            </w:pPr>
            <w:r w:rsidRPr="00E32A06">
              <w:rPr>
                <w:sz w:val="22"/>
                <w:szCs w:val="22"/>
              </w:rPr>
              <w:t>Home Assignments</w:t>
            </w:r>
          </w:p>
        </w:tc>
        <w:tc>
          <w:tcPr>
            <w:tcW w:w="1298" w:type="dxa"/>
            <w:tcMar>
              <w:top w:w="28" w:type="dxa"/>
              <w:left w:w="28" w:type="dxa"/>
              <w:bottom w:w="28" w:type="dxa"/>
              <w:right w:w="28" w:type="dxa"/>
            </w:tcMar>
            <w:vAlign w:val="center"/>
          </w:tcPr>
          <w:p w:rsidR="00115D04" w:rsidRPr="00E32A06" w:rsidRDefault="000B4928" w:rsidP="00115D04">
            <w:pPr>
              <w:spacing w:line="276" w:lineRule="auto"/>
              <w:jc w:val="center"/>
              <w:rPr>
                <w:sz w:val="22"/>
                <w:szCs w:val="22"/>
              </w:rPr>
            </w:pPr>
            <w:r>
              <w:rPr>
                <w:sz w:val="22"/>
                <w:szCs w:val="22"/>
              </w:rPr>
              <w:t>-</w:t>
            </w:r>
          </w:p>
        </w:tc>
        <w:tc>
          <w:tcPr>
            <w:tcW w:w="1943" w:type="dxa"/>
            <w:tcMar>
              <w:top w:w="28" w:type="dxa"/>
              <w:left w:w="28" w:type="dxa"/>
              <w:bottom w:w="28" w:type="dxa"/>
              <w:right w:w="28" w:type="dxa"/>
            </w:tcMar>
            <w:vAlign w:val="center"/>
          </w:tcPr>
          <w:p w:rsidR="00115D04" w:rsidRPr="00E32A06" w:rsidRDefault="00115D04" w:rsidP="00115D04">
            <w:pPr>
              <w:spacing w:line="276" w:lineRule="auto"/>
              <w:jc w:val="center"/>
              <w:rPr>
                <w:sz w:val="22"/>
                <w:szCs w:val="22"/>
              </w:rPr>
            </w:pPr>
            <w:r w:rsidRPr="00E32A06">
              <w:rPr>
                <w:sz w:val="22"/>
                <w:szCs w:val="22"/>
              </w:rPr>
              <w:t>20</w:t>
            </w:r>
          </w:p>
        </w:tc>
        <w:tc>
          <w:tcPr>
            <w:tcW w:w="2590" w:type="dxa"/>
            <w:tcMar>
              <w:top w:w="28" w:type="dxa"/>
              <w:left w:w="28" w:type="dxa"/>
              <w:bottom w:w="28" w:type="dxa"/>
              <w:right w:w="28" w:type="dxa"/>
            </w:tcMar>
          </w:tcPr>
          <w:p w:rsidR="00115D04" w:rsidRPr="00E32A06" w:rsidRDefault="00115D04" w:rsidP="00115D04">
            <w:pPr>
              <w:spacing w:line="276" w:lineRule="auto"/>
              <w:jc w:val="center"/>
              <w:rPr>
                <w:sz w:val="22"/>
                <w:szCs w:val="22"/>
              </w:rPr>
            </w:pPr>
            <w:r>
              <w:rPr>
                <w:sz w:val="22"/>
                <w:szCs w:val="22"/>
              </w:rPr>
              <w:t>To be announced by IC</w:t>
            </w:r>
          </w:p>
        </w:tc>
        <w:tc>
          <w:tcPr>
            <w:tcW w:w="1621" w:type="dxa"/>
            <w:tcMar>
              <w:top w:w="28" w:type="dxa"/>
              <w:left w:w="28" w:type="dxa"/>
              <w:bottom w:w="28" w:type="dxa"/>
              <w:right w:w="28" w:type="dxa"/>
            </w:tcMar>
            <w:vAlign w:val="center"/>
          </w:tcPr>
          <w:p w:rsidR="00115D04" w:rsidRPr="00E32A06" w:rsidRDefault="00115D04" w:rsidP="00115D04">
            <w:pPr>
              <w:spacing w:line="276" w:lineRule="auto"/>
              <w:jc w:val="center"/>
              <w:rPr>
                <w:sz w:val="22"/>
                <w:szCs w:val="22"/>
              </w:rPr>
            </w:pPr>
            <w:r>
              <w:rPr>
                <w:sz w:val="22"/>
                <w:szCs w:val="22"/>
              </w:rPr>
              <w:t>Open Book</w:t>
            </w:r>
          </w:p>
        </w:tc>
      </w:tr>
      <w:tr w:rsidR="000B4928" w:rsidRPr="00C607AA" w:rsidTr="006E7B86">
        <w:trPr>
          <w:trHeight w:val="567"/>
          <w:jc w:val="center"/>
        </w:trPr>
        <w:tc>
          <w:tcPr>
            <w:tcW w:w="2726" w:type="dxa"/>
            <w:tcMar>
              <w:top w:w="28" w:type="dxa"/>
              <w:left w:w="28" w:type="dxa"/>
              <w:bottom w:w="28" w:type="dxa"/>
              <w:right w:w="28" w:type="dxa"/>
            </w:tcMar>
            <w:vAlign w:val="center"/>
          </w:tcPr>
          <w:p w:rsidR="000B4928" w:rsidRPr="00E32A06" w:rsidRDefault="000B4928" w:rsidP="000B4928">
            <w:pPr>
              <w:spacing w:line="276" w:lineRule="auto"/>
              <w:jc w:val="center"/>
              <w:rPr>
                <w:sz w:val="22"/>
                <w:szCs w:val="22"/>
              </w:rPr>
            </w:pPr>
            <w:r w:rsidRPr="00E32A06">
              <w:rPr>
                <w:sz w:val="22"/>
                <w:szCs w:val="22"/>
              </w:rPr>
              <w:t>Comprehensive Exam</w:t>
            </w:r>
          </w:p>
        </w:tc>
        <w:tc>
          <w:tcPr>
            <w:tcW w:w="1298" w:type="dxa"/>
            <w:tcMar>
              <w:top w:w="28" w:type="dxa"/>
              <w:left w:w="28" w:type="dxa"/>
              <w:bottom w:w="28" w:type="dxa"/>
              <w:right w:w="28" w:type="dxa"/>
            </w:tcMar>
            <w:vAlign w:val="center"/>
          </w:tcPr>
          <w:p w:rsidR="000B4928" w:rsidRPr="00E32A06" w:rsidRDefault="000B4928" w:rsidP="000B4928">
            <w:pPr>
              <w:spacing w:line="276" w:lineRule="auto"/>
              <w:jc w:val="center"/>
              <w:rPr>
                <w:sz w:val="22"/>
                <w:szCs w:val="22"/>
              </w:rPr>
            </w:pPr>
            <w:r w:rsidRPr="00E32A06">
              <w:rPr>
                <w:sz w:val="22"/>
                <w:szCs w:val="22"/>
              </w:rPr>
              <w:t>180 min</w:t>
            </w:r>
          </w:p>
        </w:tc>
        <w:tc>
          <w:tcPr>
            <w:tcW w:w="1943" w:type="dxa"/>
            <w:tcMar>
              <w:top w:w="28" w:type="dxa"/>
              <w:left w:w="28" w:type="dxa"/>
              <w:bottom w:w="28" w:type="dxa"/>
              <w:right w:w="28" w:type="dxa"/>
            </w:tcMar>
            <w:vAlign w:val="center"/>
          </w:tcPr>
          <w:p w:rsidR="000B4928" w:rsidRPr="00E32A06" w:rsidRDefault="000B4928" w:rsidP="000B4928">
            <w:pPr>
              <w:spacing w:line="276" w:lineRule="auto"/>
              <w:jc w:val="center"/>
              <w:rPr>
                <w:sz w:val="22"/>
                <w:szCs w:val="22"/>
              </w:rPr>
            </w:pPr>
            <w:r>
              <w:rPr>
                <w:sz w:val="22"/>
                <w:szCs w:val="22"/>
              </w:rPr>
              <w:t>40</w:t>
            </w:r>
          </w:p>
        </w:tc>
        <w:tc>
          <w:tcPr>
            <w:tcW w:w="2590" w:type="dxa"/>
            <w:tcMar>
              <w:top w:w="28" w:type="dxa"/>
              <w:left w:w="28" w:type="dxa"/>
              <w:bottom w:w="28" w:type="dxa"/>
              <w:right w:w="28" w:type="dxa"/>
            </w:tcMar>
          </w:tcPr>
          <w:p w:rsidR="000B4928" w:rsidRPr="00E32A06" w:rsidRDefault="00BB7512" w:rsidP="000B4928">
            <w:pPr>
              <w:spacing w:line="276" w:lineRule="auto"/>
              <w:jc w:val="center"/>
              <w:rPr>
                <w:sz w:val="22"/>
                <w:szCs w:val="22"/>
              </w:rPr>
            </w:pPr>
            <w:r>
              <w:rPr>
                <w:sz w:val="17"/>
                <w:szCs w:val="17"/>
              </w:rPr>
              <w:t>01/05 AN</w:t>
            </w:r>
          </w:p>
        </w:tc>
        <w:tc>
          <w:tcPr>
            <w:tcW w:w="1621" w:type="dxa"/>
            <w:tcMar>
              <w:top w:w="28" w:type="dxa"/>
              <w:left w:w="28" w:type="dxa"/>
              <w:bottom w:w="28" w:type="dxa"/>
              <w:right w:w="28" w:type="dxa"/>
            </w:tcMar>
            <w:vAlign w:val="center"/>
          </w:tcPr>
          <w:p w:rsidR="000B4928" w:rsidRPr="00E32A06" w:rsidRDefault="000B4928" w:rsidP="000B4928">
            <w:pPr>
              <w:spacing w:line="276" w:lineRule="auto"/>
              <w:jc w:val="center"/>
              <w:rPr>
                <w:sz w:val="22"/>
                <w:szCs w:val="22"/>
              </w:rPr>
            </w:pPr>
            <w:r>
              <w:rPr>
                <w:sz w:val="22"/>
                <w:szCs w:val="22"/>
              </w:rPr>
              <w:t>Closed Book</w:t>
            </w:r>
          </w:p>
        </w:tc>
      </w:tr>
    </w:tbl>
    <w:p w:rsidR="00AD25E1" w:rsidRDefault="00AD25E1">
      <w:pPr>
        <w:jc w:val="both"/>
      </w:pPr>
    </w:p>
    <w:p w:rsidR="00AD25E1" w:rsidRDefault="00AD25E1">
      <w:pPr>
        <w:jc w:val="both"/>
      </w:pPr>
      <w:r>
        <w:rPr>
          <w:b/>
          <w:bCs/>
        </w:rPr>
        <w:t>Chamber Consultation Hour:</w:t>
      </w:r>
      <w:r w:rsidR="00AF125F">
        <w:t xml:space="preserve"> </w:t>
      </w:r>
      <w:r w:rsidR="00E32A06" w:rsidRPr="00E32A06">
        <w:t>To be announced in the class room.</w:t>
      </w:r>
    </w:p>
    <w:p w:rsidR="00E32A06" w:rsidRDefault="00E32A06">
      <w:pPr>
        <w:jc w:val="both"/>
      </w:pPr>
    </w:p>
    <w:p w:rsidR="00AD25E1" w:rsidRPr="00E32A06" w:rsidRDefault="00E32A06">
      <w:pPr>
        <w:jc w:val="both"/>
      </w:pPr>
      <w:r>
        <w:rPr>
          <w:b/>
          <w:spacing w:val="-3"/>
        </w:rPr>
        <w:t>*</w:t>
      </w:r>
      <w:r w:rsidRPr="00E32A06">
        <w:t>Surprise tutorial tests of 10 minutes’ duration each will be conducted during the tutorials or regular classes and these will be evaluated for ten marks each.</w:t>
      </w:r>
    </w:p>
    <w:p w:rsidR="00A44798" w:rsidRPr="00E32A06" w:rsidRDefault="00AD25E1" w:rsidP="00E32A06">
      <w:pPr>
        <w:spacing w:before="180" w:after="60"/>
        <w:ind w:left="425" w:hanging="425"/>
        <w:jc w:val="both"/>
        <w:rPr>
          <w:lang w:val="en-GB" w:eastAsia="en-GB"/>
        </w:rPr>
      </w:pPr>
      <w:r>
        <w:rPr>
          <w:b/>
          <w:bCs/>
        </w:rPr>
        <w:t>Notice</w:t>
      </w:r>
      <w:r w:rsidR="00A44798">
        <w:rPr>
          <w:b/>
          <w:bCs/>
        </w:rPr>
        <w:t>s</w:t>
      </w:r>
      <w:r>
        <w:rPr>
          <w:b/>
          <w:bCs/>
        </w:rPr>
        <w:t>:</w:t>
      </w:r>
      <w:r w:rsidR="00A44798">
        <w:t xml:space="preserve"> </w:t>
      </w:r>
      <w:r w:rsidR="00E32A06" w:rsidRPr="00E32A06">
        <w:rPr>
          <w:lang w:val="en-GB" w:eastAsia="en-GB"/>
        </w:rPr>
        <w:t xml:space="preserve">All notices concerning this course will be displayed </w:t>
      </w:r>
      <w:r w:rsidR="00E32A06" w:rsidRPr="00115D04">
        <w:rPr>
          <w:lang w:val="en-GB" w:eastAsia="en-GB"/>
        </w:rPr>
        <w:t>on CMS</w:t>
      </w:r>
      <w:r w:rsidR="00115D04">
        <w:rPr>
          <w:u w:val="single"/>
          <w:lang w:val="en-GB" w:eastAsia="en-GB"/>
        </w:rPr>
        <w:t xml:space="preserve"> </w:t>
      </w:r>
      <w:r w:rsidR="00115D04" w:rsidRPr="00115D04">
        <w:rPr>
          <w:lang w:val="en-GB" w:eastAsia="en-GB"/>
        </w:rPr>
        <w:t>only</w:t>
      </w:r>
      <w:r w:rsidR="00E32A06" w:rsidRPr="00115D04">
        <w:rPr>
          <w:lang w:val="en-GB" w:eastAsia="en-GB"/>
        </w:rPr>
        <w:t xml:space="preserve">, </w:t>
      </w:r>
      <w:r w:rsidR="00E32A06" w:rsidRPr="00E32A06">
        <w:rPr>
          <w:lang w:val="en-GB" w:eastAsia="en-GB"/>
        </w:rPr>
        <w:t>students are advised to visit regularly</w:t>
      </w:r>
      <w:r w:rsidR="00E32A06" w:rsidRPr="00E32A06">
        <w:rPr>
          <w:bCs/>
        </w:rPr>
        <w:t xml:space="preserve"> </w:t>
      </w:r>
      <w:r w:rsidR="00E32A06" w:rsidRPr="00115D04">
        <w:rPr>
          <w:bCs/>
        </w:rPr>
        <w:t>CMS</w:t>
      </w:r>
      <w:r w:rsidR="00E32A06" w:rsidRPr="00115D04">
        <w:rPr>
          <w:lang w:val="en-GB" w:eastAsia="en-GB"/>
        </w:rPr>
        <w:t xml:space="preserve"> </w:t>
      </w:r>
      <w:r w:rsidR="00E32A06" w:rsidRPr="00E32A06">
        <w:rPr>
          <w:lang w:val="en-GB" w:eastAsia="en-GB"/>
        </w:rPr>
        <w:t>for latest updates.</w:t>
      </w:r>
    </w:p>
    <w:p w:rsidR="00A44798" w:rsidRDefault="00A44798" w:rsidP="00E32A06">
      <w:pPr>
        <w:jc w:val="both"/>
      </w:pPr>
      <w:r w:rsidRPr="00A44798">
        <w:rPr>
          <w:b/>
        </w:rPr>
        <w:t>Make-up Policy:</w:t>
      </w:r>
      <w:r w:rsidR="00E32A06">
        <w:rPr>
          <w:b/>
        </w:rPr>
        <w:t xml:space="preserve"> </w:t>
      </w:r>
      <w:r w:rsidR="00E32A06" w:rsidRPr="00E32A06">
        <w:t>Make-up shall be given only to the genuine cases with prior intimation. No make-up will be given for the surprise tests.</w:t>
      </w:r>
    </w:p>
    <w:p w:rsidR="00BC39B2" w:rsidRDefault="00BC39B2" w:rsidP="00E32A06">
      <w:pPr>
        <w:jc w:val="both"/>
      </w:pPr>
    </w:p>
    <w:p w:rsidR="00BC39B2" w:rsidRPr="00E01E8D" w:rsidRDefault="00BC39B2" w:rsidP="00BC39B2">
      <w:pPr>
        <w:spacing w:after="240"/>
        <w:jc w:val="both"/>
        <w:rPr>
          <w:sz w:val="22"/>
          <w:szCs w:val="22"/>
        </w:rPr>
      </w:pPr>
      <w:r w:rsidRPr="00E01E8D">
        <w:rPr>
          <w:b/>
          <w:sz w:val="22"/>
          <w:szCs w:val="22"/>
        </w:rPr>
        <w:t xml:space="preserve">Academic Honesty and Integrity Policy: </w:t>
      </w:r>
      <w:r w:rsidRPr="00E01E8D">
        <w:rPr>
          <w:sz w:val="22"/>
          <w:szCs w:val="22"/>
        </w:rPr>
        <w:t>Academic honesty and integrity are to be maintained by all the students throughout the semester and no type of academic dishonesty is acceptable.</w:t>
      </w:r>
    </w:p>
    <w:p w:rsidR="00BC39B2" w:rsidRPr="00E32A06" w:rsidRDefault="00BC39B2" w:rsidP="00E32A06">
      <w:pPr>
        <w:jc w:val="both"/>
      </w:pPr>
      <w:bookmarkStart w:id="0" w:name="_GoBack"/>
      <w:bookmarkEnd w:id="0"/>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EB00A8" w:rsidRDefault="00EB00A8" w:rsidP="00EB00A8">
      <w:pPr>
        <w:jc w:val="right"/>
        <w:rPr>
          <w:b/>
          <w:bCs/>
        </w:rPr>
      </w:pPr>
      <w:r>
        <w:rPr>
          <w:b/>
          <w:bCs/>
        </w:rPr>
        <w:t>Dr. Brajesh Kumar Panigrahi</w:t>
      </w:r>
    </w:p>
    <w:p w:rsidR="00EB00A8" w:rsidRDefault="00EB00A8" w:rsidP="00EB00A8">
      <w:pPr>
        <w:ind w:left="7920"/>
        <w:jc w:val="center"/>
        <w:rPr>
          <w:b/>
          <w:bCs/>
        </w:rPr>
      </w:pPr>
      <w:r>
        <w:rPr>
          <w:b/>
          <w:bCs/>
        </w:rPr>
        <w:t>ME F343</w:t>
      </w:r>
    </w:p>
    <w:sectPr w:rsidR="00EB00A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ECE" w:rsidRDefault="00E12ECE" w:rsidP="00EB2F06">
      <w:r>
        <w:separator/>
      </w:r>
    </w:p>
  </w:endnote>
  <w:endnote w:type="continuationSeparator" w:id="0">
    <w:p w:rsidR="00E12ECE" w:rsidRDefault="00E12EC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561AD7">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ECE" w:rsidRDefault="00E12ECE" w:rsidP="00EB2F06">
      <w:r>
        <w:separator/>
      </w:r>
    </w:p>
  </w:footnote>
  <w:footnote w:type="continuationSeparator" w:id="0">
    <w:p w:rsidR="00E12ECE" w:rsidRDefault="00E12ECE"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B4928"/>
    <w:rsid w:val="000D0C39"/>
    <w:rsid w:val="000D5275"/>
    <w:rsid w:val="00115D04"/>
    <w:rsid w:val="00167B88"/>
    <w:rsid w:val="001777A7"/>
    <w:rsid w:val="0021277E"/>
    <w:rsid w:val="00217EB9"/>
    <w:rsid w:val="00240A50"/>
    <w:rsid w:val="00251FD3"/>
    <w:rsid w:val="00256511"/>
    <w:rsid w:val="0029648E"/>
    <w:rsid w:val="002F1369"/>
    <w:rsid w:val="003558C3"/>
    <w:rsid w:val="003D6BA8"/>
    <w:rsid w:val="003F66A8"/>
    <w:rsid w:val="004571B3"/>
    <w:rsid w:val="00475467"/>
    <w:rsid w:val="005053E8"/>
    <w:rsid w:val="00507883"/>
    <w:rsid w:val="00507A43"/>
    <w:rsid w:val="0051535D"/>
    <w:rsid w:val="005320E8"/>
    <w:rsid w:val="0056064F"/>
    <w:rsid w:val="00561AD7"/>
    <w:rsid w:val="00562598"/>
    <w:rsid w:val="00562AB6"/>
    <w:rsid w:val="00576A69"/>
    <w:rsid w:val="005C5B22"/>
    <w:rsid w:val="005C6693"/>
    <w:rsid w:val="00667E9F"/>
    <w:rsid w:val="00670BDE"/>
    <w:rsid w:val="007543E4"/>
    <w:rsid w:val="007D58BE"/>
    <w:rsid w:val="007E402E"/>
    <w:rsid w:val="008005D9"/>
    <w:rsid w:val="00831DD5"/>
    <w:rsid w:val="008A2200"/>
    <w:rsid w:val="00944887"/>
    <w:rsid w:val="0097488C"/>
    <w:rsid w:val="00983916"/>
    <w:rsid w:val="009B48FD"/>
    <w:rsid w:val="00A44798"/>
    <w:rsid w:val="00AD25E1"/>
    <w:rsid w:val="00AF125F"/>
    <w:rsid w:val="00B23878"/>
    <w:rsid w:val="00B55284"/>
    <w:rsid w:val="00B86684"/>
    <w:rsid w:val="00BA568D"/>
    <w:rsid w:val="00BB58FF"/>
    <w:rsid w:val="00BB7512"/>
    <w:rsid w:val="00BC39B2"/>
    <w:rsid w:val="00C338D9"/>
    <w:rsid w:val="00C6663B"/>
    <w:rsid w:val="00CD6589"/>
    <w:rsid w:val="00CF21AC"/>
    <w:rsid w:val="00D036CE"/>
    <w:rsid w:val="00D66639"/>
    <w:rsid w:val="00DA1841"/>
    <w:rsid w:val="00DB7398"/>
    <w:rsid w:val="00DD7A77"/>
    <w:rsid w:val="00DE3D84"/>
    <w:rsid w:val="00E12ECE"/>
    <w:rsid w:val="00E32A06"/>
    <w:rsid w:val="00E50CBC"/>
    <w:rsid w:val="00E61C30"/>
    <w:rsid w:val="00E754E7"/>
    <w:rsid w:val="00EB00A8"/>
    <w:rsid w:val="00EB2F06"/>
    <w:rsid w:val="00EB7E1B"/>
    <w:rsid w:val="00F34A71"/>
    <w:rsid w:val="00F45E80"/>
    <w:rsid w:val="00F45EF8"/>
    <w:rsid w:val="00F74057"/>
    <w:rsid w:val="00FB4DE4"/>
    <w:rsid w:val="00FE5649"/>
    <w:rsid w:val="00FF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105A1"/>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CD6589"/>
    <w:pPr>
      <w:ind w:left="720"/>
      <w:contextualSpacing/>
    </w:pPr>
  </w:style>
  <w:style w:type="paragraph" w:customStyle="1" w:styleId="Default">
    <w:name w:val="Default"/>
    <w:rsid w:val="00667E9F"/>
    <w:pPr>
      <w:autoSpaceDE w:val="0"/>
      <w:autoSpaceDN w:val="0"/>
      <w:adjustRightInd w:val="0"/>
    </w:pPr>
    <w:rPr>
      <w:color w:val="000000"/>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cp:lastPrinted>2014-09-08T11:05:00Z</cp:lastPrinted>
  <dcterms:created xsi:type="dcterms:W3CDTF">2019-12-30T07:04:00Z</dcterms:created>
  <dcterms:modified xsi:type="dcterms:W3CDTF">2020-01-04T11:39:00Z</dcterms:modified>
</cp:coreProperties>
</file>