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7BBF6E" w14:textId="77777777" w:rsidR="00562598" w:rsidRDefault="0077582A" w:rsidP="00562598">
      <w:pPr>
        <w:jc w:val="center"/>
        <w:rPr>
          <w:b/>
          <w:bCs/>
        </w:rPr>
      </w:pPr>
      <w:r>
        <w:rPr>
          <w:b/>
          <w:bCs/>
          <w:noProof/>
        </w:rPr>
        <w:pict w14:anchorId="73C5DC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ogo_Horizontal_longVersion" style="width:387pt;height:80.25pt;mso-width-percent:0;mso-height-percent:0;mso-width-percent:0;mso-height-percent:0">
            <v:imagedata r:id="rId7" o:title="Logo_Horizontal_longVersion"/>
          </v:shape>
        </w:pict>
      </w:r>
    </w:p>
    <w:p w14:paraId="116BD653" w14:textId="5453B4E7" w:rsidR="00AD25E1" w:rsidRDefault="00F43D40">
      <w:pPr>
        <w:jc w:val="center"/>
        <w:rPr>
          <w:b/>
          <w:bCs/>
        </w:rPr>
      </w:pPr>
      <w:r>
        <w:rPr>
          <w:b/>
          <w:bCs/>
        </w:rPr>
        <w:t xml:space="preserve">FIRST </w:t>
      </w:r>
      <w:r w:rsidR="00FB4DE4">
        <w:rPr>
          <w:b/>
          <w:bCs/>
        </w:rPr>
        <w:t>SEMESTER 2</w:t>
      </w:r>
      <w:r w:rsidR="00EB63ED">
        <w:rPr>
          <w:b/>
          <w:bCs/>
        </w:rPr>
        <w:t>019</w:t>
      </w:r>
      <w:r w:rsidR="00FB4DE4">
        <w:rPr>
          <w:b/>
          <w:bCs/>
        </w:rPr>
        <w:t>-20</w:t>
      </w:r>
      <w:r w:rsidR="00EB63ED">
        <w:rPr>
          <w:b/>
          <w:bCs/>
        </w:rPr>
        <w:t>20</w:t>
      </w:r>
    </w:p>
    <w:p w14:paraId="7109EF30" w14:textId="77777777" w:rsidR="00AD25E1" w:rsidRPr="007210A3" w:rsidRDefault="00AD25E1">
      <w:pPr>
        <w:pStyle w:val="Heading1"/>
        <w:jc w:val="center"/>
        <w:rPr>
          <w:b/>
        </w:rPr>
      </w:pPr>
      <w:r w:rsidRPr="007210A3">
        <w:rPr>
          <w:b/>
        </w:rPr>
        <w:t>Course Handout Part II</w:t>
      </w:r>
    </w:p>
    <w:p w14:paraId="2529F7C1" w14:textId="0A0A13DA" w:rsidR="00AD25E1" w:rsidRDefault="007543E4" w:rsidP="00562598">
      <w:pPr>
        <w:jc w:val="right"/>
      </w:pPr>
      <w:r>
        <w:tab/>
      </w:r>
      <w:r>
        <w:tab/>
      </w:r>
      <w:r>
        <w:tab/>
      </w:r>
      <w:r>
        <w:tab/>
      </w:r>
      <w:r>
        <w:tab/>
      </w:r>
      <w:r>
        <w:tab/>
      </w:r>
      <w:r>
        <w:tab/>
      </w:r>
      <w:r>
        <w:tab/>
      </w:r>
      <w:r>
        <w:tab/>
      </w:r>
      <w:r>
        <w:tab/>
        <w:t xml:space="preserve">    </w:t>
      </w:r>
      <w:r w:rsidR="00F43D40">
        <w:t>01</w:t>
      </w:r>
      <w:r w:rsidR="00507A43">
        <w:t>-</w:t>
      </w:r>
      <w:r w:rsidR="00EB63ED">
        <w:t>0</w:t>
      </w:r>
      <w:r w:rsidR="00F43D40">
        <w:t>8</w:t>
      </w:r>
      <w:r w:rsidR="00507A43">
        <w:t>-</w:t>
      </w:r>
      <w:r w:rsidR="00EB63ED">
        <w:t>2019</w:t>
      </w:r>
      <w:r w:rsidR="00507A43">
        <w:t xml:space="preserve"> </w:t>
      </w:r>
    </w:p>
    <w:p w14:paraId="56126F91" w14:textId="77777777" w:rsidR="00AD25E1" w:rsidRPr="00BF3977" w:rsidRDefault="00AD25E1">
      <w:pPr>
        <w:pStyle w:val="BodyText"/>
      </w:pPr>
      <w:r w:rsidRPr="00BF3977">
        <w:t>In addition to part-I (General Handout for all courses appended to the time table) this portion gives further specific details regarding the course.</w:t>
      </w:r>
    </w:p>
    <w:p w14:paraId="1C4F0052" w14:textId="77777777" w:rsidR="00AD25E1" w:rsidRPr="00BF3977" w:rsidRDefault="00AD25E1"/>
    <w:p w14:paraId="1DCBF9D2" w14:textId="7F2C3282" w:rsidR="00AD25E1" w:rsidRPr="00BF3977" w:rsidRDefault="00AD25E1">
      <w:r w:rsidRPr="00BF3977">
        <w:rPr>
          <w:i/>
          <w:iCs/>
        </w:rPr>
        <w:t>Course No.</w:t>
      </w:r>
      <w:r w:rsidRPr="00BF3977">
        <w:tab/>
      </w:r>
      <w:r w:rsidRPr="00BF3977">
        <w:tab/>
      </w:r>
      <w:r w:rsidRPr="00BF3977">
        <w:tab/>
        <w:t xml:space="preserve">: </w:t>
      </w:r>
      <w:r w:rsidRPr="00BF3977">
        <w:rPr>
          <w:i/>
          <w:iCs/>
        </w:rPr>
        <w:t xml:space="preserve"> </w:t>
      </w:r>
      <w:r w:rsidR="006923D2" w:rsidRPr="00BF3977">
        <w:rPr>
          <w:iCs/>
        </w:rPr>
        <w:t>HSS F362</w:t>
      </w:r>
    </w:p>
    <w:p w14:paraId="353BB153" w14:textId="22EF61B0" w:rsidR="00AD25E1" w:rsidRPr="00BF3977" w:rsidRDefault="00AD25E1">
      <w:pPr>
        <w:pStyle w:val="Heading2"/>
        <w:rPr>
          <w:i w:val="0"/>
          <w:iCs w:val="0"/>
        </w:rPr>
      </w:pPr>
      <w:r w:rsidRPr="00BF3977">
        <w:rPr>
          <w:i w:val="0"/>
          <w:iCs w:val="0"/>
        </w:rPr>
        <w:t>Course Title</w:t>
      </w:r>
      <w:r w:rsidR="00507A43" w:rsidRPr="00BF3977">
        <w:rPr>
          <w:i w:val="0"/>
          <w:iCs w:val="0"/>
        </w:rPr>
        <w:tab/>
      </w:r>
      <w:r w:rsidR="00507A43" w:rsidRPr="00BF3977">
        <w:rPr>
          <w:i w:val="0"/>
          <w:iCs w:val="0"/>
        </w:rPr>
        <w:tab/>
      </w:r>
      <w:r w:rsidR="00507A43" w:rsidRPr="00BF3977">
        <w:rPr>
          <w:i w:val="0"/>
          <w:iCs w:val="0"/>
        </w:rPr>
        <w:tab/>
        <w:t xml:space="preserve">: </w:t>
      </w:r>
      <w:r w:rsidR="006923D2" w:rsidRPr="00BF3977">
        <w:rPr>
          <w:i w:val="0"/>
          <w:iCs w:val="0"/>
        </w:rPr>
        <w:t>Local Governance and Participation</w:t>
      </w:r>
    </w:p>
    <w:p w14:paraId="2395CA46" w14:textId="1530E15D" w:rsidR="00815D12" w:rsidRPr="00815D12" w:rsidRDefault="00AD25E1" w:rsidP="007210A3">
      <w:pPr>
        <w:pStyle w:val="Heading2"/>
      </w:pPr>
      <w:r w:rsidRPr="00BF3977">
        <w:t>Instructor-in-Charge</w:t>
      </w:r>
      <w:r w:rsidRPr="00BF3977">
        <w:rPr>
          <w:i w:val="0"/>
          <w:iCs w:val="0"/>
        </w:rPr>
        <w:tab/>
      </w:r>
      <w:r w:rsidRPr="00BF3977">
        <w:rPr>
          <w:i w:val="0"/>
          <w:iCs w:val="0"/>
        </w:rPr>
        <w:tab/>
        <w:t xml:space="preserve">: </w:t>
      </w:r>
      <w:r w:rsidR="006923D2" w:rsidRPr="00BF3977">
        <w:rPr>
          <w:i w:val="0"/>
          <w:iCs w:val="0"/>
        </w:rPr>
        <w:t xml:space="preserve">Lavanya Suresh </w:t>
      </w:r>
    </w:p>
    <w:p w14:paraId="205BE49A" w14:textId="77777777" w:rsidR="00AD25E1" w:rsidRPr="00BF3977" w:rsidRDefault="00AD25E1"/>
    <w:p w14:paraId="005DBC3E" w14:textId="043F8B1F" w:rsidR="00AD25E1" w:rsidRPr="00BF3977" w:rsidRDefault="00AD25E1">
      <w:pPr>
        <w:rPr>
          <w:b/>
          <w:bCs/>
        </w:rPr>
      </w:pPr>
      <w:r w:rsidRPr="00BF3977">
        <w:rPr>
          <w:b/>
          <w:bCs/>
        </w:rPr>
        <w:t>Scope and Objective of the Course:</w:t>
      </w:r>
    </w:p>
    <w:p w14:paraId="75F29762" w14:textId="77777777" w:rsidR="00A53E38" w:rsidRPr="00BF3977" w:rsidRDefault="00A53E38" w:rsidP="00A53E38">
      <w:pPr>
        <w:jc w:val="both"/>
      </w:pPr>
      <w:r w:rsidRPr="00BF3977">
        <w:t>Strengthening local governments is one of the most important governance challenges in India today. A strong and empowered local government can bring together inclusive growth with inclusive governance. The course will introduce students to key concepts and ideas of decentralization with a focus on the constitutional framework for the same in the Indian context. This will include understanding the 73rd and 74th Constitutional amendments; the Panchayat Extension to Scheduled Areas (PESA); the idea and impact of reservations for women, scheduled castes, scheduled tribes and other marginalized communities. State wise and sectoral case studies will be used to further engage and explain the idea of local governance and participation.</w:t>
      </w:r>
    </w:p>
    <w:p w14:paraId="14C8C9CE" w14:textId="77777777" w:rsidR="00A53E38" w:rsidRPr="00BF3977" w:rsidRDefault="00A53E38">
      <w:pPr>
        <w:rPr>
          <w:b/>
          <w:bCs/>
        </w:rPr>
      </w:pPr>
    </w:p>
    <w:p w14:paraId="6693DAE9" w14:textId="77777777" w:rsidR="00A53E38" w:rsidRPr="00BF3977" w:rsidRDefault="00A53E38" w:rsidP="00A53E38">
      <w:r w:rsidRPr="00BF3977">
        <w:t>After course completion, students will be able to-</w:t>
      </w:r>
    </w:p>
    <w:p w14:paraId="51420CD0" w14:textId="77777777" w:rsidR="00A53E38" w:rsidRPr="00BF3977" w:rsidRDefault="00A53E38" w:rsidP="00A53E38">
      <w:pPr>
        <w:pStyle w:val="ListParagraph"/>
        <w:numPr>
          <w:ilvl w:val="0"/>
          <w:numId w:val="4"/>
        </w:numPr>
        <w:jc w:val="both"/>
        <w:rPr>
          <w:rFonts w:ascii="Times New Roman" w:eastAsia="Times New Roman" w:hAnsi="Times New Roman"/>
          <w:sz w:val="24"/>
          <w:szCs w:val="24"/>
        </w:rPr>
      </w:pPr>
      <w:r w:rsidRPr="00BF3977">
        <w:rPr>
          <w:rFonts w:ascii="Times New Roman" w:eastAsia="Times New Roman" w:hAnsi="Times New Roman"/>
          <w:sz w:val="24"/>
          <w:szCs w:val="24"/>
        </w:rPr>
        <w:t>Understand the larger political debate of devolving power to local governments</w:t>
      </w:r>
    </w:p>
    <w:p w14:paraId="6DF2752E" w14:textId="77777777" w:rsidR="00A53E38" w:rsidRPr="00BF3977" w:rsidRDefault="00A53E38" w:rsidP="00A53E38">
      <w:pPr>
        <w:pStyle w:val="ListParagraph"/>
        <w:numPr>
          <w:ilvl w:val="0"/>
          <w:numId w:val="4"/>
        </w:numPr>
        <w:jc w:val="both"/>
        <w:rPr>
          <w:rFonts w:ascii="Times New Roman" w:eastAsia="Times New Roman" w:hAnsi="Times New Roman"/>
          <w:sz w:val="24"/>
          <w:szCs w:val="24"/>
        </w:rPr>
      </w:pPr>
      <w:r w:rsidRPr="00BF3977">
        <w:rPr>
          <w:rFonts w:ascii="Times New Roman" w:eastAsia="Times New Roman" w:hAnsi="Times New Roman"/>
          <w:sz w:val="24"/>
          <w:szCs w:val="24"/>
        </w:rPr>
        <w:t>Connect the national movement for an independent India to the ideas of direct democracy and participation</w:t>
      </w:r>
    </w:p>
    <w:p w14:paraId="09865BF4" w14:textId="77777777" w:rsidR="00A53E38" w:rsidRPr="00BF3977" w:rsidRDefault="00A53E38" w:rsidP="00A53E38">
      <w:pPr>
        <w:pStyle w:val="ListParagraph"/>
        <w:numPr>
          <w:ilvl w:val="0"/>
          <w:numId w:val="4"/>
        </w:numPr>
        <w:jc w:val="both"/>
        <w:rPr>
          <w:rFonts w:ascii="Times New Roman" w:eastAsia="Times New Roman" w:hAnsi="Times New Roman"/>
          <w:sz w:val="24"/>
          <w:szCs w:val="24"/>
        </w:rPr>
      </w:pPr>
      <w:r w:rsidRPr="00BF3977">
        <w:rPr>
          <w:rFonts w:ascii="Times New Roman" w:eastAsia="Times New Roman" w:hAnsi="Times New Roman"/>
          <w:sz w:val="24"/>
          <w:szCs w:val="24"/>
        </w:rPr>
        <w:t>Elaborate on means to include marginalized sections of society in policy making</w:t>
      </w:r>
    </w:p>
    <w:p w14:paraId="02824509" w14:textId="77777777" w:rsidR="00A53E38" w:rsidRPr="00BF3977" w:rsidRDefault="00A53E38" w:rsidP="00A53E38">
      <w:pPr>
        <w:pStyle w:val="ListParagraph"/>
        <w:numPr>
          <w:ilvl w:val="0"/>
          <w:numId w:val="4"/>
        </w:numPr>
        <w:jc w:val="both"/>
        <w:rPr>
          <w:rFonts w:ascii="Times New Roman" w:eastAsia="Times New Roman" w:hAnsi="Times New Roman"/>
          <w:sz w:val="24"/>
          <w:szCs w:val="24"/>
        </w:rPr>
      </w:pPr>
      <w:r w:rsidRPr="00BF3977">
        <w:rPr>
          <w:rFonts w:ascii="Times New Roman" w:eastAsia="Times New Roman" w:hAnsi="Times New Roman"/>
          <w:sz w:val="24"/>
          <w:szCs w:val="24"/>
        </w:rPr>
        <w:t xml:space="preserve">Discuss and analyze constitutional change and policy decisions that make government more accountable </w:t>
      </w:r>
    </w:p>
    <w:p w14:paraId="02A09C2B" w14:textId="2CF67B77" w:rsidR="00A53E38" w:rsidRPr="00BF3977" w:rsidRDefault="00A53E38" w:rsidP="00A53E38">
      <w:pPr>
        <w:pStyle w:val="ListParagraph"/>
        <w:numPr>
          <w:ilvl w:val="0"/>
          <w:numId w:val="4"/>
        </w:numPr>
        <w:jc w:val="both"/>
        <w:rPr>
          <w:rFonts w:ascii="Times New Roman" w:eastAsia="Times New Roman" w:hAnsi="Times New Roman"/>
          <w:sz w:val="24"/>
          <w:szCs w:val="24"/>
        </w:rPr>
      </w:pPr>
      <w:r w:rsidRPr="00BF3977">
        <w:rPr>
          <w:rFonts w:ascii="Times New Roman" w:eastAsia="Times New Roman" w:hAnsi="Times New Roman"/>
          <w:sz w:val="24"/>
          <w:szCs w:val="24"/>
        </w:rPr>
        <w:t xml:space="preserve">Analyse the challenges in participation of the common man in public policy and governance </w:t>
      </w:r>
    </w:p>
    <w:p w14:paraId="270B5743" w14:textId="77777777" w:rsidR="00AD25E1" w:rsidRPr="00BF3977" w:rsidRDefault="00AD25E1">
      <w:pPr>
        <w:pStyle w:val="BodyText"/>
      </w:pPr>
    </w:p>
    <w:p w14:paraId="791F7CC8" w14:textId="7895CAAB" w:rsidR="00AD25E1" w:rsidRPr="00BF3977" w:rsidRDefault="00AD25E1">
      <w:pPr>
        <w:pStyle w:val="BodyText"/>
        <w:rPr>
          <w:bCs/>
        </w:rPr>
      </w:pPr>
      <w:r w:rsidRPr="00BF3977">
        <w:rPr>
          <w:b/>
          <w:bCs/>
        </w:rPr>
        <w:t>Textbooks</w:t>
      </w:r>
      <w:r w:rsidR="00A53E38" w:rsidRPr="00BF3977">
        <w:rPr>
          <w:b/>
          <w:bCs/>
        </w:rPr>
        <w:t xml:space="preserve"> (TB)</w:t>
      </w:r>
      <w:r w:rsidR="00DA1841" w:rsidRPr="00BF3977">
        <w:rPr>
          <w:b/>
          <w:bCs/>
        </w:rPr>
        <w:t>:</w:t>
      </w:r>
    </w:p>
    <w:p w14:paraId="6B41BEA8" w14:textId="77777777" w:rsidR="00A53E38" w:rsidRPr="00BF3977" w:rsidRDefault="00A53E38" w:rsidP="00A53E38">
      <w:pPr>
        <w:jc w:val="both"/>
      </w:pPr>
      <w:proofErr w:type="spellStart"/>
      <w:r w:rsidRPr="00BF3977">
        <w:t>Raghunandan</w:t>
      </w:r>
      <w:proofErr w:type="spellEnd"/>
      <w:r w:rsidRPr="00BF3977">
        <w:t xml:space="preserve">, T R (eds.) (2012). </w:t>
      </w:r>
      <w:r w:rsidRPr="00BF3977">
        <w:rPr>
          <w:i/>
        </w:rPr>
        <w:t>Decentralisation and Local Governments: The Indian Experience</w:t>
      </w:r>
      <w:r w:rsidRPr="00BF3977">
        <w:t xml:space="preserve">.  New Delhi: Orient </w:t>
      </w:r>
      <w:proofErr w:type="spellStart"/>
      <w:r w:rsidRPr="00BF3977">
        <w:t>Blackswan</w:t>
      </w:r>
      <w:proofErr w:type="spellEnd"/>
      <w:r w:rsidRPr="00BF3977">
        <w:t xml:space="preserve"> Private Limited. </w:t>
      </w:r>
    </w:p>
    <w:p w14:paraId="332108CF" w14:textId="77777777" w:rsidR="00A44798" w:rsidRPr="00BF3977" w:rsidRDefault="00A44798">
      <w:pPr>
        <w:jc w:val="both"/>
        <w:rPr>
          <w:b/>
          <w:bCs/>
        </w:rPr>
      </w:pPr>
    </w:p>
    <w:p w14:paraId="155BCBC3" w14:textId="77777777" w:rsidR="00AD25E1" w:rsidRPr="00BF3977" w:rsidRDefault="00AD25E1">
      <w:pPr>
        <w:jc w:val="both"/>
        <w:rPr>
          <w:b/>
          <w:bCs/>
        </w:rPr>
      </w:pPr>
      <w:r w:rsidRPr="00BF3977">
        <w:rPr>
          <w:b/>
          <w:bCs/>
        </w:rPr>
        <w:t>Reference books</w:t>
      </w:r>
    </w:p>
    <w:p w14:paraId="4E5F4F8C" w14:textId="77777777" w:rsidR="006D6F31" w:rsidRPr="00BF3977" w:rsidRDefault="006D6F31" w:rsidP="006D6F31">
      <w:pPr>
        <w:numPr>
          <w:ilvl w:val="0"/>
          <w:numId w:val="3"/>
        </w:numPr>
        <w:spacing w:after="120"/>
        <w:jc w:val="both"/>
      </w:pPr>
      <w:r w:rsidRPr="00BF3977">
        <w:t xml:space="preserve">Aiyar, Mani Shankar (2013), Towards Holistic Panchayat Raj, 20th Anniversary Report, Vol. 1: Policy issues, </w:t>
      </w:r>
      <w:proofErr w:type="spellStart"/>
      <w:r w:rsidRPr="00BF3977">
        <w:t>Pg</w:t>
      </w:r>
      <w:proofErr w:type="spellEnd"/>
      <w:r w:rsidRPr="00BF3977">
        <w:t xml:space="preserve"> 368</w:t>
      </w:r>
    </w:p>
    <w:p w14:paraId="397B976F" w14:textId="77777777" w:rsidR="006D6F31" w:rsidRPr="00BF3977" w:rsidRDefault="006D6F31" w:rsidP="006D6F31">
      <w:pPr>
        <w:pStyle w:val="Body"/>
        <w:numPr>
          <w:ilvl w:val="0"/>
          <w:numId w:val="3"/>
        </w:numPr>
        <w:spacing w:after="120"/>
        <w:jc w:val="both"/>
        <w:rPr>
          <w:rFonts w:ascii="Times New Roman" w:eastAsia="Times New Roman" w:hAnsi="Times New Roman" w:cs="Times New Roman"/>
          <w:sz w:val="24"/>
          <w:szCs w:val="24"/>
          <w:u w:color="000000"/>
        </w:rPr>
      </w:pPr>
      <w:proofErr w:type="spellStart"/>
      <w:r w:rsidRPr="00BF3977">
        <w:rPr>
          <w:rFonts w:ascii="Times New Roman" w:hAnsi="Times New Roman" w:cs="Times New Roman"/>
          <w:sz w:val="24"/>
          <w:szCs w:val="24"/>
          <w:u w:color="000000"/>
        </w:rPr>
        <w:t>Jodhka</w:t>
      </w:r>
      <w:proofErr w:type="spellEnd"/>
      <w:r w:rsidRPr="00BF3977">
        <w:rPr>
          <w:rFonts w:ascii="Times New Roman" w:hAnsi="Times New Roman" w:cs="Times New Roman"/>
          <w:sz w:val="24"/>
          <w:szCs w:val="24"/>
          <w:u w:color="000000"/>
        </w:rPr>
        <w:t xml:space="preserve"> (2002) Nation and Village Images of Rural India in Gandhi, Nehru and Ambedkar, EPW</w:t>
      </w:r>
    </w:p>
    <w:p w14:paraId="556D548A" w14:textId="77777777" w:rsidR="006D6F31" w:rsidRPr="00BF3977" w:rsidRDefault="006D6F31" w:rsidP="006D6F31">
      <w:pPr>
        <w:pStyle w:val="Body"/>
        <w:numPr>
          <w:ilvl w:val="0"/>
          <w:numId w:val="3"/>
        </w:numPr>
        <w:spacing w:after="120"/>
        <w:jc w:val="both"/>
        <w:rPr>
          <w:rFonts w:ascii="Times New Roman" w:eastAsia="Times New Roman" w:hAnsi="Times New Roman" w:cs="Times New Roman"/>
          <w:sz w:val="24"/>
          <w:szCs w:val="24"/>
          <w:u w:color="000000"/>
        </w:rPr>
      </w:pPr>
      <w:proofErr w:type="spellStart"/>
      <w:r w:rsidRPr="00BF3977">
        <w:rPr>
          <w:rFonts w:ascii="Times New Roman" w:hAnsi="Times New Roman" w:cs="Times New Roman"/>
          <w:sz w:val="24"/>
          <w:szCs w:val="24"/>
          <w:u w:color="000000"/>
        </w:rPr>
        <w:t>Baviskar</w:t>
      </w:r>
      <w:proofErr w:type="spellEnd"/>
      <w:r w:rsidRPr="00BF3977">
        <w:rPr>
          <w:rFonts w:ascii="Times New Roman" w:hAnsi="Times New Roman" w:cs="Times New Roman"/>
          <w:sz w:val="24"/>
          <w:szCs w:val="24"/>
          <w:u w:color="000000"/>
        </w:rPr>
        <w:t>, BS and George, Mathew (2009) Inclusion and Exclusion in Local Governance: Field Studies from Rural India, Sage, New Delhi, pp xiv + 453,</w:t>
      </w:r>
    </w:p>
    <w:p w14:paraId="5E511C74" w14:textId="77777777" w:rsidR="006D6F31" w:rsidRPr="00BF3977" w:rsidRDefault="006D6F31" w:rsidP="006D6F31">
      <w:pPr>
        <w:pStyle w:val="Body"/>
        <w:numPr>
          <w:ilvl w:val="0"/>
          <w:numId w:val="3"/>
        </w:numPr>
        <w:spacing w:after="120"/>
        <w:jc w:val="both"/>
        <w:rPr>
          <w:rFonts w:ascii="Times New Roman" w:eastAsia="Times New Roman" w:hAnsi="Times New Roman" w:cs="Times New Roman"/>
          <w:sz w:val="24"/>
          <w:szCs w:val="24"/>
          <w:u w:color="000000"/>
        </w:rPr>
      </w:pPr>
      <w:proofErr w:type="spellStart"/>
      <w:r w:rsidRPr="00BF3977">
        <w:rPr>
          <w:rFonts w:ascii="Times New Roman" w:hAnsi="Times New Roman" w:cs="Times New Roman"/>
          <w:sz w:val="24"/>
          <w:szCs w:val="24"/>
          <w:u w:color="000000"/>
        </w:rPr>
        <w:lastRenderedPageBreak/>
        <w:t>Sivaramakrishnan</w:t>
      </w:r>
      <w:proofErr w:type="spellEnd"/>
      <w:r w:rsidRPr="00BF3977">
        <w:rPr>
          <w:rFonts w:ascii="Times New Roman" w:hAnsi="Times New Roman" w:cs="Times New Roman"/>
          <w:sz w:val="24"/>
          <w:szCs w:val="24"/>
          <w:u w:color="000000"/>
        </w:rPr>
        <w:t xml:space="preserve"> (2013) Revisiting the 74th Constitutional Amendment for Better Metropolitan Governance, EPW, </w:t>
      </w:r>
      <w:proofErr w:type="spellStart"/>
      <w:r w:rsidRPr="00BF3977">
        <w:rPr>
          <w:rFonts w:ascii="Times New Roman" w:hAnsi="Times New Roman" w:cs="Times New Roman"/>
          <w:sz w:val="24"/>
          <w:szCs w:val="24"/>
          <w:u w:color="000000"/>
        </w:rPr>
        <w:t>vol</w:t>
      </w:r>
      <w:proofErr w:type="spellEnd"/>
      <w:r w:rsidRPr="00BF3977">
        <w:rPr>
          <w:rFonts w:ascii="Times New Roman" w:hAnsi="Times New Roman" w:cs="Times New Roman"/>
          <w:sz w:val="24"/>
          <w:szCs w:val="24"/>
          <w:u w:color="000000"/>
        </w:rPr>
        <w:t xml:space="preserve"> </w:t>
      </w:r>
      <w:proofErr w:type="spellStart"/>
      <w:r w:rsidRPr="00BF3977">
        <w:rPr>
          <w:rFonts w:ascii="Times New Roman" w:hAnsi="Times New Roman" w:cs="Times New Roman"/>
          <w:sz w:val="24"/>
          <w:szCs w:val="24"/>
          <w:u w:color="000000"/>
        </w:rPr>
        <w:t>xlviII</w:t>
      </w:r>
      <w:proofErr w:type="spellEnd"/>
      <w:r w:rsidRPr="00BF3977">
        <w:rPr>
          <w:rFonts w:ascii="Times New Roman" w:hAnsi="Times New Roman" w:cs="Times New Roman"/>
          <w:sz w:val="24"/>
          <w:szCs w:val="24"/>
          <w:u w:color="000000"/>
        </w:rPr>
        <w:t xml:space="preserve"> no 13, </w:t>
      </w:r>
      <w:proofErr w:type="spellStart"/>
      <w:r w:rsidRPr="00BF3977">
        <w:rPr>
          <w:rFonts w:ascii="Times New Roman" w:hAnsi="Times New Roman" w:cs="Times New Roman"/>
          <w:sz w:val="24"/>
          <w:szCs w:val="24"/>
          <w:u w:color="000000"/>
        </w:rPr>
        <w:t>Pg</w:t>
      </w:r>
      <w:proofErr w:type="spellEnd"/>
      <w:r w:rsidRPr="00BF3977">
        <w:rPr>
          <w:rFonts w:ascii="Times New Roman" w:hAnsi="Times New Roman" w:cs="Times New Roman"/>
          <w:sz w:val="24"/>
          <w:szCs w:val="24"/>
          <w:u w:color="000000"/>
        </w:rPr>
        <w:t xml:space="preserve"> 89-97</w:t>
      </w:r>
    </w:p>
    <w:p w14:paraId="68BD84AD" w14:textId="77777777" w:rsidR="006D6F31" w:rsidRPr="00BF3977" w:rsidRDefault="006D6F31" w:rsidP="006D6F31">
      <w:pPr>
        <w:pStyle w:val="Body"/>
        <w:numPr>
          <w:ilvl w:val="0"/>
          <w:numId w:val="3"/>
        </w:numPr>
        <w:spacing w:after="120"/>
        <w:jc w:val="both"/>
        <w:rPr>
          <w:rFonts w:ascii="Times New Roman" w:eastAsia="Times New Roman" w:hAnsi="Times New Roman" w:cs="Times New Roman"/>
          <w:sz w:val="24"/>
          <w:szCs w:val="24"/>
          <w:u w:color="000000"/>
        </w:rPr>
      </w:pPr>
      <w:r w:rsidRPr="00BF3977">
        <w:rPr>
          <w:rFonts w:ascii="Times New Roman" w:hAnsi="Times New Roman" w:cs="Times New Roman"/>
          <w:sz w:val="24"/>
          <w:szCs w:val="24"/>
          <w:u w:color="000000"/>
        </w:rPr>
        <w:t xml:space="preserve">Chattopadhyay R and </w:t>
      </w:r>
      <w:proofErr w:type="spellStart"/>
      <w:r w:rsidRPr="00BF3977">
        <w:rPr>
          <w:rFonts w:ascii="Times New Roman" w:hAnsi="Times New Roman" w:cs="Times New Roman"/>
          <w:sz w:val="24"/>
          <w:szCs w:val="24"/>
          <w:u w:color="000000"/>
        </w:rPr>
        <w:t>Duflo</w:t>
      </w:r>
      <w:proofErr w:type="spellEnd"/>
      <w:r w:rsidRPr="00BF3977">
        <w:rPr>
          <w:rFonts w:ascii="Times New Roman" w:hAnsi="Times New Roman" w:cs="Times New Roman"/>
          <w:sz w:val="24"/>
          <w:szCs w:val="24"/>
          <w:u w:color="000000"/>
        </w:rPr>
        <w:t xml:space="preserve">, E (2004) Impact of Reservation in Panchayati Raj Evidence from a Nationwide </w:t>
      </w:r>
      <w:proofErr w:type="spellStart"/>
      <w:r w:rsidRPr="00BF3977">
        <w:rPr>
          <w:rFonts w:ascii="Times New Roman" w:hAnsi="Times New Roman" w:cs="Times New Roman"/>
          <w:sz w:val="24"/>
          <w:szCs w:val="24"/>
          <w:u w:color="000000"/>
        </w:rPr>
        <w:t>Randomised</w:t>
      </w:r>
      <w:proofErr w:type="spellEnd"/>
      <w:r w:rsidRPr="00BF3977">
        <w:rPr>
          <w:rFonts w:ascii="Times New Roman" w:hAnsi="Times New Roman" w:cs="Times New Roman"/>
          <w:sz w:val="24"/>
          <w:szCs w:val="24"/>
          <w:u w:color="000000"/>
        </w:rPr>
        <w:t xml:space="preserve"> Experiment, EPW, pp 979-986</w:t>
      </w:r>
    </w:p>
    <w:p w14:paraId="4997C853" w14:textId="77777777" w:rsidR="006D6F31" w:rsidRPr="00BF3977" w:rsidRDefault="006D6F31" w:rsidP="006D6F31">
      <w:pPr>
        <w:pStyle w:val="PlainText"/>
        <w:numPr>
          <w:ilvl w:val="0"/>
          <w:numId w:val="3"/>
        </w:numPr>
        <w:spacing w:after="120"/>
        <w:rPr>
          <w:rFonts w:ascii="Times New Roman" w:hAnsi="Times New Roman" w:cs="Times New Roman"/>
          <w:sz w:val="24"/>
          <w:szCs w:val="24"/>
        </w:rPr>
      </w:pPr>
      <w:r w:rsidRPr="00BF3977">
        <w:rPr>
          <w:rFonts w:ascii="Times New Roman" w:hAnsi="Times New Roman" w:cs="Times New Roman"/>
          <w:sz w:val="24"/>
          <w:szCs w:val="24"/>
        </w:rPr>
        <w:t xml:space="preserve">Gandhi, M.K. (1959) Panchayat Raj. Compiled </w:t>
      </w:r>
      <w:proofErr w:type="gramStart"/>
      <w:r w:rsidRPr="00BF3977">
        <w:rPr>
          <w:rFonts w:ascii="Times New Roman" w:hAnsi="Times New Roman" w:cs="Times New Roman"/>
          <w:sz w:val="24"/>
          <w:szCs w:val="24"/>
        </w:rPr>
        <w:t>by :</w:t>
      </w:r>
      <w:proofErr w:type="gramEnd"/>
      <w:r w:rsidRPr="00BF3977">
        <w:rPr>
          <w:rFonts w:ascii="Times New Roman" w:hAnsi="Times New Roman" w:cs="Times New Roman"/>
          <w:sz w:val="24"/>
          <w:szCs w:val="24"/>
        </w:rPr>
        <w:t xml:space="preserve"> R. K. </w:t>
      </w:r>
      <w:proofErr w:type="spellStart"/>
      <w:r w:rsidRPr="00BF3977">
        <w:rPr>
          <w:rFonts w:ascii="Times New Roman" w:hAnsi="Times New Roman" w:cs="Times New Roman"/>
          <w:sz w:val="24"/>
          <w:szCs w:val="24"/>
        </w:rPr>
        <w:t>Prabhu</w:t>
      </w:r>
      <w:proofErr w:type="spellEnd"/>
      <w:r w:rsidRPr="00BF3977">
        <w:rPr>
          <w:rFonts w:ascii="Times New Roman" w:hAnsi="Times New Roman" w:cs="Times New Roman"/>
          <w:sz w:val="24"/>
          <w:szCs w:val="24"/>
        </w:rPr>
        <w:t xml:space="preserve">. Link : </w:t>
      </w:r>
      <w:hyperlink r:id="rId8" w:history="1">
        <w:r w:rsidRPr="00BF3977">
          <w:rPr>
            <w:rStyle w:val="Hyperlink"/>
            <w:rFonts w:ascii="Times New Roman" w:hAnsi="Times New Roman" w:cs="Times New Roman"/>
            <w:sz w:val="24"/>
            <w:szCs w:val="24"/>
          </w:rPr>
          <w:t>http://www.mkgandhi.org/ebks/panchayat_raj.pdf</w:t>
        </w:r>
      </w:hyperlink>
    </w:p>
    <w:p w14:paraId="5EECEC12" w14:textId="77777777" w:rsidR="006D6F31" w:rsidRPr="00BF3977" w:rsidRDefault="006D6F31" w:rsidP="006D6F31">
      <w:pPr>
        <w:pStyle w:val="Body"/>
        <w:numPr>
          <w:ilvl w:val="0"/>
          <w:numId w:val="3"/>
        </w:numPr>
        <w:spacing w:after="120"/>
        <w:jc w:val="both"/>
        <w:rPr>
          <w:rFonts w:ascii="Times New Roman" w:eastAsia="Times New Roman" w:hAnsi="Times New Roman" w:cs="Times New Roman"/>
          <w:sz w:val="24"/>
          <w:szCs w:val="24"/>
          <w:u w:color="000000"/>
        </w:rPr>
      </w:pPr>
      <w:r w:rsidRPr="00BF3977">
        <w:rPr>
          <w:rFonts w:ascii="Times New Roman" w:hAnsi="Times New Roman" w:cs="Times New Roman"/>
          <w:sz w:val="24"/>
          <w:szCs w:val="24"/>
          <w:u w:color="000000"/>
        </w:rPr>
        <w:t>Crook, Richard and James Manor (2000) ‘Democratic Decentralization’, OED Working, Paper No. 11, Washington, DC: World Bank</w:t>
      </w:r>
    </w:p>
    <w:p w14:paraId="4229592A" w14:textId="77777777" w:rsidR="006D6F31" w:rsidRPr="00BF3977" w:rsidRDefault="006D6F31" w:rsidP="006D6F31">
      <w:pPr>
        <w:pStyle w:val="PlainText"/>
        <w:numPr>
          <w:ilvl w:val="0"/>
          <w:numId w:val="3"/>
        </w:numPr>
        <w:spacing w:after="120"/>
        <w:jc w:val="both"/>
        <w:rPr>
          <w:rFonts w:ascii="Times New Roman" w:eastAsia="Times New Roman" w:hAnsi="Times New Roman" w:cs="Times New Roman"/>
          <w:i/>
          <w:iCs/>
          <w:sz w:val="24"/>
          <w:szCs w:val="24"/>
        </w:rPr>
      </w:pPr>
      <w:r w:rsidRPr="00BF3977">
        <w:rPr>
          <w:rFonts w:ascii="Times New Roman" w:hAnsi="Times New Roman" w:cs="Times New Roman"/>
          <w:sz w:val="24"/>
          <w:szCs w:val="24"/>
        </w:rPr>
        <w:t>Heller, Patrick (2001) ‘</w:t>
      </w:r>
      <w:r w:rsidRPr="00BF3977">
        <w:rPr>
          <w:rFonts w:ascii="Times New Roman" w:hAnsi="Times New Roman" w:cs="Times New Roman"/>
          <w:i/>
          <w:iCs/>
          <w:sz w:val="24"/>
          <w:szCs w:val="24"/>
        </w:rPr>
        <w:t xml:space="preserve">Moving the state: the politics of democratic decentralization in </w:t>
      </w:r>
      <w:proofErr w:type="spellStart"/>
      <w:proofErr w:type="gramStart"/>
      <w:r w:rsidRPr="00BF3977">
        <w:rPr>
          <w:rFonts w:ascii="Times New Roman" w:hAnsi="Times New Roman" w:cs="Times New Roman"/>
          <w:i/>
          <w:iCs/>
          <w:sz w:val="24"/>
          <w:szCs w:val="24"/>
        </w:rPr>
        <w:t>Kerala,South</w:t>
      </w:r>
      <w:proofErr w:type="spellEnd"/>
      <w:proofErr w:type="gramEnd"/>
      <w:r w:rsidRPr="00BF3977">
        <w:rPr>
          <w:rFonts w:ascii="Times New Roman" w:hAnsi="Times New Roman" w:cs="Times New Roman"/>
          <w:i/>
          <w:iCs/>
          <w:sz w:val="24"/>
          <w:szCs w:val="24"/>
        </w:rPr>
        <w:t xml:space="preserve"> Africa, and Porto Alegre</w:t>
      </w:r>
      <w:r w:rsidRPr="00BF3977">
        <w:rPr>
          <w:rFonts w:ascii="Times New Roman" w:hAnsi="Times New Roman" w:cs="Times New Roman"/>
          <w:sz w:val="24"/>
          <w:szCs w:val="24"/>
        </w:rPr>
        <w:t>’, Politics &amp; Society 29(1) 131–163.</w:t>
      </w:r>
    </w:p>
    <w:p w14:paraId="474E65F1" w14:textId="77777777" w:rsidR="006D6F31" w:rsidRPr="00BF3977" w:rsidRDefault="006D6F31" w:rsidP="006D6F31">
      <w:pPr>
        <w:pStyle w:val="PlainText"/>
        <w:numPr>
          <w:ilvl w:val="0"/>
          <w:numId w:val="3"/>
        </w:numPr>
        <w:spacing w:after="120"/>
        <w:jc w:val="both"/>
        <w:rPr>
          <w:rFonts w:ascii="Times New Roman" w:eastAsia="Times New Roman" w:hAnsi="Times New Roman" w:cs="Times New Roman"/>
          <w:sz w:val="24"/>
          <w:szCs w:val="24"/>
        </w:rPr>
      </w:pPr>
      <w:r w:rsidRPr="00BF3977">
        <w:rPr>
          <w:rFonts w:ascii="Times New Roman" w:hAnsi="Times New Roman" w:cs="Times New Roman"/>
          <w:sz w:val="24"/>
          <w:szCs w:val="24"/>
        </w:rPr>
        <w:t xml:space="preserve">Andre </w:t>
      </w:r>
      <w:proofErr w:type="spellStart"/>
      <w:r w:rsidRPr="00BF3977">
        <w:rPr>
          <w:rFonts w:ascii="Times New Roman" w:hAnsi="Times New Roman" w:cs="Times New Roman"/>
          <w:sz w:val="24"/>
          <w:szCs w:val="24"/>
        </w:rPr>
        <w:t>Beteille</w:t>
      </w:r>
      <w:proofErr w:type="spellEnd"/>
      <w:r w:rsidRPr="00BF3977">
        <w:rPr>
          <w:rFonts w:ascii="Times New Roman" w:hAnsi="Times New Roman" w:cs="Times New Roman"/>
          <w:sz w:val="24"/>
          <w:szCs w:val="24"/>
        </w:rPr>
        <w:t xml:space="preserve"> (1999), “Empowerment”, </w:t>
      </w:r>
      <w:r w:rsidRPr="00BF3977">
        <w:rPr>
          <w:rFonts w:ascii="Times New Roman" w:hAnsi="Times New Roman" w:cs="Times New Roman"/>
          <w:i/>
          <w:iCs/>
          <w:sz w:val="24"/>
          <w:szCs w:val="24"/>
        </w:rPr>
        <w:t>Economic and Political Weekly</w:t>
      </w:r>
      <w:r w:rsidRPr="00BF3977">
        <w:rPr>
          <w:rFonts w:ascii="Times New Roman" w:hAnsi="Times New Roman" w:cs="Times New Roman"/>
          <w:sz w:val="24"/>
          <w:szCs w:val="24"/>
        </w:rPr>
        <w:t>, Vol - XXXIV No. 10-11,</w:t>
      </w:r>
    </w:p>
    <w:p w14:paraId="25A9A58B" w14:textId="77777777" w:rsidR="006D6F31" w:rsidRPr="00BF3977" w:rsidRDefault="006D6F31" w:rsidP="006D6F31">
      <w:pPr>
        <w:pStyle w:val="Body"/>
        <w:numPr>
          <w:ilvl w:val="0"/>
          <w:numId w:val="3"/>
        </w:numPr>
        <w:spacing w:after="120"/>
        <w:jc w:val="both"/>
        <w:rPr>
          <w:rFonts w:ascii="Times New Roman" w:eastAsia="Times New Roman" w:hAnsi="Times New Roman" w:cs="Times New Roman"/>
          <w:color w:val="333333"/>
          <w:sz w:val="24"/>
          <w:szCs w:val="24"/>
          <w:u w:color="333333"/>
          <w:shd w:val="clear" w:color="auto" w:fill="FFFFFF"/>
        </w:rPr>
      </w:pPr>
      <w:r w:rsidRPr="00BF3977">
        <w:rPr>
          <w:rFonts w:ascii="Times New Roman" w:hAnsi="Times New Roman" w:cs="Times New Roman"/>
          <w:color w:val="333333"/>
          <w:sz w:val="24"/>
          <w:szCs w:val="24"/>
          <w:u w:color="333333"/>
          <w:shd w:val="clear" w:color="auto" w:fill="FFFFFF"/>
        </w:rPr>
        <w:t>Manor, James (1999). The Political Economy of Democratic Decentralization. Link - http://www-wds.worldbank.org/servlet/WDSContentServer/WDSP/IB/1999/04/20/000094946_99033105561862/Rendered/PDF/multi_page.pdf</w:t>
      </w:r>
    </w:p>
    <w:p w14:paraId="78409AE9" w14:textId="77777777" w:rsidR="006D6F31" w:rsidRPr="00BF3977" w:rsidRDefault="006D6F31" w:rsidP="006D6F31">
      <w:pPr>
        <w:pStyle w:val="Body"/>
        <w:widowControl w:val="0"/>
        <w:numPr>
          <w:ilvl w:val="0"/>
          <w:numId w:val="3"/>
        </w:numPr>
        <w:spacing w:after="120"/>
        <w:jc w:val="both"/>
        <w:rPr>
          <w:rFonts w:ascii="Times New Roman" w:eastAsia="Times New Roman" w:hAnsi="Times New Roman" w:cs="Times New Roman"/>
          <w:sz w:val="24"/>
          <w:szCs w:val="24"/>
          <w:u w:color="000000"/>
        </w:rPr>
      </w:pPr>
      <w:r w:rsidRPr="00BF3977">
        <w:rPr>
          <w:rFonts w:ascii="Times New Roman" w:hAnsi="Times New Roman" w:cs="Times New Roman"/>
          <w:sz w:val="24"/>
          <w:szCs w:val="24"/>
          <w:u w:color="000000"/>
        </w:rPr>
        <w:t xml:space="preserve">Upadhyay (2006) </w:t>
      </w:r>
      <w:r w:rsidRPr="00BF3977">
        <w:rPr>
          <w:rFonts w:ascii="Times New Roman" w:hAnsi="Times New Roman" w:cs="Times New Roman"/>
          <w:color w:val="202227"/>
          <w:sz w:val="24"/>
          <w:szCs w:val="24"/>
          <w:u w:color="202227"/>
        </w:rPr>
        <w:t xml:space="preserve">Scheduled Areas Need a Fresh Legal Perspective, </w:t>
      </w:r>
      <w:r w:rsidRPr="00BF3977">
        <w:rPr>
          <w:rFonts w:ascii="Times New Roman" w:hAnsi="Times New Roman" w:cs="Times New Roman"/>
          <w:i/>
          <w:iCs/>
          <w:sz w:val="24"/>
          <w:szCs w:val="24"/>
        </w:rPr>
        <w:t>Economic and Political Weekly</w:t>
      </w:r>
      <w:r w:rsidRPr="00BF3977">
        <w:rPr>
          <w:rFonts w:ascii="Times New Roman" w:hAnsi="Times New Roman" w:cs="Times New Roman"/>
          <w:color w:val="202227"/>
          <w:sz w:val="24"/>
          <w:szCs w:val="24"/>
          <w:u w:color="202227"/>
        </w:rPr>
        <w:t xml:space="preserve"> Vol XLV No. 41</w:t>
      </w:r>
    </w:p>
    <w:p w14:paraId="7DA4B427" w14:textId="18CD3E51" w:rsidR="00AD25E1" w:rsidRPr="00BF3977" w:rsidRDefault="006D6F31" w:rsidP="00BF3977">
      <w:pPr>
        <w:pStyle w:val="Body"/>
        <w:numPr>
          <w:ilvl w:val="0"/>
          <w:numId w:val="3"/>
        </w:numPr>
        <w:spacing w:after="120"/>
        <w:jc w:val="both"/>
        <w:rPr>
          <w:rFonts w:ascii="Times New Roman" w:eastAsia="Times New Roman" w:hAnsi="Times New Roman" w:cs="Times New Roman"/>
          <w:sz w:val="24"/>
          <w:szCs w:val="24"/>
          <w:u w:val="single" w:color="000000"/>
        </w:rPr>
      </w:pPr>
      <w:r w:rsidRPr="00BF3977">
        <w:rPr>
          <w:rFonts w:ascii="Times New Roman" w:hAnsi="Times New Roman" w:cs="Times New Roman"/>
          <w:sz w:val="24"/>
          <w:szCs w:val="24"/>
          <w:u w:color="000000"/>
        </w:rPr>
        <w:t xml:space="preserve">Sarkar R (2008) </w:t>
      </w:r>
      <w:proofErr w:type="spellStart"/>
      <w:r w:rsidRPr="00BF3977">
        <w:rPr>
          <w:rFonts w:ascii="Times New Roman" w:hAnsi="Times New Roman" w:cs="Times New Roman"/>
          <w:sz w:val="24"/>
          <w:szCs w:val="24"/>
          <w:u w:color="000000"/>
        </w:rPr>
        <w:t>Decentralised</w:t>
      </w:r>
      <w:proofErr w:type="spellEnd"/>
      <w:r w:rsidRPr="00BF3977">
        <w:rPr>
          <w:rFonts w:ascii="Times New Roman" w:hAnsi="Times New Roman" w:cs="Times New Roman"/>
          <w:sz w:val="24"/>
          <w:szCs w:val="24"/>
          <w:u w:color="000000"/>
        </w:rPr>
        <w:t xml:space="preserve"> Forest Governance in central Himalayas: A re-evaluation of Outcomes</w:t>
      </w:r>
      <w:proofErr w:type="gramStart"/>
      <w:r w:rsidRPr="00BF3977">
        <w:rPr>
          <w:rFonts w:ascii="Times New Roman" w:hAnsi="Times New Roman" w:cs="Times New Roman"/>
          <w:sz w:val="24"/>
          <w:szCs w:val="24"/>
          <w:u w:color="000000"/>
        </w:rPr>
        <w:t>’ ,</w:t>
      </w:r>
      <w:proofErr w:type="gramEnd"/>
      <w:r w:rsidRPr="00BF3977">
        <w:rPr>
          <w:rFonts w:ascii="Times New Roman" w:hAnsi="Times New Roman" w:cs="Times New Roman"/>
          <w:sz w:val="24"/>
          <w:szCs w:val="24"/>
          <w:u w:color="000000"/>
        </w:rPr>
        <w:t xml:space="preserve"> </w:t>
      </w:r>
      <w:r w:rsidRPr="00BF3977">
        <w:rPr>
          <w:rFonts w:ascii="Times New Roman" w:hAnsi="Times New Roman" w:cs="Times New Roman"/>
          <w:i/>
          <w:iCs/>
          <w:sz w:val="24"/>
          <w:szCs w:val="24"/>
        </w:rPr>
        <w:t>Economic and Political Weekly</w:t>
      </w:r>
      <w:r w:rsidRPr="00BF3977">
        <w:rPr>
          <w:rFonts w:ascii="Times New Roman" w:hAnsi="Times New Roman" w:cs="Times New Roman"/>
          <w:sz w:val="24"/>
          <w:szCs w:val="24"/>
          <w:u w:color="000000"/>
        </w:rPr>
        <w:t>, May 3, 2008, pp 54-63</w:t>
      </w:r>
    </w:p>
    <w:p w14:paraId="32A044D7" w14:textId="77777777" w:rsidR="00A44798" w:rsidRDefault="00A44798">
      <w:pPr>
        <w:jc w:val="both"/>
        <w:rPr>
          <w:b/>
          <w:bCs/>
        </w:rPr>
      </w:pPr>
    </w:p>
    <w:p w14:paraId="497DAB92" w14:textId="6B593AEB" w:rsidR="00AD25E1" w:rsidRDefault="00AD25E1">
      <w:pPr>
        <w:jc w:val="both"/>
        <w:rPr>
          <w:b/>
          <w:bCs/>
        </w:rPr>
      </w:pPr>
      <w:r>
        <w:rPr>
          <w:b/>
          <w:bCs/>
        </w:rPr>
        <w:t>Course Plan:</w:t>
      </w:r>
    </w:p>
    <w:p w14:paraId="59362AA0" w14:textId="77777777" w:rsidR="00C0298E" w:rsidRDefault="00C0298E">
      <w:pPr>
        <w:jc w:val="both"/>
        <w:rPr>
          <w:b/>
          <w:bCs/>
        </w:rPr>
      </w:pPr>
    </w:p>
    <w:tbl>
      <w:tblPr>
        <w:tblW w:w="9279" w:type="dxa"/>
        <w:jc w:val="center"/>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1085"/>
        <w:gridCol w:w="2340"/>
        <w:gridCol w:w="4324"/>
        <w:gridCol w:w="1530"/>
      </w:tblGrid>
      <w:tr w:rsidR="0097488C" w:rsidRPr="00BA568D" w14:paraId="225058DF" w14:textId="77777777" w:rsidTr="00507A43">
        <w:trPr>
          <w:jc w:val="center"/>
        </w:trPr>
        <w:tc>
          <w:tcPr>
            <w:tcW w:w="1085"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752BD41B" w14:textId="77777777" w:rsidR="0097488C" w:rsidRPr="00BA568D" w:rsidRDefault="0097488C" w:rsidP="0097488C">
            <w:pPr>
              <w:jc w:val="center"/>
              <w:rPr>
                <w:b/>
                <w:bCs/>
                <w:sz w:val="22"/>
                <w:szCs w:val="22"/>
              </w:rPr>
            </w:pPr>
            <w:r>
              <w:rPr>
                <w:b/>
                <w:bCs/>
                <w:sz w:val="22"/>
                <w:szCs w:val="22"/>
              </w:rPr>
              <w:t xml:space="preserve">Lecture </w:t>
            </w:r>
            <w:r w:rsidRPr="00BA568D">
              <w:rPr>
                <w:b/>
                <w:bCs/>
                <w:sz w:val="22"/>
                <w:szCs w:val="22"/>
              </w:rPr>
              <w:t>No</w:t>
            </w:r>
            <w:r>
              <w:rPr>
                <w:b/>
                <w:bCs/>
                <w:sz w:val="22"/>
                <w:szCs w:val="22"/>
              </w:rPr>
              <w:t>.</w:t>
            </w:r>
          </w:p>
        </w:tc>
        <w:tc>
          <w:tcPr>
            <w:tcW w:w="2340"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2D75085F" w14:textId="77777777" w:rsidR="0097488C" w:rsidRPr="00BA568D" w:rsidRDefault="0097488C">
            <w:pPr>
              <w:jc w:val="center"/>
              <w:rPr>
                <w:b/>
                <w:bCs/>
                <w:sz w:val="22"/>
                <w:szCs w:val="22"/>
              </w:rPr>
            </w:pPr>
            <w:r w:rsidRPr="00BA568D">
              <w:rPr>
                <w:b/>
                <w:bCs/>
                <w:sz w:val="22"/>
                <w:szCs w:val="22"/>
              </w:rPr>
              <w:t>Learning objectives</w:t>
            </w:r>
          </w:p>
        </w:tc>
        <w:tc>
          <w:tcPr>
            <w:tcW w:w="4324"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7DCEE206" w14:textId="77777777" w:rsidR="0097488C" w:rsidRPr="00BA568D" w:rsidRDefault="0097488C">
            <w:pPr>
              <w:jc w:val="center"/>
              <w:rPr>
                <w:b/>
                <w:bCs/>
                <w:sz w:val="22"/>
                <w:szCs w:val="22"/>
              </w:rPr>
            </w:pPr>
            <w:r w:rsidRPr="00BA568D">
              <w:rPr>
                <w:b/>
                <w:bCs/>
                <w:sz w:val="22"/>
                <w:szCs w:val="22"/>
              </w:rPr>
              <w:t>Topics to be covered</w:t>
            </w:r>
          </w:p>
        </w:tc>
        <w:tc>
          <w:tcPr>
            <w:tcW w:w="1530" w:type="dxa"/>
            <w:tcBorders>
              <w:top w:val="single" w:sz="6" w:space="0" w:color="000000"/>
              <w:left w:val="single" w:sz="6" w:space="0" w:color="000000"/>
              <w:bottom w:val="single" w:sz="6" w:space="0" w:color="000000"/>
              <w:right w:val="single" w:sz="6" w:space="0" w:color="000000"/>
            </w:tcBorders>
            <w:shd w:val="clear" w:color="auto" w:fill="E6E6E6"/>
            <w:vAlign w:val="center"/>
          </w:tcPr>
          <w:p w14:paraId="04C20542" w14:textId="77777777" w:rsidR="0097488C" w:rsidRPr="00BA568D" w:rsidRDefault="0097488C" w:rsidP="0097488C">
            <w:pPr>
              <w:jc w:val="center"/>
              <w:rPr>
                <w:b/>
                <w:bCs/>
                <w:sz w:val="22"/>
                <w:szCs w:val="22"/>
              </w:rPr>
            </w:pPr>
            <w:r>
              <w:rPr>
                <w:b/>
                <w:bCs/>
                <w:sz w:val="22"/>
                <w:szCs w:val="22"/>
              </w:rPr>
              <w:t xml:space="preserve">Chapter in the </w:t>
            </w:r>
            <w:r w:rsidRPr="00BA568D">
              <w:rPr>
                <w:b/>
                <w:bCs/>
                <w:sz w:val="22"/>
                <w:szCs w:val="22"/>
              </w:rPr>
              <w:t>Text Book</w:t>
            </w:r>
          </w:p>
        </w:tc>
      </w:tr>
      <w:tr w:rsidR="005B4128" w:rsidRPr="00BA568D" w14:paraId="3C89E5BF" w14:textId="77777777" w:rsidTr="00FD3019">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7F6E16B5" w14:textId="037A95AA" w:rsidR="005B4128" w:rsidRPr="00BA568D" w:rsidRDefault="005B4128">
            <w:pPr>
              <w:jc w:val="center"/>
              <w:rPr>
                <w:sz w:val="22"/>
                <w:szCs w:val="22"/>
              </w:rPr>
            </w:pPr>
            <w:r>
              <w:rPr>
                <w:sz w:val="22"/>
                <w:szCs w:val="22"/>
              </w:rPr>
              <w:t>1-4</w:t>
            </w:r>
          </w:p>
        </w:tc>
        <w:tc>
          <w:tcPr>
            <w:tcW w:w="2340" w:type="dxa"/>
            <w:vMerge w:val="restart"/>
            <w:tcBorders>
              <w:top w:val="single" w:sz="6" w:space="0" w:color="000000"/>
              <w:left w:val="single" w:sz="6" w:space="0" w:color="000000"/>
              <w:right w:val="single" w:sz="6" w:space="0" w:color="000000"/>
            </w:tcBorders>
            <w:vAlign w:val="center"/>
          </w:tcPr>
          <w:p w14:paraId="3D6A2AB2" w14:textId="32F0A346" w:rsidR="005B4128" w:rsidRPr="00621643" w:rsidRDefault="00560CD1" w:rsidP="00621643">
            <w:pPr>
              <w:rPr>
                <w:rFonts w:eastAsia="Calibri"/>
                <w:sz w:val="22"/>
                <w:szCs w:val="22"/>
              </w:rPr>
            </w:pPr>
            <w:r>
              <w:rPr>
                <w:rFonts w:eastAsia="Calibri"/>
                <w:sz w:val="22"/>
                <w:szCs w:val="22"/>
              </w:rPr>
              <w:t xml:space="preserve">To understand the </w:t>
            </w:r>
            <w:r w:rsidRPr="00621643">
              <w:rPr>
                <w:rFonts w:eastAsia="Calibri"/>
                <w:sz w:val="22"/>
                <w:szCs w:val="22"/>
              </w:rPr>
              <w:t>political role of panchayat raj</w:t>
            </w:r>
          </w:p>
        </w:tc>
        <w:tc>
          <w:tcPr>
            <w:tcW w:w="4324" w:type="dxa"/>
            <w:tcBorders>
              <w:top w:val="single" w:sz="6" w:space="0" w:color="000000"/>
              <w:left w:val="single" w:sz="6" w:space="0" w:color="000000"/>
              <w:bottom w:val="single" w:sz="6" w:space="0" w:color="000000"/>
              <w:right w:val="single" w:sz="6" w:space="0" w:color="000000"/>
            </w:tcBorders>
            <w:vAlign w:val="center"/>
          </w:tcPr>
          <w:p w14:paraId="3A85057D" w14:textId="77777777" w:rsidR="005B4128" w:rsidRPr="00ED1599" w:rsidRDefault="005B4128" w:rsidP="00C823E0">
            <w:pPr>
              <w:pStyle w:val="ListParagraph"/>
              <w:spacing w:after="0"/>
              <w:ind w:left="0"/>
              <w:rPr>
                <w:rFonts w:ascii="Times New Roman" w:hAnsi="Times New Roman"/>
              </w:rPr>
            </w:pPr>
            <w:r w:rsidRPr="00ED1599">
              <w:rPr>
                <w:rFonts w:ascii="Times New Roman" w:hAnsi="Times New Roman"/>
              </w:rPr>
              <w:t>Decentralisation below state level</w:t>
            </w:r>
          </w:p>
          <w:p w14:paraId="2CF4BBC4" w14:textId="77777777" w:rsidR="005B4128" w:rsidRPr="00BA568D" w:rsidRDefault="005B4128">
            <w:pPr>
              <w:jc w:val="center"/>
              <w:rPr>
                <w:sz w:val="22"/>
                <w:szCs w:val="22"/>
              </w:rPr>
            </w:pPr>
          </w:p>
        </w:tc>
        <w:tc>
          <w:tcPr>
            <w:tcW w:w="1530" w:type="dxa"/>
            <w:tcBorders>
              <w:top w:val="single" w:sz="6" w:space="0" w:color="000000"/>
              <w:left w:val="single" w:sz="6" w:space="0" w:color="000000"/>
              <w:bottom w:val="single" w:sz="6" w:space="0" w:color="000000"/>
              <w:right w:val="single" w:sz="6" w:space="0" w:color="000000"/>
            </w:tcBorders>
            <w:vAlign w:val="center"/>
          </w:tcPr>
          <w:p w14:paraId="43D42485" w14:textId="756FDFFB" w:rsidR="005B4128" w:rsidRPr="00BA568D" w:rsidRDefault="005B4128">
            <w:pPr>
              <w:jc w:val="center"/>
              <w:rPr>
                <w:sz w:val="22"/>
                <w:szCs w:val="22"/>
              </w:rPr>
            </w:pPr>
            <w:r>
              <w:rPr>
                <w:sz w:val="22"/>
                <w:szCs w:val="22"/>
              </w:rPr>
              <w:t>Chapter 2</w:t>
            </w:r>
          </w:p>
        </w:tc>
      </w:tr>
      <w:tr w:rsidR="005B4128" w:rsidRPr="00BA568D" w14:paraId="1CEF52CD" w14:textId="77777777" w:rsidTr="00FD3019">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295E2EF8" w14:textId="4F7520CA" w:rsidR="005B4128" w:rsidRPr="00BA568D" w:rsidRDefault="005B4128">
            <w:pPr>
              <w:jc w:val="center"/>
              <w:rPr>
                <w:sz w:val="22"/>
                <w:szCs w:val="22"/>
              </w:rPr>
            </w:pPr>
            <w:r>
              <w:rPr>
                <w:sz w:val="22"/>
                <w:szCs w:val="22"/>
              </w:rPr>
              <w:t>5-7</w:t>
            </w:r>
          </w:p>
        </w:tc>
        <w:tc>
          <w:tcPr>
            <w:tcW w:w="2340" w:type="dxa"/>
            <w:vMerge/>
            <w:tcBorders>
              <w:left w:val="single" w:sz="6" w:space="0" w:color="000000"/>
              <w:right w:val="single" w:sz="6" w:space="0" w:color="000000"/>
            </w:tcBorders>
            <w:vAlign w:val="center"/>
          </w:tcPr>
          <w:p w14:paraId="1D3CAD33" w14:textId="77777777" w:rsidR="005B4128" w:rsidRPr="00621643" w:rsidRDefault="005B4128" w:rsidP="00621643">
            <w:pPr>
              <w:rPr>
                <w:rFonts w:eastAsia="Calibri"/>
                <w:sz w:val="22"/>
                <w:szCs w:val="22"/>
              </w:rPr>
            </w:pPr>
          </w:p>
        </w:tc>
        <w:tc>
          <w:tcPr>
            <w:tcW w:w="4324" w:type="dxa"/>
            <w:tcBorders>
              <w:top w:val="single" w:sz="6" w:space="0" w:color="000000"/>
              <w:left w:val="single" w:sz="6" w:space="0" w:color="000000"/>
              <w:bottom w:val="single" w:sz="6" w:space="0" w:color="000000"/>
              <w:right w:val="single" w:sz="6" w:space="0" w:color="000000"/>
            </w:tcBorders>
            <w:vAlign w:val="center"/>
          </w:tcPr>
          <w:p w14:paraId="33A08CD4" w14:textId="77B03BEA" w:rsidR="005B4128" w:rsidRPr="00ED1599" w:rsidRDefault="005B4128" w:rsidP="00C823E0">
            <w:pPr>
              <w:pStyle w:val="ListParagraph"/>
              <w:spacing w:after="0"/>
              <w:ind w:left="0"/>
              <w:rPr>
                <w:rFonts w:ascii="Times New Roman" w:hAnsi="Times New Roman"/>
              </w:rPr>
            </w:pPr>
            <w:proofErr w:type="spellStart"/>
            <w:r w:rsidRPr="00ED1599">
              <w:rPr>
                <w:rFonts w:ascii="Times New Roman" w:hAnsi="Times New Roman"/>
              </w:rPr>
              <w:t>Decentrali</w:t>
            </w:r>
            <w:r>
              <w:rPr>
                <w:rFonts w:ascii="Times New Roman" w:hAnsi="Times New Roman"/>
              </w:rPr>
              <w:t>s</w:t>
            </w:r>
            <w:r w:rsidRPr="00ED1599">
              <w:rPr>
                <w:rFonts w:ascii="Times New Roman" w:hAnsi="Times New Roman"/>
              </w:rPr>
              <w:t>ed</w:t>
            </w:r>
            <w:proofErr w:type="spellEnd"/>
            <w:r w:rsidRPr="00ED1599">
              <w:rPr>
                <w:rFonts w:ascii="Times New Roman" w:hAnsi="Times New Roman"/>
              </w:rPr>
              <w:t xml:space="preserve"> planning</w:t>
            </w:r>
          </w:p>
          <w:p w14:paraId="3BCD2D7B" w14:textId="77777777" w:rsidR="005B4128" w:rsidRPr="00ED1599" w:rsidRDefault="005B4128" w:rsidP="00C823E0">
            <w:pPr>
              <w:pStyle w:val="ListParagraph"/>
              <w:spacing w:after="0"/>
              <w:ind w:left="0"/>
              <w:rPr>
                <w:rFonts w:ascii="Times New Roman" w:hAnsi="Times New Roman"/>
              </w:rPr>
            </w:pPr>
          </w:p>
        </w:tc>
        <w:tc>
          <w:tcPr>
            <w:tcW w:w="1530" w:type="dxa"/>
            <w:tcBorders>
              <w:top w:val="single" w:sz="6" w:space="0" w:color="000000"/>
              <w:left w:val="single" w:sz="6" w:space="0" w:color="000000"/>
              <w:bottom w:val="single" w:sz="6" w:space="0" w:color="000000"/>
              <w:right w:val="single" w:sz="6" w:space="0" w:color="000000"/>
            </w:tcBorders>
            <w:vAlign w:val="center"/>
          </w:tcPr>
          <w:p w14:paraId="4956AB1D" w14:textId="72107351" w:rsidR="005B4128" w:rsidRPr="00BA568D" w:rsidRDefault="005B4128">
            <w:pPr>
              <w:jc w:val="center"/>
              <w:rPr>
                <w:sz w:val="22"/>
                <w:szCs w:val="22"/>
              </w:rPr>
            </w:pPr>
            <w:r>
              <w:rPr>
                <w:sz w:val="22"/>
                <w:szCs w:val="22"/>
              </w:rPr>
              <w:t>Chapter 3</w:t>
            </w:r>
          </w:p>
        </w:tc>
      </w:tr>
      <w:tr w:rsidR="005B4128" w:rsidRPr="00BA568D" w14:paraId="58E2EDE8" w14:textId="77777777" w:rsidTr="00FD3019">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7583D91A" w14:textId="78FC32EE" w:rsidR="005B4128" w:rsidRPr="00BA568D" w:rsidRDefault="005B4128">
            <w:pPr>
              <w:jc w:val="center"/>
              <w:rPr>
                <w:sz w:val="22"/>
                <w:szCs w:val="22"/>
              </w:rPr>
            </w:pPr>
            <w:r>
              <w:rPr>
                <w:sz w:val="22"/>
                <w:szCs w:val="22"/>
              </w:rPr>
              <w:t>8-10</w:t>
            </w:r>
          </w:p>
        </w:tc>
        <w:tc>
          <w:tcPr>
            <w:tcW w:w="2340" w:type="dxa"/>
            <w:vMerge/>
            <w:tcBorders>
              <w:left w:val="single" w:sz="6" w:space="0" w:color="000000"/>
              <w:bottom w:val="single" w:sz="6" w:space="0" w:color="000000"/>
              <w:right w:val="single" w:sz="6" w:space="0" w:color="000000"/>
            </w:tcBorders>
            <w:vAlign w:val="center"/>
          </w:tcPr>
          <w:p w14:paraId="5E2CB5DA" w14:textId="77777777" w:rsidR="005B4128" w:rsidRPr="00BA568D" w:rsidRDefault="005B4128">
            <w:pPr>
              <w:jc w:val="center"/>
              <w:rPr>
                <w:sz w:val="22"/>
                <w:szCs w:val="22"/>
              </w:rPr>
            </w:pPr>
          </w:p>
        </w:tc>
        <w:tc>
          <w:tcPr>
            <w:tcW w:w="4324" w:type="dxa"/>
            <w:tcBorders>
              <w:top w:val="single" w:sz="6" w:space="0" w:color="000000"/>
              <w:left w:val="single" w:sz="6" w:space="0" w:color="000000"/>
              <w:bottom w:val="single" w:sz="6" w:space="0" w:color="000000"/>
              <w:right w:val="single" w:sz="6" w:space="0" w:color="000000"/>
            </w:tcBorders>
            <w:vAlign w:val="center"/>
          </w:tcPr>
          <w:p w14:paraId="74494C53" w14:textId="7705DFED" w:rsidR="005B4128" w:rsidRPr="00ED1599" w:rsidRDefault="005B4128" w:rsidP="008C5D2E">
            <w:pPr>
              <w:pStyle w:val="ListParagraph"/>
              <w:spacing w:after="0"/>
              <w:ind w:left="0"/>
              <w:rPr>
                <w:rFonts w:ascii="Times New Roman" w:hAnsi="Times New Roman"/>
              </w:rPr>
            </w:pPr>
            <w:r w:rsidRPr="00ED1599">
              <w:rPr>
                <w:rFonts w:ascii="Times New Roman" w:hAnsi="Times New Roman"/>
              </w:rPr>
              <w:t>Panchayati Raj Bills, Acts and Constitutional amendments</w:t>
            </w:r>
            <w:r>
              <w:rPr>
                <w:rFonts w:ascii="Times New Roman" w:hAnsi="Times New Roman"/>
              </w:rPr>
              <w:t>, Grassroots</w:t>
            </w:r>
            <w:r w:rsidRPr="00ED1599">
              <w:rPr>
                <w:rFonts w:ascii="Times New Roman" w:hAnsi="Times New Roman"/>
              </w:rPr>
              <w:t xml:space="preserve"> politics</w:t>
            </w:r>
          </w:p>
        </w:tc>
        <w:tc>
          <w:tcPr>
            <w:tcW w:w="1530" w:type="dxa"/>
            <w:tcBorders>
              <w:top w:val="single" w:sz="6" w:space="0" w:color="000000"/>
              <w:left w:val="single" w:sz="6" w:space="0" w:color="000000"/>
              <w:bottom w:val="single" w:sz="6" w:space="0" w:color="000000"/>
              <w:right w:val="single" w:sz="6" w:space="0" w:color="000000"/>
            </w:tcBorders>
            <w:vAlign w:val="center"/>
          </w:tcPr>
          <w:p w14:paraId="3B020E14" w14:textId="3AAE1DE2" w:rsidR="005B4128" w:rsidRPr="00BA568D" w:rsidRDefault="005B4128">
            <w:pPr>
              <w:jc w:val="center"/>
              <w:rPr>
                <w:sz w:val="22"/>
                <w:szCs w:val="22"/>
              </w:rPr>
            </w:pPr>
            <w:r>
              <w:rPr>
                <w:sz w:val="22"/>
                <w:szCs w:val="22"/>
              </w:rPr>
              <w:t>Chapter 4</w:t>
            </w:r>
          </w:p>
        </w:tc>
      </w:tr>
      <w:tr w:rsidR="00560CD1" w:rsidRPr="00BA568D" w14:paraId="1FD1457A" w14:textId="77777777" w:rsidTr="007574F8">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24D1A77B" w14:textId="716E6839" w:rsidR="00560CD1" w:rsidRPr="00BA568D" w:rsidRDefault="00560CD1">
            <w:pPr>
              <w:jc w:val="center"/>
              <w:rPr>
                <w:sz w:val="22"/>
                <w:szCs w:val="22"/>
              </w:rPr>
            </w:pPr>
            <w:r>
              <w:rPr>
                <w:sz w:val="22"/>
                <w:szCs w:val="22"/>
              </w:rPr>
              <w:t>11-13</w:t>
            </w:r>
          </w:p>
        </w:tc>
        <w:tc>
          <w:tcPr>
            <w:tcW w:w="2340" w:type="dxa"/>
            <w:vMerge w:val="restart"/>
            <w:tcBorders>
              <w:top w:val="single" w:sz="6" w:space="0" w:color="000000"/>
              <w:left w:val="single" w:sz="6" w:space="0" w:color="000000"/>
              <w:right w:val="single" w:sz="6" w:space="0" w:color="000000"/>
            </w:tcBorders>
            <w:vAlign w:val="center"/>
          </w:tcPr>
          <w:p w14:paraId="1A12E4D7" w14:textId="487863DF" w:rsidR="00560CD1" w:rsidRPr="00CC33E7" w:rsidRDefault="00560CD1" w:rsidP="00CC33E7">
            <w:pPr>
              <w:pStyle w:val="ListParagraph"/>
              <w:spacing w:after="0"/>
              <w:ind w:left="0"/>
              <w:rPr>
                <w:rFonts w:ascii="Times New Roman" w:hAnsi="Times New Roman"/>
              </w:rPr>
            </w:pPr>
            <w:r>
              <w:rPr>
                <w:rFonts w:ascii="Times New Roman" w:hAnsi="Times New Roman"/>
              </w:rPr>
              <w:t xml:space="preserve">To examine </w:t>
            </w:r>
            <w:r w:rsidRPr="00ED1599">
              <w:rPr>
                <w:rFonts w:ascii="Times New Roman" w:hAnsi="Times New Roman"/>
              </w:rPr>
              <w:t xml:space="preserve">inclusiveness and </w:t>
            </w:r>
            <w:r>
              <w:rPr>
                <w:rFonts w:ascii="Times New Roman" w:hAnsi="Times New Roman"/>
              </w:rPr>
              <w:t>p</w:t>
            </w:r>
            <w:r w:rsidRPr="00ED1599">
              <w:rPr>
                <w:rFonts w:ascii="Times New Roman" w:hAnsi="Times New Roman"/>
              </w:rPr>
              <w:t>articipation</w:t>
            </w:r>
          </w:p>
        </w:tc>
        <w:tc>
          <w:tcPr>
            <w:tcW w:w="4324" w:type="dxa"/>
            <w:tcBorders>
              <w:top w:val="single" w:sz="6" w:space="0" w:color="000000"/>
              <w:left w:val="single" w:sz="6" w:space="0" w:color="000000"/>
              <w:bottom w:val="single" w:sz="6" w:space="0" w:color="000000"/>
              <w:right w:val="single" w:sz="6" w:space="0" w:color="000000"/>
            </w:tcBorders>
            <w:vAlign w:val="center"/>
          </w:tcPr>
          <w:p w14:paraId="61E1C6B3" w14:textId="528EE3AB" w:rsidR="00560CD1" w:rsidRPr="00ED1599" w:rsidRDefault="00560CD1" w:rsidP="00C823E0">
            <w:pPr>
              <w:pStyle w:val="ListParagraph"/>
              <w:spacing w:after="0"/>
              <w:ind w:left="0"/>
              <w:rPr>
                <w:rFonts w:ascii="Times New Roman" w:hAnsi="Times New Roman"/>
              </w:rPr>
            </w:pPr>
            <w:r w:rsidRPr="00ED1599">
              <w:rPr>
                <w:rFonts w:ascii="Times New Roman" w:hAnsi="Times New Roman"/>
              </w:rPr>
              <w:t>Women in Panchayati Raj</w:t>
            </w:r>
          </w:p>
        </w:tc>
        <w:tc>
          <w:tcPr>
            <w:tcW w:w="1530" w:type="dxa"/>
            <w:tcBorders>
              <w:top w:val="single" w:sz="6" w:space="0" w:color="000000"/>
              <w:left w:val="single" w:sz="6" w:space="0" w:color="000000"/>
              <w:bottom w:val="single" w:sz="6" w:space="0" w:color="000000"/>
              <w:right w:val="single" w:sz="6" w:space="0" w:color="000000"/>
            </w:tcBorders>
            <w:vAlign w:val="center"/>
          </w:tcPr>
          <w:p w14:paraId="2D909C84" w14:textId="6963DC42" w:rsidR="00560CD1" w:rsidRPr="00BA568D" w:rsidRDefault="00560CD1">
            <w:pPr>
              <w:jc w:val="center"/>
              <w:rPr>
                <w:sz w:val="22"/>
                <w:szCs w:val="22"/>
              </w:rPr>
            </w:pPr>
            <w:r>
              <w:rPr>
                <w:sz w:val="22"/>
                <w:szCs w:val="22"/>
              </w:rPr>
              <w:t>Chapter 6</w:t>
            </w:r>
          </w:p>
        </w:tc>
      </w:tr>
      <w:tr w:rsidR="00560CD1" w:rsidRPr="00BA568D" w14:paraId="542D3007" w14:textId="77777777" w:rsidTr="007574F8">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0DE50B54" w14:textId="366D1F4F" w:rsidR="00560CD1" w:rsidRPr="00BA568D" w:rsidRDefault="00560CD1">
            <w:pPr>
              <w:jc w:val="center"/>
              <w:rPr>
                <w:sz w:val="22"/>
                <w:szCs w:val="22"/>
              </w:rPr>
            </w:pPr>
            <w:r>
              <w:rPr>
                <w:sz w:val="22"/>
                <w:szCs w:val="22"/>
              </w:rPr>
              <w:t>14-16</w:t>
            </w:r>
          </w:p>
        </w:tc>
        <w:tc>
          <w:tcPr>
            <w:tcW w:w="2340" w:type="dxa"/>
            <w:vMerge/>
            <w:tcBorders>
              <w:left w:val="single" w:sz="6" w:space="0" w:color="000000"/>
              <w:right w:val="single" w:sz="6" w:space="0" w:color="000000"/>
            </w:tcBorders>
            <w:vAlign w:val="center"/>
          </w:tcPr>
          <w:p w14:paraId="26F03FED" w14:textId="77777777" w:rsidR="00560CD1" w:rsidRPr="00BA568D" w:rsidRDefault="00560CD1">
            <w:pPr>
              <w:jc w:val="center"/>
              <w:rPr>
                <w:sz w:val="22"/>
                <w:szCs w:val="22"/>
              </w:rPr>
            </w:pPr>
          </w:p>
        </w:tc>
        <w:tc>
          <w:tcPr>
            <w:tcW w:w="4324" w:type="dxa"/>
            <w:tcBorders>
              <w:top w:val="single" w:sz="6" w:space="0" w:color="000000"/>
              <w:left w:val="single" w:sz="6" w:space="0" w:color="000000"/>
              <w:bottom w:val="single" w:sz="6" w:space="0" w:color="000000"/>
              <w:right w:val="single" w:sz="6" w:space="0" w:color="000000"/>
            </w:tcBorders>
            <w:vAlign w:val="center"/>
          </w:tcPr>
          <w:p w14:paraId="69D13997" w14:textId="4EC106C3" w:rsidR="00560CD1" w:rsidRPr="00ED1599" w:rsidRDefault="00560CD1" w:rsidP="00C823E0">
            <w:pPr>
              <w:pStyle w:val="ListParagraph"/>
              <w:spacing w:after="0"/>
              <w:ind w:left="0"/>
              <w:rPr>
                <w:rFonts w:ascii="Times New Roman" w:hAnsi="Times New Roman"/>
              </w:rPr>
            </w:pPr>
            <w:r w:rsidRPr="00ED1599">
              <w:rPr>
                <w:rFonts w:ascii="Times New Roman" w:hAnsi="Times New Roman"/>
              </w:rPr>
              <w:t>Impact of reservation in local bodies</w:t>
            </w:r>
          </w:p>
        </w:tc>
        <w:tc>
          <w:tcPr>
            <w:tcW w:w="1530" w:type="dxa"/>
            <w:tcBorders>
              <w:top w:val="single" w:sz="6" w:space="0" w:color="000000"/>
              <w:left w:val="single" w:sz="6" w:space="0" w:color="000000"/>
              <w:bottom w:val="single" w:sz="6" w:space="0" w:color="000000"/>
              <w:right w:val="single" w:sz="6" w:space="0" w:color="000000"/>
            </w:tcBorders>
            <w:vAlign w:val="center"/>
          </w:tcPr>
          <w:p w14:paraId="1A9B5589" w14:textId="433D82A7" w:rsidR="00560CD1" w:rsidRPr="00BA568D" w:rsidRDefault="00560CD1">
            <w:pPr>
              <w:jc w:val="center"/>
              <w:rPr>
                <w:sz w:val="22"/>
                <w:szCs w:val="22"/>
              </w:rPr>
            </w:pPr>
            <w:r>
              <w:rPr>
                <w:sz w:val="22"/>
                <w:szCs w:val="22"/>
              </w:rPr>
              <w:t>Chapter 14</w:t>
            </w:r>
          </w:p>
        </w:tc>
      </w:tr>
      <w:tr w:rsidR="00560CD1" w:rsidRPr="00BA568D" w14:paraId="788A64F1" w14:textId="77777777" w:rsidTr="007574F8">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47245EA1" w14:textId="4DF333D0" w:rsidR="00560CD1" w:rsidRPr="00BA568D" w:rsidRDefault="00560CD1">
            <w:pPr>
              <w:jc w:val="center"/>
              <w:rPr>
                <w:sz w:val="22"/>
                <w:szCs w:val="22"/>
              </w:rPr>
            </w:pPr>
            <w:r>
              <w:rPr>
                <w:sz w:val="22"/>
                <w:szCs w:val="22"/>
              </w:rPr>
              <w:t>17-20</w:t>
            </w:r>
          </w:p>
        </w:tc>
        <w:tc>
          <w:tcPr>
            <w:tcW w:w="2340" w:type="dxa"/>
            <w:vMerge/>
            <w:tcBorders>
              <w:left w:val="single" w:sz="6" w:space="0" w:color="000000"/>
              <w:bottom w:val="single" w:sz="6" w:space="0" w:color="000000"/>
              <w:right w:val="single" w:sz="6" w:space="0" w:color="000000"/>
            </w:tcBorders>
            <w:vAlign w:val="center"/>
          </w:tcPr>
          <w:p w14:paraId="594F232C" w14:textId="77777777" w:rsidR="00560CD1" w:rsidRPr="00BA568D" w:rsidRDefault="00560CD1">
            <w:pPr>
              <w:jc w:val="center"/>
              <w:rPr>
                <w:sz w:val="22"/>
                <w:szCs w:val="22"/>
              </w:rPr>
            </w:pPr>
          </w:p>
        </w:tc>
        <w:tc>
          <w:tcPr>
            <w:tcW w:w="4324" w:type="dxa"/>
            <w:tcBorders>
              <w:top w:val="single" w:sz="6" w:space="0" w:color="000000"/>
              <w:left w:val="single" w:sz="6" w:space="0" w:color="000000"/>
              <w:bottom w:val="single" w:sz="6" w:space="0" w:color="000000"/>
              <w:right w:val="single" w:sz="6" w:space="0" w:color="000000"/>
            </w:tcBorders>
            <w:vAlign w:val="center"/>
          </w:tcPr>
          <w:p w14:paraId="4C054346" w14:textId="057268EA" w:rsidR="00560CD1" w:rsidRPr="00ED1599" w:rsidRDefault="00560CD1" w:rsidP="00C823E0">
            <w:pPr>
              <w:pStyle w:val="ListParagraph"/>
              <w:spacing w:after="0"/>
              <w:ind w:left="0"/>
              <w:rPr>
                <w:rFonts w:ascii="Times New Roman" w:hAnsi="Times New Roman"/>
              </w:rPr>
            </w:pPr>
            <w:r w:rsidRPr="00ED1599">
              <w:rPr>
                <w:rFonts w:ascii="Times New Roman" w:hAnsi="Times New Roman"/>
              </w:rPr>
              <w:t>Local democracy and clientelism</w:t>
            </w:r>
          </w:p>
        </w:tc>
        <w:tc>
          <w:tcPr>
            <w:tcW w:w="1530" w:type="dxa"/>
            <w:tcBorders>
              <w:top w:val="single" w:sz="6" w:space="0" w:color="000000"/>
              <w:left w:val="single" w:sz="6" w:space="0" w:color="000000"/>
              <w:bottom w:val="single" w:sz="6" w:space="0" w:color="000000"/>
              <w:right w:val="single" w:sz="6" w:space="0" w:color="000000"/>
            </w:tcBorders>
            <w:vAlign w:val="center"/>
          </w:tcPr>
          <w:p w14:paraId="00F2AAAD" w14:textId="48663499" w:rsidR="00560CD1" w:rsidRPr="00BA568D" w:rsidRDefault="00560CD1">
            <w:pPr>
              <w:jc w:val="center"/>
              <w:rPr>
                <w:sz w:val="22"/>
                <w:szCs w:val="22"/>
              </w:rPr>
            </w:pPr>
            <w:r>
              <w:rPr>
                <w:sz w:val="22"/>
                <w:szCs w:val="22"/>
              </w:rPr>
              <w:t>Chapter 23</w:t>
            </w:r>
          </w:p>
        </w:tc>
      </w:tr>
      <w:tr w:rsidR="00560CD1" w:rsidRPr="00BA568D" w14:paraId="40E7B24C" w14:textId="77777777" w:rsidTr="00D97A71">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3FEAC851" w14:textId="1E889D60" w:rsidR="00560CD1" w:rsidRPr="00BA568D" w:rsidRDefault="00560CD1">
            <w:pPr>
              <w:jc w:val="center"/>
              <w:rPr>
                <w:sz w:val="22"/>
                <w:szCs w:val="22"/>
              </w:rPr>
            </w:pPr>
            <w:r>
              <w:rPr>
                <w:sz w:val="22"/>
                <w:szCs w:val="22"/>
              </w:rPr>
              <w:t>21-24</w:t>
            </w:r>
          </w:p>
        </w:tc>
        <w:tc>
          <w:tcPr>
            <w:tcW w:w="2340" w:type="dxa"/>
            <w:vMerge w:val="restart"/>
            <w:tcBorders>
              <w:top w:val="single" w:sz="6" w:space="0" w:color="000000"/>
              <w:left w:val="single" w:sz="6" w:space="0" w:color="000000"/>
              <w:right w:val="single" w:sz="6" w:space="0" w:color="000000"/>
            </w:tcBorders>
            <w:vAlign w:val="center"/>
          </w:tcPr>
          <w:p w14:paraId="2D13A9D6" w14:textId="42585BD9" w:rsidR="00560CD1" w:rsidRPr="00CC33E7" w:rsidRDefault="00560CD1" w:rsidP="00CC33E7">
            <w:pPr>
              <w:pStyle w:val="ListParagraph"/>
              <w:spacing w:after="0"/>
              <w:ind w:left="0"/>
              <w:rPr>
                <w:rFonts w:ascii="Times New Roman" w:hAnsi="Times New Roman"/>
              </w:rPr>
            </w:pPr>
            <w:r>
              <w:rPr>
                <w:rFonts w:ascii="Times New Roman" w:hAnsi="Times New Roman"/>
              </w:rPr>
              <w:t>To discuss functional and financial d</w:t>
            </w:r>
            <w:r w:rsidRPr="00ED1599">
              <w:rPr>
                <w:rFonts w:ascii="Times New Roman" w:hAnsi="Times New Roman"/>
              </w:rPr>
              <w:t>evolution</w:t>
            </w:r>
          </w:p>
        </w:tc>
        <w:tc>
          <w:tcPr>
            <w:tcW w:w="4324" w:type="dxa"/>
            <w:tcBorders>
              <w:top w:val="single" w:sz="6" w:space="0" w:color="000000"/>
              <w:left w:val="single" w:sz="6" w:space="0" w:color="000000"/>
              <w:bottom w:val="single" w:sz="6" w:space="0" w:color="000000"/>
              <w:right w:val="single" w:sz="6" w:space="0" w:color="000000"/>
            </w:tcBorders>
            <w:vAlign w:val="center"/>
          </w:tcPr>
          <w:p w14:paraId="66674B7C" w14:textId="0CCBBA35" w:rsidR="00560CD1" w:rsidRPr="00ED1599" w:rsidRDefault="00560CD1" w:rsidP="00C823E0">
            <w:pPr>
              <w:pStyle w:val="ListParagraph"/>
              <w:spacing w:after="0"/>
              <w:ind w:left="0"/>
              <w:rPr>
                <w:rFonts w:ascii="Times New Roman" w:hAnsi="Times New Roman"/>
              </w:rPr>
            </w:pPr>
            <w:r w:rsidRPr="00ED1599">
              <w:rPr>
                <w:rFonts w:ascii="Times New Roman" w:hAnsi="Times New Roman"/>
              </w:rPr>
              <w:t>Fiscal decentralisation to the sub-state level governments</w:t>
            </w:r>
          </w:p>
        </w:tc>
        <w:tc>
          <w:tcPr>
            <w:tcW w:w="1530" w:type="dxa"/>
            <w:tcBorders>
              <w:top w:val="single" w:sz="6" w:space="0" w:color="000000"/>
              <w:left w:val="single" w:sz="6" w:space="0" w:color="000000"/>
              <w:bottom w:val="single" w:sz="6" w:space="0" w:color="000000"/>
              <w:right w:val="single" w:sz="6" w:space="0" w:color="000000"/>
            </w:tcBorders>
            <w:vAlign w:val="center"/>
          </w:tcPr>
          <w:p w14:paraId="23C7BE99" w14:textId="2E1197B8" w:rsidR="00560CD1" w:rsidRPr="00BA568D" w:rsidRDefault="00560CD1">
            <w:pPr>
              <w:jc w:val="center"/>
              <w:rPr>
                <w:sz w:val="22"/>
                <w:szCs w:val="22"/>
              </w:rPr>
            </w:pPr>
            <w:r>
              <w:rPr>
                <w:sz w:val="22"/>
                <w:szCs w:val="22"/>
              </w:rPr>
              <w:t>Chapter 17</w:t>
            </w:r>
          </w:p>
        </w:tc>
      </w:tr>
      <w:tr w:rsidR="00560CD1" w:rsidRPr="00BA568D" w14:paraId="3D1A9E50" w14:textId="77777777" w:rsidTr="00D97A71">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599DD5DB" w14:textId="6ACC740B" w:rsidR="00560CD1" w:rsidRPr="00BA568D" w:rsidRDefault="00560CD1">
            <w:pPr>
              <w:jc w:val="center"/>
              <w:rPr>
                <w:sz w:val="22"/>
                <w:szCs w:val="22"/>
              </w:rPr>
            </w:pPr>
            <w:r>
              <w:rPr>
                <w:sz w:val="22"/>
                <w:szCs w:val="22"/>
              </w:rPr>
              <w:t>25-27</w:t>
            </w:r>
          </w:p>
        </w:tc>
        <w:tc>
          <w:tcPr>
            <w:tcW w:w="2340" w:type="dxa"/>
            <w:vMerge/>
            <w:tcBorders>
              <w:left w:val="single" w:sz="6" w:space="0" w:color="000000"/>
              <w:right w:val="single" w:sz="6" w:space="0" w:color="000000"/>
            </w:tcBorders>
            <w:vAlign w:val="center"/>
          </w:tcPr>
          <w:p w14:paraId="17221FE2" w14:textId="77777777" w:rsidR="00560CD1" w:rsidRPr="00BA568D" w:rsidRDefault="00560CD1">
            <w:pPr>
              <w:jc w:val="center"/>
              <w:rPr>
                <w:sz w:val="22"/>
                <w:szCs w:val="22"/>
              </w:rPr>
            </w:pPr>
          </w:p>
        </w:tc>
        <w:tc>
          <w:tcPr>
            <w:tcW w:w="4324" w:type="dxa"/>
            <w:tcBorders>
              <w:top w:val="single" w:sz="6" w:space="0" w:color="000000"/>
              <w:left w:val="single" w:sz="6" w:space="0" w:color="000000"/>
              <w:bottom w:val="single" w:sz="6" w:space="0" w:color="000000"/>
              <w:right w:val="single" w:sz="6" w:space="0" w:color="000000"/>
            </w:tcBorders>
            <w:vAlign w:val="center"/>
          </w:tcPr>
          <w:p w14:paraId="132DD51B" w14:textId="29D41836" w:rsidR="00560CD1" w:rsidRPr="00ED1599" w:rsidRDefault="00560CD1" w:rsidP="00C823E0">
            <w:pPr>
              <w:pStyle w:val="ListParagraph"/>
              <w:spacing w:after="0"/>
              <w:ind w:left="0"/>
              <w:rPr>
                <w:rFonts w:ascii="Times New Roman" w:hAnsi="Times New Roman"/>
              </w:rPr>
            </w:pPr>
            <w:r w:rsidRPr="00ED1599">
              <w:rPr>
                <w:rFonts w:ascii="Times New Roman" w:hAnsi="Times New Roman"/>
              </w:rPr>
              <w:t>Functional d</w:t>
            </w:r>
            <w:r>
              <w:rPr>
                <w:rFonts w:ascii="Times New Roman" w:hAnsi="Times New Roman"/>
              </w:rPr>
              <w:t>evolution to l</w:t>
            </w:r>
            <w:r w:rsidRPr="00ED1599">
              <w:rPr>
                <w:rFonts w:ascii="Times New Roman" w:hAnsi="Times New Roman"/>
              </w:rPr>
              <w:t>ocal bodies</w:t>
            </w:r>
          </w:p>
        </w:tc>
        <w:tc>
          <w:tcPr>
            <w:tcW w:w="1530" w:type="dxa"/>
            <w:tcBorders>
              <w:top w:val="single" w:sz="6" w:space="0" w:color="000000"/>
              <w:left w:val="single" w:sz="6" w:space="0" w:color="000000"/>
              <w:bottom w:val="single" w:sz="6" w:space="0" w:color="000000"/>
              <w:right w:val="single" w:sz="6" w:space="0" w:color="000000"/>
            </w:tcBorders>
            <w:vAlign w:val="center"/>
          </w:tcPr>
          <w:p w14:paraId="60552288" w14:textId="0EC77F38" w:rsidR="00560CD1" w:rsidRPr="00BA568D" w:rsidRDefault="00560CD1">
            <w:pPr>
              <w:jc w:val="center"/>
              <w:rPr>
                <w:sz w:val="22"/>
                <w:szCs w:val="22"/>
              </w:rPr>
            </w:pPr>
            <w:r>
              <w:rPr>
                <w:sz w:val="22"/>
                <w:szCs w:val="22"/>
              </w:rPr>
              <w:t>Chapter 18</w:t>
            </w:r>
          </w:p>
        </w:tc>
      </w:tr>
      <w:tr w:rsidR="00560CD1" w:rsidRPr="00BA568D" w14:paraId="1F8F41F7" w14:textId="77777777" w:rsidTr="00D97A71">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1CBA0403" w14:textId="5FB48E7F" w:rsidR="00560CD1" w:rsidRPr="00BA568D" w:rsidRDefault="00560CD1">
            <w:pPr>
              <w:jc w:val="center"/>
              <w:rPr>
                <w:sz w:val="22"/>
                <w:szCs w:val="22"/>
              </w:rPr>
            </w:pPr>
            <w:r>
              <w:rPr>
                <w:sz w:val="22"/>
                <w:szCs w:val="22"/>
              </w:rPr>
              <w:t>28-30</w:t>
            </w:r>
          </w:p>
        </w:tc>
        <w:tc>
          <w:tcPr>
            <w:tcW w:w="2340" w:type="dxa"/>
            <w:vMerge/>
            <w:tcBorders>
              <w:left w:val="single" w:sz="6" w:space="0" w:color="000000"/>
              <w:right w:val="single" w:sz="6" w:space="0" w:color="000000"/>
            </w:tcBorders>
            <w:vAlign w:val="center"/>
          </w:tcPr>
          <w:p w14:paraId="27389E17" w14:textId="77777777" w:rsidR="00560CD1" w:rsidRPr="00BA568D" w:rsidRDefault="00560CD1">
            <w:pPr>
              <w:jc w:val="center"/>
              <w:rPr>
                <w:sz w:val="22"/>
                <w:szCs w:val="22"/>
              </w:rPr>
            </w:pPr>
          </w:p>
        </w:tc>
        <w:tc>
          <w:tcPr>
            <w:tcW w:w="4324" w:type="dxa"/>
            <w:tcBorders>
              <w:top w:val="single" w:sz="6" w:space="0" w:color="000000"/>
              <w:left w:val="single" w:sz="6" w:space="0" w:color="000000"/>
              <w:bottom w:val="single" w:sz="6" w:space="0" w:color="000000"/>
              <w:right w:val="single" w:sz="6" w:space="0" w:color="000000"/>
            </w:tcBorders>
            <w:vAlign w:val="center"/>
          </w:tcPr>
          <w:p w14:paraId="42159845" w14:textId="7EB34B68" w:rsidR="00560CD1" w:rsidRPr="00ED1599" w:rsidRDefault="00560CD1" w:rsidP="00C823E0">
            <w:pPr>
              <w:pStyle w:val="ListParagraph"/>
              <w:spacing w:after="0"/>
              <w:ind w:left="0"/>
              <w:rPr>
                <w:rFonts w:ascii="Times New Roman" w:hAnsi="Times New Roman"/>
              </w:rPr>
            </w:pPr>
            <w:r w:rsidRPr="00ED1599">
              <w:rPr>
                <w:rFonts w:ascii="Times New Roman" w:hAnsi="Times New Roman"/>
              </w:rPr>
              <w:t>Federalism, urban decentralisation and citizen participation</w:t>
            </w:r>
          </w:p>
        </w:tc>
        <w:tc>
          <w:tcPr>
            <w:tcW w:w="1530" w:type="dxa"/>
            <w:tcBorders>
              <w:top w:val="single" w:sz="6" w:space="0" w:color="000000"/>
              <w:left w:val="single" w:sz="6" w:space="0" w:color="000000"/>
              <w:bottom w:val="single" w:sz="6" w:space="0" w:color="000000"/>
              <w:right w:val="single" w:sz="6" w:space="0" w:color="000000"/>
            </w:tcBorders>
            <w:vAlign w:val="center"/>
          </w:tcPr>
          <w:p w14:paraId="517F6695" w14:textId="34012C10" w:rsidR="00560CD1" w:rsidRPr="00BA568D" w:rsidRDefault="00560CD1">
            <w:pPr>
              <w:jc w:val="center"/>
              <w:rPr>
                <w:sz w:val="22"/>
                <w:szCs w:val="22"/>
              </w:rPr>
            </w:pPr>
            <w:r>
              <w:rPr>
                <w:sz w:val="22"/>
                <w:szCs w:val="22"/>
              </w:rPr>
              <w:t>Chapter 16</w:t>
            </w:r>
          </w:p>
        </w:tc>
      </w:tr>
      <w:tr w:rsidR="00560CD1" w:rsidRPr="00BA568D" w14:paraId="23A29A2C" w14:textId="77777777" w:rsidTr="00D97A71">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1F858231" w14:textId="3E894AFD" w:rsidR="00560CD1" w:rsidRPr="00BA568D" w:rsidRDefault="00560CD1">
            <w:pPr>
              <w:jc w:val="center"/>
              <w:rPr>
                <w:sz w:val="22"/>
                <w:szCs w:val="22"/>
              </w:rPr>
            </w:pPr>
            <w:r>
              <w:rPr>
                <w:sz w:val="22"/>
                <w:szCs w:val="22"/>
              </w:rPr>
              <w:lastRenderedPageBreak/>
              <w:t>31-33</w:t>
            </w:r>
          </w:p>
        </w:tc>
        <w:tc>
          <w:tcPr>
            <w:tcW w:w="2340" w:type="dxa"/>
            <w:vMerge/>
            <w:tcBorders>
              <w:left w:val="single" w:sz="6" w:space="0" w:color="000000"/>
              <w:bottom w:val="single" w:sz="6" w:space="0" w:color="000000"/>
              <w:right w:val="single" w:sz="6" w:space="0" w:color="000000"/>
            </w:tcBorders>
            <w:vAlign w:val="center"/>
          </w:tcPr>
          <w:p w14:paraId="5FE04FB1" w14:textId="77777777" w:rsidR="00560CD1" w:rsidRPr="00BA568D" w:rsidRDefault="00560CD1">
            <w:pPr>
              <w:jc w:val="center"/>
              <w:rPr>
                <w:sz w:val="22"/>
                <w:szCs w:val="22"/>
              </w:rPr>
            </w:pPr>
          </w:p>
        </w:tc>
        <w:tc>
          <w:tcPr>
            <w:tcW w:w="4324" w:type="dxa"/>
            <w:tcBorders>
              <w:top w:val="single" w:sz="6" w:space="0" w:color="000000"/>
              <w:left w:val="single" w:sz="6" w:space="0" w:color="000000"/>
              <w:bottom w:val="single" w:sz="6" w:space="0" w:color="000000"/>
              <w:right w:val="single" w:sz="6" w:space="0" w:color="000000"/>
            </w:tcBorders>
            <w:vAlign w:val="center"/>
          </w:tcPr>
          <w:p w14:paraId="3B5E147D" w14:textId="3F60D1E9" w:rsidR="00560CD1" w:rsidRPr="00ED1599" w:rsidRDefault="00560CD1" w:rsidP="00C823E0">
            <w:pPr>
              <w:pStyle w:val="ListParagraph"/>
              <w:spacing w:after="0"/>
              <w:ind w:left="0"/>
              <w:rPr>
                <w:rFonts w:ascii="Times New Roman" w:hAnsi="Times New Roman"/>
              </w:rPr>
            </w:pPr>
            <w:r w:rsidRPr="00ED1599">
              <w:rPr>
                <w:rFonts w:ascii="Times New Roman" w:hAnsi="Times New Roman"/>
              </w:rPr>
              <w:t xml:space="preserve">Poverty alleviation </w:t>
            </w:r>
            <w:r>
              <w:rPr>
                <w:rFonts w:ascii="Times New Roman" w:hAnsi="Times New Roman"/>
              </w:rPr>
              <w:t xml:space="preserve">and </w:t>
            </w:r>
            <w:r w:rsidRPr="00ED1599">
              <w:rPr>
                <w:rFonts w:ascii="Times New Roman" w:hAnsi="Times New Roman"/>
              </w:rPr>
              <w:t>efforts of panchayats</w:t>
            </w:r>
          </w:p>
        </w:tc>
        <w:tc>
          <w:tcPr>
            <w:tcW w:w="1530" w:type="dxa"/>
            <w:tcBorders>
              <w:top w:val="single" w:sz="6" w:space="0" w:color="000000"/>
              <w:left w:val="single" w:sz="6" w:space="0" w:color="000000"/>
              <w:bottom w:val="single" w:sz="6" w:space="0" w:color="000000"/>
              <w:right w:val="single" w:sz="6" w:space="0" w:color="000000"/>
            </w:tcBorders>
            <w:vAlign w:val="center"/>
          </w:tcPr>
          <w:p w14:paraId="2344DB6D" w14:textId="03999EA4" w:rsidR="00560CD1" w:rsidRPr="00BA568D" w:rsidRDefault="00560CD1">
            <w:pPr>
              <w:jc w:val="center"/>
              <w:rPr>
                <w:sz w:val="22"/>
                <w:szCs w:val="22"/>
              </w:rPr>
            </w:pPr>
            <w:r>
              <w:rPr>
                <w:sz w:val="22"/>
                <w:szCs w:val="22"/>
              </w:rPr>
              <w:t>Chapter 11</w:t>
            </w:r>
          </w:p>
        </w:tc>
      </w:tr>
      <w:tr w:rsidR="00560CD1" w:rsidRPr="00BA568D" w14:paraId="2D317AD2" w14:textId="77777777" w:rsidTr="00DC59FA">
        <w:trPr>
          <w:trHeight w:val="685"/>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369A127E" w14:textId="5C03378A" w:rsidR="00560CD1" w:rsidRPr="00BA568D" w:rsidRDefault="00560CD1">
            <w:pPr>
              <w:jc w:val="center"/>
              <w:rPr>
                <w:sz w:val="22"/>
                <w:szCs w:val="22"/>
              </w:rPr>
            </w:pPr>
            <w:r>
              <w:rPr>
                <w:sz w:val="22"/>
                <w:szCs w:val="22"/>
              </w:rPr>
              <w:lastRenderedPageBreak/>
              <w:t>34-36</w:t>
            </w:r>
          </w:p>
        </w:tc>
        <w:tc>
          <w:tcPr>
            <w:tcW w:w="2340" w:type="dxa"/>
            <w:vMerge w:val="restart"/>
            <w:tcBorders>
              <w:top w:val="single" w:sz="6" w:space="0" w:color="000000"/>
              <w:left w:val="single" w:sz="6" w:space="0" w:color="000000"/>
              <w:right w:val="single" w:sz="6" w:space="0" w:color="000000"/>
            </w:tcBorders>
            <w:vAlign w:val="center"/>
          </w:tcPr>
          <w:p w14:paraId="4FC449BC" w14:textId="65C33D54" w:rsidR="00560CD1" w:rsidRPr="00CC33E7" w:rsidRDefault="00560CD1" w:rsidP="00CC33E7">
            <w:pPr>
              <w:pStyle w:val="ListParagraph"/>
              <w:spacing w:after="0"/>
              <w:ind w:left="0"/>
              <w:rPr>
                <w:rFonts w:ascii="Times New Roman" w:hAnsi="Times New Roman"/>
              </w:rPr>
            </w:pPr>
            <w:r>
              <w:rPr>
                <w:rFonts w:ascii="Times New Roman" w:hAnsi="Times New Roman"/>
              </w:rPr>
              <w:t>To elaborate on the challenges and prospects of local government a</w:t>
            </w:r>
            <w:r w:rsidRPr="00ED1599">
              <w:rPr>
                <w:rFonts w:ascii="Times New Roman" w:hAnsi="Times New Roman"/>
              </w:rPr>
              <w:t xml:space="preserve">nd </w:t>
            </w:r>
            <w:r>
              <w:rPr>
                <w:rFonts w:ascii="Times New Roman" w:hAnsi="Times New Roman"/>
              </w:rPr>
              <w:t>p</w:t>
            </w:r>
            <w:r w:rsidRPr="00ED1599">
              <w:rPr>
                <w:rFonts w:ascii="Times New Roman" w:hAnsi="Times New Roman"/>
              </w:rPr>
              <w:t>articipation</w:t>
            </w:r>
          </w:p>
        </w:tc>
        <w:tc>
          <w:tcPr>
            <w:tcW w:w="4324" w:type="dxa"/>
            <w:tcBorders>
              <w:top w:val="single" w:sz="6" w:space="0" w:color="000000"/>
              <w:left w:val="single" w:sz="6" w:space="0" w:color="000000"/>
              <w:bottom w:val="single" w:sz="6" w:space="0" w:color="000000"/>
              <w:right w:val="single" w:sz="6" w:space="0" w:color="000000"/>
            </w:tcBorders>
            <w:vAlign w:val="center"/>
          </w:tcPr>
          <w:p w14:paraId="384D8298" w14:textId="0061BEAD" w:rsidR="00560CD1" w:rsidRPr="00ED1599" w:rsidRDefault="00560CD1" w:rsidP="00C823E0">
            <w:pPr>
              <w:pStyle w:val="ListParagraph"/>
              <w:spacing w:after="0"/>
              <w:ind w:left="0"/>
              <w:rPr>
                <w:rFonts w:ascii="Times New Roman" w:hAnsi="Times New Roman"/>
              </w:rPr>
            </w:pPr>
            <w:r w:rsidRPr="00ED1599">
              <w:rPr>
                <w:rFonts w:ascii="Times New Roman" w:hAnsi="Times New Roman"/>
              </w:rPr>
              <w:t>Neighborhood</w:t>
            </w:r>
            <w:r>
              <w:rPr>
                <w:rFonts w:ascii="Times New Roman" w:hAnsi="Times New Roman"/>
              </w:rPr>
              <w:t xml:space="preserve"> a</w:t>
            </w:r>
            <w:r w:rsidRPr="00ED1599">
              <w:rPr>
                <w:rFonts w:ascii="Times New Roman" w:hAnsi="Times New Roman"/>
              </w:rPr>
              <w:t>ssociations and local democracy</w:t>
            </w:r>
          </w:p>
        </w:tc>
        <w:tc>
          <w:tcPr>
            <w:tcW w:w="1530" w:type="dxa"/>
            <w:tcBorders>
              <w:top w:val="single" w:sz="6" w:space="0" w:color="000000"/>
              <w:left w:val="single" w:sz="6" w:space="0" w:color="000000"/>
              <w:bottom w:val="single" w:sz="6" w:space="0" w:color="000000"/>
              <w:right w:val="single" w:sz="6" w:space="0" w:color="000000"/>
            </w:tcBorders>
            <w:vAlign w:val="center"/>
          </w:tcPr>
          <w:p w14:paraId="1097DE22" w14:textId="2C8558D0" w:rsidR="00560CD1" w:rsidRPr="00BA568D" w:rsidRDefault="00560CD1">
            <w:pPr>
              <w:jc w:val="center"/>
              <w:rPr>
                <w:sz w:val="22"/>
                <w:szCs w:val="22"/>
              </w:rPr>
            </w:pPr>
            <w:r>
              <w:rPr>
                <w:sz w:val="22"/>
                <w:szCs w:val="22"/>
              </w:rPr>
              <w:t>Chapter 19</w:t>
            </w:r>
          </w:p>
        </w:tc>
      </w:tr>
      <w:tr w:rsidR="00560CD1" w:rsidRPr="00BA568D" w14:paraId="06AF58D1" w14:textId="77777777" w:rsidTr="00DC59FA">
        <w:trPr>
          <w:trHeight w:val="397"/>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649CD090" w14:textId="180B6978" w:rsidR="00560CD1" w:rsidRPr="00BA568D" w:rsidRDefault="00560CD1">
            <w:pPr>
              <w:jc w:val="center"/>
              <w:rPr>
                <w:sz w:val="22"/>
                <w:szCs w:val="22"/>
              </w:rPr>
            </w:pPr>
            <w:r>
              <w:rPr>
                <w:sz w:val="22"/>
                <w:szCs w:val="22"/>
              </w:rPr>
              <w:t>37-39</w:t>
            </w:r>
          </w:p>
        </w:tc>
        <w:tc>
          <w:tcPr>
            <w:tcW w:w="2340" w:type="dxa"/>
            <w:vMerge/>
            <w:tcBorders>
              <w:left w:val="single" w:sz="6" w:space="0" w:color="000000"/>
              <w:right w:val="single" w:sz="6" w:space="0" w:color="000000"/>
            </w:tcBorders>
            <w:vAlign w:val="center"/>
          </w:tcPr>
          <w:p w14:paraId="6EF9FDA0" w14:textId="77777777" w:rsidR="00560CD1" w:rsidRPr="00BA568D" w:rsidRDefault="00560CD1">
            <w:pPr>
              <w:jc w:val="center"/>
              <w:rPr>
                <w:sz w:val="22"/>
                <w:szCs w:val="22"/>
              </w:rPr>
            </w:pPr>
          </w:p>
        </w:tc>
        <w:tc>
          <w:tcPr>
            <w:tcW w:w="4324" w:type="dxa"/>
            <w:tcBorders>
              <w:top w:val="single" w:sz="6" w:space="0" w:color="000000"/>
              <w:left w:val="single" w:sz="6" w:space="0" w:color="000000"/>
              <w:bottom w:val="single" w:sz="6" w:space="0" w:color="000000"/>
              <w:right w:val="single" w:sz="6" w:space="0" w:color="000000"/>
            </w:tcBorders>
            <w:vAlign w:val="center"/>
          </w:tcPr>
          <w:p w14:paraId="0783D0C0" w14:textId="62D498D5" w:rsidR="00560CD1" w:rsidRPr="00ED1599" w:rsidRDefault="00560CD1" w:rsidP="00C823E0">
            <w:pPr>
              <w:pStyle w:val="ListParagraph"/>
              <w:spacing w:after="0"/>
              <w:ind w:left="0"/>
              <w:rPr>
                <w:rFonts w:ascii="Times New Roman" w:hAnsi="Times New Roman"/>
              </w:rPr>
            </w:pPr>
            <w:r w:rsidRPr="00ED1599">
              <w:rPr>
                <w:rFonts w:ascii="Times New Roman" w:hAnsi="Times New Roman"/>
              </w:rPr>
              <w:t>Law of</w:t>
            </w:r>
            <w:r>
              <w:rPr>
                <w:rFonts w:ascii="Times New Roman" w:hAnsi="Times New Roman"/>
              </w:rPr>
              <w:t xml:space="preserve"> t</w:t>
            </w:r>
            <w:r w:rsidRPr="00ED1599">
              <w:rPr>
                <w:rFonts w:ascii="Times New Roman" w:hAnsi="Times New Roman"/>
              </w:rPr>
              <w:t>wo-child norm in Panchayat</w:t>
            </w:r>
          </w:p>
        </w:tc>
        <w:tc>
          <w:tcPr>
            <w:tcW w:w="1530" w:type="dxa"/>
            <w:tcBorders>
              <w:top w:val="single" w:sz="6" w:space="0" w:color="000000"/>
              <w:left w:val="single" w:sz="6" w:space="0" w:color="000000"/>
              <w:bottom w:val="single" w:sz="6" w:space="0" w:color="000000"/>
              <w:right w:val="single" w:sz="6" w:space="0" w:color="000000"/>
            </w:tcBorders>
            <w:vAlign w:val="center"/>
          </w:tcPr>
          <w:p w14:paraId="66EBFF55" w14:textId="013E91A5" w:rsidR="00560CD1" w:rsidRPr="00BA568D" w:rsidRDefault="00560CD1">
            <w:pPr>
              <w:jc w:val="center"/>
              <w:rPr>
                <w:sz w:val="22"/>
                <w:szCs w:val="22"/>
              </w:rPr>
            </w:pPr>
            <w:r>
              <w:rPr>
                <w:sz w:val="22"/>
                <w:szCs w:val="22"/>
              </w:rPr>
              <w:t>Chapter 15</w:t>
            </w:r>
          </w:p>
        </w:tc>
      </w:tr>
      <w:tr w:rsidR="00560CD1" w:rsidRPr="00BA568D" w14:paraId="5A2B3CF7" w14:textId="77777777" w:rsidTr="00FF4089">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14:paraId="0CCDFA86" w14:textId="26158FD4" w:rsidR="00560CD1" w:rsidRPr="00BA568D" w:rsidRDefault="00560CD1">
            <w:pPr>
              <w:jc w:val="center"/>
              <w:rPr>
                <w:sz w:val="22"/>
                <w:szCs w:val="22"/>
              </w:rPr>
            </w:pPr>
            <w:r>
              <w:rPr>
                <w:sz w:val="22"/>
                <w:szCs w:val="22"/>
              </w:rPr>
              <w:t>40-42</w:t>
            </w:r>
          </w:p>
        </w:tc>
        <w:tc>
          <w:tcPr>
            <w:tcW w:w="2340" w:type="dxa"/>
            <w:vMerge/>
            <w:tcBorders>
              <w:left w:val="single" w:sz="6" w:space="0" w:color="000000"/>
              <w:bottom w:val="single" w:sz="6" w:space="0" w:color="000000"/>
              <w:right w:val="single" w:sz="6" w:space="0" w:color="000000"/>
            </w:tcBorders>
            <w:vAlign w:val="center"/>
          </w:tcPr>
          <w:p w14:paraId="5510AB50" w14:textId="77777777" w:rsidR="00560CD1" w:rsidRPr="00BA568D" w:rsidRDefault="00560CD1">
            <w:pPr>
              <w:jc w:val="center"/>
              <w:rPr>
                <w:sz w:val="22"/>
                <w:szCs w:val="22"/>
              </w:rPr>
            </w:pPr>
          </w:p>
        </w:tc>
        <w:tc>
          <w:tcPr>
            <w:tcW w:w="4324" w:type="dxa"/>
            <w:tcBorders>
              <w:top w:val="single" w:sz="6" w:space="0" w:color="000000"/>
              <w:left w:val="single" w:sz="6" w:space="0" w:color="000000"/>
              <w:bottom w:val="single" w:sz="6" w:space="0" w:color="000000"/>
              <w:right w:val="single" w:sz="6" w:space="0" w:color="000000"/>
            </w:tcBorders>
            <w:vAlign w:val="center"/>
          </w:tcPr>
          <w:p w14:paraId="7B890496" w14:textId="6A7E3FFD" w:rsidR="00560CD1" w:rsidRPr="00ED1599" w:rsidRDefault="00560CD1" w:rsidP="00C823E0">
            <w:pPr>
              <w:pStyle w:val="ListParagraph"/>
              <w:spacing w:after="0"/>
              <w:ind w:left="0"/>
              <w:rPr>
                <w:rFonts w:ascii="Times New Roman" w:hAnsi="Times New Roman"/>
              </w:rPr>
            </w:pPr>
            <w:r w:rsidRPr="00ED1599">
              <w:rPr>
                <w:rFonts w:ascii="Times New Roman" w:hAnsi="Times New Roman"/>
              </w:rPr>
              <w:t xml:space="preserve">Beyond </w:t>
            </w:r>
            <w:r>
              <w:rPr>
                <w:rFonts w:ascii="Times New Roman" w:hAnsi="Times New Roman"/>
              </w:rPr>
              <w:t>f</w:t>
            </w:r>
            <w:r w:rsidRPr="00ED1599">
              <w:rPr>
                <w:rFonts w:ascii="Times New Roman" w:hAnsi="Times New Roman"/>
              </w:rPr>
              <w:t>eminine</w:t>
            </w:r>
            <w:r>
              <w:rPr>
                <w:rFonts w:ascii="Times New Roman" w:hAnsi="Times New Roman"/>
              </w:rPr>
              <w:t xml:space="preserve"> public a</w:t>
            </w:r>
            <w:r w:rsidRPr="00ED1599">
              <w:rPr>
                <w:rFonts w:ascii="Times New Roman" w:hAnsi="Times New Roman"/>
              </w:rPr>
              <w:t>ltruism</w:t>
            </w:r>
          </w:p>
        </w:tc>
        <w:tc>
          <w:tcPr>
            <w:tcW w:w="1530" w:type="dxa"/>
            <w:tcBorders>
              <w:top w:val="single" w:sz="6" w:space="0" w:color="000000"/>
              <w:left w:val="single" w:sz="6" w:space="0" w:color="000000"/>
              <w:bottom w:val="single" w:sz="6" w:space="0" w:color="000000"/>
              <w:right w:val="single" w:sz="6" w:space="0" w:color="000000"/>
            </w:tcBorders>
            <w:vAlign w:val="center"/>
          </w:tcPr>
          <w:p w14:paraId="5281D73E" w14:textId="7A9009F2" w:rsidR="00560CD1" w:rsidRPr="00BA568D" w:rsidRDefault="00560CD1">
            <w:pPr>
              <w:jc w:val="center"/>
              <w:rPr>
                <w:sz w:val="22"/>
                <w:szCs w:val="22"/>
              </w:rPr>
            </w:pPr>
            <w:r>
              <w:rPr>
                <w:sz w:val="22"/>
                <w:szCs w:val="22"/>
              </w:rPr>
              <w:t>Chapter 25</w:t>
            </w:r>
          </w:p>
        </w:tc>
      </w:tr>
    </w:tbl>
    <w:p w14:paraId="113FABA7" w14:textId="77777777" w:rsidR="00EB7E1B" w:rsidRDefault="00EB7E1B">
      <w:pPr>
        <w:jc w:val="both"/>
      </w:pPr>
    </w:p>
    <w:p w14:paraId="52A8E249" w14:textId="77777777" w:rsidR="00AD25E1" w:rsidRDefault="00AD25E1">
      <w:pPr>
        <w:jc w:val="both"/>
        <w:rPr>
          <w:b/>
          <w:bCs/>
        </w:rPr>
      </w:pPr>
      <w:r>
        <w:rPr>
          <w:b/>
          <w:bCs/>
        </w:rPr>
        <w:t>Evaluation Scheme:</w:t>
      </w:r>
    </w:p>
    <w:tbl>
      <w:tblPr>
        <w:tblW w:w="9227"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355"/>
        <w:gridCol w:w="1260"/>
        <w:gridCol w:w="1440"/>
        <w:gridCol w:w="2408"/>
        <w:gridCol w:w="1764"/>
      </w:tblGrid>
      <w:tr w:rsidR="00DE3D84" w14:paraId="62DADFB3" w14:textId="77777777" w:rsidTr="008005D9">
        <w:trPr>
          <w:trHeight w:val="422"/>
          <w:jc w:val="center"/>
        </w:trPr>
        <w:tc>
          <w:tcPr>
            <w:tcW w:w="2355" w:type="dxa"/>
            <w:tcBorders>
              <w:top w:val="single" w:sz="4" w:space="0" w:color="auto"/>
              <w:left w:val="single" w:sz="4" w:space="0" w:color="auto"/>
              <w:bottom w:val="single" w:sz="4" w:space="0" w:color="auto"/>
              <w:right w:val="single" w:sz="4" w:space="0" w:color="auto"/>
            </w:tcBorders>
            <w:shd w:val="clear" w:color="auto" w:fill="E6E6E6"/>
            <w:vAlign w:val="center"/>
          </w:tcPr>
          <w:p w14:paraId="33FDE256" w14:textId="77777777" w:rsidR="00DE3D84" w:rsidRDefault="00DE3D84">
            <w:pPr>
              <w:jc w:val="center"/>
              <w:rPr>
                <w:b/>
                <w:bCs/>
              </w:rPr>
            </w:pPr>
            <w:r>
              <w:rPr>
                <w:b/>
                <w:bCs/>
              </w:rPr>
              <w:t>Component</w:t>
            </w:r>
          </w:p>
        </w:tc>
        <w:tc>
          <w:tcPr>
            <w:tcW w:w="1260" w:type="dxa"/>
            <w:tcBorders>
              <w:top w:val="single" w:sz="4" w:space="0" w:color="auto"/>
              <w:left w:val="single" w:sz="4" w:space="0" w:color="auto"/>
              <w:bottom w:val="single" w:sz="4" w:space="0" w:color="auto"/>
              <w:right w:val="single" w:sz="4" w:space="0" w:color="auto"/>
            </w:tcBorders>
            <w:shd w:val="clear" w:color="auto" w:fill="E6E6E6"/>
            <w:vAlign w:val="center"/>
          </w:tcPr>
          <w:p w14:paraId="2DE0D296" w14:textId="77777777" w:rsidR="00DE3D84" w:rsidRDefault="00DE3D84">
            <w:pPr>
              <w:jc w:val="center"/>
              <w:rPr>
                <w:b/>
                <w:bCs/>
              </w:rPr>
            </w:pPr>
            <w:r>
              <w:rPr>
                <w:b/>
                <w:bCs/>
              </w:rPr>
              <w:t>Duration</w:t>
            </w:r>
          </w:p>
        </w:tc>
        <w:tc>
          <w:tcPr>
            <w:tcW w:w="1440" w:type="dxa"/>
            <w:tcBorders>
              <w:top w:val="single" w:sz="4" w:space="0" w:color="auto"/>
              <w:left w:val="single" w:sz="4" w:space="0" w:color="auto"/>
              <w:bottom w:val="single" w:sz="4" w:space="0" w:color="auto"/>
              <w:right w:val="single" w:sz="4" w:space="0" w:color="auto"/>
            </w:tcBorders>
            <w:shd w:val="clear" w:color="auto" w:fill="E6E6E6"/>
            <w:vAlign w:val="center"/>
          </w:tcPr>
          <w:p w14:paraId="24FB9A10" w14:textId="77777777" w:rsidR="00DE3D84" w:rsidRDefault="00DE3D84">
            <w:pPr>
              <w:jc w:val="center"/>
              <w:rPr>
                <w:b/>
                <w:bCs/>
              </w:rPr>
            </w:pPr>
            <w:r>
              <w:rPr>
                <w:b/>
                <w:bCs/>
              </w:rPr>
              <w:t>Weightage</w:t>
            </w:r>
            <w:r w:rsidR="008005D9">
              <w:rPr>
                <w:b/>
                <w:bCs/>
              </w:rPr>
              <w:t xml:space="preserve"> (%)</w:t>
            </w:r>
          </w:p>
        </w:tc>
        <w:tc>
          <w:tcPr>
            <w:tcW w:w="2408" w:type="dxa"/>
            <w:tcBorders>
              <w:top w:val="single" w:sz="4" w:space="0" w:color="auto"/>
              <w:left w:val="single" w:sz="4" w:space="0" w:color="auto"/>
              <w:bottom w:val="single" w:sz="4" w:space="0" w:color="auto"/>
              <w:right w:val="single" w:sz="4" w:space="0" w:color="auto"/>
            </w:tcBorders>
            <w:shd w:val="clear" w:color="auto" w:fill="E6E6E6"/>
            <w:vAlign w:val="center"/>
          </w:tcPr>
          <w:p w14:paraId="63521BEC" w14:textId="77777777" w:rsidR="00DE3D84" w:rsidRDefault="00DE3D84">
            <w:pPr>
              <w:jc w:val="center"/>
              <w:rPr>
                <w:b/>
                <w:bCs/>
              </w:rPr>
            </w:pPr>
            <w:r>
              <w:rPr>
                <w:b/>
                <w:bCs/>
              </w:rPr>
              <w:t>Date &amp; Time</w:t>
            </w:r>
          </w:p>
        </w:tc>
        <w:tc>
          <w:tcPr>
            <w:tcW w:w="1764" w:type="dxa"/>
            <w:tcBorders>
              <w:top w:val="single" w:sz="4" w:space="0" w:color="auto"/>
              <w:left w:val="single" w:sz="4" w:space="0" w:color="auto"/>
              <w:bottom w:val="single" w:sz="4" w:space="0" w:color="auto"/>
              <w:right w:val="single" w:sz="4" w:space="0" w:color="auto"/>
            </w:tcBorders>
            <w:shd w:val="clear" w:color="auto" w:fill="E6E6E6"/>
            <w:vAlign w:val="center"/>
          </w:tcPr>
          <w:p w14:paraId="60060AD8" w14:textId="77777777" w:rsidR="00DE3D84" w:rsidRDefault="00DE3D84" w:rsidP="00DE3D84">
            <w:pPr>
              <w:jc w:val="center"/>
              <w:rPr>
                <w:b/>
                <w:bCs/>
              </w:rPr>
            </w:pPr>
            <w:r>
              <w:rPr>
                <w:b/>
                <w:bCs/>
              </w:rPr>
              <w:t>Nature of Component</w:t>
            </w:r>
          </w:p>
        </w:tc>
      </w:tr>
      <w:tr w:rsidR="00EF4AD1" w14:paraId="4E2AFB68" w14:textId="77777777" w:rsidTr="00207848">
        <w:trPr>
          <w:trHeight w:val="530"/>
          <w:jc w:val="center"/>
        </w:trPr>
        <w:tc>
          <w:tcPr>
            <w:tcW w:w="2355" w:type="dxa"/>
            <w:tcBorders>
              <w:top w:val="single" w:sz="4" w:space="0" w:color="auto"/>
              <w:left w:val="single" w:sz="4" w:space="0" w:color="auto"/>
              <w:bottom w:val="single" w:sz="4" w:space="0" w:color="auto"/>
              <w:right w:val="single" w:sz="4" w:space="0" w:color="auto"/>
            </w:tcBorders>
          </w:tcPr>
          <w:p w14:paraId="01C4D110" w14:textId="04BCCD10" w:rsidR="00EF4AD1" w:rsidRDefault="00EF4AD1" w:rsidP="00EF4AD1">
            <w:pPr>
              <w:jc w:val="center"/>
            </w:pPr>
            <w:r w:rsidRPr="000F146A">
              <w:rPr>
                <w:spacing w:val="-2"/>
              </w:rPr>
              <w:t>Mid-Sem</w:t>
            </w:r>
            <w:r>
              <w:rPr>
                <w:spacing w:val="-2"/>
              </w:rPr>
              <w:t>ester Exam</w:t>
            </w:r>
          </w:p>
        </w:tc>
        <w:tc>
          <w:tcPr>
            <w:tcW w:w="1260" w:type="dxa"/>
            <w:tcBorders>
              <w:top w:val="single" w:sz="4" w:space="0" w:color="auto"/>
              <w:left w:val="single" w:sz="4" w:space="0" w:color="auto"/>
              <w:bottom w:val="single" w:sz="4" w:space="0" w:color="auto"/>
              <w:right w:val="single" w:sz="4" w:space="0" w:color="auto"/>
            </w:tcBorders>
          </w:tcPr>
          <w:p w14:paraId="76951007" w14:textId="4CDBC504" w:rsidR="00EF4AD1" w:rsidRDefault="00EF4AD1" w:rsidP="00EF4AD1">
            <w:pPr>
              <w:jc w:val="center"/>
            </w:pPr>
            <w:r w:rsidRPr="000F146A">
              <w:rPr>
                <w:spacing w:val="-2"/>
              </w:rPr>
              <w:t>90 min.</w:t>
            </w:r>
          </w:p>
        </w:tc>
        <w:tc>
          <w:tcPr>
            <w:tcW w:w="1440" w:type="dxa"/>
            <w:tcBorders>
              <w:top w:val="single" w:sz="4" w:space="0" w:color="auto"/>
              <w:left w:val="single" w:sz="4" w:space="0" w:color="auto"/>
              <w:bottom w:val="single" w:sz="4" w:space="0" w:color="auto"/>
              <w:right w:val="single" w:sz="4" w:space="0" w:color="auto"/>
            </w:tcBorders>
          </w:tcPr>
          <w:p w14:paraId="4F94C5BE" w14:textId="2622196C" w:rsidR="00EF4AD1" w:rsidRDefault="00EF4AD1" w:rsidP="00EF4AD1">
            <w:pPr>
              <w:jc w:val="center"/>
            </w:pPr>
            <w:r w:rsidRPr="000F146A">
              <w:rPr>
                <w:bCs/>
                <w:spacing w:val="-2"/>
              </w:rPr>
              <w:t>30</w:t>
            </w:r>
          </w:p>
        </w:tc>
        <w:tc>
          <w:tcPr>
            <w:tcW w:w="2408" w:type="dxa"/>
            <w:tcBorders>
              <w:top w:val="single" w:sz="4" w:space="0" w:color="auto"/>
              <w:left w:val="single" w:sz="4" w:space="0" w:color="auto"/>
              <w:bottom w:val="single" w:sz="4" w:space="0" w:color="auto"/>
              <w:right w:val="single" w:sz="4" w:space="0" w:color="auto"/>
            </w:tcBorders>
          </w:tcPr>
          <w:p w14:paraId="1972FBD8" w14:textId="19404B06" w:rsidR="008668DA" w:rsidRPr="008668DA" w:rsidRDefault="00F43D40" w:rsidP="008668DA">
            <w:pPr>
              <w:jc w:val="center"/>
              <w:rPr>
                <w:lang w:val="en-IN"/>
              </w:rPr>
            </w:pPr>
            <w:r w:rsidRPr="00F43D40">
              <w:t>30/9</w:t>
            </w:r>
            <w:r>
              <w:t xml:space="preserve">, </w:t>
            </w:r>
            <w:r w:rsidRPr="00F43D40">
              <w:t>3.30 -- 5.00 PM</w:t>
            </w:r>
          </w:p>
        </w:tc>
        <w:tc>
          <w:tcPr>
            <w:tcW w:w="1764" w:type="dxa"/>
            <w:tcBorders>
              <w:top w:val="single" w:sz="4" w:space="0" w:color="auto"/>
              <w:left w:val="single" w:sz="4" w:space="0" w:color="auto"/>
              <w:bottom w:val="single" w:sz="4" w:space="0" w:color="auto"/>
              <w:right w:val="single" w:sz="4" w:space="0" w:color="auto"/>
            </w:tcBorders>
          </w:tcPr>
          <w:p w14:paraId="6B343D92" w14:textId="1AA90394" w:rsidR="00EF4AD1" w:rsidRDefault="008668DA" w:rsidP="00EF4AD1">
            <w:pPr>
              <w:jc w:val="center"/>
            </w:pPr>
            <w:r>
              <w:rPr>
                <w:spacing w:val="-2"/>
              </w:rPr>
              <w:t xml:space="preserve">Closed </w:t>
            </w:r>
            <w:r w:rsidR="00EF4AD1" w:rsidRPr="000F146A">
              <w:rPr>
                <w:spacing w:val="-2"/>
              </w:rPr>
              <w:t>Book</w:t>
            </w:r>
          </w:p>
        </w:tc>
      </w:tr>
      <w:tr w:rsidR="00EF4AD1" w14:paraId="66A1D653" w14:textId="77777777" w:rsidTr="00207848">
        <w:trPr>
          <w:trHeight w:val="530"/>
          <w:jc w:val="center"/>
        </w:trPr>
        <w:tc>
          <w:tcPr>
            <w:tcW w:w="2355" w:type="dxa"/>
            <w:tcBorders>
              <w:top w:val="single" w:sz="4" w:space="0" w:color="auto"/>
              <w:left w:val="single" w:sz="4" w:space="0" w:color="auto"/>
              <w:bottom w:val="single" w:sz="4" w:space="0" w:color="auto"/>
              <w:right w:val="single" w:sz="4" w:space="0" w:color="auto"/>
            </w:tcBorders>
          </w:tcPr>
          <w:p w14:paraId="19DF335E" w14:textId="69A824FD" w:rsidR="00EF4AD1" w:rsidRPr="000F146A" w:rsidRDefault="00EF4AD1" w:rsidP="00EF4AD1">
            <w:pPr>
              <w:jc w:val="center"/>
              <w:rPr>
                <w:spacing w:val="-2"/>
              </w:rPr>
            </w:pPr>
            <w:r w:rsidRPr="000F146A">
              <w:rPr>
                <w:spacing w:val="-2"/>
              </w:rPr>
              <w:t>Assignment 1</w:t>
            </w:r>
          </w:p>
        </w:tc>
        <w:tc>
          <w:tcPr>
            <w:tcW w:w="1260" w:type="dxa"/>
            <w:tcBorders>
              <w:top w:val="single" w:sz="4" w:space="0" w:color="auto"/>
              <w:left w:val="single" w:sz="4" w:space="0" w:color="auto"/>
              <w:bottom w:val="single" w:sz="4" w:space="0" w:color="auto"/>
              <w:right w:val="single" w:sz="4" w:space="0" w:color="auto"/>
            </w:tcBorders>
          </w:tcPr>
          <w:p w14:paraId="22C24A55" w14:textId="77777777" w:rsidR="00EF4AD1" w:rsidRPr="000F146A" w:rsidRDefault="00EF4AD1" w:rsidP="00EF4AD1">
            <w:pPr>
              <w:jc w:val="center"/>
              <w:rPr>
                <w:spacing w:val="-2"/>
              </w:rPr>
            </w:pPr>
          </w:p>
        </w:tc>
        <w:tc>
          <w:tcPr>
            <w:tcW w:w="1440" w:type="dxa"/>
            <w:tcBorders>
              <w:top w:val="single" w:sz="4" w:space="0" w:color="auto"/>
              <w:left w:val="single" w:sz="4" w:space="0" w:color="auto"/>
              <w:bottom w:val="single" w:sz="4" w:space="0" w:color="auto"/>
              <w:right w:val="single" w:sz="4" w:space="0" w:color="auto"/>
            </w:tcBorders>
          </w:tcPr>
          <w:p w14:paraId="12AA66AA" w14:textId="729FDAE5" w:rsidR="00EF4AD1" w:rsidRPr="000F146A" w:rsidRDefault="00EF4AD1" w:rsidP="00EF4AD1">
            <w:pPr>
              <w:jc w:val="center"/>
              <w:rPr>
                <w:bCs/>
                <w:spacing w:val="-2"/>
              </w:rPr>
            </w:pPr>
            <w:r w:rsidRPr="000F146A">
              <w:rPr>
                <w:bCs/>
                <w:spacing w:val="-2"/>
              </w:rPr>
              <w:t>15</w:t>
            </w:r>
          </w:p>
        </w:tc>
        <w:tc>
          <w:tcPr>
            <w:tcW w:w="2408" w:type="dxa"/>
            <w:tcBorders>
              <w:top w:val="single" w:sz="4" w:space="0" w:color="auto"/>
              <w:left w:val="single" w:sz="4" w:space="0" w:color="auto"/>
              <w:bottom w:val="single" w:sz="4" w:space="0" w:color="auto"/>
              <w:right w:val="single" w:sz="4" w:space="0" w:color="auto"/>
            </w:tcBorders>
          </w:tcPr>
          <w:p w14:paraId="2E313BAF" w14:textId="77777777" w:rsidR="00EF4AD1" w:rsidRPr="00EA79DE" w:rsidRDefault="00EF4AD1" w:rsidP="00EF4AD1">
            <w:pPr>
              <w:suppressAutoHyphens/>
              <w:spacing w:before="40" w:after="60"/>
              <w:jc w:val="center"/>
              <w:rPr>
                <w:bCs/>
                <w:spacing w:val="-2"/>
              </w:rPr>
            </w:pPr>
          </w:p>
        </w:tc>
        <w:tc>
          <w:tcPr>
            <w:tcW w:w="1764" w:type="dxa"/>
            <w:tcBorders>
              <w:top w:val="single" w:sz="4" w:space="0" w:color="auto"/>
              <w:left w:val="single" w:sz="4" w:space="0" w:color="auto"/>
              <w:bottom w:val="single" w:sz="4" w:space="0" w:color="auto"/>
              <w:right w:val="single" w:sz="4" w:space="0" w:color="auto"/>
            </w:tcBorders>
          </w:tcPr>
          <w:p w14:paraId="31CB7DB2" w14:textId="799D6CFD" w:rsidR="00EF4AD1" w:rsidRPr="000F146A" w:rsidRDefault="00EF4AD1" w:rsidP="00EF4AD1">
            <w:pPr>
              <w:jc w:val="center"/>
              <w:rPr>
                <w:spacing w:val="-2"/>
              </w:rPr>
            </w:pPr>
            <w:r w:rsidRPr="000F146A">
              <w:rPr>
                <w:spacing w:val="-2"/>
              </w:rPr>
              <w:t>Open Book</w:t>
            </w:r>
          </w:p>
        </w:tc>
      </w:tr>
      <w:tr w:rsidR="00EF4AD1" w14:paraId="2E2AD2B7" w14:textId="77777777" w:rsidTr="00207848">
        <w:trPr>
          <w:trHeight w:val="530"/>
          <w:jc w:val="center"/>
        </w:trPr>
        <w:tc>
          <w:tcPr>
            <w:tcW w:w="2355" w:type="dxa"/>
            <w:tcBorders>
              <w:top w:val="single" w:sz="4" w:space="0" w:color="auto"/>
              <w:left w:val="single" w:sz="4" w:space="0" w:color="auto"/>
              <w:bottom w:val="single" w:sz="4" w:space="0" w:color="auto"/>
              <w:right w:val="single" w:sz="4" w:space="0" w:color="auto"/>
            </w:tcBorders>
          </w:tcPr>
          <w:p w14:paraId="0BD7362B" w14:textId="3BE29172" w:rsidR="00EF4AD1" w:rsidRPr="000F146A" w:rsidRDefault="00EF4AD1" w:rsidP="00EF4AD1">
            <w:pPr>
              <w:jc w:val="center"/>
              <w:rPr>
                <w:spacing w:val="-2"/>
              </w:rPr>
            </w:pPr>
            <w:r w:rsidRPr="000F146A">
              <w:rPr>
                <w:spacing w:val="-2"/>
              </w:rPr>
              <w:t>Assignment 2</w:t>
            </w:r>
          </w:p>
        </w:tc>
        <w:tc>
          <w:tcPr>
            <w:tcW w:w="1260" w:type="dxa"/>
            <w:tcBorders>
              <w:top w:val="single" w:sz="4" w:space="0" w:color="auto"/>
              <w:left w:val="single" w:sz="4" w:space="0" w:color="auto"/>
              <w:bottom w:val="single" w:sz="4" w:space="0" w:color="auto"/>
              <w:right w:val="single" w:sz="4" w:space="0" w:color="auto"/>
            </w:tcBorders>
          </w:tcPr>
          <w:p w14:paraId="5A45D47B" w14:textId="77777777" w:rsidR="00EF4AD1" w:rsidRPr="000F146A" w:rsidRDefault="00EF4AD1" w:rsidP="00EF4AD1">
            <w:pPr>
              <w:jc w:val="center"/>
              <w:rPr>
                <w:spacing w:val="-2"/>
              </w:rPr>
            </w:pPr>
          </w:p>
        </w:tc>
        <w:tc>
          <w:tcPr>
            <w:tcW w:w="1440" w:type="dxa"/>
            <w:tcBorders>
              <w:top w:val="single" w:sz="4" w:space="0" w:color="auto"/>
              <w:left w:val="single" w:sz="4" w:space="0" w:color="auto"/>
              <w:bottom w:val="single" w:sz="4" w:space="0" w:color="auto"/>
              <w:right w:val="single" w:sz="4" w:space="0" w:color="auto"/>
            </w:tcBorders>
          </w:tcPr>
          <w:p w14:paraId="43F549C0" w14:textId="7DF28984" w:rsidR="00EF4AD1" w:rsidRPr="000F146A" w:rsidRDefault="00EF4AD1" w:rsidP="00EF4AD1">
            <w:pPr>
              <w:jc w:val="center"/>
              <w:rPr>
                <w:bCs/>
                <w:spacing w:val="-2"/>
              </w:rPr>
            </w:pPr>
            <w:r w:rsidRPr="000F146A">
              <w:rPr>
                <w:bCs/>
                <w:spacing w:val="-2"/>
              </w:rPr>
              <w:t>15</w:t>
            </w:r>
          </w:p>
        </w:tc>
        <w:tc>
          <w:tcPr>
            <w:tcW w:w="2408" w:type="dxa"/>
            <w:tcBorders>
              <w:top w:val="single" w:sz="4" w:space="0" w:color="auto"/>
              <w:left w:val="single" w:sz="4" w:space="0" w:color="auto"/>
              <w:bottom w:val="single" w:sz="4" w:space="0" w:color="auto"/>
              <w:right w:val="single" w:sz="4" w:space="0" w:color="auto"/>
            </w:tcBorders>
          </w:tcPr>
          <w:p w14:paraId="341B2723" w14:textId="77777777" w:rsidR="00EF4AD1" w:rsidRPr="00EA79DE" w:rsidRDefault="00EF4AD1" w:rsidP="00EF4AD1">
            <w:pPr>
              <w:suppressAutoHyphens/>
              <w:spacing w:before="40" w:after="60"/>
              <w:jc w:val="center"/>
              <w:rPr>
                <w:bCs/>
                <w:spacing w:val="-2"/>
              </w:rPr>
            </w:pPr>
          </w:p>
        </w:tc>
        <w:tc>
          <w:tcPr>
            <w:tcW w:w="1764" w:type="dxa"/>
            <w:tcBorders>
              <w:top w:val="single" w:sz="4" w:space="0" w:color="auto"/>
              <w:left w:val="single" w:sz="4" w:space="0" w:color="auto"/>
              <w:bottom w:val="single" w:sz="4" w:space="0" w:color="auto"/>
              <w:right w:val="single" w:sz="4" w:space="0" w:color="auto"/>
            </w:tcBorders>
          </w:tcPr>
          <w:p w14:paraId="10B94222" w14:textId="5C929B9D" w:rsidR="00EF4AD1" w:rsidRPr="000F146A" w:rsidRDefault="00EF4AD1" w:rsidP="00EF4AD1">
            <w:pPr>
              <w:jc w:val="center"/>
              <w:rPr>
                <w:spacing w:val="-2"/>
              </w:rPr>
            </w:pPr>
            <w:r w:rsidRPr="000F146A">
              <w:rPr>
                <w:spacing w:val="-2"/>
              </w:rPr>
              <w:t>Open Book</w:t>
            </w:r>
          </w:p>
        </w:tc>
      </w:tr>
      <w:tr w:rsidR="00EF4AD1" w14:paraId="2CF4B8E3" w14:textId="77777777" w:rsidTr="00207848">
        <w:trPr>
          <w:trHeight w:val="530"/>
          <w:jc w:val="center"/>
        </w:trPr>
        <w:tc>
          <w:tcPr>
            <w:tcW w:w="2355" w:type="dxa"/>
            <w:tcBorders>
              <w:top w:val="single" w:sz="4" w:space="0" w:color="auto"/>
              <w:left w:val="single" w:sz="4" w:space="0" w:color="auto"/>
              <w:bottom w:val="single" w:sz="4" w:space="0" w:color="auto"/>
              <w:right w:val="single" w:sz="4" w:space="0" w:color="auto"/>
            </w:tcBorders>
          </w:tcPr>
          <w:p w14:paraId="3E1F3942" w14:textId="43659689" w:rsidR="00EF4AD1" w:rsidRPr="000F146A" w:rsidRDefault="00EF4AD1" w:rsidP="00EF4AD1">
            <w:pPr>
              <w:jc w:val="center"/>
              <w:rPr>
                <w:spacing w:val="-2"/>
              </w:rPr>
            </w:pPr>
            <w:r w:rsidRPr="000F146A">
              <w:rPr>
                <w:spacing w:val="-2"/>
              </w:rPr>
              <w:t>Comprehensive Exam</w:t>
            </w:r>
          </w:p>
        </w:tc>
        <w:tc>
          <w:tcPr>
            <w:tcW w:w="1260" w:type="dxa"/>
            <w:tcBorders>
              <w:top w:val="single" w:sz="4" w:space="0" w:color="auto"/>
              <w:left w:val="single" w:sz="4" w:space="0" w:color="auto"/>
              <w:bottom w:val="single" w:sz="4" w:space="0" w:color="auto"/>
              <w:right w:val="single" w:sz="4" w:space="0" w:color="auto"/>
            </w:tcBorders>
          </w:tcPr>
          <w:p w14:paraId="4EE476C9" w14:textId="2B4CD6D8" w:rsidR="00EF4AD1" w:rsidRPr="000F146A" w:rsidRDefault="00EF4AD1" w:rsidP="00EF4AD1">
            <w:pPr>
              <w:jc w:val="center"/>
              <w:rPr>
                <w:spacing w:val="-2"/>
              </w:rPr>
            </w:pPr>
            <w:r w:rsidRPr="000F146A">
              <w:rPr>
                <w:spacing w:val="-2"/>
              </w:rPr>
              <w:t>3 hrs.</w:t>
            </w:r>
          </w:p>
        </w:tc>
        <w:tc>
          <w:tcPr>
            <w:tcW w:w="1440" w:type="dxa"/>
            <w:tcBorders>
              <w:top w:val="single" w:sz="4" w:space="0" w:color="auto"/>
              <w:left w:val="single" w:sz="4" w:space="0" w:color="auto"/>
              <w:bottom w:val="single" w:sz="4" w:space="0" w:color="auto"/>
              <w:right w:val="single" w:sz="4" w:space="0" w:color="auto"/>
            </w:tcBorders>
          </w:tcPr>
          <w:p w14:paraId="2DADE6BF" w14:textId="3DDAE47A" w:rsidR="00EF4AD1" w:rsidRPr="000F146A" w:rsidRDefault="00EF4AD1" w:rsidP="00EF4AD1">
            <w:pPr>
              <w:jc w:val="center"/>
              <w:rPr>
                <w:bCs/>
                <w:spacing w:val="-2"/>
              </w:rPr>
            </w:pPr>
            <w:r w:rsidRPr="000F146A">
              <w:rPr>
                <w:bCs/>
                <w:spacing w:val="-2"/>
              </w:rPr>
              <w:t>40</w:t>
            </w:r>
          </w:p>
        </w:tc>
        <w:tc>
          <w:tcPr>
            <w:tcW w:w="2408" w:type="dxa"/>
            <w:tcBorders>
              <w:top w:val="single" w:sz="4" w:space="0" w:color="auto"/>
              <w:left w:val="single" w:sz="4" w:space="0" w:color="auto"/>
              <w:bottom w:val="single" w:sz="4" w:space="0" w:color="auto"/>
              <w:right w:val="single" w:sz="4" w:space="0" w:color="auto"/>
            </w:tcBorders>
          </w:tcPr>
          <w:p w14:paraId="0379EC2E" w14:textId="6B0041BB" w:rsidR="00EF4AD1" w:rsidRPr="00EA79DE" w:rsidRDefault="008668DA" w:rsidP="00EF4AD1">
            <w:pPr>
              <w:suppressAutoHyphens/>
              <w:spacing w:before="40" w:after="60"/>
              <w:jc w:val="center"/>
              <w:rPr>
                <w:bCs/>
                <w:spacing w:val="-2"/>
              </w:rPr>
            </w:pPr>
            <w:r>
              <w:rPr>
                <w:bCs/>
                <w:spacing w:val="-2"/>
              </w:rPr>
              <w:t>05/12 AN</w:t>
            </w:r>
          </w:p>
        </w:tc>
        <w:tc>
          <w:tcPr>
            <w:tcW w:w="1764" w:type="dxa"/>
            <w:tcBorders>
              <w:top w:val="single" w:sz="4" w:space="0" w:color="auto"/>
              <w:left w:val="single" w:sz="4" w:space="0" w:color="auto"/>
              <w:bottom w:val="single" w:sz="4" w:space="0" w:color="auto"/>
              <w:right w:val="single" w:sz="4" w:space="0" w:color="auto"/>
            </w:tcBorders>
          </w:tcPr>
          <w:p w14:paraId="77665C6D" w14:textId="4340A2BF" w:rsidR="00EF4AD1" w:rsidRPr="000F146A" w:rsidRDefault="008668DA" w:rsidP="00EF4AD1">
            <w:pPr>
              <w:jc w:val="center"/>
              <w:rPr>
                <w:spacing w:val="-2"/>
              </w:rPr>
            </w:pPr>
            <w:r>
              <w:rPr>
                <w:spacing w:val="-2"/>
              </w:rPr>
              <w:t>Closed</w:t>
            </w:r>
            <w:r w:rsidR="00EF4AD1" w:rsidRPr="000F146A">
              <w:rPr>
                <w:spacing w:val="-2"/>
              </w:rPr>
              <w:t xml:space="preserve"> Book</w:t>
            </w:r>
          </w:p>
        </w:tc>
      </w:tr>
    </w:tbl>
    <w:p w14:paraId="61FB97E0" w14:textId="77777777" w:rsidR="00AD25E1" w:rsidRDefault="00AD25E1">
      <w:pPr>
        <w:jc w:val="both"/>
      </w:pPr>
    </w:p>
    <w:p w14:paraId="34B6D882" w14:textId="14642218" w:rsidR="006E297D" w:rsidRPr="00F46C9A" w:rsidRDefault="006E297D" w:rsidP="006E297D">
      <w:pPr>
        <w:suppressAutoHyphens/>
        <w:spacing w:before="120" w:after="120"/>
        <w:jc w:val="both"/>
        <w:rPr>
          <w:spacing w:val="-2"/>
        </w:rPr>
      </w:pPr>
      <w:r>
        <w:rPr>
          <w:b/>
          <w:bCs/>
        </w:rPr>
        <w:t>Chamber Consultation Hour:</w:t>
      </w:r>
      <w:r>
        <w:t xml:space="preserve"> </w:t>
      </w:r>
      <w:r w:rsidR="00261A1D">
        <w:rPr>
          <w:spacing w:val="-2"/>
        </w:rPr>
        <w:t>Tuesday</w:t>
      </w:r>
      <w:r>
        <w:rPr>
          <w:spacing w:val="-2"/>
        </w:rPr>
        <w:t xml:space="preserve"> from 1</w:t>
      </w:r>
      <w:r w:rsidR="00261A1D">
        <w:rPr>
          <w:spacing w:val="-2"/>
        </w:rPr>
        <w:t>1</w:t>
      </w:r>
      <w:r>
        <w:rPr>
          <w:spacing w:val="-2"/>
        </w:rPr>
        <w:t xml:space="preserve">:30 am to </w:t>
      </w:r>
      <w:r w:rsidR="00261A1D">
        <w:rPr>
          <w:spacing w:val="-2"/>
        </w:rPr>
        <w:t>12 noon</w:t>
      </w:r>
    </w:p>
    <w:p w14:paraId="659CB323" w14:textId="77777777" w:rsidR="006E297D" w:rsidRPr="000F146A" w:rsidRDefault="006E297D" w:rsidP="006E297D">
      <w:pPr>
        <w:suppressAutoHyphens/>
        <w:spacing w:before="120" w:after="120"/>
        <w:jc w:val="both"/>
        <w:rPr>
          <w:spacing w:val="-2"/>
        </w:rPr>
      </w:pPr>
      <w:r w:rsidRPr="000F146A">
        <w:rPr>
          <w:b/>
          <w:spacing w:val="-2"/>
        </w:rPr>
        <w:t>Notices:</w:t>
      </w:r>
      <w:r>
        <w:rPr>
          <w:spacing w:val="-2"/>
        </w:rPr>
        <w:t xml:space="preserve"> Notices </w:t>
      </w:r>
      <w:r w:rsidRPr="000F146A">
        <w:rPr>
          <w:spacing w:val="-2"/>
        </w:rPr>
        <w:t>will be displayed on CMS</w:t>
      </w:r>
      <w:r>
        <w:rPr>
          <w:spacing w:val="-2"/>
        </w:rPr>
        <w:t xml:space="preserve"> only</w:t>
      </w:r>
    </w:p>
    <w:p w14:paraId="47914398" w14:textId="25FD5DEB" w:rsidR="006E297D" w:rsidRDefault="006E297D" w:rsidP="006E297D">
      <w:pPr>
        <w:spacing w:before="120" w:after="120"/>
        <w:jc w:val="both"/>
      </w:pPr>
      <w:r w:rsidRPr="000F146A">
        <w:rPr>
          <w:b/>
        </w:rPr>
        <w:t>Make</w:t>
      </w:r>
      <w:r w:rsidRPr="000F146A">
        <w:rPr>
          <w:b/>
        </w:rPr>
        <w:noBreakHyphen/>
        <w:t xml:space="preserve">up: </w:t>
      </w:r>
      <w:r w:rsidRPr="000F146A">
        <w:t xml:space="preserve">The make-up for an evaluation component will be given only in genuine cases </w:t>
      </w:r>
    </w:p>
    <w:p w14:paraId="61CDA51E" w14:textId="77777777" w:rsidR="00F43D40" w:rsidRPr="00125A04" w:rsidRDefault="00F43D40" w:rsidP="00F43D40">
      <w:pPr>
        <w:pStyle w:val="ListParagraph"/>
        <w:widowControl w:val="0"/>
        <w:overflowPunct w:val="0"/>
        <w:autoSpaceDE w:val="0"/>
        <w:autoSpaceDN w:val="0"/>
        <w:adjustRightInd w:val="0"/>
        <w:ind w:left="0"/>
        <w:contextualSpacing w:val="0"/>
        <w:jc w:val="both"/>
        <w:rPr>
          <w:b/>
          <w:bCs/>
        </w:rPr>
      </w:pPr>
      <w:r w:rsidRPr="00240799">
        <w:rPr>
          <w:b/>
          <w:bCs/>
        </w:rPr>
        <w:t>Academic Honesty and Integrity Policy</w:t>
      </w:r>
      <w:r w:rsidRPr="00240799">
        <w:t xml:space="preserve">: </w:t>
      </w:r>
    </w:p>
    <w:p w14:paraId="29444F95" w14:textId="77777777" w:rsidR="00F43D40" w:rsidRPr="00240799" w:rsidRDefault="00F43D40" w:rsidP="00F43D40">
      <w:pPr>
        <w:pStyle w:val="ListParagraph"/>
        <w:widowControl w:val="0"/>
        <w:overflowPunct w:val="0"/>
        <w:autoSpaceDE w:val="0"/>
        <w:autoSpaceDN w:val="0"/>
        <w:adjustRightInd w:val="0"/>
        <w:ind w:left="0"/>
        <w:contextualSpacing w:val="0"/>
        <w:jc w:val="both"/>
        <w:rPr>
          <w:b/>
          <w:bCs/>
        </w:rPr>
      </w:pPr>
      <w:r w:rsidRPr="00240799">
        <w:t>Academic honesty and integrity are to be maintained by all the students throughout the semester and no type of academic dishonesty is acceptable.</w:t>
      </w:r>
    </w:p>
    <w:p w14:paraId="3CADDF3F" w14:textId="77777777" w:rsidR="00F43D40" w:rsidRDefault="00F43D40" w:rsidP="00F43D40">
      <w:pPr>
        <w:spacing w:after="120"/>
        <w:jc w:val="both"/>
      </w:pPr>
    </w:p>
    <w:p w14:paraId="0408D485" w14:textId="77777777" w:rsidR="00F43D40" w:rsidRPr="000F146A" w:rsidRDefault="00F43D40" w:rsidP="006E297D">
      <w:pPr>
        <w:spacing w:before="120" w:after="120"/>
        <w:jc w:val="both"/>
      </w:pPr>
      <w:bookmarkStart w:id="0" w:name="_GoBack"/>
      <w:bookmarkEnd w:id="0"/>
    </w:p>
    <w:p w14:paraId="059627E0" w14:textId="77777777" w:rsidR="00AD25E1" w:rsidRDefault="00AD25E1">
      <w:pPr>
        <w:jc w:val="right"/>
      </w:pPr>
    </w:p>
    <w:p w14:paraId="6C84765E" w14:textId="77777777" w:rsidR="00AD25E1" w:rsidRDefault="00AD25E1">
      <w:pPr>
        <w:jc w:val="right"/>
        <w:rPr>
          <w:b/>
          <w:bCs/>
        </w:rPr>
      </w:pPr>
      <w:r>
        <w:rPr>
          <w:b/>
          <w:bCs/>
        </w:rPr>
        <w:t xml:space="preserve">    </w:t>
      </w:r>
    </w:p>
    <w:p w14:paraId="30BDE49E" w14:textId="330C8B7B" w:rsidR="008005D9" w:rsidRDefault="00A75323" w:rsidP="00A44798">
      <w:pPr>
        <w:jc w:val="right"/>
        <w:rPr>
          <w:b/>
          <w:bCs/>
        </w:rPr>
      </w:pPr>
      <w:proofErr w:type="spellStart"/>
      <w:r>
        <w:rPr>
          <w:b/>
          <w:bCs/>
        </w:rPr>
        <w:t>Lavanya</w:t>
      </w:r>
      <w:proofErr w:type="spellEnd"/>
      <w:r>
        <w:rPr>
          <w:b/>
          <w:bCs/>
        </w:rPr>
        <w:t xml:space="preserve"> Suresh</w:t>
      </w:r>
    </w:p>
    <w:p w14:paraId="7FF84D99" w14:textId="77777777" w:rsidR="00A44798" w:rsidRDefault="00AD25E1" w:rsidP="00A44798">
      <w:pPr>
        <w:jc w:val="right"/>
        <w:rPr>
          <w:b/>
          <w:bCs/>
        </w:rPr>
      </w:pPr>
      <w:r>
        <w:rPr>
          <w:b/>
          <w:bCs/>
        </w:rPr>
        <w:t xml:space="preserve"> </w:t>
      </w:r>
      <w:r w:rsidR="008005D9">
        <w:rPr>
          <w:b/>
          <w:bCs/>
        </w:rPr>
        <w:t>INSTRUCTOR-IN-CHARGE</w:t>
      </w:r>
    </w:p>
    <w:sectPr w:rsidR="00A44798" w:rsidSect="00562598">
      <w:headerReference w:type="default" r:id="rId9"/>
      <w:footerReference w:type="default" r:id="rId10"/>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10B025" w14:textId="77777777" w:rsidR="0077582A" w:rsidRDefault="0077582A" w:rsidP="00EB2F06">
      <w:r>
        <w:separator/>
      </w:r>
    </w:p>
  </w:endnote>
  <w:endnote w:type="continuationSeparator" w:id="0">
    <w:p w14:paraId="1B5E365D" w14:textId="77777777" w:rsidR="0077582A" w:rsidRDefault="0077582A" w:rsidP="00EB2F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w:panose1 w:val="020B0504020202030204"/>
    <w:charset w:val="00"/>
    <w:family w:val="swiss"/>
    <w:pitch w:val="variable"/>
    <w:sig w:usb0="00000007" w:usb1="00000000" w:usb2="00000000" w:usb3="00000000" w:csb0="00000093"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1DD64" w14:textId="77777777" w:rsidR="00DA1841" w:rsidRDefault="0077582A">
    <w:pPr>
      <w:pStyle w:val="Footer"/>
    </w:pPr>
    <w:r>
      <w:rPr>
        <w:noProof/>
      </w:rPr>
      <w:pict w14:anchorId="767FC7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Tagline_colored" style="width:129.75pt;height:47.25pt;mso-width-percent:0;mso-height-percent:0;mso-width-percent:0;mso-height-percent:0">
          <v:imagedata r:id="rId1" o:title="Tagline_colored"/>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794F41" w14:textId="77777777" w:rsidR="0077582A" w:rsidRDefault="0077582A" w:rsidP="00EB2F06">
      <w:r>
        <w:separator/>
      </w:r>
    </w:p>
  </w:footnote>
  <w:footnote w:type="continuationSeparator" w:id="0">
    <w:p w14:paraId="66AA8F4B" w14:textId="77777777" w:rsidR="0077582A" w:rsidRDefault="0077582A" w:rsidP="00EB2F0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FA06D" w14:textId="77777777" w:rsidR="00EB2F06" w:rsidRDefault="00EB2F06" w:rsidP="00EB2F06">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13CB"/>
    <w:multiLevelType w:val="hybridMultilevel"/>
    <w:tmpl w:val="632E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DA24FA"/>
    <w:multiLevelType w:val="hybridMultilevel"/>
    <w:tmpl w:val="3EAE0D42"/>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BEC14CD"/>
    <w:multiLevelType w:val="hybridMultilevel"/>
    <w:tmpl w:val="78C6B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220628C"/>
    <w:multiLevelType w:val="hybridMultilevel"/>
    <w:tmpl w:val="DBBA1B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4C7CA5"/>
    <w:multiLevelType w:val="hybridMultilevel"/>
    <w:tmpl w:val="632E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B4DE4"/>
    <w:rsid w:val="0004752F"/>
    <w:rsid w:val="00055BC8"/>
    <w:rsid w:val="00055ED2"/>
    <w:rsid w:val="000A4CE9"/>
    <w:rsid w:val="000A5F77"/>
    <w:rsid w:val="000D0C39"/>
    <w:rsid w:val="00167B88"/>
    <w:rsid w:val="0021277E"/>
    <w:rsid w:val="00217EB9"/>
    <w:rsid w:val="00240A50"/>
    <w:rsid w:val="00251FD3"/>
    <w:rsid w:val="00256511"/>
    <w:rsid w:val="00261A1D"/>
    <w:rsid w:val="0029648E"/>
    <w:rsid w:val="002F1369"/>
    <w:rsid w:val="002F2095"/>
    <w:rsid w:val="00307A11"/>
    <w:rsid w:val="003558C3"/>
    <w:rsid w:val="003855A7"/>
    <w:rsid w:val="003D4990"/>
    <w:rsid w:val="003D6BA8"/>
    <w:rsid w:val="003F66A8"/>
    <w:rsid w:val="004571B3"/>
    <w:rsid w:val="004717C7"/>
    <w:rsid w:val="004A6695"/>
    <w:rsid w:val="004F4805"/>
    <w:rsid w:val="0050321F"/>
    <w:rsid w:val="005053E8"/>
    <w:rsid w:val="00507883"/>
    <w:rsid w:val="00507A43"/>
    <w:rsid w:val="0051535D"/>
    <w:rsid w:val="0056064F"/>
    <w:rsid w:val="00560CD1"/>
    <w:rsid w:val="00562598"/>
    <w:rsid w:val="00562AB6"/>
    <w:rsid w:val="00576A69"/>
    <w:rsid w:val="005B4128"/>
    <w:rsid w:val="005C5B22"/>
    <w:rsid w:val="005C6693"/>
    <w:rsid w:val="005F4901"/>
    <w:rsid w:val="00621643"/>
    <w:rsid w:val="00621C91"/>
    <w:rsid w:val="00640F0B"/>
    <w:rsid w:val="00670BDE"/>
    <w:rsid w:val="00676858"/>
    <w:rsid w:val="006923D2"/>
    <w:rsid w:val="006D6F31"/>
    <w:rsid w:val="006E297D"/>
    <w:rsid w:val="00706F73"/>
    <w:rsid w:val="007210A3"/>
    <w:rsid w:val="0072293C"/>
    <w:rsid w:val="007543E4"/>
    <w:rsid w:val="0077582A"/>
    <w:rsid w:val="00777BE6"/>
    <w:rsid w:val="007B279E"/>
    <w:rsid w:val="007B58A2"/>
    <w:rsid w:val="007D58BE"/>
    <w:rsid w:val="007E402E"/>
    <w:rsid w:val="008005D9"/>
    <w:rsid w:val="00815D12"/>
    <w:rsid w:val="00831DD5"/>
    <w:rsid w:val="008668DA"/>
    <w:rsid w:val="008A2200"/>
    <w:rsid w:val="008C5D2E"/>
    <w:rsid w:val="008F2252"/>
    <w:rsid w:val="00944887"/>
    <w:rsid w:val="0097488C"/>
    <w:rsid w:val="00982194"/>
    <w:rsid w:val="00983916"/>
    <w:rsid w:val="009B48FD"/>
    <w:rsid w:val="00A44798"/>
    <w:rsid w:val="00A47E06"/>
    <w:rsid w:val="00A53E38"/>
    <w:rsid w:val="00A75323"/>
    <w:rsid w:val="00AD25E1"/>
    <w:rsid w:val="00AF125F"/>
    <w:rsid w:val="00B23878"/>
    <w:rsid w:val="00B506C9"/>
    <w:rsid w:val="00B55284"/>
    <w:rsid w:val="00B86684"/>
    <w:rsid w:val="00BA568D"/>
    <w:rsid w:val="00BF3977"/>
    <w:rsid w:val="00C0298E"/>
    <w:rsid w:val="00C338D9"/>
    <w:rsid w:val="00C6663B"/>
    <w:rsid w:val="00C823E0"/>
    <w:rsid w:val="00CC33E7"/>
    <w:rsid w:val="00CF21AC"/>
    <w:rsid w:val="00D036CE"/>
    <w:rsid w:val="00DA1841"/>
    <w:rsid w:val="00DB7398"/>
    <w:rsid w:val="00DC59FA"/>
    <w:rsid w:val="00DD7A77"/>
    <w:rsid w:val="00DE3D84"/>
    <w:rsid w:val="00E05B92"/>
    <w:rsid w:val="00E50CBC"/>
    <w:rsid w:val="00E61C30"/>
    <w:rsid w:val="00E754E7"/>
    <w:rsid w:val="00EB2F06"/>
    <w:rsid w:val="00EB63ED"/>
    <w:rsid w:val="00EB7E1B"/>
    <w:rsid w:val="00EF4AD1"/>
    <w:rsid w:val="00F34A71"/>
    <w:rsid w:val="00F43D40"/>
    <w:rsid w:val="00F45E80"/>
    <w:rsid w:val="00F74057"/>
    <w:rsid w:val="00F86C4D"/>
    <w:rsid w:val="00FB4DE4"/>
    <w:rsid w:val="00FE56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C8365E"/>
  <w15:docId w15:val="{919C5042-5387-4D11-8AB2-70CB34FFE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paragraph" w:styleId="Heading1">
    <w:name w:val="heading 1"/>
    <w:basedOn w:val="Normal"/>
    <w:next w:val="Normal"/>
    <w:qFormat/>
    <w:pPr>
      <w:keepNext/>
      <w:outlineLvl w:val="0"/>
    </w:pPr>
    <w:rPr>
      <w:u w:val="single"/>
    </w:rPr>
  </w:style>
  <w:style w:type="paragraph" w:styleId="Heading2">
    <w:name w:val="heading 2"/>
    <w:basedOn w:val="Normal"/>
    <w:next w:val="Normal"/>
    <w:qFormat/>
    <w:pPr>
      <w:keepNext/>
      <w:outlineLvl w:val="1"/>
    </w:pPr>
    <w:rPr>
      <w:i/>
      <w:iCs/>
    </w:rPr>
  </w:style>
  <w:style w:type="paragraph" w:styleId="Heading3">
    <w:name w:val="heading 3"/>
    <w:basedOn w:val="Normal"/>
    <w:next w:val="Normal"/>
    <w:qFormat/>
    <w:pPr>
      <w:keepNext/>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jc w:val="both"/>
    </w:pPr>
  </w:style>
  <w:style w:type="paragraph" w:styleId="BodyTextIndent">
    <w:name w:val="Body Text Indent"/>
    <w:basedOn w:val="Normal"/>
    <w:semiHidden/>
    <w:pPr>
      <w:ind w:left="900" w:hanging="540"/>
      <w:jc w:val="both"/>
    </w:pPr>
  </w:style>
  <w:style w:type="paragraph" w:styleId="BodyText2">
    <w:name w:val="Body Text 2"/>
    <w:basedOn w:val="Normal"/>
    <w:semiHidden/>
    <w:pPr>
      <w:jc w:val="both"/>
    </w:pPr>
    <w:rPr>
      <w:sz w:val="20"/>
    </w:rPr>
  </w:style>
  <w:style w:type="paragraph" w:styleId="BodyTextIndent2">
    <w:name w:val="Body Text Indent 2"/>
    <w:basedOn w:val="Normal"/>
    <w:semiHidden/>
    <w:pPr>
      <w:ind w:left="540" w:hanging="540"/>
    </w:pPr>
  </w:style>
  <w:style w:type="paragraph" w:styleId="BalloonText">
    <w:name w:val="Balloon Text"/>
    <w:basedOn w:val="Normal"/>
    <w:link w:val="BalloonTextChar"/>
    <w:uiPriority w:val="99"/>
    <w:semiHidden/>
    <w:unhideWhenUsed/>
    <w:rsid w:val="00EB2F06"/>
    <w:rPr>
      <w:rFonts w:ascii="Tahoma" w:hAnsi="Tahoma" w:cs="Tahoma"/>
      <w:sz w:val="16"/>
      <w:szCs w:val="16"/>
    </w:rPr>
  </w:style>
  <w:style w:type="character" w:customStyle="1" w:styleId="BalloonTextChar">
    <w:name w:val="Balloon Text Char"/>
    <w:link w:val="BalloonText"/>
    <w:uiPriority w:val="99"/>
    <w:semiHidden/>
    <w:rsid w:val="00EB2F06"/>
    <w:rPr>
      <w:rFonts w:ascii="Tahoma" w:hAnsi="Tahoma" w:cs="Tahoma"/>
      <w:sz w:val="16"/>
      <w:szCs w:val="16"/>
      <w:lang w:val="en-US" w:eastAsia="en-US"/>
    </w:rPr>
  </w:style>
  <w:style w:type="paragraph" w:styleId="Header">
    <w:name w:val="header"/>
    <w:basedOn w:val="Normal"/>
    <w:link w:val="HeaderChar"/>
    <w:uiPriority w:val="99"/>
    <w:unhideWhenUsed/>
    <w:rsid w:val="00EB2F06"/>
    <w:pPr>
      <w:tabs>
        <w:tab w:val="center" w:pos="4513"/>
        <w:tab w:val="right" w:pos="9026"/>
      </w:tabs>
    </w:pPr>
  </w:style>
  <w:style w:type="character" w:customStyle="1" w:styleId="HeaderChar">
    <w:name w:val="Header Char"/>
    <w:link w:val="Header"/>
    <w:uiPriority w:val="99"/>
    <w:rsid w:val="00EB2F06"/>
    <w:rPr>
      <w:sz w:val="24"/>
      <w:szCs w:val="24"/>
      <w:lang w:val="en-US" w:eastAsia="en-US"/>
    </w:rPr>
  </w:style>
  <w:style w:type="paragraph" w:styleId="Footer">
    <w:name w:val="footer"/>
    <w:basedOn w:val="Normal"/>
    <w:link w:val="FooterChar"/>
    <w:uiPriority w:val="99"/>
    <w:unhideWhenUsed/>
    <w:rsid w:val="00EB2F06"/>
    <w:pPr>
      <w:tabs>
        <w:tab w:val="center" w:pos="4513"/>
        <w:tab w:val="right" w:pos="9026"/>
      </w:tabs>
    </w:pPr>
  </w:style>
  <w:style w:type="character" w:customStyle="1" w:styleId="FooterChar">
    <w:name w:val="Footer Char"/>
    <w:link w:val="Footer"/>
    <w:uiPriority w:val="99"/>
    <w:rsid w:val="00EB2F06"/>
    <w:rPr>
      <w:sz w:val="24"/>
      <w:szCs w:val="24"/>
      <w:lang w:val="en-US" w:eastAsia="en-US"/>
    </w:rPr>
  </w:style>
  <w:style w:type="paragraph" w:styleId="ListParagraph">
    <w:name w:val="List Paragraph"/>
    <w:basedOn w:val="Normal"/>
    <w:uiPriority w:val="34"/>
    <w:qFormat/>
    <w:rsid w:val="00A53E38"/>
    <w:pPr>
      <w:spacing w:after="200" w:line="276" w:lineRule="auto"/>
      <w:ind w:left="720"/>
      <w:contextualSpacing/>
    </w:pPr>
    <w:rPr>
      <w:rFonts w:ascii="Calibri" w:eastAsia="Calibri" w:hAnsi="Calibri"/>
      <w:sz w:val="22"/>
      <w:szCs w:val="22"/>
    </w:rPr>
  </w:style>
  <w:style w:type="paragraph" w:customStyle="1" w:styleId="Body">
    <w:name w:val="Body"/>
    <w:rsid w:val="006D6F31"/>
    <w:pPr>
      <w:pBdr>
        <w:top w:val="nil"/>
        <w:left w:val="nil"/>
        <w:bottom w:val="nil"/>
        <w:right w:val="nil"/>
        <w:between w:val="nil"/>
        <w:bar w:val="nil"/>
      </w:pBdr>
    </w:pPr>
    <w:rPr>
      <w:rFonts w:ascii="Helvetica" w:eastAsia="Arial Unicode MS" w:hAnsi="Helvetica" w:cs="Arial Unicode MS"/>
      <w:color w:val="000000"/>
      <w:sz w:val="22"/>
      <w:szCs w:val="22"/>
      <w:bdr w:val="nil"/>
      <w:lang w:val="en-US" w:eastAsia="en-US"/>
    </w:rPr>
  </w:style>
  <w:style w:type="paragraph" w:styleId="PlainText">
    <w:name w:val="Plain Text"/>
    <w:link w:val="PlainTextChar"/>
    <w:rsid w:val="006D6F31"/>
    <w:pPr>
      <w:pBdr>
        <w:top w:val="nil"/>
        <w:left w:val="nil"/>
        <w:bottom w:val="nil"/>
        <w:right w:val="nil"/>
        <w:between w:val="nil"/>
        <w:bar w:val="nil"/>
      </w:pBdr>
    </w:pPr>
    <w:rPr>
      <w:rFonts w:ascii="Calibri" w:eastAsia="Calibri" w:hAnsi="Calibri" w:cs="Calibri"/>
      <w:color w:val="000000"/>
      <w:sz w:val="22"/>
      <w:szCs w:val="22"/>
      <w:u w:color="000000"/>
      <w:bdr w:val="nil"/>
      <w:lang w:val="en-US" w:eastAsia="en-US"/>
    </w:rPr>
  </w:style>
  <w:style w:type="character" w:customStyle="1" w:styleId="PlainTextChar">
    <w:name w:val="Plain Text Char"/>
    <w:link w:val="PlainText"/>
    <w:rsid w:val="006D6F31"/>
    <w:rPr>
      <w:rFonts w:ascii="Calibri" w:eastAsia="Calibri" w:hAnsi="Calibri" w:cs="Calibri"/>
      <w:color w:val="000000"/>
      <w:sz w:val="22"/>
      <w:szCs w:val="22"/>
      <w:u w:color="000000"/>
      <w:bdr w:val="nil"/>
      <w:lang w:val="en-US" w:eastAsia="en-US"/>
    </w:rPr>
  </w:style>
  <w:style w:type="character" w:styleId="Hyperlink">
    <w:name w:val="Hyperlink"/>
    <w:uiPriority w:val="99"/>
    <w:unhideWhenUsed/>
    <w:rsid w:val="006D6F31"/>
    <w:rPr>
      <w:color w:val="0000FF"/>
      <w:u w:val="single"/>
    </w:rPr>
  </w:style>
  <w:style w:type="character" w:customStyle="1" w:styleId="UnresolvedMention">
    <w:name w:val="Unresolved Mention"/>
    <w:uiPriority w:val="99"/>
    <w:semiHidden/>
    <w:unhideWhenUsed/>
    <w:rsid w:val="00815D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5989482">
      <w:bodyDiv w:val="1"/>
      <w:marLeft w:val="0"/>
      <w:marRight w:val="0"/>
      <w:marTop w:val="0"/>
      <w:marBottom w:val="0"/>
      <w:divBdr>
        <w:top w:val="none" w:sz="0" w:space="0" w:color="auto"/>
        <w:left w:val="none" w:sz="0" w:space="0" w:color="auto"/>
        <w:bottom w:val="none" w:sz="0" w:space="0" w:color="auto"/>
        <w:right w:val="none" w:sz="0" w:space="0" w:color="auto"/>
      </w:divBdr>
      <w:divsChild>
        <w:div w:id="1136609354">
          <w:marLeft w:val="0"/>
          <w:marRight w:val="0"/>
          <w:marTop w:val="0"/>
          <w:marBottom w:val="0"/>
          <w:divBdr>
            <w:top w:val="none" w:sz="0" w:space="0" w:color="auto"/>
            <w:left w:val="none" w:sz="0" w:space="0" w:color="auto"/>
            <w:bottom w:val="none" w:sz="0" w:space="0" w:color="auto"/>
            <w:right w:val="none" w:sz="0" w:space="0" w:color="auto"/>
          </w:divBdr>
          <w:divsChild>
            <w:div w:id="640580622">
              <w:marLeft w:val="0"/>
              <w:marRight w:val="0"/>
              <w:marTop w:val="0"/>
              <w:marBottom w:val="0"/>
              <w:divBdr>
                <w:top w:val="none" w:sz="0" w:space="0" w:color="auto"/>
                <w:left w:val="none" w:sz="0" w:space="0" w:color="auto"/>
                <w:bottom w:val="none" w:sz="0" w:space="0" w:color="auto"/>
                <w:right w:val="none" w:sz="0" w:space="0" w:color="auto"/>
              </w:divBdr>
              <w:divsChild>
                <w:div w:id="1432310857">
                  <w:marLeft w:val="0"/>
                  <w:marRight w:val="0"/>
                  <w:marTop w:val="0"/>
                  <w:marBottom w:val="0"/>
                  <w:divBdr>
                    <w:top w:val="none" w:sz="0" w:space="0" w:color="auto"/>
                    <w:left w:val="none" w:sz="0" w:space="0" w:color="auto"/>
                    <w:bottom w:val="none" w:sz="0" w:space="0" w:color="auto"/>
                    <w:right w:val="none" w:sz="0" w:space="0" w:color="auto"/>
                  </w:divBdr>
                  <w:divsChild>
                    <w:div w:id="1075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kgandhi.org/ebks/panchayat_raj.pdf"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3</Pages>
  <Words>783</Words>
  <Characters>4464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BIRLA INSTITUTE OF TECHNOLOGY AND SCIENCE, PILANI</vt:lpstr>
    </vt:vector>
  </TitlesOfParts>
  <Company>Personal</Company>
  <LinksUpToDate>false</LinksUpToDate>
  <CharactersWithSpaces>5237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AND SCIENCE, PILANI</dc:title>
  <dc:subject/>
  <dc:creator>A Vasan</dc:creator>
  <cp:keywords/>
  <cp:lastModifiedBy>Windows User</cp:lastModifiedBy>
  <cp:revision>77</cp:revision>
  <cp:lastPrinted>2014-09-08T11:05:00Z</cp:lastPrinted>
  <dcterms:created xsi:type="dcterms:W3CDTF">2015-11-12T12:14:00Z</dcterms:created>
  <dcterms:modified xsi:type="dcterms:W3CDTF">2019-07-30T08:06:00Z</dcterms:modified>
</cp:coreProperties>
</file>