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F3A" w:rsidRDefault="00544F3A">
      <w:pPr>
        <w:spacing w:before="60" w:after="60"/>
        <w:jc w:val="center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  <w:t>BIRLA INSTITUTE OF TECHNOLOGY AND SCIENCE, PILANI</w:t>
      </w:r>
    </w:p>
    <w:p w:rsidR="00544F3A" w:rsidRDefault="00544F3A">
      <w:pPr>
        <w:spacing w:before="60" w:after="60"/>
        <w:jc w:val="center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  <w:t>HYDERABAD CAMPUS</w:t>
      </w:r>
    </w:p>
    <w:p w:rsidR="00544F3A" w:rsidRDefault="00715F68">
      <w:pPr>
        <w:pStyle w:val="Heading4"/>
        <w:tabs>
          <w:tab w:val="num" w:pos="0"/>
        </w:tabs>
      </w:pPr>
      <w:r>
        <w:t>FIRST</w:t>
      </w:r>
      <w:r w:rsidR="00544F3A">
        <w:t xml:space="preserve"> SEMESTER 201</w:t>
      </w:r>
      <w:r w:rsidR="00A64595">
        <w:t>9</w:t>
      </w:r>
      <w:r w:rsidR="00544F3A">
        <w:noBreakHyphen/>
        <w:t>20</w:t>
      </w:r>
      <w:r w:rsidR="00A64595">
        <w:t>20</w:t>
      </w:r>
    </w:p>
    <w:p w:rsidR="00544F3A" w:rsidRDefault="00544F3A">
      <w:pPr>
        <w:pStyle w:val="Heading1"/>
        <w:tabs>
          <w:tab w:val="num" w:pos="0"/>
        </w:tabs>
        <w:ind w:left="2880" w:firstLine="720"/>
        <w:rPr>
          <w:b/>
          <w:bCs/>
        </w:rPr>
      </w:pPr>
      <w:r>
        <w:rPr>
          <w:b/>
          <w:bCs/>
        </w:rPr>
        <w:t>Course Handout Part II</w:t>
      </w:r>
    </w:p>
    <w:p w:rsidR="00544F3A" w:rsidRDefault="00544F3A">
      <w:pPr>
        <w:pStyle w:val="Heading3"/>
        <w:tabs>
          <w:tab w:val="num" w:pos="0"/>
        </w:tabs>
      </w:pPr>
      <w:r>
        <w:t xml:space="preserve">                                    </w:t>
      </w:r>
      <w:r>
        <w:tab/>
      </w:r>
      <w:r>
        <w:tab/>
      </w:r>
      <w:r>
        <w:tab/>
      </w:r>
      <w:r w:rsidR="00755D5D">
        <w:tab/>
      </w:r>
      <w:r w:rsidR="00755D5D">
        <w:tab/>
      </w:r>
      <w:r w:rsidR="00755D5D">
        <w:tab/>
      </w:r>
      <w:r w:rsidR="00755D5D">
        <w:tab/>
      </w:r>
      <w:r w:rsidR="00755D5D">
        <w:tab/>
        <w:t xml:space="preserve">  </w:t>
      </w:r>
      <w:r w:rsidR="00A33162">
        <w:t xml:space="preserve">     </w:t>
      </w:r>
      <w:r w:rsidR="006D0D44">
        <w:t>01</w:t>
      </w:r>
      <w:r w:rsidR="00E9220B">
        <w:t>/</w:t>
      </w:r>
      <w:r w:rsidR="00715F68">
        <w:t>0</w:t>
      </w:r>
      <w:r w:rsidR="006D0D44">
        <w:t>8</w:t>
      </w:r>
      <w:r w:rsidR="00E9220B">
        <w:t>/201</w:t>
      </w:r>
      <w:r w:rsidR="00A64595">
        <w:t>9</w:t>
      </w:r>
      <w:r>
        <w:t xml:space="preserve"> </w:t>
      </w:r>
    </w:p>
    <w:p w:rsidR="00855F90" w:rsidRPr="00855F90" w:rsidRDefault="00855F90" w:rsidP="00855F90"/>
    <w:p w:rsidR="00544F3A" w:rsidRDefault="00544F3A">
      <w:pPr>
        <w:jc w:val="both"/>
        <w:rPr>
          <w:rFonts w:ascii="Times New Roman" w:hAnsi="Times New Roman"/>
          <w:spacing w:val="-2"/>
          <w:sz w:val="2"/>
        </w:rPr>
      </w:pPr>
    </w:p>
    <w:p w:rsidR="00544F3A" w:rsidRDefault="00544F3A">
      <w:pPr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In addition to part </w:t>
      </w:r>
      <w:r>
        <w:rPr>
          <w:rFonts w:ascii="Times New Roman" w:hAnsi="Times New Roman"/>
          <w:spacing w:val="-2"/>
          <w:sz w:val="24"/>
        </w:rPr>
        <w:noBreakHyphen/>
        <w:t>I (General Handout for all courses appended to the Time Table), this portion gives further specific details regarding the course.</w:t>
      </w:r>
    </w:p>
    <w:p w:rsidR="00544F3A" w:rsidRDefault="00544F3A">
      <w:pPr>
        <w:jc w:val="both"/>
        <w:rPr>
          <w:rFonts w:ascii="Times New Roman" w:hAnsi="Times New Roman"/>
          <w:spacing w:val="-2"/>
          <w:sz w:val="2"/>
        </w:rPr>
      </w:pPr>
    </w:p>
    <w:p w:rsidR="00544F3A" w:rsidRPr="002564B6" w:rsidRDefault="00544F3A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Pr="002564B6">
        <w:rPr>
          <w:rFonts w:ascii="Times New Roman" w:hAnsi="Times New Roman"/>
          <w:bCs/>
          <w:sz w:val="24"/>
        </w:rPr>
        <w:t>Course No.                      :</w:t>
      </w:r>
      <w:r w:rsidRPr="002564B6">
        <w:rPr>
          <w:rFonts w:ascii="Times New Roman" w:hAnsi="Times New Roman"/>
          <w:bCs/>
          <w:sz w:val="24"/>
        </w:rPr>
        <w:tab/>
        <w:t xml:space="preserve">EEE </w:t>
      </w:r>
      <w:r w:rsidR="00E9220B" w:rsidRPr="002564B6">
        <w:rPr>
          <w:rFonts w:ascii="Times New Roman" w:hAnsi="Times New Roman"/>
          <w:bCs/>
          <w:sz w:val="24"/>
        </w:rPr>
        <w:t>F214 / ECE F214</w:t>
      </w:r>
      <w:r w:rsidR="00D83AC5">
        <w:rPr>
          <w:rFonts w:ascii="Times New Roman" w:hAnsi="Times New Roman"/>
          <w:bCs/>
          <w:sz w:val="24"/>
        </w:rPr>
        <w:t>/ INSTR</w:t>
      </w:r>
      <w:r w:rsidR="00AB5ADA">
        <w:rPr>
          <w:rFonts w:ascii="Times New Roman" w:hAnsi="Times New Roman"/>
          <w:bCs/>
          <w:sz w:val="24"/>
        </w:rPr>
        <w:t xml:space="preserve"> F214</w:t>
      </w:r>
    </w:p>
    <w:p w:rsidR="00544F3A" w:rsidRPr="002564B6" w:rsidRDefault="00544F3A">
      <w:pPr>
        <w:jc w:val="both"/>
        <w:rPr>
          <w:rFonts w:ascii="Times New Roman" w:hAnsi="Times New Roman"/>
          <w:bCs/>
          <w:sz w:val="24"/>
        </w:rPr>
      </w:pPr>
      <w:r w:rsidRPr="002564B6">
        <w:rPr>
          <w:rFonts w:ascii="Times New Roman" w:hAnsi="Times New Roman"/>
          <w:bCs/>
          <w:sz w:val="24"/>
        </w:rPr>
        <w:t xml:space="preserve">  </w:t>
      </w:r>
      <w:r w:rsidRPr="002564B6">
        <w:rPr>
          <w:rFonts w:ascii="Times New Roman" w:hAnsi="Times New Roman"/>
          <w:bCs/>
          <w:sz w:val="24"/>
        </w:rPr>
        <w:tab/>
      </w:r>
      <w:r w:rsidRPr="002564B6">
        <w:rPr>
          <w:rFonts w:ascii="Times New Roman" w:hAnsi="Times New Roman"/>
          <w:bCs/>
          <w:sz w:val="24"/>
        </w:rPr>
        <w:tab/>
        <w:t>Course Title                    :</w:t>
      </w:r>
      <w:r w:rsidRPr="002564B6">
        <w:rPr>
          <w:rFonts w:ascii="Times New Roman" w:hAnsi="Times New Roman"/>
          <w:bCs/>
          <w:sz w:val="24"/>
        </w:rPr>
        <w:tab/>
        <w:t xml:space="preserve">Electronic Devices </w:t>
      </w:r>
    </w:p>
    <w:p w:rsidR="007B60F3" w:rsidRDefault="00544F3A" w:rsidP="007B60F3">
      <w:pPr>
        <w:jc w:val="both"/>
        <w:rPr>
          <w:rFonts w:ascii="Times New Roman" w:hAnsi="Times New Roman"/>
          <w:sz w:val="24"/>
          <w:szCs w:val="24"/>
        </w:rPr>
      </w:pPr>
      <w:r w:rsidRPr="002564B6">
        <w:t xml:space="preserve"> </w:t>
      </w:r>
      <w:r w:rsidRPr="002564B6">
        <w:tab/>
      </w:r>
      <w:r w:rsidRPr="002564B6">
        <w:tab/>
      </w:r>
      <w:r w:rsidRPr="002564B6">
        <w:rPr>
          <w:rFonts w:ascii="Times New Roman" w:hAnsi="Times New Roman"/>
          <w:sz w:val="24"/>
          <w:szCs w:val="24"/>
        </w:rPr>
        <w:t>Instructor</w:t>
      </w:r>
      <w:r w:rsidRPr="002564B6">
        <w:rPr>
          <w:rFonts w:ascii="Times New Roman" w:hAnsi="Times New Roman"/>
          <w:sz w:val="24"/>
          <w:szCs w:val="24"/>
        </w:rPr>
        <w:noBreakHyphen/>
        <w:t>in</w:t>
      </w:r>
      <w:r w:rsidRPr="002564B6">
        <w:rPr>
          <w:rFonts w:ascii="Times New Roman" w:hAnsi="Times New Roman"/>
          <w:sz w:val="24"/>
          <w:szCs w:val="24"/>
        </w:rPr>
        <w:noBreakHyphen/>
        <w:t xml:space="preserve">Charge     </w:t>
      </w:r>
      <w:r w:rsidR="007B60F3">
        <w:rPr>
          <w:rFonts w:ascii="Times New Roman" w:hAnsi="Times New Roman"/>
          <w:sz w:val="24"/>
          <w:szCs w:val="24"/>
        </w:rPr>
        <w:t xml:space="preserve">  </w:t>
      </w:r>
      <w:r w:rsidRPr="002564B6">
        <w:rPr>
          <w:rFonts w:ascii="Times New Roman" w:hAnsi="Times New Roman"/>
          <w:sz w:val="24"/>
          <w:szCs w:val="24"/>
        </w:rPr>
        <w:t>:</w:t>
      </w:r>
      <w:r w:rsidRPr="002564B6">
        <w:rPr>
          <w:rFonts w:ascii="Times New Roman" w:hAnsi="Times New Roman"/>
          <w:sz w:val="24"/>
          <w:szCs w:val="24"/>
        </w:rPr>
        <w:tab/>
      </w:r>
      <w:proofErr w:type="spellStart"/>
      <w:r w:rsidR="008A7DDE">
        <w:rPr>
          <w:rFonts w:ascii="Times New Roman" w:hAnsi="Times New Roman"/>
          <w:sz w:val="24"/>
          <w:szCs w:val="24"/>
        </w:rPr>
        <w:t>Souvik</w:t>
      </w:r>
      <w:proofErr w:type="spellEnd"/>
      <w:r w:rsidR="008A7D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7DDE">
        <w:rPr>
          <w:rFonts w:ascii="Times New Roman" w:hAnsi="Times New Roman"/>
          <w:sz w:val="24"/>
          <w:szCs w:val="24"/>
        </w:rPr>
        <w:t>Kundu</w:t>
      </w:r>
      <w:proofErr w:type="spellEnd"/>
    </w:p>
    <w:p w:rsidR="007B60F3" w:rsidRDefault="00544F3A" w:rsidP="007B60F3">
      <w:pPr>
        <w:jc w:val="both"/>
        <w:rPr>
          <w:rFonts w:ascii="Times New Roman" w:hAnsi="Times New Roman"/>
          <w:bCs/>
          <w:sz w:val="24"/>
        </w:rPr>
      </w:pPr>
      <w:r w:rsidRPr="002564B6">
        <w:rPr>
          <w:rFonts w:ascii="Times New Roman" w:hAnsi="Times New Roman"/>
          <w:bCs/>
          <w:sz w:val="24"/>
        </w:rPr>
        <w:tab/>
      </w:r>
      <w:r w:rsidRPr="002564B6">
        <w:rPr>
          <w:rFonts w:ascii="Times New Roman" w:hAnsi="Times New Roman"/>
          <w:bCs/>
          <w:sz w:val="24"/>
        </w:rPr>
        <w:tab/>
      </w:r>
      <w:r w:rsidR="008A7DDE">
        <w:rPr>
          <w:rFonts w:ascii="Times New Roman" w:hAnsi="Times New Roman"/>
          <w:bCs/>
          <w:sz w:val="24"/>
        </w:rPr>
        <w:t xml:space="preserve">Lecture </w:t>
      </w:r>
      <w:r w:rsidRPr="002564B6">
        <w:rPr>
          <w:rFonts w:ascii="Times New Roman" w:hAnsi="Times New Roman"/>
          <w:bCs/>
          <w:sz w:val="24"/>
        </w:rPr>
        <w:t>Instructor</w:t>
      </w:r>
      <w:r w:rsidR="00A64595">
        <w:rPr>
          <w:rFonts w:ascii="Times New Roman" w:hAnsi="Times New Roman"/>
          <w:bCs/>
          <w:sz w:val="24"/>
        </w:rPr>
        <w:t>s</w:t>
      </w:r>
      <w:r w:rsidR="008A7DDE">
        <w:rPr>
          <w:rFonts w:ascii="Times New Roman" w:hAnsi="Times New Roman"/>
          <w:bCs/>
          <w:sz w:val="24"/>
        </w:rPr>
        <w:tab/>
        <w:t xml:space="preserve">    </w:t>
      </w:r>
      <w:r w:rsidRPr="002564B6">
        <w:rPr>
          <w:rFonts w:ascii="Times New Roman" w:hAnsi="Times New Roman"/>
          <w:bCs/>
          <w:sz w:val="24"/>
        </w:rPr>
        <w:t>:</w:t>
      </w:r>
      <w:r w:rsidRPr="002564B6">
        <w:rPr>
          <w:rFonts w:ascii="Times New Roman" w:hAnsi="Times New Roman"/>
          <w:bCs/>
          <w:sz w:val="24"/>
        </w:rPr>
        <w:tab/>
      </w:r>
      <w:proofErr w:type="spellStart"/>
      <w:r w:rsidR="008A7DDE">
        <w:rPr>
          <w:rFonts w:ascii="Times New Roman" w:hAnsi="Times New Roman"/>
          <w:bCs/>
          <w:sz w:val="24"/>
        </w:rPr>
        <w:t>Souvik</w:t>
      </w:r>
      <w:proofErr w:type="spellEnd"/>
      <w:r w:rsidR="008A7DDE">
        <w:rPr>
          <w:rFonts w:ascii="Times New Roman" w:hAnsi="Times New Roman"/>
          <w:bCs/>
          <w:sz w:val="24"/>
        </w:rPr>
        <w:t xml:space="preserve"> </w:t>
      </w:r>
      <w:proofErr w:type="spellStart"/>
      <w:r w:rsidR="008A7DDE">
        <w:rPr>
          <w:rFonts w:ascii="Times New Roman" w:hAnsi="Times New Roman"/>
          <w:bCs/>
          <w:sz w:val="24"/>
        </w:rPr>
        <w:t>Kundu</w:t>
      </w:r>
      <w:proofErr w:type="spellEnd"/>
      <w:r w:rsidR="00A64595">
        <w:rPr>
          <w:rFonts w:ascii="Times New Roman" w:hAnsi="Times New Roman"/>
          <w:bCs/>
          <w:sz w:val="24"/>
        </w:rPr>
        <w:t xml:space="preserve"> &amp; </w:t>
      </w:r>
      <w:proofErr w:type="spellStart"/>
      <w:r w:rsidR="00A64595">
        <w:rPr>
          <w:rFonts w:ascii="Times New Roman" w:hAnsi="Times New Roman"/>
          <w:bCs/>
          <w:sz w:val="24"/>
        </w:rPr>
        <w:t>Sayan</w:t>
      </w:r>
      <w:proofErr w:type="spellEnd"/>
      <w:r w:rsidR="00A64595">
        <w:rPr>
          <w:rFonts w:ascii="Times New Roman" w:hAnsi="Times New Roman"/>
          <w:bCs/>
          <w:sz w:val="24"/>
        </w:rPr>
        <w:t xml:space="preserve"> </w:t>
      </w:r>
      <w:proofErr w:type="spellStart"/>
      <w:r w:rsidR="00A64595">
        <w:rPr>
          <w:rFonts w:ascii="Times New Roman" w:hAnsi="Times New Roman"/>
          <w:bCs/>
          <w:sz w:val="24"/>
        </w:rPr>
        <w:t>Kanungo</w:t>
      </w:r>
      <w:proofErr w:type="spellEnd"/>
    </w:p>
    <w:p w:rsidR="000851BF" w:rsidRDefault="008A7DDE" w:rsidP="007B60F3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Tutorial</w:t>
      </w:r>
      <w:r w:rsidR="00A64595">
        <w:rPr>
          <w:rFonts w:ascii="Times New Roman" w:hAnsi="Times New Roman"/>
          <w:bCs/>
          <w:sz w:val="24"/>
        </w:rPr>
        <w:t xml:space="preserve"> Instructors</w:t>
      </w:r>
      <w:r w:rsidR="00A64595">
        <w:rPr>
          <w:rFonts w:ascii="Times New Roman" w:hAnsi="Times New Roman"/>
          <w:bCs/>
          <w:sz w:val="24"/>
        </w:rPr>
        <w:tab/>
        <w:t xml:space="preserve">    :</w:t>
      </w:r>
      <w:r w:rsidR="00A64595">
        <w:rPr>
          <w:rFonts w:ascii="Times New Roman" w:hAnsi="Times New Roman"/>
          <w:bCs/>
          <w:sz w:val="24"/>
        </w:rPr>
        <w:tab/>
      </w:r>
      <w:proofErr w:type="spellStart"/>
      <w:r w:rsidR="00A64595">
        <w:rPr>
          <w:rFonts w:ascii="Times New Roman" w:hAnsi="Times New Roman"/>
          <w:bCs/>
          <w:sz w:val="24"/>
        </w:rPr>
        <w:t>Souvik</w:t>
      </w:r>
      <w:proofErr w:type="spellEnd"/>
      <w:r w:rsidR="00A64595">
        <w:rPr>
          <w:rFonts w:ascii="Times New Roman" w:hAnsi="Times New Roman"/>
          <w:bCs/>
          <w:sz w:val="24"/>
        </w:rPr>
        <w:t xml:space="preserve"> </w:t>
      </w:r>
      <w:proofErr w:type="spellStart"/>
      <w:r w:rsidR="00A64595">
        <w:rPr>
          <w:rFonts w:ascii="Times New Roman" w:hAnsi="Times New Roman"/>
          <w:bCs/>
          <w:sz w:val="24"/>
        </w:rPr>
        <w:t>Kundu</w:t>
      </w:r>
      <w:proofErr w:type="spellEnd"/>
      <w:r w:rsidR="00A64595">
        <w:rPr>
          <w:rFonts w:ascii="Times New Roman" w:hAnsi="Times New Roman"/>
          <w:bCs/>
          <w:sz w:val="24"/>
        </w:rPr>
        <w:t xml:space="preserve">, </w:t>
      </w:r>
      <w:proofErr w:type="spellStart"/>
      <w:r w:rsidR="000851BF">
        <w:rPr>
          <w:rFonts w:ascii="Times New Roman" w:hAnsi="Times New Roman"/>
          <w:bCs/>
          <w:sz w:val="24"/>
        </w:rPr>
        <w:t>Ramakant</w:t>
      </w:r>
      <w:proofErr w:type="spellEnd"/>
      <w:r w:rsidR="000851BF">
        <w:rPr>
          <w:rFonts w:ascii="Times New Roman" w:hAnsi="Times New Roman"/>
          <w:bCs/>
          <w:sz w:val="24"/>
        </w:rPr>
        <w:t xml:space="preserve"> </w:t>
      </w:r>
      <w:proofErr w:type="spellStart"/>
      <w:r w:rsidR="00EF6777">
        <w:rPr>
          <w:rFonts w:ascii="Times New Roman" w:hAnsi="Times New Roman"/>
          <w:bCs/>
          <w:sz w:val="24"/>
        </w:rPr>
        <w:t>Jadav</w:t>
      </w:r>
      <w:proofErr w:type="spellEnd"/>
      <w:r w:rsidR="000851BF">
        <w:rPr>
          <w:rFonts w:ascii="Times New Roman" w:hAnsi="Times New Roman"/>
          <w:bCs/>
          <w:sz w:val="24"/>
        </w:rPr>
        <w:t xml:space="preserve">, Michael </w:t>
      </w:r>
      <w:proofErr w:type="spellStart"/>
      <w:r w:rsidR="000851BF">
        <w:rPr>
          <w:rFonts w:ascii="Times New Roman" w:hAnsi="Times New Roman"/>
          <w:bCs/>
          <w:sz w:val="24"/>
        </w:rPr>
        <w:t>Preetam</w:t>
      </w:r>
      <w:proofErr w:type="spellEnd"/>
      <w:r w:rsidR="000851BF">
        <w:rPr>
          <w:rFonts w:ascii="Times New Roman" w:hAnsi="Times New Roman"/>
          <w:bCs/>
          <w:sz w:val="24"/>
        </w:rPr>
        <w:t xml:space="preserve"> Raj   </w:t>
      </w:r>
    </w:p>
    <w:p w:rsidR="00544F3A" w:rsidRPr="00822260" w:rsidRDefault="000851BF" w:rsidP="007B60F3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                                                                    and </w:t>
      </w:r>
      <w:proofErr w:type="spellStart"/>
      <w:r>
        <w:rPr>
          <w:rFonts w:ascii="Times New Roman" w:hAnsi="Times New Roman"/>
          <w:bCs/>
          <w:sz w:val="24"/>
        </w:rPr>
        <w:t>Pavan</w:t>
      </w:r>
      <w:proofErr w:type="spellEnd"/>
      <w:r>
        <w:rPr>
          <w:rFonts w:ascii="Times New Roman" w:hAnsi="Times New Roman"/>
          <w:bCs/>
          <w:sz w:val="24"/>
        </w:rPr>
        <w:t xml:space="preserve"> Kumar Reddy</w:t>
      </w:r>
      <w:r w:rsidR="007B60F3">
        <w:rPr>
          <w:rFonts w:ascii="Times New Roman" w:hAnsi="Times New Roman"/>
          <w:bCs/>
          <w:sz w:val="24"/>
        </w:rPr>
        <w:tab/>
      </w:r>
    </w:p>
    <w:p w:rsidR="00B72523" w:rsidRPr="00070A00" w:rsidRDefault="00544F3A">
      <w:pPr>
        <w:jc w:val="both"/>
        <w:rPr>
          <w:rFonts w:ascii="Times New Roman" w:hAnsi="Times New Roman"/>
          <w:bCs/>
          <w:sz w:val="6"/>
        </w:rPr>
      </w:pPr>
      <w:r w:rsidRPr="002564B6">
        <w:rPr>
          <w:rFonts w:ascii="Times New Roman" w:hAnsi="Times New Roman"/>
          <w:bCs/>
          <w:sz w:val="6"/>
        </w:rPr>
        <w:tab/>
      </w:r>
      <w:r w:rsidRPr="002564B6">
        <w:rPr>
          <w:rFonts w:ascii="Times New Roman" w:hAnsi="Times New Roman"/>
          <w:bCs/>
          <w:sz w:val="6"/>
        </w:rPr>
        <w:tab/>
      </w:r>
    </w:p>
    <w:p w:rsidR="00544F3A" w:rsidRDefault="00544F3A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  Scope and </w:t>
      </w:r>
      <w:r w:rsidR="00070A00">
        <w:rPr>
          <w:rFonts w:ascii="Times New Roman" w:hAnsi="Times New Roman"/>
          <w:b/>
          <w:sz w:val="24"/>
        </w:rPr>
        <w:t xml:space="preserve">Learning </w:t>
      </w:r>
      <w:r w:rsidR="00AD29F0">
        <w:rPr>
          <w:rFonts w:ascii="Times New Roman" w:hAnsi="Times New Roman"/>
          <w:b/>
          <w:sz w:val="24"/>
        </w:rPr>
        <w:t>Outcome</w:t>
      </w:r>
      <w:r>
        <w:rPr>
          <w:rFonts w:ascii="Times New Roman" w:hAnsi="Times New Roman"/>
          <w:b/>
          <w:sz w:val="24"/>
        </w:rPr>
        <w:t>:</w:t>
      </w:r>
    </w:p>
    <w:p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bCs/>
          <w:iCs/>
          <w:sz w:val="24"/>
        </w:rPr>
        <w:t>Understanding</w:t>
      </w:r>
      <w:r w:rsidRPr="00D110E1">
        <w:rPr>
          <w:rFonts w:ascii="Times New Roman" w:hAnsi="Times New Roman"/>
          <w:sz w:val="24"/>
        </w:rPr>
        <w:t xml:space="preserve"> the relationship between </w:t>
      </w:r>
      <w:r w:rsidRPr="00D110E1">
        <w:rPr>
          <w:rFonts w:ascii="Times New Roman" w:hAnsi="Times New Roman"/>
          <w:bCs/>
          <w:iCs/>
          <w:sz w:val="24"/>
        </w:rPr>
        <w:t>atomic structure</w:t>
      </w:r>
      <w:r w:rsidRPr="00D110E1">
        <w:rPr>
          <w:rFonts w:ascii="Times New Roman" w:hAnsi="Times New Roman"/>
          <w:sz w:val="24"/>
        </w:rPr>
        <w:t xml:space="preserve"> and physical properties of semiconductors.</w:t>
      </w:r>
    </w:p>
    <w:p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 xml:space="preserve">Interpreting electronic band structure using quantum mechanics. </w:t>
      </w:r>
    </w:p>
    <w:p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Identifying the semiconductor properties that determine the performance of electronic devices.</w:t>
      </w:r>
    </w:p>
    <w:p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Calculating the carrier concentrations and conductivity of a semiconductor using given doping concentrations.</w:t>
      </w:r>
    </w:p>
    <w:p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Understanding the basic physics of charge carriers in solids and carrier transport in semiconductors.</w:t>
      </w:r>
    </w:p>
    <w:p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Deriving equations of charge transport in semiconductors under normal operating conditions.</w:t>
      </w:r>
    </w:p>
    <w:p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Applying the charge diffusion equation to electronic devices and deriving their I-V characteristics.</w:t>
      </w:r>
    </w:p>
    <w:p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Utilizing defect densities and carrier recombination processes to calculate generation and recombination rates in semiconductor devices.</w:t>
      </w:r>
    </w:p>
    <w:p w:rsidR="00CB4106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Understanding the basics of optoelectronic devices.</w:t>
      </w:r>
    </w:p>
    <w:p w:rsidR="00CB4106" w:rsidRDefault="00CB4106">
      <w:pPr>
        <w:jc w:val="both"/>
        <w:rPr>
          <w:rFonts w:ascii="Times New Roman" w:hAnsi="Times New Roman"/>
          <w:b/>
          <w:sz w:val="6"/>
        </w:rPr>
      </w:pPr>
    </w:p>
    <w:p w:rsidR="00D110E1" w:rsidRDefault="00D110E1">
      <w:pPr>
        <w:jc w:val="both"/>
        <w:rPr>
          <w:rFonts w:ascii="Times New Roman" w:hAnsi="Times New Roman"/>
          <w:b/>
          <w:sz w:val="24"/>
        </w:rPr>
      </w:pPr>
    </w:p>
    <w:p w:rsidR="00544F3A" w:rsidRDefault="00544F3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2.  Text Book:</w:t>
      </w:r>
      <w:r>
        <w:rPr>
          <w:rFonts w:ascii="Times New Roman" w:hAnsi="Times New Roman"/>
          <w:sz w:val="24"/>
        </w:rPr>
        <w:t xml:space="preserve"> </w:t>
      </w:r>
    </w:p>
    <w:p w:rsidR="00544F3A" w:rsidRDefault="00544F3A" w:rsidP="00B72523">
      <w:pPr>
        <w:ind w:firstLine="27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G. Streetman, and Sanjay Banerjee, “Solid State Electronic Devices”, 6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Ed., PHI, 2006</w:t>
      </w:r>
    </w:p>
    <w:p w:rsidR="00544F3A" w:rsidRDefault="00544F3A">
      <w:pPr>
        <w:jc w:val="both"/>
      </w:pPr>
    </w:p>
    <w:p w:rsidR="00544F3A" w:rsidRDefault="00544F3A">
      <w:pPr>
        <w:jc w:val="both"/>
        <w:rPr>
          <w:rFonts w:ascii="Times New Roman" w:hAnsi="Times New Roman"/>
          <w:sz w:val="4"/>
        </w:rPr>
      </w:pPr>
    </w:p>
    <w:p w:rsidR="00544F3A" w:rsidRDefault="0022652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3.  Reference Book</w:t>
      </w:r>
      <w:r w:rsidR="00544F3A">
        <w:rPr>
          <w:rFonts w:ascii="Times New Roman" w:hAnsi="Times New Roman"/>
          <w:b/>
          <w:sz w:val="24"/>
        </w:rPr>
        <w:t>:</w:t>
      </w:r>
      <w:r w:rsidR="00544F3A">
        <w:rPr>
          <w:rFonts w:ascii="Times New Roman" w:hAnsi="Times New Roman"/>
          <w:sz w:val="24"/>
        </w:rPr>
        <w:t xml:space="preserve"> </w:t>
      </w:r>
    </w:p>
    <w:p w:rsidR="00544F3A" w:rsidRDefault="00544F3A" w:rsidP="00B72523">
      <w:pPr>
        <w:ind w:firstLine="27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 A. </w:t>
      </w:r>
      <w:proofErr w:type="spellStart"/>
      <w:r>
        <w:rPr>
          <w:rFonts w:ascii="Times New Roman" w:hAnsi="Times New Roman"/>
          <w:sz w:val="24"/>
        </w:rPr>
        <w:t>Neaman</w:t>
      </w:r>
      <w:proofErr w:type="spellEnd"/>
      <w:r>
        <w:rPr>
          <w:rFonts w:ascii="Times New Roman" w:hAnsi="Times New Roman"/>
          <w:sz w:val="24"/>
        </w:rPr>
        <w:t xml:space="preserve">, “Semiconductor Physics and Devices”, </w:t>
      </w:r>
      <w:r w:rsidR="0022652C">
        <w:rPr>
          <w:rFonts w:ascii="Liberation Serif" w:hAnsi="Liberation Serif"/>
          <w:sz w:val="24"/>
          <w:szCs w:val="24"/>
        </w:rPr>
        <w:t xml:space="preserve">4e, </w:t>
      </w:r>
      <w:r>
        <w:rPr>
          <w:rFonts w:ascii="Times New Roman" w:hAnsi="Times New Roman"/>
          <w:sz w:val="24"/>
        </w:rPr>
        <w:t xml:space="preserve">Tata Mc </w:t>
      </w:r>
      <w:proofErr w:type="spellStart"/>
      <w:r>
        <w:rPr>
          <w:rFonts w:ascii="Times New Roman" w:hAnsi="Times New Roman"/>
          <w:sz w:val="24"/>
        </w:rPr>
        <w:t>Graw</w:t>
      </w:r>
      <w:proofErr w:type="spellEnd"/>
      <w:r>
        <w:rPr>
          <w:rFonts w:ascii="Times New Roman" w:hAnsi="Times New Roman"/>
          <w:sz w:val="24"/>
        </w:rPr>
        <w:t xml:space="preserve"> Hill</w:t>
      </w:r>
      <w:r w:rsidR="0022652C">
        <w:rPr>
          <w:rFonts w:ascii="Times New Roman" w:hAnsi="Times New Roman"/>
          <w:sz w:val="24"/>
        </w:rPr>
        <w:t>.</w:t>
      </w:r>
    </w:p>
    <w:p w:rsidR="008822CD" w:rsidRDefault="008822CD" w:rsidP="00B72523">
      <w:pPr>
        <w:ind w:firstLine="270"/>
        <w:jc w:val="both"/>
        <w:rPr>
          <w:rFonts w:ascii="Times New Roman" w:hAnsi="Times New Roman"/>
          <w:sz w:val="24"/>
        </w:rPr>
      </w:pPr>
    </w:p>
    <w:p w:rsidR="00544F3A" w:rsidRDefault="00544F3A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4.  Course Plan:</w:t>
      </w:r>
    </w:p>
    <w:tbl>
      <w:tblPr>
        <w:tblW w:w="10404" w:type="dxa"/>
        <w:tblLayout w:type="fixed"/>
        <w:tblLook w:val="0000" w:firstRow="0" w:lastRow="0" w:firstColumn="0" w:lastColumn="0" w:noHBand="0" w:noVBand="0"/>
      </w:tblPr>
      <w:tblGrid>
        <w:gridCol w:w="1017"/>
        <w:gridCol w:w="2871"/>
        <w:gridCol w:w="4590"/>
        <w:gridCol w:w="1926"/>
      </w:tblGrid>
      <w:tr w:rsidR="00544F3A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F3A" w:rsidRDefault="00544F3A">
            <w:pPr>
              <w:snapToGrid w:val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Lecture No.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F3A" w:rsidRDefault="00544F3A">
            <w:pPr>
              <w:snapToGrid w:val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Topic</w:t>
            </w:r>
            <w:r w:rsidR="00874CD4">
              <w:rPr>
                <w:rFonts w:ascii="Times New Roman" w:hAnsi="Times New Roman"/>
                <w:b/>
                <w:sz w:val="24"/>
              </w:rPr>
              <w:t>s to be covered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F3A" w:rsidRDefault="00544F3A" w:rsidP="001351F4">
            <w:pPr>
              <w:snapToGrid w:val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Learning O</w:t>
            </w:r>
            <w:r w:rsidR="001351F4">
              <w:rPr>
                <w:rFonts w:ascii="Times New Roman" w:hAnsi="Times New Roman"/>
                <w:b/>
                <w:sz w:val="24"/>
              </w:rPr>
              <w:t>utcome</w:t>
            </w:r>
            <w:r>
              <w:rPr>
                <w:rFonts w:ascii="Times New Roman" w:hAnsi="Times New Roman"/>
                <w:b/>
                <w:sz w:val="24"/>
              </w:rPr>
              <w:t>s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4CD4" w:rsidRPr="00874CD4" w:rsidRDefault="00874CD4" w:rsidP="00874CD4">
            <w:pPr>
              <w:rPr>
                <w:rFonts w:ascii="Times New Roman" w:hAnsi="Times New Roman"/>
                <w:b/>
                <w:bCs/>
              </w:rPr>
            </w:pPr>
            <w:r w:rsidRPr="00874CD4">
              <w:rPr>
                <w:rFonts w:ascii="Times New Roman" w:hAnsi="Times New Roman"/>
                <w:b/>
                <w:bCs/>
                <w:sz w:val="22"/>
                <w:szCs w:val="22"/>
              </w:rPr>
              <w:t>Chapter in the Text Book</w:t>
            </w:r>
          </w:p>
          <w:p w:rsidR="00544F3A" w:rsidRPr="00874CD4" w:rsidRDefault="00544F3A">
            <w:pPr>
              <w:snapToGrid w:val="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E918FD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18FD" w:rsidRPr="00E918FD" w:rsidRDefault="006743E0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18FD" w:rsidRPr="00703C89" w:rsidRDefault="00F26657" w:rsidP="001351F4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Introduction to </w:t>
            </w:r>
            <w:r w:rsidR="006743E0" w:rsidRPr="00703C89">
              <w:rPr>
                <w:rFonts w:ascii="Times New Roman" w:hAnsi="Times New Roman"/>
                <w:sz w:val="24"/>
              </w:rPr>
              <w:t xml:space="preserve">the </w:t>
            </w:r>
            <w:r w:rsidRPr="00703C89">
              <w:rPr>
                <w:rFonts w:ascii="Times New Roman" w:hAnsi="Times New Roman"/>
                <w:sz w:val="24"/>
              </w:rPr>
              <w:t xml:space="preserve">subject </w:t>
            </w:r>
            <w:r w:rsidR="006743E0" w:rsidRPr="00703C89">
              <w:rPr>
                <w:rFonts w:ascii="Times New Roman" w:hAnsi="Times New Roman"/>
                <w:sz w:val="24"/>
              </w:rPr>
              <w:t>and course details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18FD" w:rsidRPr="00703C89" w:rsidRDefault="00E918FD" w:rsidP="001351F4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18FD" w:rsidRPr="00D467CC" w:rsidRDefault="00E918FD" w:rsidP="001351F4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743E0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Default="00A07C0A" w:rsidP="00F96C4A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2-</w:t>
            </w:r>
            <w:r w:rsidR="00F96C4A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071A05" w:rsidP="00071A0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Review of semiconductor fundamentals.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071A05" w:rsidP="001351F4">
            <w:pPr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Fundamentals of quantum physics, Schrödinger wave equation, tunneling, uncertainty principle</w:t>
            </w:r>
            <w:r w:rsidR="0013692B">
              <w:rPr>
                <w:rFonts w:ascii="Times New Roman" w:hAnsi="Times New Roman"/>
                <w:sz w:val="24"/>
              </w:rPr>
              <w:t>, KP model.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43E0" w:rsidRDefault="00071A05" w:rsidP="001351F4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3.1.3, 3.1.4, 3.2</w:t>
            </w:r>
          </w:p>
        </w:tc>
      </w:tr>
      <w:tr w:rsidR="006743E0" w:rsidTr="00A460AC">
        <w:trPr>
          <w:trHeight w:val="674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Default="00F96C4A" w:rsidP="00F26657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="00A07C0A">
              <w:rPr>
                <w:rFonts w:ascii="Times New Roman" w:hAnsi="Times New Roman"/>
                <w:sz w:val="24"/>
              </w:rPr>
              <w:t>-8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071A05" w:rsidP="001351F4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Crystal Structure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071A05" w:rsidP="00071A0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Cubic Lattices, Planes &amp; Directions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43E0" w:rsidRDefault="00071A05" w:rsidP="00071A0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D467CC">
              <w:rPr>
                <w:rFonts w:ascii="Times New Roman" w:hAnsi="Times New Roman"/>
                <w:sz w:val="24"/>
              </w:rPr>
              <w:t>1.2.1 – 1.2.3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6743E0" w:rsidTr="00A460AC">
        <w:trPr>
          <w:cantSplit/>
          <w:trHeight w:val="81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Default="00A07C0A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9-11</w:t>
            </w:r>
          </w:p>
          <w:p w:rsidR="006743E0" w:rsidRDefault="006743E0" w:rsidP="00D13DFD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Charge carriers in semiconductors,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Fermi level, </w:t>
            </w:r>
            <w:r w:rsidR="00F96C4A">
              <w:rPr>
                <w:rFonts w:ascii="Times New Roman" w:hAnsi="Times New Roman"/>
                <w:sz w:val="24"/>
              </w:rPr>
              <w:t xml:space="preserve">Density of states, </w:t>
            </w:r>
            <w:r w:rsidRPr="00703C89">
              <w:rPr>
                <w:rFonts w:ascii="Times New Roman" w:hAnsi="Times New Roman"/>
                <w:sz w:val="24"/>
              </w:rPr>
              <w:t>equilibrium carrier concentrations, temperature dependence, space charge neutrality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43E0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3.3</w:t>
            </w:r>
          </w:p>
        </w:tc>
      </w:tr>
      <w:tr w:rsidR="006743E0" w:rsidTr="00A460AC">
        <w:trPr>
          <w:cantSplit/>
          <w:trHeight w:val="722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Default="00A07C0A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12-14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Effect of electric and magnetic fields on drift of carriers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Conductivity and mobility, Hall effect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43E0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3.4-3.5</w:t>
            </w:r>
          </w:p>
        </w:tc>
      </w:tr>
      <w:tr w:rsidR="006743E0" w:rsidTr="00A460AC">
        <w:trPr>
          <w:trHeight w:val="83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Default="00A07C0A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15-19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Excess carriers in semiconductors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Interaction of photons with semiconductors, generation and recombination mechanisms of excess carriers, quasi-fermi levels in non- equilibrium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43E0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4.1 – 4.4</w:t>
            </w:r>
          </w:p>
        </w:tc>
      </w:tr>
      <w:tr w:rsidR="006743E0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Default="00A07C0A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20-27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Junctions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PN junctions, I-V characteristics, biasing, breakdown diodes, Metal semiconductor junctions, Tunnel Diode, </w:t>
            </w:r>
            <w:proofErr w:type="spellStart"/>
            <w:r w:rsidRPr="00703C89">
              <w:rPr>
                <w:rFonts w:ascii="Times New Roman" w:hAnsi="Times New Roman"/>
                <w:sz w:val="24"/>
              </w:rPr>
              <w:t>Varactor</w:t>
            </w:r>
            <w:proofErr w:type="spellEnd"/>
            <w:r w:rsidRPr="00703C89">
              <w:rPr>
                <w:rFonts w:ascii="Times New Roman" w:hAnsi="Times New Roman"/>
                <w:sz w:val="24"/>
              </w:rPr>
              <w:t xml:space="preserve"> diode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43E0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5.2 – 5.7</w:t>
            </w:r>
            <w:r w:rsidR="00A460AC">
              <w:rPr>
                <w:rFonts w:ascii="Times New Roman" w:hAnsi="Times New Roman"/>
                <w:sz w:val="24"/>
              </w:rPr>
              <w:t>, 10.1</w:t>
            </w:r>
          </w:p>
        </w:tc>
      </w:tr>
      <w:tr w:rsidR="006743E0" w:rsidTr="00A460AC">
        <w:trPr>
          <w:trHeight w:val="118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="00A07C0A">
              <w:rPr>
                <w:rFonts w:ascii="Times New Roman" w:hAnsi="Times New Roman"/>
                <w:sz w:val="24"/>
              </w:rPr>
              <w:t>8-32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Field Effect Transistors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To understand the stru</w:t>
            </w:r>
            <w:r w:rsidR="00D110E1">
              <w:rPr>
                <w:rFonts w:ascii="Times New Roman" w:hAnsi="Times New Roman"/>
                <w:sz w:val="24"/>
              </w:rPr>
              <w:t>cture and working of JFET, MO</w:t>
            </w:r>
            <w:r w:rsidRPr="00703C89">
              <w:rPr>
                <w:rFonts w:ascii="Times New Roman" w:hAnsi="Times New Roman"/>
                <w:sz w:val="24"/>
              </w:rPr>
              <w:t>SFET</w:t>
            </w:r>
            <w:r w:rsidR="00703C89">
              <w:rPr>
                <w:rFonts w:ascii="Times New Roman" w:hAnsi="Times New Roman"/>
                <w:sz w:val="24"/>
              </w:rPr>
              <w:t xml:space="preserve">, </w:t>
            </w:r>
            <w:r w:rsidRPr="00703C89">
              <w:rPr>
                <w:rFonts w:ascii="Times New Roman" w:hAnsi="Times New Roman"/>
                <w:sz w:val="24"/>
              </w:rPr>
              <w:t>I-V characteristics and secondary effects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43E0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6.2</w:t>
            </w:r>
            <w:r w:rsidR="00703C89">
              <w:rPr>
                <w:rFonts w:ascii="Times New Roman" w:hAnsi="Times New Roman"/>
                <w:sz w:val="24"/>
              </w:rPr>
              <w:t>,6</w:t>
            </w:r>
            <w:r w:rsidR="00A460AC">
              <w:rPr>
                <w:rFonts w:ascii="Times New Roman" w:hAnsi="Times New Roman"/>
                <w:sz w:val="24"/>
              </w:rPr>
              <w:t>.3.1,6.3.3, 6.4.1-</w:t>
            </w:r>
            <w:r>
              <w:rPr>
                <w:rFonts w:ascii="Times New Roman" w:hAnsi="Times New Roman"/>
                <w:sz w:val="24"/>
              </w:rPr>
              <w:t>6.4.5, 6.5.1-6.5.4, 6.5.6,6.5.8</w:t>
            </w:r>
          </w:p>
        </w:tc>
      </w:tr>
      <w:tr w:rsidR="006743E0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Default="00A07C0A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</w:t>
            </w:r>
            <w:r w:rsidR="006743E0">
              <w:rPr>
                <w:rFonts w:ascii="Times New Roman" w:hAnsi="Times New Roman"/>
                <w:sz w:val="24"/>
              </w:rPr>
              <w:t>-3</w:t>
            </w: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C16537" w:rsidP="00C16537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Optoelectronic devices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C16537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Photoelectric effect, Solar cells, Photodiodes, Light Emitting Diodes(LED), Lasers and Semiconductor Lasers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43E0" w:rsidRDefault="00C16537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2.2.1, 8.1–8.4</w:t>
            </w:r>
          </w:p>
        </w:tc>
      </w:tr>
      <w:tr w:rsidR="006743E0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Default="006743E0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="00A07C0A">
              <w:rPr>
                <w:rFonts w:ascii="Times New Roman" w:hAnsi="Times New Roman"/>
                <w:sz w:val="24"/>
              </w:rPr>
              <w:t>9</w:t>
            </w:r>
            <w:r w:rsidR="00D110E1">
              <w:rPr>
                <w:rFonts w:ascii="Times New Roman" w:hAnsi="Times New Roman"/>
                <w:sz w:val="24"/>
              </w:rPr>
              <w:t>-42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C16537" w:rsidP="00D13DFD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Bipolar Junction Transistors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43E0" w:rsidRPr="00703C89" w:rsidRDefault="00C16537" w:rsidP="00C16537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BJT operations, amplifications, carrier distribution, I-V characteristics</w:t>
            </w:r>
            <w:r>
              <w:rPr>
                <w:rFonts w:ascii="Times New Roman" w:hAnsi="Times New Roman"/>
                <w:sz w:val="24"/>
              </w:rPr>
              <w:t xml:space="preserve"> etc. and secondary effects,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43E0" w:rsidRDefault="00C16537" w:rsidP="00C16537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7.1, 7.3 –7.7, 7.9</w:t>
            </w:r>
          </w:p>
        </w:tc>
      </w:tr>
    </w:tbl>
    <w:p w:rsidR="00544F3A" w:rsidRDefault="00544F3A">
      <w:pPr>
        <w:spacing w:after="100"/>
        <w:jc w:val="both"/>
      </w:pPr>
    </w:p>
    <w:p w:rsidR="00544F3A" w:rsidRDefault="00544F3A">
      <w:pPr>
        <w:pStyle w:val="BodyTex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5. Evaluation Scheme:</w:t>
      </w:r>
    </w:p>
    <w:tbl>
      <w:tblPr>
        <w:tblpPr w:leftFromText="180" w:rightFromText="180" w:vertAnchor="text" w:horzAnchor="margin" w:tblpY="181"/>
        <w:tblW w:w="9378" w:type="dxa"/>
        <w:tblLayout w:type="fixed"/>
        <w:tblLook w:val="0000" w:firstRow="0" w:lastRow="0" w:firstColumn="0" w:lastColumn="0" w:noHBand="0" w:noVBand="0"/>
      </w:tblPr>
      <w:tblGrid>
        <w:gridCol w:w="2093"/>
        <w:gridCol w:w="1260"/>
        <w:gridCol w:w="1575"/>
        <w:gridCol w:w="1417"/>
        <w:gridCol w:w="1508"/>
        <w:gridCol w:w="1525"/>
      </w:tblGrid>
      <w:tr w:rsidR="006D0D44" w:rsidTr="00822260">
        <w:trPr>
          <w:trHeight w:val="3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Duration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073C7C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Liberation Serif" w:hAnsi="Liberation Serif"/>
                <w:b/>
                <w:bCs/>
                <w:sz w:val="24"/>
              </w:rPr>
              <w:t>Weightage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Marks (200) (%)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Date &amp; Time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999" w:rsidRPr="00CA5999" w:rsidRDefault="00CA5999" w:rsidP="00CA5999">
            <w:pPr>
              <w:rPr>
                <w:rFonts w:ascii="Times New Roman" w:hAnsi="Times New Roman"/>
                <w:b/>
              </w:rPr>
            </w:pPr>
            <w:bookmarkStart w:id="0" w:name="_GoBack"/>
            <w:r w:rsidRPr="00CA5999">
              <w:rPr>
                <w:rFonts w:ascii="Times New Roman" w:hAnsi="Times New Roman"/>
                <w:b/>
                <w:bCs/>
                <w:sz w:val="22"/>
              </w:rPr>
              <w:t>Nature of Component</w:t>
            </w:r>
            <w:bookmarkEnd w:id="0"/>
          </w:p>
          <w:p w:rsidR="006D0D44" w:rsidRDefault="006D0D44" w:rsidP="00294294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6D0D44" w:rsidTr="00822260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 min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AA4AA6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30%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</w:pPr>
            <w:r w:rsidRPr="006D0D44">
              <w:t>4/10</w:t>
            </w:r>
            <w:r>
              <w:t xml:space="preserve">, </w:t>
            </w:r>
            <w:r w:rsidRPr="006D0D44">
              <w:t>11.00 -- 12.30 PM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Closed Book</w:t>
            </w:r>
          </w:p>
        </w:tc>
      </w:tr>
      <w:tr w:rsidR="006D0D44" w:rsidTr="00822260">
        <w:trPr>
          <w:trHeight w:val="28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Open Book Quiz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 min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25%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be announced in class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Open Book</w:t>
            </w:r>
          </w:p>
        </w:tc>
      </w:tr>
      <w:tr w:rsidR="006D0D44" w:rsidTr="00822260">
        <w:trPr>
          <w:trHeight w:val="28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Comprehensive Exam.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hours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45%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</w:pPr>
            <w:r>
              <w:t>11/12 AN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Closed Book</w:t>
            </w:r>
          </w:p>
        </w:tc>
      </w:tr>
      <w:tr w:rsidR="006D0D44" w:rsidTr="00822260">
        <w:trPr>
          <w:trHeight w:val="287"/>
        </w:trPr>
        <w:tc>
          <w:tcPr>
            <w:tcW w:w="3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0D44" w:rsidRDefault="006D0D4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94294" w:rsidRDefault="00294294">
      <w:pPr>
        <w:pStyle w:val="BodyText"/>
        <w:rPr>
          <w:rFonts w:ascii="Times New Roman" w:hAnsi="Times New Roman" w:cs="Times New Roman"/>
          <w:sz w:val="24"/>
        </w:rPr>
      </w:pPr>
    </w:p>
    <w:p w:rsidR="006D0D44" w:rsidRDefault="006D0D44" w:rsidP="00B20FA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6D0D44" w:rsidRDefault="006D0D44" w:rsidP="00B20FA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6D0D44" w:rsidRDefault="006D0D44" w:rsidP="00B20FA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6D0D44" w:rsidRDefault="006D0D44" w:rsidP="00B20FA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6D0D44" w:rsidRDefault="006D0D44" w:rsidP="00B20FA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6D0D44" w:rsidRDefault="006D0D44" w:rsidP="00B20FA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6D0D44" w:rsidRDefault="006D0D44" w:rsidP="00B20FA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6D0D44" w:rsidRDefault="006D0D44" w:rsidP="00B20FA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6D0D44" w:rsidRDefault="006D0D44" w:rsidP="00B20FA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6D0D44" w:rsidRDefault="006D0D44" w:rsidP="00B20FA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6D0D44" w:rsidRDefault="006D0D44" w:rsidP="00B20FA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6D0D44" w:rsidRDefault="006D0D44" w:rsidP="00B20FA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6D0D44" w:rsidRDefault="006D0D44" w:rsidP="00B20FA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544F3A" w:rsidRPr="000C10DA" w:rsidRDefault="00544F3A" w:rsidP="00B20FAE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0C10DA">
        <w:rPr>
          <w:rFonts w:ascii="Times New Roman" w:hAnsi="Times New Roman" w:cs="Times New Roman"/>
          <w:b/>
          <w:sz w:val="22"/>
          <w:szCs w:val="22"/>
        </w:rPr>
        <w:t>6.</w:t>
      </w:r>
      <w:r w:rsidRPr="000C10DA">
        <w:rPr>
          <w:rFonts w:ascii="Times New Roman" w:hAnsi="Times New Roman" w:cs="Times New Roman"/>
          <w:sz w:val="22"/>
          <w:szCs w:val="22"/>
        </w:rPr>
        <w:t xml:space="preserve"> </w:t>
      </w:r>
      <w:r w:rsidRPr="000C10DA">
        <w:rPr>
          <w:rFonts w:ascii="Times New Roman" w:hAnsi="Times New Roman" w:cs="Times New Roman"/>
          <w:b/>
          <w:sz w:val="22"/>
          <w:szCs w:val="22"/>
        </w:rPr>
        <w:t>Chamber Consultation hours</w:t>
      </w:r>
      <w:r w:rsidRPr="000C10DA">
        <w:rPr>
          <w:rFonts w:ascii="Times New Roman" w:hAnsi="Times New Roman" w:cs="Times New Roman"/>
          <w:sz w:val="22"/>
          <w:szCs w:val="22"/>
        </w:rPr>
        <w:t>: To be announced in the class.</w:t>
      </w:r>
    </w:p>
    <w:p w:rsidR="00544F3A" w:rsidRPr="000C10DA" w:rsidRDefault="00544F3A">
      <w:pPr>
        <w:jc w:val="both"/>
        <w:rPr>
          <w:rFonts w:ascii="Times New Roman" w:hAnsi="Times New Roman"/>
          <w:sz w:val="22"/>
          <w:szCs w:val="22"/>
        </w:rPr>
      </w:pPr>
    </w:p>
    <w:p w:rsidR="00E10DE2" w:rsidRPr="000C10DA" w:rsidRDefault="00544F3A">
      <w:pPr>
        <w:jc w:val="both"/>
        <w:rPr>
          <w:rFonts w:ascii="Times New Roman" w:hAnsi="Times New Roman"/>
          <w:sz w:val="22"/>
          <w:szCs w:val="22"/>
        </w:rPr>
      </w:pPr>
      <w:r w:rsidRPr="000C10DA">
        <w:rPr>
          <w:rFonts w:ascii="Times New Roman" w:hAnsi="Times New Roman"/>
          <w:b/>
          <w:sz w:val="22"/>
          <w:szCs w:val="22"/>
        </w:rPr>
        <w:t>7.</w:t>
      </w:r>
      <w:r w:rsidRPr="000C10DA">
        <w:rPr>
          <w:rFonts w:ascii="Times New Roman" w:hAnsi="Times New Roman"/>
          <w:sz w:val="22"/>
          <w:szCs w:val="22"/>
        </w:rPr>
        <w:t xml:space="preserve"> </w:t>
      </w:r>
      <w:r w:rsidRPr="000C10DA">
        <w:rPr>
          <w:rFonts w:ascii="Times New Roman" w:hAnsi="Times New Roman"/>
          <w:b/>
          <w:sz w:val="22"/>
          <w:szCs w:val="22"/>
        </w:rPr>
        <w:t>Notices</w:t>
      </w:r>
      <w:r w:rsidRPr="000C10DA">
        <w:rPr>
          <w:rFonts w:ascii="Times New Roman" w:hAnsi="Times New Roman"/>
          <w:sz w:val="22"/>
          <w:szCs w:val="22"/>
        </w:rPr>
        <w:t xml:space="preserve">: </w:t>
      </w:r>
      <w:r w:rsidR="00E10DE2" w:rsidRPr="000C10DA">
        <w:rPr>
          <w:rFonts w:ascii="Times New Roman" w:hAnsi="Times New Roman"/>
          <w:sz w:val="22"/>
          <w:szCs w:val="22"/>
        </w:rPr>
        <w:t xml:space="preserve">All notices for the course will be announced in the class and </w:t>
      </w:r>
      <w:r w:rsidR="00E10DE2" w:rsidRPr="000C10DA">
        <w:rPr>
          <w:rFonts w:ascii="Times New Roman" w:hAnsi="Times New Roman"/>
          <w:sz w:val="22"/>
          <w:szCs w:val="22"/>
          <w:u w:val="single"/>
        </w:rPr>
        <w:t>displayed only on the CMS</w:t>
      </w:r>
      <w:r w:rsidR="00E10DE2" w:rsidRPr="000C10DA">
        <w:rPr>
          <w:rFonts w:ascii="Times New Roman" w:hAnsi="Times New Roman"/>
          <w:sz w:val="22"/>
          <w:szCs w:val="22"/>
        </w:rPr>
        <w:t>.</w:t>
      </w:r>
    </w:p>
    <w:p w:rsidR="00544F3A" w:rsidRPr="000C10DA" w:rsidRDefault="00544F3A">
      <w:pPr>
        <w:jc w:val="both"/>
        <w:rPr>
          <w:rFonts w:ascii="Times New Roman" w:hAnsi="Times New Roman"/>
          <w:sz w:val="22"/>
          <w:szCs w:val="22"/>
        </w:rPr>
      </w:pPr>
      <w:r w:rsidRPr="000C10DA">
        <w:rPr>
          <w:rFonts w:ascii="Times New Roman" w:hAnsi="Times New Roman"/>
          <w:sz w:val="22"/>
          <w:szCs w:val="22"/>
        </w:rPr>
        <w:t xml:space="preserve"> </w:t>
      </w:r>
    </w:p>
    <w:p w:rsidR="00E10DE2" w:rsidRPr="000C10DA" w:rsidRDefault="00E10DE2" w:rsidP="00E10DE2">
      <w:pPr>
        <w:jc w:val="both"/>
        <w:rPr>
          <w:rFonts w:ascii="Times New Roman" w:hAnsi="Times New Roman"/>
          <w:sz w:val="22"/>
          <w:szCs w:val="22"/>
        </w:rPr>
      </w:pPr>
      <w:r w:rsidRPr="000C10DA">
        <w:rPr>
          <w:rFonts w:ascii="Times New Roman" w:hAnsi="Times New Roman"/>
          <w:b/>
          <w:sz w:val="22"/>
          <w:szCs w:val="22"/>
        </w:rPr>
        <w:t>Make-up Policy:</w:t>
      </w:r>
      <w:r w:rsidRPr="000C10DA">
        <w:rPr>
          <w:rFonts w:ascii="Times New Roman" w:hAnsi="Times New Roman"/>
          <w:sz w:val="22"/>
          <w:szCs w:val="22"/>
        </w:rPr>
        <w:t xml:space="preserve"> </w:t>
      </w:r>
      <w:r w:rsidRPr="000C10DA">
        <w:rPr>
          <w:rFonts w:ascii="Times New Roman" w:hAnsi="Times New Roman"/>
          <w:iCs/>
          <w:sz w:val="22"/>
          <w:szCs w:val="22"/>
        </w:rPr>
        <w:t>Requests for m</w:t>
      </w:r>
      <w:r w:rsidRPr="000C10DA">
        <w:rPr>
          <w:rFonts w:ascii="Times New Roman" w:hAnsi="Times New Roman"/>
          <w:sz w:val="22"/>
          <w:szCs w:val="22"/>
        </w:rPr>
        <w:t>ake-up examination will be entertained ONLY for extremely serious cases where:</w:t>
      </w:r>
    </w:p>
    <w:p w:rsidR="00E10DE2" w:rsidRPr="000C10DA" w:rsidRDefault="00794105" w:rsidP="000337C7">
      <w:pPr>
        <w:pStyle w:val="BodyText"/>
        <w:tabs>
          <w:tab w:val="left" w:pos="454"/>
        </w:tabs>
        <w:rPr>
          <w:rFonts w:ascii="Times New Roman" w:hAnsi="Times New Roman" w:cs="Times New Roman"/>
          <w:sz w:val="22"/>
          <w:szCs w:val="22"/>
        </w:rPr>
      </w:pPr>
      <w:r w:rsidRPr="000C10DA">
        <w:rPr>
          <w:rFonts w:ascii="Times New Roman" w:hAnsi="Times New Roman" w:cs="Times New Roman"/>
          <w:sz w:val="22"/>
          <w:szCs w:val="22"/>
        </w:rPr>
        <w:t xml:space="preserve">i) </w:t>
      </w:r>
      <w:r w:rsidR="00E10DE2" w:rsidRPr="000C10DA">
        <w:rPr>
          <w:rFonts w:ascii="Times New Roman" w:hAnsi="Times New Roman" w:cs="Times New Roman"/>
          <w:sz w:val="22"/>
          <w:szCs w:val="22"/>
        </w:rPr>
        <w:t>Written &amp; signed documentary evidence needs to be provided from t</w:t>
      </w:r>
      <w:r w:rsidRPr="000C10DA">
        <w:rPr>
          <w:rFonts w:ascii="Times New Roman" w:hAnsi="Times New Roman" w:cs="Times New Roman"/>
          <w:sz w:val="22"/>
          <w:szCs w:val="22"/>
        </w:rPr>
        <w:t xml:space="preserve">he Hostel Warden confirming the </w:t>
      </w:r>
      <w:r w:rsidR="00E10DE2" w:rsidRPr="000C10DA">
        <w:rPr>
          <w:rFonts w:ascii="Times New Roman" w:hAnsi="Times New Roman" w:cs="Times New Roman"/>
          <w:sz w:val="22"/>
          <w:szCs w:val="22"/>
        </w:rPr>
        <w:t>reason</w:t>
      </w:r>
      <w:r w:rsidR="000337C7" w:rsidRPr="000C10DA">
        <w:rPr>
          <w:rFonts w:ascii="Times New Roman" w:hAnsi="Times New Roman" w:cs="Times New Roman"/>
          <w:sz w:val="22"/>
          <w:szCs w:val="22"/>
        </w:rPr>
        <w:t xml:space="preserve"> for absence from scheduled examination</w:t>
      </w:r>
    </w:p>
    <w:p w:rsidR="00794105" w:rsidRPr="000C10DA" w:rsidRDefault="00794105" w:rsidP="00E10DE2">
      <w:pPr>
        <w:pStyle w:val="BodyText"/>
        <w:tabs>
          <w:tab w:val="left" w:pos="454"/>
        </w:tabs>
        <w:rPr>
          <w:rFonts w:ascii="Times New Roman" w:hAnsi="Times New Roman" w:cs="Times New Roman"/>
          <w:sz w:val="22"/>
          <w:szCs w:val="22"/>
        </w:rPr>
      </w:pPr>
    </w:p>
    <w:p w:rsidR="00822260" w:rsidRDefault="00E10DE2" w:rsidP="000337C7">
      <w:pPr>
        <w:tabs>
          <w:tab w:val="left" w:pos="454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0C10DA">
        <w:rPr>
          <w:rFonts w:ascii="Times New Roman" w:hAnsi="Times New Roman"/>
          <w:sz w:val="22"/>
          <w:szCs w:val="22"/>
        </w:rPr>
        <w:t>(ii)</w:t>
      </w:r>
      <w:r w:rsidRPr="000C10DA">
        <w:rPr>
          <w:rFonts w:ascii="Times New Roman" w:hAnsi="Times New Roman"/>
          <w:sz w:val="22"/>
          <w:szCs w:val="22"/>
        </w:rPr>
        <w:tab/>
        <w:t>In case of medical emergencies, students must produce a documentary evidence from the surgeon</w:t>
      </w:r>
      <w:r w:rsidR="000337C7" w:rsidRPr="000C10DA">
        <w:rPr>
          <w:rFonts w:ascii="Times New Roman" w:hAnsi="Times New Roman"/>
          <w:sz w:val="22"/>
          <w:szCs w:val="22"/>
        </w:rPr>
        <w:t xml:space="preserve"> and hostel warden</w:t>
      </w:r>
      <w:r w:rsidRPr="000C10DA">
        <w:rPr>
          <w:rFonts w:ascii="Times New Roman" w:hAnsi="Times New Roman"/>
          <w:sz w:val="22"/>
          <w:szCs w:val="22"/>
        </w:rPr>
        <w:t>.</w:t>
      </w:r>
      <w:r w:rsidR="00997164" w:rsidRPr="000C10DA">
        <w:rPr>
          <w:rFonts w:ascii="Times New Roman" w:hAnsi="Times New Roman"/>
          <w:b/>
          <w:bCs/>
          <w:sz w:val="22"/>
          <w:szCs w:val="22"/>
        </w:rPr>
        <w:t xml:space="preserve">    </w:t>
      </w:r>
    </w:p>
    <w:p w:rsidR="00822260" w:rsidRPr="00822260" w:rsidRDefault="00822260" w:rsidP="00822260">
      <w:pPr>
        <w:pStyle w:val="ListParagraph"/>
        <w:widowControl w:val="0"/>
        <w:overflowPunct w:val="0"/>
        <w:autoSpaceDE w:val="0"/>
        <w:autoSpaceDN w:val="0"/>
        <w:adjustRightInd w:val="0"/>
        <w:ind w:left="0"/>
        <w:contextualSpacing w:val="0"/>
        <w:jc w:val="both"/>
        <w:rPr>
          <w:rFonts w:ascii="Times New Roman" w:hAnsi="Times New Roman"/>
          <w:b/>
          <w:bCs/>
          <w:sz w:val="28"/>
          <w:szCs w:val="24"/>
        </w:rPr>
      </w:pPr>
      <w:r w:rsidRPr="00822260">
        <w:rPr>
          <w:rFonts w:ascii="Times New Roman" w:hAnsi="Times New Roman"/>
          <w:b/>
          <w:bCs/>
          <w:sz w:val="22"/>
        </w:rPr>
        <w:t>Academic Honesty and Integrity Policy</w:t>
      </w:r>
      <w:r w:rsidRPr="00822260">
        <w:rPr>
          <w:rFonts w:ascii="Times New Roman" w:hAnsi="Times New Roman"/>
          <w:sz w:val="22"/>
        </w:rPr>
        <w:t xml:space="preserve">: </w:t>
      </w:r>
    </w:p>
    <w:p w:rsidR="00822260" w:rsidRPr="00822260" w:rsidRDefault="00822260" w:rsidP="00822260">
      <w:pPr>
        <w:pStyle w:val="ListParagraph"/>
        <w:widowControl w:val="0"/>
        <w:overflowPunct w:val="0"/>
        <w:autoSpaceDE w:val="0"/>
        <w:autoSpaceDN w:val="0"/>
        <w:adjustRightInd w:val="0"/>
        <w:ind w:left="0"/>
        <w:contextualSpacing w:val="0"/>
        <w:jc w:val="both"/>
        <w:rPr>
          <w:rFonts w:ascii="Times New Roman" w:hAnsi="Times New Roman"/>
          <w:b/>
          <w:bCs/>
          <w:sz w:val="28"/>
          <w:szCs w:val="24"/>
        </w:rPr>
      </w:pPr>
      <w:r w:rsidRPr="00822260">
        <w:rPr>
          <w:rFonts w:ascii="Times New Roman" w:hAnsi="Times New Roman"/>
          <w:sz w:val="22"/>
        </w:rPr>
        <w:t xml:space="preserve">Academic honesty and integrity are to be maintained by all the students throughout the semester and no type of </w:t>
      </w:r>
      <w:r w:rsidRPr="00822260">
        <w:rPr>
          <w:rFonts w:ascii="Times New Roman" w:hAnsi="Times New Roman"/>
          <w:sz w:val="22"/>
        </w:rPr>
        <w:lastRenderedPageBreak/>
        <w:t>academic dishonesty is acceptable.</w:t>
      </w:r>
    </w:p>
    <w:p w:rsidR="000337C7" w:rsidRPr="000C10DA" w:rsidRDefault="00997164" w:rsidP="000337C7">
      <w:pPr>
        <w:tabs>
          <w:tab w:val="left" w:pos="454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0C10DA">
        <w:rPr>
          <w:rFonts w:ascii="Times New Roman" w:hAnsi="Times New Roman"/>
          <w:b/>
          <w:bCs/>
          <w:sz w:val="22"/>
          <w:szCs w:val="22"/>
        </w:rPr>
        <w:t xml:space="preserve">                                                                                                               </w:t>
      </w:r>
      <w:r w:rsidR="000337C7" w:rsidRPr="000C10DA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:rsidR="00544F3A" w:rsidRDefault="000C10DA" w:rsidP="000C10DA">
      <w:pPr>
        <w:jc w:val="righ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Instructor</w:t>
      </w:r>
      <w:r>
        <w:rPr>
          <w:rFonts w:ascii="Times New Roman" w:hAnsi="Times New Roman"/>
          <w:b/>
          <w:bCs/>
          <w:sz w:val="24"/>
        </w:rPr>
        <w:noBreakHyphen/>
        <w:t>in</w:t>
      </w:r>
      <w:r>
        <w:rPr>
          <w:rFonts w:ascii="Times New Roman" w:hAnsi="Times New Roman"/>
          <w:b/>
          <w:bCs/>
          <w:sz w:val="24"/>
        </w:rPr>
        <w:noBreakHyphen/>
        <w:t>Charge</w:t>
      </w:r>
    </w:p>
    <w:p w:rsidR="000C10DA" w:rsidRPr="007B60F3" w:rsidRDefault="000C10DA" w:rsidP="000C10DA">
      <w:pPr>
        <w:jc w:val="right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Souvik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Kundu</w:t>
      </w:r>
      <w:proofErr w:type="spellEnd"/>
    </w:p>
    <w:sectPr w:rsidR="000C10DA" w:rsidRPr="007B60F3" w:rsidSect="004340E1">
      <w:pgSz w:w="11906" w:h="16838"/>
      <w:pgMar w:top="1152" w:right="1008" w:bottom="1530" w:left="1008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</w:rPr>
    </w:lvl>
  </w:abstractNum>
  <w:abstractNum w:abstractNumId="2" w15:restartNumberingAfterBreak="0">
    <w:nsid w:val="21E62853"/>
    <w:multiLevelType w:val="hybridMultilevel"/>
    <w:tmpl w:val="EC24C90A"/>
    <w:lvl w:ilvl="0" w:tplc="38B85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665D"/>
    <w:multiLevelType w:val="hybridMultilevel"/>
    <w:tmpl w:val="7870C8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A2A9C"/>
    <w:multiLevelType w:val="hybridMultilevel"/>
    <w:tmpl w:val="4E825D3C"/>
    <w:lvl w:ilvl="0" w:tplc="18864F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152BC"/>
    <w:multiLevelType w:val="hybridMultilevel"/>
    <w:tmpl w:val="CAD60E44"/>
    <w:lvl w:ilvl="0" w:tplc="AB28CC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9D"/>
    <w:rsid w:val="000337C7"/>
    <w:rsid w:val="000659AD"/>
    <w:rsid w:val="00070A00"/>
    <w:rsid w:val="00071A05"/>
    <w:rsid w:val="00073C7C"/>
    <w:rsid w:val="000851BF"/>
    <w:rsid w:val="000C10DA"/>
    <w:rsid w:val="000E3FB3"/>
    <w:rsid w:val="000F19DF"/>
    <w:rsid w:val="000F56F9"/>
    <w:rsid w:val="00121864"/>
    <w:rsid w:val="001351F4"/>
    <w:rsid w:val="0013692B"/>
    <w:rsid w:val="00176DC8"/>
    <w:rsid w:val="001B0CD4"/>
    <w:rsid w:val="001C7F94"/>
    <w:rsid w:val="00215F02"/>
    <w:rsid w:val="0022652C"/>
    <w:rsid w:val="002564B6"/>
    <w:rsid w:val="00294294"/>
    <w:rsid w:val="002C7FCE"/>
    <w:rsid w:val="002E7CE1"/>
    <w:rsid w:val="003A1946"/>
    <w:rsid w:val="003A5F7A"/>
    <w:rsid w:val="003C7F60"/>
    <w:rsid w:val="0041770D"/>
    <w:rsid w:val="00432437"/>
    <w:rsid w:val="004340E1"/>
    <w:rsid w:val="004C6A3D"/>
    <w:rsid w:val="00505D55"/>
    <w:rsid w:val="00544F3A"/>
    <w:rsid w:val="005A3423"/>
    <w:rsid w:val="0061104C"/>
    <w:rsid w:val="00630A0C"/>
    <w:rsid w:val="00646E64"/>
    <w:rsid w:val="006743E0"/>
    <w:rsid w:val="006B3F47"/>
    <w:rsid w:val="006D0D44"/>
    <w:rsid w:val="006E53ED"/>
    <w:rsid w:val="00703C89"/>
    <w:rsid w:val="00715F68"/>
    <w:rsid w:val="00755D5D"/>
    <w:rsid w:val="00792262"/>
    <w:rsid w:val="00794105"/>
    <w:rsid w:val="007A3700"/>
    <w:rsid w:val="007B60F3"/>
    <w:rsid w:val="00822260"/>
    <w:rsid w:val="00855F90"/>
    <w:rsid w:val="00867719"/>
    <w:rsid w:val="00874CD4"/>
    <w:rsid w:val="008822CD"/>
    <w:rsid w:val="008A2C58"/>
    <w:rsid w:val="008A7DDE"/>
    <w:rsid w:val="008F24F8"/>
    <w:rsid w:val="00900E99"/>
    <w:rsid w:val="00997164"/>
    <w:rsid w:val="009A389D"/>
    <w:rsid w:val="009D4F68"/>
    <w:rsid w:val="009F430C"/>
    <w:rsid w:val="00A04F44"/>
    <w:rsid w:val="00A07C0A"/>
    <w:rsid w:val="00A33162"/>
    <w:rsid w:val="00A460AC"/>
    <w:rsid w:val="00A64595"/>
    <w:rsid w:val="00AA4AA6"/>
    <w:rsid w:val="00AB5ADA"/>
    <w:rsid w:val="00AD29F0"/>
    <w:rsid w:val="00AE0B2A"/>
    <w:rsid w:val="00B20FAE"/>
    <w:rsid w:val="00B404B0"/>
    <w:rsid w:val="00B47505"/>
    <w:rsid w:val="00B70051"/>
    <w:rsid w:val="00B72523"/>
    <w:rsid w:val="00BC39B3"/>
    <w:rsid w:val="00C16537"/>
    <w:rsid w:val="00C85A16"/>
    <w:rsid w:val="00CA5999"/>
    <w:rsid w:val="00CB4106"/>
    <w:rsid w:val="00D110E1"/>
    <w:rsid w:val="00D13DFD"/>
    <w:rsid w:val="00D327E0"/>
    <w:rsid w:val="00D467CC"/>
    <w:rsid w:val="00D83AC5"/>
    <w:rsid w:val="00DB3CF7"/>
    <w:rsid w:val="00DB49E2"/>
    <w:rsid w:val="00E10DE2"/>
    <w:rsid w:val="00E918FD"/>
    <w:rsid w:val="00E9220B"/>
    <w:rsid w:val="00EB0838"/>
    <w:rsid w:val="00EF6777"/>
    <w:rsid w:val="00EF7F32"/>
    <w:rsid w:val="00F26657"/>
    <w:rsid w:val="00F96C4A"/>
    <w:rsid w:val="00FE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A66DAE"/>
  <w15:docId w15:val="{C523169B-E2E8-4926-BD2F-9A916043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ourier New" w:hAnsi="Courier New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jc w:val="both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jc w:val="both"/>
      <w:outlineLvl w:val="1"/>
    </w:pPr>
    <w:rPr>
      <w:rFonts w:ascii="Times New Roman" w:hAnsi="Times New Roman"/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/>
      </w:tabs>
      <w:jc w:val="right"/>
      <w:outlineLvl w:val="2"/>
    </w:pPr>
    <w:rPr>
      <w:rFonts w:ascii="Times New Roman" w:hAnsi="Times New Roman"/>
      <w:b/>
      <w:bCs/>
      <w:spacing w:val="-2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spacing w:before="60" w:after="60"/>
      <w:jc w:val="center"/>
      <w:outlineLvl w:val="3"/>
    </w:pPr>
    <w:rPr>
      <w:rFonts w:ascii="Times New Roman" w:hAnsi="Times New Roman"/>
      <w:b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b/>
    </w:rPr>
  </w:style>
  <w:style w:type="character" w:customStyle="1" w:styleId="Heading1Char">
    <w:name w:val="Heading 1 Char"/>
    <w:rPr>
      <w:rFonts w:ascii="Cambria" w:hAnsi="Cambria" w:cs="Times New Roman"/>
      <w:b/>
      <w:bCs/>
      <w:kern w:val="1"/>
      <w:sz w:val="32"/>
      <w:szCs w:val="32"/>
      <w:lang w:val="en-US" w:eastAsia="ar-SA" w:bidi="ar-SA"/>
    </w:rPr>
  </w:style>
  <w:style w:type="character" w:customStyle="1" w:styleId="Heading2Char">
    <w:name w:val="Heading 2 Char"/>
    <w:rPr>
      <w:rFonts w:ascii="Cambria" w:hAnsi="Cambria" w:cs="Times New Roman"/>
      <w:b/>
      <w:bCs/>
      <w:i/>
      <w:iCs/>
      <w:sz w:val="28"/>
      <w:szCs w:val="28"/>
      <w:lang w:val="en-US" w:eastAsia="ar-SA" w:bidi="ar-SA"/>
    </w:rPr>
  </w:style>
  <w:style w:type="character" w:customStyle="1" w:styleId="Heading3Char">
    <w:name w:val="Heading 3 Char"/>
    <w:rPr>
      <w:rFonts w:ascii="Cambria" w:hAnsi="Cambria" w:cs="Times New Roman"/>
      <w:b/>
      <w:bCs/>
      <w:sz w:val="26"/>
      <w:szCs w:val="26"/>
      <w:lang w:val="en-US" w:eastAsia="ar-SA" w:bidi="ar-SA"/>
    </w:rPr>
  </w:style>
  <w:style w:type="character" w:customStyle="1" w:styleId="Heading4Char">
    <w:name w:val="Heading 4 Char"/>
    <w:rPr>
      <w:rFonts w:ascii="Calibri" w:hAnsi="Calibri" w:cs="Times New Roman"/>
      <w:b/>
      <w:bCs/>
      <w:sz w:val="28"/>
      <w:szCs w:val="28"/>
      <w:lang w:val="en-US" w:eastAsia="ar-SA" w:bidi="ar-SA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0">
    <w:name w:val="WW8Num3z0"/>
    <w:rPr>
      <w:b/>
    </w:rPr>
  </w:style>
  <w:style w:type="character" w:customStyle="1" w:styleId="WW8Num6z0">
    <w:name w:val="WW8Num6z0"/>
    <w:rPr>
      <w:b/>
    </w:rPr>
  </w:style>
  <w:style w:type="character" w:customStyle="1" w:styleId="WW8Num8z0">
    <w:name w:val="WW8Num8z0"/>
  </w:style>
  <w:style w:type="character" w:customStyle="1" w:styleId="WW8Num11z0">
    <w:name w:val="WW8Num11z0"/>
    <w:rPr>
      <w:b/>
      <w:sz w:val="20"/>
    </w:rPr>
  </w:style>
  <w:style w:type="character" w:customStyle="1" w:styleId="WW8Num12z0">
    <w:name w:val="WW8Num12z0"/>
  </w:style>
  <w:style w:type="character" w:customStyle="1" w:styleId="WW8Num14z0">
    <w:name w:val="WW8Num14z0"/>
    <w:rPr>
      <w:b/>
    </w:rPr>
  </w:style>
  <w:style w:type="character" w:customStyle="1" w:styleId="WW8Num15z0">
    <w:name w:val="WW8Num15z0"/>
    <w:rPr>
      <w:b/>
    </w:rPr>
  </w:style>
  <w:style w:type="character" w:customStyle="1" w:styleId="EquationCaption">
    <w:name w:val="_Equation Caption"/>
  </w:style>
  <w:style w:type="character" w:customStyle="1" w:styleId="NumberingSymbols">
    <w:name w:val="Numbering Symbols"/>
  </w:style>
  <w:style w:type="character" w:customStyle="1" w:styleId="BodyTextChar">
    <w:name w:val="Body Text Char"/>
    <w:rPr>
      <w:rFonts w:ascii="Courier New" w:hAnsi="Courier New" w:cs="Times New Roman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Cs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TOC1">
    <w:name w:val="toc 1"/>
    <w:basedOn w:val="Normal"/>
    <w:next w:val="Normal"/>
    <w:pPr>
      <w:tabs>
        <w:tab w:val="left" w:leader="dot" w:pos="9000"/>
        <w:tab w:val="righ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pPr>
      <w:tabs>
        <w:tab w:val="left" w:leader="dot" w:pos="9000"/>
        <w:tab w:val="right" w:pos="9360"/>
      </w:tabs>
      <w:ind w:left="1440" w:right="720" w:hanging="720"/>
    </w:pPr>
  </w:style>
  <w:style w:type="paragraph" w:styleId="TOC3">
    <w:name w:val="toc 3"/>
    <w:basedOn w:val="Normal"/>
    <w:next w:val="Normal"/>
    <w:pPr>
      <w:tabs>
        <w:tab w:val="left" w:leader="dot" w:pos="9000"/>
        <w:tab w:val="right" w:pos="9360"/>
      </w:tabs>
      <w:ind w:left="2160" w:right="720" w:hanging="720"/>
    </w:pPr>
  </w:style>
  <w:style w:type="paragraph" w:styleId="TOC4">
    <w:name w:val="toc 4"/>
    <w:basedOn w:val="Normal"/>
    <w:next w:val="Normal"/>
    <w:pPr>
      <w:tabs>
        <w:tab w:val="left" w:leader="dot" w:pos="9000"/>
        <w:tab w:val="right" w:pos="9360"/>
      </w:tabs>
      <w:ind w:left="2880" w:right="720" w:hanging="720"/>
    </w:pPr>
  </w:style>
  <w:style w:type="paragraph" w:styleId="TOC5">
    <w:name w:val="toc 5"/>
    <w:basedOn w:val="Normal"/>
    <w:next w:val="Normal"/>
    <w:pPr>
      <w:tabs>
        <w:tab w:val="left" w:leader="dot" w:pos="9000"/>
        <w:tab w:val="right" w:pos="9360"/>
      </w:tabs>
      <w:ind w:left="3600" w:right="720" w:hanging="720"/>
    </w:pPr>
  </w:style>
  <w:style w:type="paragraph" w:styleId="TOC6">
    <w:name w:val="toc 6"/>
    <w:basedOn w:val="Normal"/>
    <w:next w:val="Normal"/>
    <w:pPr>
      <w:tabs>
        <w:tab w:val="left" w:pos="9000"/>
        <w:tab w:val="right" w:pos="9360"/>
      </w:tabs>
      <w:ind w:left="720" w:hanging="720"/>
    </w:pPr>
  </w:style>
  <w:style w:type="paragraph" w:styleId="TOC7">
    <w:name w:val="toc 7"/>
    <w:basedOn w:val="Normal"/>
    <w:next w:val="Normal"/>
    <w:pPr>
      <w:ind w:left="720" w:hanging="720"/>
    </w:pPr>
  </w:style>
  <w:style w:type="paragraph" w:styleId="TOC8">
    <w:name w:val="toc 8"/>
    <w:basedOn w:val="Normal"/>
    <w:next w:val="Normal"/>
    <w:pPr>
      <w:tabs>
        <w:tab w:val="left" w:pos="9000"/>
        <w:tab w:val="right" w:pos="9360"/>
      </w:tabs>
      <w:ind w:left="720" w:hanging="720"/>
    </w:pPr>
  </w:style>
  <w:style w:type="paragraph" w:styleId="TOC9">
    <w:name w:val="toc 9"/>
    <w:basedOn w:val="Normal"/>
    <w:next w:val="Normal"/>
    <w:pPr>
      <w:tabs>
        <w:tab w:val="left" w:leader="dot" w:pos="9000"/>
        <w:tab w:val="right" w:pos="9360"/>
      </w:tabs>
      <w:ind w:left="720" w:hanging="720"/>
    </w:pPr>
  </w:style>
  <w:style w:type="paragraph" w:styleId="Index1">
    <w:name w:val="index 1"/>
    <w:basedOn w:val="Normal"/>
    <w:next w:val="Normal"/>
    <w:pPr>
      <w:tabs>
        <w:tab w:val="left" w:leader="dot" w:pos="9000"/>
        <w:tab w:val="right" w:pos="9360"/>
      </w:tabs>
      <w:ind w:left="1440" w:right="720" w:hanging="1440"/>
    </w:pPr>
  </w:style>
  <w:style w:type="paragraph" w:styleId="Index2">
    <w:name w:val="index 2"/>
    <w:basedOn w:val="Normal"/>
    <w:next w:val="Normal"/>
    <w:pPr>
      <w:tabs>
        <w:tab w:val="left" w:leader="dot" w:pos="9000"/>
        <w:tab w:val="right" w:pos="9360"/>
      </w:tabs>
      <w:ind w:left="1440" w:right="720" w:hanging="720"/>
    </w:pPr>
  </w:style>
  <w:style w:type="paragraph" w:styleId="TOAHeading">
    <w:name w:val="toa heading"/>
    <w:basedOn w:val="Normal"/>
    <w:next w:val="Normal"/>
    <w:pPr>
      <w:tabs>
        <w:tab w:val="left" w:pos="900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rsid w:val="00D11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376323-4CEA-4DA6-8109-1319C197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EDIC</vt:lpstr>
    </vt:vector>
  </TitlesOfParts>
  <Company>BITS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EDIC</dc:title>
  <dc:subject>Handout</dc:subject>
  <dc:creator>Navneet Gupta</dc:creator>
  <cp:keywords>Devices</cp:keywords>
  <dc:description>CDC for EEE</dc:description>
  <cp:lastModifiedBy>Windows User</cp:lastModifiedBy>
  <cp:revision>29</cp:revision>
  <cp:lastPrinted>2013-07-26T10:38:00Z</cp:lastPrinted>
  <dcterms:created xsi:type="dcterms:W3CDTF">2015-05-11T06:10:00Z</dcterms:created>
  <dcterms:modified xsi:type="dcterms:W3CDTF">2019-07-30T11:56:00Z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1399783818</vt:i4>
  </property>
  <property fmtid="{D5CDD505-2E9C-101B-9397-08002B2CF9AE}" pid="3" name="_AuthorEmail">
    <vt:lpwstr>shr_rajnish@bits-pilani.ac.in</vt:lpwstr>
  </property>
  <property fmtid="{D5CDD505-2E9C-101B-9397-08002B2CF9AE}" pid="4" name="_AuthorEmailDisplayName">
    <vt:lpwstr>Rajnish Sharma</vt:lpwstr>
  </property>
  <property fmtid="{D5CDD505-2E9C-101B-9397-08002B2CF9AE}" pid="5" name="_EmailSubject">
    <vt:lpwstr>handout</vt:lpwstr>
  </property>
  <property fmtid="{D5CDD505-2E9C-101B-9397-08002B2CF9AE}" pid="6" name="_ReviewingToolsShownOnce">
    <vt:lpwstr/>
  </property>
</Properties>
</file>