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194566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335167">
        <w:rPr>
          <w:b/>
          <w:bCs/>
        </w:rPr>
        <w:t>19</w:t>
      </w:r>
      <w:r w:rsidR="00FB4DE4">
        <w:rPr>
          <w:b/>
          <w:bCs/>
        </w:rPr>
        <w:t>-20</w:t>
      </w:r>
      <w:r w:rsidR="00335167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738D7">
        <w:t>01</w:t>
      </w:r>
      <w:r w:rsidR="003771B1">
        <w:t>-0</w:t>
      </w:r>
      <w:r w:rsidR="00B738D7">
        <w:t>8</w:t>
      </w:r>
      <w:r w:rsidR="003771B1">
        <w:t>-2019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738D7" w:rsidRPr="00D03FC5">
        <w:rPr>
          <w:b/>
          <w:spacing w:val="-2"/>
          <w:sz w:val="20"/>
          <w:szCs w:val="20"/>
        </w:rPr>
        <w:t>FIN F</w:t>
      </w:r>
      <w:r w:rsidR="003C388B" w:rsidRPr="00D03FC5">
        <w:rPr>
          <w:b/>
          <w:spacing w:val="-2"/>
          <w:sz w:val="20"/>
          <w:szCs w:val="20"/>
        </w:rPr>
        <w:t>414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C388B" w:rsidRPr="00D03FC5">
        <w:rPr>
          <w:b/>
          <w:spacing w:val="-2"/>
          <w:sz w:val="20"/>
          <w:szCs w:val="20"/>
        </w:rPr>
        <w:t>FINANCIAL RISK ANALYTICS &amp; MANAGEMENT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3C388B">
        <w:rPr>
          <w:b/>
          <w:bCs/>
          <w:spacing w:val="-2"/>
          <w:sz w:val="20"/>
          <w:szCs w:val="20"/>
        </w:rPr>
        <w:t>Thota</w:t>
      </w:r>
      <w:proofErr w:type="spellEnd"/>
      <w:r w:rsidR="003C388B">
        <w:rPr>
          <w:b/>
          <w:bCs/>
          <w:spacing w:val="-2"/>
          <w:sz w:val="20"/>
          <w:szCs w:val="20"/>
        </w:rPr>
        <w:t xml:space="preserve"> </w:t>
      </w:r>
      <w:proofErr w:type="spellStart"/>
      <w:r w:rsidR="003C388B">
        <w:rPr>
          <w:b/>
          <w:spacing w:val="-2"/>
          <w:sz w:val="20"/>
          <w:szCs w:val="20"/>
        </w:rPr>
        <w:t>Nagaraju</w:t>
      </w:r>
      <w:proofErr w:type="spellEnd"/>
      <w:r w:rsidR="003C388B" w:rsidRPr="00D03FC5">
        <w:rPr>
          <w:b/>
          <w:spacing w:val="-2"/>
          <w:sz w:val="20"/>
          <w:szCs w:val="20"/>
        </w:rPr>
        <w:t xml:space="preserve"> (</w:t>
      </w:r>
      <w:r w:rsidR="003C388B" w:rsidRPr="00C66276">
        <w:rPr>
          <w:spacing w:val="-2"/>
          <w:sz w:val="20"/>
          <w:szCs w:val="20"/>
        </w:rPr>
        <w:t>nagaraju</w:t>
      </w:r>
      <w:r w:rsidR="003C388B" w:rsidRPr="00D03FC5">
        <w:rPr>
          <w:spacing w:val="-2"/>
          <w:sz w:val="20"/>
          <w:szCs w:val="20"/>
        </w:rPr>
        <w:t>@hyderabad.bits-pilani.ac.in)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EF71B5" w:rsidRDefault="00EF71B5" w:rsidP="00EF71B5">
      <w:pPr>
        <w:numPr>
          <w:ilvl w:val="0"/>
          <w:numId w:val="2"/>
        </w:numPr>
        <w:spacing w:line="360" w:lineRule="auto"/>
        <w:ind w:right="-360"/>
        <w:contextualSpacing/>
        <w:jc w:val="both"/>
        <w:rPr>
          <w:sz w:val="20"/>
          <w:szCs w:val="20"/>
        </w:rPr>
      </w:pPr>
      <w:r w:rsidRPr="009A56EB">
        <w:rPr>
          <w:sz w:val="20"/>
          <w:szCs w:val="20"/>
        </w:rPr>
        <w:t>John C. Hull, Risk Management &amp; Financial Institutions, 4th Edition, Wiley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F71B5" w:rsidRPr="00D03FC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w w:val="90"/>
          <w:sz w:val="20"/>
          <w:szCs w:val="20"/>
          <w:lang w:val="en-US"/>
        </w:rPr>
      </w:pPr>
      <w:r w:rsidRPr="00D03FC5">
        <w:rPr>
          <w:rFonts w:ascii="Times New Roman" w:eastAsia="Arial" w:hAnsi="Times New Roman"/>
          <w:w w:val="94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ill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3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0</w:t>
      </w:r>
      <w:r w:rsidRPr="00D03FC5">
        <w:rPr>
          <w:rFonts w:ascii="Times New Roman" w:eastAsia="Arial" w:hAnsi="Times New Roman"/>
          <w:sz w:val="20"/>
          <w:szCs w:val="20"/>
        </w:rPr>
        <w:t>07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ue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z w:val="20"/>
          <w:szCs w:val="20"/>
        </w:rPr>
        <w:t xml:space="preserve">t </w:t>
      </w:r>
      <w:r w:rsidRPr="00D03FC5">
        <w:rPr>
          <w:rFonts w:ascii="Times New Roman" w:eastAsia="Arial" w:hAnsi="Times New Roman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: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7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w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7"/>
          <w:sz w:val="20"/>
          <w:szCs w:val="20"/>
        </w:rPr>
        <w:t>B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pacing w:val="2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015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94"/>
          <w:sz w:val="20"/>
          <w:szCs w:val="20"/>
        </w:rPr>
        <w:t>D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9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  <w:lang w:val="en-US"/>
        </w:rPr>
        <w:t xml:space="preserve">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Cr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ou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5"/>
          <w:sz w:val="20"/>
          <w:szCs w:val="20"/>
        </w:rPr>
        <w:t>y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014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Cambria" w:hAnsi="Times New Roman"/>
          <w:sz w:val="20"/>
          <w:szCs w:val="20"/>
        </w:rPr>
        <w:t>.</w:t>
      </w:r>
      <w:r w:rsidRPr="00D03FC5">
        <w:rPr>
          <w:rFonts w:ascii="Times New Roman" w:eastAsia="Cambria" w:hAnsi="Times New Roman"/>
          <w:spacing w:val="27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012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 xml:space="preserve">. </w:t>
      </w:r>
      <w:r w:rsidRPr="00D03FC5">
        <w:rPr>
          <w:rFonts w:ascii="Times New Roman" w:eastAsia="Arial" w:hAnsi="Times New Roman"/>
          <w:spacing w:val="2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-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.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Advanced Engineering Mathematics by Erwin Kreyszig, 10th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 First Course in Probability by Sheldon Ross</w:t>
      </w:r>
    </w:p>
    <w:p w:rsidR="00AD25E1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Introductory econometrics for finance" by Chris Brooks  2nd Edition</w:t>
      </w:r>
    </w:p>
    <w:p w:rsidR="00A861BC" w:rsidRPr="00EF71B5" w:rsidRDefault="00A861BC" w:rsidP="00A861BC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A861BC">
        <w:rPr>
          <w:rFonts w:ascii="Times New Roman" w:eastAsia="Arial" w:hAnsi="Times New Roman"/>
          <w:sz w:val="20"/>
          <w:szCs w:val="20"/>
        </w:rPr>
        <w:t>Basic Econometrics</w:t>
      </w:r>
      <w:r w:rsidR="005E529D">
        <w:rPr>
          <w:rFonts w:ascii="Times New Roman" w:eastAsia="Arial" w:hAnsi="Times New Roman"/>
          <w:sz w:val="20"/>
          <w:szCs w:val="20"/>
          <w:lang w:val="en-US"/>
        </w:rPr>
        <w:t xml:space="preserve">,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Damodar</w:t>
      </w:r>
      <w:proofErr w:type="spellEnd"/>
      <w:r w:rsidRPr="00A861BC">
        <w:rPr>
          <w:rFonts w:ascii="Times New Roman" w:eastAsia="Arial" w:hAnsi="Times New Roman"/>
          <w:sz w:val="20"/>
          <w:szCs w:val="20"/>
          <w:lang w:val="en-US"/>
        </w:rPr>
        <w:t xml:space="preserve"> Gujarati , Dawn Porter , and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Sangeetha</w:t>
      </w:r>
      <w:proofErr w:type="spellEnd"/>
      <w:r w:rsidRPr="00A861BC">
        <w:rPr>
          <w:rFonts w:ascii="Times New Roman" w:eastAsia="Arial" w:hAnsi="Times New Roman"/>
          <w:sz w:val="20"/>
          <w:szCs w:val="20"/>
          <w:lang w:val="en-US"/>
        </w:rPr>
        <w:t xml:space="preserve"> </w:t>
      </w:r>
      <w:proofErr w:type="spellStart"/>
      <w:r w:rsidRPr="00A861BC">
        <w:rPr>
          <w:rFonts w:ascii="Times New Roman" w:eastAsia="Arial" w:hAnsi="Times New Roman"/>
          <w:sz w:val="20"/>
          <w:szCs w:val="20"/>
          <w:lang w:val="en-US"/>
        </w:rPr>
        <w:t>Gunasekar</w:t>
      </w:r>
      <w:proofErr w:type="spellEnd"/>
      <w:r w:rsidR="005E529D">
        <w:rPr>
          <w:rFonts w:ascii="Times New Roman" w:eastAsia="Arial" w:hAnsi="Times New Roman"/>
          <w:sz w:val="20"/>
          <w:szCs w:val="20"/>
          <w:lang w:val="en-US"/>
        </w:rPr>
        <w:t>, 5</w:t>
      </w:r>
      <w:r w:rsidR="005E529D" w:rsidRPr="00A861BC">
        <w:rPr>
          <w:rFonts w:ascii="Times New Roman" w:eastAsia="Arial" w:hAnsi="Times New Roman"/>
          <w:sz w:val="20"/>
          <w:szCs w:val="20"/>
          <w:vertAlign w:val="superscript"/>
          <w:lang w:val="en-US"/>
        </w:rPr>
        <w:t>th</w:t>
      </w:r>
      <w:r w:rsidR="00D30EBD">
        <w:rPr>
          <w:rFonts w:ascii="Times New Roman" w:eastAsia="Arial" w:hAnsi="Times New Roman"/>
          <w:sz w:val="20"/>
          <w:szCs w:val="20"/>
          <w:lang w:val="en-US"/>
        </w:rPr>
        <w:t xml:space="preserve"> edition.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4050"/>
        <w:gridCol w:w="1759"/>
        <w:gridCol w:w="1530"/>
      </w:tblGrid>
      <w:tr w:rsidR="0097488C" w:rsidRPr="00BA568D" w:rsidTr="00C44E21">
        <w:trPr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637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 xml:space="preserve">Text </w:t>
            </w:r>
          </w:p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Book</w:t>
            </w:r>
          </w:p>
        </w:tc>
      </w:tr>
      <w:tr w:rsidR="0097488C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Default="00A861BC" w:rsidP="00623A43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:  </w:t>
            </w:r>
            <w:r w:rsidR="00F22AE1">
              <w:rPr>
                <w:rFonts w:eastAsia="Cambria"/>
                <w:b/>
                <w:bCs/>
                <w:color w:val="000000"/>
                <w:sz w:val="20"/>
                <w:szCs w:val="20"/>
              </w:rPr>
              <w:t>Preparatory Sessions (9</w:t>
            </w:r>
            <w:r w:rsidR="004D2E5C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 Sessions</w:t>
            </w:r>
            <w:r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Pr="00D03FC5" w:rsidRDefault="00A861BC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T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his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module reviews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the basic concepts of Limits and Continuity; Differentiation (Chain, Product and Quotient Rules); Integrals (Definite and Indefinite); Sequences and series; Partial derivatives; Measures of Central Tendencies and Dispersion; Skewness, Moments, Kurtosis; Random Variables (Discrete and continuous) Expectation and Joint Distribution; Discrete probability distributions (Binomial, Poison 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lastRenderedPageBreak/>
              <w:t>and Multinomial); Normal Distribution; Ordinary Least Squares (Single &amp; Multiple) &amp; Maximum Likelihood Estimation; Relaxing OLS assumptions (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Heteroskedasticity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&amp; Autocorrelation); Dummy and Qualitative Response Variable (Logit and </w:t>
            </w:r>
            <w:proofErr w:type="spellStart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Probit</w:t>
            </w:r>
            <w:proofErr w:type="spellEnd"/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); AR, MA, ARIMA,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VAR Models; ARCH, GARCH Models;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pricing of Forwards, Futures and Options.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A861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OLS, </w:t>
            </w:r>
            <w:proofErr w:type="spellStart"/>
            <w:r>
              <w:rPr>
                <w:sz w:val="22"/>
                <w:szCs w:val="22"/>
              </w:rPr>
              <w:t>Hetroscedasticity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Multicollinearity</w:t>
            </w:r>
            <w:proofErr w:type="spellEnd"/>
            <w:r>
              <w:rPr>
                <w:sz w:val="22"/>
                <w:szCs w:val="22"/>
              </w:rPr>
              <w:t>, Autocorrelation, AR, AM, ARIMA, GARCH, and VAR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R5: Ch3, 4, 5, 6, 7, 8, 9</w:t>
            </w:r>
          </w:p>
          <w:p w:rsidR="0097488C" w:rsidRPr="00BA568D" w:rsidRDefault="00DB637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R6</w:t>
            </w:r>
            <w:r w:rsidR="00A861BC">
              <w:rPr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="00A861BC" w:rsidRPr="00A861BC">
              <w:rPr>
                <w:b/>
                <w:bCs/>
                <w:sz w:val="22"/>
                <w:szCs w:val="22"/>
              </w:rPr>
              <w:t>ch</w:t>
            </w:r>
            <w:proofErr w:type="spellEnd"/>
            <w:r w:rsidR="00A861BC" w:rsidRPr="00A861BC">
              <w:rPr>
                <w:b/>
                <w:bCs/>
                <w:sz w:val="22"/>
                <w:szCs w:val="22"/>
              </w:rPr>
              <w:t xml:space="preserve"> 5, 6 and 8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617B" w:rsidRPr="00D03FC5" w:rsidRDefault="007E617B" w:rsidP="007E617B">
            <w:pPr>
              <w:spacing w:line="360" w:lineRule="auto"/>
              <w:ind w:right="-360"/>
              <w:contextualSpacing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lastRenderedPageBreak/>
              <w:t>Module 2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ducti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Co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mpl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Effic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ent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  <w:p w:rsidR="0089168A" w:rsidRPr="00D03FC5" w:rsidRDefault="007E617B" w:rsidP="00A404CC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A404CC">
              <w:rPr>
                <w:rFonts w:eastAsia="Cambr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4752" w:rsidRPr="00D03FC5" w:rsidRDefault="00CD4752" w:rsidP="00CD4752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  <w:r w:rsidRPr="00D03FC5">
              <w:rPr>
                <w:sz w:val="20"/>
                <w:szCs w:val="20"/>
              </w:rPr>
              <w:t>Banks &amp; Risk Management, Capital regulation of bank, Value creation through risk management, financial risk systems,</w:t>
            </w:r>
          </w:p>
          <w:p w:rsidR="00CD4752" w:rsidRPr="0009381E" w:rsidRDefault="00CD4752" w:rsidP="00CD4752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eo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3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neu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 xml:space="preserve">g. 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arbitrage </w:t>
            </w:r>
            <w:r w:rsidR="00B91283">
              <w:rPr>
                <w:sz w:val="22"/>
                <w:szCs w:val="22"/>
              </w:rPr>
              <w:t xml:space="preserve">pricing </w:t>
            </w:r>
            <w:r>
              <w:rPr>
                <w:sz w:val="22"/>
                <w:szCs w:val="22"/>
              </w:rPr>
              <w:t xml:space="preserve">models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(1.1)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Ov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view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  <w:p w:rsidR="0089168A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45351">
              <w:rPr>
                <w:rFonts w:eastAsia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q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4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4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Op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nd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G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eeks</w:t>
            </w:r>
          </w:p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3</w:t>
            </w:r>
          </w:p>
          <w:p w:rsidR="0089168A" w:rsidRPr="00D03FC5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lastRenderedPageBreak/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3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Options and Greeks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2B57" w:rsidRPr="006E2B57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lastRenderedPageBreak/>
              <w:t>Module 5:  Introduction to Risk (Market, Credit, Operation &amp; Enterprise) and Measures of Market Risk</w:t>
            </w:r>
          </w:p>
          <w:p w:rsidR="0089168A" w:rsidRPr="00D03FC5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No. of Sessions:</w:t>
            </w: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ab/>
              <w:t xml:space="preserve"> 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4E21" w:rsidRPr="00D03FC5" w:rsidRDefault="00C44E21" w:rsidP="00C44E21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754F31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D73D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(3.1 &amp;3.2)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494D" w:rsidRPr="00545351" w:rsidRDefault="00FC494D" w:rsidP="004F1687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18"/>
                <w:szCs w:val="18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Module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6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Adv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nc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e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Va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R</w:t>
            </w:r>
            <w:proofErr w:type="spellEnd"/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dels</w:t>
            </w:r>
          </w:p>
          <w:p w:rsidR="0089168A" w:rsidRPr="00FC494D" w:rsidRDefault="00FC494D" w:rsidP="00545351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No. of Ses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ions: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="00545351"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1687" w:rsidRPr="00D03FC5" w:rsidRDefault="004F1687" w:rsidP="004F1687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H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ude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EC0A58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w w:val="89"/>
                <w:sz w:val="20"/>
                <w:szCs w:val="20"/>
              </w:rPr>
              <w:lastRenderedPageBreak/>
              <w:t xml:space="preserve">Advanced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4D130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Credit Suisse Material (3.2) 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F70AE" w:rsidRPr="00F22AE1" w:rsidRDefault="001F70AE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14"/>
                <w:szCs w:val="14"/>
              </w:rPr>
            </w:pP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lastRenderedPageBreak/>
              <w:t>Module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="004847B3"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7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: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C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r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ed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t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Risk</w:t>
            </w:r>
            <w:r w:rsidRPr="00F22AE1">
              <w:rPr>
                <w:rFonts w:eastAsia="Cambria"/>
                <w:color w:val="000000"/>
                <w:spacing w:val="-1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o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del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l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n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g</w:t>
            </w:r>
          </w:p>
          <w:p w:rsidR="0089168A" w:rsidRPr="001F70AE" w:rsidRDefault="001F70AE" w:rsidP="005925B5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925B5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F70AE" w:rsidRDefault="001F70AE" w:rsidP="001F70AE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5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(4)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8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Risk</w:t>
            </w:r>
            <w:r w:rsidRPr="00D03FC5">
              <w:rPr>
                <w:rFonts w:eastAsia="Cambria"/>
                <w:color w:val="000000"/>
                <w:spacing w:val="-4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Regulato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y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amew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k</w:t>
            </w:r>
          </w:p>
          <w:p w:rsidR="0089168A" w:rsidRPr="0015020D" w:rsidRDefault="0015020D" w:rsidP="000D73FA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5020D" w:rsidRDefault="0015020D" w:rsidP="0015020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w w:val="84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73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2"/>
                <w:sz w:val="20"/>
                <w:szCs w:val="20"/>
              </w:rPr>
              <w:t>II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;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7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proofErr w:type="spellEnd"/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(3.2)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9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B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CA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RC</w:t>
            </w:r>
          </w:p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15020D" w:rsidRDefault="0015020D" w:rsidP="0015020D">
            <w:pPr>
              <w:spacing w:line="360" w:lineRule="auto"/>
              <w:ind w:left="112" w:right="-360" w:firstLine="7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 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equ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and </w:t>
            </w: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F333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</w:t>
            </w:r>
            <w:r w:rsidR="00BB7AD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1B4D3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lastRenderedPageBreak/>
              <w:t>Module 10</w:t>
            </w:r>
            <w:r w:rsidR="001B4D3D"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: Dynamic Hedging and CAPM  (Portfolio Risk Management for Individuals)</w:t>
            </w:r>
          </w:p>
          <w:p w:rsidR="0013123D" w:rsidRPr="00D03FC5" w:rsidRDefault="001B4D3D" w:rsidP="000D73FA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 xml:space="preserve">No. of Sessions: </w:t>
            </w:r>
            <w:r w:rsidR="000D73FA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D03FC5" w:rsidRDefault="001B4D3D" w:rsidP="001B4D3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&amp;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3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13123D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y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namic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H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dgi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g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and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CAPM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(6 &amp; 7.2)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66A" w:rsidRPr="00AF480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2"/>
                <w:szCs w:val="22"/>
              </w:rPr>
            </w:pP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Module</w:t>
            </w:r>
            <w:r w:rsidRPr="00AF480D">
              <w:rPr>
                <w:rFonts w:eastAsia="Cambria"/>
                <w:color w:val="000000"/>
                <w:sz w:val="22"/>
                <w:szCs w:val="22"/>
              </w:rPr>
              <w:t xml:space="preserve"> </w:t>
            </w:r>
            <w:r w:rsidRPr="00AF480D">
              <w:rPr>
                <w:rFonts w:eastAsia="Cambria"/>
                <w:b/>
                <w:bCs/>
                <w:color w:val="000000"/>
                <w:spacing w:val="-2"/>
                <w:sz w:val="22"/>
                <w:szCs w:val="22"/>
              </w:rPr>
              <w:t>1</w:t>
            </w:r>
            <w:r w:rsidRPr="00AF480D">
              <w:rPr>
                <w:rFonts w:eastAsia="Cambria"/>
                <w:b/>
                <w:bCs/>
                <w:color w:val="000000"/>
                <w:spacing w:val="-1"/>
                <w:sz w:val="22"/>
                <w:szCs w:val="22"/>
              </w:rPr>
              <w:t>1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:</w:t>
            </w:r>
            <w:r w:rsidRPr="00AF480D">
              <w:rPr>
                <w:rFonts w:eastAsia="Cambria"/>
                <w:color w:val="000000"/>
                <w:sz w:val="22"/>
                <w:szCs w:val="22"/>
              </w:rPr>
              <w:t xml:space="preserve"> 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Simul</w:t>
            </w:r>
            <w:r w:rsidRPr="00AF480D">
              <w:rPr>
                <w:rFonts w:eastAsia="Cambria"/>
                <w:b/>
                <w:bCs/>
                <w:color w:val="000000"/>
                <w:spacing w:val="-1"/>
                <w:sz w:val="22"/>
                <w:szCs w:val="22"/>
              </w:rPr>
              <w:t>a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t</w:t>
            </w:r>
            <w:r w:rsidRPr="00AF480D">
              <w:rPr>
                <w:rFonts w:eastAsia="Cambria"/>
                <w:b/>
                <w:bCs/>
                <w:color w:val="000000"/>
                <w:spacing w:val="1"/>
                <w:sz w:val="22"/>
                <w:szCs w:val="22"/>
              </w:rPr>
              <w:t>i</w:t>
            </w:r>
            <w:r w:rsidRPr="00AF480D">
              <w:rPr>
                <w:rFonts w:eastAsia="Cambria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n</w:t>
            </w:r>
          </w:p>
          <w:p w:rsidR="004847B3" w:rsidRPr="00D03FC5" w:rsidRDefault="004847B3" w:rsidP="004847B3">
            <w:pPr>
              <w:spacing w:line="360" w:lineRule="auto"/>
              <w:ind w:left="112"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FD7" w:rsidRDefault="00FD166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Simulation 1,2 and </w:t>
            </w:r>
            <w:r w:rsidR="00217CC1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3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AF28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8B7E3F">
              <w:rPr>
                <w:sz w:val="22"/>
                <w:szCs w:val="22"/>
              </w:rPr>
              <w:t xml:space="preserve">BSM, </w:t>
            </w:r>
            <w:r>
              <w:rPr>
                <w:sz w:val="22"/>
                <w:szCs w:val="22"/>
              </w:rPr>
              <w:t>2-</w:t>
            </w:r>
            <w:r w:rsidR="008B7E3F">
              <w:rPr>
                <w:sz w:val="22"/>
                <w:szCs w:val="22"/>
              </w:rPr>
              <w:t xml:space="preserve">VaR, </w:t>
            </w:r>
            <w:r>
              <w:rPr>
                <w:sz w:val="22"/>
                <w:szCs w:val="22"/>
              </w:rPr>
              <w:t>3-</w:t>
            </w:r>
            <w:r w:rsidR="008B7E3F">
              <w:rPr>
                <w:sz w:val="22"/>
                <w:szCs w:val="22"/>
              </w:rPr>
              <w:t xml:space="preserve">PD, LGD, and </w:t>
            </w:r>
            <w:proofErr w:type="spellStart"/>
            <w:r w:rsidR="008B7E3F">
              <w:rPr>
                <w:sz w:val="22"/>
                <w:szCs w:val="22"/>
              </w:rPr>
              <w:t>EaD</w:t>
            </w:r>
            <w:proofErr w:type="spellEnd"/>
            <w:r w:rsidR="008B7E3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221D84" w:rsidRDefault="00EF3667">
            <w:pPr>
              <w:jc w:val="center"/>
              <w:rPr>
                <w:bCs/>
                <w:sz w:val="22"/>
                <w:szCs w:val="22"/>
              </w:rPr>
            </w:pPr>
            <w:r w:rsidRPr="00221D84">
              <w:rPr>
                <w:bCs/>
                <w:sz w:val="22"/>
                <w:szCs w:val="22"/>
              </w:rPr>
              <w:t>Credit Suisse Material</w:t>
            </w:r>
            <w:r w:rsidR="008B7E3F" w:rsidRPr="00221D84">
              <w:rPr>
                <w:bCs/>
                <w:sz w:val="22"/>
                <w:szCs w:val="22"/>
              </w:rPr>
              <w:t xml:space="preserve"> will be supplied on the simulation day</w:t>
            </w:r>
          </w:p>
        </w:tc>
      </w:tr>
    </w:tbl>
    <w:p w:rsidR="00EB7E1B" w:rsidRDefault="00EB7E1B">
      <w:pPr>
        <w:jc w:val="both"/>
      </w:pPr>
    </w:p>
    <w:p w:rsidR="006C572F" w:rsidRPr="008D1CD8" w:rsidRDefault="006C572F" w:rsidP="006C572F">
      <w:pPr>
        <w:spacing w:line="360" w:lineRule="auto"/>
        <w:ind w:left="112" w:right="-360"/>
        <w:contextualSpacing/>
        <w:jc w:val="both"/>
        <w:rPr>
          <w:rFonts w:eastAsia="Cambria"/>
          <w:b/>
          <w:bCs/>
          <w:color w:val="000000"/>
          <w:sz w:val="20"/>
          <w:szCs w:val="20"/>
        </w:rPr>
      </w:pPr>
      <w:r w:rsidRPr="00D03FC5">
        <w:rPr>
          <w:rFonts w:eastAsia="Cambria"/>
          <w:b/>
          <w:bCs/>
          <w:color w:val="000000"/>
          <w:sz w:val="20"/>
          <w:szCs w:val="20"/>
        </w:rPr>
        <w:t>Eva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l</w:t>
      </w:r>
      <w:r w:rsidRPr="00D03FC5">
        <w:rPr>
          <w:rFonts w:eastAsia="Cambria"/>
          <w:b/>
          <w:bCs/>
          <w:color w:val="000000"/>
          <w:sz w:val="20"/>
          <w:szCs w:val="20"/>
        </w:rPr>
        <w:t>uation</w:t>
      </w:r>
      <w:r w:rsidRPr="00D03FC5">
        <w:rPr>
          <w:rFonts w:eastAsia="Cambria"/>
          <w:color w:val="000000"/>
          <w:sz w:val="20"/>
          <w:szCs w:val="20"/>
        </w:rPr>
        <w:t xml:space="preserve"> </w:t>
      </w:r>
      <w:r w:rsidRPr="00D03FC5">
        <w:rPr>
          <w:rFonts w:eastAsia="Cambria"/>
          <w:b/>
          <w:bCs/>
          <w:color w:val="000000"/>
          <w:sz w:val="20"/>
          <w:szCs w:val="20"/>
        </w:rPr>
        <w:t>s</w:t>
      </w:r>
      <w:r w:rsidRPr="00D03FC5">
        <w:rPr>
          <w:rFonts w:eastAsia="Cambria"/>
          <w:b/>
          <w:bCs/>
          <w:color w:val="000000"/>
          <w:spacing w:val="-3"/>
          <w:sz w:val="20"/>
          <w:szCs w:val="20"/>
        </w:rPr>
        <w:t>c</w:t>
      </w:r>
      <w:r w:rsidRPr="00D03FC5">
        <w:rPr>
          <w:rFonts w:eastAsia="Cambria"/>
          <w:b/>
          <w:bCs/>
          <w:color w:val="000000"/>
          <w:sz w:val="20"/>
          <w:szCs w:val="20"/>
        </w:rPr>
        <w:t>he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m</w:t>
      </w:r>
      <w:r w:rsidRPr="00D03FC5">
        <w:rPr>
          <w:rFonts w:eastAsia="Cambria"/>
          <w:b/>
          <w:bCs/>
          <w:color w:val="000000"/>
          <w:sz w:val="20"/>
          <w:szCs w:val="20"/>
        </w:rPr>
        <w:t>e:</w:t>
      </w:r>
    </w:p>
    <w:tbl>
      <w:tblPr>
        <w:tblpPr w:leftFromText="180" w:rightFromText="180" w:vertAnchor="text" w:horzAnchor="margin" w:tblpXSpec="center" w:tblpY="109"/>
        <w:tblW w:w="9908" w:type="dxa"/>
        <w:tblLook w:val="04A0" w:firstRow="1" w:lastRow="0" w:firstColumn="1" w:lastColumn="0" w:noHBand="0" w:noVBand="1"/>
      </w:tblPr>
      <w:tblGrid>
        <w:gridCol w:w="2616"/>
        <w:gridCol w:w="1328"/>
        <w:gridCol w:w="1308"/>
        <w:gridCol w:w="1986"/>
        <w:gridCol w:w="1335"/>
        <w:gridCol w:w="1335"/>
      </w:tblGrid>
      <w:tr w:rsidR="00E332F9" w:rsidRPr="00D03FC5" w:rsidTr="00EC2513">
        <w:trPr>
          <w:trHeight w:val="608"/>
        </w:trPr>
        <w:tc>
          <w:tcPr>
            <w:tcW w:w="26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Weightage (%)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Nature of Component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7F5B38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Surprise Quizzes*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2</w:t>
            </w:r>
            <w:r w:rsidRPr="00D03FC5">
              <w:rPr>
                <w:color w:val="222222"/>
                <w:sz w:val="20"/>
                <w:szCs w:val="20"/>
              </w:rPr>
              <w:t>0%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D03FC5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Assignments*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2F9" w:rsidRPr="005117B1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10%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posted on CMS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0F1BB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 xml:space="preserve">Mid </w:t>
            </w:r>
            <w:proofErr w:type="spellStart"/>
            <w:r w:rsidRPr="00D03FC5">
              <w:rPr>
                <w:color w:val="000000"/>
                <w:sz w:val="20"/>
                <w:szCs w:val="20"/>
              </w:rPr>
              <w:t>Sem</w:t>
            </w:r>
            <w:proofErr w:type="spellEnd"/>
            <w:r w:rsidRPr="00D03FC5">
              <w:rPr>
                <w:color w:val="000000"/>
                <w:sz w:val="20"/>
                <w:szCs w:val="20"/>
              </w:rPr>
              <w:t xml:space="preserve"> Examination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BC2E7E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 Hours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25%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89601D" w:rsidRDefault="00AB646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2/10</w:t>
            </w:r>
            <w:bookmarkStart w:id="0" w:name="_GoBack"/>
            <w:bookmarkEnd w:id="0"/>
            <w:r w:rsidR="00B738D7">
              <w:rPr>
                <w:color w:val="000000"/>
                <w:sz w:val="20"/>
                <w:szCs w:val="20"/>
              </w:rPr>
              <w:t xml:space="preserve">, </w:t>
            </w:r>
            <w:r w:rsidR="00B738D7" w:rsidRPr="00B738D7">
              <w:rPr>
                <w:color w:val="000000"/>
                <w:sz w:val="20"/>
                <w:szCs w:val="20"/>
              </w:rPr>
              <w:t>11.00 -- 12.30 PM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BC2E7E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CB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Comprehensive Exam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3 Hour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35%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332F9" w:rsidRPr="0089601D" w:rsidRDefault="00B738D7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8/12 FN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CB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30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793B23" w:rsidRDefault="00E332F9" w:rsidP="00E332F9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pacing w:val="-1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10</w:t>
            </w:r>
            <w:r w:rsidRPr="00D03FC5">
              <w:rPr>
                <w:color w:val="222222"/>
                <w:sz w:val="20"/>
                <w:szCs w:val="20"/>
              </w:rPr>
              <w:t>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89601D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posted on CMS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 xml:space="preserve"> 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</w:p>
        </w:tc>
      </w:tr>
    </w:tbl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b/>
          <w:color w:val="FF0000"/>
          <w:sz w:val="20"/>
          <w:szCs w:val="20"/>
        </w:rPr>
      </w:pPr>
    </w:p>
    <w:p w:rsidR="00E332F9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  <w:r w:rsidRPr="00D679E2">
        <w:rPr>
          <w:b/>
          <w:color w:val="FF0000"/>
          <w:sz w:val="20"/>
          <w:szCs w:val="20"/>
        </w:rPr>
        <w:t>*Note:</w:t>
      </w:r>
      <w:r w:rsidRPr="00D679E2">
        <w:rPr>
          <w:b/>
          <w:i/>
          <w:color w:val="FF0000"/>
          <w:sz w:val="20"/>
          <w:szCs w:val="20"/>
          <w:u w:val="single"/>
        </w:rPr>
        <w:t xml:space="preserve"> 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No make-ups for the quizzes</w:t>
      </w:r>
      <w:r>
        <w:rPr>
          <w:rFonts w:ascii="Trebuchet MS" w:hAnsi="Trebuchet MS"/>
          <w:b/>
          <w:i/>
          <w:color w:val="FF0000"/>
          <w:sz w:val="20"/>
          <w:szCs w:val="20"/>
          <w:u w:val="single"/>
        </w:rPr>
        <w:t xml:space="preserve"> &amp; Assignments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.</w:t>
      </w:r>
      <w:r w:rsidRPr="00D679E2">
        <w:rPr>
          <w:rFonts w:ascii="Trebuchet MS" w:hAnsi="Trebuchet MS"/>
          <w:b/>
          <w:i/>
          <w:color w:val="FF0000"/>
          <w:sz w:val="20"/>
          <w:szCs w:val="20"/>
        </w:rPr>
        <w:t xml:space="preserve">  </w:t>
      </w:r>
    </w:p>
    <w:p w:rsidR="00E332F9" w:rsidRDefault="00E332F9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</w:p>
    <w:p w:rsidR="006C572F" w:rsidRPr="008D1CD8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>All quizzes</w:t>
      </w:r>
      <w:r>
        <w:rPr>
          <w:sz w:val="20"/>
          <w:szCs w:val="20"/>
        </w:rPr>
        <w:t xml:space="preserve"> &amp; assignments</w:t>
      </w:r>
      <w:r w:rsidRPr="008441E5">
        <w:rPr>
          <w:sz w:val="20"/>
          <w:szCs w:val="20"/>
        </w:rPr>
        <w:t xml:space="preserve"> will be counted for final grade calculation.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pacing w:val="-2"/>
          <w:sz w:val="20"/>
          <w:szCs w:val="20"/>
        </w:rPr>
        <w:t>Chamber Consultation Hour</w:t>
      </w:r>
      <w:r w:rsidR="00AA1679">
        <w:rPr>
          <w:sz w:val="20"/>
          <w:szCs w:val="20"/>
        </w:rPr>
        <w:t>: K-229</w:t>
      </w:r>
      <w:r w:rsidRPr="008441E5">
        <w:rPr>
          <w:sz w:val="20"/>
          <w:szCs w:val="20"/>
        </w:rPr>
        <w:t xml:space="preserve">; Wednesday &amp; </w:t>
      </w:r>
      <w:r w:rsidRPr="008441E5">
        <w:rPr>
          <w:spacing w:val="-2"/>
          <w:sz w:val="20"/>
          <w:szCs w:val="20"/>
        </w:rPr>
        <w:t xml:space="preserve">Thursday 4:00 PM to 5:00 PM.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Notice: </w:t>
      </w:r>
      <w:r w:rsidRPr="008441E5">
        <w:rPr>
          <w:sz w:val="20"/>
          <w:szCs w:val="20"/>
        </w:rPr>
        <w:t>All notices will be displayed on CMS and Economics &amp; Finance Notice Board.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Make-up policy: </w:t>
      </w:r>
      <w:r w:rsidRPr="008441E5">
        <w:rPr>
          <w:sz w:val="20"/>
          <w:szCs w:val="20"/>
        </w:rPr>
        <w:t xml:space="preserve">Make‐up will be given only on Doctor’s/Warden’s recommendation and with prior (at least 01 day before the test/exam) permission of the </w:t>
      </w:r>
      <w:proofErr w:type="spellStart"/>
      <w:r w:rsidRPr="008441E5">
        <w:rPr>
          <w:sz w:val="20"/>
          <w:szCs w:val="20"/>
        </w:rPr>
        <w:t>Instructor­in­Charge</w:t>
      </w:r>
      <w:proofErr w:type="spellEnd"/>
      <w:r w:rsidRPr="008441E5">
        <w:rPr>
          <w:sz w:val="20"/>
          <w:szCs w:val="20"/>
        </w:rPr>
        <w:t>/Instructor. Request for make­up made by phone/</w:t>
      </w:r>
      <w:proofErr w:type="spellStart"/>
      <w:r w:rsidRPr="008441E5">
        <w:rPr>
          <w:sz w:val="20"/>
          <w:szCs w:val="20"/>
        </w:rPr>
        <w:t>sms</w:t>
      </w:r>
      <w:proofErr w:type="spellEnd"/>
      <w:r w:rsidRPr="008441E5">
        <w:rPr>
          <w:sz w:val="20"/>
          <w:szCs w:val="20"/>
        </w:rPr>
        <w:t xml:space="preserve"> or during/after the test/exam would </w:t>
      </w:r>
      <w:r w:rsidRPr="008441E5">
        <w:rPr>
          <w:b/>
          <w:i/>
          <w:sz w:val="20"/>
          <w:szCs w:val="20"/>
          <w:u w:val="single"/>
        </w:rPr>
        <w:t>NOT</w:t>
      </w:r>
      <w:r w:rsidRPr="008441E5">
        <w:rPr>
          <w:sz w:val="20"/>
          <w:szCs w:val="20"/>
        </w:rPr>
        <w:t xml:space="preserve"> be enterta</w:t>
      </w:r>
      <w:r>
        <w:rPr>
          <w:sz w:val="20"/>
          <w:szCs w:val="20"/>
        </w:rPr>
        <w:t>ined at all.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 xml:space="preserve"> </w:t>
      </w:r>
      <w:r w:rsidRPr="008441E5">
        <w:rPr>
          <w:b/>
          <w:bCs/>
          <w:sz w:val="20"/>
          <w:szCs w:val="20"/>
          <w:shd w:val="clear" w:color="auto" w:fill="FFFFFF"/>
        </w:rPr>
        <w:t>Academic Honesty and Integrity Policy</w:t>
      </w:r>
      <w:r w:rsidRPr="008441E5">
        <w:rPr>
          <w:sz w:val="20"/>
          <w:szCs w:val="20"/>
          <w:shd w:val="clear" w:color="auto" w:fill="FFFFFF"/>
        </w:rPr>
        <w:t>: Academic honesty and integrity are to be maintained by all the students throughout the semester and no type of academic dishonesty is acceptable</w:t>
      </w:r>
      <w:r w:rsidRPr="004746B4">
        <w:rPr>
          <w:rFonts w:ascii="Arial" w:hAnsi="Arial" w:cs="Arial"/>
          <w:shd w:val="clear" w:color="auto" w:fill="FFFFFF"/>
        </w:rPr>
        <w:t xml:space="preserve">. </w:t>
      </w:r>
    </w:p>
    <w:p w:rsidR="006C572F" w:rsidRDefault="006C572F" w:rsidP="006C572F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rebuchet MS" w:hAnsi="Trebuchet MS"/>
          <w:sz w:val="20"/>
          <w:szCs w:val="20"/>
        </w:rPr>
        <w:t xml:space="preserve"> </w:t>
      </w:r>
    </w:p>
    <w:p w:rsidR="006C572F" w:rsidRPr="00376F8A" w:rsidRDefault="006C572F" w:rsidP="006C572F">
      <w:pPr>
        <w:widowControl w:val="0"/>
        <w:autoSpaceDE w:val="0"/>
        <w:autoSpaceDN w:val="0"/>
        <w:adjustRightInd w:val="0"/>
        <w:ind w:left="5760" w:firstLine="72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</w:t>
      </w:r>
      <w:r w:rsidRPr="00376F8A">
        <w:rPr>
          <w:rFonts w:ascii="Trebuchet MS" w:hAnsi="Trebuchet MS"/>
          <w:b/>
          <w:i/>
          <w:iCs/>
        </w:rPr>
        <w:t>I</w:t>
      </w:r>
      <w:r w:rsidRPr="00376F8A">
        <w:rPr>
          <w:rFonts w:ascii="Trebuchet MS" w:hAnsi="Trebuchet MS"/>
          <w:b/>
          <w:bCs/>
          <w:i/>
          <w:iCs/>
        </w:rPr>
        <w:t>nstructor</w:t>
      </w:r>
      <w:r w:rsidRPr="00376F8A">
        <w:rPr>
          <w:rFonts w:ascii="Trebuchet MS" w:hAnsi="Trebuchet MS"/>
          <w:b/>
          <w:bCs/>
          <w:i/>
          <w:iCs/>
        </w:rPr>
        <w:noBreakHyphen/>
        <w:t>in</w:t>
      </w:r>
      <w:r w:rsidRPr="00376F8A">
        <w:rPr>
          <w:rFonts w:ascii="Trebuchet MS" w:hAnsi="Trebuchet MS"/>
          <w:b/>
          <w:bCs/>
          <w:i/>
          <w:iCs/>
        </w:rPr>
        <w:noBreakHyphen/>
        <w:t>Charge</w:t>
      </w:r>
    </w:p>
    <w:p w:rsidR="006C572F" w:rsidRPr="00237A40" w:rsidRDefault="006C572F" w:rsidP="006C572F">
      <w:pPr>
        <w:spacing w:line="360" w:lineRule="auto"/>
        <w:ind w:right="-360"/>
        <w:contextualSpacing/>
        <w:jc w:val="both"/>
        <w:rPr>
          <w:sz w:val="20"/>
          <w:szCs w:val="20"/>
        </w:rPr>
      </w:pPr>
      <w:r>
        <w:rPr>
          <w:rFonts w:ascii="Trebuchet MS" w:hAnsi="Trebuchet MS"/>
          <w:b/>
        </w:rPr>
        <w:t xml:space="preserve">                                                                                                        </w:t>
      </w:r>
      <w:r w:rsidRPr="00376F8A">
        <w:rPr>
          <w:rFonts w:ascii="Trebuchet MS" w:hAnsi="Trebuchet MS"/>
          <w:b/>
        </w:rPr>
        <w:t xml:space="preserve">FIN </w:t>
      </w:r>
      <w:r>
        <w:rPr>
          <w:rFonts w:ascii="Trebuchet MS" w:hAnsi="Trebuchet MS"/>
          <w:b/>
        </w:rPr>
        <w:t>F414</w:t>
      </w: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2B2" w:rsidRDefault="00E212B2" w:rsidP="00EB2F06">
      <w:r>
        <w:separator/>
      </w:r>
    </w:p>
  </w:endnote>
  <w:endnote w:type="continuationSeparator" w:id="0">
    <w:p w:rsidR="00E212B2" w:rsidRDefault="00E212B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194566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2B2" w:rsidRDefault="00E212B2" w:rsidP="00EB2F06">
      <w:r>
        <w:separator/>
      </w:r>
    </w:p>
  </w:footnote>
  <w:footnote w:type="continuationSeparator" w:id="0">
    <w:p w:rsidR="00E212B2" w:rsidRDefault="00E212B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75B"/>
    <w:multiLevelType w:val="hybridMultilevel"/>
    <w:tmpl w:val="FE8ABF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36F0F"/>
    <w:rsid w:val="00055BC8"/>
    <w:rsid w:val="000A4CE9"/>
    <w:rsid w:val="000C7938"/>
    <w:rsid w:val="000D0C39"/>
    <w:rsid w:val="000D73FA"/>
    <w:rsid w:val="0013123D"/>
    <w:rsid w:val="0015020D"/>
    <w:rsid w:val="00167B88"/>
    <w:rsid w:val="00194566"/>
    <w:rsid w:val="001B4D3D"/>
    <w:rsid w:val="001B7701"/>
    <w:rsid w:val="001D1B7E"/>
    <w:rsid w:val="001F70AE"/>
    <w:rsid w:val="0021277E"/>
    <w:rsid w:val="00217CC1"/>
    <w:rsid w:val="00217EB9"/>
    <w:rsid w:val="00221D84"/>
    <w:rsid w:val="00240A50"/>
    <w:rsid w:val="00251FD3"/>
    <w:rsid w:val="00256511"/>
    <w:rsid w:val="0029149C"/>
    <w:rsid w:val="0029648E"/>
    <w:rsid w:val="002F1369"/>
    <w:rsid w:val="00335167"/>
    <w:rsid w:val="003351D0"/>
    <w:rsid w:val="003558C3"/>
    <w:rsid w:val="003771B1"/>
    <w:rsid w:val="00391F5F"/>
    <w:rsid w:val="003C388B"/>
    <w:rsid w:val="003D6BA8"/>
    <w:rsid w:val="003F66A8"/>
    <w:rsid w:val="004571B3"/>
    <w:rsid w:val="004847B3"/>
    <w:rsid w:val="004A3061"/>
    <w:rsid w:val="004D1307"/>
    <w:rsid w:val="004D2E5C"/>
    <w:rsid w:val="004F1687"/>
    <w:rsid w:val="005053E8"/>
    <w:rsid w:val="00507883"/>
    <w:rsid w:val="00507A43"/>
    <w:rsid w:val="0051535D"/>
    <w:rsid w:val="00545351"/>
    <w:rsid w:val="0056064F"/>
    <w:rsid w:val="00562598"/>
    <w:rsid w:val="00562AB6"/>
    <w:rsid w:val="00576A69"/>
    <w:rsid w:val="005925B5"/>
    <w:rsid w:val="005C5B22"/>
    <w:rsid w:val="005C6693"/>
    <w:rsid w:val="005C66BB"/>
    <w:rsid w:val="005E529D"/>
    <w:rsid w:val="00603FD7"/>
    <w:rsid w:val="00623A43"/>
    <w:rsid w:val="00670BDE"/>
    <w:rsid w:val="006C572F"/>
    <w:rsid w:val="006E2B57"/>
    <w:rsid w:val="007543E4"/>
    <w:rsid w:val="00754F31"/>
    <w:rsid w:val="007D58BE"/>
    <w:rsid w:val="007E402E"/>
    <w:rsid w:val="007E617B"/>
    <w:rsid w:val="008005D9"/>
    <w:rsid w:val="00821F57"/>
    <w:rsid w:val="00831DD5"/>
    <w:rsid w:val="0089168A"/>
    <w:rsid w:val="008A2200"/>
    <w:rsid w:val="008B7E3F"/>
    <w:rsid w:val="00944887"/>
    <w:rsid w:val="0097488C"/>
    <w:rsid w:val="00983916"/>
    <w:rsid w:val="009B48FD"/>
    <w:rsid w:val="009E7779"/>
    <w:rsid w:val="00A044E6"/>
    <w:rsid w:val="00A404CC"/>
    <w:rsid w:val="00A44798"/>
    <w:rsid w:val="00A861BC"/>
    <w:rsid w:val="00AA1679"/>
    <w:rsid w:val="00AB6469"/>
    <w:rsid w:val="00AD25E1"/>
    <w:rsid w:val="00AF125F"/>
    <w:rsid w:val="00AF28A0"/>
    <w:rsid w:val="00AF480D"/>
    <w:rsid w:val="00B23878"/>
    <w:rsid w:val="00B55284"/>
    <w:rsid w:val="00B65236"/>
    <w:rsid w:val="00B738D7"/>
    <w:rsid w:val="00B86684"/>
    <w:rsid w:val="00B90C64"/>
    <w:rsid w:val="00B91283"/>
    <w:rsid w:val="00BA568D"/>
    <w:rsid w:val="00BB7AD2"/>
    <w:rsid w:val="00C31439"/>
    <w:rsid w:val="00C338D9"/>
    <w:rsid w:val="00C44E21"/>
    <w:rsid w:val="00C6663B"/>
    <w:rsid w:val="00CD4752"/>
    <w:rsid w:val="00CF21AC"/>
    <w:rsid w:val="00D036CE"/>
    <w:rsid w:val="00D30EBD"/>
    <w:rsid w:val="00D73D8E"/>
    <w:rsid w:val="00DA1841"/>
    <w:rsid w:val="00DB6371"/>
    <w:rsid w:val="00DB7398"/>
    <w:rsid w:val="00DC2B80"/>
    <w:rsid w:val="00DD7A77"/>
    <w:rsid w:val="00DE3D84"/>
    <w:rsid w:val="00E212B2"/>
    <w:rsid w:val="00E332F9"/>
    <w:rsid w:val="00E50CBC"/>
    <w:rsid w:val="00E61C30"/>
    <w:rsid w:val="00E754E7"/>
    <w:rsid w:val="00EB2F06"/>
    <w:rsid w:val="00EB7E1B"/>
    <w:rsid w:val="00EC0A58"/>
    <w:rsid w:val="00EC2513"/>
    <w:rsid w:val="00EF3667"/>
    <w:rsid w:val="00EF71B5"/>
    <w:rsid w:val="00F22AE1"/>
    <w:rsid w:val="00F333E3"/>
    <w:rsid w:val="00F34A71"/>
    <w:rsid w:val="00F45E80"/>
    <w:rsid w:val="00F74057"/>
    <w:rsid w:val="00FB4DE4"/>
    <w:rsid w:val="00FC494D"/>
    <w:rsid w:val="00FD166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55E63"/>
  <w15:docId w15:val="{E57A6FCF-01BD-4FEF-8157-DF32F3E8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F71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2019-07-23T05:06:00Z</dcterms:created>
  <dcterms:modified xsi:type="dcterms:W3CDTF">2019-08-16T09:19:00Z</dcterms:modified>
</cp:coreProperties>
</file>