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43E" w:rsidRDefault="00815491">
      <w:pPr>
        <w:spacing w:line="276" w:lineRule="auto"/>
        <w:jc w:val="center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BIRLA INSTITUTE OF TECHNOLOGY AND SCIENCE – PILANI, HYDERABAD CAMPUS</w:t>
      </w:r>
    </w:p>
    <w:p w:rsidR="00F2243E" w:rsidRDefault="00CC6B0E">
      <w:pPr>
        <w:spacing w:line="276" w:lineRule="auto"/>
        <w:jc w:val="center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FIRST</w:t>
      </w:r>
      <w:r w:rsidR="00815491">
        <w:rPr>
          <w:b/>
          <w:sz w:val="22"/>
          <w:szCs w:val="22"/>
          <w:lang w:val="en-IN"/>
        </w:rPr>
        <w:t xml:space="preserve"> SEMESTER 201</w:t>
      </w:r>
      <w:r w:rsidR="00437E52">
        <w:rPr>
          <w:b/>
          <w:sz w:val="22"/>
          <w:szCs w:val="22"/>
          <w:lang w:val="en-IN"/>
        </w:rPr>
        <w:t>9-2020</w:t>
      </w:r>
    </w:p>
    <w:p w:rsidR="00F2243E" w:rsidRDefault="00815491">
      <w:pPr>
        <w:spacing w:line="276" w:lineRule="auto"/>
        <w:jc w:val="center"/>
        <w:rPr>
          <w:b/>
          <w:sz w:val="22"/>
          <w:szCs w:val="22"/>
          <w:u w:val="single"/>
          <w:lang w:val="en-IN"/>
        </w:rPr>
      </w:pPr>
      <w:r>
        <w:rPr>
          <w:b/>
          <w:sz w:val="22"/>
          <w:szCs w:val="22"/>
          <w:u w:val="single"/>
          <w:lang w:val="en-IN"/>
        </w:rPr>
        <w:t>(COURSE HANDOUT: PART</w:t>
      </w:r>
      <w:r>
        <w:rPr>
          <w:sz w:val="22"/>
          <w:szCs w:val="22"/>
          <w:u w:val="single"/>
          <w:lang w:val="en-IN"/>
        </w:rPr>
        <w:t>-</w:t>
      </w:r>
      <w:r>
        <w:rPr>
          <w:b/>
          <w:sz w:val="22"/>
          <w:szCs w:val="22"/>
          <w:u w:val="single"/>
          <w:lang w:val="en-IN"/>
        </w:rPr>
        <w:t>II)</w:t>
      </w:r>
    </w:p>
    <w:p w:rsidR="00F2243E" w:rsidRPr="00292AF0" w:rsidRDefault="00F2243E">
      <w:pPr>
        <w:pStyle w:val="BodyText"/>
        <w:rPr>
          <w:sz w:val="8"/>
          <w:szCs w:val="22"/>
          <w:lang w:val="en-IN"/>
        </w:rPr>
      </w:pPr>
    </w:p>
    <w:p w:rsidR="00F2243E" w:rsidRDefault="00CC6B0E">
      <w:pPr>
        <w:ind w:left="7200"/>
        <w:jc w:val="right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Date: 0</w:t>
      </w:r>
      <w:r w:rsidR="00E34430">
        <w:rPr>
          <w:b/>
          <w:sz w:val="22"/>
          <w:szCs w:val="22"/>
          <w:lang w:val="en-IN"/>
        </w:rPr>
        <w:t>1</w:t>
      </w:r>
      <w:r w:rsidR="00815491">
        <w:rPr>
          <w:b/>
          <w:sz w:val="22"/>
          <w:szCs w:val="22"/>
          <w:lang w:val="en-IN"/>
        </w:rPr>
        <w:t>/0</w:t>
      </w:r>
      <w:r>
        <w:rPr>
          <w:b/>
          <w:sz w:val="22"/>
          <w:szCs w:val="22"/>
          <w:lang w:val="en-IN"/>
        </w:rPr>
        <w:t>8</w:t>
      </w:r>
      <w:r w:rsidR="00815491">
        <w:rPr>
          <w:b/>
          <w:sz w:val="22"/>
          <w:szCs w:val="22"/>
          <w:lang w:val="en-IN"/>
        </w:rPr>
        <w:t>/201</w:t>
      </w:r>
      <w:r w:rsidR="00437E52">
        <w:rPr>
          <w:b/>
          <w:sz w:val="22"/>
          <w:szCs w:val="22"/>
          <w:lang w:val="en-IN"/>
        </w:rPr>
        <w:t>9</w:t>
      </w:r>
    </w:p>
    <w:p w:rsidR="00F2243E" w:rsidRPr="00292AF0" w:rsidRDefault="00F2243E">
      <w:pPr>
        <w:pStyle w:val="BodyText"/>
        <w:rPr>
          <w:sz w:val="16"/>
          <w:szCs w:val="22"/>
          <w:lang w:val="en-IN"/>
        </w:rPr>
      </w:pPr>
    </w:p>
    <w:p w:rsidR="00F2243E" w:rsidRDefault="00815491">
      <w:pPr>
        <w:pStyle w:val="BodyText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In addition to Part-I (a general handout for all courses appended to the time-table), this handout provides the specific details of this course.</w:t>
      </w:r>
    </w:p>
    <w:p w:rsidR="00F2243E" w:rsidRPr="00292AF0" w:rsidRDefault="00F2243E">
      <w:pPr>
        <w:jc w:val="both"/>
        <w:rPr>
          <w:sz w:val="14"/>
          <w:szCs w:val="22"/>
          <w:lang w:val="en-IN"/>
        </w:rPr>
      </w:pPr>
    </w:p>
    <w:p w:rsidR="00F2243E" w:rsidRDefault="00F56DAD">
      <w:p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Course No.</w:t>
      </w:r>
      <w:r>
        <w:rPr>
          <w:b/>
          <w:sz w:val="22"/>
          <w:szCs w:val="22"/>
          <w:lang w:val="en-IN"/>
        </w:rPr>
        <w:tab/>
      </w:r>
      <w:r>
        <w:rPr>
          <w:b/>
          <w:sz w:val="22"/>
          <w:szCs w:val="22"/>
          <w:lang w:val="en-IN"/>
        </w:rPr>
        <w:tab/>
        <w:t>:</w:t>
      </w:r>
      <w:r>
        <w:rPr>
          <w:b/>
          <w:sz w:val="22"/>
          <w:szCs w:val="22"/>
          <w:lang w:val="en-IN"/>
        </w:rPr>
        <w:tab/>
        <w:t>ME F424</w:t>
      </w:r>
    </w:p>
    <w:p w:rsidR="00F2243E" w:rsidRDefault="00815491">
      <w:p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Course Title</w:t>
      </w:r>
      <w:r>
        <w:rPr>
          <w:b/>
          <w:sz w:val="22"/>
          <w:szCs w:val="22"/>
          <w:lang w:val="en-IN"/>
        </w:rPr>
        <w:tab/>
      </w:r>
      <w:r>
        <w:rPr>
          <w:b/>
          <w:sz w:val="22"/>
          <w:szCs w:val="22"/>
          <w:lang w:val="en-IN"/>
        </w:rPr>
        <w:tab/>
        <w:t>:</w:t>
      </w:r>
      <w:r>
        <w:rPr>
          <w:b/>
          <w:sz w:val="22"/>
          <w:szCs w:val="22"/>
          <w:lang w:val="en-IN"/>
        </w:rPr>
        <w:tab/>
      </w:r>
      <w:r w:rsidR="00CC6B0E">
        <w:rPr>
          <w:b/>
          <w:sz w:val="22"/>
          <w:szCs w:val="22"/>
          <w:lang w:val="en-IN"/>
        </w:rPr>
        <w:t xml:space="preserve">ENERGY </w:t>
      </w:r>
      <w:r w:rsidR="00F56DAD">
        <w:rPr>
          <w:b/>
          <w:sz w:val="22"/>
          <w:szCs w:val="22"/>
          <w:lang w:val="en-IN"/>
        </w:rPr>
        <w:t xml:space="preserve">MANAGEMENT </w:t>
      </w:r>
    </w:p>
    <w:p w:rsidR="00F2243E" w:rsidRDefault="006076B7">
      <w:p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Instructor-in-charge</w:t>
      </w:r>
      <w:r>
        <w:rPr>
          <w:b/>
          <w:sz w:val="22"/>
          <w:szCs w:val="22"/>
          <w:lang w:val="en-IN"/>
        </w:rPr>
        <w:tab/>
        <w:t>:</w:t>
      </w:r>
      <w:r>
        <w:rPr>
          <w:b/>
          <w:sz w:val="22"/>
          <w:szCs w:val="22"/>
          <w:lang w:val="en-IN"/>
        </w:rPr>
        <w:tab/>
      </w:r>
      <w:r w:rsidR="00437E52">
        <w:rPr>
          <w:b/>
          <w:sz w:val="22"/>
          <w:szCs w:val="22"/>
          <w:lang w:val="en-IN"/>
        </w:rPr>
        <w:t>SANDIP DESHMUKH</w:t>
      </w:r>
    </w:p>
    <w:p w:rsidR="00F2243E" w:rsidRPr="00292AF0" w:rsidRDefault="00F2243E">
      <w:pPr>
        <w:jc w:val="both"/>
        <w:rPr>
          <w:sz w:val="18"/>
          <w:szCs w:val="22"/>
          <w:lang w:val="en-IN"/>
        </w:rPr>
      </w:pPr>
    </w:p>
    <w:p w:rsidR="00F2243E" w:rsidRDefault="00815491">
      <w:pPr>
        <w:numPr>
          <w:ilvl w:val="0"/>
          <w:numId w:val="4"/>
        </w:num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Course Description</w:t>
      </w:r>
    </w:p>
    <w:p w:rsidR="00F2243E" w:rsidRDefault="00F2243E" w:rsidP="00CC6B0E">
      <w:pPr>
        <w:tabs>
          <w:tab w:val="left" w:pos="1665"/>
        </w:tabs>
        <w:ind w:left="360"/>
        <w:jc w:val="both"/>
        <w:rPr>
          <w:sz w:val="22"/>
          <w:szCs w:val="22"/>
          <w:lang w:val="en-IN"/>
        </w:rPr>
      </w:pPr>
    </w:p>
    <w:p w:rsidR="000D61C2" w:rsidRDefault="0073569C" w:rsidP="00CC6B0E">
      <w:pPr>
        <w:tabs>
          <w:tab w:val="left" w:pos="1665"/>
        </w:tabs>
        <w:ind w:left="360"/>
        <w:jc w:val="both"/>
        <w:rPr>
          <w:sz w:val="22"/>
          <w:szCs w:val="22"/>
          <w:lang w:val="en-IN"/>
        </w:rPr>
      </w:pPr>
      <w:r>
        <w:t>World and Indian energy scenario; energy policy; energy management principles; energy conservation; energy auditing; analysis; formulation of energy management options; economic evaluation, implementation &amp; control; energy conservation techniques – conservation in energy intensive industries; choice of fuels and stoichiometry, steam generation, distribution systems, and electrical systems; integrated resource planning; demand-side management; cogeneration; total energy schemes; thermal insulation; energy storage; economic evaluation of conservation technologies; analysis of typical applications.</w:t>
      </w:r>
    </w:p>
    <w:p w:rsidR="00CC6B0E" w:rsidRPr="00292AF0" w:rsidRDefault="00CC6B0E" w:rsidP="00CC6B0E">
      <w:pPr>
        <w:tabs>
          <w:tab w:val="left" w:pos="1665"/>
        </w:tabs>
        <w:ind w:left="360"/>
        <w:jc w:val="both"/>
        <w:rPr>
          <w:sz w:val="18"/>
          <w:szCs w:val="22"/>
          <w:lang w:val="en-IN"/>
        </w:rPr>
      </w:pPr>
    </w:p>
    <w:p w:rsidR="00F2243E" w:rsidRDefault="00815491">
      <w:pPr>
        <w:numPr>
          <w:ilvl w:val="0"/>
          <w:numId w:val="4"/>
        </w:numPr>
        <w:jc w:val="both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Scope and Objective</w:t>
      </w:r>
    </w:p>
    <w:p w:rsidR="00C425E4" w:rsidRDefault="00C425E4" w:rsidP="00C425E4">
      <w:pPr>
        <w:ind w:left="360"/>
        <w:rPr>
          <w:lang w:val="en-US"/>
        </w:rPr>
      </w:pPr>
      <w:r>
        <w:t>To learn the principles of energy efficiency in organizations</w:t>
      </w:r>
    </w:p>
    <w:p w:rsidR="00C425E4" w:rsidRDefault="00C425E4" w:rsidP="00C425E4">
      <w:pPr>
        <w:ind w:left="360"/>
      </w:pPr>
      <w:r>
        <w:t>To learn the energy management techniques for various utilities</w:t>
      </w:r>
    </w:p>
    <w:p w:rsidR="00C425E4" w:rsidRDefault="00C425E4" w:rsidP="00C425E4">
      <w:pPr>
        <w:ind w:left="360"/>
      </w:pPr>
      <w:r>
        <w:t>To learn the methodologies for monitoring energy efficiency in industries</w:t>
      </w:r>
    </w:p>
    <w:p w:rsidR="000D61C2" w:rsidRDefault="000D61C2" w:rsidP="00F56DAD">
      <w:pPr>
        <w:pStyle w:val="BodyText"/>
        <w:spacing w:after="120"/>
        <w:ind w:left="360"/>
        <w:rPr>
          <w:b/>
          <w:sz w:val="22"/>
          <w:szCs w:val="22"/>
          <w:lang w:val="en-IN"/>
        </w:rPr>
      </w:pPr>
    </w:p>
    <w:p w:rsidR="00F56DAD" w:rsidRDefault="00815491" w:rsidP="00F56DAD">
      <w:pPr>
        <w:pStyle w:val="BodyText"/>
        <w:numPr>
          <w:ilvl w:val="0"/>
          <w:numId w:val="4"/>
        </w:numPr>
        <w:spacing w:after="120"/>
        <w:rPr>
          <w:b/>
          <w:sz w:val="22"/>
          <w:szCs w:val="22"/>
          <w:lang w:val="en-IN"/>
        </w:rPr>
      </w:pPr>
      <w:r w:rsidRPr="00520DD5">
        <w:rPr>
          <w:b/>
          <w:sz w:val="22"/>
          <w:szCs w:val="22"/>
          <w:lang w:val="en-IN"/>
        </w:rPr>
        <w:t>Text Books:</w:t>
      </w:r>
    </w:p>
    <w:p w:rsidR="00F56DAD" w:rsidRDefault="00F56DAD" w:rsidP="00F56DAD">
      <w:pPr>
        <w:pStyle w:val="ListParagraph"/>
        <w:rPr>
          <w:b/>
          <w:sz w:val="22"/>
          <w:szCs w:val="22"/>
          <w:lang w:val="en-IN"/>
        </w:rPr>
      </w:pPr>
      <w:r w:rsidRPr="00F56DAD">
        <w:rPr>
          <w:sz w:val="22"/>
          <w:szCs w:val="22"/>
          <w:lang w:val="en-IN"/>
        </w:rPr>
        <w:t>W R Murphy, G McKay, “Energy Management”, Butterworth Heinemann, 2011</w:t>
      </w:r>
    </w:p>
    <w:p w:rsidR="00F56DAD" w:rsidRDefault="00F56DAD" w:rsidP="00F56DAD">
      <w:pPr>
        <w:pStyle w:val="BodyText"/>
        <w:spacing w:after="120"/>
        <w:ind w:left="360"/>
        <w:rPr>
          <w:b/>
          <w:sz w:val="22"/>
          <w:szCs w:val="22"/>
          <w:lang w:val="en-IN"/>
        </w:rPr>
      </w:pPr>
    </w:p>
    <w:p w:rsidR="00F2243E" w:rsidRPr="00F56DAD" w:rsidRDefault="00815491" w:rsidP="00F56DAD">
      <w:pPr>
        <w:pStyle w:val="BodyText"/>
        <w:numPr>
          <w:ilvl w:val="0"/>
          <w:numId w:val="4"/>
        </w:numPr>
        <w:spacing w:after="120"/>
        <w:rPr>
          <w:b/>
          <w:sz w:val="22"/>
          <w:szCs w:val="22"/>
          <w:lang w:val="en-IN"/>
        </w:rPr>
      </w:pPr>
      <w:r w:rsidRPr="00F56DAD">
        <w:rPr>
          <w:b/>
          <w:sz w:val="22"/>
          <w:szCs w:val="22"/>
          <w:lang w:val="en-IN"/>
        </w:rPr>
        <w:t xml:space="preserve">Reference Books: </w:t>
      </w:r>
    </w:p>
    <w:p w:rsidR="00F56DAD" w:rsidRPr="00F56DAD" w:rsidRDefault="00F56DAD" w:rsidP="00F56DAD">
      <w:pPr>
        <w:pStyle w:val="ListParagraph"/>
        <w:numPr>
          <w:ilvl w:val="0"/>
          <w:numId w:val="16"/>
        </w:numPr>
        <w:jc w:val="both"/>
      </w:pPr>
      <w:proofErr w:type="spellStart"/>
      <w:r w:rsidRPr="00F56DAD">
        <w:t>Rajan</w:t>
      </w:r>
      <w:proofErr w:type="spellEnd"/>
      <w:r w:rsidRPr="00F56DAD">
        <w:t xml:space="preserve"> G. G, Optimising Energy Efficiencies in Industry, New Delhi, Tata McGraw Hill, 2001</w:t>
      </w:r>
    </w:p>
    <w:p w:rsidR="00F56DAD" w:rsidRPr="00F56DAD" w:rsidRDefault="00F56DAD" w:rsidP="00F56DAD">
      <w:pPr>
        <w:pStyle w:val="ListParagraph"/>
        <w:numPr>
          <w:ilvl w:val="0"/>
          <w:numId w:val="16"/>
        </w:numPr>
        <w:jc w:val="both"/>
      </w:pPr>
      <w:proofErr w:type="spellStart"/>
      <w:r w:rsidRPr="00F56DAD">
        <w:t>Thumann</w:t>
      </w:r>
      <w:proofErr w:type="spellEnd"/>
      <w:r w:rsidRPr="00F56DAD">
        <w:t xml:space="preserve"> A, P E, Plant Engineers and Managers Guide to Energy Conservation, New York, Van </w:t>
      </w:r>
      <w:proofErr w:type="spellStart"/>
      <w:r w:rsidRPr="00F56DAD">
        <w:t>Nostrand</w:t>
      </w:r>
      <w:proofErr w:type="spellEnd"/>
      <w:r w:rsidRPr="00F56DAD">
        <w:t xml:space="preserve"> Reinhold Co, 1993</w:t>
      </w:r>
    </w:p>
    <w:p w:rsidR="008C482E" w:rsidRPr="00F56DAD" w:rsidRDefault="00F56DAD" w:rsidP="00F56DAD">
      <w:pPr>
        <w:pStyle w:val="BodyText"/>
        <w:numPr>
          <w:ilvl w:val="0"/>
          <w:numId w:val="16"/>
        </w:numPr>
        <w:rPr>
          <w:b/>
          <w:sz w:val="16"/>
          <w:szCs w:val="22"/>
          <w:lang w:val="en-IN"/>
        </w:rPr>
      </w:pPr>
      <w:proofErr w:type="spellStart"/>
      <w:r w:rsidRPr="00F56DAD">
        <w:t>Kreith</w:t>
      </w:r>
      <w:proofErr w:type="spellEnd"/>
      <w:r w:rsidRPr="00F56DAD">
        <w:t xml:space="preserve"> F, West R E (</w:t>
      </w:r>
      <w:proofErr w:type="spellStart"/>
      <w:r w:rsidRPr="00F56DAD">
        <w:t>Eds</w:t>
      </w:r>
      <w:proofErr w:type="spellEnd"/>
      <w:r w:rsidRPr="00F56DAD">
        <w:t>) Handbook of Energy Efficiency, London, CRC Press, 2001</w:t>
      </w:r>
    </w:p>
    <w:p w:rsidR="00F56DAD" w:rsidRPr="00F56DAD" w:rsidRDefault="00F56DAD" w:rsidP="00F56DAD">
      <w:pPr>
        <w:ind w:left="360"/>
        <w:rPr>
          <w:sz w:val="22"/>
          <w:szCs w:val="22"/>
          <w:lang w:val="en-IN"/>
        </w:rPr>
      </w:pPr>
    </w:p>
    <w:p w:rsidR="00F2243E" w:rsidRDefault="00815491">
      <w:pPr>
        <w:pStyle w:val="BodyText"/>
        <w:numPr>
          <w:ilvl w:val="0"/>
          <w:numId w:val="4"/>
        </w:numPr>
        <w:spacing w:after="60"/>
        <w:rPr>
          <w:b/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Course Plan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1800"/>
        <w:gridCol w:w="5580"/>
        <w:gridCol w:w="1530"/>
      </w:tblGrid>
      <w:tr w:rsidR="00292AF0" w:rsidTr="00F56DAD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2243E" w:rsidRDefault="0081549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2243E" w:rsidRDefault="0081549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2243E" w:rsidRDefault="0081549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B7EB5" w:rsidRDefault="007B7EB5" w:rsidP="007B7EB5">
            <w:pPr>
              <w:rPr>
                <w:b/>
                <w:bCs/>
              </w:rPr>
            </w:pPr>
            <w:r w:rsidRPr="00FB271C">
              <w:rPr>
                <w:b/>
                <w:bCs/>
                <w:sz w:val="22"/>
                <w:szCs w:val="22"/>
              </w:rPr>
              <w:t>Chapter in the Text Book</w:t>
            </w:r>
          </w:p>
          <w:p w:rsidR="00F2243E" w:rsidRDefault="00F2243E" w:rsidP="00CF229B">
            <w:pPr>
              <w:jc w:val="center"/>
              <w:rPr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F56DA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</w:t>
            </w:r>
            <w:r w:rsidR="00772F7D"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 xml:space="preserve">Energy </w:t>
            </w:r>
            <w:r w:rsidR="00181832">
              <w:t xml:space="preserve">Management &amp; </w:t>
            </w:r>
            <w:r w:rsidRPr="004931BB">
              <w:t>Auditing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181832" w:rsidP="0073569C">
            <w:r>
              <w:t xml:space="preserve">Energy Management, </w:t>
            </w:r>
            <w:r w:rsidR="00F56DAD" w:rsidRPr="004931BB">
              <w:t>Energy Auditing, Level of Responsibility, Internal Control Questionnaire, Energy Conservation Schemes, Industrial Energy Use, Energy Conversion, Energy Index, Energy Costs, Cost Index, Energy Surveying and Auditing</w:t>
            </w:r>
            <w:r w:rsidR="008F0BD5">
              <w:t>, Integrated Resource Planning and Demand Side Management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1 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F56DA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Energy Sources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Energy Sources, Energy Consumption, World</w:t>
            </w:r>
          </w:p>
          <w:p w:rsidR="00F56DAD" w:rsidRPr="004931BB" w:rsidRDefault="00F56DAD" w:rsidP="0073569C">
            <w:r w:rsidRPr="004931BB">
              <w:t>Energy Reserves, Energy Prices, Energy Policies, Fuel Production and Processing, Choice of Fuels, Cycle Efficiency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pPr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2 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F56DA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9-12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Energy Economics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Energy Economics, Costing Techniques, Financial Appraisal and Profitability, Cost Optimization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pPr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3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F56DA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  <w:r w:rsidR="00772F7D">
              <w:rPr>
                <w:sz w:val="22"/>
                <w:szCs w:val="22"/>
              </w:rPr>
              <w:t>-20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Heat Transfer theory &amp; Heat transfer media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Properties, Quantities, units and dimensions; conduction; convection; radiation; thermal insulation;  Water; steam; thermal fluids; air -water vapour mixtures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pPr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="00760DF5">
              <w:t>4 &amp;</w:t>
            </w:r>
            <w:r w:rsidRPr="004931BB">
              <w:t xml:space="preserve"> 5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772F7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  <w:r w:rsidR="00F56DAD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 xml:space="preserve">Heat Transfer </w:t>
            </w:r>
            <w:proofErr w:type="spellStart"/>
            <w:r w:rsidRPr="004931BB">
              <w:t>equipments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Heat exchangers; combustion and thermal efficiency; steam plant; pressure hot water and thermal fluid plants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6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772F7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F56DAD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8F0BD5">
            <w:r w:rsidRPr="004931BB">
              <w:t xml:space="preserve">Energy Utilisation </w:t>
            </w:r>
            <w:r w:rsidR="008F0BD5">
              <w:t>&amp;</w:t>
            </w:r>
            <w:r w:rsidRPr="004931BB">
              <w:t xml:space="preserve"> </w:t>
            </w:r>
            <w:r w:rsidR="008F0BD5">
              <w:t xml:space="preserve">Conservation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8F0BD5">
            <w:r w:rsidRPr="004931BB">
              <w:t>Furnaces; hydraulic power systems, compressed air; combined power and heating systems; energy conversion; district heating</w:t>
            </w:r>
            <w:r w:rsidR="008F0BD5">
              <w:t>. Conservation in energy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7 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772F7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 w:rsidR="00F56DA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Electrical Energy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Electric circuit theory; electrical measurements; lighting; motive power and power factor improvement; temperature measurement; optimal start control;  industrial heating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8 </w:t>
            </w:r>
            <w:r w:rsidRPr="004931BB">
              <w:rPr>
                <w:bCs/>
              </w:rPr>
              <w:t>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772F7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="00F56DAD">
              <w:rPr>
                <w:sz w:val="22"/>
                <w:szCs w:val="22"/>
              </w:rPr>
              <w:t>-3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Building construction and Air conditioning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Space heating; condensation; heat gain and space cooling; Load characteristics and calculations; supply and removal of heat; the efficient use of energy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>9 &amp; 10 (T1)</w:t>
            </w:r>
          </w:p>
        </w:tc>
      </w:tr>
      <w:tr w:rsidR="00F56DAD" w:rsidTr="00F56DAD">
        <w:trPr>
          <w:trHeight w:val="53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DAD" w:rsidRDefault="00772F7D" w:rsidP="0073569C">
            <w:pPr>
              <w:pStyle w:val="BodyTextInden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37-41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Heat Recovery</w:t>
            </w:r>
            <w:r w:rsidR="008F0BD5">
              <w:t xml:space="preserve"> and Energy Storage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r w:rsidRPr="004931BB">
              <w:t>Sources of waste heat and its potential applications; heat recovery systems; incinerators; regenerators and recuperators; waste heat boilers</w:t>
            </w:r>
            <w:r w:rsidR="008F0BD5">
              <w:t>; energy storage systems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AD" w:rsidRPr="004931BB" w:rsidRDefault="00F56DAD" w:rsidP="0073569C"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11 </w:t>
            </w:r>
            <w:r w:rsidRPr="004931BB">
              <w:rPr>
                <w:bCs/>
              </w:rPr>
              <w:t>(T1)</w:t>
            </w:r>
          </w:p>
        </w:tc>
      </w:tr>
    </w:tbl>
    <w:p w:rsidR="00F2243E" w:rsidRDefault="00F2243E">
      <w:pPr>
        <w:pStyle w:val="BodyText"/>
        <w:rPr>
          <w:b/>
          <w:sz w:val="22"/>
          <w:szCs w:val="22"/>
          <w:lang w:val="en-IN"/>
        </w:rPr>
      </w:pPr>
    </w:p>
    <w:p w:rsidR="00F2243E" w:rsidRDefault="00815491">
      <w:pPr>
        <w:pStyle w:val="BodyText"/>
        <w:numPr>
          <w:ilvl w:val="0"/>
          <w:numId w:val="4"/>
        </w:numPr>
        <w:spacing w:after="60"/>
        <w:rPr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Evaluation Scheme</w:t>
      </w:r>
    </w:p>
    <w:tbl>
      <w:tblPr>
        <w:tblW w:w="99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05"/>
        <w:gridCol w:w="1134"/>
        <w:gridCol w:w="1843"/>
        <w:gridCol w:w="2828"/>
        <w:gridCol w:w="1537"/>
      </w:tblGrid>
      <w:tr w:rsidR="00C52C10" w:rsidTr="00EE4FCC">
        <w:trPr>
          <w:jc w:val="center"/>
        </w:trPr>
        <w:tc>
          <w:tcPr>
            <w:tcW w:w="2605" w:type="dxa"/>
            <w:vAlign w:val="center"/>
          </w:tcPr>
          <w:p w:rsidR="00C52C10" w:rsidRPr="009B5F66" w:rsidRDefault="00C52C10" w:rsidP="00703EC7">
            <w:pPr>
              <w:pStyle w:val="Heading3"/>
              <w:spacing w:before="20" w:after="20" w:line="276" w:lineRule="auto"/>
              <w:jc w:val="center"/>
              <w:rPr>
                <w:b/>
                <w:sz w:val="22"/>
                <w:szCs w:val="22"/>
                <w:lang w:val="en-IN"/>
              </w:rPr>
            </w:pPr>
            <w:r w:rsidRPr="009B5F66">
              <w:rPr>
                <w:b/>
                <w:sz w:val="22"/>
                <w:szCs w:val="22"/>
                <w:lang w:val="en-IN"/>
              </w:rPr>
              <w:t>Evaluation Component</w:t>
            </w:r>
          </w:p>
        </w:tc>
        <w:tc>
          <w:tcPr>
            <w:tcW w:w="1134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Duration</w:t>
            </w:r>
          </w:p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(minute)</w:t>
            </w:r>
          </w:p>
        </w:tc>
        <w:tc>
          <w:tcPr>
            <w:tcW w:w="1843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Weightage (%)</w:t>
            </w:r>
          </w:p>
        </w:tc>
        <w:tc>
          <w:tcPr>
            <w:tcW w:w="2828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Date &amp; Time</w:t>
            </w:r>
          </w:p>
        </w:tc>
        <w:tc>
          <w:tcPr>
            <w:tcW w:w="1537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  <w:r w:rsidRPr="009B5F66">
              <w:rPr>
                <w:b/>
                <w:spacing w:val="-3"/>
                <w:sz w:val="22"/>
                <w:szCs w:val="22"/>
                <w:lang w:val="en-IN"/>
              </w:rPr>
              <w:t>Nature of Component</w:t>
            </w:r>
          </w:p>
        </w:tc>
      </w:tr>
      <w:tr w:rsidR="00C52C10" w:rsidTr="00EE4FCC">
        <w:trPr>
          <w:jc w:val="center"/>
        </w:trPr>
        <w:tc>
          <w:tcPr>
            <w:tcW w:w="2605" w:type="dxa"/>
            <w:vAlign w:val="center"/>
          </w:tcPr>
          <w:p w:rsidR="00C52C10" w:rsidRPr="009B5F66" w:rsidRDefault="00C52C10" w:rsidP="00703EC7">
            <w:pPr>
              <w:pStyle w:val="BodyTextIndent"/>
              <w:spacing w:before="20" w:after="20" w:line="276" w:lineRule="auto"/>
              <w:ind w:left="0"/>
              <w:jc w:val="center"/>
              <w:rPr>
                <w:spacing w:val="-3"/>
                <w:sz w:val="22"/>
                <w:szCs w:val="22"/>
                <w:lang w:val="en-IN"/>
              </w:rPr>
            </w:pPr>
            <w:r w:rsidRPr="009B5F66">
              <w:rPr>
                <w:sz w:val="22"/>
                <w:szCs w:val="22"/>
                <w:lang w:val="en-IN"/>
              </w:rPr>
              <w:t>Mid Semester Test</w:t>
            </w:r>
          </w:p>
        </w:tc>
        <w:tc>
          <w:tcPr>
            <w:tcW w:w="1134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 w:rsidRPr="009B5F66">
              <w:rPr>
                <w:spacing w:val="-3"/>
                <w:sz w:val="22"/>
                <w:szCs w:val="22"/>
                <w:lang w:val="en-IN"/>
              </w:rPr>
              <w:t>90</w:t>
            </w:r>
          </w:p>
        </w:tc>
        <w:tc>
          <w:tcPr>
            <w:tcW w:w="1843" w:type="dxa"/>
            <w:vAlign w:val="center"/>
          </w:tcPr>
          <w:p w:rsidR="00C52C10" w:rsidRPr="009B5F66" w:rsidRDefault="00C425E4" w:rsidP="005A6BBB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25</w:t>
            </w:r>
          </w:p>
        </w:tc>
        <w:tc>
          <w:tcPr>
            <w:tcW w:w="2828" w:type="dxa"/>
            <w:vAlign w:val="center"/>
          </w:tcPr>
          <w:p w:rsidR="00C52C10" w:rsidRPr="009B5F66" w:rsidRDefault="009F41BD" w:rsidP="00703EC7">
            <w:pPr>
              <w:spacing w:before="20" w:after="20" w:line="276" w:lineRule="auto"/>
              <w:jc w:val="center"/>
              <w:rPr>
                <w:sz w:val="22"/>
                <w:szCs w:val="22"/>
              </w:rPr>
            </w:pPr>
            <w:r w:rsidRPr="009F41BD">
              <w:rPr>
                <w:sz w:val="22"/>
                <w:szCs w:val="22"/>
              </w:rPr>
              <w:t>30/9</w:t>
            </w:r>
            <w:r>
              <w:rPr>
                <w:sz w:val="22"/>
                <w:szCs w:val="22"/>
              </w:rPr>
              <w:t xml:space="preserve">, </w:t>
            </w:r>
            <w:r w:rsidRPr="009F41BD">
              <w:rPr>
                <w:sz w:val="22"/>
                <w:szCs w:val="22"/>
              </w:rPr>
              <w:t>9.00 -- 10.30 AM</w:t>
            </w:r>
          </w:p>
        </w:tc>
        <w:tc>
          <w:tcPr>
            <w:tcW w:w="1537" w:type="dxa"/>
            <w:vAlign w:val="center"/>
          </w:tcPr>
          <w:p w:rsidR="00C52C10" w:rsidRPr="009B5F66" w:rsidRDefault="00C52C10" w:rsidP="00703EC7">
            <w:pPr>
              <w:tabs>
                <w:tab w:val="left" w:pos="-720"/>
                <w:tab w:val="left" w:pos="720"/>
              </w:tabs>
              <w:suppressAutoHyphens/>
              <w:spacing w:before="20" w:after="20"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 w:rsidRPr="009B5F66">
              <w:rPr>
                <w:spacing w:val="-3"/>
                <w:sz w:val="22"/>
                <w:szCs w:val="22"/>
                <w:lang w:val="en-IN"/>
              </w:rPr>
              <w:t>CB</w:t>
            </w:r>
          </w:p>
        </w:tc>
      </w:tr>
      <w:tr w:rsidR="00EE4FCC" w:rsidTr="00EE4FCC">
        <w:trPr>
          <w:jc w:val="center"/>
        </w:trPr>
        <w:tc>
          <w:tcPr>
            <w:tcW w:w="2605" w:type="dxa"/>
            <w:vAlign w:val="center"/>
          </w:tcPr>
          <w:p w:rsidR="00EE4FCC" w:rsidRDefault="00C425E4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Surprize Quiz (6 out 8)</w:t>
            </w:r>
          </w:p>
        </w:tc>
        <w:tc>
          <w:tcPr>
            <w:tcW w:w="1134" w:type="dxa"/>
            <w:vAlign w:val="center"/>
          </w:tcPr>
          <w:p w:rsidR="00EE4FCC" w:rsidRDefault="00EE4FCC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</w:p>
        </w:tc>
        <w:tc>
          <w:tcPr>
            <w:tcW w:w="1843" w:type="dxa"/>
            <w:vAlign w:val="center"/>
          </w:tcPr>
          <w:p w:rsidR="00EE4FCC" w:rsidRDefault="00C425E4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15</w:t>
            </w:r>
          </w:p>
        </w:tc>
        <w:tc>
          <w:tcPr>
            <w:tcW w:w="2828" w:type="dxa"/>
            <w:vMerge w:val="restart"/>
            <w:vAlign w:val="center"/>
          </w:tcPr>
          <w:p w:rsidR="00EE4FCC" w:rsidRDefault="00EE4FCC" w:rsidP="00AB3243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 in the Class</w:t>
            </w:r>
          </w:p>
        </w:tc>
        <w:tc>
          <w:tcPr>
            <w:tcW w:w="1537" w:type="dxa"/>
            <w:vMerge w:val="restart"/>
            <w:vAlign w:val="center"/>
          </w:tcPr>
          <w:p w:rsidR="00EE4FCC" w:rsidRDefault="00EE4FCC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OB</w:t>
            </w:r>
          </w:p>
        </w:tc>
      </w:tr>
      <w:tr w:rsidR="00EE4FCC" w:rsidTr="00EE4FCC">
        <w:trPr>
          <w:jc w:val="center"/>
        </w:trPr>
        <w:tc>
          <w:tcPr>
            <w:tcW w:w="2605" w:type="dxa"/>
            <w:vAlign w:val="center"/>
          </w:tcPr>
          <w:p w:rsidR="00EE4FCC" w:rsidRPr="00611F91" w:rsidRDefault="00C425E4" w:rsidP="00611F91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Assignments (In-class &amp; Take-home)</w:t>
            </w:r>
          </w:p>
        </w:tc>
        <w:tc>
          <w:tcPr>
            <w:tcW w:w="1134" w:type="dxa"/>
            <w:vAlign w:val="center"/>
          </w:tcPr>
          <w:p w:rsidR="00EE4FCC" w:rsidRDefault="00EE4FCC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b/>
                <w:spacing w:val="-3"/>
                <w:sz w:val="22"/>
                <w:szCs w:val="22"/>
                <w:lang w:val="en-IN"/>
              </w:rPr>
            </w:pPr>
          </w:p>
        </w:tc>
        <w:tc>
          <w:tcPr>
            <w:tcW w:w="1843" w:type="dxa"/>
            <w:vAlign w:val="center"/>
          </w:tcPr>
          <w:p w:rsidR="00EE4FCC" w:rsidRDefault="00C425E4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20</w:t>
            </w:r>
          </w:p>
        </w:tc>
        <w:tc>
          <w:tcPr>
            <w:tcW w:w="2828" w:type="dxa"/>
            <w:vMerge/>
            <w:vAlign w:val="center"/>
          </w:tcPr>
          <w:p w:rsidR="00EE4FCC" w:rsidRDefault="00EE4FCC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37" w:type="dxa"/>
            <w:vMerge/>
            <w:vAlign w:val="center"/>
          </w:tcPr>
          <w:p w:rsidR="00EE4FCC" w:rsidRDefault="00EE4FCC">
            <w:pPr>
              <w:pStyle w:val="BodyTextIndent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C52C10" w:rsidTr="00EE4FCC">
        <w:trPr>
          <w:jc w:val="center"/>
        </w:trPr>
        <w:tc>
          <w:tcPr>
            <w:tcW w:w="2605" w:type="dxa"/>
            <w:vAlign w:val="center"/>
          </w:tcPr>
          <w:p w:rsidR="00C52C10" w:rsidRDefault="00C52C10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Comprehensive Exam</w:t>
            </w:r>
            <w:r w:rsidR="00373FD9" w:rsidRPr="00373FD9">
              <w:rPr>
                <w:bCs/>
                <w:sz w:val="22"/>
                <w:szCs w:val="22"/>
                <w:vertAlign w:val="superscript"/>
              </w:rPr>
              <w:t>#</w:t>
            </w:r>
          </w:p>
        </w:tc>
        <w:tc>
          <w:tcPr>
            <w:tcW w:w="1134" w:type="dxa"/>
            <w:vAlign w:val="center"/>
          </w:tcPr>
          <w:p w:rsidR="00C52C10" w:rsidRDefault="003B390E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>180</w:t>
            </w:r>
          </w:p>
        </w:tc>
        <w:tc>
          <w:tcPr>
            <w:tcW w:w="1843" w:type="dxa"/>
            <w:vAlign w:val="center"/>
          </w:tcPr>
          <w:p w:rsidR="00C52C10" w:rsidRDefault="005A6BBB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40</w:t>
            </w:r>
          </w:p>
        </w:tc>
        <w:tc>
          <w:tcPr>
            <w:tcW w:w="2828" w:type="dxa"/>
            <w:vAlign w:val="center"/>
          </w:tcPr>
          <w:p w:rsidR="00C52C10" w:rsidRDefault="009F41BD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>4/12 FN</w:t>
            </w:r>
          </w:p>
        </w:tc>
        <w:tc>
          <w:tcPr>
            <w:tcW w:w="1537" w:type="dxa"/>
            <w:vAlign w:val="center"/>
          </w:tcPr>
          <w:p w:rsidR="00C52C10" w:rsidRDefault="00C52C10">
            <w:pPr>
              <w:tabs>
                <w:tab w:val="left" w:pos="-720"/>
                <w:tab w:val="left" w:pos="720"/>
              </w:tabs>
              <w:spacing w:line="276" w:lineRule="auto"/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CB</w:t>
            </w:r>
          </w:p>
        </w:tc>
      </w:tr>
    </w:tbl>
    <w:p w:rsidR="00437E52" w:rsidRPr="00437E52" w:rsidRDefault="00437E52" w:rsidP="00437E52">
      <w:pPr>
        <w:pStyle w:val="BodyText"/>
        <w:spacing w:line="276" w:lineRule="auto"/>
        <w:ind w:left="360"/>
        <w:rPr>
          <w:sz w:val="22"/>
          <w:szCs w:val="22"/>
          <w:lang w:val="en-IN"/>
        </w:rPr>
      </w:pPr>
    </w:p>
    <w:p w:rsidR="00097543" w:rsidRPr="009B5F66" w:rsidRDefault="00097543" w:rsidP="00097543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IN"/>
        </w:rPr>
      </w:pPr>
      <w:r w:rsidRPr="009B5F66">
        <w:rPr>
          <w:b/>
          <w:bCs/>
          <w:sz w:val="22"/>
          <w:szCs w:val="22"/>
          <w:lang w:val="en-IN"/>
        </w:rPr>
        <w:t xml:space="preserve">Chamber Consultancy Hour: </w:t>
      </w:r>
      <w:r w:rsidRPr="009B5F66">
        <w:rPr>
          <w:sz w:val="22"/>
          <w:szCs w:val="22"/>
        </w:rPr>
        <w:t>To be announced in the class room.</w:t>
      </w:r>
    </w:p>
    <w:p w:rsidR="00097543" w:rsidRPr="006D4F77" w:rsidRDefault="00097543" w:rsidP="00097543">
      <w:pPr>
        <w:pStyle w:val="BodyText"/>
        <w:spacing w:line="276" w:lineRule="auto"/>
        <w:ind w:left="360"/>
        <w:rPr>
          <w:sz w:val="16"/>
          <w:szCs w:val="22"/>
          <w:lang w:val="en-IN"/>
        </w:rPr>
      </w:pPr>
    </w:p>
    <w:p w:rsidR="00097543" w:rsidRPr="009B5F66" w:rsidRDefault="00097543" w:rsidP="00097543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IN"/>
        </w:rPr>
      </w:pPr>
      <w:r w:rsidRPr="009B5F66">
        <w:rPr>
          <w:b/>
          <w:bCs/>
          <w:sz w:val="22"/>
          <w:szCs w:val="22"/>
          <w:lang w:val="en-IN"/>
        </w:rPr>
        <w:t>Notices:</w:t>
      </w:r>
      <w:r w:rsidRPr="009B5F66">
        <w:rPr>
          <w:sz w:val="22"/>
          <w:szCs w:val="22"/>
        </w:rPr>
        <w:t xml:space="preserve"> All notices concerning this course shall be displayed on the CMS (the Institute’s web based course management system). Besides this, students are advised to visit regularly CMS for latest updates.</w:t>
      </w:r>
    </w:p>
    <w:p w:rsidR="00097543" w:rsidRPr="006D4F77" w:rsidRDefault="00097543" w:rsidP="00097543">
      <w:pPr>
        <w:pStyle w:val="BodyText"/>
        <w:spacing w:line="276" w:lineRule="auto"/>
        <w:ind w:left="360"/>
        <w:rPr>
          <w:sz w:val="18"/>
          <w:szCs w:val="22"/>
          <w:lang w:val="en-IN"/>
        </w:rPr>
      </w:pPr>
    </w:p>
    <w:p w:rsidR="00097543" w:rsidRPr="009B5F66" w:rsidRDefault="00097543" w:rsidP="00097543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IN"/>
        </w:rPr>
      </w:pPr>
      <w:r w:rsidRPr="009B5F66">
        <w:rPr>
          <w:b/>
          <w:bCs/>
          <w:sz w:val="22"/>
          <w:szCs w:val="22"/>
          <w:lang w:val="en-IN"/>
        </w:rPr>
        <w:t>Make-up Policy</w:t>
      </w:r>
      <w:r w:rsidRPr="009B5F66">
        <w:rPr>
          <w:b/>
          <w:sz w:val="22"/>
          <w:szCs w:val="22"/>
        </w:rPr>
        <w:t xml:space="preserve">: </w:t>
      </w:r>
      <w:r w:rsidRPr="009B5F66">
        <w:rPr>
          <w:sz w:val="22"/>
          <w:szCs w:val="22"/>
        </w:rPr>
        <w:t xml:space="preserve">Make-up shall be given only to the genuine cases with prior confirmation. </w:t>
      </w:r>
      <w:r w:rsidRPr="009B5F66">
        <w:rPr>
          <w:sz w:val="22"/>
          <w:szCs w:val="22"/>
          <w:lang w:val="en-IN"/>
        </w:rPr>
        <w:t xml:space="preserve">Request for the make-up tests, duly signed by the students, should reach the under signed well before the scheduled test. </w:t>
      </w:r>
    </w:p>
    <w:p w:rsidR="00097543" w:rsidRPr="006D4F77" w:rsidRDefault="00097543" w:rsidP="00097543">
      <w:pPr>
        <w:pStyle w:val="ListParagraph"/>
        <w:rPr>
          <w:sz w:val="18"/>
          <w:szCs w:val="22"/>
          <w:lang w:val="en-IN"/>
        </w:rPr>
      </w:pPr>
    </w:p>
    <w:p w:rsidR="00097543" w:rsidRPr="00645130" w:rsidRDefault="00097543" w:rsidP="00097543">
      <w:pPr>
        <w:pStyle w:val="BodyText"/>
        <w:numPr>
          <w:ilvl w:val="0"/>
          <w:numId w:val="4"/>
        </w:numPr>
        <w:spacing w:line="276" w:lineRule="auto"/>
        <w:rPr>
          <w:sz w:val="22"/>
          <w:szCs w:val="22"/>
          <w:lang w:val="en-IN"/>
        </w:rPr>
      </w:pPr>
      <w:r w:rsidRPr="00645130">
        <w:rPr>
          <w:b/>
          <w:color w:val="FF0000"/>
          <w:sz w:val="22"/>
          <w:szCs w:val="22"/>
          <w:lang w:val="en-IN"/>
        </w:rPr>
        <w:t>Academic Honesty and Integrity Policy:</w:t>
      </w:r>
      <w:r w:rsidRPr="00645130">
        <w:rPr>
          <w:sz w:val="22"/>
          <w:szCs w:val="22"/>
          <w:lang w:val="en-IN"/>
        </w:rPr>
        <w:t xml:space="preserve"> Academic honesty and integrity are to be maintained by all the students throughout the semester and no type of academic dishonesty is acceptable.</w:t>
      </w:r>
    </w:p>
    <w:p w:rsidR="00097543" w:rsidRPr="009B5F66" w:rsidRDefault="00097543" w:rsidP="00097543">
      <w:pPr>
        <w:spacing w:line="276" w:lineRule="auto"/>
        <w:ind w:left="360"/>
        <w:jc w:val="both"/>
        <w:rPr>
          <w:sz w:val="22"/>
          <w:szCs w:val="22"/>
          <w:lang w:val="en-IN"/>
        </w:rPr>
      </w:pPr>
    </w:p>
    <w:p w:rsidR="00097543" w:rsidRPr="009B5F66" w:rsidRDefault="00097543" w:rsidP="00097543">
      <w:pPr>
        <w:pStyle w:val="Heading5"/>
        <w:spacing w:line="276" w:lineRule="auto"/>
        <w:rPr>
          <w:sz w:val="22"/>
          <w:szCs w:val="22"/>
          <w:lang w:val="en-IN"/>
        </w:rPr>
      </w:pPr>
      <w:r w:rsidRPr="009B5F66">
        <w:rPr>
          <w:sz w:val="22"/>
          <w:szCs w:val="22"/>
          <w:lang w:val="en-IN"/>
        </w:rPr>
        <w:t>Instructor-in-Charge</w:t>
      </w:r>
    </w:p>
    <w:p w:rsidR="00097543" w:rsidRDefault="000D61C2" w:rsidP="009B5FB2">
      <w:pPr>
        <w:pStyle w:val="Heading4"/>
        <w:spacing w:line="276" w:lineRule="auto"/>
        <w:jc w:val="right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</w:r>
      <w:r>
        <w:rPr>
          <w:sz w:val="22"/>
          <w:szCs w:val="22"/>
          <w:lang w:val="en-IN"/>
        </w:rPr>
        <w:tab/>
        <w:t>ME F424</w:t>
      </w:r>
      <w:r w:rsidR="006D4F77">
        <w:rPr>
          <w:sz w:val="22"/>
          <w:szCs w:val="22"/>
          <w:lang w:val="en-IN"/>
        </w:rPr>
        <w:t xml:space="preserve"> </w:t>
      </w:r>
    </w:p>
    <w:sectPr w:rsidR="00097543" w:rsidSect="00292AF0">
      <w:footerReference w:type="default" r:id="rId9"/>
      <w:pgSz w:w="11907" w:h="16839" w:code="9"/>
      <w:pgMar w:top="720" w:right="1017" w:bottom="1440" w:left="99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6DA" w:rsidRDefault="00C116DA">
      <w:r>
        <w:separator/>
      </w:r>
    </w:p>
  </w:endnote>
  <w:endnote w:type="continuationSeparator" w:id="0">
    <w:p w:rsidR="00C116DA" w:rsidRDefault="00C11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43E" w:rsidRDefault="00815491">
    <w:pPr>
      <w:pStyle w:val="Footer"/>
      <w:jc w:val="center"/>
    </w:pPr>
    <w:r>
      <w:t xml:space="preserve">Page </w:t>
    </w:r>
    <w:r w:rsidR="00097746">
      <w:rPr>
        <w:b/>
      </w:rPr>
      <w:fldChar w:fldCharType="begin"/>
    </w:r>
    <w:r>
      <w:rPr>
        <w:b/>
      </w:rPr>
      <w:instrText xml:space="preserve"> PAGE </w:instrText>
    </w:r>
    <w:r w:rsidR="00097746">
      <w:rPr>
        <w:b/>
      </w:rPr>
      <w:fldChar w:fldCharType="separate"/>
    </w:r>
    <w:r w:rsidR="007B7EB5">
      <w:rPr>
        <w:b/>
        <w:noProof/>
      </w:rPr>
      <w:t>1</w:t>
    </w:r>
    <w:r w:rsidR="00097746">
      <w:rPr>
        <w:b/>
      </w:rPr>
      <w:fldChar w:fldCharType="end"/>
    </w:r>
    <w:r>
      <w:t xml:space="preserve"> of </w:t>
    </w:r>
    <w:r w:rsidR="00097746">
      <w:rPr>
        <w:b/>
      </w:rPr>
      <w:fldChar w:fldCharType="begin"/>
    </w:r>
    <w:r>
      <w:rPr>
        <w:b/>
      </w:rPr>
      <w:instrText xml:space="preserve"> NUMPAGES  </w:instrText>
    </w:r>
    <w:r w:rsidR="00097746">
      <w:rPr>
        <w:b/>
      </w:rPr>
      <w:fldChar w:fldCharType="separate"/>
    </w:r>
    <w:r w:rsidR="007B7EB5">
      <w:rPr>
        <w:b/>
        <w:noProof/>
      </w:rPr>
      <w:t>2</w:t>
    </w:r>
    <w:r w:rsidR="00097746">
      <w:rPr>
        <w:b/>
      </w:rPr>
      <w:fldChar w:fldCharType="end"/>
    </w:r>
  </w:p>
  <w:p w:rsidR="00F2243E" w:rsidRDefault="00F22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6DA" w:rsidRDefault="00C116DA">
      <w:r>
        <w:separator/>
      </w:r>
    </w:p>
  </w:footnote>
  <w:footnote w:type="continuationSeparator" w:id="0">
    <w:p w:rsidR="00C116DA" w:rsidRDefault="00C11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0B30"/>
    <w:multiLevelType w:val="hybridMultilevel"/>
    <w:tmpl w:val="DF3A4552"/>
    <w:lvl w:ilvl="0" w:tplc="F910860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68A0FFF"/>
    <w:multiLevelType w:val="hybridMultilevel"/>
    <w:tmpl w:val="D5581DE2"/>
    <w:lvl w:ilvl="0" w:tplc="C038AC28">
      <w:start w:val="1"/>
      <w:numFmt w:val="decimal"/>
      <w:lvlText w:val="R%1."/>
      <w:lvlJc w:val="left"/>
      <w:pPr>
        <w:ind w:left="720" w:hanging="360"/>
      </w:pPr>
      <w:rPr>
        <w:rFonts w:hint="default"/>
        <w:b w:val="0"/>
      </w:rPr>
    </w:lvl>
    <w:lvl w:ilvl="1" w:tplc="FC7854F6">
      <w:start w:val="1"/>
      <w:numFmt w:val="lowerLetter"/>
      <w:lvlText w:val="%2."/>
      <w:lvlJc w:val="left"/>
      <w:pPr>
        <w:ind w:left="1440" w:hanging="360"/>
      </w:pPr>
    </w:lvl>
    <w:lvl w:ilvl="2" w:tplc="D88E6334">
      <w:start w:val="1"/>
      <w:numFmt w:val="lowerRoman"/>
      <w:lvlText w:val="%3."/>
      <w:lvlJc w:val="right"/>
      <w:pPr>
        <w:ind w:left="2160" w:hanging="180"/>
      </w:pPr>
    </w:lvl>
    <w:lvl w:ilvl="3" w:tplc="62061DE8">
      <w:start w:val="1"/>
      <w:numFmt w:val="decimal"/>
      <w:lvlText w:val="%4."/>
      <w:lvlJc w:val="left"/>
      <w:pPr>
        <w:ind w:left="2880" w:hanging="360"/>
      </w:pPr>
    </w:lvl>
    <w:lvl w:ilvl="4" w:tplc="D5B66612">
      <w:start w:val="1"/>
      <w:numFmt w:val="lowerLetter"/>
      <w:lvlText w:val="%5."/>
      <w:lvlJc w:val="left"/>
      <w:pPr>
        <w:ind w:left="3600" w:hanging="360"/>
      </w:pPr>
    </w:lvl>
    <w:lvl w:ilvl="5" w:tplc="2FD8C966">
      <w:start w:val="1"/>
      <w:numFmt w:val="lowerRoman"/>
      <w:lvlText w:val="%6."/>
      <w:lvlJc w:val="right"/>
      <w:pPr>
        <w:ind w:left="4320" w:hanging="180"/>
      </w:pPr>
    </w:lvl>
    <w:lvl w:ilvl="6" w:tplc="FFFABAC2">
      <w:start w:val="1"/>
      <w:numFmt w:val="decimal"/>
      <w:lvlText w:val="%7."/>
      <w:lvlJc w:val="left"/>
      <w:pPr>
        <w:ind w:left="5040" w:hanging="360"/>
      </w:pPr>
    </w:lvl>
    <w:lvl w:ilvl="7" w:tplc="338CDE5A">
      <w:start w:val="1"/>
      <w:numFmt w:val="lowerLetter"/>
      <w:lvlText w:val="%8."/>
      <w:lvlJc w:val="left"/>
      <w:pPr>
        <w:ind w:left="5760" w:hanging="360"/>
      </w:pPr>
    </w:lvl>
    <w:lvl w:ilvl="8" w:tplc="AE4C0B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338B"/>
    <w:multiLevelType w:val="hybridMultilevel"/>
    <w:tmpl w:val="3DDA5CC0"/>
    <w:lvl w:ilvl="0" w:tplc="A2E0E504">
      <w:start w:val="1"/>
      <w:numFmt w:val="decimal"/>
      <w:lvlText w:val="T%1."/>
      <w:lvlJc w:val="left"/>
      <w:pPr>
        <w:ind w:left="1080" w:hanging="360"/>
      </w:pPr>
      <w:rPr>
        <w:rFonts w:hint="default"/>
      </w:rPr>
    </w:lvl>
    <w:lvl w:ilvl="1" w:tplc="794A9B88">
      <w:start w:val="1"/>
      <w:numFmt w:val="lowerLetter"/>
      <w:lvlText w:val="%2."/>
      <w:lvlJc w:val="left"/>
      <w:pPr>
        <w:ind w:left="1800" w:hanging="360"/>
      </w:pPr>
    </w:lvl>
    <w:lvl w:ilvl="2" w:tplc="41FAA5BC">
      <w:start w:val="1"/>
      <w:numFmt w:val="lowerRoman"/>
      <w:lvlText w:val="%3."/>
      <w:lvlJc w:val="right"/>
      <w:pPr>
        <w:ind w:left="2520" w:hanging="180"/>
      </w:pPr>
    </w:lvl>
    <w:lvl w:ilvl="3" w:tplc="B0EE3908">
      <w:start w:val="1"/>
      <w:numFmt w:val="decimal"/>
      <w:lvlText w:val="%4."/>
      <w:lvlJc w:val="left"/>
      <w:pPr>
        <w:ind w:left="3240" w:hanging="360"/>
      </w:pPr>
    </w:lvl>
    <w:lvl w:ilvl="4" w:tplc="6C64D53C">
      <w:start w:val="1"/>
      <w:numFmt w:val="lowerLetter"/>
      <w:lvlText w:val="%5."/>
      <w:lvlJc w:val="left"/>
      <w:pPr>
        <w:ind w:left="3960" w:hanging="360"/>
      </w:pPr>
    </w:lvl>
    <w:lvl w:ilvl="5" w:tplc="090ED780">
      <w:start w:val="1"/>
      <w:numFmt w:val="lowerRoman"/>
      <w:lvlText w:val="%6."/>
      <w:lvlJc w:val="right"/>
      <w:pPr>
        <w:ind w:left="4680" w:hanging="180"/>
      </w:pPr>
    </w:lvl>
    <w:lvl w:ilvl="6" w:tplc="C2BE7038">
      <w:start w:val="1"/>
      <w:numFmt w:val="decimal"/>
      <w:lvlText w:val="%7."/>
      <w:lvlJc w:val="left"/>
      <w:pPr>
        <w:ind w:left="5400" w:hanging="360"/>
      </w:pPr>
    </w:lvl>
    <w:lvl w:ilvl="7" w:tplc="B88EA86C">
      <w:start w:val="1"/>
      <w:numFmt w:val="lowerLetter"/>
      <w:lvlText w:val="%8."/>
      <w:lvlJc w:val="left"/>
      <w:pPr>
        <w:ind w:left="6120" w:hanging="360"/>
      </w:pPr>
    </w:lvl>
    <w:lvl w:ilvl="8" w:tplc="A2EE236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10E35"/>
    <w:multiLevelType w:val="hybridMultilevel"/>
    <w:tmpl w:val="83F4A63A"/>
    <w:lvl w:ilvl="0" w:tplc="80E8AA4C">
      <w:start w:val="12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 w:hint="default"/>
      </w:rPr>
    </w:lvl>
    <w:lvl w:ilvl="1" w:tplc="9DCAC576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ED7689B8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 w:tplc="DA544E72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EF0E970C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4F087B9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 w:tplc="D31EAE2C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5B3EB6A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C3BA5A1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B291EC0"/>
    <w:multiLevelType w:val="hybridMultilevel"/>
    <w:tmpl w:val="0C9AF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09E2A">
      <w:start w:val="1"/>
      <w:numFmt w:val="decimal"/>
      <w:lvlText w:val="T%2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EE20D9"/>
    <w:multiLevelType w:val="hybridMultilevel"/>
    <w:tmpl w:val="4D180146"/>
    <w:lvl w:ilvl="0" w:tplc="B036B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A85B28"/>
    <w:multiLevelType w:val="hybridMultilevel"/>
    <w:tmpl w:val="BAE678C4"/>
    <w:lvl w:ilvl="0" w:tplc="9D1CE04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5854246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A200E9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D3CDEE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12AF69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6A606C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CFACE3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D32034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D44105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C92286A"/>
    <w:multiLevelType w:val="hybridMultilevel"/>
    <w:tmpl w:val="4D180146"/>
    <w:lvl w:ilvl="0" w:tplc="B036B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2945CD"/>
    <w:multiLevelType w:val="hybridMultilevel"/>
    <w:tmpl w:val="0306361E"/>
    <w:lvl w:ilvl="0" w:tplc="7E2CD5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C6B0FC9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98864A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66E2E3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C88C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DA62FD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36DAF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3BEB42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73C3C4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0B364AD"/>
    <w:multiLevelType w:val="hybridMultilevel"/>
    <w:tmpl w:val="2230D368"/>
    <w:lvl w:ilvl="0" w:tplc="78B41742">
      <w:start w:val="1"/>
      <w:numFmt w:val="decimal"/>
      <w:lvlText w:val="R%1"/>
      <w:lvlJc w:val="left"/>
      <w:pPr>
        <w:tabs>
          <w:tab w:val="num" w:pos="648"/>
        </w:tabs>
        <w:ind w:left="648" w:hanging="64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587F60"/>
    <w:multiLevelType w:val="hybridMultilevel"/>
    <w:tmpl w:val="9B847C04"/>
    <w:lvl w:ilvl="0" w:tplc="2330483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B406DFA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64680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A9086E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68ACDF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4F2D60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5F8702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C5CBB6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4C735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AB95C51"/>
    <w:multiLevelType w:val="hybridMultilevel"/>
    <w:tmpl w:val="B00A0ABA"/>
    <w:lvl w:ilvl="0" w:tplc="C7E653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5B924DA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254B2A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26866A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296269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5C0C38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62256FE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AF6FE3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A72C6B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C4B0C24"/>
    <w:multiLevelType w:val="hybridMultilevel"/>
    <w:tmpl w:val="C5E8DE42"/>
    <w:lvl w:ilvl="0" w:tplc="248C913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8B6A01D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04086F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E76354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A5A309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AAAE43C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254C8F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EAE138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074D88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CAD13F9"/>
    <w:multiLevelType w:val="hybridMultilevel"/>
    <w:tmpl w:val="26D292DC"/>
    <w:lvl w:ilvl="0" w:tplc="3544DE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83A0F524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D164796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B19EA4C8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512EC06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D242E7E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E170360C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E14EF444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8070C740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738208EA"/>
    <w:multiLevelType w:val="hybridMultilevel"/>
    <w:tmpl w:val="90FEEFCE"/>
    <w:lvl w:ilvl="0" w:tplc="646CF07E">
      <w:start w:val="12"/>
      <w:numFmt w:val="decimal"/>
      <w:lvlText w:val="%1."/>
      <w:lvlJc w:val="left"/>
      <w:pPr>
        <w:tabs>
          <w:tab w:val="left" w:pos="0"/>
        </w:tabs>
        <w:ind w:left="1080" w:hanging="720"/>
      </w:pPr>
      <w:rPr>
        <w:rFonts w:cs="Times New Roman" w:hint="default"/>
      </w:rPr>
    </w:lvl>
    <w:lvl w:ilvl="1" w:tplc="D6CA7C4C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FA54118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 w:tplc="19A2B1F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7C44A93E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5C4A0C12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 w:tplc="72BC2B9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4406079C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26EE04B6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8E41734"/>
    <w:multiLevelType w:val="hybridMultilevel"/>
    <w:tmpl w:val="D39C843E"/>
    <w:lvl w:ilvl="0" w:tplc="DF4C05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1B76FC3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A30B5F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41410F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598919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362031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E96ED6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B40B06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06E556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FD14881"/>
    <w:multiLevelType w:val="hybridMultilevel"/>
    <w:tmpl w:val="9D184364"/>
    <w:lvl w:ilvl="0" w:tplc="A9D60E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4762EC9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A4065C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C26F03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1065C0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DF5EC1A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FEA2D6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B86CCC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76230F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3"/>
  </w:num>
  <w:num w:numId="5">
    <w:abstractNumId w:val="12"/>
  </w:num>
  <w:num w:numId="6">
    <w:abstractNumId w:val="10"/>
  </w:num>
  <w:num w:numId="7">
    <w:abstractNumId w:val="6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5"/>
  </w:num>
  <w:num w:numId="16">
    <w:abstractNumId w:val="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B7"/>
    <w:rsid w:val="0000433B"/>
    <w:rsid w:val="0000502B"/>
    <w:rsid w:val="0000557A"/>
    <w:rsid w:val="000060E6"/>
    <w:rsid w:val="00010351"/>
    <w:rsid w:val="00011C6B"/>
    <w:rsid w:val="00017F9C"/>
    <w:rsid w:val="000204C5"/>
    <w:rsid w:val="00022A30"/>
    <w:rsid w:val="00025D68"/>
    <w:rsid w:val="000261D6"/>
    <w:rsid w:val="00031FB3"/>
    <w:rsid w:val="000338EF"/>
    <w:rsid w:val="00034D66"/>
    <w:rsid w:val="00035CC5"/>
    <w:rsid w:val="0003619D"/>
    <w:rsid w:val="0003656D"/>
    <w:rsid w:val="00040B39"/>
    <w:rsid w:val="00040E45"/>
    <w:rsid w:val="00045052"/>
    <w:rsid w:val="0005006D"/>
    <w:rsid w:val="00050D4D"/>
    <w:rsid w:val="000525BF"/>
    <w:rsid w:val="00055DEF"/>
    <w:rsid w:val="0005649D"/>
    <w:rsid w:val="000569CB"/>
    <w:rsid w:val="0006245C"/>
    <w:rsid w:val="0006369A"/>
    <w:rsid w:val="00063E92"/>
    <w:rsid w:val="00064F17"/>
    <w:rsid w:val="00067596"/>
    <w:rsid w:val="00067D9D"/>
    <w:rsid w:val="0007266C"/>
    <w:rsid w:val="00072F20"/>
    <w:rsid w:val="0007336D"/>
    <w:rsid w:val="00077A2D"/>
    <w:rsid w:val="00083C1A"/>
    <w:rsid w:val="00084E2D"/>
    <w:rsid w:val="00085F65"/>
    <w:rsid w:val="000910DB"/>
    <w:rsid w:val="00091B69"/>
    <w:rsid w:val="00091D55"/>
    <w:rsid w:val="000965FF"/>
    <w:rsid w:val="00097543"/>
    <w:rsid w:val="00097746"/>
    <w:rsid w:val="000B3B13"/>
    <w:rsid w:val="000B50B2"/>
    <w:rsid w:val="000B7275"/>
    <w:rsid w:val="000D05CE"/>
    <w:rsid w:val="000D2787"/>
    <w:rsid w:val="000D61C2"/>
    <w:rsid w:val="000D6653"/>
    <w:rsid w:val="000E3DCB"/>
    <w:rsid w:val="000E5BB2"/>
    <w:rsid w:val="000F0384"/>
    <w:rsid w:val="000F25E8"/>
    <w:rsid w:val="000F2816"/>
    <w:rsid w:val="000F38C0"/>
    <w:rsid w:val="000F4A26"/>
    <w:rsid w:val="000F7876"/>
    <w:rsid w:val="00100981"/>
    <w:rsid w:val="001039C8"/>
    <w:rsid w:val="00103B34"/>
    <w:rsid w:val="00106D44"/>
    <w:rsid w:val="00107199"/>
    <w:rsid w:val="001078F0"/>
    <w:rsid w:val="00111A9C"/>
    <w:rsid w:val="00114D87"/>
    <w:rsid w:val="001152EE"/>
    <w:rsid w:val="001169E6"/>
    <w:rsid w:val="00121C01"/>
    <w:rsid w:val="00122911"/>
    <w:rsid w:val="001323F1"/>
    <w:rsid w:val="00132FD7"/>
    <w:rsid w:val="001366E9"/>
    <w:rsid w:val="00141113"/>
    <w:rsid w:val="00142483"/>
    <w:rsid w:val="0014493E"/>
    <w:rsid w:val="00147F57"/>
    <w:rsid w:val="0015309F"/>
    <w:rsid w:val="001534D4"/>
    <w:rsid w:val="0015401F"/>
    <w:rsid w:val="001570FB"/>
    <w:rsid w:val="00157496"/>
    <w:rsid w:val="0016024A"/>
    <w:rsid w:val="00160CDC"/>
    <w:rsid w:val="00162DA6"/>
    <w:rsid w:val="001665ED"/>
    <w:rsid w:val="00166D63"/>
    <w:rsid w:val="00166F01"/>
    <w:rsid w:val="0016718E"/>
    <w:rsid w:val="00171502"/>
    <w:rsid w:val="0017262C"/>
    <w:rsid w:val="00180089"/>
    <w:rsid w:val="00181832"/>
    <w:rsid w:val="00186EF1"/>
    <w:rsid w:val="0018727A"/>
    <w:rsid w:val="00187D80"/>
    <w:rsid w:val="001930DB"/>
    <w:rsid w:val="001A292A"/>
    <w:rsid w:val="001A2C20"/>
    <w:rsid w:val="001A5CA0"/>
    <w:rsid w:val="001A6641"/>
    <w:rsid w:val="001A7C26"/>
    <w:rsid w:val="001B21E9"/>
    <w:rsid w:val="001B483F"/>
    <w:rsid w:val="001B586E"/>
    <w:rsid w:val="001C3EA8"/>
    <w:rsid w:val="001C52A6"/>
    <w:rsid w:val="001C7525"/>
    <w:rsid w:val="001D3D30"/>
    <w:rsid w:val="001D3F75"/>
    <w:rsid w:val="001D4DD7"/>
    <w:rsid w:val="001D51A3"/>
    <w:rsid w:val="001D6E6C"/>
    <w:rsid w:val="001E0C43"/>
    <w:rsid w:val="001E0E71"/>
    <w:rsid w:val="001E2FF8"/>
    <w:rsid w:val="001E31DD"/>
    <w:rsid w:val="001E620A"/>
    <w:rsid w:val="001F61F0"/>
    <w:rsid w:val="001F7082"/>
    <w:rsid w:val="001F7133"/>
    <w:rsid w:val="001F7A28"/>
    <w:rsid w:val="002005EB"/>
    <w:rsid w:val="0020121B"/>
    <w:rsid w:val="00205E03"/>
    <w:rsid w:val="00221BCA"/>
    <w:rsid w:val="002263EB"/>
    <w:rsid w:val="002276FB"/>
    <w:rsid w:val="002300B0"/>
    <w:rsid w:val="002333ED"/>
    <w:rsid w:val="00233AB8"/>
    <w:rsid w:val="00235B34"/>
    <w:rsid w:val="0023612B"/>
    <w:rsid w:val="002362B0"/>
    <w:rsid w:val="00236F89"/>
    <w:rsid w:val="00237F51"/>
    <w:rsid w:val="0024522A"/>
    <w:rsid w:val="0024727B"/>
    <w:rsid w:val="002476A1"/>
    <w:rsid w:val="00250215"/>
    <w:rsid w:val="00253A8C"/>
    <w:rsid w:val="00253EED"/>
    <w:rsid w:val="0025502C"/>
    <w:rsid w:val="0025674C"/>
    <w:rsid w:val="0026217E"/>
    <w:rsid w:val="002647BA"/>
    <w:rsid w:val="00266FDA"/>
    <w:rsid w:val="00267F3D"/>
    <w:rsid w:val="00272CAA"/>
    <w:rsid w:val="002731E9"/>
    <w:rsid w:val="002735AF"/>
    <w:rsid w:val="00273DF1"/>
    <w:rsid w:val="00275887"/>
    <w:rsid w:val="0028260F"/>
    <w:rsid w:val="00286FCF"/>
    <w:rsid w:val="00292AF0"/>
    <w:rsid w:val="00294913"/>
    <w:rsid w:val="00295CA4"/>
    <w:rsid w:val="002A063D"/>
    <w:rsid w:val="002A26CD"/>
    <w:rsid w:val="002A4FF4"/>
    <w:rsid w:val="002B4017"/>
    <w:rsid w:val="002B4FF9"/>
    <w:rsid w:val="002B5021"/>
    <w:rsid w:val="002B53D4"/>
    <w:rsid w:val="002C4BA2"/>
    <w:rsid w:val="002C533C"/>
    <w:rsid w:val="002C579D"/>
    <w:rsid w:val="002C60D9"/>
    <w:rsid w:val="002D2D4B"/>
    <w:rsid w:val="002D5352"/>
    <w:rsid w:val="002E79AE"/>
    <w:rsid w:val="0030185A"/>
    <w:rsid w:val="00302BA7"/>
    <w:rsid w:val="00312A85"/>
    <w:rsid w:val="00326D72"/>
    <w:rsid w:val="003320D7"/>
    <w:rsid w:val="00332F49"/>
    <w:rsid w:val="00350430"/>
    <w:rsid w:val="003505E1"/>
    <w:rsid w:val="00356457"/>
    <w:rsid w:val="00357FFC"/>
    <w:rsid w:val="00364534"/>
    <w:rsid w:val="00365F93"/>
    <w:rsid w:val="00366F54"/>
    <w:rsid w:val="00373FD9"/>
    <w:rsid w:val="003768D6"/>
    <w:rsid w:val="00380E6A"/>
    <w:rsid w:val="003821A9"/>
    <w:rsid w:val="00385F19"/>
    <w:rsid w:val="003860A4"/>
    <w:rsid w:val="00396660"/>
    <w:rsid w:val="003A38F4"/>
    <w:rsid w:val="003A4F94"/>
    <w:rsid w:val="003B390E"/>
    <w:rsid w:val="003B6F62"/>
    <w:rsid w:val="003B70B7"/>
    <w:rsid w:val="003C0A93"/>
    <w:rsid w:val="003C1DC3"/>
    <w:rsid w:val="003C49CB"/>
    <w:rsid w:val="003C63A6"/>
    <w:rsid w:val="003D063C"/>
    <w:rsid w:val="003D17FE"/>
    <w:rsid w:val="003D4FC4"/>
    <w:rsid w:val="003E0D9E"/>
    <w:rsid w:val="003E4658"/>
    <w:rsid w:val="003E5D1E"/>
    <w:rsid w:val="003E6C01"/>
    <w:rsid w:val="003F082D"/>
    <w:rsid w:val="003F1428"/>
    <w:rsid w:val="003F2AE1"/>
    <w:rsid w:val="003F5984"/>
    <w:rsid w:val="004003D8"/>
    <w:rsid w:val="0040145F"/>
    <w:rsid w:val="004104EA"/>
    <w:rsid w:val="00410B9D"/>
    <w:rsid w:val="00411703"/>
    <w:rsid w:val="00417FC6"/>
    <w:rsid w:val="0042049C"/>
    <w:rsid w:val="0042323E"/>
    <w:rsid w:val="00423FB3"/>
    <w:rsid w:val="00426081"/>
    <w:rsid w:val="004337CC"/>
    <w:rsid w:val="00436B75"/>
    <w:rsid w:val="00436DDB"/>
    <w:rsid w:val="004379FE"/>
    <w:rsid w:val="00437E52"/>
    <w:rsid w:val="00437FB7"/>
    <w:rsid w:val="00437FE7"/>
    <w:rsid w:val="004412BA"/>
    <w:rsid w:val="00444535"/>
    <w:rsid w:val="00444BD2"/>
    <w:rsid w:val="0045066F"/>
    <w:rsid w:val="00451AE5"/>
    <w:rsid w:val="00451F16"/>
    <w:rsid w:val="00457B7E"/>
    <w:rsid w:val="0046560B"/>
    <w:rsid w:val="00465D20"/>
    <w:rsid w:val="004675DD"/>
    <w:rsid w:val="00472F16"/>
    <w:rsid w:val="004742EB"/>
    <w:rsid w:val="004754D7"/>
    <w:rsid w:val="0047658B"/>
    <w:rsid w:val="004869E4"/>
    <w:rsid w:val="00486B49"/>
    <w:rsid w:val="00494652"/>
    <w:rsid w:val="004972B0"/>
    <w:rsid w:val="004A08BF"/>
    <w:rsid w:val="004A7630"/>
    <w:rsid w:val="004B08D3"/>
    <w:rsid w:val="004B2513"/>
    <w:rsid w:val="004B4A7F"/>
    <w:rsid w:val="004B4F52"/>
    <w:rsid w:val="004B7289"/>
    <w:rsid w:val="004B7608"/>
    <w:rsid w:val="004B7A13"/>
    <w:rsid w:val="004B7E6A"/>
    <w:rsid w:val="004C02E5"/>
    <w:rsid w:val="004C270D"/>
    <w:rsid w:val="004D3BDB"/>
    <w:rsid w:val="004D7B63"/>
    <w:rsid w:val="004E0D22"/>
    <w:rsid w:val="004E2ABC"/>
    <w:rsid w:val="004E382B"/>
    <w:rsid w:val="004F0D11"/>
    <w:rsid w:val="004F0F31"/>
    <w:rsid w:val="004F31A9"/>
    <w:rsid w:val="004F4AF0"/>
    <w:rsid w:val="005019CE"/>
    <w:rsid w:val="00501E9A"/>
    <w:rsid w:val="00502AC5"/>
    <w:rsid w:val="0050509A"/>
    <w:rsid w:val="00506BA2"/>
    <w:rsid w:val="00511BC6"/>
    <w:rsid w:val="005145A9"/>
    <w:rsid w:val="00515385"/>
    <w:rsid w:val="005156A5"/>
    <w:rsid w:val="005158FC"/>
    <w:rsid w:val="00520DD5"/>
    <w:rsid w:val="005226ED"/>
    <w:rsid w:val="00522AF2"/>
    <w:rsid w:val="00527039"/>
    <w:rsid w:val="00527DB3"/>
    <w:rsid w:val="00530A1D"/>
    <w:rsid w:val="00533DFF"/>
    <w:rsid w:val="00534A4D"/>
    <w:rsid w:val="005372DA"/>
    <w:rsid w:val="00547C1C"/>
    <w:rsid w:val="0055215F"/>
    <w:rsid w:val="00553E50"/>
    <w:rsid w:val="00557350"/>
    <w:rsid w:val="0056180F"/>
    <w:rsid w:val="005649D2"/>
    <w:rsid w:val="00566C08"/>
    <w:rsid w:val="00566D11"/>
    <w:rsid w:val="00567D87"/>
    <w:rsid w:val="00572A03"/>
    <w:rsid w:val="005741A8"/>
    <w:rsid w:val="00575095"/>
    <w:rsid w:val="005817C8"/>
    <w:rsid w:val="00584DF8"/>
    <w:rsid w:val="00585293"/>
    <w:rsid w:val="005852F2"/>
    <w:rsid w:val="00585EDE"/>
    <w:rsid w:val="00587783"/>
    <w:rsid w:val="0059266C"/>
    <w:rsid w:val="00595183"/>
    <w:rsid w:val="00596224"/>
    <w:rsid w:val="005A4A8C"/>
    <w:rsid w:val="005A6BBB"/>
    <w:rsid w:val="005A7501"/>
    <w:rsid w:val="005B2D33"/>
    <w:rsid w:val="005B3B50"/>
    <w:rsid w:val="005B7D05"/>
    <w:rsid w:val="005C173E"/>
    <w:rsid w:val="005C240A"/>
    <w:rsid w:val="005C2896"/>
    <w:rsid w:val="005C4CBF"/>
    <w:rsid w:val="005C68E9"/>
    <w:rsid w:val="005D0ED1"/>
    <w:rsid w:val="005D214F"/>
    <w:rsid w:val="005D423A"/>
    <w:rsid w:val="005D5E5A"/>
    <w:rsid w:val="005D67D8"/>
    <w:rsid w:val="005E0C8C"/>
    <w:rsid w:val="005E51A7"/>
    <w:rsid w:val="005E5AAB"/>
    <w:rsid w:val="005E622A"/>
    <w:rsid w:val="005E7A39"/>
    <w:rsid w:val="005F2753"/>
    <w:rsid w:val="005F3AEF"/>
    <w:rsid w:val="005F6F8D"/>
    <w:rsid w:val="005F73BF"/>
    <w:rsid w:val="00601432"/>
    <w:rsid w:val="00604BF7"/>
    <w:rsid w:val="006076B7"/>
    <w:rsid w:val="0061088C"/>
    <w:rsid w:val="00611820"/>
    <w:rsid w:val="00611F91"/>
    <w:rsid w:val="006120BC"/>
    <w:rsid w:val="00612BA0"/>
    <w:rsid w:val="00613359"/>
    <w:rsid w:val="0061789A"/>
    <w:rsid w:val="0062026A"/>
    <w:rsid w:val="00620A20"/>
    <w:rsid w:val="00621FF5"/>
    <w:rsid w:val="00626993"/>
    <w:rsid w:val="006277D1"/>
    <w:rsid w:val="00637FA2"/>
    <w:rsid w:val="00642C5E"/>
    <w:rsid w:val="00643D63"/>
    <w:rsid w:val="00645130"/>
    <w:rsid w:val="00646648"/>
    <w:rsid w:val="0064726D"/>
    <w:rsid w:val="00651295"/>
    <w:rsid w:val="00654A85"/>
    <w:rsid w:val="00655A97"/>
    <w:rsid w:val="00657533"/>
    <w:rsid w:val="00661D0F"/>
    <w:rsid w:val="00665555"/>
    <w:rsid w:val="006669E4"/>
    <w:rsid w:val="00670498"/>
    <w:rsid w:val="00671880"/>
    <w:rsid w:val="00672CC8"/>
    <w:rsid w:val="00672DBC"/>
    <w:rsid w:val="00673079"/>
    <w:rsid w:val="00675658"/>
    <w:rsid w:val="00683241"/>
    <w:rsid w:val="00683D98"/>
    <w:rsid w:val="0068611A"/>
    <w:rsid w:val="0068716B"/>
    <w:rsid w:val="00687682"/>
    <w:rsid w:val="006926C2"/>
    <w:rsid w:val="006949FA"/>
    <w:rsid w:val="006A1B1D"/>
    <w:rsid w:val="006A1E5F"/>
    <w:rsid w:val="006A5162"/>
    <w:rsid w:val="006A5DF3"/>
    <w:rsid w:val="006B055D"/>
    <w:rsid w:val="006B36A5"/>
    <w:rsid w:val="006B3F40"/>
    <w:rsid w:val="006B66EB"/>
    <w:rsid w:val="006B69C4"/>
    <w:rsid w:val="006C0EEE"/>
    <w:rsid w:val="006C2B3B"/>
    <w:rsid w:val="006C3CC5"/>
    <w:rsid w:val="006C53E0"/>
    <w:rsid w:val="006C72E4"/>
    <w:rsid w:val="006D2D00"/>
    <w:rsid w:val="006D3A24"/>
    <w:rsid w:val="006D3DD5"/>
    <w:rsid w:val="006D4F77"/>
    <w:rsid w:val="006D5AA8"/>
    <w:rsid w:val="006D5D34"/>
    <w:rsid w:val="006E2B37"/>
    <w:rsid w:val="006E3F38"/>
    <w:rsid w:val="006E4573"/>
    <w:rsid w:val="006F13F8"/>
    <w:rsid w:val="006F1831"/>
    <w:rsid w:val="006F2071"/>
    <w:rsid w:val="006F3463"/>
    <w:rsid w:val="006F5700"/>
    <w:rsid w:val="00707F4C"/>
    <w:rsid w:val="00711993"/>
    <w:rsid w:val="00714227"/>
    <w:rsid w:val="007216E6"/>
    <w:rsid w:val="00721ED3"/>
    <w:rsid w:val="00722C71"/>
    <w:rsid w:val="00722F3F"/>
    <w:rsid w:val="00724D7D"/>
    <w:rsid w:val="007329C0"/>
    <w:rsid w:val="00733BDA"/>
    <w:rsid w:val="0073569C"/>
    <w:rsid w:val="007362FA"/>
    <w:rsid w:val="007401B0"/>
    <w:rsid w:val="00742BAF"/>
    <w:rsid w:val="00746434"/>
    <w:rsid w:val="0074678E"/>
    <w:rsid w:val="007515C9"/>
    <w:rsid w:val="00756E90"/>
    <w:rsid w:val="00760DF5"/>
    <w:rsid w:val="0076320E"/>
    <w:rsid w:val="00763947"/>
    <w:rsid w:val="00770CC1"/>
    <w:rsid w:val="00772F7D"/>
    <w:rsid w:val="0077736D"/>
    <w:rsid w:val="00786916"/>
    <w:rsid w:val="007907BE"/>
    <w:rsid w:val="00791146"/>
    <w:rsid w:val="00794DBD"/>
    <w:rsid w:val="00795913"/>
    <w:rsid w:val="007A0496"/>
    <w:rsid w:val="007A1312"/>
    <w:rsid w:val="007A178C"/>
    <w:rsid w:val="007A33D0"/>
    <w:rsid w:val="007A3934"/>
    <w:rsid w:val="007A6E16"/>
    <w:rsid w:val="007B59A4"/>
    <w:rsid w:val="007B6E59"/>
    <w:rsid w:val="007B7EB5"/>
    <w:rsid w:val="007C4DE7"/>
    <w:rsid w:val="007D3DE8"/>
    <w:rsid w:val="007D7086"/>
    <w:rsid w:val="007D7F0A"/>
    <w:rsid w:val="007E2A41"/>
    <w:rsid w:val="007E4FBE"/>
    <w:rsid w:val="007E64F4"/>
    <w:rsid w:val="007E6A18"/>
    <w:rsid w:val="007E7C62"/>
    <w:rsid w:val="007F0AB9"/>
    <w:rsid w:val="007F3A68"/>
    <w:rsid w:val="007F6876"/>
    <w:rsid w:val="00800169"/>
    <w:rsid w:val="0080190A"/>
    <w:rsid w:val="00802800"/>
    <w:rsid w:val="0080625B"/>
    <w:rsid w:val="008068F6"/>
    <w:rsid w:val="008078D6"/>
    <w:rsid w:val="00811EFE"/>
    <w:rsid w:val="008136E8"/>
    <w:rsid w:val="00815317"/>
    <w:rsid w:val="00815491"/>
    <w:rsid w:val="0081718F"/>
    <w:rsid w:val="00820588"/>
    <w:rsid w:val="008249D3"/>
    <w:rsid w:val="00824C6E"/>
    <w:rsid w:val="00827BCF"/>
    <w:rsid w:val="00831038"/>
    <w:rsid w:val="00833334"/>
    <w:rsid w:val="00834485"/>
    <w:rsid w:val="00836211"/>
    <w:rsid w:val="00837259"/>
    <w:rsid w:val="00840073"/>
    <w:rsid w:val="00843019"/>
    <w:rsid w:val="008442E2"/>
    <w:rsid w:val="008443FF"/>
    <w:rsid w:val="0084495B"/>
    <w:rsid w:val="008464B9"/>
    <w:rsid w:val="00850BED"/>
    <w:rsid w:val="008554E7"/>
    <w:rsid w:val="0086791E"/>
    <w:rsid w:val="00871C9A"/>
    <w:rsid w:val="008774E3"/>
    <w:rsid w:val="00880B2B"/>
    <w:rsid w:val="00883C99"/>
    <w:rsid w:val="00884CA8"/>
    <w:rsid w:val="008862EC"/>
    <w:rsid w:val="00887CFA"/>
    <w:rsid w:val="00887EA5"/>
    <w:rsid w:val="00891305"/>
    <w:rsid w:val="00891CE2"/>
    <w:rsid w:val="00892668"/>
    <w:rsid w:val="008927AE"/>
    <w:rsid w:val="00893899"/>
    <w:rsid w:val="008A4226"/>
    <w:rsid w:val="008A4E47"/>
    <w:rsid w:val="008A5E1A"/>
    <w:rsid w:val="008A749A"/>
    <w:rsid w:val="008B0530"/>
    <w:rsid w:val="008B4298"/>
    <w:rsid w:val="008B63B0"/>
    <w:rsid w:val="008B6743"/>
    <w:rsid w:val="008C322D"/>
    <w:rsid w:val="008C3A02"/>
    <w:rsid w:val="008C482E"/>
    <w:rsid w:val="008C4B55"/>
    <w:rsid w:val="008C603C"/>
    <w:rsid w:val="008C634F"/>
    <w:rsid w:val="008D0D68"/>
    <w:rsid w:val="008D351B"/>
    <w:rsid w:val="008D5377"/>
    <w:rsid w:val="008D6547"/>
    <w:rsid w:val="008F0BD5"/>
    <w:rsid w:val="008F6DC9"/>
    <w:rsid w:val="0090488B"/>
    <w:rsid w:val="00905429"/>
    <w:rsid w:val="0091217B"/>
    <w:rsid w:val="009127B7"/>
    <w:rsid w:val="00914BE4"/>
    <w:rsid w:val="009173BD"/>
    <w:rsid w:val="00926ACE"/>
    <w:rsid w:val="00926F4F"/>
    <w:rsid w:val="00927E74"/>
    <w:rsid w:val="009303A6"/>
    <w:rsid w:val="00931257"/>
    <w:rsid w:val="00932368"/>
    <w:rsid w:val="009378F1"/>
    <w:rsid w:val="00942BB5"/>
    <w:rsid w:val="009452DF"/>
    <w:rsid w:val="00947747"/>
    <w:rsid w:val="009509C3"/>
    <w:rsid w:val="00951803"/>
    <w:rsid w:val="00953981"/>
    <w:rsid w:val="009550EF"/>
    <w:rsid w:val="009565C8"/>
    <w:rsid w:val="00961417"/>
    <w:rsid w:val="0096257C"/>
    <w:rsid w:val="0096485C"/>
    <w:rsid w:val="0096739D"/>
    <w:rsid w:val="00973986"/>
    <w:rsid w:val="00973BA6"/>
    <w:rsid w:val="0097460A"/>
    <w:rsid w:val="0098061C"/>
    <w:rsid w:val="00980870"/>
    <w:rsid w:val="00986830"/>
    <w:rsid w:val="00987C75"/>
    <w:rsid w:val="009903BB"/>
    <w:rsid w:val="00993C97"/>
    <w:rsid w:val="009973E6"/>
    <w:rsid w:val="009A1934"/>
    <w:rsid w:val="009A263A"/>
    <w:rsid w:val="009A7EBD"/>
    <w:rsid w:val="009B1414"/>
    <w:rsid w:val="009B2887"/>
    <w:rsid w:val="009B31F8"/>
    <w:rsid w:val="009B5FB2"/>
    <w:rsid w:val="009C2ACE"/>
    <w:rsid w:val="009C5433"/>
    <w:rsid w:val="009C79A7"/>
    <w:rsid w:val="009D1203"/>
    <w:rsid w:val="009D19A3"/>
    <w:rsid w:val="009D730B"/>
    <w:rsid w:val="009F2547"/>
    <w:rsid w:val="009F41BD"/>
    <w:rsid w:val="009F6501"/>
    <w:rsid w:val="00A0032D"/>
    <w:rsid w:val="00A01574"/>
    <w:rsid w:val="00A06D78"/>
    <w:rsid w:val="00A0797D"/>
    <w:rsid w:val="00A07DEC"/>
    <w:rsid w:val="00A11032"/>
    <w:rsid w:val="00A11ADD"/>
    <w:rsid w:val="00A11E6B"/>
    <w:rsid w:val="00A15190"/>
    <w:rsid w:val="00A15CAD"/>
    <w:rsid w:val="00A17D1C"/>
    <w:rsid w:val="00A21513"/>
    <w:rsid w:val="00A23CCC"/>
    <w:rsid w:val="00A2453C"/>
    <w:rsid w:val="00A3057E"/>
    <w:rsid w:val="00A310A2"/>
    <w:rsid w:val="00A34D20"/>
    <w:rsid w:val="00A37ED3"/>
    <w:rsid w:val="00A447AE"/>
    <w:rsid w:val="00A4592F"/>
    <w:rsid w:val="00A46924"/>
    <w:rsid w:val="00A5333A"/>
    <w:rsid w:val="00A54AD1"/>
    <w:rsid w:val="00A56B5B"/>
    <w:rsid w:val="00A605F7"/>
    <w:rsid w:val="00A6503E"/>
    <w:rsid w:val="00A67F5A"/>
    <w:rsid w:val="00A70DBC"/>
    <w:rsid w:val="00A71DE9"/>
    <w:rsid w:val="00A730E9"/>
    <w:rsid w:val="00A7759F"/>
    <w:rsid w:val="00A85B01"/>
    <w:rsid w:val="00A85E10"/>
    <w:rsid w:val="00A90695"/>
    <w:rsid w:val="00A9209C"/>
    <w:rsid w:val="00A92332"/>
    <w:rsid w:val="00A92D1F"/>
    <w:rsid w:val="00A97014"/>
    <w:rsid w:val="00AA1071"/>
    <w:rsid w:val="00AA2203"/>
    <w:rsid w:val="00AA78FE"/>
    <w:rsid w:val="00AA79DC"/>
    <w:rsid w:val="00AB032B"/>
    <w:rsid w:val="00AB1F03"/>
    <w:rsid w:val="00AC42E6"/>
    <w:rsid w:val="00AC7035"/>
    <w:rsid w:val="00AD1461"/>
    <w:rsid w:val="00AE391A"/>
    <w:rsid w:val="00AE59B8"/>
    <w:rsid w:val="00AE672E"/>
    <w:rsid w:val="00AE7BD8"/>
    <w:rsid w:val="00AF3BD5"/>
    <w:rsid w:val="00AF5719"/>
    <w:rsid w:val="00AF5D2E"/>
    <w:rsid w:val="00B02A9E"/>
    <w:rsid w:val="00B02ACE"/>
    <w:rsid w:val="00B02B58"/>
    <w:rsid w:val="00B07460"/>
    <w:rsid w:val="00B11E59"/>
    <w:rsid w:val="00B22722"/>
    <w:rsid w:val="00B24163"/>
    <w:rsid w:val="00B25A51"/>
    <w:rsid w:val="00B25B6D"/>
    <w:rsid w:val="00B25E92"/>
    <w:rsid w:val="00B26720"/>
    <w:rsid w:val="00B27597"/>
    <w:rsid w:val="00B27B78"/>
    <w:rsid w:val="00B31698"/>
    <w:rsid w:val="00B34402"/>
    <w:rsid w:val="00B3758E"/>
    <w:rsid w:val="00B4027B"/>
    <w:rsid w:val="00B41B6A"/>
    <w:rsid w:val="00B4304B"/>
    <w:rsid w:val="00B43723"/>
    <w:rsid w:val="00B451DA"/>
    <w:rsid w:val="00B47603"/>
    <w:rsid w:val="00B56694"/>
    <w:rsid w:val="00B63842"/>
    <w:rsid w:val="00B6448E"/>
    <w:rsid w:val="00B65BDB"/>
    <w:rsid w:val="00B767A1"/>
    <w:rsid w:val="00B82267"/>
    <w:rsid w:val="00B97663"/>
    <w:rsid w:val="00BA2377"/>
    <w:rsid w:val="00BB1EDB"/>
    <w:rsid w:val="00BB287E"/>
    <w:rsid w:val="00BB4408"/>
    <w:rsid w:val="00BB591A"/>
    <w:rsid w:val="00BC2A99"/>
    <w:rsid w:val="00BC6C02"/>
    <w:rsid w:val="00BC6D81"/>
    <w:rsid w:val="00BE0481"/>
    <w:rsid w:val="00BE0D0E"/>
    <w:rsid w:val="00BE14DC"/>
    <w:rsid w:val="00BE160D"/>
    <w:rsid w:val="00BE4DAA"/>
    <w:rsid w:val="00BE51BC"/>
    <w:rsid w:val="00BE55FF"/>
    <w:rsid w:val="00BE7094"/>
    <w:rsid w:val="00BF2071"/>
    <w:rsid w:val="00BF519E"/>
    <w:rsid w:val="00C01D11"/>
    <w:rsid w:val="00C04C65"/>
    <w:rsid w:val="00C06623"/>
    <w:rsid w:val="00C116DA"/>
    <w:rsid w:val="00C11DF2"/>
    <w:rsid w:val="00C163C9"/>
    <w:rsid w:val="00C17443"/>
    <w:rsid w:val="00C20253"/>
    <w:rsid w:val="00C22C4B"/>
    <w:rsid w:val="00C273F6"/>
    <w:rsid w:val="00C343B7"/>
    <w:rsid w:val="00C35D10"/>
    <w:rsid w:val="00C425E4"/>
    <w:rsid w:val="00C42F9B"/>
    <w:rsid w:val="00C52C10"/>
    <w:rsid w:val="00C55691"/>
    <w:rsid w:val="00C57097"/>
    <w:rsid w:val="00C6085D"/>
    <w:rsid w:val="00C6208A"/>
    <w:rsid w:val="00C66250"/>
    <w:rsid w:val="00C71984"/>
    <w:rsid w:val="00C771FB"/>
    <w:rsid w:val="00C852D1"/>
    <w:rsid w:val="00C8580D"/>
    <w:rsid w:val="00C94BA8"/>
    <w:rsid w:val="00C957F4"/>
    <w:rsid w:val="00CA4511"/>
    <w:rsid w:val="00CB29EC"/>
    <w:rsid w:val="00CB30F2"/>
    <w:rsid w:val="00CB393B"/>
    <w:rsid w:val="00CB48C3"/>
    <w:rsid w:val="00CB5CD7"/>
    <w:rsid w:val="00CB6280"/>
    <w:rsid w:val="00CB757E"/>
    <w:rsid w:val="00CB776D"/>
    <w:rsid w:val="00CC07AC"/>
    <w:rsid w:val="00CC0D24"/>
    <w:rsid w:val="00CC4213"/>
    <w:rsid w:val="00CC6B0E"/>
    <w:rsid w:val="00CD24F3"/>
    <w:rsid w:val="00CD3575"/>
    <w:rsid w:val="00CD5797"/>
    <w:rsid w:val="00CE2D66"/>
    <w:rsid w:val="00CE3DA0"/>
    <w:rsid w:val="00CE7995"/>
    <w:rsid w:val="00CF229B"/>
    <w:rsid w:val="00CF3395"/>
    <w:rsid w:val="00D01EC7"/>
    <w:rsid w:val="00D1491E"/>
    <w:rsid w:val="00D16DBA"/>
    <w:rsid w:val="00D2006D"/>
    <w:rsid w:val="00D2075D"/>
    <w:rsid w:val="00D23EF3"/>
    <w:rsid w:val="00D26EEF"/>
    <w:rsid w:val="00D27334"/>
    <w:rsid w:val="00D33562"/>
    <w:rsid w:val="00D3395B"/>
    <w:rsid w:val="00D36A3F"/>
    <w:rsid w:val="00D40520"/>
    <w:rsid w:val="00D4222B"/>
    <w:rsid w:val="00D43DCD"/>
    <w:rsid w:val="00D5071F"/>
    <w:rsid w:val="00D51E6D"/>
    <w:rsid w:val="00D55B20"/>
    <w:rsid w:val="00D5692F"/>
    <w:rsid w:val="00D5716E"/>
    <w:rsid w:val="00D62089"/>
    <w:rsid w:val="00D65523"/>
    <w:rsid w:val="00D66896"/>
    <w:rsid w:val="00D66CB6"/>
    <w:rsid w:val="00D67804"/>
    <w:rsid w:val="00D709FE"/>
    <w:rsid w:val="00D712DE"/>
    <w:rsid w:val="00D75D23"/>
    <w:rsid w:val="00D76494"/>
    <w:rsid w:val="00D76DCC"/>
    <w:rsid w:val="00D77CF9"/>
    <w:rsid w:val="00D83E06"/>
    <w:rsid w:val="00D86BED"/>
    <w:rsid w:val="00D872DA"/>
    <w:rsid w:val="00D87648"/>
    <w:rsid w:val="00D90DA3"/>
    <w:rsid w:val="00D959D5"/>
    <w:rsid w:val="00D964D8"/>
    <w:rsid w:val="00D96902"/>
    <w:rsid w:val="00D97CD3"/>
    <w:rsid w:val="00DA00C0"/>
    <w:rsid w:val="00DA037B"/>
    <w:rsid w:val="00DA29B9"/>
    <w:rsid w:val="00DA4A26"/>
    <w:rsid w:val="00DA5CBC"/>
    <w:rsid w:val="00DB1826"/>
    <w:rsid w:val="00DB4018"/>
    <w:rsid w:val="00DB4885"/>
    <w:rsid w:val="00DC6887"/>
    <w:rsid w:val="00DC6D57"/>
    <w:rsid w:val="00DD1404"/>
    <w:rsid w:val="00DD2F6C"/>
    <w:rsid w:val="00DD3F12"/>
    <w:rsid w:val="00DE1A64"/>
    <w:rsid w:val="00DE7089"/>
    <w:rsid w:val="00DE7C67"/>
    <w:rsid w:val="00DF1B09"/>
    <w:rsid w:val="00DF5DED"/>
    <w:rsid w:val="00DF7E1D"/>
    <w:rsid w:val="00E02396"/>
    <w:rsid w:val="00E04258"/>
    <w:rsid w:val="00E07FF2"/>
    <w:rsid w:val="00E12658"/>
    <w:rsid w:val="00E16A65"/>
    <w:rsid w:val="00E2438C"/>
    <w:rsid w:val="00E24EBA"/>
    <w:rsid w:val="00E25250"/>
    <w:rsid w:val="00E26DA8"/>
    <w:rsid w:val="00E3440E"/>
    <w:rsid w:val="00E34430"/>
    <w:rsid w:val="00E35B35"/>
    <w:rsid w:val="00E43ACD"/>
    <w:rsid w:val="00E443E0"/>
    <w:rsid w:val="00E44E1D"/>
    <w:rsid w:val="00E45B94"/>
    <w:rsid w:val="00E45F47"/>
    <w:rsid w:val="00E468D5"/>
    <w:rsid w:val="00E47475"/>
    <w:rsid w:val="00E56BA1"/>
    <w:rsid w:val="00E668F5"/>
    <w:rsid w:val="00E67498"/>
    <w:rsid w:val="00E67975"/>
    <w:rsid w:val="00E74EEE"/>
    <w:rsid w:val="00E8197D"/>
    <w:rsid w:val="00E83FD0"/>
    <w:rsid w:val="00E9099D"/>
    <w:rsid w:val="00E92142"/>
    <w:rsid w:val="00E9709E"/>
    <w:rsid w:val="00E97F82"/>
    <w:rsid w:val="00EA05E8"/>
    <w:rsid w:val="00EA6646"/>
    <w:rsid w:val="00EA7D64"/>
    <w:rsid w:val="00EB08DF"/>
    <w:rsid w:val="00EB3BAC"/>
    <w:rsid w:val="00EB4512"/>
    <w:rsid w:val="00EB63C6"/>
    <w:rsid w:val="00EB6602"/>
    <w:rsid w:val="00EC24C6"/>
    <w:rsid w:val="00EC4A75"/>
    <w:rsid w:val="00ED2E9E"/>
    <w:rsid w:val="00ED6458"/>
    <w:rsid w:val="00ED657F"/>
    <w:rsid w:val="00EE15DA"/>
    <w:rsid w:val="00EE2114"/>
    <w:rsid w:val="00EE4BCA"/>
    <w:rsid w:val="00EE4FCC"/>
    <w:rsid w:val="00EE7E30"/>
    <w:rsid w:val="00EF620F"/>
    <w:rsid w:val="00F0021E"/>
    <w:rsid w:val="00F004B7"/>
    <w:rsid w:val="00F009DA"/>
    <w:rsid w:val="00F04212"/>
    <w:rsid w:val="00F04FDF"/>
    <w:rsid w:val="00F06D7B"/>
    <w:rsid w:val="00F0786B"/>
    <w:rsid w:val="00F0786E"/>
    <w:rsid w:val="00F1089B"/>
    <w:rsid w:val="00F10CE2"/>
    <w:rsid w:val="00F116CD"/>
    <w:rsid w:val="00F12C83"/>
    <w:rsid w:val="00F142B7"/>
    <w:rsid w:val="00F1797E"/>
    <w:rsid w:val="00F2243E"/>
    <w:rsid w:val="00F278CE"/>
    <w:rsid w:val="00F329EB"/>
    <w:rsid w:val="00F33E46"/>
    <w:rsid w:val="00F36D17"/>
    <w:rsid w:val="00F410AE"/>
    <w:rsid w:val="00F42EF4"/>
    <w:rsid w:val="00F44403"/>
    <w:rsid w:val="00F45AE4"/>
    <w:rsid w:val="00F465DF"/>
    <w:rsid w:val="00F46E1E"/>
    <w:rsid w:val="00F50F73"/>
    <w:rsid w:val="00F517D6"/>
    <w:rsid w:val="00F55F25"/>
    <w:rsid w:val="00F56DAD"/>
    <w:rsid w:val="00F60700"/>
    <w:rsid w:val="00F6188A"/>
    <w:rsid w:val="00F61F49"/>
    <w:rsid w:val="00F70B88"/>
    <w:rsid w:val="00F70C3C"/>
    <w:rsid w:val="00F7124D"/>
    <w:rsid w:val="00F735EE"/>
    <w:rsid w:val="00F7586C"/>
    <w:rsid w:val="00F82A64"/>
    <w:rsid w:val="00F83AC3"/>
    <w:rsid w:val="00F84A03"/>
    <w:rsid w:val="00F86321"/>
    <w:rsid w:val="00F9092D"/>
    <w:rsid w:val="00F92C6A"/>
    <w:rsid w:val="00F95295"/>
    <w:rsid w:val="00FA1E58"/>
    <w:rsid w:val="00FA5220"/>
    <w:rsid w:val="00FA54CA"/>
    <w:rsid w:val="00FA5F92"/>
    <w:rsid w:val="00FA76AC"/>
    <w:rsid w:val="00FB1D39"/>
    <w:rsid w:val="00FB445E"/>
    <w:rsid w:val="00FB59BC"/>
    <w:rsid w:val="00FB5AB9"/>
    <w:rsid w:val="00FB5AE5"/>
    <w:rsid w:val="00FC0E16"/>
    <w:rsid w:val="00FC4E49"/>
    <w:rsid w:val="00FD0FD4"/>
    <w:rsid w:val="00FD4521"/>
    <w:rsid w:val="00FE2A96"/>
    <w:rsid w:val="00FE60FF"/>
    <w:rsid w:val="00FE7735"/>
    <w:rsid w:val="00FF0494"/>
    <w:rsid w:val="00FF3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2F26E8A3-B994-456C-AA6B-88066482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43E"/>
    <w:rPr>
      <w:sz w:val="24"/>
      <w:szCs w:val="24"/>
      <w:lang w:val="en-AU"/>
    </w:rPr>
  </w:style>
  <w:style w:type="paragraph" w:styleId="Heading1">
    <w:name w:val="heading 1"/>
    <w:basedOn w:val="Normal"/>
    <w:link w:val="Heading1Char"/>
    <w:uiPriority w:val="99"/>
    <w:qFormat/>
    <w:rsid w:val="00F2243E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link w:val="Heading2Char"/>
    <w:uiPriority w:val="99"/>
    <w:qFormat/>
    <w:rsid w:val="00F2243E"/>
    <w:pPr>
      <w:keepNext/>
      <w:outlineLvl w:val="1"/>
    </w:pPr>
    <w:rPr>
      <w:b/>
    </w:rPr>
  </w:style>
  <w:style w:type="paragraph" w:styleId="Heading3">
    <w:name w:val="heading 3"/>
    <w:basedOn w:val="Normal"/>
    <w:link w:val="Heading3Char"/>
    <w:uiPriority w:val="99"/>
    <w:qFormat/>
    <w:rsid w:val="00F2243E"/>
    <w:pPr>
      <w:keepNext/>
      <w:tabs>
        <w:tab w:val="left" w:pos="-720"/>
        <w:tab w:val="left" w:pos="720"/>
      </w:tabs>
      <w:spacing w:line="240" w:lineRule="atLeast"/>
      <w:jc w:val="both"/>
      <w:outlineLvl w:val="2"/>
    </w:pPr>
    <w:rPr>
      <w:spacing w:val="-3"/>
      <w:szCs w:val="20"/>
      <w:lang w:val="en-US"/>
    </w:rPr>
  </w:style>
  <w:style w:type="paragraph" w:styleId="Heading4">
    <w:name w:val="heading 4"/>
    <w:basedOn w:val="Normal"/>
    <w:link w:val="Heading4Char"/>
    <w:uiPriority w:val="99"/>
    <w:qFormat/>
    <w:rsid w:val="00F2243E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link w:val="Heading5Char"/>
    <w:uiPriority w:val="99"/>
    <w:qFormat/>
    <w:rsid w:val="00F2243E"/>
    <w:pPr>
      <w:keepNext/>
      <w:ind w:left="5040" w:firstLine="720"/>
      <w:jc w:val="right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243E"/>
    <w:rPr>
      <w:rFonts w:ascii="Cambria" w:eastAsia="Times New Roman" w:hAnsi="Cambria" w:cs="Times New Roman"/>
      <w:b/>
      <w:kern w:val="32"/>
      <w:sz w:val="32"/>
      <w:szCs w:val="32"/>
      <w:lang w:val="en-AU" w:eastAsia="en-US"/>
    </w:rPr>
  </w:style>
  <w:style w:type="character" w:customStyle="1" w:styleId="Heading2Char">
    <w:name w:val="Heading 2 Char"/>
    <w:link w:val="Heading2"/>
    <w:uiPriority w:val="9"/>
    <w:rsid w:val="00F2243E"/>
    <w:rPr>
      <w:rFonts w:ascii="Cambria" w:eastAsia="Times New Roman" w:hAnsi="Cambria" w:cs="Times New Roman"/>
      <w:b/>
      <w:i/>
      <w:sz w:val="28"/>
      <w:szCs w:val="28"/>
      <w:lang w:val="en-AU" w:eastAsia="en-US"/>
    </w:rPr>
  </w:style>
  <w:style w:type="character" w:customStyle="1" w:styleId="Heading3Char">
    <w:name w:val="Heading 3 Char"/>
    <w:link w:val="Heading3"/>
    <w:uiPriority w:val="99"/>
    <w:rsid w:val="00F2243E"/>
    <w:rPr>
      <w:rFonts w:ascii="Cambria" w:eastAsia="Times New Roman" w:hAnsi="Cambria" w:cs="Times New Roman"/>
      <w:b/>
      <w:sz w:val="26"/>
      <w:szCs w:val="26"/>
      <w:lang w:val="en-AU" w:eastAsia="en-US"/>
    </w:rPr>
  </w:style>
  <w:style w:type="character" w:customStyle="1" w:styleId="Heading4Char">
    <w:name w:val="Heading 4 Char"/>
    <w:link w:val="Heading4"/>
    <w:uiPriority w:val="9"/>
    <w:rsid w:val="00F2243E"/>
    <w:rPr>
      <w:rFonts w:ascii="Calibri" w:eastAsia="Times New Roman" w:hAnsi="Calibri" w:cs="Times New Roman"/>
      <w:b/>
      <w:sz w:val="28"/>
      <w:szCs w:val="28"/>
      <w:lang w:val="en-AU" w:eastAsia="en-US"/>
    </w:rPr>
  </w:style>
  <w:style w:type="character" w:customStyle="1" w:styleId="Heading5Char">
    <w:name w:val="Heading 5 Char"/>
    <w:link w:val="Heading5"/>
    <w:uiPriority w:val="9"/>
    <w:rsid w:val="00F2243E"/>
    <w:rPr>
      <w:rFonts w:ascii="Calibri" w:eastAsia="Times New Roman" w:hAnsi="Calibri" w:cs="Times New Roman"/>
      <w:b/>
      <w:i/>
      <w:sz w:val="26"/>
      <w:szCs w:val="26"/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F2243E"/>
    <w:pPr>
      <w:jc w:val="both"/>
    </w:pPr>
  </w:style>
  <w:style w:type="character" w:customStyle="1" w:styleId="BodyTextChar">
    <w:name w:val="Body Text Char"/>
    <w:link w:val="BodyText"/>
    <w:uiPriority w:val="99"/>
    <w:rsid w:val="00F2243E"/>
    <w:rPr>
      <w:sz w:val="24"/>
      <w:szCs w:val="24"/>
      <w:lang w:val="en-AU" w:eastAsia="en-US"/>
    </w:rPr>
  </w:style>
  <w:style w:type="paragraph" w:styleId="BodyTextIndent">
    <w:name w:val="Body Text Indent"/>
    <w:basedOn w:val="Normal"/>
    <w:link w:val="BodyTextIndentChar"/>
    <w:rsid w:val="00F2243E"/>
    <w:pPr>
      <w:ind w:left="360"/>
    </w:pPr>
  </w:style>
  <w:style w:type="character" w:customStyle="1" w:styleId="BodyTextIndentChar">
    <w:name w:val="Body Text Indent Char"/>
    <w:link w:val="BodyTextIndent"/>
    <w:rsid w:val="00F2243E"/>
    <w:rPr>
      <w:sz w:val="24"/>
      <w:szCs w:val="24"/>
      <w:lang w:val="en-AU" w:eastAsia="en-US"/>
    </w:rPr>
  </w:style>
  <w:style w:type="table" w:styleId="TableGrid">
    <w:name w:val="Table Grid"/>
    <w:basedOn w:val="TableNormal"/>
    <w:uiPriority w:val="99"/>
    <w:rsid w:val="00F224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F2243E"/>
    <w:pPr>
      <w:ind w:left="720"/>
    </w:pPr>
  </w:style>
  <w:style w:type="character" w:styleId="Hyperlink">
    <w:name w:val="Hyperlink"/>
    <w:uiPriority w:val="99"/>
    <w:rsid w:val="00F2243E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F2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F2243E"/>
    <w:rPr>
      <w:rFonts w:ascii="Courier New" w:hAnsi="Courier New" w:cs="Courier New"/>
      <w:sz w:val="20"/>
      <w:szCs w:val="20"/>
      <w:lang w:val="en-AU" w:eastAsia="en-US"/>
    </w:rPr>
  </w:style>
  <w:style w:type="paragraph" w:styleId="Header">
    <w:name w:val="header"/>
    <w:basedOn w:val="Normal"/>
    <w:link w:val="HeaderChar"/>
    <w:uiPriority w:val="99"/>
    <w:rsid w:val="00F224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43E"/>
    <w:rPr>
      <w:sz w:val="24"/>
      <w:szCs w:val="24"/>
      <w:lang w:val="en-AU"/>
    </w:rPr>
  </w:style>
  <w:style w:type="paragraph" w:styleId="Footer">
    <w:name w:val="footer"/>
    <w:basedOn w:val="Normal"/>
    <w:link w:val="FooterChar"/>
    <w:rsid w:val="00F224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43E"/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5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33"/>
    <w:rPr>
      <w:rFonts w:ascii="Segoe UI" w:hAnsi="Segoe UI" w:cs="Segoe UI"/>
      <w:sz w:val="18"/>
      <w:szCs w:val="18"/>
      <w:lang w:val="en-AU"/>
    </w:rPr>
  </w:style>
  <w:style w:type="character" w:customStyle="1" w:styleId="addmd">
    <w:name w:val="addmd"/>
    <w:basedOn w:val="DefaultParagraphFont"/>
    <w:rsid w:val="0005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8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am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DD3B8-74F7-4F54-9789-94C3142CA004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4599EB1E-557C-4DDC-B1DB-90F4C8E5D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78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e jjd</dc:creator>
  <cp:lastModifiedBy>Windows User</cp:lastModifiedBy>
  <cp:revision>14</cp:revision>
  <cp:lastPrinted>2019-07-19T10:59:00Z</cp:lastPrinted>
  <dcterms:created xsi:type="dcterms:W3CDTF">2019-07-19T09:56:00Z</dcterms:created>
  <dcterms:modified xsi:type="dcterms:W3CDTF">2019-08-01T13:05:00Z</dcterms:modified>
</cp:coreProperties>
</file>