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0F9" w:rsidRDefault="00443C22">
      <w:pPr>
        <w:spacing w:after="36" w:line="259" w:lineRule="auto"/>
        <w:ind w:left="53" w:right="0" w:firstLine="0"/>
        <w:jc w:val="left"/>
      </w:pPr>
      <w:r>
        <w:rPr>
          <w:noProof/>
          <w:lang w:val="en-IN" w:eastAsia="en-IN"/>
        </w:rPr>
        <w:drawing>
          <wp:inline distT="0" distB="0" distL="0" distR="0">
            <wp:extent cx="4056889" cy="643128"/>
            <wp:effectExtent l="0" t="0" r="0" b="0"/>
            <wp:docPr id="8030" name="Picture 8030"/>
            <wp:cNvGraphicFramePr/>
            <a:graphic xmlns:a="http://schemas.openxmlformats.org/drawingml/2006/main">
              <a:graphicData uri="http://schemas.openxmlformats.org/drawingml/2006/picture">
                <pic:pic xmlns:pic="http://schemas.openxmlformats.org/drawingml/2006/picture">
                  <pic:nvPicPr>
                    <pic:cNvPr id="8030" name="Picture 8030"/>
                    <pic:cNvPicPr/>
                  </pic:nvPicPr>
                  <pic:blipFill>
                    <a:blip r:embed="rId7"/>
                    <a:stretch>
                      <a:fillRect/>
                    </a:stretch>
                  </pic:blipFill>
                  <pic:spPr>
                    <a:xfrm>
                      <a:off x="0" y="0"/>
                      <a:ext cx="4056889" cy="643128"/>
                    </a:xfrm>
                    <a:prstGeom prst="rect">
                      <a:avLst/>
                    </a:prstGeom>
                  </pic:spPr>
                </pic:pic>
              </a:graphicData>
            </a:graphic>
          </wp:inline>
        </w:drawing>
      </w:r>
    </w:p>
    <w:p w:rsidR="004360F9" w:rsidRDefault="00443C22">
      <w:pPr>
        <w:spacing w:after="0" w:line="259" w:lineRule="auto"/>
        <w:ind w:left="0" w:right="0" w:firstLine="0"/>
        <w:jc w:val="left"/>
      </w:pPr>
      <w:r>
        <w:rPr>
          <w:b/>
        </w:rPr>
        <w:t xml:space="preserve"> </w:t>
      </w:r>
    </w:p>
    <w:p w:rsidR="004360F9" w:rsidRPr="000D29FD" w:rsidRDefault="00443C22" w:rsidP="00CF1EF5">
      <w:pPr>
        <w:spacing w:after="0" w:line="259" w:lineRule="auto"/>
        <w:ind w:left="0" w:right="0" w:firstLine="0"/>
        <w:jc w:val="left"/>
        <w:rPr>
          <w:color w:val="auto"/>
        </w:rPr>
      </w:pPr>
      <w:r>
        <w:rPr>
          <w:b/>
        </w:rPr>
        <w:t xml:space="preserve"> </w:t>
      </w:r>
      <w:r w:rsidR="000D29FD" w:rsidRPr="000D29FD">
        <w:rPr>
          <w:color w:val="auto"/>
        </w:rPr>
        <w:t>SECOND SEMESTER 2019-20</w:t>
      </w:r>
      <w:r w:rsidRPr="000D29FD">
        <w:rPr>
          <w:color w:val="auto"/>
        </w:rPr>
        <w:t xml:space="preserve"> Course Handout Part II </w:t>
      </w:r>
    </w:p>
    <w:p w:rsidR="004360F9" w:rsidRPr="000D29FD" w:rsidRDefault="00443C22">
      <w:pPr>
        <w:spacing w:after="84" w:line="259" w:lineRule="auto"/>
        <w:ind w:left="0" w:right="0" w:firstLine="0"/>
        <w:jc w:val="left"/>
        <w:rPr>
          <w:color w:val="auto"/>
        </w:rPr>
      </w:pPr>
      <w:r w:rsidRPr="000D29FD">
        <w:rPr>
          <w:b/>
          <w:color w:val="auto"/>
          <w:sz w:val="10"/>
        </w:rPr>
        <w:t xml:space="preserve"> </w:t>
      </w:r>
    </w:p>
    <w:p w:rsidR="004360F9" w:rsidRPr="000D29FD" w:rsidRDefault="00443C22">
      <w:pPr>
        <w:spacing w:after="0" w:line="259" w:lineRule="auto"/>
        <w:ind w:left="0" w:right="1493" w:firstLine="0"/>
        <w:jc w:val="right"/>
        <w:rPr>
          <w:color w:val="auto"/>
        </w:rPr>
      </w:pPr>
      <w:r w:rsidRPr="000D29FD">
        <w:rPr>
          <w:b/>
          <w:color w:val="auto"/>
        </w:rPr>
        <w:t xml:space="preserve">            </w:t>
      </w:r>
    </w:p>
    <w:p w:rsidR="004360F9" w:rsidRPr="000D29FD" w:rsidRDefault="004E14F2">
      <w:pPr>
        <w:spacing w:after="0" w:line="259" w:lineRule="auto"/>
        <w:ind w:left="0" w:firstLine="0"/>
        <w:jc w:val="right"/>
        <w:rPr>
          <w:color w:val="auto"/>
        </w:rPr>
      </w:pPr>
      <w:r w:rsidRPr="000D29FD">
        <w:rPr>
          <w:color w:val="auto"/>
        </w:rPr>
        <w:t>Date: 0</w:t>
      </w:r>
      <w:r w:rsidR="00CF1EF5">
        <w:rPr>
          <w:color w:val="auto"/>
        </w:rPr>
        <w:t>6</w:t>
      </w:r>
      <w:r w:rsidR="00443C22" w:rsidRPr="000D29FD">
        <w:rPr>
          <w:color w:val="auto"/>
        </w:rPr>
        <w:t>.0</w:t>
      </w:r>
      <w:r w:rsidRPr="000D29FD">
        <w:rPr>
          <w:color w:val="auto"/>
        </w:rPr>
        <w:t>1.2020</w:t>
      </w:r>
      <w:r w:rsidR="00443C22" w:rsidRPr="000D29FD">
        <w:rPr>
          <w:color w:val="auto"/>
        </w:rPr>
        <w:t xml:space="preserve"> </w:t>
      </w:r>
    </w:p>
    <w:p w:rsidR="004360F9" w:rsidRPr="000D29FD" w:rsidRDefault="00443C22">
      <w:pPr>
        <w:spacing w:after="0" w:line="259" w:lineRule="auto"/>
        <w:ind w:left="0" w:right="0" w:firstLine="0"/>
        <w:jc w:val="left"/>
        <w:rPr>
          <w:color w:val="auto"/>
        </w:rPr>
      </w:pPr>
      <w:r w:rsidRPr="000D29FD">
        <w:rPr>
          <w:color w:val="auto"/>
        </w:rPr>
        <w:t xml:space="preserve"> </w:t>
      </w:r>
    </w:p>
    <w:p w:rsidR="004360F9" w:rsidRPr="000D29FD" w:rsidRDefault="00443C22">
      <w:pPr>
        <w:ind w:left="-5" w:right="0"/>
        <w:rPr>
          <w:color w:val="auto"/>
        </w:rPr>
      </w:pPr>
      <w:r w:rsidRPr="000D29FD">
        <w:rPr>
          <w:color w:val="auto"/>
        </w:rPr>
        <w:t xml:space="preserve">In addition to Part – I (General Handout for all courses appended to the timetable) this portion gives further specific details regarding the course. </w:t>
      </w:r>
    </w:p>
    <w:p w:rsidR="004360F9" w:rsidRPr="000D29FD" w:rsidRDefault="00443C22">
      <w:pPr>
        <w:spacing w:after="0" w:line="259" w:lineRule="auto"/>
        <w:ind w:left="55" w:right="0" w:firstLine="0"/>
        <w:jc w:val="center"/>
        <w:rPr>
          <w:color w:val="auto"/>
        </w:rPr>
      </w:pPr>
      <w:r w:rsidRPr="000D29FD">
        <w:rPr>
          <w:b/>
          <w:color w:val="auto"/>
        </w:rPr>
        <w:t xml:space="preserve"> </w:t>
      </w:r>
    </w:p>
    <w:p w:rsidR="004360F9" w:rsidRPr="000D29FD" w:rsidRDefault="00443C22">
      <w:pPr>
        <w:tabs>
          <w:tab w:val="center" w:pos="1440"/>
          <w:tab w:val="center" w:pos="2704"/>
        </w:tabs>
        <w:spacing w:after="96" w:line="259" w:lineRule="auto"/>
        <w:ind w:left="-15" w:right="0" w:firstLine="0"/>
        <w:jc w:val="left"/>
        <w:rPr>
          <w:color w:val="auto"/>
        </w:rPr>
      </w:pPr>
      <w:r w:rsidRPr="000D29FD">
        <w:rPr>
          <w:b/>
          <w:color w:val="auto"/>
        </w:rPr>
        <w:t xml:space="preserve">Course No.  </w:t>
      </w:r>
      <w:r w:rsidRPr="000D29FD">
        <w:rPr>
          <w:b/>
          <w:color w:val="auto"/>
        </w:rPr>
        <w:tab/>
        <w:t xml:space="preserve"> </w:t>
      </w:r>
      <w:r w:rsidR="0011184D" w:rsidRPr="000D29FD">
        <w:rPr>
          <w:b/>
          <w:color w:val="auto"/>
        </w:rPr>
        <w:t xml:space="preserve">              </w:t>
      </w:r>
      <w:r w:rsidRPr="000D29FD">
        <w:rPr>
          <w:b/>
          <w:color w:val="auto"/>
        </w:rPr>
        <w:t xml:space="preserve">: BITS F225 </w:t>
      </w:r>
    </w:p>
    <w:p w:rsidR="004360F9" w:rsidRPr="000D29FD" w:rsidRDefault="0011184D">
      <w:pPr>
        <w:tabs>
          <w:tab w:val="center" w:pos="1440"/>
          <w:tab w:val="center" w:pos="3555"/>
        </w:tabs>
        <w:spacing w:after="105" w:line="259" w:lineRule="auto"/>
        <w:ind w:left="-15" w:right="0" w:firstLine="0"/>
        <w:jc w:val="left"/>
        <w:rPr>
          <w:color w:val="auto"/>
        </w:rPr>
      </w:pPr>
      <w:r w:rsidRPr="000D29FD">
        <w:rPr>
          <w:b/>
          <w:color w:val="auto"/>
        </w:rPr>
        <w:t xml:space="preserve">Course Title </w:t>
      </w:r>
      <w:r w:rsidRPr="000D29FD">
        <w:rPr>
          <w:b/>
          <w:color w:val="auto"/>
        </w:rPr>
        <w:tab/>
        <w:t xml:space="preserve">              </w:t>
      </w:r>
      <w:r w:rsidR="00443C22" w:rsidRPr="000D29FD">
        <w:rPr>
          <w:b/>
          <w:color w:val="auto"/>
        </w:rPr>
        <w:t xml:space="preserve">: ENVIRONMENTAL STUDIES </w:t>
      </w:r>
    </w:p>
    <w:p w:rsidR="004360F9" w:rsidRPr="000D29FD" w:rsidRDefault="00443C22">
      <w:pPr>
        <w:spacing w:after="96" w:line="259" w:lineRule="auto"/>
        <w:ind w:left="-5" w:right="0"/>
        <w:jc w:val="left"/>
        <w:rPr>
          <w:color w:val="auto"/>
        </w:rPr>
      </w:pPr>
      <w:r w:rsidRPr="000D29FD">
        <w:rPr>
          <w:b/>
          <w:color w:val="auto"/>
        </w:rPr>
        <w:t xml:space="preserve">Instructor-in-charge  </w:t>
      </w:r>
      <w:r w:rsidRPr="000D29FD">
        <w:rPr>
          <w:color w:val="auto"/>
        </w:rPr>
        <w:t xml:space="preserve">: </w:t>
      </w:r>
      <w:r w:rsidR="0011184D" w:rsidRPr="000D29FD">
        <w:rPr>
          <w:color w:val="auto"/>
        </w:rPr>
        <w:t xml:space="preserve">   </w:t>
      </w:r>
      <w:r w:rsidR="0011184D" w:rsidRPr="000D29FD">
        <w:rPr>
          <w:b/>
          <w:color w:val="auto"/>
        </w:rPr>
        <w:t>Karthik Chet</w:t>
      </w:r>
      <w:r w:rsidR="00D375DC" w:rsidRPr="000D29FD">
        <w:rPr>
          <w:b/>
          <w:color w:val="auto"/>
        </w:rPr>
        <w:t>h</w:t>
      </w:r>
      <w:r w:rsidR="0011184D" w:rsidRPr="000D29FD">
        <w:rPr>
          <w:b/>
          <w:color w:val="auto"/>
        </w:rPr>
        <w:t>an</w:t>
      </w:r>
      <w:r w:rsidR="00D375DC" w:rsidRPr="000D29FD">
        <w:rPr>
          <w:b/>
          <w:color w:val="auto"/>
        </w:rPr>
        <w:t xml:space="preserve"> V.</w:t>
      </w:r>
      <w:r w:rsidRPr="000D29FD">
        <w:rPr>
          <w:b/>
          <w:color w:val="auto"/>
        </w:rPr>
        <w:t xml:space="preserve"> </w:t>
      </w:r>
    </w:p>
    <w:p w:rsidR="004360F9" w:rsidRPr="000D29FD" w:rsidRDefault="00443C22">
      <w:pPr>
        <w:pStyle w:val="Heading1"/>
        <w:tabs>
          <w:tab w:val="center" w:pos="1440"/>
          <w:tab w:val="center" w:pos="4771"/>
        </w:tabs>
        <w:ind w:left="-15" w:firstLine="0"/>
        <w:rPr>
          <w:color w:val="auto"/>
        </w:rPr>
      </w:pPr>
      <w:r w:rsidRPr="000D29FD">
        <w:rPr>
          <w:color w:val="auto"/>
        </w:rPr>
        <w:t xml:space="preserve">Instructor </w:t>
      </w:r>
      <w:r w:rsidR="0011184D" w:rsidRPr="000D29FD">
        <w:rPr>
          <w:color w:val="auto"/>
        </w:rPr>
        <w:t xml:space="preserve">                  </w:t>
      </w:r>
      <w:r w:rsidRPr="000D29FD">
        <w:rPr>
          <w:color w:val="auto"/>
        </w:rPr>
        <w:t xml:space="preserve">: </w:t>
      </w:r>
      <w:r w:rsidR="004E14F2" w:rsidRPr="000D29FD">
        <w:rPr>
          <w:color w:val="auto"/>
        </w:rPr>
        <w:t>Vivek Sharma and Jagadeesh Anmala</w:t>
      </w:r>
      <w:r w:rsidRPr="000D29FD">
        <w:rPr>
          <w:color w:val="auto"/>
        </w:rPr>
        <w:t xml:space="preserve"> </w:t>
      </w:r>
    </w:p>
    <w:p w:rsidR="004360F9" w:rsidRPr="000D29FD" w:rsidRDefault="00443C22">
      <w:pPr>
        <w:spacing w:after="0" w:line="259" w:lineRule="auto"/>
        <w:ind w:left="0" w:right="0" w:firstLine="0"/>
        <w:jc w:val="left"/>
        <w:rPr>
          <w:color w:val="auto"/>
        </w:rPr>
      </w:pPr>
      <w:r w:rsidRPr="000D29FD">
        <w:rPr>
          <w:color w:val="auto"/>
        </w:rPr>
        <w:t xml:space="preserve"> </w:t>
      </w:r>
    </w:p>
    <w:p w:rsidR="004360F9" w:rsidRPr="000D29FD" w:rsidRDefault="00443C22">
      <w:pPr>
        <w:spacing w:after="0" w:line="259" w:lineRule="auto"/>
        <w:ind w:left="0" w:right="0" w:firstLine="0"/>
        <w:jc w:val="left"/>
        <w:rPr>
          <w:color w:val="auto"/>
        </w:rPr>
      </w:pPr>
      <w:r w:rsidRPr="000D29FD">
        <w:rPr>
          <w:b/>
          <w:color w:val="auto"/>
        </w:rPr>
        <w:t xml:space="preserve"> </w:t>
      </w:r>
    </w:p>
    <w:p w:rsidR="004360F9" w:rsidRPr="000D29FD" w:rsidRDefault="00443C22">
      <w:pPr>
        <w:numPr>
          <w:ilvl w:val="0"/>
          <w:numId w:val="1"/>
        </w:numPr>
        <w:spacing w:after="96" w:line="259" w:lineRule="auto"/>
        <w:ind w:right="0" w:hanging="221"/>
        <w:jc w:val="left"/>
        <w:rPr>
          <w:color w:val="auto"/>
        </w:rPr>
      </w:pPr>
      <w:r w:rsidRPr="000D29FD">
        <w:rPr>
          <w:b/>
          <w:color w:val="auto"/>
        </w:rPr>
        <w:t xml:space="preserve">Scope of the course: </w:t>
      </w:r>
    </w:p>
    <w:p w:rsidR="004360F9" w:rsidRPr="000D29FD" w:rsidRDefault="00D375DC" w:rsidP="00D375DC">
      <w:pPr>
        <w:ind w:left="-5" w:right="0"/>
        <w:rPr>
          <w:color w:val="auto"/>
        </w:rPr>
      </w:pPr>
      <w:r w:rsidRPr="000D29FD">
        <w:rPr>
          <w:color w:val="auto"/>
        </w:rPr>
        <w:t xml:space="preserve">A large part of formal education requirements ignore environment and related issues because it does not seem to have a tangible purpose. But over the years stakeholders of education have realized that this omission has led to exhibition of some very irresponsible practices on the very </w:t>
      </w:r>
      <w:r w:rsidR="004908AC" w:rsidRPr="000D29FD">
        <w:rPr>
          <w:color w:val="auto"/>
        </w:rPr>
        <w:t>resources that have supported us and will continue to hopefully support us for</w:t>
      </w:r>
      <w:r w:rsidRPr="000D29FD">
        <w:rPr>
          <w:color w:val="auto"/>
        </w:rPr>
        <w:t xml:space="preserve"> future generations to come. Further, these practices have come with irrational justifications and most importantly finger pointing indicating that it is someone else’s responsibility to take care of nurturing the surroundings and resources.</w:t>
      </w:r>
      <w:r w:rsidR="00354C7C" w:rsidRPr="000D29FD">
        <w:rPr>
          <w:color w:val="auto"/>
        </w:rPr>
        <w:t xml:space="preserve"> The scope of the course is to ignite a conversation, brainstorm,</w:t>
      </w:r>
      <w:r w:rsidR="00276143" w:rsidRPr="000D29FD">
        <w:rPr>
          <w:color w:val="auto"/>
        </w:rPr>
        <w:t xml:space="preserve"> debate,</w:t>
      </w:r>
      <w:r w:rsidR="00354C7C" w:rsidRPr="000D29FD">
        <w:rPr>
          <w:color w:val="auto"/>
        </w:rPr>
        <w:t xml:space="preserve"> share perspectives, ideas, suggestions, feasible methods etc. and try and implement a small part of it in our lives.</w:t>
      </w:r>
      <w:r w:rsidR="00A763CE" w:rsidRPr="000D29FD">
        <w:rPr>
          <w:color w:val="auto"/>
        </w:rPr>
        <w:t xml:space="preserve"> The </w:t>
      </w:r>
      <w:r w:rsidR="00771A28" w:rsidRPr="000D29FD">
        <w:rPr>
          <w:color w:val="auto"/>
        </w:rPr>
        <w:t>course has no claim</w:t>
      </w:r>
      <w:r w:rsidR="00A763CE" w:rsidRPr="000D29FD">
        <w:rPr>
          <w:color w:val="auto"/>
        </w:rPr>
        <w:t xml:space="preserve"> to specific academics or disciplines, it is just life as we speak, it’s </w:t>
      </w:r>
      <w:r w:rsidR="00771A28" w:rsidRPr="000D29FD">
        <w:rPr>
          <w:color w:val="auto"/>
        </w:rPr>
        <w:t xml:space="preserve">our planet, </w:t>
      </w:r>
      <w:r w:rsidR="00A763CE" w:rsidRPr="000D29FD">
        <w:rPr>
          <w:color w:val="auto"/>
        </w:rPr>
        <w:t>our home</w:t>
      </w:r>
      <w:r w:rsidR="00771A28" w:rsidRPr="000D29FD">
        <w:rPr>
          <w:color w:val="auto"/>
        </w:rPr>
        <w:t>s</w:t>
      </w:r>
      <w:r w:rsidR="00A763CE" w:rsidRPr="000D29FD">
        <w:rPr>
          <w:color w:val="auto"/>
        </w:rPr>
        <w:t>, our family, our resources, our surroundings, our health and our future.</w:t>
      </w:r>
    </w:p>
    <w:p w:rsidR="004360F9" w:rsidRPr="000D29FD" w:rsidRDefault="00443C22">
      <w:pPr>
        <w:spacing w:after="0" w:line="259" w:lineRule="auto"/>
        <w:ind w:left="0" w:right="0" w:firstLine="0"/>
        <w:jc w:val="left"/>
        <w:rPr>
          <w:color w:val="auto"/>
        </w:rPr>
      </w:pPr>
      <w:r w:rsidRPr="000D29FD">
        <w:rPr>
          <w:color w:val="auto"/>
        </w:rPr>
        <w:t xml:space="preserve"> </w:t>
      </w:r>
    </w:p>
    <w:p w:rsidR="004360F9" w:rsidRPr="000D29FD" w:rsidRDefault="00443C22">
      <w:pPr>
        <w:numPr>
          <w:ilvl w:val="0"/>
          <w:numId w:val="1"/>
        </w:numPr>
        <w:spacing w:after="96" w:line="259" w:lineRule="auto"/>
        <w:ind w:right="0" w:hanging="221"/>
        <w:jc w:val="left"/>
        <w:rPr>
          <w:color w:val="auto"/>
        </w:rPr>
      </w:pPr>
      <w:r w:rsidRPr="000D29FD">
        <w:rPr>
          <w:b/>
          <w:color w:val="auto"/>
        </w:rPr>
        <w:t xml:space="preserve">Objective of the course: </w:t>
      </w:r>
    </w:p>
    <w:p w:rsidR="004360F9" w:rsidRPr="000D29FD" w:rsidRDefault="00276143" w:rsidP="003C361E">
      <w:pPr>
        <w:rPr>
          <w:color w:val="auto"/>
        </w:rPr>
      </w:pPr>
      <w:r w:rsidRPr="000D29FD">
        <w:rPr>
          <w:color w:val="auto"/>
        </w:rPr>
        <w:t>The primary objective is to ensure that any student regardless of background or major turns out to be a well-rounded, environmentally and culturally competent adult by the time they graduate. This would familiarize oneself prior to jumping into similar real world issues that will occupy one’s time and attention significantly in the course of their lifetime. It is for both types of students, those who willingly take environm</w:t>
      </w:r>
      <w:r w:rsidR="003C361E" w:rsidRPr="000D29FD">
        <w:rPr>
          <w:color w:val="auto"/>
        </w:rPr>
        <w:t xml:space="preserve">ental studies courses and </w:t>
      </w:r>
      <w:r w:rsidRPr="000D29FD">
        <w:rPr>
          <w:color w:val="auto"/>
        </w:rPr>
        <w:t>are already sol</w:t>
      </w:r>
      <w:r w:rsidR="003C361E" w:rsidRPr="000D29FD">
        <w:rPr>
          <w:color w:val="auto"/>
        </w:rPr>
        <w:t>d on the environmental movement and also those who are apathetic and skeptical and shy away. Obviously, the course will be interdisciplinary</w:t>
      </w:r>
      <w:r w:rsidR="00551AD8" w:rsidRPr="000D29FD">
        <w:rPr>
          <w:color w:val="auto"/>
        </w:rPr>
        <w:t xml:space="preserve"> and try to be interactive as much as possible. The </w:t>
      </w:r>
      <w:r w:rsidR="00347ABA" w:rsidRPr="000D29FD">
        <w:rPr>
          <w:color w:val="auto"/>
        </w:rPr>
        <w:t>bulk</w:t>
      </w:r>
      <w:r w:rsidR="00551AD8" w:rsidRPr="000D29FD">
        <w:rPr>
          <w:color w:val="auto"/>
        </w:rPr>
        <w:t xml:space="preserve"> of the course will require student’s involvement in brainstorming and making your opinion and solutions heard in creative means such as, posters, multimedia, skits, field work, case studies, lab work</w:t>
      </w:r>
      <w:r w:rsidR="00725F76" w:rsidRPr="000D29FD">
        <w:rPr>
          <w:color w:val="auto"/>
        </w:rPr>
        <w:t>, invited talks</w:t>
      </w:r>
      <w:r w:rsidR="00551AD8" w:rsidRPr="000D29FD">
        <w:rPr>
          <w:color w:val="auto"/>
        </w:rPr>
        <w:t xml:space="preserve"> etc. The course is relevant for present and future and will be driven by students with an objective to create a helpful tradition and leave one’s mark.</w:t>
      </w:r>
    </w:p>
    <w:p w:rsidR="004360F9" w:rsidRPr="000D29FD" w:rsidRDefault="00443C22">
      <w:pPr>
        <w:spacing w:after="0" w:line="259" w:lineRule="auto"/>
        <w:ind w:left="0" w:right="0" w:firstLine="0"/>
        <w:jc w:val="left"/>
        <w:rPr>
          <w:color w:val="auto"/>
        </w:rPr>
      </w:pPr>
      <w:r w:rsidRPr="000D29FD">
        <w:rPr>
          <w:color w:val="auto"/>
        </w:rPr>
        <w:t xml:space="preserve"> </w:t>
      </w:r>
    </w:p>
    <w:p w:rsidR="004360F9" w:rsidRPr="000D29FD" w:rsidRDefault="00443C22">
      <w:pPr>
        <w:numPr>
          <w:ilvl w:val="0"/>
          <w:numId w:val="1"/>
        </w:numPr>
        <w:spacing w:after="96" w:line="259" w:lineRule="auto"/>
        <w:ind w:right="0" w:hanging="221"/>
        <w:jc w:val="left"/>
        <w:rPr>
          <w:color w:val="auto"/>
        </w:rPr>
      </w:pPr>
      <w:r w:rsidRPr="000D29FD">
        <w:rPr>
          <w:b/>
          <w:color w:val="auto"/>
        </w:rPr>
        <w:t xml:space="preserve">Text book (TB): </w:t>
      </w:r>
    </w:p>
    <w:p w:rsidR="004360F9" w:rsidRPr="000D29FD" w:rsidRDefault="00443C22">
      <w:pPr>
        <w:spacing w:after="0" w:line="259" w:lineRule="auto"/>
        <w:ind w:left="-5" w:right="0"/>
        <w:jc w:val="left"/>
        <w:rPr>
          <w:color w:val="auto"/>
        </w:rPr>
      </w:pPr>
      <w:r w:rsidRPr="000D29FD">
        <w:rPr>
          <w:color w:val="auto"/>
        </w:rPr>
        <w:t xml:space="preserve">Bharucha, E., 2013. </w:t>
      </w:r>
      <w:r w:rsidRPr="000D29FD">
        <w:rPr>
          <w:i/>
          <w:color w:val="auto"/>
        </w:rPr>
        <w:t xml:space="preserve">Textbook for Environmental Studies for Undergraduate Courses. </w:t>
      </w:r>
      <w:r w:rsidRPr="000D29FD">
        <w:rPr>
          <w:color w:val="auto"/>
        </w:rPr>
        <w:t>2</w:t>
      </w:r>
      <w:r w:rsidRPr="000D29FD">
        <w:rPr>
          <w:color w:val="auto"/>
          <w:vertAlign w:val="superscript"/>
        </w:rPr>
        <w:t>nd</w:t>
      </w:r>
      <w:r w:rsidRPr="000D29FD">
        <w:rPr>
          <w:color w:val="auto"/>
        </w:rPr>
        <w:t xml:space="preserve"> Ed. Universities Press. </w:t>
      </w:r>
    </w:p>
    <w:p w:rsidR="004360F9" w:rsidRPr="000D29FD" w:rsidRDefault="00962193">
      <w:pPr>
        <w:spacing w:after="0" w:line="259" w:lineRule="auto"/>
        <w:ind w:left="0" w:right="0" w:firstLine="0"/>
        <w:jc w:val="left"/>
        <w:rPr>
          <w:color w:val="auto"/>
        </w:rPr>
      </w:pPr>
      <w:hyperlink r:id="rId8">
        <w:r w:rsidR="00443C22" w:rsidRPr="000D29FD">
          <w:rPr>
            <w:color w:val="auto"/>
            <w:u w:val="single" w:color="0563C1"/>
          </w:rPr>
          <w:t>https://www.ugc.ac.in/oldpdf/modelcurriculum/env.pdf</w:t>
        </w:r>
      </w:hyperlink>
      <w:hyperlink r:id="rId9">
        <w:r w:rsidR="00443C22" w:rsidRPr="000D29FD">
          <w:rPr>
            <w:color w:val="auto"/>
          </w:rPr>
          <w:t xml:space="preserve"> </w:t>
        </w:r>
      </w:hyperlink>
    </w:p>
    <w:p w:rsidR="004360F9" w:rsidRPr="000D29FD" w:rsidRDefault="00443C22">
      <w:pPr>
        <w:spacing w:after="0" w:line="259" w:lineRule="auto"/>
        <w:ind w:left="0" w:right="0" w:firstLine="0"/>
        <w:jc w:val="left"/>
        <w:rPr>
          <w:color w:val="auto"/>
        </w:rPr>
      </w:pPr>
      <w:r w:rsidRPr="000D29FD">
        <w:rPr>
          <w:b/>
          <w:color w:val="auto"/>
        </w:rPr>
        <w:t xml:space="preserve"> </w:t>
      </w:r>
    </w:p>
    <w:p w:rsidR="004360F9" w:rsidRPr="000D29FD" w:rsidRDefault="00443C22">
      <w:pPr>
        <w:spacing w:after="0" w:line="259" w:lineRule="auto"/>
        <w:ind w:left="0" w:right="0" w:firstLine="0"/>
        <w:jc w:val="left"/>
        <w:rPr>
          <w:color w:val="auto"/>
        </w:rPr>
      </w:pPr>
      <w:r w:rsidRPr="000D29FD">
        <w:rPr>
          <w:b/>
          <w:color w:val="auto"/>
        </w:rPr>
        <w:t xml:space="preserve"> </w:t>
      </w:r>
    </w:p>
    <w:p w:rsidR="004360F9" w:rsidRPr="000D29FD" w:rsidRDefault="00443C22">
      <w:pPr>
        <w:numPr>
          <w:ilvl w:val="0"/>
          <w:numId w:val="1"/>
        </w:numPr>
        <w:spacing w:after="158" w:line="259" w:lineRule="auto"/>
        <w:ind w:right="0" w:hanging="221"/>
        <w:jc w:val="left"/>
        <w:rPr>
          <w:color w:val="auto"/>
        </w:rPr>
      </w:pPr>
      <w:r w:rsidRPr="000D29FD">
        <w:rPr>
          <w:b/>
          <w:color w:val="auto"/>
        </w:rPr>
        <w:t>Reference Book (RB):</w:t>
      </w:r>
      <w:r w:rsidRPr="000D29FD">
        <w:rPr>
          <w:color w:val="auto"/>
        </w:rPr>
        <w:t xml:space="preserve">  </w:t>
      </w:r>
    </w:p>
    <w:p w:rsidR="004360F9" w:rsidRPr="000D29FD" w:rsidRDefault="00500FC3" w:rsidP="00500FC3">
      <w:pPr>
        <w:numPr>
          <w:ilvl w:val="0"/>
          <w:numId w:val="2"/>
        </w:numPr>
        <w:spacing w:after="47"/>
        <w:ind w:right="0" w:hanging="360"/>
        <w:rPr>
          <w:color w:val="auto"/>
        </w:rPr>
      </w:pPr>
      <w:r w:rsidRPr="000D29FD">
        <w:rPr>
          <w:color w:val="auto"/>
        </w:rPr>
        <w:t xml:space="preserve">R., Rajagopalan, 2015, </w:t>
      </w:r>
      <w:r w:rsidRPr="000D29FD">
        <w:rPr>
          <w:i/>
          <w:color w:val="auto"/>
        </w:rPr>
        <w:t>Environmental Studies, from crisis to cure, 3</w:t>
      </w:r>
      <w:r w:rsidRPr="000D29FD">
        <w:rPr>
          <w:i/>
          <w:color w:val="auto"/>
          <w:vertAlign w:val="superscript"/>
        </w:rPr>
        <w:t>rd</w:t>
      </w:r>
      <w:r w:rsidRPr="000D29FD">
        <w:rPr>
          <w:i/>
          <w:color w:val="auto"/>
        </w:rPr>
        <w:t xml:space="preserve"> edition, Oxford Education </w:t>
      </w:r>
      <w:r w:rsidRPr="000D29FD">
        <w:rPr>
          <w:color w:val="auto"/>
        </w:rPr>
        <w:t>(easily available on Amazon).</w:t>
      </w:r>
    </w:p>
    <w:p w:rsidR="004360F9" w:rsidRPr="000D29FD" w:rsidRDefault="00443C22">
      <w:pPr>
        <w:spacing w:after="0" w:line="259" w:lineRule="auto"/>
        <w:ind w:left="0" w:right="0" w:firstLine="0"/>
        <w:jc w:val="left"/>
        <w:rPr>
          <w:color w:val="auto"/>
        </w:rPr>
      </w:pPr>
      <w:r w:rsidRPr="000D29FD">
        <w:rPr>
          <w:b/>
          <w:color w:val="auto"/>
        </w:rPr>
        <w:t xml:space="preserve"> </w:t>
      </w:r>
    </w:p>
    <w:p w:rsidR="004360F9" w:rsidRPr="000D29FD" w:rsidRDefault="00443C22">
      <w:pPr>
        <w:spacing w:after="0" w:line="259" w:lineRule="auto"/>
        <w:ind w:left="0" w:right="0" w:firstLine="0"/>
        <w:jc w:val="left"/>
        <w:rPr>
          <w:color w:val="auto"/>
        </w:rPr>
      </w:pPr>
      <w:r w:rsidRPr="000D29FD">
        <w:rPr>
          <w:b/>
          <w:color w:val="auto"/>
        </w:rPr>
        <w:t xml:space="preserve"> </w:t>
      </w:r>
    </w:p>
    <w:p w:rsidR="004360F9" w:rsidRPr="000D29FD" w:rsidRDefault="00443C22">
      <w:pPr>
        <w:spacing w:after="0" w:line="259" w:lineRule="auto"/>
        <w:ind w:left="0" w:right="0" w:firstLine="0"/>
        <w:jc w:val="left"/>
        <w:rPr>
          <w:color w:val="auto"/>
        </w:rPr>
      </w:pPr>
      <w:r w:rsidRPr="000D29FD">
        <w:rPr>
          <w:b/>
          <w:color w:val="auto"/>
        </w:rPr>
        <w:t xml:space="preserve"> </w:t>
      </w:r>
    </w:p>
    <w:p w:rsidR="004360F9" w:rsidRPr="000D29FD" w:rsidRDefault="00443C22">
      <w:pPr>
        <w:spacing w:after="0" w:line="259" w:lineRule="auto"/>
        <w:ind w:left="0" w:right="0" w:firstLine="0"/>
        <w:jc w:val="left"/>
        <w:rPr>
          <w:color w:val="auto"/>
        </w:rPr>
      </w:pPr>
      <w:r w:rsidRPr="000D29FD">
        <w:rPr>
          <w:b/>
          <w:color w:val="auto"/>
        </w:rPr>
        <w:t xml:space="preserve"> </w:t>
      </w:r>
    </w:p>
    <w:p w:rsidR="004360F9" w:rsidRPr="000D29FD" w:rsidRDefault="00443C22">
      <w:pPr>
        <w:numPr>
          <w:ilvl w:val="0"/>
          <w:numId w:val="3"/>
        </w:numPr>
        <w:spacing w:after="0" w:line="259" w:lineRule="auto"/>
        <w:ind w:right="0" w:hanging="331"/>
        <w:jc w:val="left"/>
        <w:rPr>
          <w:color w:val="auto"/>
        </w:rPr>
      </w:pPr>
      <w:r w:rsidRPr="000D29FD">
        <w:rPr>
          <w:b/>
          <w:color w:val="auto"/>
        </w:rPr>
        <w:t xml:space="preserve">Course Plan: </w:t>
      </w:r>
    </w:p>
    <w:p w:rsidR="004360F9" w:rsidRPr="000D29FD" w:rsidRDefault="00443C22">
      <w:pPr>
        <w:spacing w:after="0" w:line="259" w:lineRule="auto"/>
        <w:ind w:left="0" w:right="0" w:firstLine="0"/>
        <w:jc w:val="left"/>
        <w:rPr>
          <w:color w:val="auto"/>
        </w:rPr>
      </w:pPr>
      <w:r w:rsidRPr="000D29FD">
        <w:rPr>
          <w:b/>
          <w:color w:val="auto"/>
        </w:rPr>
        <w:lastRenderedPageBreak/>
        <w:t xml:space="preserve"> </w:t>
      </w:r>
    </w:p>
    <w:p w:rsidR="004360F9" w:rsidRPr="000D29FD" w:rsidRDefault="00443C22">
      <w:pPr>
        <w:spacing w:after="0" w:line="259" w:lineRule="auto"/>
        <w:ind w:left="0" w:right="0" w:firstLine="0"/>
        <w:jc w:val="left"/>
        <w:rPr>
          <w:color w:val="auto"/>
        </w:rPr>
      </w:pPr>
      <w:r w:rsidRPr="000D29FD">
        <w:rPr>
          <w:b/>
          <w:color w:val="auto"/>
        </w:rPr>
        <w:t xml:space="preserve"> </w:t>
      </w:r>
    </w:p>
    <w:tbl>
      <w:tblPr>
        <w:tblStyle w:val="TableGrid"/>
        <w:tblW w:w="10324" w:type="dxa"/>
        <w:tblInd w:w="238" w:type="dxa"/>
        <w:tblCellMar>
          <w:top w:w="4" w:type="dxa"/>
          <w:left w:w="108" w:type="dxa"/>
          <w:bottom w:w="4" w:type="dxa"/>
          <w:right w:w="57" w:type="dxa"/>
        </w:tblCellMar>
        <w:tblLook w:val="04A0" w:firstRow="1" w:lastRow="0" w:firstColumn="1" w:lastColumn="0" w:noHBand="0" w:noVBand="1"/>
      </w:tblPr>
      <w:tblGrid>
        <w:gridCol w:w="957"/>
        <w:gridCol w:w="2531"/>
        <w:gridCol w:w="4807"/>
        <w:gridCol w:w="1271"/>
        <w:gridCol w:w="758"/>
      </w:tblGrid>
      <w:tr w:rsidR="000D29FD" w:rsidRPr="000D29FD">
        <w:trPr>
          <w:trHeight w:val="475"/>
        </w:trPr>
        <w:tc>
          <w:tcPr>
            <w:tcW w:w="958" w:type="dxa"/>
            <w:tcBorders>
              <w:top w:val="single" w:sz="6" w:space="0" w:color="000000"/>
              <w:left w:val="single" w:sz="6" w:space="0" w:color="000000"/>
              <w:bottom w:val="single" w:sz="6" w:space="0" w:color="000000"/>
              <w:right w:val="single" w:sz="6" w:space="0" w:color="000000"/>
            </w:tcBorders>
          </w:tcPr>
          <w:p w:rsidR="004360F9" w:rsidRPr="000D29FD" w:rsidRDefault="00443C22">
            <w:pPr>
              <w:spacing w:after="0" w:line="259" w:lineRule="auto"/>
              <w:ind w:left="0" w:right="0" w:firstLine="0"/>
              <w:jc w:val="center"/>
              <w:rPr>
                <w:color w:val="auto"/>
              </w:rPr>
            </w:pPr>
            <w:r w:rsidRPr="000D29FD">
              <w:rPr>
                <w:b/>
                <w:i/>
                <w:color w:val="auto"/>
              </w:rPr>
              <w:t xml:space="preserve">Lecture No. </w:t>
            </w:r>
          </w:p>
        </w:tc>
        <w:tc>
          <w:tcPr>
            <w:tcW w:w="2552"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55" w:firstLine="0"/>
              <w:jc w:val="center"/>
              <w:rPr>
                <w:color w:val="auto"/>
              </w:rPr>
            </w:pPr>
            <w:r w:rsidRPr="000D29FD">
              <w:rPr>
                <w:b/>
                <w:i/>
                <w:color w:val="auto"/>
              </w:rPr>
              <w:t xml:space="preserve">Learning objectives </w:t>
            </w:r>
          </w:p>
        </w:tc>
        <w:tc>
          <w:tcPr>
            <w:tcW w:w="4866"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125" w:firstLine="0"/>
              <w:jc w:val="center"/>
              <w:rPr>
                <w:color w:val="auto"/>
              </w:rPr>
            </w:pPr>
            <w:r w:rsidRPr="000D29FD">
              <w:rPr>
                <w:b/>
                <w:i/>
                <w:color w:val="auto"/>
              </w:rPr>
              <w:t xml:space="preserve">Topics to be covered </w:t>
            </w:r>
          </w:p>
        </w:tc>
        <w:tc>
          <w:tcPr>
            <w:tcW w:w="1277" w:type="dxa"/>
            <w:tcBorders>
              <w:top w:val="single" w:sz="6" w:space="0" w:color="000000"/>
              <w:left w:val="single" w:sz="6" w:space="0" w:color="000000"/>
              <w:bottom w:val="single" w:sz="6" w:space="0" w:color="000000"/>
              <w:right w:val="single" w:sz="6" w:space="0" w:color="000000"/>
            </w:tcBorders>
          </w:tcPr>
          <w:p w:rsidR="004360F9" w:rsidRPr="000D29FD" w:rsidRDefault="00443C22">
            <w:pPr>
              <w:spacing w:after="0" w:line="259" w:lineRule="auto"/>
              <w:ind w:left="0" w:right="51" w:firstLine="0"/>
              <w:jc w:val="center"/>
              <w:rPr>
                <w:color w:val="auto"/>
              </w:rPr>
            </w:pPr>
            <w:r w:rsidRPr="000D29FD">
              <w:rPr>
                <w:b/>
                <w:i/>
                <w:color w:val="auto"/>
              </w:rPr>
              <w:t xml:space="preserve">Unit / </w:t>
            </w:r>
          </w:p>
          <w:p w:rsidR="004360F9" w:rsidRPr="000D29FD" w:rsidRDefault="00443C22">
            <w:pPr>
              <w:spacing w:after="0" w:line="259" w:lineRule="auto"/>
              <w:ind w:left="0" w:right="55" w:firstLine="0"/>
              <w:jc w:val="center"/>
              <w:rPr>
                <w:color w:val="auto"/>
              </w:rPr>
            </w:pPr>
            <w:r w:rsidRPr="000D29FD">
              <w:rPr>
                <w:b/>
                <w:i/>
                <w:color w:val="auto"/>
              </w:rPr>
              <w:t xml:space="preserve">Chapter </w:t>
            </w:r>
          </w:p>
        </w:tc>
        <w:tc>
          <w:tcPr>
            <w:tcW w:w="672"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7" w:right="0" w:firstLine="0"/>
              <w:jc w:val="left"/>
              <w:rPr>
                <w:color w:val="auto"/>
              </w:rPr>
            </w:pPr>
            <w:r w:rsidRPr="000D29FD">
              <w:rPr>
                <w:b/>
                <w:i/>
                <w:color w:val="auto"/>
              </w:rPr>
              <w:t xml:space="preserve">Dept </w:t>
            </w:r>
          </w:p>
        </w:tc>
      </w:tr>
      <w:tr w:rsidR="000D29FD" w:rsidRPr="000D29FD">
        <w:trPr>
          <w:trHeight w:val="1150"/>
        </w:trPr>
        <w:tc>
          <w:tcPr>
            <w:tcW w:w="958"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52" w:firstLine="0"/>
              <w:jc w:val="center"/>
              <w:rPr>
                <w:color w:val="auto"/>
              </w:rPr>
            </w:pPr>
            <w:r w:rsidRPr="000D29FD">
              <w:rPr>
                <w:color w:val="auto"/>
              </w:rPr>
              <w:t xml:space="preserve">1 </w:t>
            </w:r>
          </w:p>
        </w:tc>
        <w:tc>
          <w:tcPr>
            <w:tcW w:w="2552"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0" w:firstLine="0"/>
              <w:jc w:val="left"/>
              <w:rPr>
                <w:color w:val="auto"/>
              </w:rPr>
            </w:pPr>
            <w:r w:rsidRPr="000D29FD">
              <w:rPr>
                <w:color w:val="auto"/>
              </w:rPr>
              <w:t xml:space="preserve">Multidisciplinary nature of environmental studies </w:t>
            </w:r>
          </w:p>
        </w:tc>
        <w:tc>
          <w:tcPr>
            <w:tcW w:w="4866"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43" w:right="170" w:firstLine="0"/>
              <w:rPr>
                <w:color w:val="auto"/>
              </w:rPr>
            </w:pPr>
            <w:r w:rsidRPr="000D29FD">
              <w:rPr>
                <w:color w:val="auto"/>
              </w:rPr>
              <w:t>Definition, Scope and Importance, Need for Public Awareness, Institutions and significant contribution of pioneers in environmental conservation.</w:t>
            </w:r>
            <w:r w:rsidRPr="000D29FD">
              <w:rPr>
                <w:b/>
                <w:color w:val="auto"/>
              </w:rPr>
              <w:t xml:space="preserve"> </w:t>
            </w:r>
          </w:p>
        </w:tc>
        <w:tc>
          <w:tcPr>
            <w:tcW w:w="1277"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80611F">
            <w:pPr>
              <w:spacing w:after="0" w:line="259" w:lineRule="auto"/>
              <w:ind w:left="0" w:right="0" w:firstLine="0"/>
              <w:jc w:val="center"/>
              <w:rPr>
                <w:color w:val="auto"/>
              </w:rPr>
            </w:pPr>
            <w:r w:rsidRPr="000D29FD">
              <w:rPr>
                <w:color w:val="auto"/>
              </w:rPr>
              <w:t xml:space="preserve">1-T1, </w:t>
            </w:r>
          </w:p>
        </w:tc>
        <w:tc>
          <w:tcPr>
            <w:tcW w:w="672" w:type="dxa"/>
            <w:tcBorders>
              <w:top w:val="single" w:sz="6" w:space="0" w:color="000000"/>
              <w:left w:val="single" w:sz="6" w:space="0" w:color="000000"/>
              <w:bottom w:val="single" w:sz="6" w:space="0" w:color="000000"/>
              <w:right w:val="single" w:sz="6" w:space="0" w:color="000000"/>
            </w:tcBorders>
          </w:tcPr>
          <w:p w:rsidR="004360F9" w:rsidRPr="000D29FD" w:rsidRDefault="004360F9">
            <w:pPr>
              <w:spacing w:after="0" w:line="259" w:lineRule="auto"/>
              <w:ind w:left="170" w:right="0" w:firstLine="0"/>
              <w:jc w:val="left"/>
              <w:rPr>
                <w:color w:val="auto"/>
              </w:rPr>
            </w:pPr>
          </w:p>
        </w:tc>
      </w:tr>
      <w:tr w:rsidR="000D29FD" w:rsidRPr="000D29FD" w:rsidTr="000D29FD">
        <w:trPr>
          <w:trHeight w:val="1164"/>
        </w:trPr>
        <w:tc>
          <w:tcPr>
            <w:tcW w:w="958"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52" w:firstLine="0"/>
              <w:jc w:val="center"/>
              <w:rPr>
                <w:color w:val="auto"/>
              </w:rPr>
            </w:pPr>
            <w:r w:rsidRPr="000D29FD">
              <w:rPr>
                <w:color w:val="auto"/>
              </w:rPr>
              <w:t xml:space="preserve">2-5 </w:t>
            </w:r>
          </w:p>
        </w:tc>
        <w:tc>
          <w:tcPr>
            <w:tcW w:w="2552"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0" w:firstLine="0"/>
              <w:jc w:val="left"/>
              <w:rPr>
                <w:color w:val="auto"/>
              </w:rPr>
            </w:pPr>
            <w:r w:rsidRPr="000D29FD">
              <w:rPr>
                <w:color w:val="auto"/>
              </w:rPr>
              <w:t xml:space="preserve">Concept of ecosystems and its features </w:t>
            </w:r>
          </w:p>
        </w:tc>
        <w:tc>
          <w:tcPr>
            <w:tcW w:w="4866" w:type="dxa"/>
            <w:tcBorders>
              <w:top w:val="single" w:sz="6" w:space="0" w:color="000000"/>
              <w:left w:val="single" w:sz="6" w:space="0" w:color="000000"/>
              <w:bottom w:val="single" w:sz="6" w:space="0" w:color="000000"/>
              <w:right w:val="single" w:sz="6" w:space="0" w:color="000000"/>
            </w:tcBorders>
          </w:tcPr>
          <w:p w:rsidR="00D06455" w:rsidRPr="000D29FD" w:rsidRDefault="00D06455">
            <w:pPr>
              <w:spacing w:after="0" w:line="259" w:lineRule="auto"/>
              <w:ind w:left="43" w:right="165" w:firstLine="0"/>
              <w:rPr>
                <w:color w:val="auto"/>
              </w:rPr>
            </w:pPr>
            <w:r w:rsidRPr="000D29FD">
              <w:rPr>
                <w:color w:val="auto"/>
              </w:rPr>
              <w:t>Ecosystems: Types and Function</w:t>
            </w:r>
          </w:p>
          <w:p w:rsidR="00A1010C" w:rsidRPr="000D29FD" w:rsidRDefault="00A1010C">
            <w:pPr>
              <w:spacing w:after="0" w:line="259" w:lineRule="auto"/>
              <w:ind w:left="43" w:right="165" w:firstLine="0"/>
              <w:rPr>
                <w:color w:val="auto"/>
              </w:rPr>
            </w:pPr>
          </w:p>
          <w:p w:rsidR="004360F9" w:rsidRPr="000D29FD" w:rsidRDefault="00443C22" w:rsidP="00D06455">
            <w:pPr>
              <w:spacing w:after="0" w:line="259" w:lineRule="auto"/>
              <w:ind w:left="43" w:right="165" w:firstLine="0"/>
              <w:rPr>
                <w:color w:val="auto"/>
              </w:rPr>
            </w:pPr>
            <w:r w:rsidRPr="000D29FD">
              <w:rPr>
                <w:color w:val="auto"/>
              </w:rPr>
              <w:t xml:space="preserve">Food and ecological pyramids </w:t>
            </w:r>
          </w:p>
        </w:tc>
        <w:tc>
          <w:tcPr>
            <w:tcW w:w="1277"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52" w:firstLine="0"/>
              <w:jc w:val="center"/>
              <w:rPr>
                <w:color w:val="auto"/>
              </w:rPr>
            </w:pPr>
            <w:r w:rsidRPr="000D29FD">
              <w:rPr>
                <w:color w:val="auto"/>
              </w:rPr>
              <w:t xml:space="preserve">3-T1,  </w:t>
            </w:r>
          </w:p>
          <w:p w:rsidR="004360F9" w:rsidRPr="000D29FD" w:rsidRDefault="004360F9" w:rsidP="0080611F">
            <w:pPr>
              <w:spacing w:after="0" w:line="259" w:lineRule="auto"/>
              <w:ind w:left="0" w:right="53" w:firstLine="0"/>
              <w:jc w:val="center"/>
              <w:rPr>
                <w:color w:val="auto"/>
              </w:rPr>
            </w:pPr>
          </w:p>
        </w:tc>
        <w:tc>
          <w:tcPr>
            <w:tcW w:w="672" w:type="dxa"/>
            <w:vMerge w:val="restart"/>
            <w:tcBorders>
              <w:top w:val="single" w:sz="6" w:space="0" w:color="000000"/>
              <w:left w:val="single" w:sz="6" w:space="0" w:color="000000"/>
              <w:bottom w:val="single" w:sz="6" w:space="0" w:color="000000"/>
              <w:right w:val="single" w:sz="6" w:space="0" w:color="000000"/>
            </w:tcBorders>
            <w:vAlign w:val="center"/>
          </w:tcPr>
          <w:p w:rsidR="004360F9" w:rsidRPr="000D29FD" w:rsidRDefault="000D29FD" w:rsidP="000D29FD">
            <w:pPr>
              <w:spacing w:after="0" w:line="259" w:lineRule="auto"/>
              <w:ind w:left="170" w:right="0" w:firstLine="0"/>
              <w:jc w:val="center"/>
              <w:rPr>
                <w:b/>
                <w:color w:val="auto"/>
              </w:rPr>
            </w:pPr>
            <w:r w:rsidRPr="000D29FD">
              <w:rPr>
                <w:b/>
                <w:color w:val="auto"/>
              </w:rPr>
              <w:t>BIO</w:t>
            </w:r>
          </w:p>
        </w:tc>
      </w:tr>
      <w:tr w:rsidR="000D29FD" w:rsidRPr="000D29FD">
        <w:trPr>
          <w:trHeight w:val="1625"/>
        </w:trPr>
        <w:tc>
          <w:tcPr>
            <w:tcW w:w="958"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52" w:firstLine="0"/>
              <w:jc w:val="center"/>
              <w:rPr>
                <w:color w:val="auto"/>
              </w:rPr>
            </w:pPr>
            <w:r w:rsidRPr="000D29FD">
              <w:rPr>
                <w:color w:val="auto"/>
              </w:rPr>
              <w:t xml:space="preserve">6-9 </w:t>
            </w:r>
          </w:p>
        </w:tc>
        <w:tc>
          <w:tcPr>
            <w:tcW w:w="2552"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0" w:firstLine="0"/>
              <w:jc w:val="left"/>
              <w:rPr>
                <w:color w:val="auto"/>
              </w:rPr>
            </w:pPr>
            <w:r w:rsidRPr="000D29FD">
              <w:rPr>
                <w:color w:val="auto"/>
              </w:rPr>
              <w:t xml:space="preserve">Human population and environment </w:t>
            </w:r>
          </w:p>
        </w:tc>
        <w:tc>
          <w:tcPr>
            <w:tcW w:w="4866" w:type="dxa"/>
            <w:tcBorders>
              <w:top w:val="single" w:sz="6" w:space="0" w:color="000000"/>
              <w:left w:val="single" w:sz="6" w:space="0" w:color="000000"/>
              <w:bottom w:val="single" w:sz="6" w:space="0" w:color="000000"/>
              <w:right w:val="single" w:sz="6" w:space="0" w:color="000000"/>
            </w:tcBorders>
          </w:tcPr>
          <w:p w:rsidR="00BE1B60" w:rsidRPr="000D29FD" w:rsidRDefault="00443C22" w:rsidP="00BE1B60">
            <w:pPr>
              <w:spacing w:after="0" w:line="259" w:lineRule="auto"/>
              <w:ind w:left="43" w:right="165" w:firstLine="0"/>
              <w:rPr>
                <w:color w:val="auto"/>
              </w:rPr>
            </w:pPr>
            <w:r w:rsidRPr="000D29FD">
              <w:rPr>
                <w:color w:val="auto"/>
              </w:rPr>
              <w:t xml:space="preserve">Dynamics of natural populations </w:t>
            </w:r>
          </w:p>
          <w:p w:rsidR="00BE1B60" w:rsidRPr="000D29FD" w:rsidRDefault="00BE1B60" w:rsidP="00BE1B60">
            <w:pPr>
              <w:spacing w:after="0" w:line="259" w:lineRule="auto"/>
              <w:ind w:left="43" w:right="165" w:firstLine="0"/>
              <w:rPr>
                <w:color w:val="auto"/>
              </w:rPr>
            </w:pPr>
          </w:p>
          <w:p w:rsidR="00BE1B60" w:rsidRPr="000D29FD" w:rsidRDefault="00443C22" w:rsidP="00BE1B60">
            <w:pPr>
              <w:spacing w:after="0" w:line="259" w:lineRule="auto"/>
              <w:ind w:left="43" w:right="165" w:firstLine="0"/>
              <w:rPr>
                <w:color w:val="auto"/>
              </w:rPr>
            </w:pPr>
            <w:r w:rsidRPr="000D29FD">
              <w:rPr>
                <w:color w:val="auto"/>
              </w:rPr>
              <w:t xml:space="preserve">Human population growth and health, </w:t>
            </w:r>
          </w:p>
          <w:p w:rsidR="00BE1B60" w:rsidRPr="000D29FD" w:rsidRDefault="00BE1B60" w:rsidP="00BE1B60">
            <w:pPr>
              <w:spacing w:after="0" w:line="259" w:lineRule="auto"/>
              <w:ind w:left="43" w:right="165" w:firstLine="0"/>
              <w:rPr>
                <w:color w:val="auto"/>
              </w:rPr>
            </w:pPr>
          </w:p>
          <w:p w:rsidR="004360F9" w:rsidRPr="000D29FD" w:rsidRDefault="00443C22" w:rsidP="00BE1B60">
            <w:pPr>
              <w:spacing w:after="0" w:line="259" w:lineRule="auto"/>
              <w:ind w:left="43" w:right="165" w:firstLine="0"/>
              <w:rPr>
                <w:color w:val="auto"/>
              </w:rPr>
            </w:pPr>
            <w:r w:rsidRPr="000D29FD">
              <w:rPr>
                <w:color w:val="auto"/>
              </w:rPr>
              <w:t xml:space="preserve">Role of information Technology in Environment and human health. </w:t>
            </w:r>
          </w:p>
        </w:tc>
        <w:tc>
          <w:tcPr>
            <w:tcW w:w="1277"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52" w:firstLine="0"/>
              <w:jc w:val="center"/>
              <w:rPr>
                <w:color w:val="auto"/>
              </w:rPr>
            </w:pPr>
            <w:r w:rsidRPr="000D29FD">
              <w:rPr>
                <w:color w:val="auto"/>
              </w:rPr>
              <w:t xml:space="preserve">7-T1;  </w:t>
            </w:r>
          </w:p>
          <w:p w:rsidR="004360F9" w:rsidRPr="000D29FD" w:rsidRDefault="00443C22">
            <w:pPr>
              <w:spacing w:after="0" w:line="259" w:lineRule="auto"/>
              <w:ind w:left="0" w:right="52" w:firstLine="0"/>
              <w:jc w:val="center"/>
              <w:rPr>
                <w:color w:val="auto"/>
              </w:rPr>
            </w:pPr>
            <w:r w:rsidRPr="000D29FD">
              <w:rPr>
                <w:color w:val="auto"/>
              </w:rPr>
              <w:t xml:space="preserve"> </w:t>
            </w:r>
          </w:p>
        </w:tc>
        <w:tc>
          <w:tcPr>
            <w:tcW w:w="0" w:type="auto"/>
            <w:vMerge/>
            <w:tcBorders>
              <w:top w:val="nil"/>
              <w:left w:val="single" w:sz="6" w:space="0" w:color="000000"/>
              <w:bottom w:val="nil"/>
              <w:right w:val="single" w:sz="6" w:space="0" w:color="000000"/>
            </w:tcBorders>
          </w:tcPr>
          <w:p w:rsidR="004360F9" w:rsidRPr="000D29FD" w:rsidRDefault="004360F9">
            <w:pPr>
              <w:spacing w:after="160" w:line="259" w:lineRule="auto"/>
              <w:ind w:left="0" w:right="0" w:firstLine="0"/>
              <w:jc w:val="left"/>
              <w:rPr>
                <w:color w:val="auto"/>
              </w:rPr>
            </w:pPr>
          </w:p>
        </w:tc>
      </w:tr>
      <w:tr w:rsidR="000D29FD" w:rsidRPr="000D29FD">
        <w:trPr>
          <w:trHeight w:val="1397"/>
        </w:trPr>
        <w:tc>
          <w:tcPr>
            <w:tcW w:w="958"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57" w:firstLine="0"/>
              <w:jc w:val="center"/>
              <w:rPr>
                <w:color w:val="auto"/>
              </w:rPr>
            </w:pPr>
            <w:r w:rsidRPr="000D29FD">
              <w:rPr>
                <w:color w:val="auto"/>
              </w:rPr>
              <w:t xml:space="preserve">10-14 </w:t>
            </w:r>
          </w:p>
        </w:tc>
        <w:tc>
          <w:tcPr>
            <w:tcW w:w="2552"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0" w:firstLine="0"/>
              <w:jc w:val="left"/>
              <w:rPr>
                <w:color w:val="auto"/>
              </w:rPr>
            </w:pPr>
            <w:r w:rsidRPr="000D29FD">
              <w:rPr>
                <w:color w:val="auto"/>
              </w:rPr>
              <w:t xml:space="preserve">Biodiversity and its </w:t>
            </w:r>
          </w:p>
          <w:p w:rsidR="004360F9" w:rsidRPr="000D29FD" w:rsidRDefault="00443C22">
            <w:pPr>
              <w:spacing w:after="0" w:line="259" w:lineRule="auto"/>
              <w:ind w:left="0" w:right="0" w:firstLine="0"/>
              <w:jc w:val="left"/>
              <w:rPr>
                <w:color w:val="auto"/>
              </w:rPr>
            </w:pPr>
            <w:r w:rsidRPr="000D29FD">
              <w:rPr>
                <w:color w:val="auto"/>
              </w:rPr>
              <w:t xml:space="preserve">conservation  </w:t>
            </w:r>
          </w:p>
          <w:p w:rsidR="004360F9" w:rsidRPr="000D29FD" w:rsidRDefault="00443C22">
            <w:pPr>
              <w:spacing w:after="0" w:line="259" w:lineRule="auto"/>
              <w:ind w:left="0" w:right="0" w:firstLine="0"/>
              <w:jc w:val="left"/>
              <w:rPr>
                <w:color w:val="auto"/>
              </w:rPr>
            </w:pPr>
            <w:r w:rsidRPr="000D29FD">
              <w:rPr>
                <w:color w:val="auto"/>
              </w:rPr>
              <w:t xml:space="preserve"> </w:t>
            </w:r>
          </w:p>
        </w:tc>
        <w:tc>
          <w:tcPr>
            <w:tcW w:w="4866" w:type="dxa"/>
            <w:tcBorders>
              <w:top w:val="single" w:sz="6" w:space="0" w:color="000000"/>
              <w:left w:val="single" w:sz="6" w:space="0" w:color="000000"/>
              <w:bottom w:val="single" w:sz="6" w:space="0" w:color="000000"/>
              <w:right w:val="single" w:sz="6" w:space="0" w:color="000000"/>
            </w:tcBorders>
          </w:tcPr>
          <w:p w:rsidR="00BE1B60" w:rsidRPr="000D29FD" w:rsidRDefault="00BE1B60">
            <w:pPr>
              <w:spacing w:after="1" w:line="241" w:lineRule="auto"/>
              <w:ind w:left="43" w:right="163" w:firstLine="0"/>
              <w:rPr>
                <w:color w:val="auto"/>
              </w:rPr>
            </w:pPr>
            <w:r w:rsidRPr="000D29FD">
              <w:rPr>
                <w:color w:val="auto"/>
              </w:rPr>
              <w:t xml:space="preserve">Bio-diversity </w:t>
            </w:r>
          </w:p>
          <w:p w:rsidR="00BE1B60" w:rsidRPr="000D29FD" w:rsidRDefault="00BE1B60">
            <w:pPr>
              <w:spacing w:after="1" w:line="241" w:lineRule="auto"/>
              <w:ind w:left="43" w:right="163" w:firstLine="0"/>
              <w:rPr>
                <w:color w:val="auto"/>
              </w:rPr>
            </w:pPr>
            <w:r w:rsidRPr="000D29FD">
              <w:rPr>
                <w:color w:val="auto"/>
              </w:rPr>
              <w:t>Hot-spots of biodiversity</w:t>
            </w:r>
          </w:p>
          <w:p w:rsidR="00BE1B60" w:rsidRPr="000D29FD" w:rsidRDefault="00443C22" w:rsidP="00BE1B60">
            <w:pPr>
              <w:spacing w:after="1" w:line="241" w:lineRule="auto"/>
              <w:ind w:left="43" w:right="163" w:firstLine="0"/>
              <w:rPr>
                <w:color w:val="auto"/>
              </w:rPr>
            </w:pPr>
            <w:r w:rsidRPr="000D29FD">
              <w:rPr>
                <w:color w:val="auto"/>
              </w:rPr>
              <w:t xml:space="preserve">Threats to biodiversity, </w:t>
            </w:r>
          </w:p>
          <w:p w:rsidR="00BE1B60" w:rsidRPr="000D29FD" w:rsidRDefault="00BE1B60" w:rsidP="00BE1B60">
            <w:pPr>
              <w:spacing w:after="1" w:line="241" w:lineRule="auto"/>
              <w:ind w:left="43" w:right="163" w:firstLine="0"/>
              <w:rPr>
                <w:color w:val="auto"/>
              </w:rPr>
            </w:pPr>
            <w:r w:rsidRPr="000D29FD">
              <w:rPr>
                <w:color w:val="auto"/>
              </w:rPr>
              <w:t>Endangered Species</w:t>
            </w:r>
          </w:p>
          <w:p w:rsidR="004360F9" w:rsidRPr="000D29FD" w:rsidRDefault="00443C22" w:rsidP="00BE1B60">
            <w:pPr>
              <w:spacing w:after="1" w:line="241" w:lineRule="auto"/>
              <w:ind w:left="43" w:right="163" w:firstLine="0"/>
              <w:rPr>
                <w:color w:val="auto"/>
              </w:rPr>
            </w:pPr>
            <w:r w:rsidRPr="000D29FD">
              <w:rPr>
                <w:color w:val="auto"/>
              </w:rPr>
              <w:t xml:space="preserve">Conservation of biodiversity </w:t>
            </w:r>
          </w:p>
        </w:tc>
        <w:tc>
          <w:tcPr>
            <w:tcW w:w="1277"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52" w:firstLine="0"/>
              <w:jc w:val="center"/>
              <w:rPr>
                <w:color w:val="auto"/>
              </w:rPr>
            </w:pPr>
            <w:r w:rsidRPr="000D29FD">
              <w:rPr>
                <w:color w:val="auto"/>
              </w:rPr>
              <w:t xml:space="preserve">4-T1; </w:t>
            </w:r>
          </w:p>
          <w:p w:rsidR="004360F9" w:rsidRPr="000D29FD" w:rsidRDefault="004360F9">
            <w:pPr>
              <w:spacing w:after="0" w:line="259" w:lineRule="auto"/>
              <w:ind w:left="0" w:right="52" w:firstLine="0"/>
              <w:jc w:val="center"/>
              <w:rPr>
                <w:color w:val="auto"/>
              </w:rPr>
            </w:pPr>
          </w:p>
        </w:tc>
        <w:tc>
          <w:tcPr>
            <w:tcW w:w="0" w:type="auto"/>
            <w:vMerge/>
            <w:tcBorders>
              <w:top w:val="nil"/>
              <w:left w:val="single" w:sz="6" w:space="0" w:color="000000"/>
              <w:bottom w:val="single" w:sz="6" w:space="0" w:color="000000"/>
              <w:right w:val="single" w:sz="6" w:space="0" w:color="000000"/>
            </w:tcBorders>
          </w:tcPr>
          <w:p w:rsidR="004360F9" w:rsidRPr="000D29FD" w:rsidRDefault="004360F9">
            <w:pPr>
              <w:spacing w:after="160" w:line="259" w:lineRule="auto"/>
              <w:ind w:left="0" w:right="0" w:firstLine="0"/>
              <w:jc w:val="left"/>
              <w:rPr>
                <w:color w:val="auto"/>
              </w:rPr>
            </w:pPr>
          </w:p>
        </w:tc>
      </w:tr>
      <w:tr w:rsidR="000D29FD" w:rsidRPr="000D29FD" w:rsidTr="000D29FD">
        <w:trPr>
          <w:trHeight w:val="1395"/>
        </w:trPr>
        <w:tc>
          <w:tcPr>
            <w:tcW w:w="958"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57" w:firstLine="0"/>
              <w:jc w:val="center"/>
              <w:rPr>
                <w:color w:val="auto"/>
              </w:rPr>
            </w:pPr>
            <w:r w:rsidRPr="000D29FD">
              <w:rPr>
                <w:color w:val="auto"/>
              </w:rPr>
              <w:t xml:space="preserve">15-21 </w:t>
            </w:r>
          </w:p>
        </w:tc>
        <w:tc>
          <w:tcPr>
            <w:tcW w:w="2552"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2" w:line="239" w:lineRule="auto"/>
              <w:ind w:left="0" w:right="0" w:firstLine="0"/>
              <w:jc w:val="left"/>
              <w:rPr>
                <w:color w:val="auto"/>
              </w:rPr>
            </w:pPr>
            <w:r w:rsidRPr="000D29FD">
              <w:rPr>
                <w:color w:val="auto"/>
              </w:rPr>
              <w:t xml:space="preserve">Natural resources and the impact of man-made </w:t>
            </w:r>
          </w:p>
          <w:p w:rsidR="004360F9" w:rsidRPr="000D29FD" w:rsidRDefault="00443C22">
            <w:pPr>
              <w:spacing w:after="0" w:line="259" w:lineRule="auto"/>
              <w:ind w:left="0" w:right="0" w:firstLine="0"/>
              <w:jc w:val="left"/>
              <w:rPr>
                <w:color w:val="auto"/>
              </w:rPr>
            </w:pPr>
            <w:r w:rsidRPr="000D29FD">
              <w:rPr>
                <w:color w:val="auto"/>
              </w:rPr>
              <w:t xml:space="preserve">activities on them </w:t>
            </w:r>
          </w:p>
          <w:p w:rsidR="004360F9" w:rsidRPr="000D29FD" w:rsidRDefault="00443C22">
            <w:pPr>
              <w:spacing w:after="0" w:line="259" w:lineRule="auto"/>
              <w:ind w:left="0" w:right="0" w:firstLine="0"/>
              <w:jc w:val="left"/>
              <w:rPr>
                <w:color w:val="auto"/>
              </w:rPr>
            </w:pPr>
            <w:r w:rsidRPr="000D29FD">
              <w:rPr>
                <w:color w:val="auto"/>
              </w:rPr>
              <w:t xml:space="preserve"> </w:t>
            </w:r>
          </w:p>
        </w:tc>
        <w:tc>
          <w:tcPr>
            <w:tcW w:w="4866" w:type="dxa"/>
            <w:tcBorders>
              <w:top w:val="single" w:sz="6" w:space="0" w:color="000000"/>
              <w:left w:val="single" w:sz="6" w:space="0" w:color="000000"/>
              <w:bottom w:val="single" w:sz="6" w:space="0" w:color="000000"/>
              <w:right w:val="single" w:sz="6" w:space="0" w:color="000000"/>
            </w:tcBorders>
          </w:tcPr>
          <w:p w:rsidR="007A7129" w:rsidRPr="000D29FD" w:rsidRDefault="00443C22">
            <w:pPr>
              <w:spacing w:after="0" w:line="259" w:lineRule="auto"/>
              <w:ind w:left="43" w:right="168" w:firstLine="0"/>
              <w:rPr>
                <w:color w:val="auto"/>
              </w:rPr>
            </w:pPr>
            <w:r w:rsidRPr="000D29FD">
              <w:rPr>
                <w:color w:val="auto"/>
              </w:rPr>
              <w:t>Natural resources a</w:t>
            </w:r>
            <w:r w:rsidR="007A7129" w:rsidRPr="000D29FD">
              <w:rPr>
                <w:color w:val="auto"/>
              </w:rPr>
              <w:t xml:space="preserve">nd associated problems in the same </w:t>
            </w:r>
          </w:p>
          <w:p w:rsidR="007A7129" w:rsidRPr="000D29FD" w:rsidRDefault="007A7129">
            <w:pPr>
              <w:spacing w:after="0" w:line="259" w:lineRule="auto"/>
              <w:ind w:left="43" w:right="168" w:firstLine="0"/>
              <w:rPr>
                <w:color w:val="auto"/>
              </w:rPr>
            </w:pPr>
            <w:r w:rsidRPr="000D29FD">
              <w:rPr>
                <w:color w:val="auto"/>
              </w:rPr>
              <w:t>Water resources</w:t>
            </w:r>
            <w:r w:rsidR="00443C22" w:rsidRPr="000D29FD">
              <w:rPr>
                <w:color w:val="auto"/>
              </w:rPr>
              <w:t xml:space="preserve"> </w:t>
            </w:r>
          </w:p>
          <w:p w:rsidR="007A7129" w:rsidRPr="000D29FD" w:rsidRDefault="007A7129">
            <w:pPr>
              <w:spacing w:after="0" w:line="259" w:lineRule="auto"/>
              <w:ind w:left="43" w:right="168" w:firstLine="0"/>
              <w:rPr>
                <w:color w:val="auto"/>
              </w:rPr>
            </w:pPr>
            <w:r w:rsidRPr="000D29FD">
              <w:rPr>
                <w:color w:val="auto"/>
              </w:rPr>
              <w:t>Mineral resources</w:t>
            </w:r>
            <w:r w:rsidR="00443C22" w:rsidRPr="000D29FD">
              <w:rPr>
                <w:color w:val="auto"/>
              </w:rPr>
              <w:t xml:space="preserve"> </w:t>
            </w:r>
          </w:p>
          <w:p w:rsidR="007A7129" w:rsidRPr="000D29FD" w:rsidRDefault="007A7129">
            <w:pPr>
              <w:spacing w:after="0" w:line="259" w:lineRule="auto"/>
              <w:ind w:left="43" w:right="168" w:firstLine="0"/>
              <w:rPr>
                <w:color w:val="auto"/>
              </w:rPr>
            </w:pPr>
            <w:r w:rsidRPr="000D29FD">
              <w:rPr>
                <w:color w:val="auto"/>
              </w:rPr>
              <w:t>Food resources</w:t>
            </w:r>
            <w:r w:rsidR="00443C22" w:rsidRPr="000D29FD">
              <w:rPr>
                <w:color w:val="auto"/>
              </w:rPr>
              <w:t xml:space="preserve"> </w:t>
            </w:r>
          </w:p>
          <w:p w:rsidR="00326D81" w:rsidRPr="000D29FD" w:rsidRDefault="00443C22">
            <w:pPr>
              <w:spacing w:after="0" w:line="259" w:lineRule="auto"/>
              <w:ind w:left="43" w:right="168" w:firstLine="0"/>
              <w:rPr>
                <w:color w:val="auto"/>
              </w:rPr>
            </w:pPr>
            <w:r w:rsidRPr="000D29FD">
              <w:rPr>
                <w:color w:val="auto"/>
              </w:rPr>
              <w:t xml:space="preserve">Energy </w:t>
            </w:r>
            <w:r w:rsidR="00326D81" w:rsidRPr="000D29FD">
              <w:rPr>
                <w:color w:val="auto"/>
              </w:rPr>
              <w:t>resources</w:t>
            </w:r>
            <w:r w:rsidRPr="000D29FD">
              <w:rPr>
                <w:color w:val="auto"/>
              </w:rPr>
              <w:t xml:space="preserve"> </w:t>
            </w:r>
          </w:p>
          <w:p w:rsidR="00326D81" w:rsidRPr="000D29FD" w:rsidRDefault="00443C22">
            <w:pPr>
              <w:spacing w:after="0" w:line="259" w:lineRule="auto"/>
              <w:ind w:left="43" w:right="168" w:firstLine="0"/>
              <w:rPr>
                <w:color w:val="auto"/>
              </w:rPr>
            </w:pPr>
            <w:r w:rsidRPr="000D29FD">
              <w:rPr>
                <w:color w:val="auto"/>
              </w:rPr>
              <w:t xml:space="preserve">Land resources; </w:t>
            </w:r>
          </w:p>
          <w:p w:rsidR="004360F9" w:rsidRPr="000D29FD" w:rsidRDefault="00443C22">
            <w:pPr>
              <w:spacing w:after="0" w:line="259" w:lineRule="auto"/>
              <w:ind w:left="43" w:right="168" w:firstLine="0"/>
              <w:rPr>
                <w:color w:val="auto"/>
              </w:rPr>
            </w:pPr>
            <w:r w:rsidRPr="000D29FD">
              <w:rPr>
                <w:color w:val="auto"/>
              </w:rPr>
              <w:t>Role of an individual in conservation of natural r</w:t>
            </w:r>
            <w:r w:rsidR="00326D81" w:rsidRPr="000D29FD">
              <w:rPr>
                <w:color w:val="auto"/>
              </w:rPr>
              <w:t>esources</w:t>
            </w:r>
          </w:p>
        </w:tc>
        <w:tc>
          <w:tcPr>
            <w:tcW w:w="1277"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52" w:firstLine="0"/>
              <w:jc w:val="center"/>
              <w:rPr>
                <w:color w:val="auto"/>
              </w:rPr>
            </w:pPr>
            <w:r w:rsidRPr="000D29FD">
              <w:rPr>
                <w:color w:val="auto"/>
              </w:rPr>
              <w:t xml:space="preserve">2-T1,  </w:t>
            </w:r>
          </w:p>
          <w:p w:rsidR="004360F9" w:rsidRPr="000D29FD" w:rsidRDefault="004360F9" w:rsidP="0080611F">
            <w:pPr>
              <w:spacing w:after="0" w:line="259" w:lineRule="auto"/>
              <w:ind w:left="0" w:right="53" w:firstLine="0"/>
              <w:jc w:val="center"/>
              <w:rPr>
                <w:color w:val="auto"/>
              </w:rPr>
            </w:pPr>
          </w:p>
        </w:tc>
        <w:tc>
          <w:tcPr>
            <w:tcW w:w="672" w:type="dxa"/>
            <w:vMerge w:val="restart"/>
            <w:tcBorders>
              <w:top w:val="single" w:sz="6" w:space="0" w:color="000000"/>
              <w:left w:val="single" w:sz="6" w:space="0" w:color="000000"/>
              <w:bottom w:val="single" w:sz="4" w:space="0" w:color="000000"/>
              <w:right w:val="single" w:sz="6" w:space="0" w:color="000000"/>
            </w:tcBorders>
            <w:vAlign w:val="center"/>
          </w:tcPr>
          <w:p w:rsidR="004360F9" w:rsidRPr="000D29FD" w:rsidRDefault="000D29FD" w:rsidP="000D29FD">
            <w:pPr>
              <w:spacing w:after="0" w:line="259" w:lineRule="auto"/>
              <w:ind w:left="170" w:right="0" w:firstLine="0"/>
              <w:jc w:val="center"/>
              <w:rPr>
                <w:b/>
                <w:color w:val="auto"/>
              </w:rPr>
            </w:pPr>
            <w:r w:rsidRPr="000D29FD">
              <w:rPr>
                <w:b/>
                <w:color w:val="auto"/>
              </w:rPr>
              <w:t>CHE</w:t>
            </w:r>
          </w:p>
        </w:tc>
      </w:tr>
      <w:tr w:rsidR="000D29FD" w:rsidRPr="000D29FD">
        <w:trPr>
          <w:trHeight w:val="1540"/>
        </w:trPr>
        <w:tc>
          <w:tcPr>
            <w:tcW w:w="958"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55" w:firstLine="0"/>
              <w:jc w:val="center"/>
              <w:rPr>
                <w:color w:val="auto"/>
              </w:rPr>
            </w:pPr>
            <w:r w:rsidRPr="000D29FD">
              <w:rPr>
                <w:color w:val="auto"/>
              </w:rPr>
              <w:t xml:space="preserve">22 -28 </w:t>
            </w:r>
          </w:p>
        </w:tc>
        <w:tc>
          <w:tcPr>
            <w:tcW w:w="2552" w:type="dxa"/>
            <w:vMerge w:val="restart"/>
            <w:tcBorders>
              <w:top w:val="single" w:sz="6" w:space="0" w:color="000000"/>
              <w:left w:val="single" w:sz="6" w:space="0" w:color="000000"/>
              <w:bottom w:val="nil"/>
              <w:right w:val="single" w:sz="6" w:space="0" w:color="000000"/>
            </w:tcBorders>
            <w:vAlign w:val="bottom"/>
          </w:tcPr>
          <w:p w:rsidR="004360F9" w:rsidRPr="000D29FD" w:rsidRDefault="00443C22">
            <w:pPr>
              <w:spacing w:after="0" w:line="259" w:lineRule="auto"/>
              <w:ind w:left="0" w:right="0" w:firstLine="0"/>
              <w:jc w:val="left"/>
              <w:rPr>
                <w:color w:val="auto"/>
              </w:rPr>
            </w:pPr>
            <w:r w:rsidRPr="000D29FD">
              <w:rPr>
                <w:color w:val="auto"/>
              </w:rPr>
              <w:t xml:space="preserve">Environmental pollution </w:t>
            </w:r>
          </w:p>
        </w:tc>
        <w:tc>
          <w:tcPr>
            <w:tcW w:w="4866" w:type="dxa"/>
            <w:tcBorders>
              <w:top w:val="single" w:sz="6" w:space="0" w:color="000000"/>
              <w:left w:val="single" w:sz="6" w:space="0" w:color="000000"/>
              <w:bottom w:val="single" w:sz="6" w:space="0" w:color="000000"/>
              <w:right w:val="single" w:sz="6" w:space="0" w:color="000000"/>
            </w:tcBorders>
          </w:tcPr>
          <w:p w:rsidR="00326D81" w:rsidRPr="000D29FD" w:rsidRDefault="00443C22">
            <w:pPr>
              <w:spacing w:after="0" w:line="259" w:lineRule="auto"/>
              <w:ind w:left="43" w:right="168" w:firstLine="0"/>
              <w:rPr>
                <w:color w:val="auto"/>
              </w:rPr>
            </w:pPr>
            <w:r w:rsidRPr="000D29FD">
              <w:rPr>
                <w:color w:val="auto"/>
              </w:rPr>
              <w:t>Definition, Cause, effects and control measures of Air pollution, Water pollution, S</w:t>
            </w:r>
            <w:r w:rsidR="00326D81" w:rsidRPr="000D29FD">
              <w:rPr>
                <w:color w:val="auto"/>
              </w:rPr>
              <w:t>oil pollution, Noise pollution (thermal pollution and nuclear hazards)</w:t>
            </w:r>
          </w:p>
          <w:p w:rsidR="00326D81" w:rsidRPr="000D29FD" w:rsidRDefault="00326D81">
            <w:pPr>
              <w:spacing w:after="0" w:line="259" w:lineRule="auto"/>
              <w:ind w:left="43" w:right="168" w:firstLine="0"/>
              <w:rPr>
                <w:color w:val="auto"/>
              </w:rPr>
            </w:pPr>
          </w:p>
          <w:p w:rsidR="004360F9" w:rsidRPr="000D29FD" w:rsidRDefault="00443C22">
            <w:pPr>
              <w:spacing w:after="0" w:line="259" w:lineRule="auto"/>
              <w:ind w:left="43" w:right="168" w:firstLine="0"/>
              <w:rPr>
                <w:color w:val="auto"/>
              </w:rPr>
            </w:pPr>
            <w:r w:rsidRPr="000D29FD">
              <w:rPr>
                <w:color w:val="auto"/>
              </w:rPr>
              <w:t xml:space="preserve">Solid waste Management: Causes, effects and control measures of urban and industrial wastes, waste to energy concept; Case studies </w:t>
            </w:r>
          </w:p>
        </w:tc>
        <w:tc>
          <w:tcPr>
            <w:tcW w:w="1277" w:type="dxa"/>
            <w:vMerge w:val="restart"/>
            <w:tcBorders>
              <w:top w:val="single" w:sz="6" w:space="0" w:color="000000"/>
              <w:left w:val="single" w:sz="6" w:space="0" w:color="000000"/>
              <w:bottom w:val="nil"/>
              <w:right w:val="single" w:sz="5" w:space="0" w:color="000000"/>
            </w:tcBorders>
            <w:vAlign w:val="bottom"/>
          </w:tcPr>
          <w:p w:rsidR="004360F9" w:rsidRPr="000D29FD" w:rsidRDefault="00443C22">
            <w:pPr>
              <w:spacing w:after="0" w:line="259" w:lineRule="auto"/>
              <w:ind w:left="0" w:right="52" w:firstLine="0"/>
              <w:jc w:val="center"/>
              <w:rPr>
                <w:color w:val="auto"/>
              </w:rPr>
            </w:pPr>
            <w:r w:rsidRPr="000D29FD">
              <w:rPr>
                <w:color w:val="auto"/>
              </w:rPr>
              <w:t xml:space="preserve">5-T1; </w:t>
            </w:r>
          </w:p>
          <w:p w:rsidR="004360F9" w:rsidRPr="000D29FD" w:rsidRDefault="00443C22" w:rsidP="0080611F">
            <w:pPr>
              <w:spacing w:after="0" w:line="259" w:lineRule="auto"/>
              <w:ind w:left="31" w:right="0" w:firstLine="0"/>
              <w:jc w:val="left"/>
              <w:rPr>
                <w:color w:val="auto"/>
              </w:rPr>
            </w:pPr>
            <w:r w:rsidRPr="000D29FD">
              <w:rPr>
                <w:color w:val="auto"/>
              </w:rPr>
              <w:t xml:space="preserve"> </w:t>
            </w:r>
          </w:p>
        </w:tc>
        <w:tc>
          <w:tcPr>
            <w:tcW w:w="0" w:type="auto"/>
            <w:vMerge/>
            <w:tcBorders>
              <w:top w:val="nil"/>
              <w:left w:val="single" w:sz="6" w:space="0" w:color="000000"/>
              <w:bottom w:val="single" w:sz="4" w:space="0" w:color="000000"/>
              <w:right w:val="single" w:sz="6" w:space="0" w:color="000000"/>
            </w:tcBorders>
          </w:tcPr>
          <w:p w:rsidR="004360F9" w:rsidRPr="000D29FD" w:rsidRDefault="004360F9">
            <w:pPr>
              <w:spacing w:after="160" w:line="259" w:lineRule="auto"/>
              <w:ind w:left="0" w:right="0" w:firstLine="0"/>
              <w:jc w:val="left"/>
              <w:rPr>
                <w:color w:val="auto"/>
              </w:rPr>
            </w:pPr>
          </w:p>
        </w:tc>
      </w:tr>
      <w:tr w:rsidR="000D29FD" w:rsidRPr="000D29FD" w:rsidTr="000D29FD">
        <w:trPr>
          <w:trHeight w:val="699"/>
        </w:trPr>
        <w:tc>
          <w:tcPr>
            <w:tcW w:w="958" w:type="dxa"/>
            <w:tcBorders>
              <w:top w:val="single" w:sz="6" w:space="0" w:color="000000"/>
              <w:left w:val="single" w:sz="6" w:space="0" w:color="000000"/>
              <w:bottom w:val="nil"/>
              <w:right w:val="single" w:sz="6" w:space="0" w:color="000000"/>
            </w:tcBorders>
            <w:vAlign w:val="bottom"/>
          </w:tcPr>
          <w:p w:rsidR="004360F9" w:rsidRPr="000D29FD" w:rsidRDefault="00443C22">
            <w:pPr>
              <w:spacing w:after="0" w:line="259" w:lineRule="auto"/>
              <w:ind w:left="0" w:right="57" w:firstLine="0"/>
              <w:jc w:val="center"/>
              <w:rPr>
                <w:color w:val="auto"/>
              </w:rPr>
            </w:pPr>
            <w:r w:rsidRPr="000D29FD">
              <w:rPr>
                <w:color w:val="auto"/>
              </w:rPr>
              <w:t xml:space="preserve">29-35 </w:t>
            </w:r>
          </w:p>
        </w:tc>
        <w:tc>
          <w:tcPr>
            <w:tcW w:w="0" w:type="auto"/>
            <w:vMerge/>
            <w:tcBorders>
              <w:top w:val="nil"/>
              <w:left w:val="single" w:sz="6" w:space="0" w:color="000000"/>
              <w:bottom w:val="nil"/>
              <w:right w:val="single" w:sz="6" w:space="0" w:color="000000"/>
            </w:tcBorders>
          </w:tcPr>
          <w:p w:rsidR="004360F9" w:rsidRPr="000D29FD" w:rsidRDefault="004360F9">
            <w:pPr>
              <w:spacing w:after="160" w:line="259" w:lineRule="auto"/>
              <w:ind w:left="0" w:right="0" w:firstLine="0"/>
              <w:jc w:val="left"/>
              <w:rPr>
                <w:color w:val="auto"/>
              </w:rPr>
            </w:pPr>
          </w:p>
        </w:tc>
        <w:tc>
          <w:tcPr>
            <w:tcW w:w="4866" w:type="dxa"/>
            <w:tcBorders>
              <w:top w:val="single" w:sz="6" w:space="0" w:color="000000"/>
              <w:left w:val="single" w:sz="6" w:space="0" w:color="000000"/>
              <w:bottom w:val="nil"/>
              <w:right w:val="single" w:sz="6" w:space="0" w:color="000000"/>
            </w:tcBorders>
          </w:tcPr>
          <w:p w:rsidR="004360F9" w:rsidRPr="000D29FD" w:rsidRDefault="00443C22">
            <w:pPr>
              <w:spacing w:after="0" w:line="259" w:lineRule="auto"/>
              <w:ind w:left="43" w:right="0" w:firstLine="0"/>
              <w:jc w:val="left"/>
              <w:rPr>
                <w:color w:val="auto"/>
              </w:rPr>
            </w:pPr>
            <w:r w:rsidRPr="000D29FD">
              <w:rPr>
                <w:color w:val="auto"/>
              </w:rPr>
              <w:t xml:space="preserve">Role of an individual in prevention of pollution: </w:t>
            </w:r>
          </w:p>
          <w:p w:rsidR="0080611F" w:rsidRPr="000D29FD" w:rsidRDefault="0080611F">
            <w:pPr>
              <w:spacing w:after="0" w:line="259" w:lineRule="auto"/>
              <w:ind w:left="43" w:right="0" w:firstLine="0"/>
              <w:rPr>
                <w:color w:val="auto"/>
              </w:rPr>
            </w:pPr>
          </w:p>
          <w:p w:rsidR="004360F9" w:rsidRPr="000D29FD" w:rsidRDefault="00443C22">
            <w:pPr>
              <w:spacing w:after="0" w:line="259" w:lineRule="auto"/>
              <w:ind w:left="43" w:right="0" w:firstLine="0"/>
              <w:rPr>
                <w:color w:val="auto"/>
              </w:rPr>
            </w:pPr>
            <w:r w:rsidRPr="000D29FD">
              <w:rPr>
                <w:color w:val="auto"/>
              </w:rPr>
              <w:t xml:space="preserve">Acts pertaining to Environment; Issues involved in enforcement of environmental legislation EIA, </w:t>
            </w:r>
          </w:p>
        </w:tc>
        <w:tc>
          <w:tcPr>
            <w:tcW w:w="0" w:type="auto"/>
            <w:vMerge/>
            <w:tcBorders>
              <w:top w:val="nil"/>
              <w:left w:val="single" w:sz="6" w:space="0" w:color="000000"/>
              <w:bottom w:val="nil"/>
              <w:right w:val="single" w:sz="5" w:space="0" w:color="000000"/>
            </w:tcBorders>
          </w:tcPr>
          <w:p w:rsidR="004360F9" w:rsidRPr="000D29FD" w:rsidRDefault="004360F9">
            <w:pPr>
              <w:spacing w:after="160" w:line="259" w:lineRule="auto"/>
              <w:ind w:left="0" w:right="0" w:firstLine="0"/>
              <w:jc w:val="left"/>
              <w:rPr>
                <w:color w:val="auto"/>
              </w:rPr>
            </w:pPr>
          </w:p>
        </w:tc>
        <w:tc>
          <w:tcPr>
            <w:tcW w:w="672" w:type="dxa"/>
            <w:tcBorders>
              <w:top w:val="single" w:sz="4" w:space="0" w:color="000000"/>
              <w:left w:val="single" w:sz="4" w:space="0" w:color="000000"/>
              <w:bottom w:val="nil"/>
              <w:right w:val="single" w:sz="4" w:space="0" w:color="000000"/>
            </w:tcBorders>
            <w:vAlign w:val="center"/>
          </w:tcPr>
          <w:p w:rsidR="004360F9" w:rsidRPr="000D29FD" w:rsidRDefault="000D29FD" w:rsidP="000D29FD">
            <w:pPr>
              <w:spacing w:after="160" w:line="259" w:lineRule="auto"/>
              <w:ind w:left="0" w:right="0" w:firstLine="0"/>
              <w:jc w:val="center"/>
              <w:rPr>
                <w:b/>
                <w:color w:val="auto"/>
              </w:rPr>
            </w:pPr>
            <w:r w:rsidRPr="000D29FD">
              <w:rPr>
                <w:b/>
                <w:color w:val="auto"/>
              </w:rPr>
              <w:t>CIV</w:t>
            </w:r>
          </w:p>
        </w:tc>
      </w:tr>
      <w:tr w:rsidR="000D29FD" w:rsidRPr="000D29FD">
        <w:trPr>
          <w:trHeight w:val="468"/>
        </w:trPr>
        <w:tc>
          <w:tcPr>
            <w:tcW w:w="958" w:type="dxa"/>
            <w:tcBorders>
              <w:top w:val="nil"/>
              <w:left w:val="single" w:sz="6" w:space="0" w:color="000000"/>
              <w:bottom w:val="single" w:sz="6" w:space="0" w:color="000000"/>
              <w:right w:val="single" w:sz="6" w:space="0" w:color="000000"/>
            </w:tcBorders>
          </w:tcPr>
          <w:p w:rsidR="004360F9" w:rsidRPr="000D29FD" w:rsidRDefault="004360F9">
            <w:pPr>
              <w:spacing w:after="160" w:line="259" w:lineRule="auto"/>
              <w:ind w:left="0" w:right="0" w:firstLine="0"/>
              <w:jc w:val="left"/>
              <w:rPr>
                <w:color w:val="auto"/>
              </w:rPr>
            </w:pPr>
          </w:p>
        </w:tc>
        <w:tc>
          <w:tcPr>
            <w:tcW w:w="2552" w:type="dxa"/>
            <w:tcBorders>
              <w:top w:val="nil"/>
              <w:left w:val="single" w:sz="6" w:space="0" w:color="000000"/>
              <w:bottom w:val="single" w:sz="6" w:space="0" w:color="000000"/>
              <w:right w:val="single" w:sz="6" w:space="0" w:color="000000"/>
            </w:tcBorders>
          </w:tcPr>
          <w:p w:rsidR="004360F9" w:rsidRPr="000D29FD" w:rsidRDefault="004360F9">
            <w:pPr>
              <w:spacing w:after="160" w:line="259" w:lineRule="auto"/>
              <w:ind w:left="0" w:right="0" w:firstLine="0"/>
              <w:jc w:val="left"/>
              <w:rPr>
                <w:color w:val="auto"/>
              </w:rPr>
            </w:pPr>
          </w:p>
        </w:tc>
        <w:tc>
          <w:tcPr>
            <w:tcW w:w="4866" w:type="dxa"/>
            <w:tcBorders>
              <w:top w:val="nil"/>
              <w:left w:val="single" w:sz="6" w:space="0" w:color="000000"/>
              <w:bottom w:val="single" w:sz="6" w:space="0" w:color="000000"/>
              <w:right w:val="single" w:sz="6" w:space="0" w:color="000000"/>
            </w:tcBorders>
          </w:tcPr>
          <w:p w:rsidR="0080611F" w:rsidRPr="000D29FD" w:rsidRDefault="0080611F">
            <w:pPr>
              <w:spacing w:after="0" w:line="259" w:lineRule="auto"/>
              <w:ind w:left="43" w:right="0" w:firstLine="0"/>
              <w:jc w:val="left"/>
              <w:rPr>
                <w:color w:val="auto"/>
              </w:rPr>
            </w:pPr>
          </w:p>
          <w:p w:rsidR="004360F9" w:rsidRPr="000D29FD" w:rsidRDefault="00443C22">
            <w:pPr>
              <w:spacing w:after="0" w:line="259" w:lineRule="auto"/>
              <w:ind w:left="43" w:right="0" w:firstLine="0"/>
              <w:jc w:val="left"/>
              <w:rPr>
                <w:color w:val="auto"/>
              </w:rPr>
            </w:pPr>
            <w:r w:rsidRPr="000D29FD">
              <w:rPr>
                <w:color w:val="auto"/>
              </w:rPr>
              <w:t xml:space="preserve">Disaster </w:t>
            </w:r>
            <w:r w:rsidRPr="000D29FD">
              <w:rPr>
                <w:color w:val="auto"/>
              </w:rPr>
              <w:tab/>
              <w:t xml:space="preserve">management: </w:t>
            </w:r>
            <w:r w:rsidRPr="000D29FD">
              <w:rPr>
                <w:color w:val="auto"/>
              </w:rPr>
              <w:tab/>
              <w:t xml:space="preserve">floods, </w:t>
            </w:r>
            <w:r w:rsidRPr="000D29FD">
              <w:rPr>
                <w:color w:val="auto"/>
              </w:rPr>
              <w:tab/>
              <w:t xml:space="preserve">earthquake, cyclone and landslides. </w:t>
            </w:r>
          </w:p>
        </w:tc>
        <w:tc>
          <w:tcPr>
            <w:tcW w:w="1277" w:type="dxa"/>
            <w:tcBorders>
              <w:top w:val="nil"/>
              <w:left w:val="single" w:sz="6" w:space="0" w:color="000000"/>
              <w:bottom w:val="single" w:sz="6" w:space="0" w:color="000000"/>
              <w:right w:val="single" w:sz="4" w:space="0" w:color="000000"/>
            </w:tcBorders>
          </w:tcPr>
          <w:p w:rsidR="004360F9" w:rsidRPr="000D29FD" w:rsidRDefault="004360F9">
            <w:pPr>
              <w:spacing w:after="160" w:line="259" w:lineRule="auto"/>
              <w:ind w:left="0" w:right="0" w:firstLine="0"/>
              <w:jc w:val="left"/>
              <w:rPr>
                <w:color w:val="auto"/>
              </w:rPr>
            </w:pPr>
          </w:p>
        </w:tc>
        <w:tc>
          <w:tcPr>
            <w:tcW w:w="672" w:type="dxa"/>
            <w:vMerge w:val="restart"/>
            <w:tcBorders>
              <w:top w:val="nil"/>
              <w:left w:val="single" w:sz="4" w:space="0" w:color="000000"/>
              <w:bottom w:val="single" w:sz="6" w:space="0" w:color="000000"/>
              <w:right w:val="single" w:sz="4" w:space="0" w:color="000000"/>
            </w:tcBorders>
          </w:tcPr>
          <w:p w:rsidR="004360F9" w:rsidRPr="000D29FD" w:rsidRDefault="004360F9">
            <w:pPr>
              <w:spacing w:after="0" w:line="259" w:lineRule="auto"/>
              <w:ind w:left="170" w:right="0" w:firstLine="0"/>
              <w:jc w:val="left"/>
              <w:rPr>
                <w:color w:val="auto"/>
              </w:rPr>
            </w:pPr>
          </w:p>
        </w:tc>
      </w:tr>
      <w:tr w:rsidR="000D29FD" w:rsidRPr="000D29FD">
        <w:trPr>
          <w:trHeight w:val="2314"/>
        </w:trPr>
        <w:tc>
          <w:tcPr>
            <w:tcW w:w="958"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57" w:firstLine="0"/>
              <w:jc w:val="center"/>
              <w:rPr>
                <w:color w:val="auto"/>
              </w:rPr>
            </w:pPr>
            <w:r w:rsidRPr="000D29FD">
              <w:rPr>
                <w:color w:val="auto"/>
              </w:rPr>
              <w:lastRenderedPageBreak/>
              <w:t xml:space="preserve">36-42 </w:t>
            </w:r>
          </w:p>
        </w:tc>
        <w:tc>
          <w:tcPr>
            <w:tcW w:w="2552"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0" w:firstLine="0"/>
              <w:jc w:val="left"/>
              <w:rPr>
                <w:color w:val="auto"/>
              </w:rPr>
            </w:pPr>
            <w:r w:rsidRPr="000D29FD">
              <w:rPr>
                <w:color w:val="auto"/>
              </w:rPr>
              <w:t xml:space="preserve">Social issues and the environment </w:t>
            </w:r>
          </w:p>
        </w:tc>
        <w:tc>
          <w:tcPr>
            <w:tcW w:w="4866" w:type="dxa"/>
            <w:tcBorders>
              <w:top w:val="single" w:sz="6" w:space="0" w:color="000000"/>
              <w:left w:val="single" w:sz="6" w:space="0" w:color="000000"/>
              <w:bottom w:val="single" w:sz="6" w:space="0" w:color="000000"/>
              <w:right w:val="single" w:sz="6" w:space="0" w:color="000000"/>
            </w:tcBorders>
          </w:tcPr>
          <w:p w:rsidR="0080611F" w:rsidRPr="000D29FD" w:rsidRDefault="00443C22">
            <w:pPr>
              <w:spacing w:after="0" w:line="259" w:lineRule="auto"/>
              <w:ind w:left="43" w:right="164" w:firstLine="0"/>
              <w:rPr>
                <w:color w:val="auto"/>
              </w:rPr>
            </w:pPr>
            <w:r w:rsidRPr="000D29FD">
              <w:rPr>
                <w:color w:val="auto"/>
              </w:rPr>
              <w:t xml:space="preserve">Unsustainable to Sustainable development, Urban problems related to energy; </w:t>
            </w:r>
          </w:p>
          <w:p w:rsidR="0080611F" w:rsidRPr="000D29FD" w:rsidRDefault="00443C22">
            <w:pPr>
              <w:spacing w:after="0" w:line="259" w:lineRule="auto"/>
              <w:ind w:left="43" w:right="164" w:firstLine="0"/>
              <w:rPr>
                <w:color w:val="auto"/>
              </w:rPr>
            </w:pPr>
            <w:r w:rsidRPr="000D29FD">
              <w:rPr>
                <w:color w:val="auto"/>
              </w:rPr>
              <w:t xml:space="preserve">Water conservation, rain water harvesting, watershed management, resettlement and rehabilitation of people; its problems and concerns; </w:t>
            </w:r>
          </w:p>
          <w:p w:rsidR="0080611F" w:rsidRPr="000D29FD" w:rsidRDefault="00443C22">
            <w:pPr>
              <w:spacing w:after="0" w:line="259" w:lineRule="auto"/>
              <w:ind w:left="43" w:right="164" w:firstLine="0"/>
              <w:rPr>
                <w:color w:val="auto"/>
              </w:rPr>
            </w:pPr>
            <w:r w:rsidRPr="000D29FD">
              <w:rPr>
                <w:color w:val="auto"/>
              </w:rPr>
              <w:t xml:space="preserve">Environmental ethics: Issues and possible solutions, Wasteland reclamation, Consumerism and waste products, </w:t>
            </w:r>
          </w:p>
          <w:p w:rsidR="004360F9" w:rsidRPr="000D29FD" w:rsidRDefault="00443C22">
            <w:pPr>
              <w:spacing w:after="0" w:line="259" w:lineRule="auto"/>
              <w:ind w:left="43" w:right="164" w:firstLine="0"/>
              <w:rPr>
                <w:color w:val="auto"/>
              </w:rPr>
            </w:pPr>
            <w:r w:rsidRPr="000D29FD">
              <w:rPr>
                <w:color w:val="auto"/>
              </w:rPr>
              <w:t>Global issues like Climate change, nuclear accidents</w:t>
            </w:r>
            <w:r w:rsidR="0080611F" w:rsidRPr="000D29FD">
              <w:rPr>
                <w:color w:val="auto"/>
              </w:rPr>
              <w:t xml:space="preserve"> etc., public awareness, value e</w:t>
            </w:r>
            <w:r w:rsidRPr="000D29FD">
              <w:rPr>
                <w:color w:val="auto"/>
              </w:rPr>
              <w:t xml:space="preserve">ducation </w:t>
            </w:r>
          </w:p>
        </w:tc>
        <w:tc>
          <w:tcPr>
            <w:tcW w:w="1277" w:type="dxa"/>
            <w:tcBorders>
              <w:top w:val="single" w:sz="6" w:space="0" w:color="000000"/>
              <w:left w:val="single" w:sz="6" w:space="0" w:color="000000"/>
              <w:bottom w:val="single" w:sz="6" w:space="0" w:color="000000"/>
              <w:right w:val="single" w:sz="4" w:space="0" w:color="000000"/>
            </w:tcBorders>
            <w:vAlign w:val="center"/>
          </w:tcPr>
          <w:p w:rsidR="004360F9" w:rsidRPr="000D29FD" w:rsidRDefault="0080611F">
            <w:pPr>
              <w:spacing w:after="0" w:line="259" w:lineRule="auto"/>
              <w:ind w:left="24" w:right="21" w:firstLine="0"/>
              <w:jc w:val="center"/>
              <w:rPr>
                <w:color w:val="auto"/>
              </w:rPr>
            </w:pPr>
            <w:r w:rsidRPr="000D29FD">
              <w:rPr>
                <w:color w:val="auto"/>
              </w:rPr>
              <w:t>6-T1</w:t>
            </w:r>
          </w:p>
        </w:tc>
        <w:tc>
          <w:tcPr>
            <w:tcW w:w="0" w:type="auto"/>
            <w:vMerge/>
            <w:tcBorders>
              <w:top w:val="nil"/>
              <w:left w:val="single" w:sz="4" w:space="0" w:color="000000"/>
              <w:bottom w:val="single" w:sz="6" w:space="0" w:color="000000"/>
              <w:right w:val="single" w:sz="4" w:space="0" w:color="000000"/>
            </w:tcBorders>
          </w:tcPr>
          <w:p w:rsidR="004360F9" w:rsidRPr="000D29FD" w:rsidRDefault="004360F9">
            <w:pPr>
              <w:spacing w:after="160" w:line="259" w:lineRule="auto"/>
              <w:ind w:left="0" w:right="0" w:firstLine="0"/>
              <w:jc w:val="left"/>
              <w:rPr>
                <w:color w:val="auto"/>
              </w:rPr>
            </w:pPr>
          </w:p>
        </w:tc>
      </w:tr>
    </w:tbl>
    <w:p w:rsidR="004360F9" w:rsidRPr="000D29FD" w:rsidRDefault="00443C22">
      <w:pPr>
        <w:spacing w:after="101" w:line="256" w:lineRule="auto"/>
        <w:ind w:left="0" w:right="10743" w:firstLine="0"/>
        <w:rPr>
          <w:color w:val="auto"/>
        </w:rPr>
      </w:pPr>
      <w:r w:rsidRPr="000D29FD">
        <w:rPr>
          <w:rFonts w:ascii="Times New Roman" w:eastAsia="Times New Roman" w:hAnsi="Times New Roman" w:cs="Times New Roman"/>
          <w:color w:val="auto"/>
          <w:sz w:val="24"/>
        </w:rPr>
        <w:lastRenderedPageBreak/>
        <w:t xml:space="preserve"> </w:t>
      </w:r>
      <w:r w:rsidRPr="000D29FD">
        <w:rPr>
          <w:b/>
          <w:i/>
          <w:color w:val="auto"/>
        </w:rPr>
        <w:t xml:space="preserve"> </w:t>
      </w:r>
    </w:p>
    <w:p w:rsidR="004360F9" w:rsidRPr="000D29FD" w:rsidRDefault="00443C22">
      <w:pPr>
        <w:spacing w:after="0" w:line="259" w:lineRule="auto"/>
        <w:ind w:left="0" w:right="0" w:firstLine="0"/>
        <w:jc w:val="left"/>
        <w:rPr>
          <w:color w:val="auto"/>
        </w:rPr>
      </w:pPr>
      <w:r w:rsidRPr="000D29FD">
        <w:rPr>
          <w:b/>
          <w:i/>
          <w:color w:val="auto"/>
        </w:rPr>
        <w:t xml:space="preserve"> </w:t>
      </w:r>
    </w:p>
    <w:p w:rsidR="004360F9" w:rsidRPr="000D29FD" w:rsidRDefault="00443C22">
      <w:pPr>
        <w:spacing w:after="96" w:line="259" w:lineRule="auto"/>
        <w:ind w:left="0" w:right="0" w:firstLine="0"/>
        <w:jc w:val="left"/>
        <w:rPr>
          <w:color w:val="auto"/>
        </w:rPr>
      </w:pPr>
      <w:r w:rsidRPr="000D29FD">
        <w:rPr>
          <w:b/>
          <w:i/>
          <w:color w:val="auto"/>
        </w:rPr>
        <w:t xml:space="preserve"> </w:t>
      </w:r>
    </w:p>
    <w:p w:rsidR="004360F9" w:rsidRPr="000D29FD" w:rsidRDefault="00443C22">
      <w:pPr>
        <w:numPr>
          <w:ilvl w:val="0"/>
          <w:numId w:val="3"/>
        </w:numPr>
        <w:spacing w:after="0" w:line="259" w:lineRule="auto"/>
        <w:ind w:right="0" w:hanging="331"/>
        <w:jc w:val="left"/>
        <w:rPr>
          <w:color w:val="auto"/>
        </w:rPr>
      </w:pPr>
      <w:r w:rsidRPr="000D29FD">
        <w:rPr>
          <w:b/>
          <w:color w:val="auto"/>
        </w:rPr>
        <w:t xml:space="preserve">Evaluation scheme: </w:t>
      </w:r>
    </w:p>
    <w:p w:rsidR="004360F9" w:rsidRPr="000D29FD" w:rsidRDefault="00443C22">
      <w:pPr>
        <w:spacing w:after="0" w:line="259" w:lineRule="auto"/>
        <w:ind w:left="0" w:right="0" w:firstLine="0"/>
        <w:jc w:val="left"/>
        <w:rPr>
          <w:color w:val="auto"/>
        </w:rPr>
      </w:pPr>
      <w:r w:rsidRPr="000D29FD">
        <w:rPr>
          <w:b/>
          <w:color w:val="auto"/>
          <w:sz w:val="10"/>
        </w:rPr>
        <w:t xml:space="preserve"> </w:t>
      </w:r>
    </w:p>
    <w:p w:rsidR="004360F9" w:rsidRPr="000D29FD" w:rsidRDefault="00443C22">
      <w:pPr>
        <w:spacing w:after="0" w:line="259" w:lineRule="auto"/>
        <w:ind w:left="0" w:right="0" w:firstLine="0"/>
        <w:jc w:val="left"/>
        <w:rPr>
          <w:color w:val="auto"/>
        </w:rPr>
      </w:pPr>
      <w:r w:rsidRPr="000D29FD">
        <w:rPr>
          <w:b/>
          <w:color w:val="auto"/>
          <w:sz w:val="10"/>
        </w:rPr>
        <w:t xml:space="preserve"> </w:t>
      </w:r>
    </w:p>
    <w:tbl>
      <w:tblPr>
        <w:tblStyle w:val="TableGrid"/>
        <w:tblW w:w="9554" w:type="dxa"/>
        <w:tblInd w:w="624" w:type="dxa"/>
        <w:tblCellMar>
          <w:top w:w="31" w:type="dxa"/>
          <w:left w:w="108" w:type="dxa"/>
          <w:right w:w="53" w:type="dxa"/>
        </w:tblCellMar>
        <w:tblLook w:val="04A0" w:firstRow="1" w:lastRow="0" w:firstColumn="1" w:lastColumn="0" w:noHBand="0" w:noVBand="1"/>
      </w:tblPr>
      <w:tblGrid>
        <w:gridCol w:w="2962"/>
        <w:gridCol w:w="1351"/>
        <w:gridCol w:w="1323"/>
        <w:gridCol w:w="2213"/>
        <w:gridCol w:w="1705"/>
      </w:tblGrid>
      <w:tr w:rsidR="000D29FD" w:rsidRPr="000D29FD">
        <w:trPr>
          <w:trHeight w:val="516"/>
        </w:trPr>
        <w:tc>
          <w:tcPr>
            <w:tcW w:w="2962"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443C22">
            <w:pPr>
              <w:spacing w:after="0" w:line="259" w:lineRule="auto"/>
              <w:ind w:left="0" w:right="61" w:firstLine="0"/>
              <w:jc w:val="center"/>
              <w:rPr>
                <w:color w:val="auto"/>
              </w:rPr>
            </w:pPr>
            <w:r w:rsidRPr="000D29FD">
              <w:rPr>
                <w:b/>
                <w:i/>
                <w:color w:val="auto"/>
              </w:rPr>
              <w:t xml:space="preserve">Evaluation component </w:t>
            </w:r>
          </w:p>
        </w:tc>
        <w:tc>
          <w:tcPr>
            <w:tcW w:w="1351"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443C22">
            <w:pPr>
              <w:spacing w:after="0" w:line="259" w:lineRule="auto"/>
              <w:ind w:left="0" w:right="64" w:firstLine="0"/>
              <w:jc w:val="center"/>
              <w:rPr>
                <w:color w:val="auto"/>
              </w:rPr>
            </w:pPr>
            <w:r w:rsidRPr="000D29FD">
              <w:rPr>
                <w:b/>
                <w:i/>
                <w:color w:val="auto"/>
              </w:rPr>
              <w:t xml:space="preserve">Duration </w:t>
            </w:r>
          </w:p>
        </w:tc>
        <w:tc>
          <w:tcPr>
            <w:tcW w:w="1323"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443C22">
            <w:pPr>
              <w:spacing w:after="0" w:line="259" w:lineRule="auto"/>
              <w:ind w:left="0" w:right="59" w:firstLine="0"/>
              <w:jc w:val="center"/>
              <w:rPr>
                <w:color w:val="auto"/>
              </w:rPr>
            </w:pPr>
            <w:r w:rsidRPr="000D29FD">
              <w:rPr>
                <w:b/>
                <w:i/>
                <w:color w:val="auto"/>
              </w:rPr>
              <w:t xml:space="preserve">% </w:t>
            </w:r>
          </w:p>
        </w:tc>
        <w:tc>
          <w:tcPr>
            <w:tcW w:w="2213"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443C22">
            <w:pPr>
              <w:spacing w:after="0" w:line="259" w:lineRule="auto"/>
              <w:ind w:left="0" w:right="59" w:firstLine="0"/>
              <w:jc w:val="center"/>
              <w:rPr>
                <w:color w:val="auto"/>
              </w:rPr>
            </w:pPr>
            <w:r w:rsidRPr="000D29FD">
              <w:rPr>
                <w:b/>
                <w:i/>
                <w:color w:val="auto"/>
              </w:rPr>
              <w:t xml:space="preserve">Date and time </w:t>
            </w:r>
          </w:p>
        </w:tc>
        <w:tc>
          <w:tcPr>
            <w:tcW w:w="1705" w:type="dxa"/>
            <w:tcBorders>
              <w:top w:val="single" w:sz="4" w:space="0" w:color="000066"/>
              <w:left w:val="single" w:sz="4" w:space="0" w:color="000066"/>
              <w:bottom w:val="single" w:sz="4" w:space="0" w:color="000066"/>
              <w:right w:val="single" w:sz="4" w:space="0" w:color="000066"/>
            </w:tcBorders>
          </w:tcPr>
          <w:p w:rsidR="004360F9" w:rsidRPr="000D29FD" w:rsidRDefault="00443C22">
            <w:pPr>
              <w:spacing w:after="0" w:line="259" w:lineRule="auto"/>
              <w:ind w:left="0" w:right="0" w:firstLine="0"/>
              <w:jc w:val="center"/>
              <w:rPr>
                <w:color w:val="auto"/>
              </w:rPr>
            </w:pPr>
            <w:r w:rsidRPr="000D29FD">
              <w:rPr>
                <w:b/>
                <w:i/>
                <w:color w:val="auto"/>
              </w:rPr>
              <w:t xml:space="preserve">Nature of the Component* </w:t>
            </w:r>
          </w:p>
        </w:tc>
      </w:tr>
      <w:tr w:rsidR="000D29FD" w:rsidRPr="000D29FD">
        <w:trPr>
          <w:trHeight w:val="514"/>
        </w:trPr>
        <w:tc>
          <w:tcPr>
            <w:tcW w:w="2962"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443C22">
            <w:pPr>
              <w:spacing w:after="0" w:line="259" w:lineRule="auto"/>
              <w:ind w:left="0" w:right="0" w:firstLine="0"/>
              <w:jc w:val="left"/>
              <w:rPr>
                <w:color w:val="auto"/>
              </w:rPr>
            </w:pPr>
            <w:r w:rsidRPr="000D29FD">
              <w:rPr>
                <w:b/>
                <w:color w:val="auto"/>
              </w:rPr>
              <w:t xml:space="preserve">Mid Semester Examination </w:t>
            </w:r>
          </w:p>
        </w:tc>
        <w:tc>
          <w:tcPr>
            <w:tcW w:w="1351"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443C22">
            <w:pPr>
              <w:spacing w:after="0" w:line="259" w:lineRule="auto"/>
              <w:ind w:left="0" w:right="63" w:firstLine="0"/>
              <w:jc w:val="center"/>
              <w:rPr>
                <w:color w:val="auto"/>
              </w:rPr>
            </w:pPr>
            <w:r w:rsidRPr="000D29FD">
              <w:rPr>
                <w:color w:val="auto"/>
              </w:rPr>
              <w:t>1</w:t>
            </w:r>
            <w:r w:rsidR="00B465B4" w:rsidRPr="000D29FD">
              <w:rPr>
                <w:color w:val="auto"/>
              </w:rPr>
              <w:t>.5</w:t>
            </w:r>
            <w:r w:rsidRPr="000D29FD">
              <w:rPr>
                <w:color w:val="auto"/>
              </w:rPr>
              <w:t xml:space="preserve"> Hr. </w:t>
            </w:r>
          </w:p>
        </w:tc>
        <w:tc>
          <w:tcPr>
            <w:tcW w:w="1323"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326D81">
            <w:pPr>
              <w:spacing w:after="0" w:line="259" w:lineRule="auto"/>
              <w:ind w:left="0" w:right="58" w:firstLine="0"/>
              <w:jc w:val="center"/>
              <w:rPr>
                <w:color w:val="auto"/>
              </w:rPr>
            </w:pPr>
            <w:r w:rsidRPr="000D29FD">
              <w:rPr>
                <w:color w:val="auto"/>
              </w:rPr>
              <w:t>20</w:t>
            </w:r>
            <w:r w:rsidR="00443C22" w:rsidRPr="000D29FD">
              <w:rPr>
                <w:color w:val="auto"/>
              </w:rPr>
              <w:t xml:space="preserve"> </w:t>
            </w:r>
          </w:p>
        </w:tc>
        <w:tc>
          <w:tcPr>
            <w:tcW w:w="2213" w:type="dxa"/>
            <w:tcBorders>
              <w:top w:val="single" w:sz="4" w:space="0" w:color="000066"/>
              <w:left w:val="single" w:sz="4" w:space="0" w:color="000066"/>
              <w:bottom w:val="single" w:sz="4" w:space="0" w:color="000066"/>
              <w:right w:val="single" w:sz="4" w:space="0" w:color="000066"/>
            </w:tcBorders>
          </w:tcPr>
          <w:p w:rsidR="004360F9" w:rsidRPr="000D29FD" w:rsidRDefault="00CF1EF5">
            <w:pPr>
              <w:spacing w:after="0" w:line="259" w:lineRule="auto"/>
              <w:ind w:left="0" w:right="60" w:firstLine="0"/>
              <w:jc w:val="center"/>
              <w:rPr>
                <w:color w:val="auto"/>
              </w:rPr>
            </w:pPr>
            <w:r w:rsidRPr="00CF1EF5">
              <w:rPr>
                <w:color w:val="auto"/>
              </w:rPr>
              <w:t>7/3</w:t>
            </w:r>
            <w:r>
              <w:rPr>
                <w:color w:val="auto"/>
              </w:rPr>
              <w:t xml:space="preserve"> </w:t>
            </w:r>
            <w:bookmarkStart w:id="0" w:name="_GoBack"/>
            <w:bookmarkEnd w:id="0"/>
            <w:r w:rsidRPr="00CF1EF5">
              <w:rPr>
                <w:color w:val="auto"/>
              </w:rPr>
              <w:t>3.30 - 5.00 PM</w:t>
            </w:r>
            <w:r w:rsidR="00443C22" w:rsidRPr="000D29FD">
              <w:rPr>
                <w:color w:val="auto"/>
              </w:rPr>
              <w:t xml:space="preserve"> </w:t>
            </w:r>
          </w:p>
        </w:tc>
        <w:tc>
          <w:tcPr>
            <w:tcW w:w="1705"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326D81">
            <w:pPr>
              <w:spacing w:after="0" w:line="259" w:lineRule="auto"/>
              <w:ind w:left="0" w:right="56" w:firstLine="0"/>
              <w:jc w:val="center"/>
              <w:rPr>
                <w:color w:val="auto"/>
              </w:rPr>
            </w:pPr>
            <w:r w:rsidRPr="000D29FD">
              <w:rPr>
                <w:color w:val="auto"/>
              </w:rPr>
              <w:t>O</w:t>
            </w:r>
            <w:r w:rsidR="00443C22" w:rsidRPr="000D29FD">
              <w:rPr>
                <w:color w:val="auto"/>
              </w:rPr>
              <w:t xml:space="preserve">B </w:t>
            </w:r>
          </w:p>
        </w:tc>
      </w:tr>
      <w:tr w:rsidR="000D29FD" w:rsidRPr="000D29FD">
        <w:trPr>
          <w:trHeight w:val="514"/>
        </w:trPr>
        <w:tc>
          <w:tcPr>
            <w:tcW w:w="2962"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326D81">
            <w:pPr>
              <w:spacing w:after="0" w:line="259" w:lineRule="auto"/>
              <w:ind w:left="0" w:right="0" w:firstLine="0"/>
              <w:jc w:val="left"/>
              <w:rPr>
                <w:color w:val="auto"/>
              </w:rPr>
            </w:pPr>
            <w:r w:rsidRPr="000D29FD">
              <w:rPr>
                <w:b/>
                <w:color w:val="auto"/>
              </w:rPr>
              <w:t>Activities/project work</w:t>
            </w:r>
            <w:r w:rsidR="00443C22" w:rsidRPr="000D29FD">
              <w:rPr>
                <w:b/>
                <w:color w:val="auto"/>
              </w:rPr>
              <w:t xml:space="preserve"> </w:t>
            </w:r>
          </w:p>
        </w:tc>
        <w:tc>
          <w:tcPr>
            <w:tcW w:w="1351"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443C22">
            <w:pPr>
              <w:spacing w:after="0" w:line="259" w:lineRule="auto"/>
              <w:ind w:left="0" w:right="58" w:firstLine="0"/>
              <w:jc w:val="center"/>
              <w:rPr>
                <w:color w:val="auto"/>
              </w:rPr>
            </w:pPr>
            <w:r w:rsidRPr="000D29FD">
              <w:rPr>
                <w:color w:val="auto"/>
              </w:rPr>
              <w:t xml:space="preserve">Diverse </w:t>
            </w:r>
          </w:p>
        </w:tc>
        <w:tc>
          <w:tcPr>
            <w:tcW w:w="1323"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326D81">
            <w:pPr>
              <w:spacing w:after="0" w:line="259" w:lineRule="auto"/>
              <w:ind w:left="0" w:right="58" w:firstLine="0"/>
              <w:jc w:val="center"/>
              <w:rPr>
                <w:color w:val="auto"/>
              </w:rPr>
            </w:pPr>
            <w:r w:rsidRPr="000D29FD">
              <w:rPr>
                <w:color w:val="auto"/>
              </w:rPr>
              <w:t>5</w:t>
            </w:r>
            <w:r w:rsidR="000D29FD" w:rsidRPr="000D29FD">
              <w:rPr>
                <w:color w:val="auto"/>
              </w:rPr>
              <w:t>5</w:t>
            </w:r>
            <w:r w:rsidR="00443C22" w:rsidRPr="000D29FD">
              <w:rPr>
                <w:color w:val="auto"/>
              </w:rPr>
              <w:t xml:space="preserve"> </w:t>
            </w:r>
          </w:p>
        </w:tc>
        <w:tc>
          <w:tcPr>
            <w:tcW w:w="2213" w:type="dxa"/>
            <w:tcBorders>
              <w:top w:val="single" w:sz="4" w:space="0" w:color="000066"/>
              <w:left w:val="single" w:sz="4" w:space="0" w:color="000066"/>
              <w:bottom w:val="single" w:sz="4" w:space="0" w:color="000066"/>
              <w:right w:val="single" w:sz="4" w:space="0" w:color="000066"/>
            </w:tcBorders>
          </w:tcPr>
          <w:p w:rsidR="004360F9" w:rsidRPr="000D29FD" w:rsidRDefault="00443C22">
            <w:pPr>
              <w:spacing w:after="0" w:line="259" w:lineRule="auto"/>
              <w:ind w:left="26" w:right="30" w:firstLine="0"/>
              <w:jc w:val="center"/>
              <w:rPr>
                <w:color w:val="auto"/>
              </w:rPr>
            </w:pPr>
            <w:r w:rsidRPr="000D29FD">
              <w:rPr>
                <w:color w:val="auto"/>
              </w:rPr>
              <w:t xml:space="preserve">Continuous Evaluation </w:t>
            </w:r>
          </w:p>
        </w:tc>
        <w:tc>
          <w:tcPr>
            <w:tcW w:w="1705"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326D81">
            <w:pPr>
              <w:spacing w:after="0" w:line="259" w:lineRule="auto"/>
              <w:ind w:left="0" w:right="54" w:firstLine="0"/>
              <w:jc w:val="center"/>
              <w:rPr>
                <w:color w:val="auto"/>
              </w:rPr>
            </w:pPr>
            <w:r w:rsidRPr="000D29FD">
              <w:rPr>
                <w:color w:val="auto"/>
              </w:rPr>
              <w:t>NA</w:t>
            </w:r>
            <w:r w:rsidR="00443C22" w:rsidRPr="000D29FD">
              <w:rPr>
                <w:color w:val="auto"/>
              </w:rPr>
              <w:t xml:space="preserve"> </w:t>
            </w:r>
          </w:p>
        </w:tc>
      </w:tr>
      <w:tr w:rsidR="000D29FD" w:rsidRPr="000D29FD">
        <w:trPr>
          <w:trHeight w:val="514"/>
        </w:trPr>
        <w:tc>
          <w:tcPr>
            <w:tcW w:w="2962"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443C22">
            <w:pPr>
              <w:spacing w:after="0" w:line="259" w:lineRule="auto"/>
              <w:ind w:left="0" w:right="0" w:firstLine="0"/>
              <w:jc w:val="left"/>
              <w:rPr>
                <w:color w:val="auto"/>
              </w:rPr>
            </w:pPr>
            <w:r w:rsidRPr="000D29FD">
              <w:rPr>
                <w:b/>
                <w:color w:val="auto"/>
              </w:rPr>
              <w:t xml:space="preserve">Comprehensive Examination </w:t>
            </w:r>
          </w:p>
        </w:tc>
        <w:tc>
          <w:tcPr>
            <w:tcW w:w="1351"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B465B4">
            <w:pPr>
              <w:spacing w:after="0" w:line="259" w:lineRule="auto"/>
              <w:ind w:left="0" w:right="63" w:firstLine="0"/>
              <w:jc w:val="center"/>
              <w:rPr>
                <w:color w:val="auto"/>
              </w:rPr>
            </w:pPr>
            <w:r w:rsidRPr="000D29FD">
              <w:rPr>
                <w:color w:val="auto"/>
              </w:rPr>
              <w:t>3</w:t>
            </w:r>
            <w:r w:rsidR="00443C22" w:rsidRPr="000D29FD">
              <w:rPr>
                <w:color w:val="auto"/>
              </w:rPr>
              <w:t xml:space="preserve"> Hr. </w:t>
            </w:r>
          </w:p>
        </w:tc>
        <w:tc>
          <w:tcPr>
            <w:tcW w:w="1323"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0D29FD">
            <w:pPr>
              <w:spacing w:after="0" w:line="259" w:lineRule="auto"/>
              <w:ind w:left="0" w:right="58" w:firstLine="0"/>
              <w:jc w:val="center"/>
              <w:rPr>
                <w:color w:val="auto"/>
              </w:rPr>
            </w:pPr>
            <w:r w:rsidRPr="000D29FD">
              <w:rPr>
                <w:color w:val="auto"/>
              </w:rPr>
              <w:t>25</w:t>
            </w:r>
            <w:r w:rsidR="00443C22" w:rsidRPr="000D29FD">
              <w:rPr>
                <w:color w:val="auto"/>
              </w:rPr>
              <w:t xml:space="preserve"> </w:t>
            </w:r>
          </w:p>
        </w:tc>
        <w:tc>
          <w:tcPr>
            <w:tcW w:w="2213" w:type="dxa"/>
            <w:tcBorders>
              <w:top w:val="single" w:sz="4" w:space="0" w:color="000066"/>
              <w:left w:val="single" w:sz="4" w:space="0" w:color="000066"/>
              <w:bottom w:val="single" w:sz="4" w:space="0" w:color="000066"/>
              <w:right w:val="single" w:sz="4" w:space="0" w:color="000066"/>
            </w:tcBorders>
          </w:tcPr>
          <w:p w:rsidR="004360F9" w:rsidRPr="000D29FD" w:rsidRDefault="00CF1EF5">
            <w:pPr>
              <w:spacing w:after="0" w:line="259" w:lineRule="auto"/>
              <w:ind w:left="0" w:right="60" w:firstLine="0"/>
              <w:jc w:val="center"/>
              <w:rPr>
                <w:color w:val="auto"/>
              </w:rPr>
            </w:pPr>
            <w:r>
              <w:rPr>
                <w:color w:val="auto"/>
              </w:rPr>
              <w:t>15/05 AN</w:t>
            </w:r>
            <w:r w:rsidR="00443C22" w:rsidRPr="000D29FD">
              <w:rPr>
                <w:color w:val="auto"/>
              </w:rPr>
              <w:t xml:space="preserve"> </w:t>
            </w:r>
          </w:p>
        </w:tc>
        <w:tc>
          <w:tcPr>
            <w:tcW w:w="1705"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326D81">
            <w:pPr>
              <w:spacing w:after="0" w:line="259" w:lineRule="auto"/>
              <w:ind w:left="0" w:right="56" w:firstLine="0"/>
              <w:jc w:val="center"/>
              <w:rPr>
                <w:color w:val="auto"/>
              </w:rPr>
            </w:pPr>
            <w:r w:rsidRPr="000D29FD">
              <w:rPr>
                <w:color w:val="auto"/>
              </w:rPr>
              <w:t>O</w:t>
            </w:r>
            <w:r w:rsidR="00443C22" w:rsidRPr="000D29FD">
              <w:rPr>
                <w:color w:val="auto"/>
              </w:rPr>
              <w:t xml:space="preserve">B </w:t>
            </w:r>
          </w:p>
        </w:tc>
      </w:tr>
    </w:tbl>
    <w:p w:rsidR="004360F9" w:rsidRPr="000D29FD" w:rsidRDefault="00443C22">
      <w:pPr>
        <w:spacing w:after="45" w:line="259" w:lineRule="auto"/>
        <w:ind w:left="720" w:right="0" w:firstLine="0"/>
        <w:jc w:val="left"/>
        <w:rPr>
          <w:color w:val="auto"/>
        </w:rPr>
      </w:pPr>
      <w:r w:rsidRPr="000D29FD">
        <w:rPr>
          <w:color w:val="auto"/>
          <w:sz w:val="10"/>
        </w:rPr>
        <w:t xml:space="preserve"> </w:t>
      </w:r>
    </w:p>
    <w:p w:rsidR="004360F9" w:rsidRPr="000D29FD" w:rsidRDefault="00443C22">
      <w:pPr>
        <w:spacing w:after="0" w:line="259" w:lineRule="auto"/>
        <w:ind w:left="720" w:right="0" w:firstLine="0"/>
        <w:jc w:val="left"/>
        <w:rPr>
          <w:color w:val="auto"/>
        </w:rPr>
      </w:pPr>
      <w:r w:rsidRPr="000D29FD">
        <w:rPr>
          <w:color w:val="auto"/>
          <w:sz w:val="16"/>
        </w:rPr>
        <w:t xml:space="preserve">*OB: Open book, CB: Closed book </w:t>
      </w:r>
    </w:p>
    <w:p w:rsidR="004360F9" w:rsidRPr="000D29FD" w:rsidRDefault="00443C22">
      <w:pPr>
        <w:spacing w:after="0" w:line="259" w:lineRule="auto"/>
        <w:ind w:left="720" w:right="0" w:firstLine="0"/>
        <w:jc w:val="left"/>
        <w:rPr>
          <w:color w:val="auto"/>
        </w:rPr>
      </w:pPr>
      <w:r w:rsidRPr="000D29FD">
        <w:rPr>
          <w:color w:val="auto"/>
          <w:sz w:val="16"/>
        </w:rPr>
        <w:t xml:space="preserve"> </w:t>
      </w:r>
    </w:p>
    <w:p w:rsidR="004360F9" w:rsidRPr="000D29FD" w:rsidRDefault="00443C22">
      <w:pPr>
        <w:spacing w:after="21" w:line="259" w:lineRule="auto"/>
        <w:ind w:left="720" w:right="0" w:firstLine="0"/>
        <w:jc w:val="left"/>
        <w:rPr>
          <w:color w:val="auto"/>
        </w:rPr>
      </w:pPr>
      <w:r w:rsidRPr="000D29FD">
        <w:rPr>
          <w:color w:val="auto"/>
          <w:sz w:val="16"/>
        </w:rPr>
        <w:t xml:space="preserve"> </w:t>
      </w:r>
    </w:p>
    <w:p w:rsidR="004360F9" w:rsidRPr="000D29FD" w:rsidRDefault="00443C22">
      <w:pPr>
        <w:numPr>
          <w:ilvl w:val="0"/>
          <w:numId w:val="3"/>
        </w:numPr>
        <w:spacing w:after="96" w:line="259" w:lineRule="auto"/>
        <w:ind w:right="0" w:hanging="331"/>
        <w:jc w:val="left"/>
        <w:rPr>
          <w:color w:val="auto"/>
        </w:rPr>
      </w:pPr>
      <w:r w:rsidRPr="000D29FD">
        <w:rPr>
          <w:b/>
          <w:color w:val="auto"/>
        </w:rPr>
        <w:t>Chamber consultation hour</w:t>
      </w:r>
      <w:r w:rsidRPr="000D29FD">
        <w:rPr>
          <w:color w:val="auto"/>
        </w:rPr>
        <w:t>:</w:t>
      </w:r>
      <w:r w:rsidRPr="000D29FD">
        <w:rPr>
          <w:b/>
          <w:color w:val="auto"/>
        </w:rPr>
        <w:t xml:space="preserve">  </w:t>
      </w:r>
    </w:p>
    <w:p w:rsidR="004360F9" w:rsidRPr="000D29FD" w:rsidRDefault="00443C22">
      <w:pPr>
        <w:ind w:left="-5" w:right="0"/>
        <w:rPr>
          <w:color w:val="auto"/>
        </w:rPr>
      </w:pPr>
      <w:r w:rsidRPr="000D29FD">
        <w:rPr>
          <w:color w:val="auto"/>
        </w:rPr>
        <w:t>To</w:t>
      </w:r>
      <w:r w:rsidRPr="000D29FD">
        <w:rPr>
          <w:b/>
          <w:color w:val="auto"/>
        </w:rPr>
        <w:t xml:space="preserve"> </w:t>
      </w:r>
      <w:r w:rsidRPr="000D29FD">
        <w:rPr>
          <w:color w:val="auto"/>
        </w:rPr>
        <w:t xml:space="preserve">be announced in the class. </w:t>
      </w:r>
    </w:p>
    <w:p w:rsidR="004360F9" w:rsidRPr="000D29FD" w:rsidRDefault="00443C22">
      <w:pPr>
        <w:spacing w:after="31" w:line="247" w:lineRule="auto"/>
        <w:ind w:left="0" w:right="10747" w:firstLine="0"/>
        <w:jc w:val="left"/>
        <w:rPr>
          <w:color w:val="auto"/>
        </w:rPr>
      </w:pPr>
      <w:r w:rsidRPr="000D29FD">
        <w:rPr>
          <w:color w:val="auto"/>
        </w:rPr>
        <w:t xml:space="preserve"> </w:t>
      </w:r>
      <w:r w:rsidRPr="000D29FD">
        <w:rPr>
          <w:b/>
          <w:color w:val="auto"/>
          <w:sz w:val="16"/>
        </w:rPr>
        <w:t xml:space="preserve"> </w:t>
      </w:r>
    </w:p>
    <w:p w:rsidR="004360F9" w:rsidRPr="000D29FD" w:rsidRDefault="00443C22">
      <w:pPr>
        <w:numPr>
          <w:ilvl w:val="0"/>
          <w:numId w:val="3"/>
        </w:numPr>
        <w:spacing w:after="96" w:line="259" w:lineRule="auto"/>
        <w:ind w:right="0" w:hanging="331"/>
        <w:jc w:val="left"/>
        <w:rPr>
          <w:color w:val="auto"/>
        </w:rPr>
      </w:pPr>
      <w:r w:rsidRPr="000D29FD">
        <w:rPr>
          <w:b/>
          <w:color w:val="auto"/>
        </w:rPr>
        <w:t>Grading policy</w:t>
      </w:r>
      <w:r w:rsidRPr="000D29FD">
        <w:rPr>
          <w:color w:val="auto"/>
        </w:rPr>
        <w:t xml:space="preserve">:  </w:t>
      </w:r>
    </w:p>
    <w:p w:rsidR="004360F9" w:rsidRPr="000D29FD" w:rsidRDefault="00443C22">
      <w:pPr>
        <w:ind w:left="-5" w:right="0"/>
        <w:rPr>
          <w:color w:val="auto"/>
        </w:rPr>
      </w:pPr>
      <w:r w:rsidRPr="000D29FD">
        <w:rPr>
          <w:color w:val="auto"/>
        </w:rPr>
        <w:t>Award of grades will be guided in general by t</w:t>
      </w:r>
      <w:r w:rsidR="00326D81" w:rsidRPr="000D29FD">
        <w:rPr>
          <w:color w:val="auto"/>
        </w:rPr>
        <w:t>he histogram of marks.</w:t>
      </w:r>
    </w:p>
    <w:p w:rsidR="004360F9" w:rsidRPr="000D29FD" w:rsidRDefault="00443C22">
      <w:pPr>
        <w:spacing w:after="0" w:line="259" w:lineRule="auto"/>
        <w:ind w:left="0" w:right="0" w:firstLine="0"/>
        <w:jc w:val="left"/>
        <w:rPr>
          <w:color w:val="auto"/>
        </w:rPr>
      </w:pPr>
      <w:r w:rsidRPr="000D29FD">
        <w:rPr>
          <w:color w:val="auto"/>
          <w:sz w:val="18"/>
        </w:rPr>
        <w:t xml:space="preserve"> </w:t>
      </w:r>
    </w:p>
    <w:p w:rsidR="004360F9" w:rsidRPr="000D29FD" w:rsidRDefault="00443C22">
      <w:pPr>
        <w:spacing w:after="0" w:line="259" w:lineRule="auto"/>
        <w:ind w:left="0" w:right="0" w:firstLine="0"/>
        <w:jc w:val="left"/>
        <w:rPr>
          <w:color w:val="auto"/>
        </w:rPr>
      </w:pPr>
      <w:r w:rsidRPr="000D29FD">
        <w:rPr>
          <w:color w:val="auto"/>
          <w:sz w:val="18"/>
        </w:rPr>
        <w:t xml:space="preserve"> </w:t>
      </w:r>
    </w:p>
    <w:p w:rsidR="004360F9" w:rsidRPr="000D29FD" w:rsidRDefault="00443C22">
      <w:pPr>
        <w:numPr>
          <w:ilvl w:val="0"/>
          <w:numId w:val="3"/>
        </w:numPr>
        <w:spacing w:after="96" w:line="259" w:lineRule="auto"/>
        <w:ind w:right="0" w:hanging="331"/>
        <w:jc w:val="left"/>
        <w:rPr>
          <w:color w:val="auto"/>
        </w:rPr>
      </w:pPr>
      <w:r w:rsidRPr="000D29FD">
        <w:rPr>
          <w:b/>
          <w:color w:val="auto"/>
        </w:rPr>
        <w:t>Make-up policy</w:t>
      </w:r>
      <w:r w:rsidRPr="000D29FD">
        <w:rPr>
          <w:color w:val="auto"/>
        </w:rPr>
        <w:t>:</w:t>
      </w:r>
      <w:r w:rsidRPr="000D29FD">
        <w:rPr>
          <w:b/>
          <w:color w:val="auto"/>
        </w:rPr>
        <w:t xml:space="preserve">  </w:t>
      </w:r>
    </w:p>
    <w:p w:rsidR="004360F9" w:rsidRPr="000D29FD" w:rsidRDefault="00443C22">
      <w:pPr>
        <w:ind w:left="-5" w:right="0"/>
        <w:rPr>
          <w:color w:val="auto"/>
        </w:rPr>
      </w:pPr>
      <w:r w:rsidRPr="000D29FD">
        <w:rPr>
          <w:color w:val="auto"/>
        </w:rPr>
        <w:t xml:space="preserve">Make-up for Mid semester examination will be given only in genuine (medical emergency) cases of absence. If the absence is anticipated, before the examination, prior permission of the Instructor-in-charge is necessary. Request for make-up should reach the Instructor-in-charge at the earliest. Make-up for class tests/ quizzes and assignments are not given. Also refer to Clause 4.07 of BITS </w:t>
      </w:r>
      <w:r w:rsidRPr="000D29FD">
        <w:rPr>
          <w:i/>
          <w:color w:val="auto"/>
        </w:rPr>
        <w:t xml:space="preserve">Academic Regulations </w:t>
      </w:r>
      <w:r w:rsidRPr="000D29FD">
        <w:rPr>
          <w:color w:val="auto"/>
        </w:rPr>
        <w:t xml:space="preserve">for more details. </w:t>
      </w:r>
    </w:p>
    <w:p w:rsidR="004360F9" w:rsidRPr="000D29FD" w:rsidRDefault="00443C22">
      <w:pPr>
        <w:spacing w:after="0" w:line="259" w:lineRule="auto"/>
        <w:ind w:left="0" w:right="0" w:firstLine="0"/>
        <w:jc w:val="left"/>
        <w:rPr>
          <w:color w:val="auto"/>
        </w:rPr>
      </w:pPr>
      <w:r w:rsidRPr="000D29FD">
        <w:rPr>
          <w:color w:val="auto"/>
          <w:sz w:val="18"/>
        </w:rPr>
        <w:t xml:space="preserve"> </w:t>
      </w:r>
    </w:p>
    <w:p w:rsidR="004360F9" w:rsidRPr="000D29FD" w:rsidRDefault="00443C22">
      <w:pPr>
        <w:spacing w:after="0" w:line="259" w:lineRule="auto"/>
        <w:ind w:left="0" w:right="0" w:firstLine="0"/>
        <w:jc w:val="left"/>
        <w:rPr>
          <w:color w:val="auto"/>
        </w:rPr>
      </w:pPr>
      <w:r w:rsidRPr="000D29FD">
        <w:rPr>
          <w:color w:val="auto"/>
          <w:sz w:val="18"/>
        </w:rPr>
        <w:t xml:space="preserve"> </w:t>
      </w:r>
    </w:p>
    <w:p w:rsidR="004360F9" w:rsidRPr="000D29FD" w:rsidRDefault="00443C22">
      <w:pPr>
        <w:numPr>
          <w:ilvl w:val="0"/>
          <w:numId w:val="3"/>
        </w:numPr>
        <w:spacing w:after="96" w:line="259" w:lineRule="auto"/>
        <w:ind w:right="0" w:hanging="331"/>
        <w:jc w:val="left"/>
        <w:rPr>
          <w:color w:val="auto"/>
        </w:rPr>
      </w:pPr>
      <w:r w:rsidRPr="000D29FD">
        <w:rPr>
          <w:b/>
          <w:color w:val="auto"/>
        </w:rPr>
        <w:t>Notices</w:t>
      </w:r>
      <w:r w:rsidRPr="000D29FD">
        <w:rPr>
          <w:color w:val="auto"/>
        </w:rPr>
        <w:t xml:space="preserve">:  </w:t>
      </w:r>
    </w:p>
    <w:p w:rsidR="004360F9" w:rsidRPr="000D29FD" w:rsidRDefault="00443C22">
      <w:pPr>
        <w:ind w:left="-5" w:right="0"/>
        <w:rPr>
          <w:color w:val="auto"/>
        </w:rPr>
      </w:pPr>
      <w:r w:rsidRPr="000D29FD">
        <w:rPr>
          <w:color w:val="auto"/>
        </w:rPr>
        <w:t xml:space="preserve">All notices/ announcements regarding this course shall be displayed in Course Management System (CMS). </w:t>
      </w:r>
    </w:p>
    <w:p w:rsidR="004360F9" w:rsidRPr="000D29FD" w:rsidRDefault="00443C22">
      <w:pPr>
        <w:spacing w:after="0" w:line="259" w:lineRule="auto"/>
        <w:ind w:left="0" w:right="0" w:firstLine="0"/>
        <w:jc w:val="left"/>
        <w:rPr>
          <w:color w:val="auto"/>
        </w:rPr>
      </w:pPr>
      <w:r w:rsidRPr="000D29FD">
        <w:rPr>
          <w:color w:val="auto"/>
        </w:rPr>
        <w:t xml:space="preserve"> </w:t>
      </w:r>
    </w:p>
    <w:p w:rsidR="004360F9" w:rsidRPr="000D29FD" w:rsidRDefault="00443C22">
      <w:pPr>
        <w:spacing w:after="0" w:line="259" w:lineRule="auto"/>
        <w:ind w:left="0" w:right="0" w:firstLine="0"/>
        <w:jc w:val="left"/>
        <w:rPr>
          <w:color w:val="auto"/>
        </w:rPr>
      </w:pPr>
      <w:r w:rsidRPr="000D29FD">
        <w:rPr>
          <w:b/>
          <w:color w:val="auto"/>
        </w:rPr>
        <w:t xml:space="preserve"> </w:t>
      </w:r>
    </w:p>
    <w:p w:rsidR="004360F9" w:rsidRPr="000D29FD" w:rsidRDefault="00443C22">
      <w:pPr>
        <w:numPr>
          <w:ilvl w:val="0"/>
          <w:numId w:val="3"/>
        </w:numPr>
        <w:ind w:right="0" w:hanging="331"/>
        <w:jc w:val="left"/>
        <w:rPr>
          <w:color w:val="auto"/>
        </w:rPr>
      </w:pPr>
      <w:r w:rsidRPr="000D29FD">
        <w:rPr>
          <w:b/>
          <w:color w:val="auto"/>
        </w:rPr>
        <w:t>Academic Honesty and Integrity Policy</w:t>
      </w:r>
      <w:r w:rsidRPr="000D29FD">
        <w:rPr>
          <w:color w:val="auto"/>
        </w:rPr>
        <w:t xml:space="preserve">: Academic honesty and integrity are to be maintained by all the students throughout the semester and no type of academic dishonesty is acceptable. </w:t>
      </w:r>
    </w:p>
    <w:p w:rsidR="004360F9" w:rsidRPr="000D29FD" w:rsidRDefault="00443C22" w:rsidP="003D29F9">
      <w:pPr>
        <w:spacing w:after="0" w:line="259" w:lineRule="auto"/>
        <w:ind w:left="0" w:right="0" w:firstLine="0"/>
        <w:jc w:val="left"/>
        <w:rPr>
          <w:color w:val="auto"/>
        </w:rPr>
      </w:pPr>
      <w:r w:rsidRPr="000D29FD">
        <w:rPr>
          <w:color w:val="auto"/>
        </w:rPr>
        <w:t xml:space="preserve"> </w:t>
      </w:r>
    </w:p>
    <w:p w:rsidR="004360F9" w:rsidRPr="000D29FD" w:rsidRDefault="00443C22">
      <w:pPr>
        <w:spacing w:after="0" w:line="259" w:lineRule="auto"/>
        <w:ind w:left="0" w:right="0" w:firstLine="0"/>
        <w:jc w:val="left"/>
        <w:rPr>
          <w:color w:val="auto"/>
        </w:rPr>
      </w:pPr>
      <w:r w:rsidRPr="000D29FD">
        <w:rPr>
          <w:b/>
          <w:color w:val="auto"/>
          <w:sz w:val="24"/>
        </w:rPr>
        <w:t xml:space="preserve"> </w:t>
      </w:r>
    </w:p>
    <w:p w:rsidR="004360F9" w:rsidRPr="000D29FD" w:rsidRDefault="00326D81">
      <w:pPr>
        <w:spacing w:after="3" w:line="259" w:lineRule="auto"/>
        <w:ind w:right="-12"/>
        <w:jc w:val="right"/>
        <w:rPr>
          <w:color w:val="auto"/>
        </w:rPr>
      </w:pPr>
      <w:r w:rsidRPr="000D29FD">
        <w:rPr>
          <w:b/>
          <w:color w:val="auto"/>
        </w:rPr>
        <w:t>Karthik Chethan V.</w:t>
      </w:r>
      <w:r w:rsidR="00443C22" w:rsidRPr="000D29FD">
        <w:rPr>
          <w:b/>
          <w:color w:val="auto"/>
        </w:rPr>
        <w:t xml:space="preserve">         </w:t>
      </w:r>
    </w:p>
    <w:p w:rsidR="004360F9" w:rsidRDefault="00443C22">
      <w:pPr>
        <w:spacing w:after="3" w:line="259" w:lineRule="auto"/>
        <w:ind w:right="-12"/>
        <w:jc w:val="right"/>
      </w:pPr>
      <w:r w:rsidRPr="000D29FD">
        <w:rPr>
          <w:b/>
          <w:color w:val="auto"/>
        </w:rPr>
        <w:t xml:space="preserve">Instructor In-charge   </w:t>
      </w:r>
      <w:r>
        <w:rPr>
          <w:b/>
        </w:rPr>
        <w:t xml:space="preserve">          </w:t>
      </w:r>
    </w:p>
    <w:p w:rsidR="004360F9" w:rsidRDefault="004360F9" w:rsidP="00326D81">
      <w:pPr>
        <w:spacing w:after="3" w:line="259" w:lineRule="auto"/>
        <w:ind w:right="-12"/>
        <w:jc w:val="center"/>
      </w:pPr>
    </w:p>
    <w:sectPr w:rsidR="004360F9">
      <w:footerReference w:type="even" r:id="rId10"/>
      <w:footerReference w:type="default" r:id="rId11"/>
      <w:footerReference w:type="first" r:id="rId12"/>
      <w:pgSz w:w="12240" w:h="15840"/>
      <w:pgMar w:top="722" w:right="717" w:bottom="964" w:left="720" w:header="720" w:footer="43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193" w:rsidRDefault="00962193">
      <w:pPr>
        <w:spacing w:after="0" w:line="240" w:lineRule="auto"/>
      </w:pPr>
      <w:r>
        <w:separator/>
      </w:r>
    </w:p>
  </w:endnote>
  <w:endnote w:type="continuationSeparator" w:id="0">
    <w:p w:rsidR="00962193" w:rsidRDefault="00962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0F9" w:rsidRDefault="00443C22">
    <w:pPr>
      <w:spacing w:after="14" w:line="259" w:lineRule="auto"/>
      <w:ind w:left="0" w:right="0" w:firstLine="0"/>
      <w:jc w:val="center"/>
    </w:pPr>
    <w:r>
      <w:fldChar w:fldCharType="begin"/>
    </w:r>
    <w:r>
      <w:instrText xml:space="preserve"> PAGE   \* MERGEFORMAT </w:instrText>
    </w:r>
    <w:r>
      <w:fldChar w:fldCharType="separate"/>
    </w:r>
    <w:r>
      <w:rPr>
        <w:color w:val="C00000"/>
      </w:rPr>
      <w:t>1</w:t>
    </w:r>
    <w:r>
      <w:rPr>
        <w:color w:val="C00000"/>
      </w:rPr>
      <w:fldChar w:fldCharType="end"/>
    </w:r>
    <w:r>
      <w:rPr>
        <w:color w:val="C00000"/>
      </w:rPr>
      <w:t xml:space="preserve"> </w:t>
    </w:r>
  </w:p>
  <w:p w:rsidR="004360F9" w:rsidRDefault="00443C22">
    <w:pPr>
      <w:spacing w:after="0" w:line="259" w:lineRule="auto"/>
      <w:ind w:left="0" w:right="0" w:firstLine="0"/>
      <w:jc w:val="left"/>
    </w:pP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0F9" w:rsidRDefault="00443C22">
    <w:pPr>
      <w:spacing w:after="14" w:line="259" w:lineRule="auto"/>
      <w:ind w:left="0" w:right="0" w:firstLine="0"/>
      <w:jc w:val="center"/>
    </w:pPr>
    <w:r>
      <w:fldChar w:fldCharType="begin"/>
    </w:r>
    <w:r>
      <w:instrText xml:space="preserve"> PAGE   \* MERGEFORMAT </w:instrText>
    </w:r>
    <w:r>
      <w:fldChar w:fldCharType="separate"/>
    </w:r>
    <w:r w:rsidR="00CF1EF5" w:rsidRPr="00CF1EF5">
      <w:rPr>
        <w:noProof/>
        <w:color w:val="C00000"/>
      </w:rPr>
      <w:t>1</w:t>
    </w:r>
    <w:r>
      <w:rPr>
        <w:color w:val="C00000"/>
      </w:rPr>
      <w:fldChar w:fldCharType="end"/>
    </w:r>
    <w:r>
      <w:rPr>
        <w:color w:val="C00000"/>
      </w:rPr>
      <w:t xml:space="preserve"> </w:t>
    </w:r>
  </w:p>
  <w:p w:rsidR="004360F9" w:rsidRDefault="00443C22">
    <w:pPr>
      <w:spacing w:after="0" w:line="259" w:lineRule="auto"/>
      <w:ind w:left="0" w:right="0" w:firstLine="0"/>
      <w:jc w:val="left"/>
    </w:pP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0F9" w:rsidRDefault="00443C22">
    <w:pPr>
      <w:spacing w:after="14" w:line="259" w:lineRule="auto"/>
      <w:ind w:left="0" w:right="0" w:firstLine="0"/>
      <w:jc w:val="center"/>
    </w:pPr>
    <w:r>
      <w:fldChar w:fldCharType="begin"/>
    </w:r>
    <w:r>
      <w:instrText xml:space="preserve"> PAGE   \* MERGEFORMAT </w:instrText>
    </w:r>
    <w:r>
      <w:fldChar w:fldCharType="separate"/>
    </w:r>
    <w:r>
      <w:rPr>
        <w:color w:val="C00000"/>
      </w:rPr>
      <w:t>1</w:t>
    </w:r>
    <w:r>
      <w:rPr>
        <w:color w:val="C00000"/>
      </w:rPr>
      <w:fldChar w:fldCharType="end"/>
    </w:r>
    <w:r>
      <w:rPr>
        <w:color w:val="C00000"/>
      </w:rPr>
      <w:t xml:space="preserve"> </w:t>
    </w:r>
  </w:p>
  <w:p w:rsidR="004360F9" w:rsidRDefault="00443C22">
    <w:pPr>
      <w:spacing w:after="0" w:line="259" w:lineRule="auto"/>
      <w:ind w:left="0" w:right="0" w:firstLine="0"/>
      <w:jc w:val="left"/>
    </w:pPr>
    <w:r>
      <w:rPr>
        <w:rFonts w:ascii="Times New Roman" w:eastAsia="Times New Roman" w:hAnsi="Times New Roman" w:cs="Times New Roman"/>
        <w:color w:val="000000"/>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193" w:rsidRDefault="00962193">
      <w:pPr>
        <w:spacing w:after="0" w:line="240" w:lineRule="auto"/>
      </w:pPr>
      <w:r>
        <w:separator/>
      </w:r>
    </w:p>
  </w:footnote>
  <w:footnote w:type="continuationSeparator" w:id="0">
    <w:p w:rsidR="00962193" w:rsidRDefault="009621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56854"/>
    <w:multiLevelType w:val="hybridMultilevel"/>
    <w:tmpl w:val="A64C1E82"/>
    <w:lvl w:ilvl="0" w:tplc="E55A4B7A">
      <w:start w:val="5"/>
      <w:numFmt w:val="decimal"/>
      <w:lvlText w:val="%1."/>
      <w:lvlJc w:val="left"/>
      <w:pPr>
        <w:ind w:left="331"/>
      </w:pPr>
      <w:rPr>
        <w:rFonts w:ascii="Arial" w:eastAsia="Arial" w:hAnsi="Arial" w:cs="Arial"/>
        <w:b/>
        <w:bCs/>
        <w:i w:val="0"/>
        <w:strike w:val="0"/>
        <w:dstrike w:val="0"/>
        <w:color w:val="000000" w:themeColor="text1"/>
        <w:sz w:val="20"/>
        <w:szCs w:val="20"/>
        <w:u w:val="none" w:color="000000"/>
        <w:bdr w:val="none" w:sz="0" w:space="0" w:color="auto"/>
        <w:shd w:val="clear" w:color="auto" w:fill="auto"/>
        <w:vertAlign w:val="baseline"/>
      </w:rPr>
    </w:lvl>
    <w:lvl w:ilvl="1" w:tplc="C50E2C84">
      <w:start w:val="1"/>
      <w:numFmt w:val="lowerLetter"/>
      <w:lvlText w:val="%2"/>
      <w:lvlJc w:val="left"/>
      <w:pPr>
        <w:ind w:left="10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2" w:tplc="11AEAE7A">
      <w:start w:val="1"/>
      <w:numFmt w:val="lowerRoman"/>
      <w:lvlText w:val="%3"/>
      <w:lvlJc w:val="left"/>
      <w:pPr>
        <w:ind w:left="18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3" w:tplc="E9505444">
      <w:start w:val="1"/>
      <w:numFmt w:val="decimal"/>
      <w:lvlText w:val="%4"/>
      <w:lvlJc w:val="left"/>
      <w:pPr>
        <w:ind w:left="25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4" w:tplc="0456C53A">
      <w:start w:val="1"/>
      <w:numFmt w:val="lowerLetter"/>
      <w:lvlText w:val="%5"/>
      <w:lvlJc w:val="left"/>
      <w:pPr>
        <w:ind w:left="324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5" w:tplc="B5C6E0FA">
      <w:start w:val="1"/>
      <w:numFmt w:val="lowerRoman"/>
      <w:lvlText w:val="%6"/>
      <w:lvlJc w:val="left"/>
      <w:pPr>
        <w:ind w:left="396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6" w:tplc="86981B3C">
      <w:start w:val="1"/>
      <w:numFmt w:val="decimal"/>
      <w:lvlText w:val="%7"/>
      <w:lvlJc w:val="left"/>
      <w:pPr>
        <w:ind w:left="46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7" w:tplc="54F801A2">
      <w:start w:val="1"/>
      <w:numFmt w:val="lowerLetter"/>
      <w:lvlText w:val="%8"/>
      <w:lvlJc w:val="left"/>
      <w:pPr>
        <w:ind w:left="54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8" w:tplc="FFE80D4A">
      <w:start w:val="1"/>
      <w:numFmt w:val="lowerRoman"/>
      <w:lvlText w:val="%9"/>
      <w:lvlJc w:val="left"/>
      <w:pPr>
        <w:ind w:left="61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abstractNum>
  <w:abstractNum w:abstractNumId="1" w15:restartNumberingAfterBreak="0">
    <w:nsid w:val="33464208"/>
    <w:multiLevelType w:val="hybridMultilevel"/>
    <w:tmpl w:val="FB6C0C30"/>
    <w:lvl w:ilvl="0" w:tplc="FFB4638C">
      <w:start w:val="1"/>
      <w:numFmt w:val="decimal"/>
      <w:lvlText w:val="%1."/>
      <w:lvlJc w:val="left"/>
      <w:pPr>
        <w:ind w:left="221"/>
      </w:pPr>
      <w:rPr>
        <w:rFonts w:ascii="Arial" w:eastAsia="Arial" w:hAnsi="Arial" w:cs="Arial"/>
        <w:b/>
        <w:bCs/>
        <w:i w:val="0"/>
        <w:strike w:val="0"/>
        <w:dstrike w:val="0"/>
        <w:color w:val="000000" w:themeColor="text1"/>
        <w:sz w:val="20"/>
        <w:szCs w:val="20"/>
        <w:u w:val="none" w:color="000000"/>
        <w:bdr w:val="none" w:sz="0" w:space="0" w:color="auto"/>
        <w:shd w:val="clear" w:color="auto" w:fill="auto"/>
        <w:vertAlign w:val="baseline"/>
      </w:rPr>
    </w:lvl>
    <w:lvl w:ilvl="1" w:tplc="217038B0">
      <w:start w:val="1"/>
      <w:numFmt w:val="lowerLetter"/>
      <w:lvlText w:val="%2"/>
      <w:lvlJc w:val="left"/>
      <w:pPr>
        <w:ind w:left="10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2" w:tplc="1B944C2C">
      <w:start w:val="1"/>
      <w:numFmt w:val="lowerRoman"/>
      <w:lvlText w:val="%3"/>
      <w:lvlJc w:val="left"/>
      <w:pPr>
        <w:ind w:left="18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3" w:tplc="C76E7ACE">
      <w:start w:val="1"/>
      <w:numFmt w:val="decimal"/>
      <w:lvlText w:val="%4"/>
      <w:lvlJc w:val="left"/>
      <w:pPr>
        <w:ind w:left="25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4" w:tplc="CDE46244">
      <w:start w:val="1"/>
      <w:numFmt w:val="lowerLetter"/>
      <w:lvlText w:val="%5"/>
      <w:lvlJc w:val="left"/>
      <w:pPr>
        <w:ind w:left="324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5" w:tplc="4448F76C">
      <w:start w:val="1"/>
      <w:numFmt w:val="lowerRoman"/>
      <w:lvlText w:val="%6"/>
      <w:lvlJc w:val="left"/>
      <w:pPr>
        <w:ind w:left="396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6" w:tplc="B46C04C8">
      <w:start w:val="1"/>
      <w:numFmt w:val="decimal"/>
      <w:lvlText w:val="%7"/>
      <w:lvlJc w:val="left"/>
      <w:pPr>
        <w:ind w:left="46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7" w:tplc="A56A52D8">
      <w:start w:val="1"/>
      <w:numFmt w:val="lowerLetter"/>
      <w:lvlText w:val="%8"/>
      <w:lvlJc w:val="left"/>
      <w:pPr>
        <w:ind w:left="54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8" w:tplc="BE9C0170">
      <w:start w:val="1"/>
      <w:numFmt w:val="lowerRoman"/>
      <w:lvlText w:val="%9"/>
      <w:lvlJc w:val="left"/>
      <w:pPr>
        <w:ind w:left="61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abstractNum>
  <w:abstractNum w:abstractNumId="2" w15:restartNumberingAfterBreak="0">
    <w:nsid w:val="351A6677"/>
    <w:multiLevelType w:val="hybridMultilevel"/>
    <w:tmpl w:val="81E80E1E"/>
    <w:lvl w:ilvl="0" w:tplc="EA266D62">
      <w:start w:val="1"/>
      <w:numFmt w:val="decimal"/>
      <w:lvlText w:val="%1."/>
      <w:lvlJc w:val="left"/>
      <w:pPr>
        <w:ind w:left="36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1" w:tplc="E72C219E">
      <w:start w:val="1"/>
      <w:numFmt w:val="lowerLetter"/>
      <w:lvlText w:val="%2"/>
      <w:lvlJc w:val="left"/>
      <w:pPr>
        <w:ind w:left="108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2" w:tplc="F3D48DC6">
      <w:start w:val="1"/>
      <w:numFmt w:val="lowerRoman"/>
      <w:lvlText w:val="%3"/>
      <w:lvlJc w:val="left"/>
      <w:pPr>
        <w:ind w:left="180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3" w:tplc="7EA4D93E">
      <w:start w:val="1"/>
      <w:numFmt w:val="decimal"/>
      <w:lvlText w:val="%4"/>
      <w:lvlJc w:val="left"/>
      <w:pPr>
        <w:ind w:left="252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4" w:tplc="CA0CE2CC">
      <w:start w:val="1"/>
      <w:numFmt w:val="lowerLetter"/>
      <w:lvlText w:val="%5"/>
      <w:lvlJc w:val="left"/>
      <w:pPr>
        <w:ind w:left="324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5" w:tplc="679C3E82">
      <w:start w:val="1"/>
      <w:numFmt w:val="lowerRoman"/>
      <w:lvlText w:val="%6"/>
      <w:lvlJc w:val="left"/>
      <w:pPr>
        <w:ind w:left="396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6" w:tplc="70FACA7E">
      <w:start w:val="1"/>
      <w:numFmt w:val="decimal"/>
      <w:lvlText w:val="%7"/>
      <w:lvlJc w:val="left"/>
      <w:pPr>
        <w:ind w:left="468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7" w:tplc="F8B84E44">
      <w:start w:val="1"/>
      <w:numFmt w:val="lowerLetter"/>
      <w:lvlText w:val="%8"/>
      <w:lvlJc w:val="left"/>
      <w:pPr>
        <w:ind w:left="540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8" w:tplc="1E2039EA">
      <w:start w:val="1"/>
      <w:numFmt w:val="lowerRoman"/>
      <w:lvlText w:val="%9"/>
      <w:lvlJc w:val="left"/>
      <w:pPr>
        <w:ind w:left="612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0F9"/>
    <w:rsid w:val="00020D21"/>
    <w:rsid w:val="000D29FD"/>
    <w:rsid w:val="0011184D"/>
    <w:rsid w:val="00121A43"/>
    <w:rsid w:val="001C5863"/>
    <w:rsid w:val="00206301"/>
    <w:rsid w:val="00276143"/>
    <w:rsid w:val="00326D81"/>
    <w:rsid w:val="00347ABA"/>
    <w:rsid w:val="00354C7C"/>
    <w:rsid w:val="003C361E"/>
    <w:rsid w:val="003D29F9"/>
    <w:rsid w:val="004360F9"/>
    <w:rsid w:val="00443C22"/>
    <w:rsid w:val="004908AC"/>
    <w:rsid w:val="004E14F2"/>
    <w:rsid w:val="00500FC3"/>
    <w:rsid w:val="00501A1E"/>
    <w:rsid w:val="00551AD8"/>
    <w:rsid w:val="005B4E82"/>
    <w:rsid w:val="00723351"/>
    <w:rsid w:val="00725F76"/>
    <w:rsid w:val="00771A28"/>
    <w:rsid w:val="007A7129"/>
    <w:rsid w:val="0080611F"/>
    <w:rsid w:val="00962193"/>
    <w:rsid w:val="00964196"/>
    <w:rsid w:val="009D1F9E"/>
    <w:rsid w:val="00A1010C"/>
    <w:rsid w:val="00A763CE"/>
    <w:rsid w:val="00AD6360"/>
    <w:rsid w:val="00AE7004"/>
    <w:rsid w:val="00B465B4"/>
    <w:rsid w:val="00BE1B60"/>
    <w:rsid w:val="00CF1EF5"/>
    <w:rsid w:val="00D06455"/>
    <w:rsid w:val="00D375DC"/>
    <w:rsid w:val="00D43AA5"/>
    <w:rsid w:val="00FC4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9D05"/>
  <w15:docId w15:val="{7B9F546E-97BC-4AA1-B5FF-99C96673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right="3" w:hanging="10"/>
      <w:jc w:val="both"/>
    </w:pPr>
    <w:rPr>
      <w:rFonts w:ascii="Arial" w:eastAsia="Arial" w:hAnsi="Arial" w:cs="Arial"/>
      <w:color w:val="000066"/>
      <w:sz w:val="2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66"/>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37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5DC"/>
    <w:rPr>
      <w:rFonts w:ascii="Tahoma" w:eastAsia="Arial" w:hAnsi="Tahoma" w:cs="Tahoma"/>
      <w:color w:val="00006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ugc.ac.in/oldpdf/modelcurriculum/env.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ugc.ac.in/oldpdf/modelcurriculum/env.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Bio380</dc:creator>
  <cp:keywords/>
  <cp:lastModifiedBy>Windows User</cp:lastModifiedBy>
  <cp:revision>4</cp:revision>
  <cp:lastPrinted>2018-07-24T09:56:00Z</cp:lastPrinted>
  <dcterms:created xsi:type="dcterms:W3CDTF">2020-01-02T06:42:00Z</dcterms:created>
  <dcterms:modified xsi:type="dcterms:W3CDTF">2020-01-09T09:36:00Z</dcterms:modified>
</cp:coreProperties>
</file>