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DE4265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 w:rsidRPr="000E43B9"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0E43B9">
        <w:rPr>
          <w:b/>
          <w:bCs/>
        </w:rPr>
        <w:t>19</w:t>
      </w:r>
      <w:r w:rsidR="00FB4DE4">
        <w:rPr>
          <w:b/>
          <w:bCs/>
        </w:rPr>
        <w:t>-20</w:t>
      </w:r>
      <w:r w:rsidR="000E43B9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6C46AE">
        <w:t>06-0</w:t>
      </w:r>
      <w:r w:rsidR="000E43B9">
        <w:t>1</w:t>
      </w:r>
      <w:r w:rsidR="00507A43">
        <w:t>-</w:t>
      </w:r>
      <w:r w:rsidR="000E43B9">
        <w:t>20</w:t>
      </w:r>
      <w:r w:rsidR="006C46AE">
        <w:t>20</w:t>
      </w:r>
      <w:r w:rsidR="00507A43">
        <w:t xml:space="preserve"> </w:t>
      </w:r>
    </w:p>
    <w:p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AD25E1" w:rsidRDefault="00AD25E1"/>
    <w:p w:rsidR="000E43B9" w:rsidRPr="00ED2F83" w:rsidRDefault="00AD25E1" w:rsidP="000E43B9">
      <w:pPr>
        <w:suppressAutoHyphens/>
        <w:jc w:val="both"/>
        <w:rPr>
          <w:b/>
          <w:spacing w:val="-2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>:</w:t>
      </w:r>
      <w:r>
        <w:rPr>
          <w:i/>
          <w:iCs/>
        </w:rPr>
        <w:t xml:space="preserve"> </w:t>
      </w:r>
      <w:r w:rsidR="000E43B9">
        <w:rPr>
          <w:b/>
          <w:bCs/>
          <w:spacing w:val="-2"/>
        </w:rPr>
        <w:t>GS F</w:t>
      </w:r>
      <w:r w:rsidR="000E43B9" w:rsidRPr="00ED2F83">
        <w:rPr>
          <w:b/>
          <w:bCs/>
          <w:spacing w:val="-2"/>
        </w:rPr>
        <w:t>2</w:t>
      </w:r>
      <w:r w:rsidR="000E43B9">
        <w:rPr>
          <w:b/>
          <w:bCs/>
          <w:spacing w:val="-2"/>
        </w:rPr>
        <w:t>1</w:t>
      </w:r>
      <w:r w:rsidR="000E43B9" w:rsidRPr="00ED2F83">
        <w:rPr>
          <w:b/>
          <w:bCs/>
          <w:spacing w:val="-2"/>
        </w:rPr>
        <w:t>3</w:t>
      </w:r>
    </w:p>
    <w:p w:rsidR="00AD25E1" w:rsidRPr="000E43B9" w:rsidRDefault="00AD25E1" w:rsidP="000E43B9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0E43B9" w:rsidRPr="000E43B9">
        <w:rPr>
          <w:b/>
          <w:bCs/>
          <w:i w:val="0"/>
          <w:spacing w:val="-2"/>
        </w:rPr>
        <w:t>Development Theories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886162" w:rsidRPr="00886162">
        <w:rPr>
          <w:b/>
          <w:i w:val="0"/>
          <w:iCs w:val="0"/>
        </w:rPr>
        <w:t>Suchismita</w:t>
      </w:r>
      <w:proofErr w:type="spellEnd"/>
      <w:r w:rsidR="00886162" w:rsidRPr="00886162">
        <w:rPr>
          <w:b/>
          <w:i w:val="0"/>
          <w:iCs w:val="0"/>
        </w:rPr>
        <w:t xml:space="preserve"> </w:t>
      </w:r>
      <w:proofErr w:type="spellStart"/>
      <w:r w:rsidR="00886162" w:rsidRPr="00886162">
        <w:rPr>
          <w:b/>
          <w:i w:val="0"/>
          <w:iCs w:val="0"/>
        </w:rPr>
        <w:t>Satpathy</w:t>
      </w:r>
      <w:proofErr w:type="spellEnd"/>
    </w:p>
    <w:p w:rsidR="00AD25E1" w:rsidRDefault="00AD25E1"/>
    <w:p w:rsidR="00886162" w:rsidRDefault="00AD25E1" w:rsidP="00373905">
      <w:pPr>
        <w:spacing w:after="100" w:afterAutospacing="1" w:line="276" w:lineRule="auto"/>
        <w:jc w:val="both"/>
        <w:rPr>
          <w:bCs/>
        </w:rPr>
      </w:pPr>
      <w:r>
        <w:rPr>
          <w:b/>
          <w:bCs/>
        </w:rPr>
        <w:t>Scope and Objective of the Course:</w:t>
      </w:r>
      <w:r w:rsidR="00886162" w:rsidRPr="00886162">
        <w:rPr>
          <w:bCs/>
        </w:rPr>
        <w:t xml:space="preserve"> </w:t>
      </w:r>
      <w:r w:rsidR="00886162" w:rsidRPr="001754F8">
        <w:rPr>
          <w:bCs/>
        </w:rPr>
        <w:t xml:space="preserve">Development has emerged as a powerful and pervading concept. Equally, it has also become a problematic concept riddled with contestations and politics. Several theories advancing varying conceptions of development have surfaced especially during the last two centuries.  Broadly, this course </w:t>
      </w:r>
      <w:r w:rsidR="00886162">
        <w:rPr>
          <w:bCs/>
        </w:rPr>
        <w:t>aims</w:t>
      </w:r>
      <w:r w:rsidR="00886162" w:rsidRPr="001754F8">
        <w:rPr>
          <w:bCs/>
        </w:rPr>
        <w:t xml:space="preserve"> to help students understand </w:t>
      </w:r>
      <w:r w:rsidR="00886162">
        <w:rPr>
          <w:bCs/>
        </w:rPr>
        <w:t xml:space="preserve">and </w:t>
      </w:r>
      <w:proofErr w:type="spellStart"/>
      <w:r w:rsidR="00886162">
        <w:rPr>
          <w:bCs/>
        </w:rPr>
        <w:t>analyse</w:t>
      </w:r>
      <w:proofErr w:type="spellEnd"/>
      <w:r w:rsidR="00886162">
        <w:rPr>
          <w:bCs/>
        </w:rPr>
        <w:t xml:space="preserve"> </w:t>
      </w:r>
      <w:r w:rsidR="00886162" w:rsidRPr="001754F8">
        <w:rPr>
          <w:bCs/>
        </w:rPr>
        <w:t xml:space="preserve">the basic tenets of </w:t>
      </w:r>
      <w:r w:rsidR="00886162">
        <w:rPr>
          <w:bCs/>
        </w:rPr>
        <w:t xml:space="preserve">conventional </w:t>
      </w:r>
      <w:r w:rsidR="00886162" w:rsidRPr="001754F8">
        <w:rPr>
          <w:bCs/>
        </w:rPr>
        <w:t>theories from Mercantilisms</w:t>
      </w:r>
      <w:r w:rsidR="00886162">
        <w:rPr>
          <w:bCs/>
        </w:rPr>
        <w:t xml:space="preserve">, Developmental State </w:t>
      </w:r>
      <w:r w:rsidR="00886162" w:rsidRPr="001754F8">
        <w:rPr>
          <w:bCs/>
        </w:rPr>
        <w:t>to the contemporary Neoliberalism</w:t>
      </w:r>
      <w:r w:rsidR="00886162">
        <w:rPr>
          <w:bCs/>
        </w:rPr>
        <w:t xml:space="preserve"> on the one hand</w:t>
      </w:r>
      <w:r w:rsidR="00886162" w:rsidRPr="001754F8">
        <w:rPr>
          <w:bCs/>
        </w:rPr>
        <w:t xml:space="preserve">, </w:t>
      </w:r>
      <w:r w:rsidR="00886162">
        <w:rPr>
          <w:bCs/>
        </w:rPr>
        <w:t>as well as non-conventional theories such as Marxism, Dependence theories and Post-development, on the other.</w:t>
      </w:r>
      <w:r w:rsidR="00886162" w:rsidRPr="001754F8">
        <w:rPr>
          <w:bCs/>
        </w:rPr>
        <w:t xml:space="preserve"> </w:t>
      </w:r>
      <w:r w:rsidR="00373905">
        <w:rPr>
          <w:bCs/>
        </w:rPr>
        <w:t>T</w:t>
      </w:r>
      <w:r w:rsidR="00886162" w:rsidRPr="001754F8">
        <w:rPr>
          <w:bCs/>
        </w:rPr>
        <w:t xml:space="preserve">his course would help students </w:t>
      </w:r>
      <w:r w:rsidR="00886162">
        <w:rPr>
          <w:bCs/>
        </w:rPr>
        <w:t xml:space="preserve">to </w:t>
      </w:r>
      <w:r w:rsidR="00886162" w:rsidRPr="001754F8">
        <w:rPr>
          <w:bCs/>
        </w:rPr>
        <w:t xml:space="preserve">get a historical and context-specific understanding of the origin of conventional </w:t>
      </w:r>
      <w:r w:rsidR="00886162">
        <w:rPr>
          <w:bCs/>
        </w:rPr>
        <w:t xml:space="preserve">and non-conventional </w:t>
      </w:r>
      <w:r w:rsidR="00886162" w:rsidRPr="001754F8">
        <w:rPr>
          <w:bCs/>
        </w:rPr>
        <w:t xml:space="preserve">theories of development, to what </w:t>
      </w:r>
      <w:r w:rsidR="00886162">
        <w:rPr>
          <w:bCs/>
        </w:rPr>
        <w:t xml:space="preserve">extent </w:t>
      </w:r>
      <w:r w:rsidR="00886162" w:rsidRPr="001754F8">
        <w:rPr>
          <w:bCs/>
        </w:rPr>
        <w:t xml:space="preserve">the core ideas of these theories inform </w:t>
      </w:r>
      <w:r w:rsidR="00886162">
        <w:rPr>
          <w:bCs/>
        </w:rPr>
        <w:t>contemporary</w:t>
      </w:r>
      <w:r w:rsidR="00886162" w:rsidRPr="001754F8">
        <w:rPr>
          <w:bCs/>
        </w:rPr>
        <w:t xml:space="preserve"> debates on development</w:t>
      </w:r>
      <w:r w:rsidR="00886162">
        <w:rPr>
          <w:bCs/>
        </w:rPr>
        <w:t xml:space="preserve"> and</w:t>
      </w:r>
      <w:r w:rsidR="00886162" w:rsidRPr="001754F8">
        <w:rPr>
          <w:bCs/>
        </w:rPr>
        <w:t xml:space="preserve"> </w:t>
      </w:r>
      <w:r w:rsidR="00886162">
        <w:rPr>
          <w:bCs/>
        </w:rPr>
        <w:t>public policies.</w:t>
      </w: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886162" w:rsidRPr="00886162" w:rsidRDefault="00886162" w:rsidP="00886162">
      <w:pPr>
        <w:numPr>
          <w:ilvl w:val="0"/>
          <w:numId w:val="2"/>
        </w:numPr>
        <w:jc w:val="both"/>
        <w:rPr>
          <w:bCs/>
        </w:rPr>
      </w:pPr>
      <w:r w:rsidRPr="001754F8">
        <w:t xml:space="preserve">Peet, Richard and Elaine </w:t>
      </w:r>
      <w:proofErr w:type="spellStart"/>
      <w:r w:rsidRPr="001754F8">
        <w:t>Hartwick</w:t>
      </w:r>
      <w:proofErr w:type="spellEnd"/>
      <w:r w:rsidRPr="001754F8">
        <w:t xml:space="preserve"> (2009) </w:t>
      </w:r>
      <w:r w:rsidRPr="00886162">
        <w:rPr>
          <w:i/>
          <w:iCs/>
        </w:rPr>
        <w:t>Theories of Development: Contentions, Arguments and Alternatives</w:t>
      </w:r>
      <w:r w:rsidRPr="001754F8">
        <w:t>, The Guilford Press, New York</w:t>
      </w:r>
      <w:r w:rsidRPr="00886162">
        <w:rPr>
          <w:spacing w:val="-2"/>
        </w:rPr>
        <w:t xml:space="preserve"> (</w:t>
      </w:r>
      <w:r w:rsidRPr="00886162">
        <w:rPr>
          <w:b/>
          <w:spacing w:val="-2"/>
        </w:rPr>
        <w:t>TB</w:t>
      </w:r>
      <w:r w:rsidRPr="00886162">
        <w:rPr>
          <w:spacing w:val="-2"/>
        </w:rPr>
        <w:t>).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886162" w:rsidRPr="00886162" w:rsidRDefault="00886162" w:rsidP="00886162">
      <w:pPr>
        <w:pStyle w:val="ListParagraph"/>
        <w:numPr>
          <w:ilvl w:val="0"/>
          <w:numId w:val="3"/>
        </w:numPr>
        <w:suppressAutoHyphens/>
        <w:spacing w:before="40" w:after="60"/>
        <w:jc w:val="both"/>
        <w:rPr>
          <w:spacing w:val="-2"/>
        </w:rPr>
      </w:pPr>
      <w:r w:rsidRPr="00886162">
        <w:rPr>
          <w:bCs/>
        </w:rPr>
        <w:t xml:space="preserve">Escobar, Arturo (1995): </w:t>
      </w:r>
      <w:r w:rsidRPr="00886162">
        <w:rPr>
          <w:bCs/>
          <w:i/>
        </w:rPr>
        <w:t>Encountering Development: Making and Unmaking of the Third World</w:t>
      </w:r>
      <w:r w:rsidRPr="00886162">
        <w:rPr>
          <w:bCs/>
        </w:rPr>
        <w:t>, Princeton University Press, Princeton</w:t>
      </w:r>
      <w:r w:rsidRPr="00886162">
        <w:rPr>
          <w:spacing w:val="-2"/>
        </w:rPr>
        <w:t xml:space="preserve"> (</w:t>
      </w:r>
      <w:r w:rsidRPr="00886162">
        <w:rPr>
          <w:b/>
          <w:spacing w:val="-2"/>
        </w:rPr>
        <w:t>RB</w:t>
      </w:r>
      <w:r w:rsidRPr="00886162">
        <w:rPr>
          <w:spacing w:val="-2"/>
        </w:rPr>
        <w:t>).</w:t>
      </w:r>
    </w:p>
    <w:p w:rsidR="00AD25E1" w:rsidRPr="00886162" w:rsidRDefault="00886162" w:rsidP="00886162">
      <w:pPr>
        <w:suppressAutoHyphens/>
        <w:spacing w:before="40" w:after="60"/>
        <w:jc w:val="both"/>
        <w:rPr>
          <w:spacing w:val="-2"/>
        </w:rPr>
      </w:pPr>
      <w:r w:rsidRPr="00886162">
        <w:rPr>
          <w:spacing w:val="-2"/>
        </w:rPr>
        <w:t xml:space="preserve">Additional reference materials </w:t>
      </w:r>
      <w:r>
        <w:rPr>
          <w:spacing w:val="-2"/>
        </w:rPr>
        <w:t xml:space="preserve">will </w:t>
      </w:r>
      <w:r w:rsidRPr="00886162">
        <w:rPr>
          <w:spacing w:val="-2"/>
        </w:rPr>
        <w:t>be provided in class.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97488C" w:rsidP="00373905">
            <w:pPr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886162" w:rsidP="00373905">
            <w:pPr>
              <w:rPr>
                <w:sz w:val="22"/>
                <w:szCs w:val="22"/>
              </w:rPr>
            </w:pPr>
            <w:r>
              <w:rPr>
                <w:bCs/>
                <w:spacing w:val="-2"/>
              </w:rPr>
              <w:t>Understand the scope and significance of development theories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886162" w:rsidP="00373905">
            <w:pPr>
              <w:jc w:val="both"/>
              <w:rPr>
                <w:sz w:val="22"/>
                <w:szCs w:val="22"/>
              </w:rPr>
            </w:pPr>
            <w:r w:rsidRPr="00C90382">
              <w:rPr>
                <w:spacing w:val="-2"/>
              </w:rPr>
              <w:t xml:space="preserve">Introduction to </w:t>
            </w:r>
            <w:r>
              <w:rPr>
                <w:spacing w:val="-2"/>
              </w:rPr>
              <w:t>development studies as a subject, significance of historical context and evolution of development thinking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886162" w:rsidP="00373905">
            <w:pPr>
              <w:rPr>
                <w:sz w:val="22"/>
                <w:szCs w:val="22"/>
              </w:rPr>
            </w:pPr>
            <w:r>
              <w:rPr>
                <w:bCs/>
                <w:spacing w:val="-2"/>
              </w:rPr>
              <w:t>TB: Ch.1</w:t>
            </w:r>
          </w:p>
        </w:tc>
      </w:tr>
      <w:tr w:rsidR="00886162" w:rsidRPr="00BA568D" w:rsidTr="0056556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Default="00886162" w:rsidP="00886162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3-8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Default="00886162" w:rsidP="00886162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 xml:space="preserve">Acquaint students with important  </w:t>
            </w:r>
            <w:r>
              <w:rPr>
                <w:bCs/>
                <w:spacing w:val="-2"/>
              </w:rPr>
              <w:lastRenderedPageBreak/>
              <w:t>concepts of development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C90382" w:rsidRDefault="00886162" w:rsidP="00373905">
            <w:pPr>
              <w:suppressAutoHyphens/>
              <w:spacing w:before="40" w:after="60"/>
              <w:rPr>
                <w:spacing w:val="-2"/>
              </w:rPr>
            </w:pPr>
            <w:r>
              <w:rPr>
                <w:spacing w:val="-2"/>
              </w:rPr>
              <w:lastRenderedPageBreak/>
              <w:t>Development as change, economic growth, human development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Default="00886162" w:rsidP="00886162">
            <w:pPr>
              <w:suppressAutoHyphens/>
              <w:spacing w:before="40" w:after="6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TB: Ch.1</w:t>
            </w:r>
          </w:p>
        </w:tc>
      </w:tr>
      <w:tr w:rsidR="00886162" w:rsidRPr="00BA568D" w:rsidTr="0037544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886162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lastRenderedPageBreak/>
              <w:t>9-13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373905">
            <w:pPr>
              <w:keepNext/>
              <w:suppressAutoHyphens/>
              <w:spacing w:before="40" w:after="60"/>
              <w:outlineLvl w:val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 xml:space="preserve">Identify and </w:t>
            </w:r>
            <w:proofErr w:type="spellStart"/>
            <w:r>
              <w:rPr>
                <w:bCs/>
                <w:spacing w:val="-2"/>
              </w:rPr>
              <w:t>analyse</w:t>
            </w:r>
            <w:proofErr w:type="spellEnd"/>
            <w:r>
              <w:rPr>
                <w:bCs/>
                <w:spacing w:val="-2"/>
              </w:rPr>
              <w:t xml:space="preserve"> the historical origins of classical theories of development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C90382" w:rsidRDefault="00886162" w:rsidP="00373905">
            <w:pPr>
              <w:suppressAutoHyphens/>
              <w:spacing w:before="40" w:after="60"/>
              <w:rPr>
                <w:spacing w:val="-2"/>
              </w:rPr>
            </w:pPr>
            <w:r>
              <w:rPr>
                <w:spacing w:val="-2"/>
              </w:rPr>
              <w:t xml:space="preserve">Enlightenment, Adam Smith, division of labour, David Ricardo, comparative advantage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886162">
            <w:pPr>
              <w:suppressAutoHyphens/>
              <w:spacing w:before="40" w:after="6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TB: Ch.2</w:t>
            </w:r>
          </w:p>
        </w:tc>
      </w:tr>
      <w:tr w:rsidR="00886162" w:rsidRPr="00BA568D" w:rsidTr="000F4ED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886162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14-22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373905">
            <w:pPr>
              <w:suppressAutoHyphens/>
              <w:spacing w:before="40" w:after="6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 xml:space="preserve">Understand and assess how the role of state in development became prominent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373905">
            <w:pPr>
              <w:suppressAutoHyphens/>
              <w:spacing w:before="40" w:after="60"/>
              <w:rPr>
                <w:spacing w:val="-2"/>
              </w:rPr>
            </w:pPr>
            <w:r>
              <w:rPr>
                <w:spacing w:val="-2"/>
              </w:rPr>
              <w:t>Great Depression, John Maynard Keynes, Developmental state, experiences of Japan, South Korea, India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886162">
            <w:pPr>
              <w:suppressAutoHyphens/>
              <w:spacing w:before="40" w:after="6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TB: Ch.3</w:t>
            </w:r>
          </w:p>
        </w:tc>
      </w:tr>
      <w:tr w:rsidR="00886162" w:rsidRPr="00BA568D" w:rsidTr="005C08A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886162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23-27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373905">
            <w:pPr>
              <w:suppressAutoHyphens/>
              <w:spacing w:before="40" w:after="6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Examine the core features of neoliberalism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373905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 xml:space="preserve">Context to and origins of neoliberal policy, Neoliberalism, impacts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886162">
            <w:pPr>
              <w:suppressAutoHyphens/>
              <w:spacing w:before="40" w:after="6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TB: Ch.3</w:t>
            </w:r>
          </w:p>
        </w:tc>
      </w:tr>
      <w:tr w:rsidR="00886162" w:rsidRPr="00BA568D" w:rsidTr="00B9589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886162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28-34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373905">
            <w:pPr>
              <w:suppressAutoHyphens/>
              <w:spacing w:before="40" w:after="6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Understand the core features of Marxist vision of development and evaluate its success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373905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Marxism, dependence theory, world system theory, USSR, Cuba, Venezuela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886162">
            <w:pPr>
              <w:suppressAutoHyphens/>
              <w:spacing w:before="40" w:after="6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TB: Ch.5</w:t>
            </w:r>
          </w:p>
        </w:tc>
      </w:tr>
      <w:tr w:rsidR="00886162" w:rsidRPr="00BA568D" w:rsidTr="0032621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886162">
            <w:pPr>
              <w:suppressAutoHyphens/>
              <w:spacing w:before="40" w:after="60"/>
              <w:jc w:val="both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35-42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905" w:rsidRPr="008C461E" w:rsidRDefault="00886162" w:rsidP="00373905">
            <w:pPr>
              <w:suppressAutoHyphens/>
              <w:spacing w:before="40" w:after="60"/>
              <w:rPr>
                <w:bCs/>
                <w:spacing w:val="-2"/>
              </w:rPr>
            </w:pPr>
            <w:proofErr w:type="spellStart"/>
            <w:r>
              <w:rPr>
                <w:bCs/>
                <w:spacing w:val="-2"/>
              </w:rPr>
              <w:t>Analyse</w:t>
            </w:r>
            <w:proofErr w:type="spellEnd"/>
            <w:r>
              <w:rPr>
                <w:bCs/>
                <w:spacing w:val="-2"/>
              </w:rPr>
              <w:t xml:space="preserve"> the theoretical and empirical bases and success of alternative theories of development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Pr="008C461E" w:rsidRDefault="00886162" w:rsidP="00373905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Post-colonialism, rethinking development, inequality, displacement,  climate change, post-development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162" w:rsidRDefault="00886162" w:rsidP="00886162">
            <w:pPr>
              <w:suppressAutoHyphens/>
              <w:spacing w:before="40" w:after="6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TB: Ch.6;</w:t>
            </w:r>
          </w:p>
          <w:p w:rsidR="00886162" w:rsidRDefault="00886162" w:rsidP="00886162">
            <w:pPr>
              <w:suppressAutoHyphens/>
              <w:spacing w:before="40" w:after="6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RB: Ch.6</w:t>
            </w:r>
          </w:p>
          <w:p w:rsidR="00373905" w:rsidRPr="008C461E" w:rsidRDefault="00373905" w:rsidP="00886162">
            <w:pPr>
              <w:suppressAutoHyphens/>
              <w:spacing w:before="40" w:after="6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Handout</w:t>
            </w:r>
          </w:p>
        </w:tc>
      </w:tr>
    </w:tbl>
    <w:p w:rsidR="00373905" w:rsidRDefault="00373905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373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373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373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373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373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886162" w:rsidP="00373905">
            <w:r>
              <w:t>Assignment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886162" w:rsidP="00373905">
            <w:r>
              <w:t>30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886162" w:rsidP="00373905"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6C46AE" w:rsidRDefault="00886162" w:rsidP="00373905">
            <w:pPr>
              <w:rPr>
                <w:sz w:val="22"/>
              </w:rPr>
            </w:pPr>
            <w:r w:rsidRPr="006C46AE">
              <w:rPr>
                <w:sz w:val="22"/>
              </w:rP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886162" w:rsidP="00373905">
            <w:r>
              <w:rPr>
                <w:bCs/>
              </w:rPr>
              <w:t xml:space="preserve">Open </w:t>
            </w:r>
            <w:r w:rsidRPr="005F4E08">
              <w:rPr>
                <w:bCs/>
              </w:rPr>
              <w:t>B</w:t>
            </w:r>
            <w:r>
              <w:rPr>
                <w:bCs/>
              </w:rPr>
              <w:t>ook</w:t>
            </w:r>
          </w:p>
        </w:tc>
      </w:tr>
      <w:tr w:rsidR="00886162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62" w:rsidRDefault="00886162" w:rsidP="00373905">
            <w:r>
              <w:rPr>
                <w:bCs/>
              </w:rPr>
              <w:t>Mid-semester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62" w:rsidRDefault="00886162" w:rsidP="00373905">
            <w:r>
              <w:t>90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62" w:rsidRDefault="00886162" w:rsidP="00373905"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62" w:rsidRPr="006C46AE" w:rsidRDefault="006C46AE" w:rsidP="00373905">
            <w:pPr>
              <w:rPr>
                <w:sz w:val="22"/>
              </w:rPr>
            </w:pPr>
            <w:r w:rsidRPr="006C46AE">
              <w:rPr>
                <w:sz w:val="22"/>
                <w:szCs w:val="17"/>
              </w:rPr>
              <w:t>6/3 3.30 - 5.00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62" w:rsidRDefault="00886162" w:rsidP="00373905">
            <w:pPr>
              <w:rPr>
                <w:bCs/>
              </w:rPr>
            </w:pPr>
            <w:r>
              <w:rPr>
                <w:bCs/>
              </w:rPr>
              <w:t>Closed Book</w:t>
            </w:r>
          </w:p>
        </w:tc>
      </w:tr>
      <w:tr w:rsidR="00886162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62" w:rsidRDefault="00886162" w:rsidP="00373905">
            <w:r>
              <w:t>Assignment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62" w:rsidRDefault="00886162" w:rsidP="00373905">
            <w:r>
              <w:t>30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62" w:rsidRDefault="00886162" w:rsidP="00373905"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62" w:rsidRPr="006C46AE" w:rsidRDefault="00886162" w:rsidP="00373905">
            <w:pPr>
              <w:rPr>
                <w:sz w:val="22"/>
              </w:rPr>
            </w:pPr>
            <w:r w:rsidRPr="006C46AE">
              <w:rPr>
                <w:sz w:val="22"/>
              </w:rP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62" w:rsidRDefault="00886162" w:rsidP="00373905">
            <w:pPr>
              <w:rPr>
                <w:bCs/>
              </w:rPr>
            </w:pPr>
            <w:r>
              <w:rPr>
                <w:bCs/>
              </w:rPr>
              <w:t>Open Book</w:t>
            </w:r>
          </w:p>
        </w:tc>
      </w:tr>
      <w:tr w:rsidR="00886162" w:rsidTr="00B16B51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162" w:rsidRPr="005F4E08" w:rsidRDefault="00886162" w:rsidP="00373905">
            <w:pPr>
              <w:pStyle w:val="Default"/>
              <w:rPr>
                <w:bCs/>
              </w:rPr>
            </w:pPr>
            <w:r w:rsidRPr="005F4E08">
              <w:rPr>
                <w:bCs/>
              </w:rP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62" w:rsidRDefault="00886162" w:rsidP="00373905">
            <w:r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62" w:rsidRDefault="00886162" w:rsidP="00373905"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62" w:rsidRPr="006C46AE" w:rsidRDefault="006C46AE" w:rsidP="00373905">
            <w:pPr>
              <w:rPr>
                <w:sz w:val="22"/>
              </w:rPr>
            </w:pPr>
            <w:r w:rsidRPr="006C46AE">
              <w:rPr>
                <w:sz w:val="22"/>
                <w:szCs w:val="17"/>
              </w:rPr>
              <w:t>13/05</w:t>
            </w:r>
            <w:r w:rsidRPr="006C46AE">
              <w:rPr>
                <w:sz w:val="22"/>
                <w:szCs w:val="17"/>
              </w:rPr>
              <w:t xml:space="preserve">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162" w:rsidRDefault="00886162" w:rsidP="00373905">
            <w:pPr>
              <w:rPr>
                <w:bCs/>
              </w:rPr>
            </w:pPr>
            <w:r>
              <w:rPr>
                <w:bCs/>
              </w:rPr>
              <w:t>Closed Book</w:t>
            </w:r>
          </w:p>
        </w:tc>
      </w:tr>
    </w:tbl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373905">
        <w:t>Department of Humanities and Social Science K-126</w:t>
      </w:r>
      <w:r w:rsidR="00290C5E">
        <w:t xml:space="preserve"> 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886162">
        <w:rPr>
          <w:spacing w:val="-2"/>
        </w:rPr>
        <w:t>Notices, if any, concerning the course will be displayed on the CMS Website</w:t>
      </w:r>
    </w:p>
    <w:p w:rsidR="00A44798" w:rsidRDefault="00A44798">
      <w:pPr>
        <w:jc w:val="both"/>
      </w:pPr>
    </w:p>
    <w:p w:rsidR="00A44798" w:rsidRDefault="00A44798">
      <w:pPr>
        <w:jc w:val="both"/>
      </w:pPr>
      <w:r w:rsidRPr="00A44798">
        <w:rPr>
          <w:b/>
        </w:rPr>
        <w:t>Make-up Policy:</w:t>
      </w:r>
      <w:r w:rsidR="00373905" w:rsidRPr="00373905">
        <w:t xml:space="preserve"> </w:t>
      </w:r>
      <w:r w:rsidR="00373905" w:rsidRPr="00F45A56">
        <w:t>The make-up for an evaluation component will be given only in genuine cases</w:t>
      </w:r>
    </w:p>
    <w:p w:rsidR="006C46AE" w:rsidRDefault="006C46AE">
      <w:pPr>
        <w:jc w:val="both"/>
      </w:pPr>
    </w:p>
    <w:p w:rsidR="006C46AE" w:rsidRPr="0000418E" w:rsidRDefault="006C46AE" w:rsidP="006C46AE">
      <w:pPr>
        <w:spacing w:after="240"/>
        <w:jc w:val="both"/>
        <w:rPr>
          <w:sz w:val="22"/>
          <w:szCs w:val="22"/>
        </w:rPr>
      </w:pPr>
      <w:r w:rsidRPr="0000418E">
        <w:rPr>
          <w:b/>
          <w:sz w:val="22"/>
          <w:szCs w:val="22"/>
        </w:rPr>
        <w:t xml:space="preserve">Academic Honesty and Integrity Policy: </w:t>
      </w:r>
      <w:r w:rsidRPr="0000418E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6C46AE" w:rsidRPr="00A44798" w:rsidRDefault="006C46AE">
      <w:pPr>
        <w:jc w:val="both"/>
        <w:rPr>
          <w:b/>
        </w:rPr>
      </w:pPr>
      <w:bookmarkStart w:id="0" w:name="_GoBack"/>
      <w:bookmarkEnd w:id="0"/>
    </w:p>
    <w:p w:rsidR="008005D9" w:rsidRDefault="00290C5E" w:rsidP="00A44798">
      <w:pPr>
        <w:jc w:val="right"/>
        <w:rPr>
          <w:b/>
          <w:bCs/>
        </w:rPr>
      </w:pPr>
      <w:proofErr w:type="spellStart"/>
      <w:r>
        <w:rPr>
          <w:b/>
          <w:bCs/>
        </w:rPr>
        <w:t>Suchismita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Satpathy</w:t>
      </w:r>
      <w:proofErr w:type="spellEnd"/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0FB" w:rsidRDefault="00C060FB" w:rsidP="00EB2F06">
      <w:r>
        <w:separator/>
      </w:r>
    </w:p>
  </w:endnote>
  <w:endnote w:type="continuationSeparator" w:id="0">
    <w:p w:rsidR="00C060FB" w:rsidRDefault="00C060FB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DE4265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0FB" w:rsidRDefault="00C060FB" w:rsidP="00EB2F06">
      <w:r>
        <w:separator/>
      </w:r>
    </w:p>
  </w:footnote>
  <w:footnote w:type="continuationSeparator" w:id="0">
    <w:p w:rsidR="00C060FB" w:rsidRDefault="00C060FB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0E43B9"/>
    <w:rsid w:val="00167B88"/>
    <w:rsid w:val="0021277E"/>
    <w:rsid w:val="00217EB9"/>
    <w:rsid w:val="00240A50"/>
    <w:rsid w:val="00251FD3"/>
    <w:rsid w:val="00256511"/>
    <w:rsid w:val="00290C5E"/>
    <w:rsid w:val="0029648E"/>
    <w:rsid w:val="002F1369"/>
    <w:rsid w:val="003558C3"/>
    <w:rsid w:val="00373905"/>
    <w:rsid w:val="003B276B"/>
    <w:rsid w:val="003D6BA8"/>
    <w:rsid w:val="003F66A8"/>
    <w:rsid w:val="004571B3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70BDE"/>
    <w:rsid w:val="006C46AE"/>
    <w:rsid w:val="007543E4"/>
    <w:rsid w:val="007D58BE"/>
    <w:rsid w:val="007E402E"/>
    <w:rsid w:val="008005D9"/>
    <w:rsid w:val="00831DD5"/>
    <w:rsid w:val="00870A6F"/>
    <w:rsid w:val="00886162"/>
    <w:rsid w:val="008A2200"/>
    <w:rsid w:val="00944887"/>
    <w:rsid w:val="0097488C"/>
    <w:rsid w:val="00983916"/>
    <w:rsid w:val="009B48FD"/>
    <w:rsid w:val="00A44798"/>
    <w:rsid w:val="00AD25E1"/>
    <w:rsid w:val="00AF125F"/>
    <w:rsid w:val="00B23878"/>
    <w:rsid w:val="00B55284"/>
    <w:rsid w:val="00B86684"/>
    <w:rsid w:val="00BA568D"/>
    <w:rsid w:val="00C060FB"/>
    <w:rsid w:val="00C338D9"/>
    <w:rsid w:val="00C6663B"/>
    <w:rsid w:val="00CF21AC"/>
    <w:rsid w:val="00D036CE"/>
    <w:rsid w:val="00DA1841"/>
    <w:rsid w:val="00DB7398"/>
    <w:rsid w:val="00DD7A77"/>
    <w:rsid w:val="00DE3D84"/>
    <w:rsid w:val="00DE4265"/>
    <w:rsid w:val="00E50CBC"/>
    <w:rsid w:val="00E61C30"/>
    <w:rsid w:val="00E754E7"/>
    <w:rsid w:val="00EB2F06"/>
    <w:rsid w:val="00EB7E1B"/>
    <w:rsid w:val="00F34A71"/>
    <w:rsid w:val="00F45E80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A4D9AA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86162"/>
    <w:pPr>
      <w:ind w:left="720"/>
      <w:contextualSpacing/>
    </w:pPr>
  </w:style>
  <w:style w:type="paragraph" w:customStyle="1" w:styleId="Default">
    <w:name w:val="Default"/>
    <w:rsid w:val="00886162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6</cp:revision>
  <cp:lastPrinted>2014-09-08T11:05:00Z</cp:lastPrinted>
  <dcterms:created xsi:type="dcterms:W3CDTF">2019-11-20T05:40:00Z</dcterms:created>
  <dcterms:modified xsi:type="dcterms:W3CDTF">2020-01-04T09:43:00Z</dcterms:modified>
</cp:coreProperties>
</file>