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A56" w:rsidRPr="00C51A56" w:rsidRDefault="00C51A56" w:rsidP="00C51A56">
      <w:pPr>
        <w:spacing w:after="0" w:line="240" w:lineRule="auto"/>
        <w:jc w:val="center"/>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noProof/>
          <w:color w:val="000000"/>
          <w:sz w:val="24"/>
          <w:szCs w:val="24"/>
          <w:lang w:val="en-IN" w:eastAsia="en-IN"/>
        </w:rPr>
        <w:drawing>
          <wp:inline distT="0" distB="0" distL="0" distR="0">
            <wp:extent cx="4924425" cy="962025"/>
            <wp:effectExtent l="0" t="0" r="9525" b="9525"/>
            <wp:docPr id="1" name="Picture 1" descr="https://lh3.googleusercontent.com/zodOpznizsyAh8fsSLygEcsvMnISJ3pehgUtpPYebsqbGRWbyVOfUO6Y0fI07flb8IxLzJHdhvEQy2Qzn-xak2dwie-l0O32RqDA94XESSzEuoqaTQh-hy4hNPF_SzfsmrGO4o1iJSy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odOpznizsyAh8fsSLygEcsvMnISJ3pehgUtpPYebsqbGRWbyVOfUO6Y0fI07flb8IxLzJHdhvEQy2Qzn-xak2dwie-l0O32RqDA94XESSzEuoqaTQh-hy4hNPF_SzfsmrGO4o1iJSyap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962025"/>
                    </a:xfrm>
                    <a:prstGeom prst="rect">
                      <a:avLst/>
                    </a:prstGeom>
                    <a:noFill/>
                    <a:ln>
                      <a:noFill/>
                    </a:ln>
                  </pic:spPr>
                </pic:pic>
              </a:graphicData>
            </a:graphic>
          </wp:inline>
        </w:drawing>
      </w:r>
    </w:p>
    <w:p w:rsidR="00C51A56" w:rsidRPr="00C51A56" w:rsidRDefault="00F76616" w:rsidP="00C51A5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SECOND</w:t>
      </w:r>
      <w:r w:rsidR="00C51A56" w:rsidRPr="00C51A56">
        <w:rPr>
          <w:rFonts w:ascii="Times New Roman" w:eastAsia="Times New Roman" w:hAnsi="Times New Roman" w:cs="Times New Roman"/>
          <w:b/>
          <w:bCs/>
          <w:color w:val="000000"/>
          <w:sz w:val="24"/>
          <w:szCs w:val="24"/>
          <w:lang w:eastAsia="en-GB"/>
        </w:rPr>
        <w:t xml:space="preserve"> SEMESTER 2019-2020</w:t>
      </w:r>
    </w:p>
    <w:p w:rsidR="00C51A56" w:rsidRPr="00C51A56" w:rsidRDefault="00C51A56" w:rsidP="00C51A56">
      <w:pPr>
        <w:spacing w:after="0" w:line="240" w:lineRule="auto"/>
        <w:jc w:val="center"/>
        <w:outlineLvl w:val="0"/>
        <w:rPr>
          <w:rFonts w:ascii="Times New Roman" w:eastAsia="Times New Roman" w:hAnsi="Times New Roman" w:cs="Times New Roman"/>
          <w:b/>
          <w:bCs/>
          <w:kern w:val="36"/>
          <w:sz w:val="24"/>
          <w:szCs w:val="24"/>
          <w:lang w:eastAsia="en-GB"/>
        </w:rPr>
      </w:pPr>
      <w:r w:rsidRPr="00C51A56">
        <w:rPr>
          <w:rFonts w:ascii="Times New Roman" w:eastAsia="Times New Roman" w:hAnsi="Times New Roman" w:cs="Times New Roman"/>
          <w:color w:val="000000"/>
          <w:kern w:val="36"/>
          <w:sz w:val="24"/>
          <w:szCs w:val="24"/>
          <w:u w:val="single"/>
          <w:lang w:eastAsia="en-GB"/>
        </w:rPr>
        <w:t>Course Handout Part II</w:t>
      </w:r>
    </w:p>
    <w:p w:rsidR="00C51A56" w:rsidRPr="00C51A56" w:rsidRDefault="00C51A56" w:rsidP="00C51A56">
      <w:pPr>
        <w:spacing w:after="0" w:line="240" w:lineRule="auto"/>
        <w:jc w:val="right"/>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color w:val="000000"/>
          <w:sz w:val="24"/>
          <w:szCs w:val="24"/>
          <w:lang w:eastAsia="en-GB"/>
        </w:rPr>
        <w:tab/>
        <w:t xml:space="preserve">  </w:t>
      </w:r>
      <w:r w:rsidR="00AE0362">
        <w:rPr>
          <w:rFonts w:ascii="Times New Roman" w:eastAsia="Times New Roman" w:hAnsi="Times New Roman" w:cs="Times New Roman"/>
          <w:color w:val="000000"/>
          <w:sz w:val="24"/>
          <w:szCs w:val="24"/>
          <w:lang w:eastAsia="en-GB"/>
        </w:rPr>
        <w:t>Date: 06-01</w:t>
      </w:r>
      <w:r w:rsidRPr="00C51A56">
        <w:rPr>
          <w:rFonts w:ascii="Times New Roman" w:eastAsia="Times New Roman" w:hAnsi="Times New Roman" w:cs="Times New Roman"/>
          <w:color w:val="000000"/>
          <w:sz w:val="24"/>
          <w:szCs w:val="24"/>
          <w:lang w:eastAsia="en-GB"/>
        </w:rPr>
        <w:t>-20</w:t>
      </w:r>
      <w:r w:rsidR="00AE0362">
        <w:rPr>
          <w:rFonts w:ascii="Times New Roman" w:eastAsia="Times New Roman" w:hAnsi="Times New Roman" w:cs="Times New Roman"/>
          <w:color w:val="000000"/>
          <w:sz w:val="24"/>
          <w:szCs w:val="24"/>
          <w:lang w:eastAsia="en-GB"/>
        </w:rPr>
        <w:t>20</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In addition to part - I (General Handout for all courses appended to the timetable) this portion gives further specific details regarding the course. </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Course No.</w:t>
      </w:r>
      <w:r w:rsidRPr="00C51A56">
        <w:rPr>
          <w:rFonts w:ascii="Times New Roman" w:eastAsia="Times New Roman" w:hAnsi="Times New Roman" w:cs="Times New Roman"/>
          <w:color w:val="000000"/>
          <w:sz w:val="24"/>
          <w:szCs w:val="24"/>
          <w:lang w:eastAsia="en-GB"/>
        </w:rPr>
        <w:tab/>
      </w:r>
      <w:proofErr w:type="gramStart"/>
      <w:r w:rsidRPr="00C51A56">
        <w:rPr>
          <w:rFonts w:ascii="Times New Roman" w:eastAsia="Times New Roman" w:hAnsi="Times New Roman" w:cs="Times New Roman"/>
          <w:color w:val="000000"/>
          <w:sz w:val="24"/>
          <w:szCs w:val="24"/>
          <w:lang w:eastAsia="en-GB"/>
        </w:rPr>
        <w:tab/>
      </w:r>
      <w:r w:rsidRPr="00C51A56">
        <w:rPr>
          <w:rFonts w:ascii="Times New Roman" w:eastAsia="Times New Roman" w:hAnsi="Times New Roman" w:cs="Times New Roman"/>
          <w:b/>
          <w:bCs/>
          <w:color w:val="000000"/>
          <w:sz w:val="24"/>
          <w:szCs w:val="24"/>
          <w:lang w:eastAsia="en-GB"/>
        </w:rPr>
        <w:t xml:space="preserve"> :</w:t>
      </w:r>
      <w:proofErr w:type="gramEnd"/>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GS F332</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Course Title </w:t>
      </w:r>
      <w:r w:rsidRPr="00C51A56">
        <w:rPr>
          <w:rFonts w:ascii="Times New Roman" w:eastAsia="Times New Roman" w:hAnsi="Times New Roman" w:cs="Times New Roman"/>
          <w:color w:val="000000"/>
          <w:sz w:val="24"/>
          <w:szCs w:val="24"/>
          <w:lang w:eastAsia="en-GB"/>
        </w:rPr>
        <w:tab/>
      </w:r>
      <w:proofErr w:type="gramStart"/>
      <w:r w:rsidRPr="00C51A56">
        <w:rPr>
          <w:rFonts w:ascii="Times New Roman" w:eastAsia="Times New Roman" w:hAnsi="Times New Roman" w:cs="Times New Roman"/>
          <w:color w:val="000000"/>
          <w:sz w:val="24"/>
          <w:szCs w:val="24"/>
          <w:lang w:eastAsia="en-GB"/>
        </w:rPr>
        <w:tab/>
        <w:t xml:space="preserve"> :</w:t>
      </w:r>
      <w:proofErr w:type="gramEnd"/>
      <w:r w:rsidRPr="00C51A56">
        <w:rPr>
          <w:rFonts w:ascii="Times New Roman" w:eastAsia="Times New Roman" w:hAnsi="Times New Roman" w:cs="Times New Roman"/>
          <w:color w:val="000000"/>
          <w:sz w:val="24"/>
          <w:szCs w:val="24"/>
          <w:lang w:eastAsia="en-GB"/>
        </w:rPr>
        <w:t xml:space="preserve"> Contemporary India</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Instructor-in-charge   </w:t>
      </w:r>
      <w:proofErr w:type="gramStart"/>
      <w:r w:rsidRPr="00C51A56">
        <w:rPr>
          <w:rFonts w:ascii="Times New Roman" w:eastAsia="Times New Roman" w:hAnsi="Times New Roman" w:cs="Times New Roman"/>
          <w:color w:val="000000"/>
          <w:sz w:val="24"/>
          <w:szCs w:val="24"/>
          <w:lang w:eastAsia="en-GB"/>
        </w:rPr>
        <w:t>  :</w:t>
      </w:r>
      <w:proofErr w:type="gramEnd"/>
      <w:r w:rsidRPr="00C51A56">
        <w:rPr>
          <w:rFonts w:ascii="Times New Roman" w:eastAsia="Times New Roman" w:hAnsi="Times New Roman" w:cs="Times New Roman"/>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Zakaria</w:t>
      </w:r>
      <w:proofErr w:type="spellEnd"/>
      <w:r w:rsidRPr="00C51A56">
        <w:rPr>
          <w:rFonts w:ascii="Times New Roman" w:eastAsia="Times New Roman" w:hAnsi="Times New Roman" w:cs="Times New Roman"/>
          <w:color w:val="000000"/>
          <w:sz w:val="24"/>
          <w:szCs w:val="24"/>
          <w:lang w:eastAsia="en-GB"/>
        </w:rPr>
        <w:t xml:space="preserve"> Siddiqui</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 xml:space="preserve">Scope and Objective of the Course: </w:t>
      </w:r>
      <w:r w:rsidRPr="00C51A56">
        <w:rPr>
          <w:rFonts w:ascii="Times New Roman" w:eastAsia="Times New Roman" w:hAnsi="Times New Roman" w:cs="Times New Roman"/>
          <w:color w:val="000000"/>
          <w:sz w:val="24"/>
          <w:szCs w:val="24"/>
          <w:lang w:eastAsia="en-GB"/>
        </w:rPr>
        <w:t>In the recent past, India has witnessed many socio-economic changes. It would be useful for students to have greater insights into the key factors related to contemporary issues pertaining to trends in political, social, economic and cultural fields in Indian society. The objective of the course is thus to acquaint students with the major trends, patterns and paces in the major social, economic, cultural and demographic spheres in the post-independence India.</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Text Book:  </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w:t>
      </w:r>
      <w:r w:rsidRPr="00C51A56">
        <w:rPr>
          <w:rFonts w:ascii="Times New Roman" w:eastAsia="Times New Roman" w:hAnsi="Times New Roman" w:cs="Times New Roman"/>
          <w:b/>
          <w:bCs/>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Drèze</w:t>
      </w:r>
      <w:proofErr w:type="spellEnd"/>
      <w:r w:rsidRPr="00C51A56">
        <w:rPr>
          <w:rFonts w:ascii="Times New Roman" w:eastAsia="Times New Roman" w:hAnsi="Times New Roman" w:cs="Times New Roman"/>
          <w:color w:val="000000"/>
          <w:sz w:val="24"/>
          <w:szCs w:val="24"/>
          <w:lang w:eastAsia="en-GB"/>
        </w:rPr>
        <w:t>, Jean and Sen, Amartya (2013)</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i/>
          <w:iCs/>
          <w:color w:val="000000"/>
          <w:sz w:val="24"/>
          <w:szCs w:val="24"/>
          <w:lang w:eastAsia="en-GB"/>
        </w:rPr>
        <w:t>An Uncertain Glory: India and Its Contradictions</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London: Allen Lane, (</w:t>
      </w:r>
      <w:r w:rsidRPr="00C51A56">
        <w:rPr>
          <w:rFonts w:ascii="Times New Roman" w:eastAsia="Times New Roman" w:hAnsi="Times New Roman" w:cs="Times New Roman"/>
          <w:b/>
          <w:bCs/>
          <w:color w:val="000000"/>
          <w:sz w:val="24"/>
          <w:szCs w:val="24"/>
          <w:lang w:eastAsia="en-GB"/>
        </w:rPr>
        <w:t>DS</w:t>
      </w:r>
      <w:r w:rsidRPr="00C51A56">
        <w:rPr>
          <w:rFonts w:ascii="Times New Roman" w:eastAsia="Times New Roman" w:hAnsi="Times New Roman" w:cs="Times New Roman"/>
          <w:color w:val="000000"/>
          <w:sz w:val="24"/>
          <w:szCs w:val="24"/>
          <w:lang w:eastAsia="en-GB"/>
        </w:rPr>
        <w:t>) </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2) </w:t>
      </w:r>
      <w:proofErr w:type="spellStart"/>
      <w:r w:rsidRPr="00C51A56">
        <w:rPr>
          <w:rFonts w:ascii="Times New Roman" w:eastAsia="Times New Roman" w:hAnsi="Times New Roman" w:cs="Times New Roman"/>
          <w:color w:val="000000"/>
          <w:sz w:val="24"/>
          <w:szCs w:val="24"/>
          <w:lang w:eastAsia="en-GB"/>
        </w:rPr>
        <w:t>Chandoke</w:t>
      </w:r>
      <w:proofErr w:type="spellEnd"/>
      <w:r w:rsidRPr="00C51A56">
        <w:rPr>
          <w:rFonts w:ascii="Times New Roman" w:eastAsia="Times New Roman" w:hAnsi="Times New Roman" w:cs="Times New Roman"/>
          <w:color w:val="000000"/>
          <w:sz w:val="24"/>
          <w:szCs w:val="24"/>
          <w:lang w:eastAsia="en-GB"/>
        </w:rPr>
        <w:t xml:space="preserve">, </w:t>
      </w:r>
      <w:proofErr w:type="spellStart"/>
      <w:r w:rsidRPr="00C51A56">
        <w:rPr>
          <w:rFonts w:ascii="Times New Roman" w:eastAsia="Times New Roman" w:hAnsi="Times New Roman" w:cs="Times New Roman"/>
          <w:color w:val="000000"/>
          <w:sz w:val="24"/>
          <w:szCs w:val="24"/>
          <w:lang w:eastAsia="en-GB"/>
        </w:rPr>
        <w:t>Neera</w:t>
      </w:r>
      <w:proofErr w:type="spellEnd"/>
      <w:r w:rsidRPr="00C51A56">
        <w:rPr>
          <w:rFonts w:ascii="Times New Roman" w:eastAsia="Times New Roman" w:hAnsi="Times New Roman" w:cs="Times New Roman"/>
          <w:color w:val="000000"/>
          <w:sz w:val="24"/>
          <w:szCs w:val="24"/>
          <w:lang w:eastAsia="en-GB"/>
        </w:rPr>
        <w:t xml:space="preserve"> and Praveen </w:t>
      </w:r>
      <w:proofErr w:type="spellStart"/>
      <w:r w:rsidRPr="00C51A56">
        <w:rPr>
          <w:rFonts w:ascii="Times New Roman" w:eastAsia="Times New Roman" w:hAnsi="Times New Roman" w:cs="Times New Roman"/>
          <w:color w:val="000000"/>
          <w:sz w:val="24"/>
          <w:szCs w:val="24"/>
          <w:lang w:eastAsia="en-GB"/>
        </w:rPr>
        <w:t>Priyadarshi</w:t>
      </w:r>
      <w:proofErr w:type="spellEnd"/>
      <w:r w:rsidRPr="00C51A56">
        <w:rPr>
          <w:rFonts w:ascii="Times New Roman" w:eastAsia="Times New Roman" w:hAnsi="Times New Roman" w:cs="Times New Roman"/>
          <w:color w:val="000000"/>
          <w:sz w:val="24"/>
          <w:szCs w:val="24"/>
          <w:lang w:eastAsia="en-GB"/>
        </w:rPr>
        <w:t xml:space="preserve">, eds., (2009), </w:t>
      </w:r>
      <w:r w:rsidRPr="00C51A56">
        <w:rPr>
          <w:rFonts w:ascii="Times New Roman" w:eastAsia="Times New Roman" w:hAnsi="Times New Roman" w:cs="Times New Roman"/>
          <w:i/>
          <w:iCs/>
          <w:color w:val="000000"/>
          <w:sz w:val="24"/>
          <w:szCs w:val="24"/>
          <w:lang w:eastAsia="en-GB"/>
        </w:rPr>
        <w:t>Contemporary India: Economy, Society, Politics</w:t>
      </w:r>
      <w:r w:rsidRPr="00C51A56">
        <w:rPr>
          <w:rFonts w:ascii="Times New Roman" w:eastAsia="Times New Roman" w:hAnsi="Times New Roman" w:cs="Times New Roman"/>
          <w:color w:val="000000"/>
          <w:sz w:val="24"/>
          <w:szCs w:val="24"/>
          <w:lang w:eastAsia="en-GB"/>
        </w:rPr>
        <w:t>, New Delhi: Pearson Education (</w:t>
      </w:r>
      <w:r w:rsidRPr="00C51A56">
        <w:rPr>
          <w:rFonts w:ascii="Times New Roman" w:eastAsia="Times New Roman" w:hAnsi="Times New Roman" w:cs="Times New Roman"/>
          <w:b/>
          <w:bCs/>
          <w:color w:val="000000"/>
          <w:sz w:val="24"/>
          <w:szCs w:val="24"/>
          <w:lang w:eastAsia="en-GB"/>
        </w:rPr>
        <w:t>CP</w:t>
      </w:r>
      <w:r w:rsidRPr="00C51A56">
        <w:rPr>
          <w:rFonts w:ascii="Times New Roman" w:eastAsia="Times New Roman" w:hAnsi="Times New Roman" w:cs="Times New Roman"/>
          <w:color w:val="000000"/>
          <w:sz w:val="24"/>
          <w:szCs w:val="24"/>
          <w:lang w:eastAsia="en-GB"/>
        </w:rPr>
        <w:t>).</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F7661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Reference Books (RB):</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1) Dreze, Jean and Sen, Amartya (2002), </w:t>
      </w:r>
      <w:r w:rsidRPr="00C51A56">
        <w:rPr>
          <w:rFonts w:ascii="Times New Roman" w:eastAsia="Times New Roman" w:hAnsi="Times New Roman" w:cs="Times New Roman"/>
          <w:i/>
          <w:iCs/>
          <w:color w:val="000000"/>
          <w:sz w:val="24"/>
          <w:szCs w:val="24"/>
          <w:lang w:eastAsia="en-GB"/>
        </w:rPr>
        <w:t>India: Development and Participation</w:t>
      </w:r>
      <w:r w:rsidRPr="00C51A56">
        <w:rPr>
          <w:rFonts w:ascii="Times New Roman" w:eastAsia="Times New Roman" w:hAnsi="Times New Roman" w:cs="Times New Roman"/>
          <w:color w:val="000000"/>
          <w:sz w:val="24"/>
          <w:szCs w:val="24"/>
          <w:lang w:eastAsia="en-GB"/>
        </w:rPr>
        <w:t>, New Delhi: Oxford University Press (</w:t>
      </w:r>
      <w:r w:rsidRPr="00C51A56">
        <w:rPr>
          <w:rFonts w:ascii="Times New Roman" w:eastAsia="Times New Roman" w:hAnsi="Times New Roman" w:cs="Times New Roman"/>
          <w:b/>
          <w:bCs/>
          <w:color w:val="000000"/>
          <w:sz w:val="24"/>
          <w:szCs w:val="24"/>
          <w:lang w:eastAsia="en-GB"/>
        </w:rPr>
        <w:t>DSR</w:t>
      </w:r>
      <w:r w:rsidRPr="00C51A56">
        <w:rPr>
          <w:rFonts w:ascii="Times New Roman" w:eastAsia="Times New Roman" w:hAnsi="Times New Roman" w:cs="Times New Roman"/>
          <w:color w:val="000000"/>
          <w:sz w:val="24"/>
          <w:szCs w:val="24"/>
          <w:lang w:eastAsia="en-GB"/>
        </w:rPr>
        <w:t>)</w:t>
      </w:r>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 xml:space="preserve">2) </w:t>
      </w:r>
      <w:proofErr w:type="spellStart"/>
      <w:r w:rsidRPr="00C51A56">
        <w:rPr>
          <w:rFonts w:ascii="Times New Roman" w:eastAsia="Times New Roman" w:hAnsi="Times New Roman" w:cs="Times New Roman"/>
          <w:color w:val="000000"/>
          <w:sz w:val="24"/>
          <w:szCs w:val="24"/>
          <w:lang w:eastAsia="en-GB"/>
        </w:rPr>
        <w:t>Bhagat</w:t>
      </w:r>
      <w:proofErr w:type="spellEnd"/>
      <w:r w:rsidRPr="00C51A56">
        <w:rPr>
          <w:rFonts w:ascii="Times New Roman" w:eastAsia="Times New Roman" w:hAnsi="Times New Roman" w:cs="Times New Roman"/>
          <w:color w:val="000000"/>
          <w:sz w:val="24"/>
          <w:szCs w:val="24"/>
          <w:lang w:eastAsia="en-GB"/>
        </w:rPr>
        <w:t>, R</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shd w:val="clear" w:color="auto" w:fill="F2F2F2"/>
          <w:lang w:eastAsia="en-GB"/>
        </w:rPr>
        <w:t>2011</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 xml:space="preserve">Emerging Pattern of Urbanisation in India’, </w:t>
      </w:r>
      <w:r w:rsidRPr="00C51A56">
        <w:rPr>
          <w:rFonts w:ascii="Times New Roman" w:eastAsia="Times New Roman" w:hAnsi="Times New Roman" w:cs="Times New Roman"/>
          <w:i/>
          <w:iCs/>
          <w:color w:val="000000"/>
          <w:sz w:val="24"/>
          <w:szCs w:val="24"/>
          <w:lang w:eastAsia="en-GB"/>
        </w:rPr>
        <w:t>Economic and Political Weekly</w:t>
      </w:r>
      <w:r w:rsidRPr="00C51A56">
        <w:rPr>
          <w:rFonts w:ascii="Times New Roman" w:eastAsia="Times New Roman" w:hAnsi="Times New Roman" w:cs="Times New Roman"/>
          <w:color w:val="000000"/>
          <w:sz w:val="24"/>
          <w:szCs w:val="24"/>
          <w:shd w:val="clear" w:color="auto" w:fill="F2F2F2"/>
          <w:lang w:eastAsia="en-GB"/>
        </w:rPr>
        <w:t xml:space="preserve"> Vol - XLVI No. 34, August </w:t>
      </w:r>
      <w:proofErr w:type="gramStart"/>
      <w:r w:rsidRPr="00C51A56">
        <w:rPr>
          <w:rFonts w:ascii="Times New Roman" w:eastAsia="Times New Roman" w:hAnsi="Times New Roman" w:cs="Times New Roman"/>
          <w:color w:val="000000"/>
          <w:sz w:val="24"/>
          <w:szCs w:val="24"/>
          <w:shd w:val="clear" w:color="auto" w:fill="F2F2F2"/>
          <w:lang w:eastAsia="en-GB"/>
        </w:rPr>
        <w:t>20,.</w:t>
      </w:r>
      <w:proofErr w:type="gramEnd"/>
    </w:p>
    <w:p w:rsidR="00C51A56" w:rsidRPr="00C51A56" w:rsidRDefault="00C51A56" w:rsidP="00C51A56">
      <w:pPr>
        <w:spacing w:after="0" w:line="24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shd w:val="clear" w:color="auto" w:fill="FFFFFF"/>
          <w:lang w:eastAsia="en-GB"/>
        </w:rPr>
        <w:t xml:space="preserve">3) </w:t>
      </w:r>
      <w:proofErr w:type="spellStart"/>
      <w:r w:rsidRPr="00C51A56">
        <w:rPr>
          <w:rFonts w:ascii="Times New Roman" w:eastAsia="Times New Roman" w:hAnsi="Times New Roman" w:cs="Times New Roman"/>
          <w:color w:val="000000"/>
          <w:sz w:val="24"/>
          <w:szCs w:val="24"/>
          <w:shd w:val="clear" w:color="auto" w:fill="FFFFFF"/>
          <w:lang w:eastAsia="en-GB"/>
        </w:rPr>
        <w:t>Bhagat</w:t>
      </w:r>
      <w:proofErr w:type="spellEnd"/>
      <w:r w:rsidRPr="00C51A56">
        <w:rPr>
          <w:rFonts w:ascii="Times New Roman" w:eastAsia="Times New Roman" w:hAnsi="Times New Roman" w:cs="Times New Roman"/>
          <w:color w:val="000000"/>
          <w:sz w:val="24"/>
          <w:szCs w:val="24"/>
          <w:shd w:val="clear" w:color="auto" w:fill="FFFFFF"/>
          <w:lang w:eastAsia="en-GB"/>
        </w:rPr>
        <w:t>, R.B. (2016) ‘</w:t>
      </w:r>
      <w:r w:rsidRPr="00C51A56">
        <w:rPr>
          <w:rFonts w:ascii="Times New Roman" w:eastAsia="Times New Roman" w:hAnsi="Times New Roman" w:cs="Times New Roman"/>
          <w:color w:val="000000"/>
          <w:sz w:val="24"/>
          <w:szCs w:val="24"/>
          <w:lang w:eastAsia="en-GB"/>
        </w:rPr>
        <w:t>Changing Pattern of Internal Migration in India</w:t>
      </w:r>
      <w:r w:rsidRPr="00C51A56">
        <w:rPr>
          <w:rFonts w:ascii="Times New Roman" w:eastAsia="Times New Roman" w:hAnsi="Times New Roman" w:cs="Times New Roman"/>
          <w:b/>
          <w:bCs/>
          <w:color w:val="000000"/>
          <w:sz w:val="24"/>
          <w:szCs w:val="24"/>
          <w:lang w:eastAsia="en-GB"/>
        </w:rPr>
        <w:t xml:space="preserve">’ </w:t>
      </w:r>
      <w:r w:rsidRPr="00C51A56">
        <w:rPr>
          <w:rFonts w:ascii="Times New Roman" w:eastAsia="Times New Roman" w:hAnsi="Times New Roman" w:cs="Times New Roman"/>
          <w:color w:val="000000"/>
          <w:sz w:val="24"/>
          <w:szCs w:val="24"/>
          <w:lang w:eastAsia="en-GB"/>
        </w:rPr>
        <w:t xml:space="preserve">In: Christophe Z. </w:t>
      </w:r>
      <w:proofErr w:type="spellStart"/>
      <w:r w:rsidRPr="00C51A56">
        <w:rPr>
          <w:rFonts w:ascii="Times New Roman" w:eastAsia="Times New Roman" w:hAnsi="Times New Roman" w:cs="Times New Roman"/>
          <w:color w:val="000000"/>
          <w:sz w:val="24"/>
          <w:szCs w:val="24"/>
          <w:lang w:eastAsia="en-GB"/>
        </w:rPr>
        <w:t>Guilmoto</w:t>
      </w:r>
      <w:proofErr w:type="spellEnd"/>
      <w:r w:rsidRPr="00C51A56">
        <w:rPr>
          <w:rFonts w:ascii="Times New Roman" w:eastAsia="Times New Roman" w:hAnsi="Times New Roman" w:cs="Times New Roman"/>
          <w:color w:val="000000"/>
          <w:sz w:val="24"/>
          <w:szCs w:val="24"/>
          <w:lang w:eastAsia="en-GB"/>
        </w:rPr>
        <w:t xml:space="preserve"> and Gavin W. Jones, eds., Contemporary Demographic Transformations in China, India and Indonesia, Springer.</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4) Additional references might be suggested during lectures.</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Course Plan:</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tbl>
      <w:tblPr>
        <w:tblW w:w="0" w:type="auto"/>
        <w:tblInd w:w="625" w:type="dxa"/>
        <w:tblCellMar>
          <w:top w:w="15" w:type="dxa"/>
          <w:left w:w="15" w:type="dxa"/>
          <w:bottom w:w="15" w:type="dxa"/>
          <w:right w:w="15" w:type="dxa"/>
        </w:tblCellMar>
        <w:tblLook w:val="04A0" w:firstRow="1" w:lastRow="0" w:firstColumn="1" w:lastColumn="0" w:noHBand="0" w:noVBand="1"/>
      </w:tblPr>
      <w:tblGrid>
        <w:gridCol w:w="1109"/>
        <w:gridCol w:w="2452"/>
        <w:gridCol w:w="4865"/>
        <w:gridCol w:w="1405"/>
      </w:tblGrid>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b/>
                <w:bCs/>
                <w:color w:val="000000"/>
                <w:sz w:val="24"/>
                <w:szCs w:val="24"/>
                <w:lang w:eastAsia="en-GB"/>
              </w:rPr>
              <w:t>No  of Lectures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b/>
                <w:bCs/>
                <w:color w:val="000000"/>
                <w:sz w:val="24"/>
                <w:szCs w:val="24"/>
                <w:lang w:eastAsia="en-GB"/>
              </w:rPr>
              <w:t>Learning 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b/>
                <w:bCs/>
                <w:color w:val="000000"/>
                <w:sz w:val="24"/>
                <w:szCs w:val="24"/>
                <w:lang w:eastAsia="en-GB"/>
              </w:rPr>
              <w:t>Topics to be covered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AE0362" w:rsidP="00AE0362">
            <w:pPr>
              <w:spacing w:after="0" w:line="276" w:lineRule="auto"/>
              <w:rPr>
                <w:rFonts w:ascii="Times New Roman" w:eastAsia="Times New Roman" w:hAnsi="Times New Roman" w:cs="Times New Roman"/>
                <w:sz w:val="24"/>
                <w:szCs w:val="24"/>
                <w:lang w:eastAsia="en-GB"/>
              </w:rPr>
            </w:pPr>
            <w:r>
              <w:rPr>
                <w:b/>
              </w:rPr>
              <w:t>Chapter in the Text Book</w:t>
            </w:r>
            <w:bookmarkStart w:id="0" w:name="_GoBack"/>
            <w:bookmarkEnd w:id="0"/>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76616"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Understand and assess India’s growth and development in a comparative perspective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5207F8"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 xml:space="preserve">India and the contemporary World, </w:t>
            </w:r>
            <w:r w:rsidR="00C51A56" w:rsidRPr="00F76616">
              <w:rPr>
                <w:rFonts w:ascii="Times New Roman" w:eastAsia="Times New Roman" w:hAnsi="Times New Roman" w:cs="Times New Roman"/>
                <w:color w:val="000000"/>
                <w:sz w:val="24"/>
                <w:szCs w:val="24"/>
                <w:lang w:eastAsia="en-GB"/>
              </w:rPr>
              <w:t xml:space="preserve">Growth Rates of GDP, Human Development Index </w:t>
            </w:r>
            <w:r w:rsidR="003433D9" w:rsidRPr="00F76616">
              <w:rPr>
                <w:rFonts w:ascii="Times New Roman" w:eastAsia="Times New Roman" w:hAnsi="Times New Roman" w:cs="Times New Roman"/>
                <w:color w:val="000000"/>
                <w:sz w:val="24"/>
                <w:szCs w:val="24"/>
                <w:lang w:eastAsia="en-GB"/>
              </w:rPr>
              <w:t xml:space="preserve">or Economic Process </w:t>
            </w:r>
            <w:r w:rsidR="00C51A56" w:rsidRPr="00F76616">
              <w:rPr>
                <w:rFonts w:ascii="Times New Roman" w:eastAsia="Times New Roman" w:hAnsi="Times New Roman" w:cs="Times New Roman"/>
                <w:color w:val="000000"/>
                <w:sz w:val="24"/>
                <w:szCs w:val="24"/>
                <w:lang w:eastAsia="en-GB"/>
              </w:rPr>
              <w:t>and its various components in the post-independence period in comparison with other coun</w:t>
            </w:r>
            <w:r w:rsidR="00FE103B" w:rsidRPr="00F76616">
              <w:rPr>
                <w:rFonts w:ascii="Times New Roman" w:eastAsia="Times New Roman" w:hAnsi="Times New Roman" w:cs="Times New Roman"/>
                <w:color w:val="000000"/>
                <w:sz w:val="24"/>
                <w:szCs w:val="24"/>
                <w:lang w:eastAsia="en-GB"/>
              </w:rPr>
              <w:t>tries in South Asia and beyond , contemporary Indian planning and industry.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DS:Ch.2 and Ch.3</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76616"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7</w:t>
            </w:r>
            <w:r w:rsidR="003433D9" w:rsidRPr="00F76616">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Understand and analyse the magnitude of poverty and issues related to social support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Pre-liberalization and post-liberalization periods, determination of ‘poverty line’, public/social policies for poverty eradication – critical evaluation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DS:Ch.7</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76616"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13-16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Understand and analyse India’s educational sector, its performance and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5207F8"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 xml:space="preserve">Contemporary Indian educational scene, </w:t>
            </w:r>
            <w:r w:rsidR="00C51A56" w:rsidRPr="00F76616">
              <w:rPr>
                <w:rFonts w:ascii="Times New Roman" w:eastAsia="Times New Roman" w:hAnsi="Times New Roman" w:cs="Times New Roman"/>
                <w:color w:val="000000"/>
                <w:sz w:val="24"/>
                <w:szCs w:val="24"/>
                <w:lang w:eastAsia="en-GB"/>
              </w:rPr>
              <w:t>Progress in Literacy Rates, Challenges of Higher Education, Educational Standards, Privileged Excellence, Private Schools and Quality Question</w:t>
            </w:r>
            <w:r w:rsidR="000E0BD1" w:rsidRPr="00F76616">
              <w:rPr>
                <w:rFonts w:ascii="Times New Roman" w:eastAsia="Times New Roman" w:hAnsi="Times New Roman" w:cs="Times New Roman"/>
                <w:color w:val="000000"/>
                <w:sz w:val="24"/>
                <w:szCs w:val="24"/>
                <w:lang w:eastAsia="en-GB"/>
              </w:rPr>
              <w:t xml:space="preserve">, </w:t>
            </w:r>
            <w:r w:rsidR="000E0BD1" w:rsidRPr="00F76616">
              <w:rPr>
                <w:rFonts w:ascii="Times New Roman" w:hAnsi="Times New Roman" w:cs="Times New Roman"/>
                <w:sz w:val="24"/>
                <w:szCs w:val="24"/>
              </w:rPr>
              <w:t>Indian science</w:t>
            </w:r>
            <w:r w:rsidR="00C51A56" w:rsidRPr="00F76616">
              <w:rPr>
                <w:rFonts w:ascii="Times New Roman" w:eastAsia="Times New Roman" w:hAnsi="Times New Roman" w:cs="Times New Roman"/>
                <w:color w:val="000000"/>
                <w:sz w:val="24"/>
                <w:szCs w:val="24"/>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DS:Ch.5</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3433D9"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1</w:t>
            </w:r>
            <w:r w:rsidR="00F76616">
              <w:rPr>
                <w:rFonts w:ascii="Times New Roman" w:eastAsia="Times New Roman" w:hAnsi="Times New Roman" w:cs="Times New Roman"/>
                <w:color w:val="000000"/>
                <w:sz w:val="24"/>
                <w:szCs w:val="24"/>
                <w:lang w:eastAsia="en-GB"/>
              </w:rPr>
              <w:t>7-21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Understand the importance and evaluate the performance of India’s Health Care Sector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Public Health, Child Health, Immunization, and Nutrition; Various indications of a Health Care Crisis, Lessons from Tamil Nadu’s experience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DS:Ch.6</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76616"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Assess the reach and grip of inequality in India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 xml:space="preserve">Income Inequalities, </w:t>
            </w:r>
            <w:r w:rsidR="005207F8" w:rsidRPr="00F76616">
              <w:rPr>
                <w:rFonts w:ascii="Times New Roman" w:eastAsia="Times New Roman" w:hAnsi="Times New Roman" w:cs="Times New Roman"/>
                <w:color w:val="000000"/>
                <w:sz w:val="24"/>
                <w:szCs w:val="24"/>
                <w:lang w:eastAsia="en-GB"/>
              </w:rPr>
              <w:t xml:space="preserve">Social processes such as </w:t>
            </w:r>
            <w:r w:rsidRPr="00F76616">
              <w:rPr>
                <w:rFonts w:ascii="Times New Roman" w:eastAsia="Times New Roman" w:hAnsi="Times New Roman" w:cs="Times New Roman"/>
                <w:color w:val="000000"/>
                <w:sz w:val="24"/>
                <w:szCs w:val="24"/>
                <w:lang w:eastAsia="en-GB"/>
              </w:rPr>
              <w:t>Caste-Based Inequalities, Gender-Based Inequalities – Trends, Implications and Remedies</w:t>
            </w:r>
            <w:r w:rsidR="005207F8" w:rsidRPr="00F76616">
              <w:rPr>
                <w:rFonts w:ascii="Times New Roman" w:eastAsia="Times New Roman" w:hAnsi="Times New Roman" w:cs="Times New Roman"/>
                <w:color w:val="000000"/>
                <w:sz w:val="24"/>
                <w:szCs w:val="24"/>
                <w:lang w:eastAsia="en-GB"/>
              </w:rPr>
              <w:t xml:space="preserve">, </w:t>
            </w:r>
            <w:r w:rsidRPr="00F76616">
              <w:rPr>
                <w:rFonts w:ascii="Times New Roman" w:eastAsia="Times New Roman" w:hAnsi="Times New Roman" w:cs="Times New Roman"/>
                <w:color w:val="000000"/>
                <w:sz w:val="24"/>
                <w:szCs w:val="24"/>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DS:Ch.8; DSR:Ch.7</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76616"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30</w:t>
            </w:r>
            <w:r w:rsidR="003433D9" w:rsidRPr="00F76616">
              <w:rPr>
                <w:rFonts w:ascii="Times New Roman" w:eastAsia="Times New Roman" w:hAnsi="Times New Roman" w:cs="Times New Roman"/>
                <w:color w:val="000000"/>
                <w:sz w:val="24"/>
                <w:szCs w:val="24"/>
                <w:lang w:eastAsia="en-GB"/>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Evaluate India’s Democracy, Inequality and Public Reasoning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FE103B" w:rsidP="00F76616">
            <w:pPr>
              <w:spacing w:after="0" w:line="276" w:lineRule="auto"/>
              <w:rPr>
                <w:rFonts w:ascii="Times New Roman" w:eastAsia="Times New Roman" w:hAnsi="Times New Roman" w:cs="Times New Roman"/>
                <w:sz w:val="24"/>
                <w:szCs w:val="24"/>
                <w:lang w:eastAsia="en-GB"/>
              </w:rPr>
            </w:pPr>
            <w:r w:rsidRPr="00F76616">
              <w:rPr>
                <w:rFonts w:ascii="Times New Roman" w:hAnsi="Times New Roman" w:cs="Times New Roman"/>
                <w:sz w:val="24"/>
                <w:szCs w:val="24"/>
              </w:rPr>
              <w:t xml:space="preserve">Political processes; Contemporary Indian political scene and Indian administration, </w:t>
            </w:r>
            <w:r w:rsidR="00C51A56" w:rsidRPr="00F76616">
              <w:rPr>
                <w:rFonts w:ascii="Times New Roman" w:eastAsia="Times New Roman" w:hAnsi="Times New Roman" w:cs="Times New Roman"/>
                <w:color w:val="000000"/>
                <w:sz w:val="24"/>
                <w:szCs w:val="24"/>
                <w:lang w:eastAsia="en-GB"/>
              </w:rPr>
              <w:t>Democratic Practices and Functioning of Democratic Institutions, Public Reasoning and Democratic Engagement, Strengths and Limits of Indian Media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DS:Ch.9</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3433D9"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36-38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C51A56"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Reflect and analyse the Indian Secularism and its prospects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F76616" w:rsidRDefault="005207F8" w:rsidP="00F76616">
            <w:pPr>
              <w:spacing w:after="0" w:line="276" w:lineRule="auto"/>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 xml:space="preserve">Religion and caste system; </w:t>
            </w:r>
            <w:r w:rsidR="00C51A56" w:rsidRPr="00F76616">
              <w:rPr>
                <w:rFonts w:ascii="Times New Roman" w:eastAsia="Times New Roman" w:hAnsi="Times New Roman" w:cs="Times New Roman"/>
                <w:color w:val="000000"/>
                <w:sz w:val="24"/>
                <w:szCs w:val="24"/>
                <w:lang w:eastAsia="en-GB"/>
              </w:rPr>
              <w:t>Nature, Importance and Challenges of Secularism in Indian context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51A56" w:rsidRPr="00F76616" w:rsidRDefault="00C51A56" w:rsidP="00F76616">
            <w:pPr>
              <w:spacing w:after="0" w:line="276" w:lineRule="auto"/>
              <w:jc w:val="center"/>
              <w:rPr>
                <w:rFonts w:ascii="Times New Roman" w:eastAsia="Times New Roman" w:hAnsi="Times New Roman" w:cs="Times New Roman"/>
                <w:sz w:val="24"/>
                <w:szCs w:val="24"/>
                <w:lang w:eastAsia="en-GB"/>
              </w:rPr>
            </w:pPr>
            <w:r w:rsidRPr="00F76616">
              <w:rPr>
                <w:rFonts w:ascii="Times New Roman" w:eastAsia="Times New Roman" w:hAnsi="Times New Roman" w:cs="Times New Roman"/>
                <w:color w:val="000000"/>
                <w:sz w:val="24"/>
                <w:szCs w:val="24"/>
                <w:lang w:eastAsia="en-GB"/>
              </w:rPr>
              <w:t>CP: Ch.18</w:t>
            </w:r>
          </w:p>
        </w:tc>
      </w:tr>
      <w:tr w:rsidR="000E0BD1" w:rsidRPr="00F76616" w:rsidTr="00E45D09">
        <w:tc>
          <w:tcPr>
            <w:tcW w:w="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Pr="00F76616" w:rsidRDefault="00ED0BAB" w:rsidP="00F76616">
            <w:pPr>
              <w:spacing w:after="0" w:line="276" w:lineRule="auto"/>
              <w:rPr>
                <w:rFonts w:ascii="Times New Roman" w:eastAsia="Times New Roman" w:hAnsi="Times New Roman" w:cs="Times New Roman"/>
                <w:color w:val="000000"/>
                <w:sz w:val="24"/>
                <w:szCs w:val="24"/>
                <w:lang w:eastAsia="en-GB"/>
              </w:rPr>
            </w:pPr>
            <w:r w:rsidRPr="00F76616">
              <w:rPr>
                <w:rFonts w:ascii="Times New Roman" w:eastAsia="Times New Roman" w:hAnsi="Times New Roman" w:cs="Times New Roman"/>
                <w:color w:val="000000"/>
                <w:sz w:val="24"/>
                <w:szCs w:val="24"/>
                <w:lang w:eastAsia="en-GB"/>
              </w:rPr>
              <w:t>39</w:t>
            </w:r>
            <w:r w:rsidR="000E0BD1" w:rsidRPr="00F76616">
              <w:rPr>
                <w:rFonts w:ascii="Times New Roman" w:eastAsia="Times New Roman" w:hAnsi="Times New Roman" w:cs="Times New Roman"/>
                <w:color w:val="000000"/>
                <w:sz w:val="24"/>
                <w:szCs w:val="24"/>
                <w:lang w:eastAsia="en-GB"/>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Pr="00F76616" w:rsidRDefault="000E0BD1" w:rsidP="00F76616">
            <w:pPr>
              <w:spacing w:after="0" w:line="276" w:lineRule="auto"/>
              <w:rPr>
                <w:rFonts w:ascii="Times New Roman" w:eastAsia="Times New Roman" w:hAnsi="Times New Roman" w:cs="Times New Roman"/>
                <w:color w:val="000000"/>
                <w:sz w:val="24"/>
                <w:szCs w:val="24"/>
                <w:lang w:eastAsia="en-GB"/>
              </w:rPr>
            </w:pPr>
            <w:r w:rsidRPr="00F76616">
              <w:rPr>
                <w:rFonts w:ascii="Times New Roman" w:hAnsi="Times New Roman" w:cs="Times New Roman"/>
                <w:sz w:val="24"/>
                <w:szCs w:val="24"/>
              </w:rPr>
              <w:t>contemporary</w:t>
            </w:r>
            <w:r w:rsidRPr="00F76616">
              <w:rPr>
                <w:rFonts w:ascii="Times New Roman" w:eastAsia="Times New Roman" w:hAnsi="Times New Roman" w:cs="Times New Roman"/>
                <w:color w:val="000000"/>
                <w:sz w:val="24"/>
                <w:szCs w:val="24"/>
                <w:lang w:eastAsia="en-GB"/>
              </w:rPr>
              <w:t xml:space="preserve"> Indian Culture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3D9" w:rsidRPr="00F76616" w:rsidRDefault="002E054B" w:rsidP="00F76616">
            <w:pPr>
              <w:spacing w:after="0" w:line="276" w:lineRule="auto"/>
              <w:rPr>
                <w:rFonts w:ascii="Times New Roman" w:eastAsia="Times New Roman" w:hAnsi="Times New Roman" w:cs="Times New Roman"/>
                <w:color w:val="000000"/>
                <w:sz w:val="24"/>
                <w:szCs w:val="24"/>
                <w:lang w:eastAsia="en-GB"/>
              </w:rPr>
            </w:pPr>
            <w:r w:rsidRPr="00F76616">
              <w:rPr>
                <w:rFonts w:ascii="Times New Roman" w:hAnsi="Times New Roman" w:cs="Times New Roman"/>
                <w:sz w:val="24"/>
                <w:szCs w:val="24"/>
              </w:rPr>
              <w:t>C</w:t>
            </w:r>
            <w:r w:rsidR="000E0BD1" w:rsidRPr="00F76616">
              <w:rPr>
                <w:rFonts w:ascii="Times New Roman" w:hAnsi="Times New Roman" w:cs="Times New Roman"/>
                <w:sz w:val="24"/>
                <w:szCs w:val="24"/>
              </w:rPr>
              <w:t>ultural processes; contemporary Indian art, music, dance, theatre, cinema and literature</w:t>
            </w:r>
            <w:r w:rsidRPr="00F76616">
              <w:rPr>
                <w:rFonts w:ascii="Times New Roman" w:hAnsi="Times New Roman" w:cs="Times New Roman"/>
                <w:sz w:val="24"/>
                <w:szCs w:val="24"/>
              </w:rPr>
              <w:t>, Indian women.</w:t>
            </w:r>
            <w:r w:rsidR="00F76616">
              <w:rPr>
                <w:rFonts w:ascii="Times New Roman" w:hAnsi="Times New Roman" w:cs="Times New Roman"/>
                <w:sz w:val="24"/>
                <w:szCs w:val="24"/>
              </w:rPr>
              <w:t xml:space="preserve"> Indian Science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433D9" w:rsidRPr="00F76616" w:rsidRDefault="000E0BD1" w:rsidP="00F76616">
            <w:pPr>
              <w:spacing w:after="0" w:line="276" w:lineRule="auto"/>
              <w:rPr>
                <w:rFonts w:ascii="Times New Roman" w:eastAsia="Times New Roman" w:hAnsi="Times New Roman" w:cs="Times New Roman"/>
                <w:color w:val="000000"/>
                <w:sz w:val="24"/>
                <w:szCs w:val="24"/>
                <w:lang w:eastAsia="en-GB"/>
              </w:rPr>
            </w:pPr>
            <w:r w:rsidRPr="00F76616">
              <w:rPr>
                <w:rFonts w:ascii="Times New Roman" w:eastAsia="Times New Roman" w:hAnsi="Times New Roman" w:cs="Times New Roman"/>
                <w:color w:val="000000"/>
                <w:sz w:val="24"/>
                <w:szCs w:val="24"/>
                <w:lang w:eastAsia="en-GB"/>
              </w:rPr>
              <w:t>Material to be handed out.</w:t>
            </w:r>
          </w:p>
        </w:tc>
      </w:tr>
    </w:tbl>
    <w:p w:rsidR="00C51A56" w:rsidRDefault="00C51A56" w:rsidP="00C51A56">
      <w:pPr>
        <w:spacing w:after="0" w:line="240" w:lineRule="auto"/>
        <w:rPr>
          <w:rFonts w:ascii="Times New Roman" w:eastAsia="Times New Roman" w:hAnsi="Times New Roman" w:cs="Times New Roman"/>
          <w:b/>
          <w:bCs/>
          <w:color w:val="000000"/>
          <w:sz w:val="24"/>
          <w:szCs w:val="24"/>
          <w:lang w:eastAsia="en-GB"/>
        </w:rPr>
      </w:pPr>
    </w:p>
    <w:p w:rsidR="00C76CFA" w:rsidRDefault="00C76CFA" w:rsidP="00C51A56">
      <w:pPr>
        <w:spacing w:after="0" w:line="240" w:lineRule="auto"/>
        <w:rPr>
          <w:rFonts w:ascii="Times New Roman" w:eastAsia="Times New Roman" w:hAnsi="Times New Roman" w:cs="Times New Roman"/>
          <w:b/>
          <w:bCs/>
          <w:color w:val="000000"/>
          <w:sz w:val="24"/>
          <w:szCs w:val="24"/>
          <w:lang w:eastAsia="en-GB"/>
        </w:rPr>
      </w:pPr>
    </w:p>
    <w:p w:rsidR="00C51A56" w:rsidRPr="00C51A56" w:rsidRDefault="00C51A56" w:rsidP="00C51A56">
      <w:pPr>
        <w:spacing w:after="0" w:line="240"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Evaluation Scheme:</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tbl>
      <w:tblPr>
        <w:tblW w:w="0" w:type="auto"/>
        <w:tblInd w:w="535" w:type="dxa"/>
        <w:tblCellMar>
          <w:top w:w="15" w:type="dxa"/>
          <w:left w:w="15" w:type="dxa"/>
          <w:bottom w:w="15" w:type="dxa"/>
          <w:right w:w="15" w:type="dxa"/>
        </w:tblCellMar>
        <w:tblLook w:val="04A0" w:firstRow="1" w:lastRow="0" w:firstColumn="1" w:lastColumn="0" w:noHBand="0" w:noVBand="1"/>
      </w:tblPr>
      <w:tblGrid>
        <w:gridCol w:w="2520"/>
        <w:gridCol w:w="1230"/>
        <w:gridCol w:w="1740"/>
        <w:gridCol w:w="2070"/>
        <w:gridCol w:w="2270"/>
      </w:tblGrid>
      <w:tr w:rsidR="00C51A56"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Evaluation Component</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Weighting (%)</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Duration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Nature of Component</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Date &amp; Time</w:t>
            </w:r>
          </w:p>
        </w:tc>
      </w:tr>
      <w:tr w:rsidR="00C51A56"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Mid-</w:t>
            </w:r>
            <w:proofErr w:type="spellStart"/>
            <w:r w:rsidRPr="00C51A56">
              <w:rPr>
                <w:rFonts w:ascii="Times New Roman" w:eastAsia="Times New Roman" w:hAnsi="Times New Roman" w:cs="Times New Roman"/>
                <w:color w:val="000000"/>
                <w:sz w:val="24"/>
                <w:szCs w:val="24"/>
                <w:lang w:eastAsia="en-GB"/>
              </w:rPr>
              <w:t>sem</w:t>
            </w:r>
            <w:proofErr w:type="spellEnd"/>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A35E9"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060C3D"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w:t>
            </w:r>
            <w:r w:rsidR="00F93B8A">
              <w:rPr>
                <w:rFonts w:ascii="Times New Roman" w:eastAsia="Times New Roman" w:hAnsi="Times New Roman" w:cs="Times New Roman"/>
                <w:sz w:val="24"/>
                <w:szCs w:val="24"/>
                <w:lang w:eastAsia="en-GB"/>
              </w:rPr>
              <w:t xml:space="preserve"> Hours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Close Book</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AE0362" w:rsidRDefault="00AE0362" w:rsidP="00F76616">
            <w:pPr>
              <w:spacing w:after="0" w:line="276" w:lineRule="auto"/>
              <w:rPr>
                <w:rFonts w:ascii="Times New Roman" w:eastAsia="Times New Roman" w:hAnsi="Times New Roman" w:cs="Times New Roman"/>
                <w:sz w:val="20"/>
                <w:szCs w:val="24"/>
                <w:lang w:eastAsia="en-GB"/>
              </w:rPr>
            </w:pPr>
            <w:r w:rsidRPr="00AE0362">
              <w:rPr>
                <w:sz w:val="20"/>
                <w:szCs w:val="17"/>
              </w:rPr>
              <w:t>5/3 9.00 - 10.30AM</w:t>
            </w:r>
          </w:p>
        </w:tc>
      </w:tr>
      <w:tr w:rsidR="00C51A56"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A35E9"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Assignment</w:t>
            </w:r>
            <w:r w:rsidR="00060C3D">
              <w:rPr>
                <w:rFonts w:ascii="Times New Roman" w:eastAsia="Times New Roman" w:hAnsi="Times New Roman" w:cs="Times New Roman"/>
                <w:color w:val="000000"/>
                <w:sz w:val="24"/>
                <w:szCs w:val="24"/>
                <w:lang w:eastAsia="en-GB"/>
              </w:rPr>
              <w:t xml:space="preserve"> 1</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Open Book</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AE0362" w:rsidRDefault="00C51A56" w:rsidP="00F76616">
            <w:pPr>
              <w:spacing w:after="0" w:line="276" w:lineRule="auto"/>
              <w:rPr>
                <w:rFonts w:ascii="Times New Roman" w:eastAsia="Times New Roman" w:hAnsi="Times New Roman" w:cs="Times New Roman"/>
                <w:sz w:val="20"/>
                <w:szCs w:val="24"/>
                <w:lang w:eastAsia="en-GB"/>
              </w:rPr>
            </w:pPr>
          </w:p>
        </w:tc>
      </w:tr>
      <w:tr w:rsidR="00C51A56"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3A35E9"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Assignment </w:t>
            </w:r>
            <w:r w:rsidR="00060C3D">
              <w:rPr>
                <w:rFonts w:ascii="Times New Roman" w:eastAsia="Times New Roman" w:hAnsi="Times New Roman" w:cs="Times New Roman"/>
                <w:color w:val="000000"/>
                <w:sz w:val="24"/>
                <w:szCs w:val="24"/>
                <w:lang w:eastAsia="en-GB"/>
              </w:rPr>
              <w:t>2</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15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Open Book</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AE0362" w:rsidRDefault="00C51A56" w:rsidP="00F76616">
            <w:pPr>
              <w:spacing w:after="0" w:line="276" w:lineRule="auto"/>
              <w:rPr>
                <w:rFonts w:ascii="Times New Roman" w:eastAsia="Times New Roman" w:hAnsi="Times New Roman" w:cs="Times New Roman"/>
                <w:sz w:val="20"/>
                <w:szCs w:val="24"/>
                <w:lang w:eastAsia="en-GB"/>
              </w:rPr>
            </w:pPr>
          </w:p>
        </w:tc>
      </w:tr>
      <w:tr w:rsidR="00060C3D"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0C3D" w:rsidRDefault="003A35E9" w:rsidP="00F76616">
            <w:pPr>
              <w:spacing w:after="0" w:line="276"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Assignment</w:t>
            </w:r>
            <w:r w:rsidR="00060C3D">
              <w:rPr>
                <w:rFonts w:ascii="Times New Roman" w:eastAsia="Times New Roman" w:hAnsi="Times New Roman" w:cs="Times New Roman"/>
                <w:color w:val="000000"/>
                <w:sz w:val="24"/>
                <w:szCs w:val="24"/>
                <w:lang w:eastAsia="en-GB"/>
              </w:rPr>
              <w:t xml:space="preserve"> 3</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0C3D" w:rsidRPr="00C51A56" w:rsidRDefault="003A35E9" w:rsidP="00F76616">
            <w:pPr>
              <w:spacing w:after="0" w:line="276"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0C3D" w:rsidRPr="00C51A56" w:rsidRDefault="00060C3D" w:rsidP="00F76616">
            <w:pPr>
              <w:spacing w:after="0" w:line="276" w:lineRule="auto"/>
              <w:rPr>
                <w:rFonts w:ascii="Times New Roman" w:eastAsia="Times New Roman" w:hAnsi="Times New Roman" w:cs="Times New Roman"/>
                <w:sz w:val="24"/>
                <w:szCs w:val="24"/>
                <w:lang w:eastAsia="en-GB"/>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0C3D" w:rsidRPr="00C51A56" w:rsidRDefault="00F93B8A" w:rsidP="00F76616">
            <w:pPr>
              <w:spacing w:after="0" w:line="276"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Open book</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0C3D" w:rsidRPr="00AE0362" w:rsidRDefault="00060C3D" w:rsidP="00F76616">
            <w:pPr>
              <w:spacing w:after="0" w:line="276" w:lineRule="auto"/>
              <w:rPr>
                <w:rFonts w:ascii="Times New Roman" w:eastAsia="Times New Roman" w:hAnsi="Times New Roman" w:cs="Times New Roman"/>
                <w:sz w:val="20"/>
                <w:szCs w:val="24"/>
                <w:lang w:eastAsia="en-GB"/>
              </w:rPr>
            </w:pPr>
          </w:p>
        </w:tc>
      </w:tr>
      <w:tr w:rsidR="00C51A56" w:rsidRPr="00C51A56" w:rsidTr="00E45D09">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Comprehensive Exam</w:t>
            </w:r>
          </w:p>
        </w:tc>
        <w:tc>
          <w:tcPr>
            <w:tcW w:w="1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060C3D"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30</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C51A56" w:rsidP="00F76616">
            <w:pPr>
              <w:spacing w:after="0" w:line="276" w:lineRule="auto"/>
              <w:rPr>
                <w:rFonts w:ascii="Times New Roman" w:eastAsia="Times New Roman" w:hAnsi="Times New Roman" w:cs="Times New Roman"/>
                <w:sz w:val="24"/>
                <w:szCs w:val="24"/>
                <w:lang w:eastAsia="en-GB"/>
              </w:rPr>
            </w:pPr>
            <w:r w:rsidRPr="00C51A56">
              <w:rPr>
                <w:rFonts w:ascii="Times New Roman" w:eastAsia="Times New Roman" w:hAnsi="Times New Roman" w:cs="Times New Roman"/>
                <w:color w:val="000000"/>
                <w:sz w:val="24"/>
                <w:szCs w:val="24"/>
                <w:lang w:eastAsia="en-GB"/>
              </w:rPr>
              <w:t>3 Hours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C51A56" w:rsidRDefault="00060C3D" w:rsidP="00F76616">
            <w:pPr>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Close</w:t>
            </w:r>
            <w:r w:rsidR="00C51A56" w:rsidRPr="00C51A56">
              <w:rPr>
                <w:rFonts w:ascii="Times New Roman" w:eastAsia="Times New Roman" w:hAnsi="Times New Roman" w:cs="Times New Roman"/>
                <w:color w:val="000000"/>
                <w:sz w:val="24"/>
                <w:szCs w:val="24"/>
                <w:lang w:eastAsia="en-GB"/>
              </w:rPr>
              <w:t xml:space="preserve"> Book</w:t>
            </w:r>
          </w:p>
        </w:tc>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1A56" w:rsidRPr="00AE0362" w:rsidRDefault="00AE0362" w:rsidP="00F76616">
            <w:pPr>
              <w:spacing w:after="0" w:line="276" w:lineRule="auto"/>
              <w:rPr>
                <w:rFonts w:ascii="Times New Roman" w:eastAsia="Times New Roman" w:hAnsi="Times New Roman" w:cs="Times New Roman"/>
                <w:sz w:val="20"/>
                <w:szCs w:val="24"/>
                <w:lang w:eastAsia="en-GB"/>
              </w:rPr>
            </w:pPr>
            <w:r w:rsidRPr="00AE0362">
              <w:rPr>
                <w:sz w:val="20"/>
                <w:szCs w:val="17"/>
              </w:rPr>
              <w:t>09/05</w:t>
            </w:r>
            <w:r w:rsidRPr="00AE0362">
              <w:rPr>
                <w:sz w:val="20"/>
                <w:szCs w:val="17"/>
              </w:rPr>
              <w:t xml:space="preserve"> </w:t>
            </w:r>
            <w:r w:rsidRPr="00AE0362">
              <w:rPr>
                <w:sz w:val="20"/>
                <w:szCs w:val="17"/>
              </w:rPr>
              <w:t>AN</w:t>
            </w:r>
          </w:p>
        </w:tc>
      </w:tr>
    </w:tbl>
    <w:p w:rsidR="00C51A56" w:rsidRPr="00C51A56" w:rsidRDefault="00C51A56" w:rsidP="00C51A56">
      <w:pPr>
        <w:spacing w:after="240" w:line="240" w:lineRule="auto"/>
        <w:rPr>
          <w:rFonts w:ascii="Times New Roman" w:eastAsia="Times New Roman" w:hAnsi="Times New Roman" w:cs="Times New Roman"/>
          <w:sz w:val="24"/>
          <w:szCs w:val="24"/>
          <w:lang w:eastAsia="en-GB"/>
        </w:rPr>
      </w:pPr>
    </w:p>
    <w:p w:rsidR="00C51A56" w:rsidRPr="00C51A56" w:rsidRDefault="00C51A56" w:rsidP="00DB6779">
      <w:pPr>
        <w:spacing w:before="40" w:after="60" w:line="36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Consultation Room and Hour:</w:t>
      </w:r>
      <w:r w:rsidRPr="00C51A56">
        <w:rPr>
          <w:rFonts w:ascii="Times New Roman" w:eastAsia="Times New Roman" w:hAnsi="Times New Roman" w:cs="Times New Roman"/>
          <w:color w:val="000000"/>
          <w:sz w:val="24"/>
          <w:szCs w:val="24"/>
          <w:lang w:eastAsia="en-GB"/>
        </w:rPr>
        <w:t xml:space="preserve"> Room K-128</w:t>
      </w:r>
      <w:r w:rsidRPr="00C51A56">
        <w:rPr>
          <w:rFonts w:ascii="Times New Roman" w:eastAsia="Times New Roman" w:hAnsi="Times New Roman" w:cs="Times New Roman"/>
          <w:b/>
          <w:bCs/>
          <w:color w:val="000000"/>
          <w:sz w:val="24"/>
          <w:szCs w:val="24"/>
          <w:lang w:eastAsia="en-GB"/>
        </w:rPr>
        <w:t xml:space="preserve"> (Time would be announced in class) </w:t>
      </w:r>
    </w:p>
    <w:p w:rsidR="00C51A56" w:rsidRPr="00C51A56" w:rsidRDefault="00C51A56" w:rsidP="00DB6779">
      <w:pPr>
        <w:spacing w:before="40" w:after="60" w:line="360" w:lineRule="auto"/>
        <w:jc w:val="both"/>
        <w:rPr>
          <w:rFonts w:ascii="Times New Roman" w:eastAsia="Times New Roman" w:hAnsi="Times New Roman" w:cs="Times New Roman"/>
          <w:sz w:val="24"/>
          <w:szCs w:val="24"/>
          <w:lang w:eastAsia="en-GB"/>
        </w:rPr>
      </w:pPr>
      <w:r w:rsidRPr="00C51A56">
        <w:rPr>
          <w:rFonts w:ascii="Times New Roman" w:eastAsia="Times New Roman" w:hAnsi="Times New Roman" w:cs="Times New Roman"/>
          <w:b/>
          <w:bCs/>
          <w:color w:val="000000"/>
          <w:sz w:val="24"/>
          <w:szCs w:val="24"/>
          <w:lang w:eastAsia="en-GB"/>
        </w:rPr>
        <w:t>Course Notices:</w:t>
      </w:r>
      <w:r w:rsidRPr="00C51A56">
        <w:rPr>
          <w:rFonts w:ascii="Times New Roman" w:eastAsia="Times New Roman" w:hAnsi="Times New Roman" w:cs="Times New Roman"/>
          <w:color w:val="000000"/>
          <w:sz w:val="24"/>
          <w:szCs w:val="24"/>
          <w:lang w:eastAsia="en-GB"/>
        </w:rPr>
        <w:t xml:space="preserve"> Notices, if any, concerning the course will be displayed on the CMS Website.</w:t>
      </w:r>
    </w:p>
    <w:p w:rsidR="00AE0362" w:rsidRDefault="00C51A56" w:rsidP="00DB6779">
      <w:pPr>
        <w:spacing w:after="0" w:line="360" w:lineRule="auto"/>
        <w:jc w:val="both"/>
        <w:rPr>
          <w:rFonts w:ascii="Times New Roman" w:eastAsia="Times New Roman" w:hAnsi="Times New Roman" w:cs="Times New Roman"/>
          <w:color w:val="000000"/>
          <w:sz w:val="24"/>
          <w:szCs w:val="24"/>
          <w:lang w:eastAsia="en-GB"/>
        </w:rPr>
      </w:pPr>
      <w:r w:rsidRPr="00C51A56">
        <w:rPr>
          <w:rFonts w:ascii="Times New Roman" w:eastAsia="Times New Roman" w:hAnsi="Times New Roman" w:cs="Times New Roman"/>
          <w:b/>
          <w:bCs/>
          <w:color w:val="000000"/>
          <w:sz w:val="24"/>
          <w:szCs w:val="24"/>
          <w:lang w:eastAsia="en-GB"/>
        </w:rPr>
        <w:t xml:space="preserve">Makeup: </w:t>
      </w:r>
      <w:r w:rsidRPr="00C51A56">
        <w:rPr>
          <w:rFonts w:ascii="Times New Roman" w:eastAsia="Times New Roman" w:hAnsi="Times New Roman" w:cs="Times New Roman"/>
          <w:color w:val="000000"/>
          <w:sz w:val="24"/>
          <w:szCs w:val="24"/>
          <w:lang w:eastAsia="en-GB"/>
        </w:rPr>
        <w:t>The make-up for an evaluation component will be given only in genuine cases. </w:t>
      </w:r>
    </w:p>
    <w:p w:rsidR="00AE0362" w:rsidRPr="0000418E" w:rsidRDefault="00AE0362" w:rsidP="00AE0362">
      <w:pPr>
        <w:spacing w:after="240"/>
        <w:jc w:val="both"/>
      </w:pPr>
      <w:r w:rsidRPr="0000418E">
        <w:rPr>
          <w:b/>
        </w:rPr>
        <w:t xml:space="preserve">Academic Honesty and Integrity Policy: </w:t>
      </w:r>
      <w:r w:rsidRPr="0000418E">
        <w:t>Academic honesty and integrity are to be maintained by all the students throughout the semester and no type of academic dishonesty is acceptable.</w:t>
      </w:r>
    </w:p>
    <w:p w:rsidR="00AE0362" w:rsidRDefault="00AE0362" w:rsidP="00DB6779">
      <w:pPr>
        <w:spacing w:after="0" w:line="360" w:lineRule="auto"/>
        <w:jc w:val="both"/>
        <w:rPr>
          <w:rFonts w:ascii="Times New Roman" w:eastAsia="Times New Roman" w:hAnsi="Times New Roman" w:cs="Times New Roman"/>
          <w:color w:val="000000"/>
          <w:sz w:val="24"/>
          <w:szCs w:val="24"/>
          <w:lang w:eastAsia="en-GB"/>
        </w:rPr>
      </w:pPr>
    </w:p>
    <w:p w:rsidR="00F76616" w:rsidRDefault="00F76616" w:rsidP="00F76616">
      <w:pPr>
        <w:spacing w:after="0" w:line="240" w:lineRule="auto"/>
        <w:jc w:val="right"/>
        <w:rPr>
          <w:rFonts w:ascii="Times New Roman" w:eastAsia="Times New Roman" w:hAnsi="Times New Roman" w:cs="Times New Roman"/>
          <w:color w:val="000000"/>
          <w:sz w:val="24"/>
          <w:szCs w:val="24"/>
          <w:lang w:eastAsia="en-GB"/>
        </w:rPr>
      </w:pPr>
    </w:p>
    <w:p w:rsidR="00F76616" w:rsidRPr="00C51A56" w:rsidRDefault="00F76616" w:rsidP="00F76616">
      <w:pPr>
        <w:spacing w:after="0" w:line="240" w:lineRule="auto"/>
        <w:jc w:val="right"/>
        <w:rPr>
          <w:rFonts w:ascii="Times New Roman" w:eastAsia="Times New Roman" w:hAnsi="Times New Roman" w:cs="Times New Roman"/>
          <w:sz w:val="24"/>
          <w:szCs w:val="24"/>
          <w:lang w:eastAsia="en-GB"/>
        </w:rPr>
      </w:pPr>
      <w:proofErr w:type="spellStart"/>
      <w:r w:rsidRPr="00C51A56">
        <w:rPr>
          <w:rFonts w:ascii="Times New Roman" w:eastAsia="Times New Roman" w:hAnsi="Times New Roman" w:cs="Times New Roman"/>
          <w:color w:val="000000"/>
          <w:sz w:val="24"/>
          <w:szCs w:val="24"/>
          <w:lang w:eastAsia="en-GB"/>
        </w:rPr>
        <w:t>Zakaria</w:t>
      </w:r>
      <w:proofErr w:type="spellEnd"/>
      <w:r w:rsidRPr="00C51A56">
        <w:rPr>
          <w:rFonts w:ascii="Times New Roman" w:eastAsia="Times New Roman" w:hAnsi="Times New Roman" w:cs="Times New Roman"/>
          <w:color w:val="000000"/>
          <w:sz w:val="24"/>
          <w:szCs w:val="24"/>
          <w:lang w:eastAsia="en-GB"/>
        </w:rPr>
        <w:t xml:space="preserve"> Siddiqui</w:t>
      </w:r>
    </w:p>
    <w:p w:rsidR="00C51A56" w:rsidRPr="00C51A56" w:rsidRDefault="00C51A56" w:rsidP="00C51A56">
      <w:pPr>
        <w:spacing w:after="0" w:line="240" w:lineRule="auto"/>
        <w:rPr>
          <w:rFonts w:ascii="Times New Roman" w:eastAsia="Times New Roman" w:hAnsi="Times New Roman" w:cs="Times New Roman"/>
          <w:sz w:val="24"/>
          <w:szCs w:val="24"/>
          <w:lang w:eastAsia="en-GB"/>
        </w:rPr>
      </w:pPr>
    </w:p>
    <w:p w:rsidR="00C95DAC" w:rsidRPr="00C51A56" w:rsidRDefault="00271312" w:rsidP="00C51A56">
      <w:pPr>
        <w:jc w:val="right"/>
        <w:rPr>
          <w:rFonts w:ascii="Times New Roman" w:hAnsi="Times New Roman" w:cs="Times New Roman"/>
          <w:sz w:val="24"/>
          <w:szCs w:val="24"/>
        </w:rPr>
      </w:pPr>
      <w:r>
        <w:rPr>
          <w:rFonts w:ascii="Times New Roman" w:eastAsia="Times New Roman" w:hAnsi="Times New Roman" w:cs="Times New Roman"/>
          <w:sz w:val="24"/>
          <w:szCs w:val="24"/>
          <w:lang w:eastAsia="en-GB"/>
        </w:rPr>
        <w:t>INSTRUCTOR-IN-CHARGE</w:t>
      </w:r>
      <w:r>
        <w:rPr>
          <w:rFonts w:ascii="Times New Roman" w:eastAsia="Times New Roman" w:hAnsi="Times New Roman" w:cs="Times New Roman"/>
          <w:sz w:val="24"/>
          <w:szCs w:val="24"/>
          <w:lang w:eastAsia="en-GB"/>
        </w:rPr>
        <w:br/>
      </w:r>
    </w:p>
    <w:sectPr w:rsidR="00C95DAC" w:rsidRPr="00C51A56" w:rsidSect="00F766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68"/>
    <w:rsid w:val="00060C3D"/>
    <w:rsid w:val="000E0BD1"/>
    <w:rsid w:val="002510D0"/>
    <w:rsid w:val="00271312"/>
    <w:rsid w:val="002E054B"/>
    <w:rsid w:val="003433D9"/>
    <w:rsid w:val="003A35E9"/>
    <w:rsid w:val="00416FE9"/>
    <w:rsid w:val="005207F8"/>
    <w:rsid w:val="008767C2"/>
    <w:rsid w:val="00AE0362"/>
    <w:rsid w:val="00B02268"/>
    <w:rsid w:val="00C51A56"/>
    <w:rsid w:val="00C76CFA"/>
    <w:rsid w:val="00C95DAC"/>
    <w:rsid w:val="00DB6779"/>
    <w:rsid w:val="00E0139A"/>
    <w:rsid w:val="00E45D09"/>
    <w:rsid w:val="00ED0BAB"/>
    <w:rsid w:val="00F76616"/>
    <w:rsid w:val="00F93B8A"/>
    <w:rsid w:val="00FE1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2470"/>
  <w15:chartTrackingRefBased/>
  <w15:docId w15:val="{98F8B43E-27CE-4CCB-BD33-8EA7675A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5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51A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51A56"/>
  </w:style>
  <w:style w:type="paragraph" w:customStyle="1" w:styleId="Default">
    <w:name w:val="Default"/>
    <w:rsid w:val="00C76CF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76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990247">
      <w:bodyDiv w:val="1"/>
      <w:marLeft w:val="0"/>
      <w:marRight w:val="0"/>
      <w:marTop w:val="0"/>
      <w:marBottom w:val="0"/>
      <w:divBdr>
        <w:top w:val="none" w:sz="0" w:space="0" w:color="auto"/>
        <w:left w:val="none" w:sz="0" w:space="0" w:color="auto"/>
        <w:bottom w:val="none" w:sz="0" w:space="0" w:color="auto"/>
        <w:right w:val="none" w:sz="0" w:space="0" w:color="auto"/>
      </w:divBdr>
      <w:divsChild>
        <w:div w:id="1765413443">
          <w:marLeft w:val="-108"/>
          <w:marRight w:val="0"/>
          <w:marTop w:val="0"/>
          <w:marBottom w:val="0"/>
          <w:divBdr>
            <w:top w:val="none" w:sz="0" w:space="0" w:color="auto"/>
            <w:left w:val="none" w:sz="0" w:space="0" w:color="auto"/>
            <w:bottom w:val="none" w:sz="0" w:space="0" w:color="auto"/>
            <w:right w:val="none" w:sz="0" w:space="0" w:color="auto"/>
          </w:divBdr>
        </w:div>
        <w:div w:id="19682081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11</cp:revision>
  <cp:lastPrinted>2019-12-12T07:34:00Z</cp:lastPrinted>
  <dcterms:created xsi:type="dcterms:W3CDTF">2019-12-08T20:13:00Z</dcterms:created>
  <dcterms:modified xsi:type="dcterms:W3CDTF">2020-01-04T09:52:00Z</dcterms:modified>
</cp:coreProperties>
</file>