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39652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2520" cy="1021080"/>
            <wp:effectExtent l="0" t="0" r="0" b="762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5E4A44" w:rsidRDefault="00562AB6">
      <w:pPr>
        <w:jc w:val="center"/>
        <w:rPr>
          <w:b/>
          <w:bCs/>
        </w:rPr>
      </w:pPr>
      <w:r w:rsidRPr="005E4A44">
        <w:rPr>
          <w:b/>
          <w:bCs/>
        </w:rPr>
        <w:t>SECOND</w:t>
      </w:r>
      <w:r w:rsidR="00FB4DE4" w:rsidRPr="005E4A44">
        <w:rPr>
          <w:b/>
          <w:bCs/>
        </w:rPr>
        <w:t xml:space="preserve"> SEMESTER 20</w:t>
      </w:r>
      <w:r w:rsidR="00F1260B">
        <w:rPr>
          <w:b/>
          <w:bCs/>
        </w:rPr>
        <w:t>1</w:t>
      </w:r>
      <w:r w:rsidR="0070394B">
        <w:rPr>
          <w:b/>
          <w:bCs/>
        </w:rPr>
        <w:t>9</w:t>
      </w:r>
      <w:r w:rsidR="00FB4DE4" w:rsidRPr="005E4A44">
        <w:rPr>
          <w:b/>
          <w:bCs/>
        </w:rPr>
        <w:t>-20</w:t>
      </w:r>
      <w:r w:rsidR="0070394B">
        <w:rPr>
          <w:b/>
          <w:bCs/>
        </w:rPr>
        <w:t>20</w:t>
      </w:r>
    </w:p>
    <w:p w:rsidR="00AD25E1" w:rsidRPr="005E4A44" w:rsidRDefault="00AD25E1">
      <w:pPr>
        <w:pStyle w:val="Heading1"/>
        <w:jc w:val="center"/>
      </w:pPr>
      <w:r w:rsidRPr="005E4A44">
        <w:t>Course Handout Part II</w:t>
      </w:r>
    </w:p>
    <w:p w:rsidR="00AD25E1" w:rsidRPr="005E4A44" w:rsidRDefault="007543E4" w:rsidP="00562598">
      <w:pPr>
        <w:jc w:val="right"/>
      </w:pP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Pr="005E4A44">
        <w:tab/>
      </w:r>
      <w:r w:rsidR="00507A43" w:rsidRPr="005E4A44">
        <w:t xml:space="preserve">Date: </w:t>
      </w:r>
      <w:r w:rsidR="00F1260B">
        <w:t>06</w:t>
      </w:r>
      <w:r w:rsidR="00507A43" w:rsidRPr="005E4A44">
        <w:t>-</w:t>
      </w:r>
      <w:r w:rsidR="00361E66" w:rsidRPr="005E4A44">
        <w:t>Jan</w:t>
      </w:r>
      <w:r w:rsidR="00507A43" w:rsidRPr="005E4A44">
        <w:t>-</w:t>
      </w:r>
      <w:r w:rsidR="00F1260B">
        <w:t>20</w:t>
      </w:r>
      <w:r w:rsidR="0070394B">
        <w:t>20</w:t>
      </w:r>
    </w:p>
    <w:p w:rsidR="00AD25E1" w:rsidRPr="005E4A44" w:rsidRDefault="00AD25E1">
      <w:pPr>
        <w:pStyle w:val="BodyText"/>
      </w:pPr>
      <w:r w:rsidRPr="005E4A44">
        <w:t>In addition to part-I (General Handout for all courses appended to the time table) this portion gives further specific details regarding the course.</w:t>
      </w:r>
    </w:p>
    <w:p w:rsidR="00AD25E1" w:rsidRPr="005E4A44" w:rsidRDefault="00AD25E1"/>
    <w:p w:rsidR="00AD25E1" w:rsidRPr="005E4A44" w:rsidRDefault="00AD25E1">
      <w:pPr>
        <w:rPr>
          <w:i/>
          <w:iCs/>
        </w:rPr>
      </w:pPr>
      <w:r w:rsidRPr="005E4A44">
        <w:rPr>
          <w:i/>
          <w:iCs/>
        </w:rPr>
        <w:t>Course No.</w:t>
      </w:r>
      <w:r w:rsidRPr="005E4A44">
        <w:tab/>
      </w:r>
      <w:r w:rsidRPr="005E4A44">
        <w:tab/>
      </w:r>
      <w:r w:rsidRPr="005E4A44">
        <w:tab/>
        <w:t xml:space="preserve">: </w:t>
      </w:r>
      <w:r w:rsidR="00361E66" w:rsidRPr="005E4A44">
        <w:rPr>
          <w:i/>
          <w:iCs/>
        </w:rPr>
        <w:t>PHA G 632</w:t>
      </w:r>
    </w:p>
    <w:p w:rsidR="00AD25E1" w:rsidRPr="005E4A44" w:rsidRDefault="00AD25E1">
      <w:pPr>
        <w:pStyle w:val="Heading2"/>
        <w:rPr>
          <w:b/>
          <w:bCs/>
          <w:i w:val="0"/>
          <w:iCs w:val="0"/>
        </w:rPr>
      </w:pPr>
      <w:r w:rsidRPr="005E4A44">
        <w:t>Course Title</w:t>
      </w:r>
      <w:r w:rsidR="00507A43" w:rsidRPr="005E4A44">
        <w:rPr>
          <w:i w:val="0"/>
          <w:iCs w:val="0"/>
        </w:rPr>
        <w:tab/>
      </w:r>
      <w:r w:rsidR="00507A43" w:rsidRPr="005E4A44">
        <w:rPr>
          <w:i w:val="0"/>
          <w:iCs w:val="0"/>
        </w:rPr>
        <w:tab/>
      </w:r>
      <w:r w:rsidR="00507A43" w:rsidRPr="005E4A44">
        <w:rPr>
          <w:i w:val="0"/>
          <w:iCs w:val="0"/>
        </w:rPr>
        <w:tab/>
        <w:t xml:space="preserve">: </w:t>
      </w:r>
      <w:r w:rsidR="00361E66" w:rsidRPr="005E4A44">
        <w:rPr>
          <w:iCs w:val="0"/>
        </w:rPr>
        <w:t>Dosage Form Design</w:t>
      </w:r>
    </w:p>
    <w:p w:rsidR="00AD25E1" w:rsidRPr="005E4A44" w:rsidRDefault="00AD25E1">
      <w:pPr>
        <w:pStyle w:val="Heading2"/>
        <w:rPr>
          <w:i w:val="0"/>
          <w:iCs w:val="0"/>
        </w:rPr>
      </w:pPr>
      <w:r w:rsidRPr="005E4A44">
        <w:t>Instructor-in-Charge</w:t>
      </w:r>
      <w:r w:rsidRPr="005E4A44">
        <w:rPr>
          <w:i w:val="0"/>
          <w:iCs w:val="0"/>
        </w:rPr>
        <w:tab/>
      </w:r>
      <w:r w:rsidRPr="005E4A44">
        <w:rPr>
          <w:i w:val="0"/>
          <w:iCs w:val="0"/>
        </w:rPr>
        <w:tab/>
        <w:t>:</w:t>
      </w:r>
      <w:r w:rsidR="00361E66" w:rsidRPr="005E4A44">
        <w:rPr>
          <w:iCs w:val="0"/>
        </w:rPr>
        <w:t>PUNNA RAO RAVI</w:t>
      </w:r>
    </w:p>
    <w:p w:rsidR="00AD25E1" w:rsidRDefault="00AD25E1"/>
    <w:p w:rsidR="001B0FAF" w:rsidRPr="001B0FAF" w:rsidRDefault="001B0FAF" w:rsidP="001B0FAF">
      <w:pPr>
        <w:suppressAutoHyphens/>
        <w:jc w:val="both"/>
        <w:rPr>
          <w:b/>
          <w:bCs/>
        </w:rPr>
      </w:pPr>
      <w:r w:rsidRPr="001B0FAF">
        <w:rPr>
          <w:b/>
          <w:bCs/>
        </w:rPr>
        <w:t>Course Description:</w:t>
      </w:r>
    </w:p>
    <w:p w:rsidR="001B0FAF" w:rsidRPr="001B0FAF" w:rsidRDefault="001B0FAF" w:rsidP="001B0FAF">
      <w:pPr>
        <w:autoSpaceDE w:val="0"/>
        <w:autoSpaceDN w:val="0"/>
        <w:adjustRightInd w:val="0"/>
        <w:rPr>
          <w:spacing w:val="-2"/>
        </w:rPr>
      </w:pPr>
      <w:bookmarkStart w:id="0" w:name="_GoBack"/>
      <w:bookmarkEnd w:id="0"/>
      <w:r w:rsidRPr="001B0FAF">
        <w:rPr>
          <w:spacing w:val="-2"/>
        </w:rPr>
        <w:t xml:space="preserve">A study of physical and chemical, pharmacological and </w:t>
      </w:r>
      <w:proofErr w:type="spellStart"/>
      <w:r w:rsidRPr="001B0FAF">
        <w:rPr>
          <w:spacing w:val="-2"/>
        </w:rPr>
        <w:t>biopharmaceutic</w:t>
      </w:r>
      <w:proofErr w:type="spellEnd"/>
      <w:r w:rsidRPr="001B0FAF">
        <w:rPr>
          <w:spacing w:val="-2"/>
        </w:rPr>
        <w:t xml:space="preserve"> factors involved in the design and stability of</w:t>
      </w:r>
      <w:r w:rsidRPr="001B0FAF">
        <w:rPr>
          <w:spacing w:val="-2"/>
        </w:rPr>
        <w:t xml:space="preserve"> </w:t>
      </w:r>
      <w:r w:rsidRPr="001B0FAF">
        <w:rPr>
          <w:spacing w:val="-2"/>
        </w:rPr>
        <w:t>dosage forms; transport of drugs across biological membranes; absorption, distribution and elimination of drugs; formulation</w:t>
      </w:r>
      <w:r w:rsidRPr="001B0FAF">
        <w:rPr>
          <w:spacing w:val="-2"/>
        </w:rPr>
        <w:t xml:space="preserve"> </w:t>
      </w:r>
      <w:r w:rsidRPr="001B0FAF">
        <w:rPr>
          <w:spacing w:val="-2"/>
        </w:rPr>
        <w:t>additives, closures and containers and sustained release dosage forms; microencapsulation; radio pharmaceuticals.</w:t>
      </w:r>
    </w:p>
    <w:p w:rsidR="001B0FAF" w:rsidRPr="005E4A44" w:rsidRDefault="001B0FAF"/>
    <w:p w:rsidR="00D04CA2" w:rsidRDefault="00AD25E1" w:rsidP="00361E66">
      <w:pPr>
        <w:suppressAutoHyphens/>
        <w:jc w:val="both"/>
        <w:rPr>
          <w:spacing w:val="-2"/>
        </w:rPr>
      </w:pPr>
      <w:r w:rsidRPr="005E4A44">
        <w:rPr>
          <w:b/>
          <w:bCs/>
        </w:rPr>
        <w:t>Scope and Objective of the Course:</w:t>
      </w:r>
    </w:p>
    <w:p w:rsidR="00D04CA2" w:rsidRDefault="00361E66" w:rsidP="00D04CA2">
      <w:pPr>
        <w:suppressAutoHyphens/>
        <w:jc w:val="both"/>
        <w:rPr>
          <w:spacing w:val="-2"/>
        </w:rPr>
      </w:pPr>
      <w:r w:rsidRPr="005E4A44">
        <w:rPr>
          <w:spacing w:val="-2"/>
        </w:rPr>
        <w:t xml:space="preserve">This course deals with the preformulation studies and various physico-chemical and biopharmaceutical properties to be considered in the design of dosage forms of a drug. The mechanisms involved in the absorption and the factors affecting absorption of a drug from a dosage form are discussed. Biopharmaceutical classification system, the concepts of controlled release formulations and drug delivery systems like </w:t>
      </w:r>
      <w:r w:rsidR="00D61864" w:rsidRPr="005E4A44">
        <w:rPr>
          <w:spacing w:val="-2"/>
        </w:rPr>
        <w:t>g</w:t>
      </w:r>
      <w:r w:rsidRPr="005E4A44">
        <w:rPr>
          <w:spacing w:val="-2"/>
        </w:rPr>
        <w:t>astro-retentive, colon targeted, buccal/sublingual, nasal, ocular, transdermal and pulmonary drug delivery systems will also be covered.</w:t>
      </w:r>
    </w:p>
    <w:p w:rsidR="00D04CA2" w:rsidRDefault="00D04CA2" w:rsidP="00D04CA2">
      <w:pPr>
        <w:suppressAutoHyphens/>
        <w:jc w:val="both"/>
        <w:rPr>
          <w:spacing w:val="-2"/>
        </w:rPr>
      </w:pPr>
    </w:p>
    <w:p w:rsidR="00361E66" w:rsidRPr="005E4A44" w:rsidRDefault="005F3A73" w:rsidP="00D04CA2">
      <w:pPr>
        <w:suppressAutoHyphens/>
        <w:jc w:val="both"/>
        <w:rPr>
          <w:spacing w:val="-2"/>
        </w:rPr>
      </w:pPr>
      <w:r w:rsidRPr="005E4A44">
        <w:rPr>
          <w:spacing w:val="-2"/>
        </w:rPr>
        <w:t>The objective of the course is to provide the students the knowledge required to design of drug delivery systems administered through oral, buccal/sublingual, nasal, ocular, transdermal and pulmonary routes.</w:t>
      </w:r>
    </w:p>
    <w:p w:rsidR="00AD25E1" w:rsidRPr="005E4A44" w:rsidRDefault="00AD25E1" w:rsidP="00D04CA2">
      <w:pPr>
        <w:pStyle w:val="BodyText"/>
      </w:pPr>
    </w:p>
    <w:p w:rsidR="00AD25E1" w:rsidRPr="005E4A44" w:rsidRDefault="00AD25E1" w:rsidP="00D04CA2">
      <w:pPr>
        <w:pStyle w:val="BodyText"/>
        <w:rPr>
          <w:bCs/>
        </w:rPr>
      </w:pPr>
      <w:r w:rsidRPr="005E4A44">
        <w:rPr>
          <w:b/>
          <w:bCs/>
        </w:rPr>
        <w:t>Textbooks</w:t>
      </w:r>
      <w:r w:rsidR="00DA1841" w:rsidRPr="005E4A44">
        <w:rPr>
          <w:b/>
          <w:bCs/>
        </w:rPr>
        <w:t>:</w:t>
      </w:r>
    </w:p>
    <w:p w:rsidR="00DA1841" w:rsidRPr="005E4A44" w:rsidRDefault="00CE44EE" w:rsidP="00A44798">
      <w:pPr>
        <w:numPr>
          <w:ilvl w:val="0"/>
          <w:numId w:val="2"/>
        </w:numPr>
        <w:jc w:val="both"/>
        <w:rPr>
          <w:bCs/>
        </w:rPr>
      </w:pPr>
      <w:r w:rsidRPr="005E4A44">
        <w:t xml:space="preserve">Pharmaceutics: The Design and Manufacture of Medicines, </w:t>
      </w:r>
      <w:proofErr w:type="spellStart"/>
      <w:proofErr w:type="gramStart"/>
      <w:r w:rsidRPr="005E4A44">
        <w:t>ed</w:t>
      </w:r>
      <w:proofErr w:type="spellEnd"/>
      <w:proofErr w:type="gramEnd"/>
      <w:r w:rsidRPr="005E4A44">
        <w:t xml:space="preserve">: Michael E. </w:t>
      </w:r>
      <w:proofErr w:type="spellStart"/>
      <w:r w:rsidRPr="005E4A44">
        <w:t>Aulton</w:t>
      </w:r>
      <w:proofErr w:type="spellEnd"/>
      <w:r w:rsidRPr="005E4A44">
        <w:t>. Third Edition, Churchill Livingstone (Elsevier, 2007</w:t>
      </w:r>
      <w:r w:rsidR="00B24E2E" w:rsidRPr="005E4A44">
        <w:t>)</w:t>
      </w:r>
      <w:r w:rsidRPr="005E4A44">
        <w:t>.</w:t>
      </w:r>
    </w:p>
    <w:p w:rsidR="00A44798" w:rsidRPr="005E4A44" w:rsidRDefault="00A44798">
      <w:pPr>
        <w:jc w:val="both"/>
        <w:rPr>
          <w:b/>
          <w:bCs/>
        </w:rPr>
      </w:pPr>
    </w:p>
    <w:p w:rsidR="00AD25E1" w:rsidRPr="005E4A44" w:rsidRDefault="00AD25E1">
      <w:pPr>
        <w:jc w:val="both"/>
        <w:rPr>
          <w:b/>
          <w:bCs/>
        </w:rPr>
      </w:pPr>
      <w:r w:rsidRPr="005E4A44">
        <w:rPr>
          <w:b/>
          <w:bCs/>
        </w:rPr>
        <w:t>Reference books</w:t>
      </w:r>
    </w:p>
    <w:p w:rsidR="00AD25E1" w:rsidRPr="005E4A44" w:rsidRDefault="00B24E2E" w:rsidP="00A44798">
      <w:pPr>
        <w:numPr>
          <w:ilvl w:val="0"/>
          <w:numId w:val="3"/>
        </w:numPr>
        <w:jc w:val="both"/>
      </w:pPr>
      <w:r w:rsidRPr="005E4A44">
        <w:t xml:space="preserve">Physiological pharmaceutics: Barriers to drug absorption, </w:t>
      </w:r>
      <w:proofErr w:type="spellStart"/>
      <w:proofErr w:type="gramStart"/>
      <w:r w:rsidRPr="005E4A44">
        <w:t>ed</w:t>
      </w:r>
      <w:proofErr w:type="spellEnd"/>
      <w:proofErr w:type="gramEnd"/>
      <w:r w:rsidRPr="005E4A44">
        <w:t xml:space="preserve">: </w:t>
      </w:r>
      <w:proofErr w:type="spellStart"/>
      <w:r w:rsidRPr="005E4A44">
        <w:t>Neena</w:t>
      </w:r>
      <w:proofErr w:type="spellEnd"/>
      <w:r w:rsidRPr="005E4A44">
        <w:t xml:space="preserve"> Washington, Clive Washington and Clive G. Wilson. Second Edition. (Taylor and Francis, 2001) </w:t>
      </w:r>
    </w:p>
    <w:p w:rsidR="00A44798" w:rsidRPr="005E4A44" w:rsidRDefault="00A44798">
      <w:pPr>
        <w:jc w:val="both"/>
        <w:rPr>
          <w:b/>
          <w:bCs/>
        </w:rPr>
      </w:pPr>
    </w:p>
    <w:p w:rsidR="00AD25E1" w:rsidRPr="005E4A44" w:rsidRDefault="00AD25E1">
      <w:pPr>
        <w:jc w:val="both"/>
        <w:rPr>
          <w:b/>
          <w:bCs/>
        </w:rPr>
      </w:pPr>
      <w:r w:rsidRPr="005E4A44">
        <w:rPr>
          <w:b/>
          <w:bCs/>
        </w:rPr>
        <w:t>Course Plan:</w:t>
      </w:r>
    </w:p>
    <w:tbl>
      <w:tblPr>
        <w:tblW w:w="96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402"/>
        <w:gridCol w:w="4324"/>
        <w:gridCol w:w="1857"/>
      </w:tblGrid>
      <w:tr w:rsidR="0097488C" w:rsidRPr="005E4A44" w:rsidTr="00D04CA2">
        <w:trPr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5E4A44" w:rsidRDefault="00637CAE" w:rsidP="0038019C">
            <w:pPr>
              <w:jc w:val="center"/>
              <w:rPr>
                <w:b/>
                <w:bCs/>
              </w:rPr>
            </w:pPr>
            <w:proofErr w:type="spellStart"/>
            <w:r w:rsidRPr="005E4A44">
              <w:rPr>
                <w:b/>
                <w:bCs/>
              </w:rPr>
              <w:t>Lec.</w:t>
            </w:r>
            <w:r w:rsidR="0097488C" w:rsidRPr="005E4A44">
              <w:rPr>
                <w:b/>
                <w:bCs/>
              </w:rPr>
              <w:t>No</w:t>
            </w:r>
            <w:proofErr w:type="spellEnd"/>
            <w:r w:rsidR="0097488C" w:rsidRPr="005E4A44">
              <w:rPr>
                <w:b/>
                <w:bCs/>
              </w:rPr>
              <w:t>.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5E4A44" w:rsidRDefault="0097488C" w:rsidP="0038019C">
            <w:pPr>
              <w:jc w:val="center"/>
              <w:rPr>
                <w:b/>
                <w:bCs/>
              </w:rPr>
            </w:pPr>
            <w:r w:rsidRPr="005E4A44">
              <w:rPr>
                <w:b/>
                <w:bCs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5E4A44" w:rsidRDefault="0097488C" w:rsidP="0038019C">
            <w:pPr>
              <w:jc w:val="center"/>
              <w:rPr>
                <w:b/>
                <w:bCs/>
              </w:rPr>
            </w:pPr>
            <w:r w:rsidRPr="005E4A44">
              <w:rPr>
                <w:b/>
                <w:bCs/>
              </w:rPr>
              <w:t>Topics to be covered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5E4A44" w:rsidRDefault="0097488C" w:rsidP="0038019C">
            <w:pPr>
              <w:jc w:val="center"/>
              <w:rPr>
                <w:b/>
                <w:bCs/>
              </w:rPr>
            </w:pPr>
            <w:r w:rsidRPr="005E4A44">
              <w:rPr>
                <w:b/>
                <w:bCs/>
              </w:rPr>
              <w:t>Chapter in the Text Book</w:t>
            </w:r>
            <w:r w:rsidR="008306A6" w:rsidRPr="005E4A44">
              <w:rPr>
                <w:b/>
                <w:bCs/>
              </w:rPr>
              <w:t>/Ref Book</w:t>
            </w:r>
          </w:p>
        </w:tc>
      </w:tr>
      <w:tr w:rsidR="005B1FCD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1FCD" w:rsidRPr="005E4A44" w:rsidRDefault="005B1FCD" w:rsidP="0038019C">
            <w:pPr>
              <w:jc w:val="center"/>
            </w:pPr>
            <w:r w:rsidRPr="005E4A44">
              <w:t>1</w:t>
            </w:r>
            <w:r w:rsidR="00A237AD" w:rsidRPr="005E4A44">
              <w:t>-4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1FCD" w:rsidRPr="005E4A44" w:rsidRDefault="005B1FCD" w:rsidP="0038019C">
            <w:pPr>
              <w:jc w:val="center"/>
            </w:pPr>
            <w:r w:rsidRPr="005E4A44">
              <w:t>Preformulation studies in design of dosage forms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1FCD" w:rsidRPr="005E4A44" w:rsidRDefault="005B1FCD" w:rsidP="0038019C">
            <w:pPr>
              <w:jc w:val="center"/>
              <w:rPr>
                <w:b/>
              </w:rPr>
            </w:pPr>
            <w:r w:rsidRPr="005E4A44">
              <w:t xml:space="preserve">Physical, Chemical and biological properties of drug and their importance in the design, manufacture &amp; stability of </w:t>
            </w:r>
            <w:r w:rsidRPr="005E4A44">
              <w:lastRenderedPageBreak/>
              <w:t>dosage form.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1FCD" w:rsidRPr="005E4A44" w:rsidRDefault="008306A6" w:rsidP="0038019C">
            <w:pPr>
              <w:jc w:val="center"/>
            </w:pPr>
            <w:r w:rsidRPr="005E4A44">
              <w:lastRenderedPageBreak/>
              <w:t xml:space="preserve">T1: </w:t>
            </w:r>
            <w:r w:rsidR="005B1FCD" w:rsidRPr="005E4A44">
              <w:t>Ch. 24</w:t>
            </w:r>
          </w:p>
        </w:tc>
      </w:tr>
      <w:tr w:rsidR="00FE46AB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46AB" w:rsidRPr="005E4A44" w:rsidRDefault="00A237AD" w:rsidP="0038019C">
            <w:pPr>
              <w:jc w:val="center"/>
            </w:pPr>
            <w:r w:rsidRPr="005E4A44">
              <w:t>5-</w:t>
            </w:r>
            <w:r w:rsidR="00813961" w:rsidRPr="005E4A44">
              <w:t>6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46AB" w:rsidRPr="005E4A44" w:rsidRDefault="00FE46AB" w:rsidP="0038019C">
            <w:pPr>
              <w:tabs>
                <w:tab w:val="num" w:pos="360"/>
              </w:tabs>
              <w:jc w:val="center"/>
            </w:pPr>
            <w:r w:rsidRPr="005E4A44">
              <w:t>To under</w:t>
            </w:r>
            <w:r w:rsidR="00D8088A" w:rsidRPr="005E4A44">
              <w:t>stand</w:t>
            </w:r>
            <w:r w:rsidRPr="005E4A44">
              <w:t xml:space="preserve"> the process of drug absorption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46AB" w:rsidRPr="005E4A44" w:rsidRDefault="00FE46AB" w:rsidP="0038019C">
            <w:pPr>
              <w:jc w:val="center"/>
            </w:pPr>
            <w:r w:rsidRPr="005E4A44">
              <w:t>Drug absorption process, mechanisms involved and factors affecting the absorption of drug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46AB" w:rsidRPr="005E4A44" w:rsidRDefault="008306A6" w:rsidP="0038019C">
            <w:pPr>
              <w:jc w:val="center"/>
            </w:pPr>
            <w:r w:rsidRPr="005E4A44">
              <w:t>T1:</w:t>
            </w:r>
            <w:r w:rsidR="00FE46AB" w:rsidRPr="005E4A44">
              <w:t>Ch. 20, 21, 22</w:t>
            </w:r>
          </w:p>
        </w:tc>
      </w:tr>
      <w:tr w:rsidR="00D8088A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88A" w:rsidRPr="005E4A44" w:rsidRDefault="00813961" w:rsidP="0038019C">
            <w:pPr>
              <w:jc w:val="center"/>
            </w:pPr>
            <w:r w:rsidRPr="005E4A44">
              <w:t>7-9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88A" w:rsidRPr="005E4A44" w:rsidRDefault="00D8088A" w:rsidP="0038019C">
            <w:pPr>
              <w:tabs>
                <w:tab w:val="num" w:pos="360"/>
              </w:tabs>
              <w:jc w:val="center"/>
            </w:pPr>
            <w:r w:rsidRPr="005E4A44">
              <w:t>To understand Biopharmaceutical Classification System (BCS).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88A" w:rsidRPr="005E4A44" w:rsidRDefault="00D8088A" w:rsidP="0038019C">
            <w:pPr>
              <w:jc w:val="center"/>
            </w:pPr>
            <w:r w:rsidRPr="005E4A44">
              <w:t>What is BCS? Different classes of drugs. Experimental studies to classify a drug according to BCS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88A" w:rsidRPr="005E4A44" w:rsidRDefault="004719DB" w:rsidP="0038019C">
            <w:pPr>
              <w:jc w:val="center"/>
            </w:pPr>
            <w:r w:rsidRPr="005E4A44">
              <w:t>Lecture Notes</w:t>
            </w:r>
          </w:p>
        </w:tc>
      </w:tr>
      <w:tr w:rsidR="00937733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733" w:rsidRPr="005E4A44" w:rsidRDefault="00937733" w:rsidP="0038019C">
            <w:pPr>
              <w:jc w:val="center"/>
            </w:pPr>
            <w:r w:rsidRPr="005E4A44">
              <w:t>10-12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733" w:rsidRPr="005E4A44" w:rsidRDefault="00937733" w:rsidP="0038019C">
            <w:pPr>
              <w:tabs>
                <w:tab w:val="num" w:pos="360"/>
              </w:tabs>
              <w:jc w:val="center"/>
            </w:pPr>
            <w:r w:rsidRPr="005E4A44">
              <w:t>To understand In vitro in vivo correlation (IVIVC)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733" w:rsidRPr="005E4A44" w:rsidRDefault="00937733" w:rsidP="0038019C">
            <w:pPr>
              <w:jc w:val="center"/>
            </w:pPr>
            <w:r w:rsidRPr="005E4A44">
              <w:t>What is IVIVC? Different levels of IVIVC. Experimental studies to determine the level of correlation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733" w:rsidRPr="005E4A44" w:rsidRDefault="00937733" w:rsidP="0038019C">
            <w:pPr>
              <w:jc w:val="center"/>
            </w:pPr>
            <w:r w:rsidRPr="005E4A44">
              <w:t>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1</w:t>
            </w:r>
            <w:r w:rsidR="0038019C" w:rsidRPr="005E4A44">
              <w:t>3</w:t>
            </w:r>
            <w:r w:rsidRPr="005E4A44">
              <w:t>-1</w:t>
            </w:r>
            <w:r w:rsidR="0038019C" w:rsidRPr="005E4A44">
              <w:t>7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oral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Various physiological and anatomical factors affecting the absorption of drug through oral route. The formulation factors and manufacturing factors affecting absorption of oral formulations,</w:t>
            </w:r>
          </w:p>
          <w:p w:rsidR="00813961" w:rsidRPr="005E4A44" w:rsidRDefault="00813961" w:rsidP="0038019C">
            <w:pPr>
              <w:jc w:val="center"/>
            </w:pPr>
            <w:r w:rsidRPr="005E4A44">
              <w:t>Gastro-retentive drug delivery systems, Colon Targeted drug delivery systems.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R1: Ch</w:t>
            </w:r>
            <w:r w:rsidR="00C1543D" w:rsidRPr="005E4A44">
              <w:t xml:space="preserve"> 5, 6, 7</w:t>
            </w:r>
          </w:p>
          <w:p w:rsidR="00813961" w:rsidRPr="005E4A44" w:rsidRDefault="00E32FA0" w:rsidP="0038019C">
            <w:pPr>
              <w:jc w:val="center"/>
            </w:pPr>
            <w:r w:rsidRPr="005E4A44">
              <w:t xml:space="preserve">and </w:t>
            </w:r>
            <w:r w:rsidR="00813961" w:rsidRPr="005E4A44">
              <w:t>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1</w:t>
            </w:r>
            <w:r w:rsidR="0038019C" w:rsidRPr="005E4A44">
              <w:t>8</w:t>
            </w:r>
            <w:r w:rsidRPr="005E4A44">
              <w:t>-</w:t>
            </w:r>
            <w:r w:rsidR="0038019C" w:rsidRPr="005E4A44">
              <w:t>20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buccal and sublingual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 xml:space="preserve">Various physiological and anatomical factors affecting the absorption of drug through buccal and sublingual route. Formulations </w:t>
            </w:r>
            <w:r w:rsidR="00945DE0">
              <w:t>for buccal and sublingual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R1: Ch</w:t>
            </w:r>
            <w:r w:rsidR="00E32FA0" w:rsidRPr="005E4A44">
              <w:t xml:space="preserve"> 3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D0353A" w:rsidP="00D0353A">
            <w:pPr>
              <w:jc w:val="center"/>
            </w:pPr>
            <w:r w:rsidRPr="005E4A44">
              <w:t>21</w:t>
            </w:r>
            <w:r w:rsidR="00813961" w:rsidRPr="005E4A44">
              <w:t>-2</w:t>
            </w:r>
            <w:r w:rsidRPr="005E4A44">
              <w:t>3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nasal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>Various physiological and anatomical factors affecting the absorption of drug through nasal rout</w:t>
            </w:r>
            <w:r w:rsidR="00945DE0">
              <w:t>e. Formulations for nasal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R1: Ch</w:t>
            </w:r>
            <w:r w:rsidR="00E32FA0" w:rsidRPr="005E4A44">
              <w:t xml:space="preserve"> 9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D0353A">
            <w:pPr>
              <w:jc w:val="center"/>
            </w:pPr>
            <w:r w:rsidRPr="005E4A44">
              <w:t>2</w:t>
            </w:r>
            <w:r w:rsidR="00D0353A" w:rsidRPr="005E4A44">
              <w:t>4</w:t>
            </w:r>
            <w:r w:rsidRPr="005E4A44">
              <w:t>-2</w:t>
            </w:r>
            <w:r w:rsidR="00D0353A" w:rsidRPr="005E4A44">
              <w:t>6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ocular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>Various physiological and anatomical factors affecting the absorption of drug through ocular route</w:t>
            </w:r>
            <w:r w:rsidR="00945DE0">
              <w:t>. Formulations for ocular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R1: Ch</w:t>
            </w:r>
            <w:r w:rsidR="00E32FA0" w:rsidRPr="005E4A44">
              <w:t xml:space="preserve"> 11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D0353A">
            <w:pPr>
              <w:jc w:val="center"/>
            </w:pPr>
            <w:r w:rsidRPr="005E4A44">
              <w:t>2</w:t>
            </w:r>
            <w:r w:rsidR="00D0353A" w:rsidRPr="005E4A44">
              <w:t>7</w:t>
            </w:r>
            <w:r w:rsidRPr="005E4A44">
              <w:t>-2</w:t>
            </w:r>
            <w:r w:rsidR="00D0353A" w:rsidRPr="005E4A44">
              <w:t>9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pulmonary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>Various physiological and anatomical factors affecting the absorption of drug through pulmonary route. F</w:t>
            </w:r>
            <w:r w:rsidR="00945DE0">
              <w:t>ormulations for pulmonary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R1: Ch</w:t>
            </w:r>
            <w:r w:rsidR="00E32FA0" w:rsidRPr="005E4A44">
              <w:t xml:space="preserve"> 10 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D0353A" w:rsidP="00D0353A">
            <w:pPr>
              <w:jc w:val="center"/>
            </w:pPr>
            <w:r w:rsidRPr="005E4A44">
              <w:t>30</w:t>
            </w:r>
            <w:r w:rsidR="00813961" w:rsidRPr="005E4A44">
              <w:t>-3</w:t>
            </w:r>
            <w:r w:rsidRPr="005E4A44">
              <w:t>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the design of transdermal drug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945DE0">
            <w:pPr>
              <w:jc w:val="center"/>
            </w:pPr>
            <w:r w:rsidRPr="005E4A44">
              <w:t>Various physiological and anatomical factors affecting the absorption of drug through transdermal route. Formulations for transdermal route. Permeability enhanc</w:t>
            </w:r>
            <w:r w:rsidR="00945DE0">
              <w:t>ement through transdermal route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R1: Ch</w:t>
            </w:r>
            <w:r w:rsidR="0040077F" w:rsidRPr="005E4A44">
              <w:t xml:space="preserve"> 8 and Lecture Notes</w:t>
            </w:r>
          </w:p>
        </w:tc>
      </w:tr>
      <w:tr w:rsidR="00813961" w:rsidRPr="005E4A44" w:rsidTr="00D04CA2">
        <w:trPr>
          <w:trHeight w:val="576"/>
          <w:jc w:val="center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D0353A">
            <w:pPr>
              <w:jc w:val="center"/>
            </w:pPr>
            <w:r w:rsidRPr="005E4A44">
              <w:t>3</w:t>
            </w:r>
            <w:r w:rsidR="00D0353A" w:rsidRPr="005E4A44">
              <w:t>3</w:t>
            </w:r>
            <w:r w:rsidRPr="005E4A44">
              <w:t>-3</w:t>
            </w:r>
            <w:r w:rsidR="00D0353A" w:rsidRPr="005E4A44">
              <w:t>8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tabs>
                <w:tab w:val="num" w:pos="360"/>
              </w:tabs>
              <w:jc w:val="center"/>
            </w:pPr>
            <w:r w:rsidRPr="005E4A44">
              <w:t>To understand controlled release drug delivery systems (CRDDS)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What are CRDDS, disadvantages and disadvantages, different types/designs of CRDDS, factors affecting drug release fro</w:t>
            </w:r>
            <w:r w:rsidR="00945DE0">
              <w:t>m CRDDS and evaluation of CRDDS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3961" w:rsidRPr="005E4A44" w:rsidRDefault="00813961" w:rsidP="0038019C">
            <w:pPr>
              <w:jc w:val="center"/>
            </w:pPr>
            <w:r w:rsidRPr="005E4A44">
              <w:t>T1: Ch 33</w:t>
            </w:r>
          </w:p>
          <w:p w:rsidR="00813961" w:rsidRPr="005E4A44" w:rsidRDefault="00813961" w:rsidP="0038019C">
            <w:pPr>
              <w:jc w:val="center"/>
            </w:pPr>
            <w:r w:rsidRPr="005E4A44">
              <w:t>Lecture Notes</w:t>
            </w:r>
          </w:p>
        </w:tc>
      </w:tr>
    </w:tbl>
    <w:p w:rsidR="00EB7E1B" w:rsidRPr="005E4A44" w:rsidRDefault="00EB7E1B">
      <w:pPr>
        <w:jc w:val="both"/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D04CA2" w:rsidRDefault="00D04CA2">
      <w:pPr>
        <w:jc w:val="both"/>
        <w:rPr>
          <w:b/>
          <w:bCs/>
        </w:rPr>
      </w:pPr>
    </w:p>
    <w:p w:rsidR="00AD25E1" w:rsidRPr="005E4A44" w:rsidRDefault="00AD25E1">
      <w:pPr>
        <w:jc w:val="both"/>
        <w:rPr>
          <w:b/>
          <w:bCs/>
        </w:rPr>
      </w:pPr>
      <w:r w:rsidRPr="005E4A44">
        <w:rPr>
          <w:b/>
          <w:bCs/>
        </w:rPr>
        <w:t>Evaluation Scheme:</w:t>
      </w:r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1170"/>
        <w:gridCol w:w="1350"/>
        <w:gridCol w:w="2790"/>
        <w:gridCol w:w="1890"/>
      </w:tblGrid>
      <w:tr w:rsidR="00674EF6" w:rsidRPr="00674EF6" w:rsidTr="000B4303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EC No.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Evaluation component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Duration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Weightage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 xml:space="preserve">Date and Time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  <w:rPr>
                <w:b/>
              </w:rPr>
            </w:pPr>
            <w:r w:rsidRPr="00674EF6">
              <w:rPr>
                <w:b/>
              </w:rPr>
              <w:t>Nature of Component</w:t>
            </w:r>
          </w:p>
        </w:tc>
      </w:tr>
      <w:tr w:rsidR="00674EF6" w:rsidRPr="00674EF6" w:rsidTr="000B4303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Pre-Mid Term Assignment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60 min.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10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jc w:val="center"/>
            </w:pPr>
            <w:r w:rsidRPr="00674EF6">
              <w:t>Will be announced in class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CB</w:t>
            </w:r>
          </w:p>
        </w:tc>
      </w:tr>
      <w:tr w:rsidR="00674EF6" w:rsidRPr="00674EF6" w:rsidTr="000B4303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Mid-Term Exam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90 min.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25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Default="00674EF6" w:rsidP="00EF6251">
            <w:pPr>
              <w:jc w:val="center"/>
            </w:pPr>
          </w:p>
          <w:p w:rsidR="00593C45" w:rsidRPr="00674EF6" w:rsidRDefault="00593C45" w:rsidP="00EF6251">
            <w:pPr>
              <w:jc w:val="center"/>
            </w:pPr>
            <w:r>
              <w:t>3/3 , 11:00- 12:30 PM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CB</w:t>
            </w:r>
          </w:p>
        </w:tc>
      </w:tr>
      <w:tr w:rsidR="00674EF6" w:rsidRPr="00674EF6" w:rsidTr="000B4303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Post-Mid Term Assignment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60 min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10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jc w:val="center"/>
            </w:pPr>
            <w:r w:rsidRPr="00674EF6">
              <w:t>Will be announced in class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70394B" w:rsidP="00EF6251">
            <w:pPr>
              <w:spacing w:after="60"/>
              <w:jc w:val="center"/>
            </w:pPr>
            <w:r>
              <w:t>O</w:t>
            </w:r>
            <w:r w:rsidR="00674EF6" w:rsidRPr="00674EF6">
              <w:t>B</w:t>
            </w:r>
          </w:p>
        </w:tc>
      </w:tr>
      <w:tr w:rsidR="00674EF6" w:rsidRPr="00674EF6" w:rsidTr="000B4303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Lab Sessions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20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Regular lab sessions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OB</w:t>
            </w:r>
          </w:p>
        </w:tc>
      </w:tr>
      <w:tr w:rsidR="00674EF6" w:rsidRPr="00674EF6" w:rsidTr="000B4303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6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Comprehensive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3 hrs.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EF6251">
            <w:pPr>
              <w:spacing w:after="60"/>
              <w:jc w:val="center"/>
            </w:pPr>
            <w:r w:rsidRPr="00674EF6">
              <w:t>35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D57BC6" w:rsidP="00EF6251">
            <w:pPr>
              <w:spacing w:after="60"/>
              <w:jc w:val="center"/>
            </w:pPr>
            <w:r>
              <w:t>04 / 05 AN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F6" w:rsidRPr="00674EF6" w:rsidRDefault="00674EF6" w:rsidP="0070394B">
            <w:pPr>
              <w:spacing w:after="60"/>
              <w:jc w:val="center"/>
            </w:pPr>
            <w:r w:rsidRPr="00674EF6">
              <w:t>CB (2</w:t>
            </w:r>
            <w:r w:rsidR="0070394B">
              <w:t>5</w:t>
            </w:r>
            <w:r w:rsidRPr="00674EF6">
              <w:t>) +OB (1</w:t>
            </w:r>
            <w:r w:rsidR="0070394B">
              <w:t>0</w:t>
            </w:r>
            <w:r w:rsidRPr="00674EF6">
              <w:t>)</w:t>
            </w:r>
          </w:p>
        </w:tc>
      </w:tr>
    </w:tbl>
    <w:p w:rsidR="00AD25E1" w:rsidRPr="005E4A44" w:rsidRDefault="00E47CED" w:rsidP="006729C0">
      <w:pPr>
        <w:ind w:left="720"/>
        <w:jc w:val="both"/>
      </w:pPr>
      <w:r w:rsidRPr="005E4A44">
        <w:rPr>
          <w:vertAlign w:val="superscript"/>
        </w:rPr>
        <w:t>#</w:t>
      </w:r>
      <w:r w:rsidR="009630AE" w:rsidRPr="005E4A44">
        <w:t>CB - Closed book, OB - Open book.</w:t>
      </w:r>
      <w:r w:rsidRPr="005E4A44">
        <w:t xml:space="preserve"> *: Topics, mode of evaluation and number will be announcedin the regular class or lab sessions.</w:t>
      </w:r>
    </w:p>
    <w:p w:rsidR="006729C0" w:rsidRPr="005E4A44" w:rsidRDefault="006729C0">
      <w:pPr>
        <w:jc w:val="both"/>
        <w:rPr>
          <w:b/>
          <w:bCs/>
        </w:rPr>
      </w:pPr>
    </w:p>
    <w:p w:rsidR="006729C0" w:rsidRPr="005E4A44" w:rsidRDefault="006729C0">
      <w:pPr>
        <w:jc w:val="both"/>
        <w:rPr>
          <w:b/>
          <w:bCs/>
        </w:rPr>
      </w:pPr>
    </w:p>
    <w:p w:rsidR="00AD25E1" w:rsidRPr="005E4A44" w:rsidRDefault="00AD25E1">
      <w:pPr>
        <w:jc w:val="both"/>
      </w:pPr>
      <w:r w:rsidRPr="005E4A44">
        <w:rPr>
          <w:b/>
          <w:bCs/>
        </w:rPr>
        <w:t>Chamber Consultation Hour:</w:t>
      </w:r>
      <w:r w:rsidR="00EC2F89" w:rsidRPr="005E4A44">
        <w:t>To be announced in the class.</w:t>
      </w:r>
    </w:p>
    <w:p w:rsidR="00AD25E1" w:rsidRPr="005E4A44" w:rsidRDefault="00AD25E1">
      <w:pPr>
        <w:jc w:val="both"/>
      </w:pPr>
    </w:p>
    <w:p w:rsidR="00AD25E1" w:rsidRPr="005E4A44" w:rsidRDefault="00AD25E1">
      <w:pPr>
        <w:jc w:val="both"/>
      </w:pPr>
      <w:r w:rsidRPr="005E4A44">
        <w:rPr>
          <w:b/>
          <w:bCs/>
        </w:rPr>
        <w:t>Notice</w:t>
      </w:r>
      <w:r w:rsidR="00A44798" w:rsidRPr="005E4A44">
        <w:rPr>
          <w:b/>
          <w:bCs/>
        </w:rPr>
        <w:t>s</w:t>
      </w:r>
      <w:r w:rsidRPr="005E4A44">
        <w:rPr>
          <w:b/>
          <w:bCs/>
        </w:rPr>
        <w:t>:</w:t>
      </w:r>
      <w:r w:rsidR="00EC2F89" w:rsidRPr="005E4A44">
        <w:t xml:space="preserve">Notices pertaining to this course will be displayed </w:t>
      </w:r>
      <w:r w:rsidR="00EC2F89" w:rsidRPr="005E4A44">
        <w:rPr>
          <w:b/>
          <w:bCs/>
        </w:rPr>
        <w:t xml:space="preserve">only on Pharmacy Department Notice Board. </w:t>
      </w:r>
    </w:p>
    <w:p w:rsidR="00A44798" w:rsidRPr="005E4A44" w:rsidRDefault="00A44798">
      <w:pPr>
        <w:jc w:val="both"/>
      </w:pPr>
    </w:p>
    <w:p w:rsidR="00A44798" w:rsidRDefault="00A44798">
      <w:pPr>
        <w:jc w:val="both"/>
      </w:pPr>
      <w:r w:rsidRPr="005E4A44">
        <w:rPr>
          <w:b/>
        </w:rPr>
        <w:t>Make-up Policy:</w:t>
      </w:r>
      <w:r w:rsidR="00EC2F89" w:rsidRPr="005E4A44">
        <w:t xml:space="preserve">Make-up will be given only for </w:t>
      </w:r>
      <w:r w:rsidR="00EC2F89" w:rsidRPr="005E4A44">
        <w:rPr>
          <w:b/>
        </w:rPr>
        <w:t>genuine</w:t>
      </w:r>
      <w:r w:rsidR="00EC2F89" w:rsidRPr="005E4A44">
        <w:t xml:space="preserve"> reasons. It is expected that students shall avoid misuse of this feature.</w:t>
      </w:r>
    </w:p>
    <w:p w:rsidR="00F6183F" w:rsidRDefault="00F6183F">
      <w:pPr>
        <w:jc w:val="both"/>
      </w:pPr>
    </w:p>
    <w:p w:rsidR="00F6183F" w:rsidRDefault="00F6183F">
      <w:pPr>
        <w:jc w:val="both"/>
        <w:rPr>
          <w:color w:val="222222"/>
          <w:spacing w:val="-2"/>
          <w:shd w:val="clear" w:color="auto" w:fill="FFFFFF"/>
        </w:rPr>
      </w:pPr>
      <w:r>
        <w:rPr>
          <w:b/>
          <w:bCs/>
          <w:color w:val="222222"/>
          <w:spacing w:val="-2"/>
          <w:shd w:val="clear" w:color="auto" w:fill="FFFFFF"/>
        </w:rPr>
        <w:t>Academic Honesty and Integrity Policy:</w:t>
      </w:r>
      <w:r>
        <w:rPr>
          <w:color w:val="222222"/>
          <w:spacing w:val="-2"/>
          <w:shd w:val="clear" w:color="auto" w:fill="FFFFFF"/>
        </w:rPr>
        <w:t> Academic honesty and integrity are to be maintained by all the students throughout the semester and no type of academic dishonesty is acceptable.</w:t>
      </w:r>
    </w:p>
    <w:p w:rsidR="00DE7AD9" w:rsidRDefault="00DE7AD9">
      <w:pPr>
        <w:jc w:val="both"/>
        <w:rPr>
          <w:color w:val="222222"/>
          <w:spacing w:val="-2"/>
          <w:shd w:val="clear" w:color="auto" w:fill="FFFFFF"/>
        </w:rPr>
      </w:pPr>
    </w:p>
    <w:p w:rsidR="00DE7AD9" w:rsidRDefault="00DE7AD9">
      <w:pPr>
        <w:jc w:val="both"/>
        <w:rPr>
          <w:color w:val="222222"/>
          <w:spacing w:val="-2"/>
          <w:shd w:val="clear" w:color="auto" w:fill="FFFFFF"/>
        </w:rPr>
      </w:pPr>
    </w:p>
    <w:p w:rsidR="00DE7AD9" w:rsidRDefault="00DE7AD9">
      <w:pPr>
        <w:jc w:val="both"/>
        <w:rPr>
          <w:color w:val="222222"/>
          <w:spacing w:val="-2"/>
          <w:shd w:val="clear" w:color="auto" w:fill="FFFFFF"/>
        </w:rPr>
      </w:pPr>
    </w:p>
    <w:p w:rsidR="00DE7AD9" w:rsidRDefault="00DE7AD9">
      <w:pPr>
        <w:jc w:val="both"/>
        <w:rPr>
          <w:color w:val="222222"/>
          <w:spacing w:val="-2"/>
          <w:shd w:val="clear" w:color="auto" w:fill="FFFFFF"/>
        </w:rPr>
      </w:pPr>
    </w:p>
    <w:p w:rsidR="00DE7AD9" w:rsidRDefault="00DE7AD9">
      <w:pPr>
        <w:jc w:val="both"/>
        <w:rPr>
          <w:color w:val="222222"/>
          <w:spacing w:val="-2"/>
          <w:shd w:val="clear" w:color="auto" w:fill="FFFFFF"/>
        </w:rPr>
      </w:pPr>
    </w:p>
    <w:p w:rsidR="00DE7AD9" w:rsidRDefault="00DE7AD9">
      <w:pPr>
        <w:jc w:val="both"/>
        <w:rPr>
          <w:color w:val="222222"/>
          <w:spacing w:val="-2"/>
          <w:shd w:val="clear" w:color="auto" w:fill="FFFFFF"/>
        </w:rPr>
      </w:pPr>
    </w:p>
    <w:p w:rsidR="00DE7AD9" w:rsidRDefault="00DE7AD9">
      <w:pPr>
        <w:jc w:val="both"/>
        <w:rPr>
          <w:color w:val="222222"/>
          <w:spacing w:val="-2"/>
          <w:shd w:val="clear" w:color="auto" w:fill="FFFFFF"/>
        </w:rPr>
      </w:pPr>
    </w:p>
    <w:p w:rsidR="00DE7AD9" w:rsidRPr="005E4A44" w:rsidRDefault="00DE7AD9">
      <w:pPr>
        <w:jc w:val="both"/>
        <w:rPr>
          <w:b/>
        </w:rPr>
      </w:pPr>
    </w:p>
    <w:p w:rsidR="00AD25E1" w:rsidRPr="005E4A44" w:rsidRDefault="00AD25E1">
      <w:pPr>
        <w:jc w:val="right"/>
      </w:pPr>
    </w:p>
    <w:p w:rsidR="00AD25E1" w:rsidRPr="005E4A44" w:rsidRDefault="00AD25E1">
      <w:pPr>
        <w:jc w:val="right"/>
        <w:rPr>
          <w:b/>
          <w:bCs/>
        </w:rPr>
      </w:pPr>
    </w:p>
    <w:p w:rsidR="008005D9" w:rsidRPr="005E4A44" w:rsidRDefault="008005D9" w:rsidP="00A44798">
      <w:pPr>
        <w:jc w:val="right"/>
        <w:rPr>
          <w:b/>
          <w:bCs/>
        </w:rPr>
      </w:pPr>
    </w:p>
    <w:p w:rsidR="00A44798" w:rsidRPr="005E4A44" w:rsidRDefault="008005D9" w:rsidP="00A44798">
      <w:pPr>
        <w:jc w:val="right"/>
        <w:rPr>
          <w:b/>
          <w:bCs/>
        </w:rPr>
      </w:pPr>
      <w:r w:rsidRPr="005E4A44">
        <w:rPr>
          <w:b/>
          <w:bCs/>
        </w:rPr>
        <w:t>INSTRUCTOR-IN-CHARGE</w:t>
      </w:r>
    </w:p>
    <w:sectPr w:rsidR="00A44798" w:rsidRPr="005E4A44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CBE" w:rsidRDefault="00680CBE" w:rsidP="00EB2F06">
      <w:r>
        <w:separator/>
      </w:r>
    </w:p>
  </w:endnote>
  <w:endnote w:type="continuationSeparator" w:id="0">
    <w:p w:rsidR="00680CBE" w:rsidRDefault="00680CBE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396522">
    <w:pPr>
      <w:pStyle w:val="Footer"/>
    </w:pPr>
    <w:r>
      <w:rPr>
        <w:noProof/>
        <w:lang w:val="en-IN" w:eastAsia="en-IN"/>
      </w:rPr>
      <w:drawing>
        <wp:inline distT="0" distB="0" distL="0" distR="0">
          <wp:extent cx="1645920" cy="601980"/>
          <wp:effectExtent l="0" t="0" r="0" b="762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CBE" w:rsidRDefault="00680CBE" w:rsidP="00EB2F06">
      <w:r>
        <w:separator/>
      </w:r>
    </w:p>
  </w:footnote>
  <w:footnote w:type="continuationSeparator" w:id="0">
    <w:p w:rsidR="00680CBE" w:rsidRDefault="00680CBE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A1C5E"/>
    <w:multiLevelType w:val="hybridMultilevel"/>
    <w:tmpl w:val="CC6CE25C"/>
    <w:lvl w:ilvl="0" w:tplc="737866C4">
      <w:start w:val="6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4DE4"/>
    <w:rsid w:val="00055BC8"/>
    <w:rsid w:val="00090E97"/>
    <w:rsid w:val="000A4CE9"/>
    <w:rsid w:val="000B4303"/>
    <w:rsid w:val="000D0C39"/>
    <w:rsid w:val="000D5E78"/>
    <w:rsid w:val="000E112F"/>
    <w:rsid w:val="00112E09"/>
    <w:rsid w:val="00167B88"/>
    <w:rsid w:val="00187CB5"/>
    <w:rsid w:val="001B0FAF"/>
    <w:rsid w:val="001B6687"/>
    <w:rsid w:val="0021277E"/>
    <w:rsid w:val="00217EB9"/>
    <w:rsid w:val="00237A30"/>
    <w:rsid w:val="00240A50"/>
    <w:rsid w:val="00251FD3"/>
    <w:rsid w:val="00256511"/>
    <w:rsid w:val="0029648E"/>
    <w:rsid w:val="002C7D0F"/>
    <w:rsid w:val="002F1369"/>
    <w:rsid w:val="003050DB"/>
    <w:rsid w:val="0034460E"/>
    <w:rsid w:val="003449D3"/>
    <w:rsid w:val="003558C3"/>
    <w:rsid w:val="00361E66"/>
    <w:rsid w:val="0038019C"/>
    <w:rsid w:val="00396522"/>
    <w:rsid w:val="003A2537"/>
    <w:rsid w:val="003C42B6"/>
    <w:rsid w:val="003D6BA8"/>
    <w:rsid w:val="003F66A8"/>
    <w:rsid w:val="0040077F"/>
    <w:rsid w:val="004327D0"/>
    <w:rsid w:val="004571B3"/>
    <w:rsid w:val="004719DB"/>
    <w:rsid w:val="00507883"/>
    <w:rsid w:val="00507A43"/>
    <w:rsid w:val="0051535D"/>
    <w:rsid w:val="00556890"/>
    <w:rsid w:val="00562598"/>
    <w:rsid w:val="00562AB6"/>
    <w:rsid w:val="00575E09"/>
    <w:rsid w:val="00576A69"/>
    <w:rsid w:val="0058442F"/>
    <w:rsid w:val="00593C45"/>
    <w:rsid w:val="005B1FCD"/>
    <w:rsid w:val="005C5B22"/>
    <w:rsid w:val="005C6693"/>
    <w:rsid w:val="005E4A44"/>
    <w:rsid w:val="005F3A73"/>
    <w:rsid w:val="00637CAE"/>
    <w:rsid w:val="00661103"/>
    <w:rsid w:val="00670BDE"/>
    <w:rsid w:val="006729C0"/>
    <w:rsid w:val="00674EF6"/>
    <w:rsid w:val="00680CBE"/>
    <w:rsid w:val="0070394B"/>
    <w:rsid w:val="007543E4"/>
    <w:rsid w:val="007B4E46"/>
    <w:rsid w:val="007D2081"/>
    <w:rsid w:val="007D58BE"/>
    <w:rsid w:val="007E402E"/>
    <w:rsid w:val="007E4CF0"/>
    <w:rsid w:val="008005D9"/>
    <w:rsid w:val="00813961"/>
    <w:rsid w:val="008306A6"/>
    <w:rsid w:val="00831DD5"/>
    <w:rsid w:val="008A2200"/>
    <w:rsid w:val="008B2A1E"/>
    <w:rsid w:val="00930DF2"/>
    <w:rsid w:val="00937733"/>
    <w:rsid w:val="00945DE0"/>
    <w:rsid w:val="009630AE"/>
    <w:rsid w:val="0097488C"/>
    <w:rsid w:val="00983916"/>
    <w:rsid w:val="009B48FD"/>
    <w:rsid w:val="00A237AD"/>
    <w:rsid w:val="00A44798"/>
    <w:rsid w:val="00AA54F1"/>
    <w:rsid w:val="00AB72D6"/>
    <w:rsid w:val="00AD25E1"/>
    <w:rsid w:val="00AD5A99"/>
    <w:rsid w:val="00AD5F0F"/>
    <w:rsid w:val="00AE0EE3"/>
    <w:rsid w:val="00AF125F"/>
    <w:rsid w:val="00B05D1D"/>
    <w:rsid w:val="00B23878"/>
    <w:rsid w:val="00B24E2E"/>
    <w:rsid w:val="00B51B9E"/>
    <w:rsid w:val="00B55284"/>
    <w:rsid w:val="00B63C1D"/>
    <w:rsid w:val="00B86684"/>
    <w:rsid w:val="00BA568D"/>
    <w:rsid w:val="00BB2377"/>
    <w:rsid w:val="00C1543D"/>
    <w:rsid w:val="00C338D9"/>
    <w:rsid w:val="00C6663B"/>
    <w:rsid w:val="00CE44EE"/>
    <w:rsid w:val="00CF15B1"/>
    <w:rsid w:val="00CF21AC"/>
    <w:rsid w:val="00D0353A"/>
    <w:rsid w:val="00D036CE"/>
    <w:rsid w:val="00D04CA2"/>
    <w:rsid w:val="00D232E8"/>
    <w:rsid w:val="00D57BC6"/>
    <w:rsid w:val="00D61864"/>
    <w:rsid w:val="00D8088A"/>
    <w:rsid w:val="00DA1841"/>
    <w:rsid w:val="00DB7398"/>
    <w:rsid w:val="00DD7A77"/>
    <w:rsid w:val="00DE3D84"/>
    <w:rsid w:val="00DE7AD9"/>
    <w:rsid w:val="00E07738"/>
    <w:rsid w:val="00E32FA0"/>
    <w:rsid w:val="00E47CED"/>
    <w:rsid w:val="00E61C30"/>
    <w:rsid w:val="00E754E7"/>
    <w:rsid w:val="00E96109"/>
    <w:rsid w:val="00EB2F06"/>
    <w:rsid w:val="00EB7E1B"/>
    <w:rsid w:val="00EC2F89"/>
    <w:rsid w:val="00F1260B"/>
    <w:rsid w:val="00F34A71"/>
    <w:rsid w:val="00F45E80"/>
    <w:rsid w:val="00F6183F"/>
    <w:rsid w:val="00F74057"/>
    <w:rsid w:val="00FB4DE4"/>
    <w:rsid w:val="00FE036A"/>
    <w:rsid w:val="00FE46AB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F551047C-5E55-47E8-A073-4EB673CB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377"/>
    <w:rPr>
      <w:sz w:val="24"/>
      <w:szCs w:val="24"/>
    </w:rPr>
  </w:style>
  <w:style w:type="paragraph" w:styleId="Heading1">
    <w:name w:val="heading 1"/>
    <w:basedOn w:val="Normal"/>
    <w:next w:val="Normal"/>
    <w:qFormat/>
    <w:rsid w:val="00BB2377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BB2377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BB2377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B2377"/>
    <w:pPr>
      <w:jc w:val="both"/>
    </w:pPr>
  </w:style>
  <w:style w:type="paragraph" w:styleId="BodyTextIndent">
    <w:name w:val="Body Text Indent"/>
    <w:basedOn w:val="Normal"/>
    <w:semiHidden/>
    <w:rsid w:val="00BB2377"/>
    <w:pPr>
      <w:ind w:left="900" w:hanging="540"/>
      <w:jc w:val="both"/>
    </w:pPr>
  </w:style>
  <w:style w:type="paragraph" w:styleId="BodyText2">
    <w:name w:val="Body Text 2"/>
    <w:basedOn w:val="Normal"/>
    <w:semiHidden/>
    <w:rsid w:val="00BB2377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BB2377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63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9</cp:revision>
  <cp:lastPrinted>2014-09-08T11:05:00Z</cp:lastPrinted>
  <dcterms:created xsi:type="dcterms:W3CDTF">2019-12-04T07:39:00Z</dcterms:created>
  <dcterms:modified xsi:type="dcterms:W3CDTF">2020-01-04T11:30:00Z</dcterms:modified>
</cp:coreProperties>
</file>