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BE55AF" w:rsidP="00562598">
      <w:pPr>
        <w:jc w:val="center"/>
        <w:rPr>
          <w:b/>
          <w:bCs/>
        </w:rPr>
      </w:pPr>
      <w:r>
        <w:rPr>
          <w:b/>
          <w:bCs/>
          <w:noProof/>
        </w:rPr>
        <w:drawing>
          <wp:inline distT="0" distB="0" distL="0" distR="0">
            <wp:extent cx="4922520" cy="1021080"/>
            <wp:effectExtent l="0" t="0" r="0" b="762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2520" cy="1021080"/>
                    </a:xfrm>
                    <a:prstGeom prst="rect">
                      <a:avLst/>
                    </a:prstGeom>
                    <a:noFill/>
                    <a:ln>
                      <a:noFill/>
                    </a:ln>
                  </pic:spPr>
                </pic:pic>
              </a:graphicData>
            </a:graphic>
          </wp:inline>
        </w:drawing>
      </w:r>
    </w:p>
    <w:p w:rsidR="00AD25E1" w:rsidRDefault="0097488C">
      <w:pPr>
        <w:jc w:val="center"/>
        <w:rPr>
          <w:b/>
          <w:bCs/>
        </w:rPr>
      </w:pPr>
      <w:r>
        <w:rPr>
          <w:b/>
          <w:bCs/>
        </w:rPr>
        <w:t>FIRST</w:t>
      </w:r>
      <w:r w:rsidR="00982115">
        <w:rPr>
          <w:b/>
          <w:bCs/>
        </w:rPr>
        <w:t xml:space="preserve"> SEM</w:t>
      </w:r>
      <w:r w:rsidR="00FB4DE4">
        <w:rPr>
          <w:b/>
          <w:bCs/>
        </w:rPr>
        <w:t>ESTER 20</w:t>
      </w:r>
      <w:r w:rsidR="0063639F">
        <w:rPr>
          <w:b/>
          <w:bCs/>
        </w:rPr>
        <w:t>1</w:t>
      </w:r>
      <w:r w:rsidR="00D95FE8">
        <w:rPr>
          <w:b/>
          <w:bCs/>
        </w:rPr>
        <w:t>9</w:t>
      </w:r>
      <w:r w:rsidR="00FB4DE4">
        <w:rPr>
          <w:b/>
          <w:bCs/>
        </w:rPr>
        <w:t>-20</w:t>
      </w:r>
      <w:r w:rsidR="00361A25">
        <w:rPr>
          <w:b/>
          <w:bCs/>
        </w:rPr>
        <w:t>20</w:t>
      </w:r>
    </w:p>
    <w:p w:rsidR="00AD25E1" w:rsidRDefault="00AD25E1">
      <w:pPr>
        <w:pStyle w:val="Heading1"/>
        <w:jc w:val="center"/>
      </w:pPr>
      <w:r>
        <w:t>Course Handout Part II</w:t>
      </w:r>
    </w:p>
    <w:p w:rsidR="00982115" w:rsidRDefault="007543E4" w:rsidP="00562598">
      <w:pPr>
        <w:jc w:val="right"/>
      </w:pPr>
      <w:r>
        <w:tab/>
      </w:r>
      <w:r>
        <w:tab/>
      </w:r>
      <w:r>
        <w:tab/>
      </w:r>
      <w:r>
        <w:tab/>
      </w:r>
      <w:r>
        <w:tab/>
      </w:r>
      <w:r>
        <w:tab/>
      </w:r>
      <w:r>
        <w:tab/>
      </w:r>
      <w:r>
        <w:tab/>
      </w:r>
      <w:r>
        <w:tab/>
      </w:r>
      <w:r>
        <w:tab/>
        <w:t xml:space="preserve"> </w:t>
      </w:r>
    </w:p>
    <w:p w:rsidR="00982115" w:rsidRPr="004C7B5E" w:rsidRDefault="00982115" w:rsidP="00982115">
      <w:pPr>
        <w:ind w:left="2880" w:firstLine="720"/>
        <w:rPr>
          <w:bCs/>
          <w:sz w:val="28"/>
        </w:rPr>
      </w:pPr>
      <w:r>
        <w:rPr>
          <w:bCs/>
        </w:rPr>
        <w:t xml:space="preserve">                                                                                       </w:t>
      </w:r>
      <w:r w:rsidRPr="004C7B5E">
        <w:rPr>
          <w:bCs/>
        </w:rPr>
        <w:t>01/08/201</w:t>
      </w:r>
      <w:r w:rsidR="00D0128C">
        <w:rPr>
          <w:bCs/>
        </w:rPr>
        <w:t>9</w:t>
      </w:r>
      <w:r w:rsidRPr="004C7B5E">
        <w:rPr>
          <w:bCs/>
          <w:sz w:val="28"/>
        </w:rPr>
        <w:tab/>
      </w:r>
    </w:p>
    <w:p w:rsidR="00982115" w:rsidRDefault="00982115" w:rsidP="00982115">
      <w:r>
        <w:t>In addition to Part I (General Handout for all courses appended to the time table) this portion gives further specific details regarding the course.</w:t>
      </w:r>
    </w:p>
    <w:p w:rsidR="00982115" w:rsidRDefault="00982115" w:rsidP="00982115"/>
    <w:p w:rsidR="00982115" w:rsidRDefault="00982115" w:rsidP="00982115">
      <w:r>
        <w:t xml:space="preserve">Course No </w:t>
      </w:r>
      <w:r>
        <w:tab/>
      </w:r>
      <w:r>
        <w:tab/>
      </w:r>
      <w:r>
        <w:tab/>
        <w:t xml:space="preserve">: </w:t>
      </w:r>
      <w:r w:rsidR="00227D88">
        <w:rPr>
          <w:b/>
        </w:rPr>
        <w:t>CE F231</w:t>
      </w:r>
      <w:r w:rsidRPr="00713C5E">
        <w:rPr>
          <w:b/>
        </w:rPr>
        <w:t xml:space="preserve"> </w:t>
      </w:r>
    </w:p>
    <w:p w:rsidR="00982115" w:rsidRDefault="00982115" w:rsidP="00982115">
      <w:r>
        <w:t>Course Title</w:t>
      </w:r>
      <w:r>
        <w:tab/>
      </w:r>
      <w:r>
        <w:tab/>
      </w:r>
      <w:r>
        <w:tab/>
        <w:t xml:space="preserve">: </w:t>
      </w:r>
      <w:r w:rsidR="00227D88">
        <w:t>Fluid Mechanics</w:t>
      </w:r>
      <w:r>
        <w:t xml:space="preserve">  </w:t>
      </w:r>
    </w:p>
    <w:p w:rsidR="00982115" w:rsidRDefault="00982115" w:rsidP="00982115">
      <w:r>
        <w:t>Instructor-in-charge</w:t>
      </w:r>
      <w:r>
        <w:tab/>
      </w:r>
      <w:r>
        <w:tab/>
        <w:t xml:space="preserve">: </w:t>
      </w:r>
      <w:r w:rsidR="00D0128C">
        <w:t>Komaragiri Srinivasa Raju</w:t>
      </w:r>
    </w:p>
    <w:p w:rsidR="00D0128C" w:rsidRDefault="00D0128C" w:rsidP="00982115">
      <w:r>
        <w:t xml:space="preserve">Chamber No. </w:t>
      </w:r>
      <w:r>
        <w:tab/>
      </w:r>
      <w:r>
        <w:tab/>
      </w:r>
      <w:r>
        <w:tab/>
        <w:t>: D-107</w:t>
      </w:r>
    </w:p>
    <w:p w:rsidR="00982115" w:rsidRDefault="00982115" w:rsidP="00982115"/>
    <w:p w:rsidR="00982115" w:rsidRPr="00982115" w:rsidRDefault="00982115" w:rsidP="00982115">
      <w:pPr>
        <w:rPr>
          <w:b/>
          <w:bCs/>
        </w:rPr>
      </w:pPr>
      <w:r w:rsidRPr="00982115">
        <w:rPr>
          <w:b/>
          <w:bCs/>
        </w:rPr>
        <w:t>Scope and Objective of the Course:</w:t>
      </w:r>
    </w:p>
    <w:p w:rsidR="00982115" w:rsidRPr="00713C5E" w:rsidRDefault="00982115" w:rsidP="00982115">
      <w:pPr>
        <w:pStyle w:val="Heading2"/>
        <w:ind w:left="360"/>
        <w:rPr>
          <w:color w:val="0070C0"/>
        </w:rPr>
      </w:pPr>
    </w:p>
    <w:p w:rsidR="00982115" w:rsidRDefault="00982115" w:rsidP="00982115">
      <w:pPr>
        <w:pStyle w:val="BodyText"/>
      </w:pPr>
      <w:r>
        <w:t>This course is an introduction to the field of fluid mechanics. The study covers basic fundamentals of fluid transport which would include our understanding of governing laws of conservation of mass, energy and momentum. The emphasis in this course will be to stress more on the above governing laws and their various applications. The unified approach will enable students to tackle the real life problems in more comprehensive manner and provide a broader view on the subject.</w:t>
      </w:r>
    </w:p>
    <w:p w:rsidR="00A56B50" w:rsidRDefault="00A56B50" w:rsidP="00A56B50">
      <w:pPr>
        <w:rPr>
          <w:b/>
          <w:bCs/>
        </w:rPr>
      </w:pPr>
    </w:p>
    <w:p w:rsidR="00D0128C" w:rsidRDefault="00A56B50" w:rsidP="00A56B50">
      <w:pPr>
        <w:rPr>
          <w:b/>
          <w:bCs/>
        </w:rPr>
      </w:pPr>
      <w:r w:rsidRPr="00A56B50">
        <w:rPr>
          <w:b/>
          <w:bCs/>
        </w:rPr>
        <w:t>Course Level O</w:t>
      </w:r>
      <w:r>
        <w:rPr>
          <w:b/>
          <w:bCs/>
        </w:rPr>
        <w:t>utcome</w:t>
      </w:r>
      <w:r w:rsidR="00802F05">
        <w:rPr>
          <w:b/>
          <w:bCs/>
        </w:rPr>
        <w:t>s</w:t>
      </w:r>
      <w:r w:rsidRPr="00A56B50">
        <w:rPr>
          <w:b/>
          <w:bCs/>
        </w:rPr>
        <w:t>:</w:t>
      </w:r>
      <w:r w:rsidR="00D0128C">
        <w:rPr>
          <w:b/>
          <w:bCs/>
        </w:rPr>
        <w:t xml:space="preserve"> </w:t>
      </w:r>
    </w:p>
    <w:p w:rsidR="00D0128C" w:rsidRDefault="00D0128C" w:rsidP="00A56B50">
      <w:pPr>
        <w:rPr>
          <w:b/>
          <w:bCs/>
        </w:rPr>
      </w:pPr>
    </w:p>
    <w:p w:rsidR="00A56B50" w:rsidRPr="00D0128C" w:rsidRDefault="00D0128C" w:rsidP="00A56B50">
      <w:pPr>
        <w:rPr>
          <w:bCs/>
        </w:rPr>
      </w:pPr>
      <w:r w:rsidRPr="00D0128C">
        <w:rPr>
          <w:bCs/>
        </w:rPr>
        <w:t>On completion of the course</w:t>
      </w:r>
    </w:p>
    <w:p w:rsidR="00A56B50" w:rsidRDefault="00A56B50" w:rsidP="00A56B50">
      <w:pPr>
        <w:pStyle w:val="BodyText"/>
        <w:rPr>
          <w:b/>
          <w:sz w:val="20"/>
        </w:rPr>
      </w:pPr>
    </w:p>
    <w:p w:rsidR="00A56B50" w:rsidRDefault="00D0128C" w:rsidP="008D20B5">
      <w:pPr>
        <w:pStyle w:val="ListParagraph"/>
        <w:widowControl w:val="0"/>
        <w:numPr>
          <w:ilvl w:val="0"/>
          <w:numId w:val="9"/>
        </w:numPr>
        <w:tabs>
          <w:tab w:val="left" w:pos="1320"/>
          <w:tab w:val="left" w:pos="1321"/>
        </w:tabs>
        <w:spacing w:line="273" w:lineRule="auto"/>
        <w:ind w:right="153"/>
        <w:contextualSpacing w:val="0"/>
      </w:pPr>
      <w:r>
        <w:t xml:space="preserve">Student </w:t>
      </w:r>
      <w:r w:rsidR="00A56B50">
        <w:t xml:space="preserve">will be able to explain the properties of fluids, concepts of fluid statics as well as </w:t>
      </w:r>
      <w:r>
        <w:t xml:space="preserve">buoyancy </w:t>
      </w:r>
    </w:p>
    <w:p w:rsidR="00A56B50" w:rsidRDefault="00D0128C" w:rsidP="008D20B5">
      <w:pPr>
        <w:pStyle w:val="ListParagraph"/>
        <w:widowControl w:val="0"/>
        <w:numPr>
          <w:ilvl w:val="0"/>
          <w:numId w:val="9"/>
        </w:numPr>
        <w:tabs>
          <w:tab w:val="left" w:pos="1320"/>
          <w:tab w:val="left" w:pos="1321"/>
          <w:tab w:val="left" w:pos="1790"/>
          <w:tab w:val="left" w:pos="2982"/>
          <w:tab w:val="left" w:pos="3366"/>
          <w:tab w:val="left" w:pos="5892"/>
          <w:tab w:val="left" w:pos="6434"/>
          <w:tab w:val="left" w:pos="7782"/>
          <w:tab w:val="left" w:pos="9809"/>
        </w:tabs>
        <w:spacing w:before="2" w:line="273" w:lineRule="auto"/>
        <w:ind w:right="149"/>
        <w:contextualSpacing w:val="0"/>
      </w:pPr>
      <w:r>
        <w:t xml:space="preserve">Student </w:t>
      </w:r>
      <w:r w:rsidR="00A56B50">
        <w:t>will</w:t>
      </w:r>
      <w:r w:rsidR="008D20B5">
        <w:t xml:space="preserve"> </w:t>
      </w:r>
      <w:r w:rsidR="00A56B50">
        <w:t>be</w:t>
      </w:r>
      <w:r w:rsidR="008D20B5">
        <w:t xml:space="preserve"> </w:t>
      </w:r>
      <w:r w:rsidR="00A56B50">
        <w:t xml:space="preserve">able </w:t>
      </w:r>
      <w:r w:rsidR="00880723">
        <w:t xml:space="preserve">compare various methods </w:t>
      </w:r>
      <w:r>
        <w:t xml:space="preserve">of </w:t>
      </w:r>
      <w:r w:rsidR="00880723">
        <w:t>flow measurement</w:t>
      </w:r>
      <w:r w:rsidR="00A56B50">
        <w:t>.</w:t>
      </w:r>
    </w:p>
    <w:p w:rsidR="00880723" w:rsidRDefault="00D0128C" w:rsidP="008D20B5">
      <w:pPr>
        <w:pStyle w:val="ListParagraph"/>
        <w:widowControl w:val="0"/>
        <w:numPr>
          <w:ilvl w:val="0"/>
          <w:numId w:val="9"/>
        </w:numPr>
        <w:tabs>
          <w:tab w:val="left" w:pos="1320"/>
          <w:tab w:val="left" w:pos="1321"/>
        </w:tabs>
        <w:spacing w:before="2" w:line="276" w:lineRule="auto"/>
        <w:ind w:right="147"/>
        <w:contextualSpacing w:val="0"/>
      </w:pPr>
      <w:r>
        <w:t xml:space="preserve">Student </w:t>
      </w:r>
      <w:r w:rsidR="00A56B50">
        <w:t xml:space="preserve">will be able to </w:t>
      </w:r>
      <w:r w:rsidR="00880723">
        <w:t>analyze fluid flow through pipes</w:t>
      </w:r>
    </w:p>
    <w:p w:rsidR="00982115" w:rsidRDefault="00D0128C" w:rsidP="008D20B5">
      <w:pPr>
        <w:pStyle w:val="ListParagraph"/>
        <w:widowControl w:val="0"/>
        <w:numPr>
          <w:ilvl w:val="0"/>
          <w:numId w:val="9"/>
        </w:numPr>
        <w:tabs>
          <w:tab w:val="left" w:pos="1320"/>
          <w:tab w:val="left" w:pos="1321"/>
        </w:tabs>
        <w:spacing w:before="2" w:line="276" w:lineRule="auto"/>
        <w:ind w:right="147"/>
        <w:contextualSpacing w:val="0"/>
      </w:pPr>
      <w:r>
        <w:t xml:space="preserve">Student </w:t>
      </w:r>
      <w:r w:rsidR="00A56B50">
        <w:t xml:space="preserve">will able to </w:t>
      </w:r>
      <w:r w:rsidR="00880723">
        <w:t>derive expressions of non-dimensional parameters in model analysis</w:t>
      </w:r>
    </w:p>
    <w:p w:rsidR="00880723" w:rsidRPr="00AB4A67" w:rsidRDefault="00880723" w:rsidP="00880723">
      <w:pPr>
        <w:pStyle w:val="ListParagraph"/>
        <w:widowControl w:val="0"/>
        <w:tabs>
          <w:tab w:val="left" w:pos="1320"/>
          <w:tab w:val="left" w:pos="1321"/>
        </w:tabs>
        <w:spacing w:before="2" w:line="276" w:lineRule="auto"/>
        <w:ind w:left="960" w:right="147"/>
        <w:contextualSpacing w:val="0"/>
        <w:rPr>
          <w:sz w:val="16"/>
          <w:szCs w:val="16"/>
        </w:rPr>
      </w:pPr>
    </w:p>
    <w:p w:rsidR="00982115" w:rsidRPr="00982115" w:rsidRDefault="00982115" w:rsidP="00982115">
      <w:pPr>
        <w:rPr>
          <w:b/>
          <w:bCs/>
        </w:rPr>
      </w:pPr>
      <w:r w:rsidRPr="00982115">
        <w:rPr>
          <w:b/>
          <w:bCs/>
        </w:rPr>
        <w:t xml:space="preserve">Text Book: </w:t>
      </w:r>
    </w:p>
    <w:p w:rsidR="00982115" w:rsidRDefault="00982115" w:rsidP="00982115"/>
    <w:p w:rsidR="00982115" w:rsidRDefault="00982115" w:rsidP="00BF1C78">
      <w:pPr>
        <w:pStyle w:val="ListParagraph"/>
        <w:numPr>
          <w:ilvl w:val="0"/>
          <w:numId w:val="6"/>
        </w:numPr>
        <w:jc w:val="both"/>
      </w:pPr>
      <w:r>
        <w:t xml:space="preserve">Modi, P.N. and Seth, S.M., </w:t>
      </w:r>
      <w:r w:rsidRPr="00BF1C78">
        <w:rPr>
          <w:bCs/>
        </w:rPr>
        <w:t xml:space="preserve">Hydraulics and Fluid Mechanics including </w:t>
      </w:r>
      <w:r w:rsidR="00A137BC" w:rsidRPr="00BF1C78">
        <w:rPr>
          <w:bCs/>
        </w:rPr>
        <w:t>H</w:t>
      </w:r>
      <w:r w:rsidRPr="00BF1C78">
        <w:rPr>
          <w:bCs/>
        </w:rPr>
        <w:t xml:space="preserve">ydraulic </w:t>
      </w:r>
      <w:r w:rsidR="00A137BC" w:rsidRPr="00BF1C78">
        <w:rPr>
          <w:bCs/>
        </w:rPr>
        <w:t>M</w:t>
      </w:r>
      <w:r w:rsidRPr="00BF1C78">
        <w:rPr>
          <w:bCs/>
        </w:rPr>
        <w:t>achines</w:t>
      </w:r>
      <w:r>
        <w:t>, Standard Book House, New Delhi, 2015</w:t>
      </w:r>
    </w:p>
    <w:p w:rsidR="00982115" w:rsidRPr="00AB4A67" w:rsidRDefault="00982115" w:rsidP="00982115">
      <w:pPr>
        <w:jc w:val="both"/>
        <w:rPr>
          <w:sz w:val="16"/>
          <w:szCs w:val="16"/>
        </w:rPr>
      </w:pPr>
    </w:p>
    <w:p w:rsidR="00982115" w:rsidRPr="00D37A5F" w:rsidRDefault="00982115" w:rsidP="00982115">
      <w:pPr>
        <w:jc w:val="both"/>
        <w:rPr>
          <w:b/>
        </w:rPr>
      </w:pPr>
      <w:r w:rsidRPr="00D37A5F">
        <w:rPr>
          <w:b/>
        </w:rPr>
        <w:t>Reference Bo</w:t>
      </w:r>
      <w:r>
        <w:rPr>
          <w:b/>
        </w:rPr>
        <w:t>o</w:t>
      </w:r>
      <w:r w:rsidRPr="00D37A5F">
        <w:rPr>
          <w:b/>
        </w:rPr>
        <w:t>ks</w:t>
      </w:r>
      <w:r>
        <w:rPr>
          <w:b/>
        </w:rPr>
        <w:t>:</w:t>
      </w:r>
    </w:p>
    <w:p w:rsidR="00982115" w:rsidRPr="008D20B5" w:rsidRDefault="00982115" w:rsidP="00982115">
      <w:pPr>
        <w:jc w:val="both"/>
        <w:rPr>
          <w:sz w:val="22"/>
          <w:szCs w:val="22"/>
        </w:rPr>
      </w:pPr>
    </w:p>
    <w:p w:rsidR="00982115" w:rsidRDefault="00982115" w:rsidP="00BF1C78">
      <w:pPr>
        <w:pStyle w:val="ListParagraph"/>
        <w:numPr>
          <w:ilvl w:val="0"/>
          <w:numId w:val="5"/>
        </w:numPr>
        <w:ind w:left="720"/>
        <w:jc w:val="both"/>
      </w:pPr>
      <w:r>
        <w:t xml:space="preserve">Fox, R.W, Pritchard, P.J, and A.T McDonald, </w:t>
      </w:r>
      <w:r w:rsidRPr="00A137BC">
        <w:t>Introduction to Fluid Mechanics</w:t>
      </w:r>
      <w:r>
        <w:t>, Wiley India, New Delhi, 2010</w:t>
      </w:r>
    </w:p>
    <w:p w:rsidR="00982115" w:rsidRDefault="00982115" w:rsidP="00BF1C78">
      <w:pPr>
        <w:pStyle w:val="ListParagraph"/>
        <w:numPr>
          <w:ilvl w:val="0"/>
          <w:numId w:val="5"/>
        </w:numPr>
        <w:ind w:left="720"/>
        <w:jc w:val="both"/>
      </w:pPr>
      <w:r>
        <w:t xml:space="preserve">White FM, Fluid Mechanics, McGrawHill Education, 2017. </w:t>
      </w:r>
    </w:p>
    <w:p w:rsidR="00D334CE" w:rsidRDefault="00D334CE" w:rsidP="00982115">
      <w:pPr>
        <w:rPr>
          <w:b/>
          <w:bCs/>
        </w:rPr>
      </w:pPr>
    </w:p>
    <w:p w:rsidR="00D334CE" w:rsidRDefault="00D334CE" w:rsidP="00982115">
      <w:pPr>
        <w:rPr>
          <w:b/>
          <w:bCs/>
        </w:rPr>
      </w:pPr>
    </w:p>
    <w:p w:rsidR="00D334CE" w:rsidRDefault="00D334CE" w:rsidP="00982115">
      <w:pPr>
        <w:rPr>
          <w:b/>
          <w:bCs/>
        </w:rPr>
      </w:pPr>
    </w:p>
    <w:p w:rsidR="00982115" w:rsidRPr="00982115" w:rsidRDefault="00982115" w:rsidP="00982115">
      <w:pPr>
        <w:rPr>
          <w:b/>
          <w:bCs/>
        </w:rPr>
      </w:pPr>
      <w:r w:rsidRPr="00982115">
        <w:rPr>
          <w:b/>
          <w:bCs/>
        </w:rPr>
        <w:lastRenderedPageBreak/>
        <w:t>Course Plan:</w:t>
      </w:r>
    </w:p>
    <w:p w:rsidR="00982115" w:rsidRPr="00AB4A67" w:rsidRDefault="00982115" w:rsidP="00982115">
      <w:pPr>
        <w:rPr>
          <w:b/>
          <w:bCs/>
          <w:sz w:val="16"/>
          <w:szCs w:val="16"/>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6"/>
        <w:gridCol w:w="3799"/>
        <w:gridCol w:w="3799"/>
        <w:gridCol w:w="1134"/>
        <w:gridCol w:w="19"/>
        <w:gridCol w:w="973"/>
      </w:tblGrid>
      <w:tr w:rsidR="00D334CE" w:rsidTr="009F2099">
        <w:tc>
          <w:tcPr>
            <w:tcW w:w="1016" w:type="dxa"/>
            <w:shd w:val="clear" w:color="auto" w:fill="auto"/>
          </w:tcPr>
          <w:p w:rsidR="00D334CE" w:rsidRPr="00BC46F1" w:rsidRDefault="00D334CE" w:rsidP="00D334CE">
            <w:pPr>
              <w:rPr>
                <w:b/>
                <w:bCs/>
                <w:sz w:val="22"/>
                <w:szCs w:val="22"/>
              </w:rPr>
            </w:pPr>
            <w:r w:rsidRPr="00BC46F1">
              <w:rPr>
                <w:b/>
                <w:bCs/>
                <w:sz w:val="22"/>
                <w:szCs w:val="22"/>
              </w:rPr>
              <w:t>Lecture No</w:t>
            </w:r>
          </w:p>
        </w:tc>
        <w:tc>
          <w:tcPr>
            <w:tcW w:w="3799" w:type="dxa"/>
          </w:tcPr>
          <w:p w:rsidR="00D334CE" w:rsidRPr="00BC46F1" w:rsidRDefault="00D334CE" w:rsidP="00D334CE">
            <w:pPr>
              <w:rPr>
                <w:b/>
                <w:bCs/>
                <w:sz w:val="22"/>
                <w:szCs w:val="22"/>
              </w:rPr>
            </w:pPr>
            <w:r w:rsidRPr="00BC46F1">
              <w:rPr>
                <w:b/>
                <w:bCs/>
                <w:sz w:val="22"/>
                <w:szCs w:val="22"/>
              </w:rPr>
              <w:t>Learning Objectives</w:t>
            </w:r>
          </w:p>
        </w:tc>
        <w:tc>
          <w:tcPr>
            <w:tcW w:w="3799" w:type="dxa"/>
            <w:shd w:val="clear" w:color="auto" w:fill="auto"/>
          </w:tcPr>
          <w:p w:rsidR="00D334CE" w:rsidRPr="00BC46F1" w:rsidRDefault="00D334CE" w:rsidP="00D334CE">
            <w:pPr>
              <w:rPr>
                <w:b/>
                <w:bCs/>
                <w:sz w:val="22"/>
                <w:szCs w:val="22"/>
              </w:rPr>
            </w:pPr>
            <w:r w:rsidRPr="00BC46F1">
              <w:rPr>
                <w:b/>
                <w:bCs/>
                <w:sz w:val="22"/>
                <w:szCs w:val="22"/>
              </w:rPr>
              <w:t>Topics to be covered</w:t>
            </w:r>
          </w:p>
        </w:tc>
        <w:tc>
          <w:tcPr>
            <w:tcW w:w="1153" w:type="dxa"/>
            <w:gridSpan w:val="2"/>
            <w:shd w:val="clear" w:color="auto" w:fill="auto"/>
            <w:vAlign w:val="center"/>
          </w:tcPr>
          <w:p w:rsidR="00D334CE" w:rsidRPr="00BC46F1" w:rsidRDefault="00D334CE" w:rsidP="00D334CE">
            <w:pPr>
              <w:rPr>
                <w:b/>
                <w:bCs/>
                <w:sz w:val="22"/>
                <w:szCs w:val="22"/>
              </w:rPr>
            </w:pPr>
            <w:r w:rsidRPr="00BC46F1">
              <w:rPr>
                <w:b/>
                <w:bCs/>
                <w:sz w:val="22"/>
                <w:szCs w:val="22"/>
              </w:rPr>
              <w:t>Chapter in the Text Book</w:t>
            </w:r>
          </w:p>
        </w:tc>
        <w:tc>
          <w:tcPr>
            <w:tcW w:w="973" w:type="dxa"/>
            <w:vAlign w:val="center"/>
          </w:tcPr>
          <w:p w:rsidR="00D334CE" w:rsidRPr="00BC46F1" w:rsidRDefault="00D334CE" w:rsidP="00D334CE">
            <w:pPr>
              <w:rPr>
                <w:b/>
                <w:bCs/>
                <w:sz w:val="22"/>
                <w:szCs w:val="22"/>
              </w:rPr>
            </w:pPr>
            <w:r w:rsidRPr="00BC46F1">
              <w:rPr>
                <w:b/>
                <w:bCs/>
                <w:sz w:val="22"/>
                <w:szCs w:val="22"/>
              </w:rPr>
              <w:t>SLO*</w:t>
            </w:r>
          </w:p>
        </w:tc>
      </w:tr>
      <w:tr w:rsidR="00D334CE" w:rsidRPr="00962D17" w:rsidTr="009F2099">
        <w:tc>
          <w:tcPr>
            <w:tcW w:w="1016" w:type="dxa"/>
            <w:shd w:val="clear" w:color="auto" w:fill="auto"/>
          </w:tcPr>
          <w:p w:rsidR="00D334CE" w:rsidRPr="00BC46F1" w:rsidRDefault="00D334CE" w:rsidP="00D334CE">
            <w:pPr>
              <w:jc w:val="center"/>
              <w:rPr>
                <w:sz w:val="22"/>
                <w:szCs w:val="22"/>
              </w:rPr>
            </w:pPr>
            <w:r w:rsidRPr="00BC46F1">
              <w:rPr>
                <w:sz w:val="22"/>
                <w:szCs w:val="22"/>
              </w:rPr>
              <w:t>1-3</w:t>
            </w:r>
          </w:p>
        </w:tc>
        <w:tc>
          <w:tcPr>
            <w:tcW w:w="3799" w:type="dxa"/>
            <w:vAlign w:val="center"/>
          </w:tcPr>
          <w:p w:rsidR="00D334CE" w:rsidRPr="00BC46F1" w:rsidRDefault="00D334CE" w:rsidP="00D334CE">
            <w:pPr>
              <w:rPr>
                <w:sz w:val="22"/>
                <w:szCs w:val="22"/>
              </w:rPr>
            </w:pPr>
            <w:r w:rsidRPr="00BC46F1">
              <w:rPr>
                <w:sz w:val="22"/>
                <w:szCs w:val="22"/>
              </w:rPr>
              <w:t>List the properties of fluids</w:t>
            </w:r>
          </w:p>
          <w:p w:rsidR="00D334CE" w:rsidRDefault="00D334CE" w:rsidP="00D334CE">
            <w:pPr>
              <w:rPr>
                <w:sz w:val="22"/>
                <w:szCs w:val="22"/>
              </w:rPr>
            </w:pPr>
            <w:r w:rsidRPr="00BC46F1">
              <w:rPr>
                <w:sz w:val="22"/>
                <w:szCs w:val="22"/>
              </w:rPr>
              <w:t>Relate salient properties of fluids</w:t>
            </w:r>
          </w:p>
          <w:p w:rsidR="00D334CE" w:rsidRPr="00BC46F1" w:rsidRDefault="00D334CE" w:rsidP="00D334CE">
            <w:pPr>
              <w:rPr>
                <w:sz w:val="16"/>
                <w:szCs w:val="16"/>
              </w:rPr>
            </w:pPr>
          </w:p>
        </w:tc>
        <w:tc>
          <w:tcPr>
            <w:tcW w:w="3799" w:type="dxa"/>
            <w:shd w:val="clear" w:color="auto" w:fill="auto"/>
            <w:vAlign w:val="center"/>
          </w:tcPr>
          <w:p w:rsidR="00D334CE" w:rsidRPr="00BC46F1" w:rsidRDefault="00D334CE" w:rsidP="00D334CE">
            <w:pPr>
              <w:rPr>
                <w:sz w:val="22"/>
                <w:szCs w:val="22"/>
              </w:rPr>
            </w:pPr>
            <w:r w:rsidRPr="00BC46F1">
              <w:rPr>
                <w:sz w:val="22"/>
                <w:szCs w:val="22"/>
              </w:rPr>
              <w:t>Mass density, Specific weight, Viscosity, Surface Tension</w:t>
            </w:r>
            <w:r>
              <w:rPr>
                <w:sz w:val="22"/>
                <w:szCs w:val="22"/>
              </w:rPr>
              <w:t>, Compressibility</w:t>
            </w:r>
            <w:r w:rsidRPr="00BC46F1">
              <w:rPr>
                <w:sz w:val="22"/>
                <w:szCs w:val="22"/>
              </w:rPr>
              <w:t xml:space="preserve"> and Capillarity </w:t>
            </w:r>
          </w:p>
        </w:tc>
        <w:tc>
          <w:tcPr>
            <w:tcW w:w="1134" w:type="dxa"/>
            <w:shd w:val="clear" w:color="auto" w:fill="auto"/>
            <w:vAlign w:val="center"/>
          </w:tcPr>
          <w:p w:rsidR="00D334CE" w:rsidRPr="00BC46F1" w:rsidRDefault="00D334CE" w:rsidP="00D334CE">
            <w:pPr>
              <w:jc w:val="center"/>
              <w:rPr>
                <w:sz w:val="22"/>
                <w:szCs w:val="22"/>
              </w:rPr>
            </w:pPr>
            <w:r w:rsidRPr="00BC46F1">
              <w:rPr>
                <w:sz w:val="22"/>
                <w:szCs w:val="22"/>
              </w:rPr>
              <w:t>1</w:t>
            </w:r>
          </w:p>
        </w:tc>
        <w:tc>
          <w:tcPr>
            <w:tcW w:w="992" w:type="dxa"/>
            <w:gridSpan w:val="2"/>
            <w:vAlign w:val="center"/>
          </w:tcPr>
          <w:p w:rsidR="00D334CE" w:rsidRPr="00BC46F1" w:rsidRDefault="00D334CE" w:rsidP="00D334CE">
            <w:pPr>
              <w:jc w:val="center"/>
              <w:rPr>
                <w:sz w:val="22"/>
                <w:szCs w:val="22"/>
              </w:rPr>
            </w:pPr>
            <w:r w:rsidRPr="00BC46F1">
              <w:rPr>
                <w:sz w:val="22"/>
                <w:szCs w:val="22"/>
              </w:rPr>
              <w:t>a</w:t>
            </w:r>
          </w:p>
        </w:tc>
      </w:tr>
      <w:tr w:rsidR="00D334CE" w:rsidRPr="00962D17" w:rsidTr="009F2099">
        <w:tc>
          <w:tcPr>
            <w:tcW w:w="1016" w:type="dxa"/>
            <w:shd w:val="clear" w:color="auto" w:fill="auto"/>
          </w:tcPr>
          <w:p w:rsidR="00D334CE" w:rsidRPr="00BC46F1" w:rsidRDefault="00D334CE" w:rsidP="00D334CE">
            <w:pPr>
              <w:jc w:val="center"/>
              <w:rPr>
                <w:sz w:val="22"/>
                <w:szCs w:val="22"/>
              </w:rPr>
            </w:pPr>
            <w:r w:rsidRPr="00BC46F1">
              <w:rPr>
                <w:sz w:val="22"/>
                <w:szCs w:val="22"/>
              </w:rPr>
              <w:t>4-6</w:t>
            </w:r>
          </w:p>
        </w:tc>
        <w:tc>
          <w:tcPr>
            <w:tcW w:w="3799" w:type="dxa"/>
            <w:vAlign w:val="center"/>
          </w:tcPr>
          <w:p w:rsidR="00D334CE" w:rsidRPr="00BC46F1" w:rsidRDefault="00D334CE" w:rsidP="00D334CE">
            <w:pPr>
              <w:rPr>
                <w:sz w:val="22"/>
                <w:szCs w:val="22"/>
              </w:rPr>
            </w:pPr>
            <w:r w:rsidRPr="00BC46F1">
              <w:rPr>
                <w:sz w:val="22"/>
                <w:szCs w:val="22"/>
              </w:rPr>
              <w:t xml:space="preserve">Discuss fluid pressure </w:t>
            </w:r>
            <w:r w:rsidR="00E641FA" w:rsidRPr="00BC46F1">
              <w:rPr>
                <w:sz w:val="22"/>
                <w:szCs w:val="22"/>
              </w:rPr>
              <w:t>at point</w:t>
            </w:r>
            <w:r w:rsidRPr="00BC46F1">
              <w:rPr>
                <w:sz w:val="22"/>
                <w:szCs w:val="22"/>
              </w:rPr>
              <w:t xml:space="preserve"> and variation of pressure</w:t>
            </w:r>
          </w:p>
          <w:p w:rsidR="00D334CE" w:rsidRPr="00BC46F1" w:rsidRDefault="00D334CE" w:rsidP="00D334CE">
            <w:pPr>
              <w:rPr>
                <w:sz w:val="16"/>
                <w:szCs w:val="16"/>
              </w:rPr>
            </w:pPr>
          </w:p>
          <w:p w:rsidR="00D334CE" w:rsidRPr="00BC46F1" w:rsidRDefault="00D334CE" w:rsidP="00D334CE">
            <w:pPr>
              <w:rPr>
                <w:sz w:val="22"/>
                <w:szCs w:val="22"/>
              </w:rPr>
            </w:pPr>
            <w:r w:rsidRPr="00BC46F1">
              <w:rPr>
                <w:sz w:val="22"/>
                <w:szCs w:val="22"/>
              </w:rPr>
              <w:t>Relate absolute gauge and vacuum pressure</w:t>
            </w:r>
          </w:p>
          <w:p w:rsidR="00D334CE" w:rsidRPr="00BC46F1" w:rsidRDefault="00D334CE" w:rsidP="00D334CE">
            <w:pPr>
              <w:rPr>
                <w:sz w:val="16"/>
                <w:szCs w:val="16"/>
              </w:rPr>
            </w:pPr>
          </w:p>
          <w:p w:rsidR="00D334CE" w:rsidRPr="00BC46F1" w:rsidRDefault="00D334CE" w:rsidP="00D334CE">
            <w:pPr>
              <w:rPr>
                <w:sz w:val="22"/>
                <w:szCs w:val="22"/>
              </w:rPr>
            </w:pPr>
            <w:r w:rsidRPr="00BC46F1">
              <w:rPr>
                <w:sz w:val="22"/>
                <w:szCs w:val="22"/>
              </w:rPr>
              <w:t xml:space="preserve">Categorize devices </w:t>
            </w:r>
            <w:r w:rsidR="00E641FA" w:rsidRPr="00BC46F1">
              <w:rPr>
                <w:sz w:val="22"/>
                <w:szCs w:val="22"/>
              </w:rPr>
              <w:t>for measurement</w:t>
            </w:r>
            <w:r w:rsidRPr="00BC46F1">
              <w:rPr>
                <w:sz w:val="22"/>
                <w:szCs w:val="22"/>
              </w:rPr>
              <w:t xml:space="preserve"> </w:t>
            </w:r>
            <w:r w:rsidR="00E265E7" w:rsidRPr="00BC46F1">
              <w:rPr>
                <w:sz w:val="22"/>
                <w:szCs w:val="22"/>
              </w:rPr>
              <w:t>of pressure</w:t>
            </w:r>
          </w:p>
          <w:p w:rsidR="00D334CE" w:rsidRPr="00BC46F1" w:rsidRDefault="00D334CE" w:rsidP="00D334CE">
            <w:pPr>
              <w:rPr>
                <w:sz w:val="16"/>
                <w:szCs w:val="16"/>
              </w:rPr>
            </w:pPr>
          </w:p>
        </w:tc>
        <w:tc>
          <w:tcPr>
            <w:tcW w:w="3799" w:type="dxa"/>
            <w:shd w:val="clear" w:color="auto" w:fill="auto"/>
          </w:tcPr>
          <w:p w:rsidR="00D334CE" w:rsidRPr="00BC46F1" w:rsidRDefault="00D334CE" w:rsidP="00D334CE">
            <w:pPr>
              <w:rPr>
                <w:sz w:val="22"/>
                <w:szCs w:val="22"/>
              </w:rPr>
            </w:pPr>
            <w:r w:rsidRPr="00BC46F1">
              <w:rPr>
                <w:sz w:val="22"/>
                <w:szCs w:val="22"/>
              </w:rPr>
              <w:t xml:space="preserve">Pascal’s law, Manometer and its Variations </w:t>
            </w:r>
          </w:p>
        </w:tc>
        <w:tc>
          <w:tcPr>
            <w:tcW w:w="1134" w:type="dxa"/>
            <w:shd w:val="clear" w:color="auto" w:fill="auto"/>
            <w:vAlign w:val="center"/>
          </w:tcPr>
          <w:p w:rsidR="00D334CE" w:rsidRPr="00BC46F1" w:rsidRDefault="00D334CE" w:rsidP="00D334CE">
            <w:pPr>
              <w:jc w:val="center"/>
              <w:rPr>
                <w:sz w:val="22"/>
                <w:szCs w:val="22"/>
              </w:rPr>
            </w:pPr>
            <w:r w:rsidRPr="00BC46F1">
              <w:rPr>
                <w:sz w:val="22"/>
                <w:szCs w:val="22"/>
              </w:rPr>
              <w:t>2</w:t>
            </w:r>
          </w:p>
        </w:tc>
        <w:tc>
          <w:tcPr>
            <w:tcW w:w="992" w:type="dxa"/>
            <w:gridSpan w:val="2"/>
            <w:vAlign w:val="center"/>
          </w:tcPr>
          <w:p w:rsidR="00D334CE" w:rsidRPr="00BC46F1" w:rsidRDefault="00D334CE" w:rsidP="00D334CE">
            <w:pPr>
              <w:jc w:val="center"/>
              <w:rPr>
                <w:sz w:val="22"/>
                <w:szCs w:val="22"/>
              </w:rPr>
            </w:pPr>
            <w:r w:rsidRPr="00BC46F1">
              <w:rPr>
                <w:sz w:val="22"/>
                <w:szCs w:val="22"/>
              </w:rPr>
              <w:t>a, b</w:t>
            </w:r>
          </w:p>
        </w:tc>
      </w:tr>
      <w:tr w:rsidR="00D334CE" w:rsidRPr="0000301B" w:rsidTr="009F2099">
        <w:trPr>
          <w:trHeight w:val="849"/>
        </w:trPr>
        <w:tc>
          <w:tcPr>
            <w:tcW w:w="1016" w:type="dxa"/>
            <w:shd w:val="clear" w:color="auto" w:fill="auto"/>
          </w:tcPr>
          <w:p w:rsidR="00D334CE" w:rsidRPr="00BC46F1" w:rsidRDefault="00D334CE" w:rsidP="00D334CE">
            <w:pPr>
              <w:jc w:val="center"/>
              <w:rPr>
                <w:sz w:val="22"/>
                <w:szCs w:val="22"/>
              </w:rPr>
            </w:pPr>
            <w:r w:rsidRPr="00BC46F1">
              <w:rPr>
                <w:sz w:val="22"/>
                <w:szCs w:val="22"/>
              </w:rPr>
              <w:t>7-10</w:t>
            </w:r>
          </w:p>
        </w:tc>
        <w:tc>
          <w:tcPr>
            <w:tcW w:w="3799" w:type="dxa"/>
            <w:vAlign w:val="center"/>
          </w:tcPr>
          <w:p w:rsidR="00D334CE" w:rsidRPr="00BC46F1" w:rsidRDefault="00D334CE" w:rsidP="00D334CE">
            <w:pPr>
              <w:rPr>
                <w:sz w:val="22"/>
                <w:szCs w:val="22"/>
              </w:rPr>
            </w:pPr>
            <w:r w:rsidRPr="00BC46F1">
              <w:rPr>
                <w:sz w:val="22"/>
                <w:szCs w:val="22"/>
              </w:rPr>
              <w:t>Compare the total pressure on plane and curved surface</w:t>
            </w:r>
          </w:p>
          <w:p w:rsidR="00D334CE" w:rsidRPr="00BC46F1" w:rsidRDefault="00D334CE" w:rsidP="00D334CE">
            <w:pPr>
              <w:rPr>
                <w:sz w:val="16"/>
                <w:szCs w:val="16"/>
              </w:rPr>
            </w:pPr>
          </w:p>
          <w:p w:rsidR="00D334CE" w:rsidRPr="00BC46F1" w:rsidRDefault="00D334CE" w:rsidP="00D334CE">
            <w:pPr>
              <w:rPr>
                <w:sz w:val="22"/>
                <w:szCs w:val="22"/>
              </w:rPr>
            </w:pPr>
            <w:r w:rsidRPr="00BC46F1">
              <w:rPr>
                <w:sz w:val="22"/>
                <w:szCs w:val="22"/>
              </w:rPr>
              <w:t>Draw pressure diagram for horizontal,</w:t>
            </w:r>
            <w:r>
              <w:rPr>
                <w:sz w:val="22"/>
                <w:szCs w:val="22"/>
              </w:rPr>
              <w:t xml:space="preserve"> </w:t>
            </w:r>
            <w:r w:rsidRPr="00BC46F1">
              <w:rPr>
                <w:sz w:val="22"/>
                <w:szCs w:val="22"/>
              </w:rPr>
              <w:t>vertical and inclined surfaces</w:t>
            </w:r>
          </w:p>
          <w:p w:rsidR="00D334CE" w:rsidRPr="00BC46F1" w:rsidRDefault="00D334CE" w:rsidP="00D334CE">
            <w:pPr>
              <w:rPr>
                <w:sz w:val="16"/>
                <w:szCs w:val="16"/>
              </w:rPr>
            </w:pPr>
          </w:p>
        </w:tc>
        <w:tc>
          <w:tcPr>
            <w:tcW w:w="3799" w:type="dxa"/>
            <w:shd w:val="clear" w:color="auto" w:fill="auto"/>
          </w:tcPr>
          <w:p w:rsidR="00D334CE" w:rsidRPr="00BC46F1" w:rsidRDefault="00D334CE" w:rsidP="00D334CE">
            <w:pPr>
              <w:rPr>
                <w:sz w:val="22"/>
                <w:szCs w:val="22"/>
              </w:rPr>
            </w:pPr>
            <w:r w:rsidRPr="00BC46F1">
              <w:rPr>
                <w:sz w:val="22"/>
                <w:szCs w:val="22"/>
              </w:rPr>
              <w:t>Computation of pressure force, Center of pressure on various surfaces, Metacentric height, Stability Analysis</w:t>
            </w:r>
          </w:p>
        </w:tc>
        <w:tc>
          <w:tcPr>
            <w:tcW w:w="1134" w:type="dxa"/>
            <w:shd w:val="clear" w:color="auto" w:fill="auto"/>
            <w:vAlign w:val="center"/>
          </w:tcPr>
          <w:p w:rsidR="00D334CE" w:rsidRPr="00BC46F1" w:rsidRDefault="00D334CE" w:rsidP="00D334CE">
            <w:pPr>
              <w:jc w:val="center"/>
              <w:rPr>
                <w:sz w:val="22"/>
                <w:szCs w:val="22"/>
              </w:rPr>
            </w:pPr>
            <w:r w:rsidRPr="00BC46F1">
              <w:rPr>
                <w:sz w:val="22"/>
                <w:szCs w:val="22"/>
              </w:rPr>
              <w:t>3,4</w:t>
            </w:r>
          </w:p>
        </w:tc>
        <w:tc>
          <w:tcPr>
            <w:tcW w:w="992" w:type="dxa"/>
            <w:gridSpan w:val="2"/>
            <w:vAlign w:val="center"/>
          </w:tcPr>
          <w:p w:rsidR="00D334CE" w:rsidRPr="00BC46F1" w:rsidRDefault="00D334CE" w:rsidP="00D334CE">
            <w:pPr>
              <w:jc w:val="center"/>
              <w:rPr>
                <w:sz w:val="22"/>
                <w:szCs w:val="22"/>
              </w:rPr>
            </w:pPr>
            <w:r w:rsidRPr="00BC46F1">
              <w:rPr>
                <w:sz w:val="22"/>
                <w:szCs w:val="22"/>
              </w:rPr>
              <w:t>a, b</w:t>
            </w:r>
          </w:p>
        </w:tc>
      </w:tr>
      <w:tr w:rsidR="00D334CE" w:rsidRPr="00962D17" w:rsidTr="009F2099">
        <w:tc>
          <w:tcPr>
            <w:tcW w:w="1016" w:type="dxa"/>
            <w:shd w:val="clear" w:color="auto" w:fill="auto"/>
          </w:tcPr>
          <w:p w:rsidR="00D334CE" w:rsidRPr="00BC46F1" w:rsidRDefault="00D334CE" w:rsidP="00D334CE">
            <w:pPr>
              <w:jc w:val="center"/>
              <w:rPr>
                <w:sz w:val="22"/>
                <w:szCs w:val="22"/>
              </w:rPr>
            </w:pPr>
            <w:r w:rsidRPr="00BC46F1">
              <w:rPr>
                <w:sz w:val="22"/>
                <w:szCs w:val="22"/>
              </w:rPr>
              <w:t>11-13</w:t>
            </w:r>
          </w:p>
        </w:tc>
        <w:tc>
          <w:tcPr>
            <w:tcW w:w="3799" w:type="dxa"/>
            <w:vAlign w:val="center"/>
          </w:tcPr>
          <w:p w:rsidR="00D334CE" w:rsidRPr="00BC46F1" w:rsidRDefault="00D334CE" w:rsidP="00D334CE">
            <w:pPr>
              <w:rPr>
                <w:sz w:val="22"/>
                <w:szCs w:val="22"/>
              </w:rPr>
            </w:pPr>
            <w:r w:rsidRPr="00BC46F1">
              <w:rPr>
                <w:sz w:val="22"/>
                <w:szCs w:val="22"/>
              </w:rPr>
              <w:t>State and differentiate five major categories of fluid flow</w:t>
            </w:r>
          </w:p>
          <w:p w:rsidR="00D334CE" w:rsidRPr="00BC46F1" w:rsidRDefault="00D334CE" w:rsidP="00D334CE">
            <w:pPr>
              <w:rPr>
                <w:sz w:val="16"/>
                <w:szCs w:val="16"/>
              </w:rPr>
            </w:pPr>
          </w:p>
          <w:p w:rsidR="00D334CE" w:rsidRPr="00BC46F1" w:rsidRDefault="00D334CE" w:rsidP="00D334CE">
            <w:pPr>
              <w:rPr>
                <w:sz w:val="22"/>
                <w:szCs w:val="22"/>
              </w:rPr>
            </w:pPr>
            <w:r w:rsidRPr="00BC46F1">
              <w:rPr>
                <w:sz w:val="22"/>
                <w:szCs w:val="22"/>
              </w:rPr>
              <w:t>Describe the flow pattern in streamline, path lines and streak lines</w:t>
            </w:r>
          </w:p>
          <w:p w:rsidR="00D334CE" w:rsidRPr="00BC46F1" w:rsidRDefault="00D334CE" w:rsidP="00D334CE">
            <w:pPr>
              <w:rPr>
                <w:sz w:val="16"/>
                <w:szCs w:val="16"/>
              </w:rPr>
            </w:pPr>
          </w:p>
          <w:p w:rsidR="00D334CE" w:rsidRPr="00BC46F1" w:rsidRDefault="00D334CE" w:rsidP="00D334CE">
            <w:pPr>
              <w:rPr>
                <w:sz w:val="22"/>
                <w:szCs w:val="22"/>
              </w:rPr>
            </w:pPr>
            <w:r w:rsidRPr="00BC46F1">
              <w:rPr>
                <w:sz w:val="22"/>
                <w:szCs w:val="22"/>
              </w:rPr>
              <w:t>Outline three basic principles of fluid flow</w:t>
            </w:r>
          </w:p>
          <w:p w:rsidR="00D334CE" w:rsidRPr="00BC46F1" w:rsidRDefault="00D334CE" w:rsidP="00D334CE">
            <w:pPr>
              <w:rPr>
                <w:sz w:val="16"/>
                <w:szCs w:val="16"/>
              </w:rPr>
            </w:pPr>
          </w:p>
        </w:tc>
        <w:tc>
          <w:tcPr>
            <w:tcW w:w="3799" w:type="dxa"/>
            <w:shd w:val="clear" w:color="auto" w:fill="auto"/>
          </w:tcPr>
          <w:p w:rsidR="00D334CE" w:rsidRPr="00BC46F1" w:rsidRDefault="00D334CE" w:rsidP="00D334CE">
            <w:pPr>
              <w:rPr>
                <w:sz w:val="22"/>
                <w:szCs w:val="22"/>
              </w:rPr>
            </w:pPr>
            <w:r w:rsidRPr="00BC46F1">
              <w:rPr>
                <w:sz w:val="22"/>
                <w:szCs w:val="22"/>
              </w:rPr>
              <w:t xml:space="preserve">Study of various flow pattern, Rigid body motion, Stream line, Path line, Streak line, Stream function, Velocity Potential, Flownet </w:t>
            </w:r>
          </w:p>
        </w:tc>
        <w:tc>
          <w:tcPr>
            <w:tcW w:w="1134" w:type="dxa"/>
            <w:shd w:val="clear" w:color="auto" w:fill="auto"/>
            <w:vAlign w:val="center"/>
          </w:tcPr>
          <w:p w:rsidR="00D334CE" w:rsidRPr="00BC46F1" w:rsidRDefault="00D334CE" w:rsidP="00D334CE">
            <w:pPr>
              <w:jc w:val="center"/>
              <w:rPr>
                <w:sz w:val="22"/>
                <w:szCs w:val="22"/>
              </w:rPr>
            </w:pPr>
            <w:r w:rsidRPr="00BC46F1">
              <w:rPr>
                <w:sz w:val="22"/>
                <w:szCs w:val="22"/>
              </w:rPr>
              <w:t>6</w:t>
            </w:r>
          </w:p>
        </w:tc>
        <w:tc>
          <w:tcPr>
            <w:tcW w:w="992" w:type="dxa"/>
            <w:gridSpan w:val="2"/>
            <w:vAlign w:val="center"/>
          </w:tcPr>
          <w:p w:rsidR="00D334CE" w:rsidRPr="00BC46F1" w:rsidRDefault="00D334CE" w:rsidP="00D334CE">
            <w:pPr>
              <w:jc w:val="center"/>
              <w:rPr>
                <w:sz w:val="22"/>
                <w:szCs w:val="22"/>
              </w:rPr>
            </w:pPr>
            <w:r w:rsidRPr="00BC46F1">
              <w:rPr>
                <w:sz w:val="22"/>
                <w:szCs w:val="22"/>
              </w:rPr>
              <w:t>a, b</w:t>
            </w:r>
          </w:p>
        </w:tc>
      </w:tr>
      <w:tr w:rsidR="00D334CE" w:rsidRPr="00962D17" w:rsidTr="009F2099">
        <w:tc>
          <w:tcPr>
            <w:tcW w:w="1016" w:type="dxa"/>
            <w:shd w:val="clear" w:color="auto" w:fill="auto"/>
          </w:tcPr>
          <w:p w:rsidR="00D334CE" w:rsidRPr="00BC46F1" w:rsidRDefault="00D334CE" w:rsidP="00D334CE">
            <w:pPr>
              <w:jc w:val="center"/>
              <w:rPr>
                <w:sz w:val="22"/>
                <w:szCs w:val="22"/>
              </w:rPr>
            </w:pPr>
            <w:r w:rsidRPr="00BC46F1">
              <w:rPr>
                <w:sz w:val="22"/>
                <w:szCs w:val="22"/>
              </w:rPr>
              <w:t>14-17</w:t>
            </w:r>
          </w:p>
        </w:tc>
        <w:tc>
          <w:tcPr>
            <w:tcW w:w="3799" w:type="dxa"/>
            <w:vAlign w:val="center"/>
          </w:tcPr>
          <w:p w:rsidR="00D334CE" w:rsidRPr="00BC46F1" w:rsidRDefault="00D334CE" w:rsidP="00D334CE">
            <w:pPr>
              <w:rPr>
                <w:sz w:val="22"/>
                <w:szCs w:val="22"/>
              </w:rPr>
            </w:pPr>
            <w:r w:rsidRPr="00BC46F1">
              <w:rPr>
                <w:sz w:val="22"/>
                <w:szCs w:val="22"/>
              </w:rPr>
              <w:t>Describe salient points of Euler’s and Bernoulli’s equation.</w:t>
            </w:r>
          </w:p>
          <w:p w:rsidR="00D334CE" w:rsidRPr="00BC46F1" w:rsidRDefault="00D334CE" w:rsidP="00D334CE">
            <w:pPr>
              <w:rPr>
                <w:sz w:val="16"/>
                <w:szCs w:val="16"/>
              </w:rPr>
            </w:pPr>
          </w:p>
          <w:p w:rsidR="00D334CE" w:rsidRPr="00BC46F1" w:rsidRDefault="00D334CE" w:rsidP="00D334CE">
            <w:pPr>
              <w:rPr>
                <w:sz w:val="22"/>
                <w:szCs w:val="22"/>
              </w:rPr>
            </w:pPr>
            <w:r w:rsidRPr="00BC46F1">
              <w:rPr>
                <w:sz w:val="22"/>
                <w:szCs w:val="22"/>
              </w:rPr>
              <w:t>Apply Bernoulli’s equation in measurement of fluid flow</w:t>
            </w:r>
          </w:p>
          <w:p w:rsidR="00D334CE" w:rsidRPr="00BC46F1" w:rsidRDefault="00D334CE" w:rsidP="00D334CE">
            <w:pPr>
              <w:rPr>
                <w:sz w:val="16"/>
                <w:szCs w:val="16"/>
              </w:rPr>
            </w:pPr>
          </w:p>
          <w:p w:rsidR="00D334CE" w:rsidRPr="00BC46F1" w:rsidRDefault="00D334CE" w:rsidP="00D334CE">
            <w:pPr>
              <w:rPr>
                <w:sz w:val="22"/>
                <w:szCs w:val="22"/>
              </w:rPr>
            </w:pPr>
            <w:r w:rsidRPr="00BC46F1">
              <w:rPr>
                <w:sz w:val="22"/>
                <w:szCs w:val="22"/>
              </w:rPr>
              <w:t xml:space="preserve">List </w:t>
            </w:r>
            <w:r>
              <w:rPr>
                <w:sz w:val="22"/>
                <w:szCs w:val="22"/>
              </w:rPr>
              <w:t xml:space="preserve">of </w:t>
            </w:r>
            <w:r w:rsidRPr="00BC46F1">
              <w:rPr>
                <w:sz w:val="22"/>
                <w:szCs w:val="22"/>
              </w:rPr>
              <w:t>devices used for measurement of flow</w:t>
            </w:r>
          </w:p>
          <w:p w:rsidR="00D334CE" w:rsidRPr="00BC46F1" w:rsidRDefault="00D334CE" w:rsidP="00D334CE">
            <w:pPr>
              <w:rPr>
                <w:sz w:val="16"/>
                <w:szCs w:val="16"/>
              </w:rPr>
            </w:pPr>
          </w:p>
        </w:tc>
        <w:tc>
          <w:tcPr>
            <w:tcW w:w="3799" w:type="dxa"/>
            <w:shd w:val="clear" w:color="auto" w:fill="auto"/>
          </w:tcPr>
          <w:p w:rsidR="00D334CE" w:rsidRPr="00BC46F1" w:rsidRDefault="00D334CE" w:rsidP="00D334CE">
            <w:pPr>
              <w:rPr>
                <w:sz w:val="22"/>
                <w:szCs w:val="22"/>
              </w:rPr>
            </w:pPr>
            <w:r w:rsidRPr="00BC46F1">
              <w:rPr>
                <w:sz w:val="22"/>
                <w:szCs w:val="22"/>
              </w:rPr>
              <w:t>Bernoulli’s Equation and its Applications i.e., Venturimeter, Orifice meter, Pitot tube etc.</w:t>
            </w:r>
          </w:p>
        </w:tc>
        <w:tc>
          <w:tcPr>
            <w:tcW w:w="1134" w:type="dxa"/>
            <w:shd w:val="clear" w:color="auto" w:fill="auto"/>
            <w:vAlign w:val="center"/>
          </w:tcPr>
          <w:p w:rsidR="00D334CE" w:rsidRPr="00BC46F1" w:rsidRDefault="00D334CE" w:rsidP="00D334CE">
            <w:pPr>
              <w:jc w:val="center"/>
              <w:rPr>
                <w:sz w:val="22"/>
                <w:szCs w:val="22"/>
              </w:rPr>
            </w:pPr>
            <w:r w:rsidRPr="00BC46F1">
              <w:rPr>
                <w:sz w:val="22"/>
                <w:szCs w:val="22"/>
              </w:rPr>
              <w:t>7</w:t>
            </w:r>
          </w:p>
        </w:tc>
        <w:tc>
          <w:tcPr>
            <w:tcW w:w="992" w:type="dxa"/>
            <w:gridSpan w:val="2"/>
            <w:vAlign w:val="center"/>
          </w:tcPr>
          <w:p w:rsidR="00D334CE" w:rsidRPr="00BC46F1" w:rsidRDefault="00D334CE" w:rsidP="00D334CE">
            <w:pPr>
              <w:jc w:val="center"/>
              <w:rPr>
                <w:sz w:val="22"/>
                <w:szCs w:val="22"/>
              </w:rPr>
            </w:pPr>
            <w:r w:rsidRPr="00BC46F1">
              <w:rPr>
                <w:sz w:val="22"/>
                <w:szCs w:val="22"/>
              </w:rPr>
              <w:t>a, b</w:t>
            </w:r>
          </w:p>
        </w:tc>
      </w:tr>
      <w:tr w:rsidR="00D334CE" w:rsidRPr="00962D17" w:rsidTr="009F2099">
        <w:tc>
          <w:tcPr>
            <w:tcW w:w="1016" w:type="dxa"/>
            <w:shd w:val="clear" w:color="auto" w:fill="auto"/>
          </w:tcPr>
          <w:p w:rsidR="00D334CE" w:rsidRPr="00BC46F1" w:rsidRDefault="00D334CE" w:rsidP="00D334CE">
            <w:pPr>
              <w:jc w:val="center"/>
              <w:rPr>
                <w:sz w:val="22"/>
                <w:szCs w:val="22"/>
              </w:rPr>
            </w:pPr>
            <w:r w:rsidRPr="00BC46F1">
              <w:rPr>
                <w:sz w:val="22"/>
                <w:szCs w:val="22"/>
              </w:rPr>
              <w:t>18-19</w:t>
            </w:r>
          </w:p>
        </w:tc>
        <w:tc>
          <w:tcPr>
            <w:tcW w:w="3799" w:type="dxa"/>
            <w:vAlign w:val="center"/>
          </w:tcPr>
          <w:p w:rsidR="00D334CE" w:rsidRPr="00BC46F1" w:rsidRDefault="00D334CE" w:rsidP="00D334CE">
            <w:pPr>
              <w:rPr>
                <w:sz w:val="22"/>
                <w:szCs w:val="22"/>
              </w:rPr>
            </w:pPr>
            <w:r w:rsidRPr="00BC46F1">
              <w:rPr>
                <w:sz w:val="22"/>
                <w:szCs w:val="22"/>
              </w:rPr>
              <w:t>Solve forces on pipe bends using Impulse momentum equation.</w:t>
            </w:r>
          </w:p>
          <w:p w:rsidR="00D334CE" w:rsidRPr="00BC46F1" w:rsidRDefault="00D334CE" w:rsidP="00D334CE">
            <w:pPr>
              <w:rPr>
                <w:sz w:val="16"/>
                <w:szCs w:val="16"/>
              </w:rPr>
            </w:pPr>
          </w:p>
        </w:tc>
        <w:tc>
          <w:tcPr>
            <w:tcW w:w="3799" w:type="dxa"/>
            <w:shd w:val="clear" w:color="auto" w:fill="auto"/>
          </w:tcPr>
          <w:p w:rsidR="00D334CE" w:rsidRPr="00BC46F1" w:rsidRDefault="00D334CE" w:rsidP="00D334CE">
            <w:pPr>
              <w:rPr>
                <w:sz w:val="22"/>
                <w:szCs w:val="22"/>
              </w:rPr>
            </w:pPr>
            <w:r w:rsidRPr="00BC46F1">
              <w:rPr>
                <w:sz w:val="22"/>
                <w:szCs w:val="22"/>
              </w:rPr>
              <w:t>Momentum principle, pipe bends etc.</w:t>
            </w:r>
          </w:p>
        </w:tc>
        <w:tc>
          <w:tcPr>
            <w:tcW w:w="1134" w:type="dxa"/>
            <w:shd w:val="clear" w:color="auto" w:fill="auto"/>
            <w:vAlign w:val="center"/>
          </w:tcPr>
          <w:p w:rsidR="00D334CE" w:rsidRPr="00BC46F1" w:rsidRDefault="00D334CE" w:rsidP="00D334CE">
            <w:pPr>
              <w:jc w:val="center"/>
              <w:rPr>
                <w:sz w:val="22"/>
                <w:szCs w:val="22"/>
              </w:rPr>
            </w:pPr>
            <w:r w:rsidRPr="00BC46F1">
              <w:rPr>
                <w:sz w:val="22"/>
                <w:szCs w:val="22"/>
              </w:rPr>
              <w:t>8</w:t>
            </w:r>
          </w:p>
        </w:tc>
        <w:tc>
          <w:tcPr>
            <w:tcW w:w="992" w:type="dxa"/>
            <w:gridSpan w:val="2"/>
            <w:vAlign w:val="center"/>
          </w:tcPr>
          <w:p w:rsidR="00D334CE" w:rsidRPr="00BC46F1" w:rsidRDefault="00D334CE" w:rsidP="00D334CE">
            <w:pPr>
              <w:jc w:val="center"/>
              <w:rPr>
                <w:sz w:val="22"/>
                <w:szCs w:val="22"/>
              </w:rPr>
            </w:pPr>
            <w:r w:rsidRPr="00BC46F1">
              <w:rPr>
                <w:sz w:val="22"/>
                <w:szCs w:val="22"/>
              </w:rPr>
              <w:t>a, b</w:t>
            </w:r>
          </w:p>
        </w:tc>
      </w:tr>
      <w:tr w:rsidR="00D334CE" w:rsidRPr="00962D17" w:rsidTr="009F2099">
        <w:tc>
          <w:tcPr>
            <w:tcW w:w="1016" w:type="dxa"/>
            <w:shd w:val="clear" w:color="auto" w:fill="auto"/>
          </w:tcPr>
          <w:p w:rsidR="00D334CE" w:rsidRPr="00BC46F1" w:rsidRDefault="00D334CE" w:rsidP="00D334CE">
            <w:pPr>
              <w:jc w:val="center"/>
              <w:rPr>
                <w:sz w:val="22"/>
                <w:szCs w:val="22"/>
              </w:rPr>
            </w:pPr>
            <w:r w:rsidRPr="00BC46F1">
              <w:rPr>
                <w:sz w:val="22"/>
                <w:szCs w:val="22"/>
              </w:rPr>
              <w:t>20-22</w:t>
            </w:r>
          </w:p>
        </w:tc>
        <w:tc>
          <w:tcPr>
            <w:tcW w:w="3799" w:type="dxa"/>
            <w:vAlign w:val="center"/>
          </w:tcPr>
          <w:p w:rsidR="00D334CE" w:rsidRPr="00BC46F1" w:rsidRDefault="00D334CE" w:rsidP="00D334CE">
            <w:pPr>
              <w:rPr>
                <w:sz w:val="22"/>
                <w:szCs w:val="22"/>
              </w:rPr>
            </w:pPr>
            <w:r w:rsidRPr="00BC46F1">
              <w:rPr>
                <w:sz w:val="22"/>
                <w:szCs w:val="22"/>
              </w:rPr>
              <w:t>Classify orifices and Mouth pieces</w:t>
            </w:r>
          </w:p>
          <w:p w:rsidR="00D334CE" w:rsidRPr="00BC46F1" w:rsidRDefault="00D334CE" w:rsidP="00D334CE">
            <w:pPr>
              <w:rPr>
                <w:sz w:val="16"/>
                <w:szCs w:val="16"/>
              </w:rPr>
            </w:pPr>
          </w:p>
          <w:p w:rsidR="00D334CE" w:rsidRPr="00BC46F1" w:rsidRDefault="00D334CE" w:rsidP="00D334CE">
            <w:pPr>
              <w:rPr>
                <w:sz w:val="22"/>
                <w:szCs w:val="22"/>
              </w:rPr>
            </w:pPr>
            <w:r w:rsidRPr="00BC46F1">
              <w:rPr>
                <w:sz w:val="22"/>
                <w:szCs w:val="22"/>
              </w:rPr>
              <w:t>Compare and contrast the flow patterns through orifices and mouthpieces</w:t>
            </w:r>
          </w:p>
          <w:p w:rsidR="00D334CE" w:rsidRPr="00BC46F1" w:rsidRDefault="00D334CE" w:rsidP="00D334CE">
            <w:pPr>
              <w:rPr>
                <w:sz w:val="16"/>
                <w:szCs w:val="16"/>
              </w:rPr>
            </w:pPr>
          </w:p>
        </w:tc>
        <w:tc>
          <w:tcPr>
            <w:tcW w:w="3799" w:type="dxa"/>
            <w:shd w:val="clear" w:color="auto" w:fill="auto"/>
          </w:tcPr>
          <w:p w:rsidR="00D334CE" w:rsidRPr="00BC46F1" w:rsidRDefault="00D334CE" w:rsidP="00D334CE">
            <w:pPr>
              <w:rPr>
                <w:sz w:val="22"/>
                <w:szCs w:val="22"/>
              </w:rPr>
            </w:pPr>
            <w:r w:rsidRPr="00BC46F1">
              <w:rPr>
                <w:sz w:val="22"/>
                <w:szCs w:val="22"/>
              </w:rPr>
              <w:t>Various types of orifices and mouthpieces</w:t>
            </w:r>
          </w:p>
        </w:tc>
        <w:tc>
          <w:tcPr>
            <w:tcW w:w="1134" w:type="dxa"/>
            <w:shd w:val="clear" w:color="auto" w:fill="auto"/>
            <w:vAlign w:val="center"/>
          </w:tcPr>
          <w:p w:rsidR="00D334CE" w:rsidRPr="00BC46F1" w:rsidRDefault="00D334CE" w:rsidP="00D334CE">
            <w:pPr>
              <w:jc w:val="center"/>
              <w:rPr>
                <w:sz w:val="22"/>
                <w:szCs w:val="22"/>
              </w:rPr>
            </w:pPr>
            <w:r w:rsidRPr="00BC46F1">
              <w:rPr>
                <w:sz w:val="22"/>
                <w:szCs w:val="22"/>
              </w:rPr>
              <w:t>9</w:t>
            </w:r>
          </w:p>
        </w:tc>
        <w:tc>
          <w:tcPr>
            <w:tcW w:w="992" w:type="dxa"/>
            <w:gridSpan w:val="2"/>
            <w:vAlign w:val="center"/>
          </w:tcPr>
          <w:p w:rsidR="00D334CE" w:rsidRPr="00BC46F1" w:rsidRDefault="00D334CE" w:rsidP="00D334CE">
            <w:pPr>
              <w:jc w:val="center"/>
              <w:rPr>
                <w:sz w:val="22"/>
                <w:szCs w:val="22"/>
              </w:rPr>
            </w:pPr>
            <w:r w:rsidRPr="00BC46F1">
              <w:rPr>
                <w:sz w:val="22"/>
                <w:szCs w:val="22"/>
              </w:rPr>
              <w:t>b, k</w:t>
            </w:r>
          </w:p>
        </w:tc>
      </w:tr>
      <w:tr w:rsidR="00D334CE" w:rsidRPr="00962D17" w:rsidTr="009F2099">
        <w:tc>
          <w:tcPr>
            <w:tcW w:w="1016" w:type="dxa"/>
            <w:shd w:val="clear" w:color="auto" w:fill="auto"/>
          </w:tcPr>
          <w:p w:rsidR="00D334CE" w:rsidRPr="00BC46F1" w:rsidRDefault="00D334CE" w:rsidP="00D334CE">
            <w:pPr>
              <w:jc w:val="center"/>
              <w:rPr>
                <w:sz w:val="22"/>
                <w:szCs w:val="22"/>
              </w:rPr>
            </w:pPr>
            <w:r w:rsidRPr="00BC46F1">
              <w:rPr>
                <w:sz w:val="22"/>
                <w:szCs w:val="22"/>
              </w:rPr>
              <w:t>23-25</w:t>
            </w:r>
          </w:p>
        </w:tc>
        <w:tc>
          <w:tcPr>
            <w:tcW w:w="3799" w:type="dxa"/>
            <w:vAlign w:val="center"/>
          </w:tcPr>
          <w:p w:rsidR="00D334CE" w:rsidRPr="00BC46F1" w:rsidRDefault="00D334CE" w:rsidP="00D334CE">
            <w:pPr>
              <w:rPr>
                <w:sz w:val="22"/>
                <w:szCs w:val="22"/>
              </w:rPr>
            </w:pPr>
            <w:r w:rsidRPr="00BC46F1">
              <w:rPr>
                <w:sz w:val="22"/>
                <w:szCs w:val="22"/>
              </w:rPr>
              <w:t>Categorize notches and weirs</w:t>
            </w:r>
          </w:p>
          <w:p w:rsidR="00D334CE" w:rsidRPr="00BC46F1" w:rsidRDefault="00D334CE" w:rsidP="00D334CE">
            <w:pPr>
              <w:rPr>
                <w:sz w:val="16"/>
                <w:szCs w:val="16"/>
              </w:rPr>
            </w:pPr>
          </w:p>
          <w:p w:rsidR="00D334CE" w:rsidRPr="00BC46F1" w:rsidRDefault="00D334CE" w:rsidP="00D334CE">
            <w:pPr>
              <w:rPr>
                <w:sz w:val="16"/>
                <w:szCs w:val="16"/>
              </w:rPr>
            </w:pPr>
            <w:r w:rsidRPr="00BC46F1">
              <w:rPr>
                <w:sz w:val="22"/>
                <w:szCs w:val="22"/>
              </w:rPr>
              <w:t>Describe  flow pattern over notches and weirs</w:t>
            </w:r>
          </w:p>
        </w:tc>
        <w:tc>
          <w:tcPr>
            <w:tcW w:w="3799" w:type="dxa"/>
            <w:shd w:val="clear" w:color="auto" w:fill="auto"/>
          </w:tcPr>
          <w:p w:rsidR="00D334CE" w:rsidRPr="00BC46F1" w:rsidRDefault="00D334CE" w:rsidP="00D334CE">
            <w:pPr>
              <w:rPr>
                <w:sz w:val="22"/>
                <w:szCs w:val="22"/>
              </w:rPr>
            </w:pPr>
            <w:r w:rsidRPr="00BC46F1">
              <w:rPr>
                <w:sz w:val="22"/>
                <w:szCs w:val="22"/>
              </w:rPr>
              <w:t>Various types of notches and weirs</w:t>
            </w:r>
          </w:p>
        </w:tc>
        <w:tc>
          <w:tcPr>
            <w:tcW w:w="1134" w:type="dxa"/>
            <w:shd w:val="clear" w:color="auto" w:fill="auto"/>
            <w:vAlign w:val="center"/>
          </w:tcPr>
          <w:p w:rsidR="00D334CE" w:rsidRPr="00BC46F1" w:rsidRDefault="00D334CE" w:rsidP="00D334CE">
            <w:pPr>
              <w:jc w:val="center"/>
              <w:rPr>
                <w:sz w:val="22"/>
                <w:szCs w:val="22"/>
              </w:rPr>
            </w:pPr>
            <w:r w:rsidRPr="00BC46F1">
              <w:rPr>
                <w:sz w:val="22"/>
                <w:szCs w:val="22"/>
              </w:rPr>
              <w:t>10</w:t>
            </w:r>
          </w:p>
        </w:tc>
        <w:tc>
          <w:tcPr>
            <w:tcW w:w="992" w:type="dxa"/>
            <w:gridSpan w:val="2"/>
            <w:vAlign w:val="center"/>
          </w:tcPr>
          <w:p w:rsidR="00D334CE" w:rsidRPr="00BC46F1" w:rsidRDefault="00D334CE" w:rsidP="00D334CE">
            <w:pPr>
              <w:jc w:val="center"/>
              <w:rPr>
                <w:sz w:val="22"/>
                <w:szCs w:val="22"/>
              </w:rPr>
            </w:pPr>
            <w:r w:rsidRPr="00BC46F1">
              <w:rPr>
                <w:sz w:val="22"/>
                <w:szCs w:val="22"/>
              </w:rPr>
              <w:t>b, k</w:t>
            </w:r>
          </w:p>
        </w:tc>
      </w:tr>
      <w:tr w:rsidR="00D334CE" w:rsidRPr="00962D17" w:rsidTr="009F2099">
        <w:tc>
          <w:tcPr>
            <w:tcW w:w="1016" w:type="dxa"/>
            <w:shd w:val="clear" w:color="auto" w:fill="auto"/>
          </w:tcPr>
          <w:p w:rsidR="00D334CE" w:rsidRPr="00BC46F1" w:rsidRDefault="00D334CE" w:rsidP="00D334CE">
            <w:pPr>
              <w:jc w:val="center"/>
              <w:rPr>
                <w:sz w:val="22"/>
                <w:szCs w:val="22"/>
              </w:rPr>
            </w:pPr>
            <w:r w:rsidRPr="00BC46F1">
              <w:rPr>
                <w:sz w:val="22"/>
                <w:szCs w:val="22"/>
              </w:rPr>
              <w:lastRenderedPageBreak/>
              <w:t>26-31</w:t>
            </w:r>
          </w:p>
        </w:tc>
        <w:tc>
          <w:tcPr>
            <w:tcW w:w="3799" w:type="dxa"/>
            <w:vAlign w:val="center"/>
          </w:tcPr>
          <w:p w:rsidR="00D334CE" w:rsidRPr="00BC46F1" w:rsidRDefault="00D334CE" w:rsidP="00D334CE">
            <w:pPr>
              <w:rPr>
                <w:sz w:val="22"/>
                <w:szCs w:val="22"/>
              </w:rPr>
            </w:pPr>
            <w:r w:rsidRPr="00BC46F1">
              <w:rPr>
                <w:sz w:val="22"/>
                <w:szCs w:val="22"/>
              </w:rPr>
              <w:t>Apply laws of fluid friction in flow through pipes.</w:t>
            </w:r>
          </w:p>
          <w:p w:rsidR="00D334CE" w:rsidRPr="00BC46F1" w:rsidRDefault="00D334CE" w:rsidP="00D334CE">
            <w:pPr>
              <w:rPr>
                <w:sz w:val="16"/>
                <w:szCs w:val="16"/>
              </w:rPr>
            </w:pPr>
          </w:p>
          <w:p w:rsidR="00D334CE" w:rsidRPr="00BC46F1" w:rsidRDefault="00D334CE" w:rsidP="00D334CE">
            <w:pPr>
              <w:rPr>
                <w:sz w:val="22"/>
                <w:szCs w:val="22"/>
              </w:rPr>
            </w:pPr>
            <w:r w:rsidRPr="00BC46F1">
              <w:rPr>
                <w:sz w:val="22"/>
                <w:szCs w:val="22"/>
              </w:rPr>
              <w:t>Compare major and minor losses in pipes</w:t>
            </w:r>
          </w:p>
          <w:p w:rsidR="00D334CE" w:rsidRPr="00BC46F1" w:rsidRDefault="00D334CE" w:rsidP="00D334CE">
            <w:pPr>
              <w:rPr>
                <w:sz w:val="16"/>
                <w:szCs w:val="16"/>
              </w:rPr>
            </w:pPr>
          </w:p>
          <w:p w:rsidR="00D334CE" w:rsidRPr="00BC46F1" w:rsidRDefault="00D334CE" w:rsidP="00D334CE">
            <w:pPr>
              <w:rPr>
                <w:sz w:val="22"/>
                <w:szCs w:val="22"/>
              </w:rPr>
            </w:pPr>
            <w:r w:rsidRPr="00BC46F1">
              <w:rPr>
                <w:sz w:val="22"/>
                <w:szCs w:val="22"/>
              </w:rPr>
              <w:t>Assess flow through pipes in parallel, series and branched networks.</w:t>
            </w:r>
          </w:p>
          <w:p w:rsidR="00D334CE" w:rsidRPr="00BC46F1" w:rsidRDefault="00D334CE" w:rsidP="00D334CE">
            <w:pPr>
              <w:rPr>
                <w:sz w:val="22"/>
                <w:szCs w:val="22"/>
              </w:rPr>
            </w:pPr>
          </w:p>
        </w:tc>
        <w:tc>
          <w:tcPr>
            <w:tcW w:w="3799" w:type="dxa"/>
            <w:shd w:val="clear" w:color="auto" w:fill="auto"/>
          </w:tcPr>
          <w:p w:rsidR="00D334CE" w:rsidRPr="00BC46F1" w:rsidRDefault="00D334CE" w:rsidP="00D334CE">
            <w:pPr>
              <w:rPr>
                <w:sz w:val="22"/>
                <w:szCs w:val="22"/>
              </w:rPr>
            </w:pPr>
            <w:r w:rsidRPr="00BC46F1">
              <w:rPr>
                <w:sz w:val="22"/>
                <w:szCs w:val="22"/>
              </w:rPr>
              <w:t>Darcy-Weisbach equation, Pipes in series, Parallel, Branching of pipes etc.</w:t>
            </w:r>
          </w:p>
        </w:tc>
        <w:tc>
          <w:tcPr>
            <w:tcW w:w="1134" w:type="dxa"/>
            <w:shd w:val="clear" w:color="auto" w:fill="auto"/>
            <w:vAlign w:val="center"/>
          </w:tcPr>
          <w:p w:rsidR="00D334CE" w:rsidRPr="00BC46F1" w:rsidRDefault="00D334CE" w:rsidP="00D334CE">
            <w:pPr>
              <w:jc w:val="center"/>
              <w:rPr>
                <w:sz w:val="22"/>
                <w:szCs w:val="22"/>
              </w:rPr>
            </w:pPr>
            <w:r w:rsidRPr="00BC46F1">
              <w:rPr>
                <w:sz w:val="22"/>
                <w:szCs w:val="22"/>
              </w:rPr>
              <w:t>11</w:t>
            </w:r>
          </w:p>
        </w:tc>
        <w:tc>
          <w:tcPr>
            <w:tcW w:w="992" w:type="dxa"/>
            <w:gridSpan w:val="2"/>
            <w:vAlign w:val="center"/>
          </w:tcPr>
          <w:p w:rsidR="00D334CE" w:rsidRPr="00BC46F1" w:rsidRDefault="00D334CE" w:rsidP="00D334CE">
            <w:pPr>
              <w:jc w:val="center"/>
              <w:rPr>
                <w:sz w:val="22"/>
                <w:szCs w:val="22"/>
              </w:rPr>
            </w:pPr>
            <w:r w:rsidRPr="00BC46F1">
              <w:rPr>
                <w:sz w:val="22"/>
                <w:szCs w:val="22"/>
              </w:rPr>
              <w:t>a, b , k</w:t>
            </w:r>
          </w:p>
        </w:tc>
      </w:tr>
      <w:tr w:rsidR="00D334CE" w:rsidRPr="00962D17" w:rsidTr="009F2099">
        <w:trPr>
          <w:trHeight w:val="827"/>
        </w:trPr>
        <w:tc>
          <w:tcPr>
            <w:tcW w:w="1016" w:type="dxa"/>
            <w:shd w:val="clear" w:color="auto" w:fill="auto"/>
          </w:tcPr>
          <w:p w:rsidR="00D334CE" w:rsidRPr="00BC46F1" w:rsidRDefault="00D334CE" w:rsidP="00D334CE">
            <w:pPr>
              <w:jc w:val="center"/>
              <w:rPr>
                <w:sz w:val="22"/>
                <w:szCs w:val="22"/>
              </w:rPr>
            </w:pPr>
            <w:r w:rsidRPr="00BC46F1">
              <w:rPr>
                <w:sz w:val="22"/>
                <w:szCs w:val="22"/>
              </w:rPr>
              <w:t>32-35</w:t>
            </w:r>
          </w:p>
        </w:tc>
        <w:tc>
          <w:tcPr>
            <w:tcW w:w="3799" w:type="dxa"/>
            <w:vAlign w:val="center"/>
          </w:tcPr>
          <w:p w:rsidR="00D334CE" w:rsidRPr="00BC46F1" w:rsidRDefault="00D334CE" w:rsidP="00D334CE">
            <w:pPr>
              <w:rPr>
                <w:sz w:val="22"/>
                <w:szCs w:val="22"/>
              </w:rPr>
            </w:pPr>
            <w:r w:rsidRPr="00BC46F1">
              <w:rPr>
                <w:sz w:val="22"/>
                <w:szCs w:val="22"/>
              </w:rPr>
              <w:t xml:space="preserve">Compare laminar through circular pipes, </w:t>
            </w:r>
            <w:r w:rsidR="00AB480E" w:rsidRPr="00BC46F1">
              <w:rPr>
                <w:sz w:val="22"/>
                <w:szCs w:val="22"/>
              </w:rPr>
              <w:t>inclined pipes</w:t>
            </w:r>
            <w:r w:rsidRPr="00BC46F1">
              <w:rPr>
                <w:sz w:val="22"/>
                <w:szCs w:val="22"/>
              </w:rPr>
              <w:t xml:space="preserve"> </w:t>
            </w:r>
            <w:r w:rsidR="00AB480E" w:rsidRPr="00BC46F1">
              <w:rPr>
                <w:sz w:val="22"/>
                <w:szCs w:val="22"/>
              </w:rPr>
              <w:t>and parallel</w:t>
            </w:r>
            <w:r w:rsidRPr="00BC46F1">
              <w:rPr>
                <w:sz w:val="22"/>
                <w:szCs w:val="22"/>
              </w:rPr>
              <w:t xml:space="preserve"> plates</w:t>
            </w:r>
          </w:p>
          <w:p w:rsidR="00D334CE" w:rsidRPr="00BC46F1" w:rsidRDefault="00D334CE" w:rsidP="00D334CE">
            <w:pPr>
              <w:rPr>
                <w:sz w:val="16"/>
                <w:szCs w:val="16"/>
              </w:rPr>
            </w:pPr>
          </w:p>
        </w:tc>
        <w:tc>
          <w:tcPr>
            <w:tcW w:w="3799" w:type="dxa"/>
            <w:shd w:val="clear" w:color="auto" w:fill="auto"/>
          </w:tcPr>
          <w:p w:rsidR="00D334CE" w:rsidRPr="00BC46F1" w:rsidRDefault="00D334CE" w:rsidP="00D334CE">
            <w:pPr>
              <w:rPr>
                <w:sz w:val="22"/>
                <w:szCs w:val="22"/>
              </w:rPr>
            </w:pPr>
            <w:r w:rsidRPr="00BC46F1">
              <w:rPr>
                <w:sz w:val="22"/>
                <w:szCs w:val="22"/>
              </w:rPr>
              <w:t>Hagen-Poiseuille Law for circular pipes flows between two parallel plates.</w:t>
            </w:r>
          </w:p>
        </w:tc>
        <w:tc>
          <w:tcPr>
            <w:tcW w:w="1134" w:type="dxa"/>
            <w:shd w:val="clear" w:color="auto" w:fill="auto"/>
            <w:vAlign w:val="center"/>
          </w:tcPr>
          <w:p w:rsidR="00D334CE" w:rsidRPr="00BC46F1" w:rsidRDefault="00D334CE" w:rsidP="00D334CE">
            <w:pPr>
              <w:jc w:val="center"/>
              <w:rPr>
                <w:sz w:val="22"/>
                <w:szCs w:val="22"/>
              </w:rPr>
            </w:pPr>
            <w:r w:rsidRPr="00BC46F1">
              <w:rPr>
                <w:sz w:val="22"/>
                <w:szCs w:val="22"/>
              </w:rPr>
              <w:t>13</w:t>
            </w:r>
          </w:p>
        </w:tc>
        <w:tc>
          <w:tcPr>
            <w:tcW w:w="992" w:type="dxa"/>
            <w:gridSpan w:val="2"/>
            <w:vAlign w:val="center"/>
          </w:tcPr>
          <w:p w:rsidR="00D334CE" w:rsidRPr="00BC46F1" w:rsidRDefault="00D334CE" w:rsidP="00D334CE">
            <w:pPr>
              <w:jc w:val="center"/>
              <w:rPr>
                <w:sz w:val="22"/>
                <w:szCs w:val="22"/>
              </w:rPr>
            </w:pPr>
            <w:r w:rsidRPr="00BC46F1">
              <w:rPr>
                <w:sz w:val="22"/>
                <w:szCs w:val="22"/>
              </w:rPr>
              <w:t>a, b</w:t>
            </w:r>
          </w:p>
        </w:tc>
      </w:tr>
      <w:tr w:rsidR="00D334CE" w:rsidRPr="00962D17" w:rsidTr="009F2099">
        <w:trPr>
          <w:trHeight w:val="857"/>
        </w:trPr>
        <w:tc>
          <w:tcPr>
            <w:tcW w:w="1016" w:type="dxa"/>
            <w:shd w:val="clear" w:color="auto" w:fill="auto"/>
          </w:tcPr>
          <w:p w:rsidR="00D334CE" w:rsidRPr="00BC46F1" w:rsidRDefault="00D334CE" w:rsidP="00D334CE">
            <w:pPr>
              <w:jc w:val="center"/>
              <w:rPr>
                <w:sz w:val="22"/>
                <w:szCs w:val="22"/>
              </w:rPr>
            </w:pPr>
            <w:r w:rsidRPr="00BC46F1">
              <w:rPr>
                <w:sz w:val="22"/>
                <w:szCs w:val="22"/>
              </w:rPr>
              <w:t>36-4</w:t>
            </w:r>
            <w:r>
              <w:rPr>
                <w:sz w:val="22"/>
                <w:szCs w:val="22"/>
              </w:rPr>
              <w:t>2</w:t>
            </w:r>
          </w:p>
        </w:tc>
        <w:tc>
          <w:tcPr>
            <w:tcW w:w="3799" w:type="dxa"/>
            <w:vAlign w:val="center"/>
          </w:tcPr>
          <w:p w:rsidR="00D334CE" w:rsidRPr="00BC46F1" w:rsidRDefault="00D334CE" w:rsidP="00D334CE">
            <w:pPr>
              <w:rPr>
                <w:sz w:val="22"/>
                <w:szCs w:val="22"/>
              </w:rPr>
            </w:pPr>
            <w:r w:rsidRPr="00BC46F1">
              <w:rPr>
                <w:sz w:val="22"/>
                <w:szCs w:val="22"/>
              </w:rPr>
              <w:t>Classify and explain two methods of Dimensional Analysis</w:t>
            </w:r>
          </w:p>
          <w:p w:rsidR="00D334CE" w:rsidRPr="00BC46F1" w:rsidRDefault="00D334CE" w:rsidP="00D334CE">
            <w:pPr>
              <w:rPr>
                <w:sz w:val="16"/>
                <w:szCs w:val="16"/>
              </w:rPr>
            </w:pPr>
          </w:p>
        </w:tc>
        <w:tc>
          <w:tcPr>
            <w:tcW w:w="3799" w:type="dxa"/>
            <w:shd w:val="clear" w:color="auto" w:fill="auto"/>
          </w:tcPr>
          <w:p w:rsidR="00D334CE" w:rsidRPr="00BC46F1" w:rsidRDefault="00D334CE" w:rsidP="00D334CE">
            <w:pPr>
              <w:rPr>
                <w:sz w:val="22"/>
                <w:szCs w:val="22"/>
              </w:rPr>
            </w:pPr>
            <w:r w:rsidRPr="00BC46F1">
              <w:rPr>
                <w:sz w:val="22"/>
                <w:szCs w:val="22"/>
              </w:rPr>
              <w:t xml:space="preserve">Buckingham pie method, Model analysis </w:t>
            </w:r>
          </w:p>
        </w:tc>
        <w:tc>
          <w:tcPr>
            <w:tcW w:w="1134" w:type="dxa"/>
            <w:shd w:val="clear" w:color="auto" w:fill="auto"/>
            <w:vAlign w:val="center"/>
          </w:tcPr>
          <w:p w:rsidR="00D334CE" w:rsidRPr="00BC46F1" w:rsidRDefault="00D334CE" w:rsidP="00D334CE">
            <w:pPr>
              <w:jc w:val="center"/>
              <w:rPr>
                <w:sz w:val="22"/>
                <w:szCs w:val="22"/>
              </w:rPr>
            </w:pPr>
            <w:r w:rsidRPr="00BC46F1">
              <w:rPr>
                <w:sz w:val="22"/>
                <w:szCs w:val="22"/>
              </w:rPr>
              <w:t>17</w:t>
            </w:r>
          </w:p>
        </w:tc>
        <w:tc>
          <w:tcPr>
            <w:tcW w:w="992" w:type="dxa"/>
            <w:gridSpan w:val="2"/>
            <w:vAlign w:val="center"/>
          </w:tcPr>
          <w:p w:rsidR="00D334CE" w:rsidRPr="00BC46F1" w:rsidRDefault="00D334CE" w:rsidP="00D334CE">
            <w:pPr>
              <w:jc w:val="center"/>
              <w:rPr>
                <w:sz w:val="22"/>
                <w:szCs w:val="22"/>
              </w:rPr>
            </w:pPr>
            <w:r w:rsidRPr="00BC46F1">
              <w:rPr>
                <w:sz w:val="22"/>
                <w:szCs w:val="22"/>
              </w:rPr>
              <w:t>a, b, e</w:t>
            </w:r>
          </w:p>
        </w:tc>
      </w:tr>
    </w:tbl>
    <w:p w:rsidR="00982115" w:rsidRDefault="00982115" w:rsidP="00982115">
      <w:pPr>
        <w:rPr>
          <w:b/>
          <w:bCs/>
        </w:rPr>
      </w:pPr>
    </w:p>
    <w:p w:rsidR="00982115" w:rsidRPr="00982115" w:rsidRDefault="00982115" w:rsidP="00982115">
      <w:pPr>
        <w:rPr>
          <w:b/>
          <w:bCs/>
        </w:rPr>
      </w:pPr>
      <w:r w:rsidRPr="00982115">
        <w:rPr>
          <w:b/>
          <w:bCs/>
        </w:rPr>
        <w:t>Evaluation Scheme:</w:t>
      </w:r>
    </w:p>
    <w:p w:rsidR="00982115" w:rsidRDefault="00982115" w:rsidP="00982115">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979"/>
        <w:gridCol w:w="1578"/>
        <w:gridCol w:w="2341"/>
        <w:gridCol w:w="1580"/>
      </w:tblGrid>
      <w:tr w:rsidR="00982115" w:rsidTr="0000301B">
        <w:trPr>
          <w:trHeight w:val="903"/>
        </w:trPr>
        <w:tc>
          <w:tcPr>
            <w:tcW w:w="2518" w:type="dxa"/>
            <w:vAlign w:val="center"/>
          </w:tcPr>
          <w:p w:rsidR="00982115" w:rsidRPr="0000301B" w:rsidRDefault="00982115" w:rsidP="0000301B">
            <w:pPr>
              <w:jc w:val="center"/>
              <w:rPr>
                <w:b/>
                <w:bCs/>
              </w:rPr>
            </w:pPr>
            <w:r w:rsidRPr="0000301B">
              <w:rPr>
                <w:b/>
                <w:bCs/>
              </w:rPr>
              <w:t>Component</w:t>
            </w:r>
          </w:p>
        </w:tc>
        <w:tc>
          <w:tcPr>
            <w:tcW w:w="1979" w:type="dxa"/>
            <w:vAlign w:val="center"/>
          </w:tcPr>
          <w:p w:rsidR="00982115" w:rsidRPr="0000301B" w:rsidRDefault="00982115" w:rsidP="0000301B">
            <w:pPr>
              <w:jc w:val="center"/>
              <w:rPr>
                <w:b/>
                <w:bCs/>
              </w:rPr>
            </w:pPr>
            <w:r w:rsidRPr="0000301B">
              <w:rPr>
                <w:b/>
                <w:bCs/>
              </w:rPr>
              <w:t>Duration</w:t>
            </w:r>
          </w:p>
        </w:tc>
        <w:tc>
          <w:tcPr>
            <w:tcW w:w="1578" w:type="dxa"/>
            <w:vAlign w:val="center"/>
          </w:tcPr>
          <w:p w:rsidR="00982115" w:rsidRPr="0000301B" w:rsidRDefault="00982115" w:rsidP="0000301B">
            <w:pPr>
              <w:jc w:val="center"/>
              <w:rPr>
                <w:b/>
                <w:bCs/>
              </w:rPr>
            </w:pPr>
            <w:r w:rsidRPr="0000301B">
              <w:rPr>
                <w:b/>
                <w:bCs/>
              </w:rPr>
              <w:t>Weightage</w:t>
            </w:r>
          </w:p>
          <w:p w:rsidR="00982115" w:rsidRPr="0000301B" w:rsidRDefault="00982115" w:rsidP="0000301B">
            <w:pPr>
              <w:jc w:val="center"/>
              <w:rPr>
                <w:b/>
                <w:bCs/>
              </w:rPr>
            </w:pPr>
            <w:r w:rsidRPr="0000301B">
              <w:rPr>
                <w:b/>
                <w:bCs/>
              </w:rPr>
              <w:t>(%)</w:t>
            </w:r>
          </w:p>
        </w:tc>
        <w:tc>
          <w:tcPr>
            <w:tcW w:w="2341" w:type="dxa"/>
            <w:vAlign w:val="center"/>
          </w:tcPr>
          <w:p w:rsidR="00982115" w:rsidRPr="0000301B" w:rsidRDefault="00982115" w:rsidP="0000301B">
            <w:pPr>
              <w:jc w:val="center"/>
              <w:rPr>
                <w:b/>
                <w:bCs/>
              </w:rPr>
            </w:pPr>
            <w:r w:rsidRPr="0000301B">
              <w:rPr>
                <w:b/>
                <w:bCs/>
              </w:rPr>
              <w:t>Date &amp; Time</w:t>
            </w:r>
          </w:p>
        </w:tc>
        <w:tc>
          <w:tcPr>
            <w:tcW w:w="1580" w:type="dxa"/>
            <w:vAlign w:val="center"/>
          </w:tcPr>
          <w:p w:rsidR="00982115" w:rsidRPr="0000301B" w:rsidRDefault="00982115" w:rsidP="0000301B">
            <w:pPr>
              <w:jc w:val="center"/>
              <w:rPr>
                <w:b/>
                <w:bCs/>
              </w:rPr>
            </w:pPr>
            <w:r w:rsidRPr="0000301B">
              <w:rPr>
                <w:b/>
                <w:bCs/>
              </w:rPr>
              <w:t>Nature of Component</w:t>
            </w:r>
          </w:p>
        </w:tc>
        <w:bookmarkStart w:id="0" w:name="_GoBack"/>
        <w:bookmarkEnd w:id="0"/>
      </w:tr>
      <w:tr w:rsidR="00982115" w:rsidTr="00A36863">
        <w:trPr>
          <w:trHeight w:val="452"/>
        </w:trPr>
        <w:tc>
          <w:tcPr>
            <w:tcW w:w="2518" w:type="dxa"/>
            <w:vAlign w:val="center"/>
          </w:tcPr>
          <w:p w:rsidR="00982115" w:rsidRPr="00A36863" w:rsidRDefault="00B723CA" w:rsidP="00A36863">
            <w:pPr>
              <w:jc w:val="center"/>
              <w:rPr>
                <w:sz w:val="22"/>
                <w:szCs w:val="22"/>
              </w:rPr>
            </w:pPr>
            <w:r w:rsidRPr="00A36863">
              <w:rPr>
                <w:sz w:val="22"/>
                <w:szCs w:val="22"/>
              </w:rPr>
              <w:t xml:space="preserve">Mid Semester </w:t>
            </w:r>
            <w:r w:rsidR="00982115" w:rsidRPr="00A36863">
              <w:rPr>
                <w:sz w:val="22"/>
                <w:szCs w:val="22"/>
              </w:rPr>
              <w:t>Test</w:t>
            </w:r>
          </w:p>
        </w:tc>
        <w:tc>
          <w:tcPr>
            <w:tcW w:w="1979" w:type="dxa"/>
            <w:vAlign w:val="center"/>
          </w:tcPr>
          <w:p w:rsidR="00982115" w:rsidRPr="00A36863" w:rsidRDefault="00982115" w:rsidP="00A36863">
            <w:pPr>
              <w:jc w:val="center"/>
              <w:rPr>
                <w:sz w:val="22"/>
                <w:szCs w:val="22"/>
              </w:rPr>
            </w:pPr>
            <w:r w:rsidRPr="00A36863">
              <w:rPr>
                <w:sz w:val="22"/>
                <w:szCs w:val="22"/>
              </w:rPr>
              <w:t>90 min.</w:t>
            </w:r>
          </w:p>
        </w:tc>
        <w:tc>
          <w:tcPr>
            <w:tcW w:w="1578" w:type="dxa"/>
            <w:vAlign w:val="center"/>
          </w:tcPr>
          <w:p w:rsidR="00982115" w:rsidRPr="00A36863" w:rsidRDefault="00982115" w:rsidP="00A36863">
            <w:pPr>
              <w:jc w:val="center"/>
              <w:rPr>
                <w:sz w:val="22"/>
                <w:szCs w:val="22"/>
              </w:rPr>
            </w:pPr>
            <w:r w:rsidRPr="00A36863">
              <w:rPr>
                <w:sz w:val="22"/>
                <w:szCs w:val="22"/>
              </w:rPr>
              <w:t>30</w:t>
            </w:r>
          </w:p>
        </w:tc>
        <w:tc>
          <w:tcPr>
            <w:tcW w:w="2341" w:type="dxa"/>
            <w:vAlign w:val="center"/>
          </w:tcPr>
          <w:p w:rsidR="00982115" w:rsidRPr="00A36863" w:rsidRDefault="000E6AA9" w:rsidP="00A36863">
            <w:pPr>
              <w:jc w:val="center"/>
              <w:rPr>
                <w:sz w:val="22"/>
                <w:szCs w:val="22"/>
              </w:rPr>
            </w:pPr>
            <w:r w:rsidRPr="000E6AA9">
              <w:rPr>
                <w:sz w:val="22"/>
                <w:szCs w:val="22"/>
              </w:rPr>
              <w:t>30/9</w:t>
            </w:r>
            <w:r>
              <w:rPr>
                <w:sz w:val="22"/>
                <w:szCs w:val="22"/>
              </w:rPr>
              <w:t xml:space="preserve">, </w:t>
            </w:r>
            <w:r w:rsidRPr="000E6AA9">
              <w:rPr>
                <w:sz w:val="22"/>
                <w:szCs w:val="22"/>
              </w:rPr>
              <w:t>11.00 -- 12.30 PM</w:t>
            </w:r>
          </w:p>
        </w:tc>
        <w:tc>
          <w:tcPr>
            <w:tcW w:w="1580" w:type="dxa"/>
            <w:vAlign w:val="center"/>
          </w:tcPr>
          <w:p w:rsidR="00982115" w:rsidRPr="00A36863" w:rsidRDefault="00982115" w:rsidP="00A36863">
            <w:pPr>
              <w:jc w:val="center"/>
              <w:rPr>
                <w:sz w:val="22"/>
                <w:szCs w:val="22"/>
              </w:rPr>
            </w:pPr>
            <w:r w:rsidRPr="00A36863">
              <w:rPr>
                <w:sz w:val="22"/>
                <w:szCs w:val="22"/>
              </w:rPr>
              <w:t>CB</w:t>
            </w:r>
          </w:p>
        </w:tc>
      </w:tr>
      <w:tr w:rsidR="00982115" w:rsidTr="00A36863">
        <w:trPr>
          <w:trHeight w:val="452"/>
        </w:trPr>
        <w:tc>
          <w:tcPr>
            <w:tcW w:w="2518" w:type="dxa"/>
            <w:vAlign w:val="center"/>
          </w:tcPr>
          <w:p w:rsidR="00982115" w:rsidRPr="00A36863" w:rsidRDefault="00982115" w:rsidP="00A36863">
            <w:pPr>
              <w:jc w:val="center"/>
              <w:rPr>
                <w:sz w:val="22"/>
                <w:szCs w:val="22"/>
                <w:vertAlign w:val="superscript"/>
              </w:rPr>
            </w:pPr>
            <w:r w:rsidRPr="00A36863">
              <w:rPr>
                <w:spacing w:val="-2"/>
                <w:sz w:val="22"/>
                <w:szCs w:val="22"/>
              </w:rPr>
              <w:t>Quiz</w:t>
            </w:r>
          </w:p>
        </w:tc>
        <w:tc>
          <w:tcPr>
            <w:tcW w:w="1979" w:type="dxa"/>
            <w:vAlign w:val="center"/>
          </w:tcPr>
          <w:p w:rsidR="00982115" w:rsidRPr="00A36863" w:rsidRDefault="0000301B" w:rsidP="00A36863">
            <w:pPr>
              <w:jc w:val="center"/>
              <w:rPr>
                <w:sz w:val="22"/>
                <w:szCs w:val="22"/>
              </w:rPr>
            </w:pPr>
            <w:r w:rsidRPr="00A36863">
              <w:rPr>
                <w:sz w:val="22"/>
                <w:szCs w:val="22"/>
              </w:rPr>
              <w:t>-</w:t>
            </w:r>
          </w:p>
        </w:tc>
        <w:tc>
          <w:tcPr>
            <w:tcW w:w="1578" w:type="dxa"/>
            <w:vAlign w:val="center"/>
          </w:tcPr>
          <w:p w:rsidR="00982115" w:rsidRPr="00A36863" w:rsidRDefault="00F81CCD" w:rsidP="00A36863">
            <w:pPr>
              <w:jc w:val="center"/>
              <w:rPr>
                <w:sz w:val="22"/>
                <w:szCs w:val="22"/>
              </w:rPr>
            </w:pPr>
            <w:r w:rsidRPr="00A36863">
              <w:rPr>
                <w:sz w:val="22"/>
                <w:szCs w:val="22"/>
              </w:rPr>
              <w:t>10</w:t>
            </w:r>
          </w:p>
        </w:tc>
        <w:tc>
          <w:tcPr>
            <w:tcW w:w="2341" w:type="dxa"/>
            <w:vAlign w:val="center"/>
          </w:tcPr>
          <w:p w:rsidR="00982115" w:rsidRPr="00A36863" w:rsidRDefault="00D0128C" w:rsidP="00A36863">
            <w:pPr>
              <w:jc w:val="center"/>
              <w:rPr>
                <w:sz w:val="22"/>
                <w:szCs w:val="22"/>
              </w:rPr>
            </w:pPr>
            <w:r>
              <w:rPr>
                <w:sz w:val="22"/>
                <w:szCs w:val="22"/>
              </w:rPr>
              <w:t>Will be announced</w:t>
            </w:r>
          </w:p>
        </w:tc>
        <w:tc>
          <w:tcPr>
            <w:tcW w:w="1580" w:type="dxa"/>
            <w:vAlign w:val="center"/>
          </w:tcPr>
          <w:p w:rsidR="00982115" w:rsidRPr="00A36863" w:rsidRDefault="00D0128C" w:rsidP="00A36863">
            <w:pPr>
              <w:jc w:val="center"/>
              <w:rPr>
                <w:sz w:val="22"/>
                <w:szCs w:val="22"/>
              </w:rPr>
            </w:pPr>
            <w:r>
              <w:rPr>
                <w:sz w:val="22"/>
                <w:szCs w:val="22"/>
              </w:rPr>
              <w:t>C</w:t>
            </w:r>
            <w:r w:rsidR="00982115" w:rsidRPr="00A36863">
              <w:rPr>
                <w:sz w:val="22"/>
                <w:szCs w:val="22"/>
              </w:rPr>
              <w:t>B</w:t>
            </w:r>
          </w:p>
        </w:tc>
      </w:tr>
      <w:tr w:rsidR="00982115" w:rsidTr="00A36863">
        <w:trPr>
          <w:trHeight w:val="352"/>
        </w:trPr>
        <w:tc>
          <w:tcPr>
            <w:tcW w:w="2518" w:type="dxa"/>
            <w:vAlign w:val="center"/>
          </w:tcPr>
          <w:p w:rsidR="00982115" w:rsidRPr="00A36863" w:rsidRDefault="00960DDB" w:rsidP="00A36863">
            <w:pPr>
              <w:jc w:val="center"/>
              <w:rPr>
                <w:b/>
                <w:spacing w:val="-2"/>
                <w:sz w:val="22"/>
                <w:szCs w:val="22"/>
              </w:rPr>
            </w:pPr>
            <w:r w:rsidRPr="00A36863">
              <w:rPr>
                <w:spacing w:val="-2"/>
                <w:sz w:val="22"/>
                <w:szCs w:val="22"/>
              </w:rPr>
              <w:t>Assignment</w:t>
            </w:r>
          </w:p>
        </w:tc>
        <w:tc>
          <w:tcPr>
            <w:tcW w:w="1979" w:type="dxa"/>
            <w:vAlign w:val="center"/>
          </w:tcPr>
          <w:p w:rsidR="00982115" w:rsidRPr="00A36863" w:rsidRDefault="0000301B" w:rsidP="00A36863">
            <w:pPr>
              <w:tabs>
                <w:tab w:val="left" w:pos="1262"/>
              </w:tabs>
              <w:jc w:val="center"/>
              <w:rPr>
                <w:sz w:val="22"/>
                <w:szCs w:val="22"/>
              </w:rPr>
            </w:pPr>
            <w:r w:rsidRPr="00A36863">
              <w:rPr>
                <w:sz w:val="22"/>
                <w:szCs w:val="22"/>
              </w:rPr>
              <w:t>-</w:t>
            </w:r>
          </w:p>
        </w:tc>
        <w:tc>
          <w:tcPr>
            <w:tcW w:w="1578" w:type="dxa"/>
            <w:vAlign w:val="center"/>
          </w:tcPr>
          <w:p w:rsidR="00982115" w:rsidRPr="00A36863" w:rsidRDefault="00D0128C" w:rsidP="00A36863">
            <w:pPr>
              <w:jc w:val="center"/>
              <w:rPr>
                <w:sz w:val="22"/>
                <w:szCs w:val="22"/>
              </w:rPr>
            </w:pPr>
            <w:r>
              <w:rPr>
                <w:sz w:val="22"/>
                <w:szCs w:val="22"/>
              </w:rPr>
              <w:t>1</w:t>
            </w:r>
            <w:r w:rsidR="00F81CCD" w:rsidRPr="00A36863">
              <w:rPr>
                <w:sz w:val="22"/>
                <w:szCs w:val="22"/>
              </w:rPr>
              <w:t>0</w:t>
            </w:r>
          </w:p>
        </w:tc>
        <w:tc>
          <w:tcPr>
            <w:tcW w:w="2341" w:type="dxa"/>
            <w:vAlign w:val="center"/>
          </w:tcPr>
          <w:p w:rsidR="00982115" w:rsidRPr="00A36863" w:rsidRDefault="00D0128C" w:rsidP="00A36863">
            <w:pPr>
              <w:jc w:val="center"/>
              <w:rPr>
                <w:sz w:val="22"/>
                <w:szCs w:val="22"/>
              </w:rPr>
            </w:pPr>
            <w:r>
              <w:rPr>
                <w:sz w:val="22"/>
                <w:szCs w:val="22"/>
              </w:rPr>
              <w:t>Continuous</w:t>
            </w:r>
          </w:p>
        </w:tc>
        <w:tc>
          <w:tcPr>
            <w:tcW w:w="1580" w:type="dxa"/>
            <w:vAlign w:val="center"/>
          </w:tcPr>
          <w:p w:rsidR="00982115" w:rsidRPr="00A36863" w:rsidRDefault="00982115" w:rsidP="00A36863">
            <w:pPr>
              <w:jc w:val="center"/>
              <w:rPr>
                <w:sz w:val="22"/>
                <w:szCs w:val="22"/>
              </w:rPr>
            </w:pPr>
            <w:r w:rsidRPr="00A36863">
              <w:rPr>
                <w:sz w:val="22"/>
                <w:szCs w:val="22"/>
              </w:rPr>
              <w:t>OB</w:t>
            </w:r>
          </w:p>
        </w:tc>
      </w:tr>
      <w:tr w:rsidR="00D0128C" w:rsidTr="00A36863">
        <w:trPr>
          <w:trHeight w:val="352"/>
        </w:trPr>
        <w:tc>
          <w:tcPr>
            <w:tcW w:w="2518" w:type="dxa"/>
            <w:vAlign w:val="center"/>
          </w:tcPr>
          <w:p w:rsidR="00D0128C" w:rsidRPr="00A36863" w:rsidRDefault="00D0128C" w:rsidP="00A36863">
            <w:pPr>
              <w:jc w:val="center"/>
              <w:rPr>
                <w:spacing w:val="-2"/>
                <w:sz w:val="22"/>
                <w:szCs w:val="22"/>
              </w:rPr>
            </w:pPr>
            <w:r>
              <w:rPr>
                <w:spacing w:val="-2"/>
                <w:sz w:val="22"/>
                <w:szCs w:val="22"/>
              </w:rPr>
              <w:t>Project</w:t>
            </w:r>
          </w:p>
        </w:tc>
        <w:tc>
          <w:tcPr>
            <w:tcW w:w="1979" w:type="dxa"/>
            <w:vAlign w:val="center"/>
          </w:tcPr>
          <w:p w:rsidR="00D0128C" w:rsidRPr="00A36863" w:rsidRDefault="00D0128C" w:rsidP="00A36863">
            <w:pPr>
              <w:tabs>
                <w:tab w:val="left" w:pos="1262"/>
              </w:tabs>
              <w:jc w:val="center"/>
              <w:rPr>
                <w:sz w:val="22"/>
                <w:szCs w:val="22"/>
              </w:rPr>
            </w:pPr>
          </w:p>
        </w:tc>
        <w:tc>
          <w:tcPr>
            <w:tcW w:w="1578" w:type="dxa"/>
            <w:vAlign w:val="center"/>
          </w:tcPr>
          <w:p w:rsidR="00D0128C" w:rsidRPr="00A36863" w:rsidRDefault="00D0128C" w:rsidP="00A36863">
            <w:pPr>
              <w:jc w:val="center"/>
              <w:rPr>
                <w:sz w:val="22"/>
                <w:szCs w:val="22"/>
              </w:rPr>
            </w:pPr>
            <w:r>
              <w:rPr>
                <w:sz w:val="22"/>
                <w:szCs w:val="22"/>
              </w:rPr>
              <w:t>10</w:t>
            </w:r>
          </w:p>
        </w:tc>
        <w:tc>
          <w:tcPr>
            <w:tcW w:w="2341" w:type="dxa"/>
            <w:vAlign w:val="center"/>
          </w:tcPr>
          <w:p w:rsidR="00D0128C" w:rsidRPr="00A36863" w:rsidRDefault="00D0128C" w:rsidP="00A36863">
            <w:pPr>
              <w:jc w:val="center"/>
              <w:rPr>
                <w:sz w:val="22"/>
                <w:szCs w:val="22"/>
              </w:rPr>
            </w:pPr>
            <w:r>
              <w:rPr>
                <w:sz w:val="22"/>
                <w:szCs w:val="22"/>
              </w:rPr>
              <w:t>Continuous</w:t>
            </w:r>
          </w:p>
        </w:tc>
        <w:tc>
          <w:tcPr>
            <w:tcW w:w="1580" w:type="dxa"/>
            <w:vAlign w:val="center"/>
          </w:tcPr>
          <w:p w:rsidR="00D0128C" w:rsidRPr="00A36863" w:rsidRDefault="00D0128C" w:rsidP="00A36863">
            <w:pPr>
              <w:jc w:val="center"/>
              <w:rPr>
                <w:sz w:val="22"/>
                <w:szCs w:val="22"/>
              </w:rPr>
            </w:pPr>
            <w:r>
              <w:rPr>
                <w:sz w:val="22"/>
                <w:szCs w:val="22"/>
              </w:rPr>
              <w:t>OB</w:t>
            </w:r>
          </w:p>
        </w:tc>
      </w:tr>
      <w:tr w:rsidR="00982115" w:rsidTr="00A36863">
        <w:trPr>
          <w:trHeight w:val="477"/>
        </w:trPr>
        <w:tc>
          <w:tcPr>
            <w:tcW w:w="2518" w:type="dxa"/>
            <w:vAlign w:val="center"/>
          </w:tcPr>
          <w:p w:rsidR="00982115" w:rsidRPr="00A36863" w:rsidRDefault="00982115" w:rsidP="00A36863">
            <w:pPr>
              <w:jc w:val="center"/>
              <w:rPr>
                <w:sz w:val="22"/>
                <w:szCs w:val="22"/>
              </w:rPr>
            </w:pPr>
            <w:r w:rsidRPr="00A36863">
              <w:rPr>
                <w:sz w:val="22"/>
                <w:szCs w:val="22"/>
              </w:rPr>
              <w:t>Comprehensive</w:t>
            </w:r>
          </w:p>
        </w:tc>
        <w:tc>
          <w:tcPr>
            <w:tcW w:w="1979" w:type="dxa"/>
            <w:vAlign w:val="center"/>
          </w:tcPr>
          <w:p w:rsidR="00982115" w:rsidRPr="00A36863" w:rsidRDefault="00982115" w:rsidP="00A36863">
            <w:pPr>
              <w:jc w:val="center"/>
              <w:rPr>
                <w:sz w:val="22"/>
                <w:szCs w:val="22"/>
              </w:rPr>
            </w:pPr>
            <w:r w:rsidRPr="00A36863">
              <w:rPr>
                <w:sz w:val="22"/>
                <w:szCs w:val="22"/>
              </w:rPr>
              <w:t>180 min</w:t>
            </w:r>
          </w:p>
        </w:tc>
        <w:tc>
          <w:tcPr>
            <w:tcW w:w="1578" w:type="dxa"/>
            <w:vAlign w:val="center"/>
          </w:tcPr>
          <w:p w:rsidR="00982115" w:rsidRPr="00A36863" w:rsidRDefault="00CC6035" w:rsidP="00A36863">
            <w:pPr>
              <w:jc w:val="center"/>
              <w:rPr>
                <w:sz w:val="22"/>
                <w:szCs w:val="22"/>
              </w:rPr>
            </w:pPr>
            <w:r w:rsidRPr="00A36863">
              <w:rPr>
                <w:sz w:val="22"/>
                <w:szCs w:val="22"/>
              </w:rPr>
              <w:t>40</w:t>
            </w:r>
          </w:p>
        </w:tc>
        <w:tc>
          <w:tcPr>
            <w:tcW w:w="2341" w:type="dxa"/>
            <w:vAlign w:val="center"/>
          </w:tcPr>
          <w:p w:rsidR="00982115" w:rsidRPr="00A36863" w:rsidRDefault="000E6AA9" w:rsidP="00A36863">
            <w:pPr>
              <w:jc w:val="center"/>
              <w:rPr>
                <w:sz w:val="22"/>
                <w:szCs w:val="22"/>
              </w:rPr>
            </w:pPr>
            <w:r>
              <w:rPr>
                <w:sz w:val="22"/>
                <w:szCs w:val="22"/>
              </w:rPr>
              <w:t>4/12 AN</w:t>
            </w:r>
          </w:p>
        </w:tc>
        <w:tc>
          <w:tcPr>
            <w:tcW w:w="1580" w:type="dxa"/>
            <w:vAlign w:val="center"/>
          </w:tcPr>
          <w:p w:rsidR="00982115" w:rsidRPr="00A36863" w:rsidRDefault="00982115" w:rsidP="00A36863">
            <w:pPr>
              <w:jc w:val="center"/>
              <w:rPr>
                <w:sz w:val="22"/>
                <w:szCs w:val="22"/>
              </w:rPr>
            </w:pPr>
            <w:r w:rsidRPr="00A36863">
              <w:rPr>
                <w:sz w:val="22"/>
                <w:szCs w:val="22"/>
              </w:rPr>
              <w:t>CB</w:t>
            </w:r>
          </w:p>
        </w:tc>
      </w:tr>
    </w:tbl>
    <w:p w:rsidR="0003374E" w:rsidRDefault="0003374E" w:rsidP="00982115"/>
    <w:p w:rsidR="0065454D" w:rsidRPr="004D2E10" w:rsidRDefault="0065454D" w:rsidP="0065454D">
      <w:pPr>
        <w:spacing w:before="6" w:line="276" w:lineRule="auto"/>
        <w:rPr>
          <w:b/>
          <w:szCs w:val="20"/>
        </w:rPr>
      </w:pPr>
      <w:r w:rsidRPr="004D2E10">
        <w:rPr>
          <w:b/>
          <w:szCs w:val="20"/>
        </w:rPr>
        <w:t>*</w:t>
      </w:r>
      <w:r w:rsidR="00524939">
        <w:rPr>
          <w:b/>
          <w:szCs w:val="20"/>
        </w:rPr>
        <w:t xml:space="preserve"> </w:t>
      </w:r>
      <w:r w:rsidRPr="004D2E10">
        <w:rPr>
          <w:b/>
          <w:szCs w:val="20"/>
        </w:rPr>
        <w:t>Student Learning Outcomes (SLOs</w:t>
      </w:r>
      <w:proofErr w:type="gramStart"/>
      <w:r w:rsidRPr="004D2E10">
        <w:rPr>
          <w:b/>
          <w:szCs w:val="20"/>
        </w:rPr>
        <w:t>)</w:t>
      </w:r>
      <w:r w:rsidR="00524939">
        <w:rPr>
          <w:b/>
          <w:szCs w:val="20"/>
        </w:rPr>
        <w:t xml:space="preserve"> </w:t>
      </w:r>
      <w:r w:rsidRPr="004D2E10">
        <w:rPr>
          <w:b/>
          <w:szCs w:val="20"/>
        </w:rPr>
        <w:t>:</w:t>
      </w:r>
      <w:proofErr w:type="gramEnd"/>
    </w:p>
    <w:p w:rsidR="0065454D" w:rsidRPr="00BC46F1" w:rsidRDefault="0065454D" w:rsidP="0065454D">
      <w:pPr>
        <w:spacing w:line="276" w:lineRule="auto"/>
        <w:rPr>
          <w:sz w:val="22"/>
          <w:szCs w:val="22"/>
        </w:rPr>
      </w:pPr>
      <w:r w:rsidRPr="00BC46F1">
        <w:rPr>
          <w:sz w:val="22"/>
          <w:szCs w:val="22"/>
        </w:rPr>
        <w:t>SLOs are outcomes (a) through (k) plus any additional outcomes that may be articulated by the program.</w:t>
      </w:r>
    </w:p>
    <w:p w:rsidR="0065454D" w:rsidRPr="00BC46F1" w:rsidRDefault="0065454D" w:rsidP="0065454D">
      <w:pPr>
        <w:widowControl w:val="0"/>
        <w:numPr>
          <w:ilvl w:val="0"/>
          <w:numId w:val="7"/>
        </w:numPr>
        <w:pBdr>
          <w:top w:val="nil"/>
          <w:left w:val="nil"/>
          <w:bottom w:val="nil"/>
          <w:right w:val="nil"/>
          <w:between w:val="nil"/>
        </w:pBdr>
        <w:spacing w:line="276" w:lineRule="auto"/>
        <w:rPr>
          <w:sz w:val="22"/>
          <w:szCs w:val="22"/>
        </w:rPr>
      </w:pPr>
      <w:r w:rsidRPr="00BC46F1">
        <w:rPr>
          <w:sz w:val="22"/>
          <w:szCs w:val="22"/>
        </w:rPr>
        <w:t>an ability to apply knowledge of mathematics, science and engineering</w:t>
      </w:r>
    </w:p>
    <w:p w:rsidR="0065454D" w:rsidRPr="00BC46F1" w:rsidRDefault="0065454D" w:rsidP="0065454D">
      <w:pPr>
        <w:widowControl w:val="0"/>
        <w:numPr>
          <w:ilvl w:val="0"/>
          <w:numId w:val="7"/>
        </w:numPr>
        <w:pBdr>
          <w:top w:val="nil"/>
          <w:left w:val="nil"/>
          <w:bottom w:val="nil"/>
          <w:right w:val="nil"/>
          <w:between w:val="nil"/>
        </w:pBdr>
        <w:spacing w:line="276" w:lineRule="auto"/>
        <w:rPr>
          <w:sz w:val="22"/>
          <w:szCs w:val="22"/>
        </w:rPr>
      </w:pPr>
      <w:r w:rsidRPr="00BC46F1">
        <w:rPr>
          <w:sz w:val="22"/>
          <w:szCs w:val="22"/>
        </w:rPr>
        <w:t>an ability to design and conduct experiments, as well as to analyze and interpret data</w:t>
      </w:r>
    </w:p>
    <w:p w:rsidR="0065454D" w:rsidRPr="00BC46F1" w:rsidRDefault="0065454D" w:rsidP="0065454D">
      <w:pPr>
        <w:widowControl w:val="0"/>
        <w:numPr>
          <w:ilvl w:val="0"/>
          <w:numId w:val="7"/>
        </w:numPr>
        <w:pBdr>
          <w:top w:val="nil"/>
          <w:left w:val="nil"/>
          <w:bottom w:val="nil"/>
          <w:right w:val="nil"/>
          <w:between w:val="nil"/>
        </w:pBdr>
        <w:spacing w:line="276" w:lineRule="auto"/>
        <w:rPr>
          <w:sz w:val="22"/>
          <w:szCs w:val="22"/>
        </w:rPr>
      </w:pPr>
      <w:r w:rsidRPr="00BC46F1">
        <w:rPr>
          <w:sz w:val="22"/>
          <w:szCs w:val="22"/>
        </w:rPr>
        <w:t>an ability to design a system, component, or process to meet desired needs within realistic constraints such as economic, environmental, social, political, ethical, health and safety, manufacturability, and sustainability</w:t>
      </w:r>
    </w:p>
    <w:p w:rsidR="0065454D" w:rsidRPr="00BC46F1" w:rsidRDefault="0065454D" w:rsidP="0065454D">
      <w:pPr>
        <w:widowControl w:val="0"/>
        <w:numPr>
          <w:ilvl w:val="0"/>
          <w:numId w:val="7"/>
        </w:numPr>
        <w:pBdr>
          <w:top w:val="nil"/>
          <w:left w:val="nil"/>
          <w:bottom w:val="nil"/>
          <w:right w:val="nil"/>
          <w:between w:val="nil"/>
        </w:pBdr>
        <w:spacing w:line="276" w:lineRule="auto"/>
        <w:rPr>
          <w:sz w:val="22"/>
          <w:szCs w:val="22"/>
        </w:rPr>
      </w:pPr>
      <w:r w:rsidRPr="00BC46F1">
        <w:rPr>
          <w:sz w:val="22"/>
          <w:szCs w:val="22"/>
        </w:rPr>
        <w:t>an ability to function on multidisciplinary teams</w:t>
      </w:r>
    </w:p>
    <w:p w:rsidR="0065454D" w:rsidRPr="00BC46F1" w:rsidRDefault="0065454D" w:rsidP="0065454D">
      <w:pPr>
        <w:widowControl w:val="0"/>
        <w:numPr>
          <w:ilvl w:val="0"/>
          <w:numId w:val="7"/>
        </w:numPr>
        <w:pBdr>
          <w:top w:val="nil"/>
          <w:left w:val="nil"/>
          <w:bottom w:val="nil"/>
          <w:right w:val="nil"/>
          <w:between w:val="nil"/>
        </w:pBdr>
        <w:spacing w:line="276" w:lineRule="auto"/>
        <w:rPr>
          <w:sz w:val="22"/>
          <w:szCs w:val="22"/>
        </w:rPr>
      </w:pPr>
      <w:r w:rsidRPr="00BC46F1">
        <w:rPr>
          <w:sz w:val="22"/>
          <w:szCs w:val="22"/>
        </w:rPr>
        <w:t>an ability to identify, formulate, and solve engineering problems</w:t>
      </w:r>
    </w:p>
    <w:p w:rsidR="0065454D" w:rsidRPr="00BC46F1" w:rsidRDefault="0065454D" w:rsidP="0065454D">
      <w:pPr>
        <w:widowControl w:val="0"/>
        <w:numPr>
          <w:ilvl w:val="0"/>
          <w:numId w:val="7"/>
        </w:numPr>
        <w:pBdr>
          <w:top w:val="nil"/>
          <w:left w:val="nil"/>
          <w:bottom w:val="nil"/>
          <w:right w:val="nil"/>
          <w:between w:val="nil"/>
        </w:pBdr>
        <w:spacing w:line="276" w:lineRule="auto"/>
        <w:rPr>
          <w:sz w:val="22"/>
          <w:szCs w:val="22"/>
        </w:rPr>
      </w:pPr>
      <w:r w:rsidRPr="00BC46F1">
        <w:rPr>
          <w:sz w:val="22"/>
          <w:szCs w:val="22"/>
        </w:rPr>
        <w:t>an understanding of professional and ethical responsibility</w:t>
      </w:r>
    </w:p>
    <w:p w:rsidR="0065454D" w:rsidRPr="00BC46F1" w:rsidRDefault="0065454D" w:rsidP="0065454D">
      <w:pPr>
        <w:widowControl w:val="0"/>
        <w:numPr>
          <w:ilvl w:val="0"/>
          <w:numId w:val="7"/>
        </w:numPr>
        <w:pBdr>
          <w:top w:val="nil"/>
          <w:left w:val="nil"/>
          <w:bottom w:val="nil"/>
          <w:right w:val="nil"/>
          <w:between w:val="nil"/>
        </w:pBdr>
        <w:spacing w:line="276" w:lineRule="auto"/>
        <w:rPr>
          <w:sz w:val="22"/>
          <w:szCs w:val="22"/>
        </w:rPr>
      </w:pPr>
      <w:r w:rsidRPr="00BC46F1">
        <w:rPr>
          <w:sz w:val="22"/>
          <w:szCs w:val="22"/>
        </w:rPr>
        <w:t xml:space="preserve">an ability to communicate effectively </w:t>
      </w:r>
    </w:p>
    <w:p w:rsidR="0065454D" w:rsidRPr="00BC46F1" w:rsidRDefault="0065454D" w:rsidP="0065454D">
      <w:pPr>
        <w:widowControl w:val="0"/>
        <w:numPr>
          <w:ilvl w:val="0"/>
          <w:numId w:val="7"/>
        </w:numPr>
        <w:pBdr>
          <w:top w:val="nil"/>
          <w:left w:val="nil"/>
          <w:bottom w:val="nil"/>
          <w:right w:val="nil"/>
          <w:between w:val="nil"/>
        </w:pBdr>
        <w:spacing w:line="276" w:lineRule="auto"/>
        <w:rPr>
          <w:sz w:val="22"/>
          <w:szCs w:val="22"/>
        </w:rPr>
      </w:pPr>
      <w:r w:rsidRPr="00BC46F1">
        <w:rPr>
          <w:sz w:val="22"/>
          <w:szCs w:val="22"/>
        </w:rPr>
        <w:t>the broad education necessary to understand the impact of engineering solutions in a global, economic, environmental, and societal context</w:t>
      </w:r>
    </w:p>
    <w:p w:rsidR="0065454D" w:rsidRPr="00BC46F1" w:rsidRDefault="0065454D" w:rsidP="0065454D">
      <w:pPr>
        <w:widowControl w:val="0"/>
        <w:numPr>
          <w:ilvl w:val="0"/>
          <w:numId w:val="7"/>
        </w:numPr>
        <w:pBdr>
          <w:top w:val="nil"/>
          <w:left w:val="nil"/>
          <w:bottom w:val="nil"/>
          <w:right w:val="nil"/>
          <w:between w:val="nil"/>
        </w:pBdr>
        <w:spacing w:line="276" w:lineRule="auto"/>
        <w:rPr>
          <w:sz w:val="22"/>
          <w:szCs w:val="22"/>
        </w:rPr>
      </w:pPr>
      <w:r w:rsidRPr="00BC46F1">
        <w:rPr>
          <w:sz w:val="22"/>
          <w:szCs w:val="22"/>
        </w:rPr>
        <w:t>a recognition of the need for, and an ability to engage in life-long learning</w:t>
      </w:r>
    </w:p>
    <w:p w:rsidR="0065454D" w:rsidRPr="00BC46F1" w:rsidRDefault="0065454D" w:rsidP="0065454D">
      <w:pPr>
        <w:widowControl w:val="0"/>
        <w:numPr>
          <w:ilvl w:val="0"/>
          <w:numId w:val="7"/>
        </w:numPr>
        <w:pBdr>
          <w:top w:val="nil"/>
          <w:left w:val="nil"/>
          <w:bottom w:val="nil"/>
          <w:right w:val="nil"/>
          <w:between w:val="nil"/>
        </w:pBdr>
        <w:spacing w:line="276" w:lineRule="auto"/>
        <w:rPr>
          <w:sz w:val="22"/>
          <w:szCs w:val="22"/>
        </w:rPr>
      </w:pPr>
      <w:r w:rsidRPr="00BC46F1">
        <w:rPr>
          <w:sz w:val="22"/>
          <w:szCs w:val="22"/>
        </w:rPr>
        <w:t>a knowledge of contemporary issues</w:t>
      </w:r>
    </w:p>
    <w:p w:rsidR="0065454D" w:rsidRPr="00BC46F1" w:rsidRDefault="0065454D" w:rsidP="0065454D">
      <w:pPr>
        <w:widowControl w:val="0"/>
        <w:numPr>
          <w:ilvl w:val="0"/>
          <w:numId w:val="7"/>
        </w:numPr>
        <w:pBdr>
          <w:top w:val="nil"/>
          <w:left w:val="nil"/>
          <w:bottom w:val="nil"/>
          <w:right w:val="nil"/>
          <w:between w:val="nil"/>
        </w:pBdr>
        <w:spacing w:line="276" w:lineRule="auto"/>
        <w:rPr>
          <w:sz w:val="22"/>
          <w:szCs w:val="22"/>
        </w:rPr>
      </w:pPr>
      <w:r w:rsidRPr="00BC46F1">
        <w:rPr>
          <w:sz w:val="22"/>
          <w:szCs w:val="22"/>
        </w:rPr>
        <w:t>an ability to use the techniques, skills, and modern engineering tools necessary for engineering practice.</w:t>
      </w:r>
    </w:p>
    <w:p w:rsidR="0065454D" w:rsidRPr="00BC46F1" w:rsidRDefault="0065454D" w:rsidP="00982115">
      <w:pPr>
        <w:rPr>
          <w:sz w:val="22"/>
          <w:szCs w:val="22"/>
        </w:rPr>
      </w:pPr>
    </w:p>
    <w:p w:rsidR="00982115" w:rsidRPr="00BC46F1" w:rsidRDefault="00982115" w:rsidP="00960DDB">
      <w:pPr>
        <w:rPr>
          <w:sz w:val="22"/>
          <w:szCs w:val="22"/>
        </w:rPr>
      </w:pPr>
      <w:r w:rsidRPr="00BC46F1">
        <w:rPr>
          <w:b/>
          <w:bCs/>
          <w:sz w:val="22"/>
          <w:szCs w:val="22"/>
        </w:rPr>
        <w:t xml:space="preserve">Chamber Consultation Hour: </w:t>
      </w:r>
      <w:r w:rsidR="0065454D" w:rsidRPr="00BC46F1">
        <w:rPr>
          <w:bCs/>
          <w:sz w:val="22"/>
          <w:szCs w:val="22"/>
        </w:rPr>
        <w:t>On prior appointment.</w:t>
      </w:r>
    </w:p>
    <w:p w:rsidR="00982115" w:rsidRPr="00BC46F1" w:rsidRDefault="00982115" w:rsidP="00982115">
      <w:pPr>
        <w:rPr>
          <w:sz w:val="22"/>
          <w:szCs w:val="22"/>
        </w:rPr>
      </w:pPr>
    </w:p>
    <w:p w:rsidR="00982115" w:rsidRPr="00BC46F1" w:rsidRDefault="00982115" w:rsidP="00982115">
      <w:pPr>
        <w:rPr>
          <w:sz w:val="22"/>
          <w:szCs w:val="22"/>
        </w:rPr>
      </w:pPr>
      <w:r w:rsidRPr="00BC46F1">
        <w:rPr>
          <w:b/>
          <w:bCs/>
          <w:sz w:val="22"/>
          <w:szCs w:val="22"/>
        </w:rPr>
        <w:t xml:space="preserve">Notices: </w:t>
      </w:r>
      <w:r w:rsidRPr="00BC46F1">
        <w:rPr>
          <w:sz w:val="22"/>
          <w:szCs w:val="22"/>
        </w:rPr>
        <w:t xml:space="preserve">All notices concerning the course will be displayed on CMS                        </w:t>
      </w:r>
    </w:p>
    <w:p w:rsidR="00982115" w:rsidRPr="00BC46F1" w:rsidRDefault="00982115" w:rsidP="00562598">
      <w:pPr>
        <w:jc w:val="right"/>
        <w:rPr>
          <w:sz w:val="22"/>
          <w:szCs w:val="22"/>
        </w:rPr>
      </w:pPr>
    </w:p>
    <w:p w:rsidR="005B5EE6" w:rsidRPr="00BC46F1" w:rsidRDefault="005B5EE6" w:rsidP="00B723CA">
      <w:pPr>
        <w:jc w:val="both"/>
        <w:rPr>
          <w:sz w:val="22"/>
          <w:szCs w:val="22"/>
        </w:rPr>
      </w:pPr>
      <w:r w:rsidRPr="00BC46F1">
        <w:rPr>
          <w:b/>
          <w:bCs/>
          <w:sz w:val="22"/>
          <w:szCs w:val="22"/>
        </w:rPr>
        <w:t>Make-up Policy</w:t>
      </w:r>
      <w:r w:rsidRPr="00BC46F1">
        <w:rPr>
          <w:b/>
          <w:sz w:val="22"/>
          <w:szCs w:val="22"/>
        </w:rPr>
        <w:t>:</w:t>
      </w:r>
      <w:r w:rsidR="002331AA">
        <w:rPr>
          <w:sz w:val="22"/>
          <w:szCs w:val="22"/>
        </w:rPr>
        <w:t xml:space="preserve"> Make-</w:t>
      </w:r>
      <w:r w:rsidRPr="00BC46F1">
        <w:rPr>
          <w:sz w:val="22"/>
          <w:szCs w:val="22"/>
        </w:rPr>
        <w:t xml:space="preserve">ups </w:t>
      </w:r>
      <w:r w:rsidR="002331AA">
        <w:rPr>
          <w:sz w:val="22"/>
          <w:szCs w:val="22"/>
        </w:rPr>
        <w:t>will not be granted under any circumstances</w:t>
      </w:r>
      <w:r w:rsidRPr="00BC46F1">
        <w:rPr>
          <w:sz w:val="22"/>
          <w:szCs w:val="22"/>
        </w:rPr>
        <w:t>.</w:t>
      </w:r>
    </w:p>
    <w:p w:rsidR="005B5EE6" w:rsidRPr="00BC46F1" w:rsidRDefault="005B5EE6" w:rsidP="00B723CA">
      <w:pPr>
        <w:jc w:val="both"/>
        <w:rPr>
          <w:sz w:val="22"/>
          <w:szCs w:val="22"/>
        </w:rPr>
      </w:pPr>
    </w:p>
    <w:p w:rsidR="00AD25E1" w:rsidRPr="00BC46F1" w:rsidRDefault="005B5EE6" w:rsidP="00B723CA">
      <w:pPr>
        <w:jc w:val="both"/>
        <w:rPr>
          <w:bCs/>
          <w:sz w:val="22"/>
          <w:szCs w:val="22"/>
        </w:rPr>
      </w:pPr>
      <w:r w:rsidRPr="00BC46F1">
        <w:rPr>
          <w:b/>
          <w:bCs/>
          <w:sz w:val="22"/>
          <w:szCs w:val="22"/>
        </w:rPr>
        <w:t xml:space="preserve">Academic Honesty and Integrity Policy: </w:t>
      </w:r>
      <w:r w:rsidRPr="00BC46F1">
        <w:rPr>
          <w:bCs/>
          <w:sz w:val="22"/>
          <w:szCs w:val="22"/>
        </w:rPr>
        <w:t>Academic honesty and integrity are to be maintained by all the students throughout the semester and no type of academic dishonesty is acceptable.</w:t>
      </w:r>
      <w:r w:rsidR="00AD25E1" w:rsidRPr="00BC46F1">
        <w:rPr>
          <w:bCs/>
          <w:sz w:val="22"/>
          <w:szCs w:val="22"/>
        </w:rPr>
        <w:t xml:space="preserve">    </w:t>
      </w:r>
    </w:p>
    <w:p w:rsidR="008005D9" w:rsidRPr="00BC46F1" w:rsidRDefault="008005D9" w:rsidP="00A44798">
      <w:pPr>
        <w:jc w:val="right"/>
        <w:rPr>
          <w:b/>
          <w:bCs/>
          <w:sz w:val="22"/>
          <w:szCs w:val="22"/>
        </w:rPr>
      </w:pPr>
    </w:p>
    <w:p w:rsidR="00A44798" w:rsidRPr="00BC46F1" w:rsidRDefault="00AD25E1" w:rsidP="00524939">
      <w:pPr>
        <w:rPr>
          <w:b/>
          <w:bCs/>
          <w:sz w:val="22"/>
          <w:szCs w:val="22"/>
        </w:rPr>
      </w:pPr>
      <w:r w:rsidRPr="00BC46F1">
        <w:rPr>
          <w:b/>
          <w:bCs/>
          <w:sz w:val="22"/>
          <w:szCs w:val="22"/>
        </w:rPr>
        <w:t xml:space="preserve"> </w:t>
      </w:r>
      <w:r w:rsidR="008005D9" w:rsidRPr="00BC46F1">
        <w:rPr>
          <w:b/>
          <w:bCs/>
          <w:sz w:val="22"/>
          <w:szCs w:val="22"/>
        </w:rPr>
        <w:t>INSTRUCTOR-IN-CHARGE</w:t>
      </w:r>
    </w:p>
    <w:p w:rsidR="00492554" w:rsidRPr="00BC46F1" w:rsidRDefault="00492554" w:rsidP="00524939">
      <w:pPr>
        <w:rPr>
          <w:b/>
          <w:bCs/>
          <w:sz w:val="22"/>
          <w:szCs w:val="22"/>
        </w:rPr>
      </w:pPr>
      <w:r w:rsidRPr="00BC46F1">
        <w:rPr>
          <w:b/>
          <w:bCs/>
          <w:sz w:val="22"/>
          <w:szCs w:val="22"/>
        </w:rPr>
        <w:t xml:space="preserve"> </w:t>
      </w:r>
      <w:r w:rsidR="0065454D" w:rsidRPr="00BC46F1">
        <w:rPr>
          <w:b/>
          <w:bCs/>
          <w:sz w:val="22"/>
          <w:szCs w:val="22"/>
        </w:rPr>
        <w:t>CE F</w:t>
      </w:r>
      <w:r w:rsidR="00524939" w:rsidRPr="00BC46F1">
        <w:rPr>
          <w:b/>
          <w:bCs/>
          <w:sz w:val="22"/>
          <w:szCs w:val="22"/>
        </w:rPr>
        <w:t>2</w:t>
      </w:r>
      <w:r w:rsidR="0065454D" w:rsidRPr="00BC46F1">
        <w:rPr>
          <w:b/>
          <w:bCs/>
          <w:sz w:val="22"/>
          <w:szCs w:val="22"/>
        </w:rPr>
        <w:t>31</w:t>
      </w:r>
    </w:p>
    <w:sectPr w:rsidR="00492554" w:rsidRPr="00BC46F1" w:rsidSect="00EF5BF4">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890" w:rsidRDefault="00830890" w:rsidP="00EB2F06">
      <w:r>
        <w:separator/>
      </w:r>
    </w:p>
  </w:endnote>
  <w:endnote w:type="continuationSeparator" w:id="0">
    <w:p w:rsidR="00830890" w:rsidRDefault="00830890"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BE55AF">
    <w:pPr>
      <w:pStyle w:val="Footer"/>
    </w:pPr>
    <w:r>
      <w:rPr>
        <w:noProof/>
      </w:rPr>
      <w:drawing>
        <wp:inline distT="0" distB="0" distL="0" distR="0">
          <wp:extent cx="1645920" cy="601980"/>
          <wp:effectExtent l="0" t="0" r="0" b="762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6019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890" w:rsidRDefault="00830890" w:rsidP="00EB2F06">
      <w:r>
        <w:separator/>
      </w:r>
    </w:p>
  </w:footnote>
  <w:footnote w:type="continuationSeparator" w:id="0">
    <w:p w:rsidR="00830890" w:rsidRDefault="00830890"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6A4ADA"/>
    <w:multiLevelType w:val="multilevel"/>
    <w:tmpl w:val="B2CE2F5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11720BA"/>
    <w:multiLevelType w:val="hybridMultilevel"/>
    <w:tmpl w:val="280A58AE"/>
    <w:lvl w:ilvl="0" w:tplc="15A012B2">
      <w:start w:val="1"/>
      <w:numFmt w:val="decimal"/>
      <w:lvlText w:val="%1."/>
      <w:lvlJc w:val="left"/>
      <w:pPr>
        <w:ind w:left="360" w:hanging="360"/>
      </w:pPr>
      <w:rPr>
        <w:b/>
        <w:color w:val="0070C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5A669F"/>
    <w:multiLevelType w:val="hybridMultilevel"/>
    <w:tmpl w:val="C2364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C556D"/>
    <w:multiLevelType w:val="hybridMultilevel"/>
    <w:tmpl w:val="F91089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7629BB"/>
    <w:multiLevelType w:val="hybridMultilevel"/>
    <w:tmpl w:val="6CC07078"/>
    <w:lvl w:ilvl="0" w:tplc="3E7686D0">
      <w:start w:val="1"/>
      <w:numFmt w:val="decimal"/>
      <w:lvlText w:val="%1."/>
      <w:lvlJc w:val="left"/>
      <w:pPr>
        <w:ind w:left="1226" w:hanging="267"/>
      </w:pPr>
      <w:rPr>
        <w:rFonts w:ascii="Times New Roman" w:eastAsia="Times New Roman" w:hAnsi="Times New Roman" w:cs="Times New Roman" w:hint="default"/>
        <w:b/>
        <w:bCs/>
        <w:spacing w:val="-3"/>
        <w:w w:val="100"/>
        <w:sz w:val="22"/>
        <w:szCs w:val="22"/>
      </w:rPr>
    </w:lvl>
    <w:lvl w:ilvl="1" w:tplc="4A96C972">
      <w:numFmt w:val="bullet"/>
      <w:lvlText w:val="•"/>
      <w:lvlJc w:val="left"/>
      <w:pPr>
        <w:ind w:left="2174" w:hanging="267"/>
      </w:pPr>
      <w:rPr>
        <w:rFonts w:hint="default"/>
      </w:rPr>
    </w:lvl>
    <w:lvl w:ilvl="2" w:tplc="97426308">
      <w:numFmt w:val="bullet"/>
      <w:lvlText w:val="•"/>
      <w:lvlJc w:val="left"/>
      <w:pPr>
        <w:ind w:left="3129" w:hanging="267"/>
      </w:pPr>
      <w:rPr>
        <w:rFonts w:hint="default"/>
      </w:rPr>
    </w:lvl>
    <w:lvl w:ilvl="3" w:tplc="ACDAD81E">
      <w:numFmt w:val="bullet"/>
      <w:lvlText w:val="•"/>
      <w:lvlJc w:val="left"/>
      <w:pPr>
        <w:ind w:left="4083" w:hanging="267"/>
      </w:pPr>
      <w:rPr>
        <w:rFonts w:hint="default"/>
      </w:rPr>
    </w:lvl>
    <w:lvl w:ilvl="4" w:tplc="9D008000">
      <w:numFmt w:val="bullet"/>
      <w:lvlText w:val="•"/>
      <w:lvlJc w:val="left"/>
      <w:pPr>
        <w:ind w:left="5038" w:hanging="267"/>
      </w:pPr>
      <w:rPr>
        <w:rFonts w:hint="default"/>
      </w:rPr>
    </w:lvl>
    <w:lvl w:ilvl="5" w:tplc="DF16FFA8">
      <w:numFmt w:val="bullet"/>
      <w:lvlText w:val="•"/>
      <w:lvlJc w:val="left"/>
      <w:pPr>
        <w:ind w:left="5993" w:hanging="267"/>
      </w:pPr>
      <w:rPr>
        <w:rFonts w:hint="default"/>
      </w:rPr>
    </w:lvl>
    <w:lvl w:ilvl="6" w:tplc="856CF666">
      <w:numFmt w:val="bullet"/>
      <w:lvlText w:val="•"/>
      <w:lvlJc w:val="left"/>
      <w:pPr>
        <w:ind w:left="6947" w:hanging="267"/>
      </w:pPr>
      <w:rPr>
        <w:rFonts w:hint="default"/>
      </w:rPr>
    </w:lvl>
    <w:lvl w:ilvl="7" w:tplc="528C5F7E">
      <w:numFmt w:val="bullet"/>
      <w:lvlText w:val="•"/>
      <w:lvlJc w:val="left"/>
      <w:pPr>
        <w:ind w:left="7902" w:hanging="267"/>
      </w:pPr>
      <w:rPr>
        <w:rFonts w:hint="default"/>
      </w:rPr>
    </w:lvl>
    <w:lvl w:ilvl="8" w:tplc="CE5E8990">
      <w:numFmt w:val="bullet"/>
      <w:lvlText w:val="•"/>
      <w:lvlJc w:val="left"/>
      <w:pPr>
        <w:ind w:left="8857" w:hanging="267"/>
      </w:pPr>
      <w:rPr>
        <w:rFonts w:hint="default"/>
      </w:rPr>
    </w:lvl>
  </w:abstractNum>
  <w:abstractNum w:abstractNumId="8" w15:restartNumberingAfterBreak="0">
    <w:nsid w:val="7D5906E3"/>
    <w:multiLevelType w:val="hybridMultilevel"/>
    <w:tmpl w:val="AD5E7606"/>
    <w:lvl w:ilvl="0" w:tplc="58B23E5E">
      <w:start w:val="1"/>
      <w:numFmt w:val="decimal"/>
      <w:lvlText w:val="%1."/>
      <w:lvlJc w:val="left"/>
      <w:pPr>
        <w:ind w:left="720" w:hanging="360"/>
      </w:pPr>
      <w:rPr>
        <w:rFonts w:hint="default"/>
        <w:b w:val="0"/>
        <w:bCs w:val="0"/>
        <w:spacing w:val="-3"/>
        <w:w w:val="100"/>
        <w:sz w:val="22"/>
        <w:szCs w:val="22"/>
      </w:rPr>
    </w:lvl>
    <w:lvl w:ilvl="1" w:tplc="26F6327E">
      <w:numFmt w:val="bullet"/>
      <w:lvlText w:val="•"/>
      <w:lvlJc w:val="left"/>
      <w:pPr>
        <w:ind w:left="1700" w:hanging="360"/>
      </w:pPr>
      <w:rPr>
        <w:rFonts w:hint="default"/>
      </w:rPr>
    </w:lvl>
    <w:lvl w:ilvl="2" w:tplc="95E4BF54">
      <w:numFmt w:val="bullet"/>
      <w:lvlText w:val="•"/>
      <w:lvlJc w:val="left"/>
      <w:pPr>
        <w:ind w:left="2681" w:hanging="360"/>
      </w:pPr>
      <w:rPr>
        <w:rFonts w:hint="default"/>
      </w:rPr>
    </w:lvl>
    <w:lvl w:ilvl="3" w:tplc="99549C1E">
      <w:numFmt w:val="bullet"/>
      <w:lvlText w:val="•"/>
      <w:lvlJc w:val="left"/>
      <w:pPr>
        <w:ind w:left="3661" w:hanging="360"/>
      </w:pPr>
      <w:rPr>
        <w:rFonts w:hint="default"/>
      </w:rPr>
    </w:lvl>
    <w:lvl w:ilvl="4" w:tplc="B5B4567A">
      <w:numFmt w:val="bullet"/>
      <w:lvlText w:val="•"/>
      <w:lvlJc w:val="left"/>
      <w:pPr>
        <w:ind w:left="4642" w:hanging="360"/>
      </w:pPr>
      <w:rPr>
        <w:rFonts w:hint="default"/>
      </w:rPr>
    </w:lvl>
    <w:lvl w:ilvl="5" w:tplc="0F14BA70">
      <w:numFmt w:val="bullet"/>
      <w:lvlText w:val="•"/>
      <w:lvlJc w:val="left"/>
      <w:pPr>
        <w:ind w:left="5623" w:hanging="360"/>
      </w:pPr>
      <w:rPr>
        <w:rFonts w:hint="default"/>
      </w:rPr>
    </w:lvl>
    <w:lvl w:ilvl="6" w:tplc="D7D0D5E0">
      <w:numFmt w:val="bullet"/>
      <w:lvlText w:val="•"/>
      <w:lvlJc w:val="left"/>
      <w:pPr>
        <w:ind w:left="6603" w:hanging="360"/>
      </w:pPr>
      <w:rPr>
        <w:rFonts w:hint="default"/>
      </w:rPr>
    </w:lvl>
    <w:lvl w:ilvl="7" w:tplc="7B8631C2">
      <w:numFmt w:val="bullet"/>
      <w:lvlText w:val="•"/>
      <w:lvlJc w:val="left"/>
      <w:pPr>
        <w:ind w:left="7584" w:hanging="360"/>
      </w:pPr>
      <w:rPr>
        <w:rFonts w:hint="default"/>
      </w:rPr>
    </w:lvl>
    <w:lvl w:ilvl="8" w:tplc="641CE984">
      <w:numFmt w:val="bullet"/>
      <w:lvlText w:val="•"/>
      <w:lvlJc w:val="left"/>
      <w:pPr>
        <w:ind w:left="8565" w:hanging="360"/>
      </w:pPr>
      <w:rPr>
        <w:rFonts w:hint="default"/>
      </w:rPr>
    </w:lvl>
  </w:abstractNum>
  <w:num w:numId="1">
    <w:abstractNumId w:val="3"/>
  </w:num>
  <w:num w:numId="2">
    <w:abstractNumId w:val="0"/>
  </w:num>
  <w:num w:numId="3">
    <w:abstractNumId w:val="6"/>
  </w:num>
  <w:num w:numId="4">
    <w:abstractNumId w:val="2"/>
  </w:num>
  <w:num w:numId="5">
    <w:abstractNumId w:val="5"/>
  </w:num>
  <w:num w:numId="6">
    <w:abstractNumId w:val="4"/>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AzNDE3NzAxNrA0tzRX0lEKTi0uzszPAykwrAUA+ugERywAAAA="/>
  </w:docVars>
  <w:rsids>
    <w:rsidRoot w:val="00FB4DE4"/>
    <w:rsid w:val="0000301B"/>
    <w:rsid w:val="0003374E"/>
    <w:rsid w:val="000476D1"/>
    <w:rsid w:val="00055BC8"/>
    <w:rsid w:val="0006341F"/>
    <w:rsid w:val="000A4CE9"/>
    <w:rsid w:val="000B1E64"/>
    <w:rsid w:val="000B4F37"/>
    <w:rsid w:val="000D0C39"/>
    <w:rsid w:val="000D58BE"/>
    <w:rsid w:val="000E122E"/>
    <w:rsid w:val="000E6AA9"/>
    <w:rsid w:val="00167B88"/>
    <w:rsid w:val="001A246A"/>
    <w:rsid w:val="001C2136"/>
    <w:rsid w:val="0021277E"/>
    <w:rsid w:val="00217EB9"/>
    <w:rsid w:val="00227D88"/>
    <w:rsid w:val="002331AA"/>
    <w:rsid w:val="00240A50"/>
    <w:rsid w:val="00242E50"/>
    <w:rsid w:val="00251FD3"/>
    <w:rsid w:val="00256511"/>
    <w:rsid w:val="002716A9"/>
    <w:rsid w:val="0029648E"/>
    <w:rsid w:val="002A1CCF"/>
    <w:rsid w:val="002A2A5E"/>
    <w:rsid w:val="002F1369"/>
    <w:rsid w:val="0035003F"/>
    <w:rsid w:val="003558C3"/>
    <w:rsid w:val="00361A25"/>
    <w:rsid w:val="0036711C"/>
    <w:rsid w:val="003D6BA8"/>
    <w:rsid w:val="003F66A8"/>
    <w:rsid w:val="004571B3"/>
    <w:rsid w:val="00492554"/>
    <w:rsid w:val="00502591"/>
    <w:rsid w:val="00507883"/>
    <w:rsid w:val="00507A43"/>
    <w:rsid w:val="005111B7"/>
    <w:rsid w:val="0051535D"/>
    <w:rsid w:val="00524939"/>
    <w:rsid w:val="00562598"/>
    <w:rsid w:val="00562AB6"/>
    <w:rsid w:val="005659F2"/>
    <w:rsid w:val="00576A69"/>
    <w:rsid w:val="005B5EE6"/>
    <w:rsid w:val="005C5B22"/>
    <w:rsid w:val="005C6693"/>
    <w:rsid w:val="005F2059"/>
    <w:rsid w:val="0063639F"/>
    <w:rsid w:val="0065454D"/>
    <w:rsid w:val="00670BDE"/>
    <w:rsid w:val="006936F1"/>
    <w:rsid w:val="006B23DB"/>
    <w:rsid w:val="006C3E7E"/>
    <w:rsid w:val="007543E4"/>
    <w:rsid w:val="00762BDE"/>
    <w:rsid w:val="007D58BE"/>
    <w:rsid w:val="007E27B3"/>
    <w:rsid w:val="007E402E"/>
    <w:rsid w:val="008005D9"/>
    <w:rsid w:val="00802F05"/>
    <w:rsid w:val="00820460"/>
    <w:rsid w:val="00830890"/>
    <w:rsid w:val="00831DD5"/>
    <w:rsid w:val="00857EE1"/>
    <w:rsid w:val="00880723"/>
    <w:rsid w:val="008A2200"/>
    <w:rsid w:val="008A61C2"/>
    <w:rsid w:val="008B0C1C"/>
    <w:rsid w:val="008B7345"/>
    <w:rsid w:val="008D20B5"/>
    <w:rsid w:val="00930483"/>
    <w:rsid w:val="00960DDB"/>
    <w:rsid w:val="00962D17"/>
    <w:rsid w:val="00965761"/>
    <w:rsid w:val="0097488C"/>
    <w:rsid w:val="00982115"/>
    <w:rsid w:val="00983916"/>
    <w:rsid w:val="009B48FD"/>
    <w:rsid w:val="009F2099"/>
    <w:rsid w:val="00A00E97"/>
    <w:rsid w:val="00A02BED"/>
    <w:rsid w:val="00A13589"/>
    <w:rsid w:val="00A137BC"/>
    <w:rsid w:val="00A36863"/>
    <w:rsid w:val="00A44798"/>
    <w:rsid w:val="00A54DB7"/>
    <w:rsid w:val="00A56B50"/>
    <w:rsid w:val="00A774F9"/>
    <w:rsid w:val="00AB480E"/>
    <w:rsid w:val="00AB4A67"/>
    <w:rsid w:val="00AD25E1"/>
    <w:rsid w:val="00AD4927"/>
    <w:rsid w:val="00AD74A7"/>
    <w:rsid w:val="00AF125F"/>
    <w:rsid w:val="00AF65C4"/>
    <w:rsid w:val="00B02879"/>
    <w:rsid w:val="00B23878"/>
    <w:rsid w:val="00B45782"/>
    <w:rsid w:val="00B55284"/>
    <w:rsid w:val="00B723CA"/>
    <w:rsid w:val="00B86684"/>
    <w:rsid w:val="00BA568D"/>
    <w:rsid w:val="00BC46F1"/>
    <w:rsid w:val="00BE55AF"/>
    <w:rsid w:val="00BF1C78"/>
    <w:rsid w:val="00C05A54"/>
    <w:rsid w:val="00C338D9"/>
    <w:rsid w:val="00C54AF8"/>
    <w:rsid w:val="00C6663B"/>
    <w:rsid w:val="00C97E76"/>
    <w:rsid w:val="00CB4525"/>
    <w:rsid w:val="00CC6035"/>
    <w:rsid w:val="00CD3D51"/>
    <w:rsid w:val="00CF21AC"/>
    <w:rsid w:val="00D0128C"/>
    <w:rsid w:val="00D036CE"/>
    <w:rsid w:val="00D334CE"/>
    <w:rsid w:val="00D95FE8"/>
    <w:rsid w:val="00DA1841"/>
    <w:rsid w:val="00DB7398"/>
    <w:rsid w:val="00DD5AF3"/>
    <w:rsid w:val="00DD7A77"/>
    <w:rsid w:val="00DE3D84"/>
    <w:rsid w:val="00E265E7"/>
    <w:rsid w:val="00E61C30"/>
    <w:rsid w:val="00E641FA"/>
    <w:rsid w:val="00E754E7"/>
    <w:rsid w:val="00E84E4E"/>
    <w:rsid w:val="00EB2F06"/>
    <w:rsid w:val="00EB7E1B"/>
    <w:rsid w:val="00EE05D8"/>
    <w:rsid w:val="00EF5BF4"/>
    <w:rsid w:val="00F34A71"/>
    <w:rsid w:val="00F45E80"/>
    <w:rsid w:val="00F74057"/>
    <w:rsid w:val="00F81CCD"/>
    <w:rsid w:val="00F92F02"/>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1CFFEAD-A93C-4C43-9B7F-800061DA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982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admin</cp:lastModifiedBy>
  <cp:revision>24</cp:revision>
  <cp:lastPrinted>2018-08-01T06:18:00Z</cp:lastPrinted>
  <dcterms:created xsi:type="dcterms:W3CDTF">2019-07-26T11:40:00Z</dcterms:created>
  <dcterms:modified xsi:type="dcterms:W3CDTF">2019-07-28T05:57:00Z</dcterms:modified>
</cp:coreProperties>
</file>