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3319" w:rsidRDefault="002E3319" w:rsidP="00C97981">
      <w:pPr>
        <w:pStyle w:val="Heading2"/>
        <w:spacing w:before="60"/>
        <w:ind w:right="29"/>
        <w:jc w:val="center"/>
        <w:rPr>
          <w:rFonts w:ascii="Times New Roman" w:hAnsi="Times New Roman"/>
          <w:i w:val="0"/>
        </w:rPr>
      </w:pPr>
      <w:r>
        <w:rPr>
          <w:b w:val="0"/>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C331AA" w:rsidRDefault="00EB444A" w:rsidP="00C97981">
      <w:pPr>
        <w:pStyle w:val="Heading2"/>
        <w:spacing w:before="60"/>
        <w:ind w:right="29"/>
        <w:jc w:val="center"/>
        <w:rPr>
          <w:rFonts w:ascii="Times New Roman" w:hAnsi="Times New Roman"/>
          <w:i w:val="0"/>
        </w:rPr>
      </w:pPr>
      <w:r>
        <w:rPr>
          <w:rFonts w:ascii="Times New Roman" w:hAnsi="Times New Roman"/>
          <w:i w:val="0"/>
        </w:rPr>
        <w:t xml:space="preserve">SECOND </w:t>
      </w:r>
      <w:r w:rsidR="008161A2">
        <w:rPr>
          <w:rFonts w:ascii="Times New Roman" w:hAnsi="Times New Roman"/>
          <w:i w:val="0"/>
        </w:rPr>
        <w:t xml:space="preserve">SEMESTER </w:t>
      </w:r>
      <w:r w:rsidR="00E73EF6">
        <w:rPr>
          <w:rFonts w:ascii="Times New Roman" w:hAnsi="Times New Roman"/>
          <w:i w:val="0"/>
        </w:rPr>
        <w:t>2020-21</w:t>
      </w:r>
    </w:p>
    <w:p w:rsidR="00C331AA" w:rsidRPr="008161A2" w:rsidRDefault="00C331AA" w:rsidP="00C97981">
      <w:pPr>
        <w:pStyle w:val="Heading2"/>
        <w:spacing w:before="60"/>
        <w:ind w:right="29"/>
        <w:jc w:val="center"/>
        <w:rPr>
          <w:rFonts w:ascii="Times New Roman" w:hAnsi="Times New Roman"/>
          <w:b w:val="0"/>
          <w:i w:val="0"/>
          <w:u w:val="single"/>
        </w:rPr>
      </w:pPr>
      <w:r w:rsidRPr="008161A2">
        <w:rPr>
          <w:rFonts w:ascii="Times New Roman" w:hAnsi="Times New Roman"/>
          <w:b w:val="0"/>
          <w:i w:val="0"/>
          <w:u w:val="single"/>
        </w:rPr>
        <w:t xml:space="preserve">Course Handout </w:t>
      </w:r>
      <w:r w:rsidR="00DA1501" w:rsidRPr="008161A2">
        <w:rPr>
          <w:rFonts w:ascii="Times New Roman" w:hAnsi="Times New Roman"/>
          <w:b w:val="0"/>
          <w:i w:val="0"/>
          <w:u w:val="single"/>
        </w:rPr>
        <w:t>(Part II)</w:t>
      </w:r>
    </w:p>
    <w:p w:rsidR="00C331AA" w:rsidRDefault="00C331AA" w:rsidP="00C97981">
      <w:pPr>
        <w:pStyle w:val="MessageHeader"/>
        <w:ind w:left="0" w:right="29" w:firstLine="0"/>
        <w:jc w:val="right"/>
        <w:rPr>
          <w:rFonts w:ascii="Times New Roman" w:hAnsi="Times New Roman"/>
        </w:rPr>
      </w:pPr>
      <w:r>
        <w:rPr>
          <w:rFonts w:ascii="Times New Roman" w:hAnsi="Times New Roman"/>
        </w:rPr>
        <w:t xml:space="preserve">                                                  Date: </w:t>
      </w:r>
      <w:r w:rsidR="00161B15">
        <w:rPr>
          <w:rFonts w:ascii="Times New Roman" w:hAnsi="Times New Roman"/>
        </w:rPr>
        <w:t>1</w:t>
      </w:r>
      <w:r w:rsidR="000355B0">
        <w:rPr>
          <w:rFonts w:ascii="Times New Roman" w:hAnsi="Times New Roman"/>
        </w:rPr>
        <w:t>6</w:t>
      </w:r>
      <w:r>
        <w:rPr>
          <w:rFonts w:ascii="Times New Roman" w:hAnsi="Times New Roman"/>
        </w:rPr>
        <w:t>/</w:t>
      </w:r>
      <w:r w:rsidR="000355B0">
        <w:rPr>
          <w:rFonts w:ascii="Times New Roman" w:hAnsi="Times New Roman"/>
        </w:rPr>
        <w:t>01</w:t>
      </w:r>
      <w:r>
        <w:rPr>
          <w:rFonts w:ascii="Times New Roman" w:hAnsi="Times New Roman"/>
        </w:rPr>
        <w:t>/20</w:t>
      </w:r>
      <w:r w:rsidR="00F43C6F">
        <w:rPr>
          <w:rFonts w:ascii="Times New Roman" w:hAnsi="Times New Roman"/>
        </w:rPr>
        <w:t>21</w:t>
      </w:r>
    </w:p>
    <w:p w:rsidR="00C331AA" w:rsidRDefault="00C331AA" w:rsidP="00C97981">
      <w:pPr>
        <w:pStyle w:val="MessageHeader"/>
        <w:ind w:left="0" w:right="29" w:firstLine="0"/>
        <w:jc w:val="right"/>
        <w:rPr>
          <w:rFonts w:ascii="Times New Roman" w:hAnsi="Times New Roman"/>
        </w:rPr>
      </w:pPr>
    </w:p>
    <w:p w:rsidR="00C331AA" w:rsidRDefault="00C331AA" w:rsidP="009C63F7">
      <w:pPr>
        <w:pStyle w:val="BodyText"/>
        <w:spacing w:after="0"/>
        <w:ind w:right="29"/>
        <w:jc w:val="both"/>
        <w:rPr>
          <w:sz w:val="24"/>
        </w:rPr>
      </w:pPr>
      <w:r>
        <w:rPr>
          <w:sz w:val="24"/>
        </w:rPr>
        <w:t>In addition to part I (General Handout for all courses appended to the time table) this portion gives further specific details regarding the course.</w:t>
      </w:r>
    </w:p>
    <w:p w:rsidR="008254C3" w:rsidRDefault="008254C3" w:rsidP="00775F7F">
      <w:pPr>
        <w:pStyle w:val="BodyText"/>
        <w:spacing w:after="0"/>
        <w:ind w:right="29"/>
        <w:rPr>
          <w:sz w:val="24"/>
        </w:rPr>
      </w:pPr>
    </w:p>
    <w:p w:rsidR="00C331AA" w:rsidRDefault="00C331AA" w:rsidP="00C97981">
      <w:pPr>
        <w:suppressAutoHyphens/>
        <w:spacing w:before="40" w:after="40"/>
        <w:ind w:right="29"/>
        <w:jc w:val="both"/>
        <w:rPr>
          <w:b/>
          <w:spacing w:val="-2"/>
          <w:sz w:val="24"/>
        </w:rPr>
      </w:pPr>
      <w:r w:rsidRPr="008161A2">
        <w:rPr>
          <w:i/>
          <w:spacing w:val="-2"/>
          <w:sz w:val="24"/>
        </w:rPr>
        <w:t>Course No.</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 </w:t>
      </w:r>
      <w:r w:rsidR="003B6EF5">
        <w:rPr>
          <w:b/>
          <w:spacing w:val="-2"/>
          <w:sz w:val="24"/>
        </w:rPr>
        <w:t>F</w:t>
      </w:r>
      <w:r w:rsidR="00785FF4">
        <w:rPr>
          <w:b/>
          <w:spacing w:val="-2"/>
          <w:sz w:val="24"/>
        </w:rPr>
        <w:t xml:space="preserve">244 </w:t>
      </w:r>
    </w:p>
    <w:p w:rsidR="00785FF4" w:rsidRDefault="00C331AA" w:rsidP="00C97981">
      <w:pPr>
        <w:suppressAutoHyphens/>
        <w:spacing w:before="40" w:after="40"/>
        <w:ind w:right="29"/>
        <w:jc w:val="both"/>
        <w:rPr>
          <w:b/>
          <w:spacing w:val="-2"/>
          <w:sz w:val="24"/>
        </w:rPr>
      </w:pPr>
      <w:r w:rsidRPr="008161A2">
        <w:rPr>
          <w:i/>
          <w:spacing w:val="-2"/>
          <w:sz w:val="24"/>
        </w:rPr>
        <w:t>Course Title</w:t>
      </w:r>
      <w:r w:rsidRPr="008161A2">
        <w:rPr>
          <w:spacing w:val="-2"/>
          <w:sz w:val="24"/>
        </w:rPr>
        <w:tab/>
        <w:t>:</w:t>
      </w:r>
      <w:r>
        <w:rPr>
          <w:b/>
          <w:spacing w:val="-2"/>
          <w:sz w:val="24"/>
        </w:rPr>
        <w:t xml:space="preserve"> </w:t>
      </w:r>
      <w:r w:rsidR="0049085B">
        <w:rPr>
          <w:b/>
          <w:spacing w:val="-2"/>
          <w:sz w:val="24"/>
        </w:rPr>
        <w:t xml:space="preserve"> </w:t>
      </w:r>
      <w:r>
        <w:rPr>
          <w:b/>
          <w:spacing w:val="-2"/>
          <w:sz w:val="24"/>
        </w:rPr>
        <w:t xml:space="preserve">Economics of Growth and </w:t>
      </w:r>
      <w:r w:rsidR="00785FF4">
        <w:rPr>
          <w:b/>
          <w:spacing w:val="-2"/>
          <w:sz w:val="24"/>
        </w:rPr>
        <w:t xml:space="preserve">Development </w:t>
      </w:r>
    </w:p>
    <w:p w:rsidR="00981B9F" w:rsidRDefault="00C331AA" w:rsidP="00921B4A">
      <w:pPr>
        <w:suppressAutoHyphens/>
        <w:spacing w:before="40" w:after="240"/>
        <w:ind w:right="29"/>
        <w:jc w:val="both"/>
        <w:rPr>
          <w:b/>
          <w:sz w:val="24"/>
        </w:rPr>
      </w:pPr>
      <w:r w:rsidRPr="008161A2">
        <w:rPr>
          <w:i/>
          <w:sz w:val="24"/>
        </w:rPr>
        <w:t>Instructor</w:t>
      </w:r>
      <w:r w:rsidRPr="008161A2">
        <w:rPr>
          <w:i/>
          <w:sz w:val="24"/>
        </w:rPr>
        <w:noBreakHyphen/>
        <w:t>in</w:t>
      </w:r>
      <w:r w:rsidRPr="008161A2">
        <w:rPr>
          <w:i/>
          <w:sz w:val="24"/>
        </w:rPr>
        <w:noBreakHyphen/>
      </w:r>
      <w:r w:rsidR="002E3319" w:rsidRPr="008161A2">
        <w:rPr>
          <w:i/>
          <w:sz w:val="24"/>
        </w:rPr>
        <w:t>charge:</w:t>
      </w:r>
      <w:r w:rsidR="0049085B">
        <w:rPr>
          <w:b/>
          <w:sz w:val="24"/>
        </w:rPr>
        <w:t xml:space="preserve"> </w:t>
      </w:r>
      <w:r w:rsidR="00981B9F">
        <w:rPr>
          <w:b/>
          <w:sz w:val="24"/>
        </w:rPr>
        <w:t xml:space="preserve">Bheemeshwar Reddy A </w:t>
      </w:r>
    </w:p>
    <w:p w:rsidR="00F76B42" w:rsidRDefault="00981B9F" w:rsidP="00921B4A">
      <w:pPr>
        <w:suppressAutoHyphens/>
        <w:spacing w:before="40" w:after="240"/>
        <w:ind w:right="29"/>
        <w:jc w:val="both"/>
        <w:rPr>
          <w:b/>
          <w:sz w:val="24"/>
        </w:rPr>
      </w:pPr>
      <w:r w:rsidRPr="00981B9F">
        <w:rPr>
          <w:sz w:val="24"/>
        </w:rPr>
        <w:t>Instructor</w:t>
      </w:r>
      <w:r>
        <w:rPr>
          <w:sz w:val="24"/>
        </w:rPr>
        <w:t>s</w:t>
      </w:r>
      <w:r>
        <w:rPr>
          <w:b/>
          <w:sz w:val="24"/>
        </w:rPr>
        <w:t xml:space="preserve">: </w:t>
      </w:r>
      <w:r w:rsidR="00F76B42">
        <w:rPr>
          <w:b/>
          <w:sz w:val="24"/>
        </w:rPr>
        <w:t xml:space="preserve"> Dushyant  Kumar </w:t>
      </w:r>
      <w:r>
        <w:rPr>
          <w:b/>
          <w:sz w:val="24"/>
        </w:rPr>
        <w:t xml:space="preserve"> &amp; Bheemeshwar Reddy A</w:t>
      </w:r>
    </w:p>
    <w:p w:rsidR="00C331AA" w:rsidRDefault="00C331AA" w:rsidP="00C97981">
      <w:pPr>
        <w:pStyle w:val="List"/>
        <w:spacing w:after="60"/>
        <w:ind w:left="0" w:right="29" w:firstLine="0"/>
        <w:rPr>
          <w:b/>
          <w:sz w:val="24"/>
        </w:rPr>
      </w:pPr>
      <w:r w:rsidRPr="002E3319">
        <w:rPr>
          <w:b/>
          <w:sz w:val="24"/>
        </w:rPr>
        <w:t>1.</w:t>
      </w:r>
      <w:r>
        <w:rPr>
          <w:sz w:val="24"/>
        </w:rPr>
        <w:t xml:space="preserve"> </w:t>
      </w:r>
      <w:r>
        <w:rPr>
          <w:b/>
          <w:sz w:val="24"/>
        </w:rPr>
        <w:t>Scope and objective:</w:t>
      </w:r>
    </w:p>
    <w:p w:rsidR="008254C3" w:rsidRDefault="00C331AA" w:rsidP="00EB024E">
      <w:pPr>
        <w:pStyle w:val="ListContinue"/>
        <w:spacing w:after="0"/>
        <w:ind w:left="0" w:right="29"/>
        <w:jc w:val="both"/>
        <w:rPr>
          <w:sz w:val="24"/>
        </w:rPr>
      </w:pPr>
      <w:r>
        <w:rPr>
          <w:sz w:val="24"/>
        </w:rPr>
        <w:t>This course is designed to focus on developing a foundation relevant to an understanding of the mechanism of Economic growth process through various dynamic models</w:t>
      </w:r>
      <w:r w:rsidR="002E3319">
        <w:rPr>
          <w:sz w:val="24"/>
        </w:rPr>
        <w:t xml:space="preserve">. The course gives a theoretical understanding of the growth processes and some empirical applications too. Some basic concepts of economic development are also </w:t>
      </w:r>
      <w:r w:rsidR="004B762C">
        <w:rPr>
          <w:sz w:val="24"/>
        </w:rPr>
        <w:t>analyzed</w:t>
      </w:r>
      <w:r w:rsidR="002E3319">
        <w:rPr>
          <w:sz w:val="24"/>
        </w:rPr>
        <w:t>.</w:t>
      </w:r>
    </w:p>
    <w:p w:rsidR="00775F7F" w:rsidRPr="00775F7F" w:rsidRDefault="00775F7F" w:rsidP="00EB024E">
      <w:pPr>
        <w:pStyle w:val="ListContinue"/>
        <w:spacing w:after="0"/>
        <w:ind w:left="0" w:right="29"/>
        <w:jc w:val="both"/>
        <w:rPr>
          <w:b/>
          <w:sz w:val="24"/>
        </w:rPr>
      </w:pPr>
      <w:r w:rsidRPr="00775F7F">
        <w:rPr>
          <w:b/>
          <w:sz w:val="24"/>
        </w:rPr>
        <w:t xml:space="preserve">The course aims to: </w:t>
      </w:r>
    </w:p>
    <w:p w:rsidR="00775F7F" w:rsidRPr="00775F7F" w:rsidRDefault="00775F7F" w:rsidP="00EB024E">
      <w:pPr>
        <w:pStyle w:val="List"/>
        <w:numPr>
          <w:ilvl w:val="0"/>
          <w:numId w:val="5"/>
        </w:numPr>
        <w:spacing w:before="40" w:after="60"/>
        <w:ind w:right="29"/>
        <w:jc w:val="both"/>
        <w:rPr>
          <w:sz w:val="24"/>
        </w:rPr>
      </w:pPr>
      <w:r>
        <w:rPr>
          <w:sz w:val="24"/>
        </w:rPr>
        <w:t>U</w:t>
      </w:r>
      <w:r w:rsidRPr="00775F7F">
        <w:rPr>
          <w:sz w:val="24"/>
        </w:rPr>
        <w:t>nderstand how growth models have developed and changed over time;</w:t>
      </w:r>
    </w:p>
    <w:p w:rsidR="00775F7F" w:rsidRPr="00775F7F" w:rsidRDefault="00775F7F" w:rsidP="00EB024E">
      <w:pPr>
        <w:pStyle w:val="List"/>
        <w:numPr>
          <w:ilvl w:val="0"/>
          <w:numId w:val="5"/>
        </w:numPr>
        <w:spacing w:before="40" w:after="60"/>
        <w:ind w:right="29"/>
        <w:jc w:val="both"/>
        <w:rPr>
          <w:sz w:val="24"/>
        </w:rPr>
      </w:pPr>
      <w:r>
        <w:rPr>
          <w:sz w:val="24"/>
        </w:rPr>
        <w:t>K</w:t>
      </w:r>
      <w:r w:rsidRPr="00775F7F">
        <w:rPr>
          <w:sz w:val="24"/>
        </w:rPr>
        <w:t>now about the theoretical developments in the analysis of economic growth;</w:t>
      </w:r>
    </w:p>
    <w:p w:rsidR="00775F7F" w:rsidRPr="00775F7F" w:rsidRDefault="00775F7F" w:rsidP="00EB024E">
      <w:pPr>
        <w:pStyle w:val="List"/>
        <w:numPr>
          <w:ilvl w:val="0"/>
          <w:numId w:val="5"/>
        </w:numPr>
        <w:spacing w:before="40" w:after="240"/>
        <w:ind w:right="29"/>
        <w:jc w:val="both"/>
        <w:rPr>
          <w:sz w:val="24"/>
        </w:rPr>
      </w:pPr>
      <w:r w:rsidRPr="00775F7F">
        <w:rPr>
          <w:sz w:val="24"/>
        </w:rPr>
        <w:t>Be introduced to current debates on evidence and policy relevant to the growth performance of both developed and developing economies.</w:t>
      </w:r>
    </w:p>
    <w:p w:rsidR="00C331AA" w:rsidRDefault="00C331AA" w:rsidP="00C97981">
      <w:pPr>
        <w:pStyle w:val="List"/>
        <w:spacing w:after="80"/>
        <w:ind w:left="0" w:right="29" w:firstLine="0"/>
        <w:rPr>
          <w:b/>
          <w:sz w:val="24"/>
        </w:rPr>
      </w:pPr>
      <w:r w:rsidRPr="002E3319">
        <w:rPr>
          <w:b/>
          <w:sz w:val="24"/>
        </w:rPr>
        <w:t>2.</w:t>
      </w:r>
      <w:r>
        <w:rPr>
          <w:b/>
          <w:sz w:val="24"/>
        </w:rPr>
        <w:t xml:space="preserve"> Text Book :</w:t>
      </w:r>
    </w:p>
    <w:p w:rsidR="00C331AA" w:rsidRDefault="0034675F" w:rsidP="00C97981">
      <w:pPr>
        <w:pStyle w:val="ListContinue"/>
        <w:tabs>
          <w:tab w:val="left" w:pos="-1710"/>
        </w:tabs>
        <w:spacing w:before="40" w:after="60"/>
        <w:ind w:left="0" w:right="29"/>
        <w:rPr>
          <w:sz w:val="24"/>
        </w:rPr>
      </w:pPr>
      <w:r>
        <w:rPr>
          <w:sz w:val="24"/>
        </w:rPr>
        <w:t>1.</w:t>
      </w:r>
      <w:r w:rsidR="00C331AA">
        <w:rPr>
          <w:sz w:val="24"/>
        </w:rPr>
        <w:tab/>
        <w:t>Devraj, Ray, “Development Economics, OUP, Delhi, 2010</w:t>
      </w:r>
      <w:r w:rsidR="00C331AA">
        <w:rPr>
          <w:sz w:val="24"/>
        </w:rPr>
        <w:tab/>
      </w:r>
    </w:p>
    <w:p w:rsidR="00C331AA" w:rsidRPr="0048781C" w:rsidRDefault="002E3319" w:rsidP="00C97981">
      <w:pPr>
        <w:pStyle w:val="Heading4"/>
        <w:spacing w:before="40"/>
        <w:ind w:right="29"/>
        <w:rPr>
          <w:i w:val="0"/>
        </w:rPr>
      </w:pPr>
      <w:r w:rsidRPr="002E3319">
        <w:rPr>
          <w:i w:val="0"/>
        </w:rPr>
        <w:t>3.</w:t>
      </w:r>
      <w:r>
        <w:rPr>
          <w:i w:val="0"/>
        </w:rPr>
        <w:t xml:space="preserve"> </w:t>
      </w:r>
      <w:r w:rsidR="00C331AA">
        <w:rPr>
          <w:i w:val="0"/>
        </w:rPr>
        <w:t>Reference Books:</w:t>
      </w:r>
    </w:p>
    <w:p w:rsidR="00497A00" w:rsidRDefault="00497A00" w:rsidP="00C97981">
      <w:pPr>
        <w:pStyle w:val="ListContinue"/>
        <w:numPr>
          <w:ilvl w:val="0"/>
          <w:numId w:val="1"/>
        </w:numPr>
        <w:tabs>
          <w:tab w:val="left" w:pos="-1710"/>
        </w:tabs>
        <w:spacing w:before="40" w:after="60"/>
        <w:ind w:left="0" w:right="29" w:firstLine="0"/>
        <w:rPr>
          <w:sz w:val="24"/>
        </w:rPr>
      </w:pPr>
      <w:r>
        <w:rPr>
          <w:sz w:val="24"/>
        </w:rPr>
        <w:t>M.P.Todaro and S.C. Smith, “Economic Development”, Addison Wesley, Pearson</w:t>
      </w:r>
      <w:r w:rsidR="00AA6653">
        <w:rPr>
          <w:sz w:val="24"/>
        </w:rPr>
        <w:t xml:space="preserve"> Edition, 2009</w:t>
      </w:r>
      <w:r>
        <w:rPr>
          <w:sz w:val="24"/>
        </w:rPr>
        <w:t xml:space="preserve"> </w:t>
      </w:r>
      <w:r w:rsidR="00AA6653">
        <w:rPr>
          <w:sz w:val="24"/>
        </w:rPr>
        <w:t xml:space="preserve">         </w:t>
      </w:r>
    </w:p>
    <w:p w:rsidR="00A11BAC" w:rsidRDefault="00A11BAC" w:rsidP="00C97981">
      <w:pPr>
        <w:pStyle w:val="ListContinue"/>
        <w:numPr>
          <w:ilvl w:val="0"/>
          <w:numId w:val="1"/>
        </w:numPr>
        <w:tabs>
          <w:tab w:val="left" w:pos="-1710"/>
        </w:tabs>
        <w:spacing w:before="40" w:after="60"/>
        <w:ind w:left="0" w:right="29" w:firstLine="0"/>
        <w:rPr>
          <w:sz w:val="24"/>
        </w:rPr>
      </w:pPr>
      <w:r>
        <w:rPr>
          <w:sz w:val="24"/>
        </w:rPr>
        <w:t xml:space="preserve">Barro, R. J. and Sala-i-Martin, X, Economic Growth, </w:t>
      </w:r>
      <w:r w:rsidR="008254C3">
        <w:rPr>
          <w:sz w:val="24"/>
        </w:rPr>
        <w:t>MIT Press</w:t>
      </w:r>
      <w:r>
        <w:rPr>
          <w:sz w:val="24"/>
        </w:rPr>
        <w:t>, 2004</w:t>
      </w:r>
      <w:r w:rsidR="008254C3">
        <w:rPr>
          <w:sz w:val="24"/>
        </w:rPr>
        <w:t>, 2</w:t>
      </w:r>
      <w:r w:rsidR="008254C3" w:rsidRPr="008254C3">
        <w:rPr>
          <w:sz w:val="24"/>
          <w:vertAlign w:val="superscript"/>
        </w:rPr>
        <w:t>nd</w:t>
      </w:r>
      <w:r w:rsidR="008254C3">
        <w:rPr>
          <w:sz w:val="24"/>
        </w:rPr>
        <w:t xml:space="preserve"> Edition.</w:t>
      </w:r>
    </w:p>
    <w:p w:rsidR="00FB50D0" w:rsidRDefault="00FB50D0" w:rsidP="00921B4A">
      <w:pPr>
        <w:pStyle w:val="ListContinue"/>
        <w:numPr>
          <w:ilvl w:val="0"/>
          <w:numId w:val="1"/>
        </w:numPr>
        <w:tabs>
          <w:tab w:val="left" w:pos="-1710"/>
        </w:tabs>
        <w:spacing w:before="40" w:after="0"/>
        <w:ind w:left="0" w:right="29" w:firstLine="0"/>
        <w:rPr>
          <w:sz w:val="24"/>
        </w:rPr>
      </w:pPr>
      <w:r>
        <w:rPr>
          <w:sz w:val="24"/>
        </w:rPr>
        <w:t>Thirlwall, A P, “</w:t>
      </w:r>
      <w:r w:rsidRPr="0048781C">
        <w:rPr>
          <w:sz w:val="24"/>
        </w:rPr>
        <w:t>Growth and Development”, Macmillan Ltd., Sixth Edition, 1999.</w:t>
      </w:r>
    </w:p>
    <w:p w:rsidR="00C331AA" w:rsidRPr="0048781C" w:rsidRDefault="00C331AA" w:rsidP="00C97981">
      <w:pPr>
        <w:pStyle w:val="ListContinue"/>
        <w:tabs>
          <w:tab w:val="left" w:pos="-1710"/>
        </w:tabs>
        <w:spacing w:before="40" w:after="60"/>
        <w:ind w:left="0" w:right="29"/>
        <w:rPr>
          <w:sz w:val="24"/>
        </w:rPr>
      </w:pPr>
    </w:p>
    <w:p w:rsidR="004B762C" w:rsidRDefault="002E3319" w:rsidP="00C97981">
      <w:pPr>
        <w:pStyle w:val="List"/>
        <w:spacing w:before="40" w:after="60"/>
        <w:ind w:left="0" w:right="29" w:firstLine="0"/>
        <w:rPr>
          <w:b/>
          <w:sz w:val="24"/>
        </w:rPr>
      </w:pPr>
      <w:r w:rsidRPr="002E3319">
        <w:rPr>
          <w:b/>
          <w:sz w:val="24"/>
        </w:rPr>
        <w:t>4</w:t>
      </w:r>
      <w:r w:rsidR="00C331AA" w:rsidRPr="002E3319">
        <w:rPr>
          <w:b/>
          <w:sz w:val="24"/>
        </w:rPr>
        <w:t>.</w:t>
      </w:r>
      <w:r w:rsidR="00C331AA">
        <w:rPr>
          <w:sz w:val="24"/>
        </w:rPr>
        <w:t xml:space="preserve"> </w:t>
      </w:r>
      <w:r w:rsidR="00C331AA">
        <w:rPr>
          <w:b/>
          <w:sz w:val="24"/>
        </w:rPr>
        <w:t>Course Plan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90"/>
        <w:gridCol w:w="1004"/>
        <w:gridCol w:w="3116"/>
        <w:gridCol w:w="2918"/>
        <w:gridCol w:w="1217"/>
      </w:tblGrid>
      <w:tr w:rsidR="00C97981" w:rsidTr="00871D9E">
        <w:trPr>
          <w:trHeight w:val="566"/>
        </w:trPr>
        <w:tc>
          <w:tcPr>
            <w:tcW w:w="535" w:type="pct"/>
            <w:shd w:val="pct10" w:color="auto" w:fill="auto"/>
          </w:tcPr>
          <w:p w:rsidR="00C97981" w:rsidRPr="00D73A82" w:rsidRDefault="00DB3394" w:rsidP="00C97981">
            <w:pPr>
              <w:pStyle w:val="BodyText"/>
              <w:ind w:right="29"/>
              <w:jc w:val="center"/>
              <w:rPr>
                <w:b/>
                <w:sz w:val="22"/>
                <w:szCs w:val="22"/>
              </w:rPr>
            </w:pPr>
            <w:r>
              <w:rPr>
                <w:b/>
                <w:sz w:val="22"/>
                <w:szCs w:val="22"/>
              </w:rPr>
              <w:t>Module</w:t>
            </w:r>
          </w:p>
        </w:tc>
        <w:tc>
          <w:tcPr>
            <w:tcW w:w="543"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Lecture No.</w:t>
            </w:r>
          </w:p>
        </w:tc>
        <w:tc>
          <w:tcPr>
            <w:tcW w:w="1685" w:type="pct"/>
            <w:shd w:val="pct10" w:color="auto" w:fill="auto"/>
          </w:tcPr>
          <w:p w:rsidR="00C97981" w:rsidRPr="00D73A82" w:rsidRDefault="00C97981" w:rsidP="00C97981">
            <w:pPr>
              <w:pStyle w:val="BodyText"/>
              <w:ind w:right="29"/>
              <w:jc w:val="center"/>
              <w:rPr>
                <w:b/>
                <w:sz w:val="22"/>
                <w:szCs w:val="22"/>
              </w:rPr>
            </w:pPr>
            <w:r w:rsidRPr="00D73A82">
              <w:rPr>
                <w:b/>
                <w:sz w:val="22"/>
                <w:szCs w:val="22"/>
              </w:rPr>
              <w:t>Learning objectives</w:t>
            </w:r>
          </w:p>
        </w:tc>
        <w:tc>
          <w:tcPr>
            <w:tcW w:w="1578" w:type="pct"/>
            <w:shd w:val="pct10" w:color="auto" w:fill="auto"/>
          </w:tcPr>
          <w:p w:rsidR="00C97981" w:rsidRPr="00D73A82" w:rsidRDefault="008B14A5" w:rsidP="00C97981">
            <w:pPr>
              <w:pStyle w:val="BodyText"/>
              <w:ind w:right="29"/>
              <w:jc w:val="center"/>
              <w:rPr>
                <w:b/>
                <w:sz w:val="22"/>
                <w:szCs w:val="22"/>
              </w:rPr>
            </w:pPr>
            <w:r w:rsidRPr="00BA568D">
              <w:rPr>
                <w:b/>
                <w:bCs/>
                <w:sz w:val="22"/>
                <w:szCs w:val="22"/>
              </w:rPr>
              <w:t>Topics to be covered</w:t>
            </w:r>
          </w:p>
        </w:tc>
        <w:tc>
          <w:tcPr>
            <w:tcW w:w="658" w:type="pct"/>
            <w:shd w:val="pct10" w:color="auto" w:fill="auto"/>
          </w:tcPr>
          <w:p w:rsidR="00C97981" w:rsidRPr="00D73A82" w:rsidRDefault="003B6EF5" w:rsidP="00C97981">
            <w:pPr>
              <w:pStyle w:val="BodyText"/>
              <w:ind w:right="29"/>
              <w:jc w:val="center"/>
              <w:rPr>
                <w:b/>
                <w:sz w:val="22"/>
                <w:szCs w:val="22"/>
              </w:rPr>
            </w:pPr>
            <w:r>
              <w:rPr>
                <w:b/>
                <w:bCs/>
                <w:sz w:val="22"/>
                <w:szCs w:val="22"/>
              </w:rPr>
              <w:t xml:space="preserve">Chapter in the </w:t>
            </w:r>
            <w:r w:rsidRPr="00BA568D">
              <w:rPr>
                <w:b/>
                <w:bCs/>
                <w:sz w:val="22"/>
                <w:szCs w:val="22"/>
              </w:rPr>
              <w:t>Text Book</w:t>
            </w:r>
          </w:p>
        </w:tc>
      </w:tr>
      <w:tr w:rsidR="00DB3394" w:rsidTr="00871D9E">
        <w:tc>
          <w:tcPr>
            <w:tcW w:w="535" w:type="pct"/>
            <w:vMerge w:val="restart"/>
            <w:vAlign w:val="center"/>
          </w:tcPr>
          <w:p w:rsidR="00DB3394" w:rsidRPr="003302B7" w:rsidRDefault="00DB3394" w:rsidP="00C97981">
            <w:pPr>
              <w:jc w:val="center"/>
              <w:rPr>
                <w:b/>
                <w:sz w:val="22"/>
                <w:szCs w:val="22"/>
              </w:rPr>
            </w:pPr>
            <w:r w:rsidRPr="003302B7">
              <w:rPr>
                <w:b/>
                <w:sz w:val="22"/>
                <w:szCs w:val="22"/>
              </w:rPr>
              <w:t>1</w:t>
            </w:r>
          </w:p>
          <w:p w:rsidR="00DB3394" w:rsidRPr="003302B7" w:rsidRDefault="00DB3394" w:rsidP="00C97981">
            <w:pPr>
              <w:jc w:val="center"/>
              <w:rPr>
                <w:b/>
                <w:sz w:val="22"/>
                <w:szCs w:val="22"/>
              </w:rPr>
            </w:pPr>
          </w:p>
        </w:tc>
        <w:tc>
          <w:tcPr>
            <w:tcW w:w="543" w:type="pct"/>
            <w:vAlign w:val="center"/>
          </w:tcPr>
          <w:p w:rsidR="00DB3394" w:rsidRPr="00D73A82" w:rsidRDefault="00DB3394" w:rsidP="00C97981">
            <w:pPr>
              <w:pStyle w:val="BodyText"/>
              <w:ind w:right="29"/>
              <w:jc w:val="center"/>
              <w:rPr>
                <w:sz w:val="22"/>
                <w:szCs w:val="22"/>
              </w:rPr>
            </w:pPr>
            <w:r w:rsidRPr="00D73A82">
              <w:rPr>
                <w:sz w:val="22"/>
                <w:szCs w:val="22"/>
              </w:rPr>
              <w:t>1-2</w:t>
            </w:r>
          </w:p>
        </w:tc>
        <w:tc>
          <w:tcPr>
            <w:tcW w:w="1685" w:type="pct"/>
            <w:vAlign w:val="center"/>
          </w:tcPr>
          <w:p w:rsidR="00DB3394" w:rsidRPr="00D73A82" w:rsidRDefault="00DB3394" w:rsidP="00C97981">
            <w:pPr>
              <w:pStyle w:val="BodyText"/>
              <w:ind w:right="29"/>
              <w:rPr>
                <w:sz w:val="22"/>
                <w:szCs w:val="22"/>
              </w:rPr>
            </w:pPr>
            <w:r w:rsidRPr="00D73A82">
              <w:rPr>
                <w:sz w:val="22"/>
                <w:szCs w:val="22"/>
              </w:rPr>
              <w:t>Introducing the concept of growth in economics</w:t>
            </w:r>
          </w:p>
        </w:tc>
        <w:tc>
          <w:tcPr>
            <w:tcW w:w="1578" w:type="pct"/>
            <w:vAlign w:val="center"/>
          </w:tcPr>
          <w:p w:rsidR="00DB3394" w:rsidRPr="00D73A82" w:rsidRDefault="00DB3394" w:rsidP="00C97981">
            <w:pPr>
              <w:pStyle w:val="BodyText"/>
              <w:ind w:right="29"/>
              <w:rPr>
                <w:sz w:val="22"/>
                <w:szCs w:val="22"/>
              </w:rPr>
            </w:pPr>
            <w:r w:rsidRPr="00D73A82">
              <w:rPr>
                <w:sz w:val="22"/>
                <w:szCs w:val="22"/>
              </w:rPr>
              <w:t>Economic Growth: Development, Planning, Income &amp;  Growth, and other Growth factors</w:t>
            </w:r>
          </w:p>
        </w:tc>
        <w:tc>
          <w:tcPr>
            <w:tcW w:w="658" w:type="pct"/>
            <w:vAlign w:val="center"/>
          </w:tcPr>
          <w:p w:rsidR="00DB3394" w:rsidRPr="00D73A82" w:rsidRDefault="00DB3394" w:rsidP="00C97981">
            <w:pPr>
              <w:pStyle w:val="BodyText"/>
              <w:ind w:right="29"/>
              <w:rPr>
                <w:sz w:val="22"/>
                <w:szCs w:val="22"/>
              </w:rPr>
            </w:pPr>
            <w:r w:rsidRPr="00D73A82">
              <w:rPr>
                <w:sz w:val="22"/>
                <w:szCs w:val="22"/>
              </w:rPr>
              <w:t>Chap-2, TB-1, R-1 &amp; R-2 and class notes</w:t>
            </w:r>
          </w:p>
        </w:tc>
      </w:tr>
      <w:tr w:rsidR="00DB3394" w:rsidTr="00871D9E">
        <w:tc>
          <w:tcPr>
            <w:tcW w:w="535" w:type="pct"/>
            <w:vMerge/>
            <w:vAlign w:val="center"/>
          </w:tcPr>
          <w:p w:rsidR="00DB3394" w:rsidRPr="003302B7" w:rsidRDefault="00DB3394" w:rsidP="00C97981">
            <w:pPr>
              <w:jc w:val="center"/>
              <w:rPr>
                <w:b/>
                <w:sz w:val="22"/>
                <w:szCs w:val="22"/>
              </w:rPr>
            </w:pPr>
          </w:p>
        </w:tc>
        <w:tc>
          <w:tcPr>
            <w:tcW w:w="543" w:type="pct"/>
            <w:vAlign w:val="center"/>
          </w:tcPr>
          <w:p w:rsidR="00DB3394" w:rsidRPr="00D73A82" w:rsidRDefault="00DB3394" w:rsidP="00C97981">
            <w:pPr>
              <w:pStyle w:val="BodyText"/>
              <w:ind w:right="29"/>
              <w:jc w:val="center"/>
              <w:rPr>
                <w:sz w:val="22"/>
                <w:szCs w:val="22"/>
              </w:rPr>
            </w:pPr>
            <w:r w:rsidRPr="00D73A82">
              <w:rPr>
                <w:sz w:val="22"/>
                <w:szCs w:val="22"/>
              </w:rPr>
              <w:t>3-4</w:t>
            </w:r>
          </w:p>
        </w:tc>
        <w:tc>
          <w:tcPr>
            <w:tcW w:w="1685" w:type="pct"/>
            <w:vAlign w:val="center"/>
          </w:tcPr>
          <w:p w:rsidR="00DB3394" w:rsidRPr="00404214" w:rsidRDefault="00DB3394" w:rsidP="00404214">
            <w:pPr>
              <w:pStyle w:val="BodyText"/>
              <w:ind w:right="29"/>
              <w:rPr>
                <w:sz w:val="22"/>
                <w:szCs w:val="22"/>
              </w:rPr>
            </w:pPr>
            <w:r w:rsidRPr="00404214">
              <w:rPr>
                <w:sz w:val="22"/>
                <w:szCs w:val="22"/>
              </w:rPr>
              <w:t xml:space="preserve">Brief overview of the concept of </w:t>
            </w:r>
            <w:r w:rsidRPr="00404214">
              <w:rPr>
                <w:sz w:val="22"/>
                <w:szCs w:val="22"/>
              </w:rPr>
              <w:lastRenderedPageBreak/>
              <w:t>economic development</w:t>
            </w:r>
          </w:p>
        </w:tc>
        <w:tc>
          <w:tcPr>
            <w:tcW w:w="1578" w:type="pct"/>
            <w:vAlign w:val="center"/>
          </w:tcPr>
          <w:p w:rsidR="00DB3394" w:rsidRPr="00404214" w:rsidRDefault="00DB3394" w:rsidP="00C97981">
            <w:pPr>
              <w:pStyle w:val="BodyText"/>
              <w:ind w:right="29"/>
              <w:rPr>
                <w:sz w:val="22"/>
                <w:szCs w:val="22"/>
              </w:rPr>
            </w:pPr>
            <w:r w:rsidRPr="00404214">
              <w:rPr>
                <w:sz w:val="22"/>
                <w:szCs w:val="22"/>
              </w:rPr>
              <w:lastRenderedPageBreak/>
              <w:t xml:space="preserve">Economic development and </w:t>
            </w:r>
            <w:r w:rsidRPr="00404214">
              <w:rPr>
                <w:sz w:val="22"/>
                <w:szCs w:val="22"/>
              </w:rPr>
              <w:lastRenderedPageBreak/>
              <w:t>its indicators</w:t>
            </w:r>
          </w:p>
        </w:tc>
        <w:tc>
          <w:tcPr>
            <w:tcW w:w="658" w:type="pct"/>
            <w:vAlign w:val="center"/>
          </w:tcPr>
          <w:p w:rsidR="00DB3394" w:rsidRPr="00404214" w:rsidRDefault="00DB3394" w:rsidP="00C97981">
            <w:pPr>
              <w:pStyle w:val="BodyText"/>
              <w:ind w:right="29"/>
              <w:rPr>
                <w:sz w:val="22"/>
                <w:szCs w:val="22"/>
              </w:rPr>
            </w:pPr>
            <w:r w:rsidRPr="00404214">
              <w:rPr>
                <w:sz w:val="22"/>
                <w:szCs w:val="22"/>
              </w:rPr>
              <w:lastRenderedPageBreak/>
              <w:t>Chap-2,</w:t>
            </w:r>
          </w:p>
          <w:p w:rsidR="00DB3394" w:rsidRPr="00404214" w:rsidRDefault="00DB3394" w:rsidP="00404214">
            <w:pPr>
              <w:pStyle w:val="BodyText"/>
              <w:ind w:right="29"/>
              <w:rPr>
                <w:sz w:val="22"/>
                <w:szCs w:val="22"/>
              </w:rPr>
            </w:pPr>
            <w:r w:rsidRPr="00404214">
              <w:rPr>
                <w:sz w:val="22"/>
                <w:szCs w:val="22"/>
              </w:rPr>
              <w:lastRenderedPageBreak/>
              <w:t>TB-1; R-</w:t>
            </w:r>
            <w:r>
              <w:rPr>
                <w:sz w:val="22"/>
                <w:szCs w:val="22"/>
              </w:rPr>
              <w:t>3</w:t>
            </w:r>
          </w:p>
        </w:tc>
      </w:tr>
      <w:tr w:rsidR="009C63F7" w:rsidTr="00871D9E">
        <w:tc>
          <w:tcPr>
            <w:tcW w:w="535" w:type="pct"/>
            <w:vMerge w:val="restart"/>
            <w:vAlign w:val="center"/>
          </w:tcPr>
          <w:p w:rsidR="009C63F7" w:rsidRPr="003302B7" w:rsidRDefault="009C63F7" w:rsidP="00C97981">
            <w:pPr>
              <w:jc w:val="center"/>
              <w:rPr>
                <w:b/>
                <w:sz w:val="22"/>
                <w:szCs w:val="22"/>
              </w:rPr>
            </w:pPr>
            <w:r>
              <w:rPr>
                <w:b/>
                <w:sz w:val="22"/>
                <w:szCs w:val="22"/>
              </w:rPr>
              <w:lastRenderedPageBreak/>
              <w:t>2</w:t>
            </w:r>
          </w:p>
        </w:tc>
        <w:tc>
          <w:tcPr>
            <w:tcW w:w="543" w:type="pct"/>
            <w:vAlign w:val="center"/>
          </w:tcPr>
          <w:p w:rsidR="009C63F7" w:rsidRPr="00D73A82" w:rsidRDefault="009C63F7" w:rsidP="00C97981">
            <w:pPr>
              <w:pStyle w:val="BodyText"/>
              <w:ind w:right="29"/>
              <w:jc w:val="center"/>
              <w:rPr>
                <w:sz w:val="22"/>
                <w:szCs w:val="22"/>
              </w:rPr>
            </w:pPr>
            <w:r w:rsidRPr="00D73A82">
              <w:rPr>
                <w:sz w:val="22"/>
                <w:szCs w:val="22"/>
              </w:rPr>
              <w:t>5-7</w:t>
            </w:r>
          </w:p>
        </w:tc>
        <w:tc>
          <w:tcPr>
            <w:tcW w:w="1685" w:type="pct"/>
            <w:vAlign w:val="center"/>
          </w:tcPr>
          <w:p w:rsidR="009C63F7" w:rsidRPr="00D73A82" w:rsidRDefault="009C63F7" w:rsidP="00C97981">
            <w:pPr>
              <w:pStyle w:val="BodyText"/>
              <w:ind w:right="29"/>
              <w:rPr>
                <w:sz w:val="22"/>
                <w:szCs w:val="22"/>
              </w:rPr>
            </w:pPr>
            <w:r w:rsidRPr="00D73A82">
              <w:rPr>
                <w:sz w:val="22"/>
                <w:szCs w:val="22"/>
              </w:rPr>
              <w:t>Modeling economic growth, Identifying the conditions and Problems associated with steady state growth</w:t>
            </w:r>
          </w:p>
        </w:tc>
        <w:tc>
          <w:tcPr>
            <w:tcW w:w="1578" w:type="pct"/>
            <w:vAlign w:val="center"/>
          </w:tcPr>
          <w:p w:rsidR="009C63F7" w:rsidRPr="00D73A82" w:rsidRDefault="009C63F7" w:rsidP="00C97981">
            <w:pPr>
              <w:pStyle w:val="BodyText"/>
              <w:ind w:right="29"/>
              <w:rPr>
                <w:sz w:val="22"/>
                <w:szCs w:val="22"/>
              </w:rPr>
            </w:pPr>
            <w:r w:rsidRPr="00D73A82">
              <w:rPr>
                <w:sz w:val="22"/>
                <w:szCs w:val="22"/>
              </w:rPr>
              <w:t>Harrod – Domar Model of Economic Growth</w:t>
            </w:r>
          </w:p>
        </w:tc>
        <w:tc>
          <w:tcPr>
            <w:tcW w:w="658" w:type="pct"/>
            <w:vAlign w:val="center"/>
          </w:tcPr>
          <w:p w:rsidR="009C63F7" w:rsidRPr="00D73A82" w:rsidRDefault="009C63F7" w:rsidP="00C97981">
            <w:pPr>
              <w:pStyle w:val="BodyText"/>
              <w:ind w:right="29"/>
              <w:rPr>
                <w:sz w:val="22"/>
                <w:szCs w:val="22"/>
              </w:rPr>
            </w:pPr>
            <w:r w:rsidRPr="00D73A82">
              <w:rPr>
                <w:sz w:val="22"/>
                <w:szCs w:val="22"/>
              </w:rPr>
              <w:t>Chap-3, TB-1; R-1 and R-2 and notes</w:t>
            </w:r>
          </w:p>
        </w:tc>
      </w:tr>
      <w:tr w:rsidR="009C63F7" w:rsidTr="00871D9E">
        <w:tc>
          <w:tcPr>
            <w:tcW w:w="535"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9C63F7" w:rsidP="00C97981">
            <w:pPr>
              <w:pStyle w:val="BodyText"/>
              <w:ind w:right="29"/>
              <w:jc w:val="center"/>
              <w:rPr>
                <w:sz w:val="22"/>
                <w:szCs w:val="22"/>
              </w:rPr>
            </w:pPr>
            <w:r w:rsidRPr="00D73A82">
              <w:rPr>
                <w:sz w:val="22"/>
                <w:szCs w:val="22"/>
              </w:rPr>
              <w:t>8-1</w:t>
            </w:r>
            <w:r>
              <w:rPr>
                <w:sz w:val="22"/>
                <w:szCs w:val="22"/>
              </w:rPr>
              <w:t>2</w:t>
            </w:r>
          </w:p>
        </w:tc>
        <w:tc>
          <w:tcPr>
            <w:tcW w:w="1685" w:type="pct"/>
            <w:vAlign w:val="center"/>
          </w:tcPr>
          <w:p w:rsidR="009C63F7" w:rsidRPr="00D73A82" w:rsidRDefault="009C63F7" w:rsidP="00C97981">
            <w:pPr>
              <w:pStyle w:val="BodyText"/>
              <w:ind w:right="29"/>
              <w:rPr>
                <w:sz w:val="22"/>
                <w:szCs w:val="22"/>
              </w:rPr>
            </w:pPr>
            <w:r w:rsidRPr="00D73A82">
              <w:rPr>
                <w:sz w:val="22"/>
                <w:szCs w:val="22"/>
              </w:rPr>
              <w:t>To derive the fundamental equation, and propositions of economic growth. To compare it with earlier theories and discuss the extensions</w:t>
            </w:r>
          </w:p>
        </w:tc>
        <w:tc>
          <w:tcPr>
            <w:tcW w:w="1578" w:type="pct"/>
            <w:vAlign w:val="center"/>
          </w:tcPr>
          <w:p w:rsidR="009C63F7" w:rsidRPr="00D73A82" w:rsidRDefault="009C63F7" w:rsidP="00C97981">
            <w:pPr>
              <w:pStyle w:val="BodyText"/>
              <w:ind w:right="29"/>
              <w:rPr>
                <w:sz w:val="22"/>
                <w:szCs w:val="22"/>
              </w:rPr>
            </w:pPr>
            <w:r w:rsidRPr="00D73A82">
              <w:rPr>
                <w:sz w:val="22"/>
                <w:szCs w:val="22"/>
              </w:rPr>
              <w:t>The Neo-classical One sector Model of Growth- Solow Model</w:t>
            </w:r>
          </w:p>
        </w:tc>
        <w:tc>
          <w:tcPr>
            <w:tcW w:w="658" w:type="pct"/>
            <w:vAlign w:val="center"/>
          </w:tcPr>
          <w:p w:rsidR="009C63F7" w:rsidRPr="00D73A82" w:rsidRDefault="009C63F7" w:rsidP="00C97981">
            <w:pPr>
              <w:pStyle w:val="BodyText"/>
              <w:ind w:right="29"/>
              <w:rPr>
                <w:sz w:val="22"/>
                <w:szCs w:val="22"/>
              </w:rPr>
            </w:pPr>
            <w:r w:rsidRPr="00D73A82">
              <w:rPr>
                <w:sz w:val="22"/>
                <w:szCs w:val="22"/>
              </w:rPr>
              <w:t>Chap-3, TB 1 and R-2</w:t>
            </w:r>
          </w:p>
        </w:tc>
      </w:tr>
      <w:tr w:rsidR="009C63F7" w:rsidTr="00871D9E">
        <w:tc>
          <w:tcPr>
            <w:tcW w:w="535" w:type="pct"/>
            <w:vAlign w:val="center"/>
          </w:tcPr>
          <w:p w:rsidR="009C63F7" w:rsidRPr="003302B7" w:rsidRDefault="009C63F7" w:rsidP="00C97981">
            <w:pPr>
              <w:jc w:val="center"/>
              <w:rPr>
                <w:b/>
                <w:sz w:val="22"/>
                <w:szCs w:val="22"/>
              </w:rPr>
            </w:pPr>
            <w:r>
              <w:rPr>
                <w:b/>
                <w:sz w:val="22"/>
                <w:szCs w:val="22"/>
              </w:rPr>
              <w:t>3</w:t>
            </w:r>
          </w:p>
        </w:tc>
        <w:tc>
          <w:tcPr>
            <w:tcW w:w="543" w:type="pct"/>
            <w:vAlign w:val="center"/>
          </w:tcPr>
          <w:p w:rsidR="009C63F7" w:rsidRPr="00D73A82" w:rsidRDefault="009C63F7" w:rsidP="007B23CD">
            <w:pPr>
              <w:pStyle w:val="BodyText"/>
              <w:ind w:right="29"/>
              <w:jc w:val="center"/>
              <w:rPr>
                <w:sz w:val="22"/>
                <w:szCs w:val="22"/>
              </w:rPr>
            </w:pPr>
            <w:r>
              <w:rPr>
                <w:sz w:val="22"/>
                <w:szCs w:val="22"/>
              </w:rPr>
              <w:t>13-</w:t>
            </w:r>
            <w:r w:rsidR="007B23CD">
              <w:rPr>
                <w:sz w:val="22"/>
                <w:szCs w:val="22"/>
              </w:rPr>
              <w:t>17</w:t>
            </w:r>
          </w:p>
        </w:tc>
        <w:tc>
          <w:tcPr>
            <w:tcW w:w="1685" w:type="pct"/>
            <w:vAlign w:val="center"/>
          </w:tcPr>
          <w:p w:rsidR="009C63F7" w:rsidRPr="00D73A82" w:rsidRDefault="009C63F7" w:rsidP="00C97981">
            <w:pPr>
              <w:pStyle w:val="BodyText"/>
              <w:ind w:right="29"/>
              <w:rPr>
                <w:sz w:val="22"/>
                <w:szCs w:val="22"/>
              </w:rPr>
            </w:pPr>
            <w:r w:rsidRPr="00D73A82">
              <w:rPr>
                <w:sz w:val="22"/>
                <w:szCs w:val="22"/>
              </w:rPr>
              <w:t>Additional factors &amp; advances in growth modeling</w:t>
            </w:r>
          </w:p>
        </w:tc>
        <w:tc>
          <w:tcPr>
            <w:tcW w:w="1578" w:type="pct"/>
            <w:vAlign w:val="center"/>
          </w:tcPr>
          <w:p w:rsidR="009C63F7" w:rsidRPr="00D73A82" w:rsidRDefault="009C63F7" w:rsidP="00C97981">
            <w:pPr>
              <w:pStyle w:val="BodyText"/>
              <w:ind w:right="29"/>
              <w:rPr>
                <w:sz w:val="22"/>
                <w:szCs w:val="22"/>
              </w:rPr>
            </w:pPr>
            <w:r w:rsidRPr="00D73A82">
              <w:rPr>
                <w:sz w:val="22"/>
                <w:szCs w:val="22"/>
              </w:rPr>
              <w:t>Human capital</w:t>
            </w:r>
          </w:p>
          <w:p w:rsidR="009C63F7" w:rsidRPr="00D73A82" w:rsidRDefault="009C63F7" w:rsidP="00C97981">
            <w:pPr>
              <w:pStyle w:val="BodyText"/>
              <w:ind w:right="29"/>
              <w:rPr>
                <w:sz w:val="22"/>
                <w:szCs w:val="22"/>
              </w:rPr>
            </w:pPr>
            <w:r w:rsidRPr="002C4143">
              <w:rPr>
                <w:sz w:val="22"/>
                <w:szCs w:val="22"/>
              </w:rPr>
              <w:t>Technical progress (Hicks)</w:t>
            </w:r>
            <w:r w:rsidRPr="00D73A82">
              <w:rPr>
                <w:sz w:val="22"/>
                <w:szCs w:val="22"/>
              </w:rPr>
              <w:t xml:space="preserve"> </w:t>
            </w:r>
          </w:p>
          <w:p w:rsidR="009C63F7" w:rsidRDefault="009C63F7" w:rsidP="00C97981">
            <w:pPr>
              <w:pStyle w:val="BodyText"/>
              <w:ind w:right="29"/>
              <w:rPr>
                <w:sz w:val="22"/>
                <w:szCs w:val="22"/>
              </w:rPr>
            </w:pPr>
            <w:r w:rsidRPr="00D73A82">
              <w:rPr>
                <w:sz w:val="22"/>
                <w:szCs w:val="22"/>
              </w:rPr>
              <w:t>AK Model</w:t>
            </w:r>
          </w:p>
          <w:p w:rsidR="00BF0100" w:rsidRPr="00D73A82" w:rsidRDefault="00BF0100" w:rsidP="00C97981">
            <w:pPr>
              <w:pStyle w:val="BodyText"/>
              <w:ind w:right="29"/>
              <w:rPr>
                <w:sz w:val="22"/>
                <w:szCs w:val="22"/>
              </w:rPr>
            </w:pPr>
            <w:r>
              <w:rPr>
                <w:sz w:val="22"/>
                <w:szCs w:val="22"/>
              </w:rPr>
              <w:t>Romer Model</w:t>
            </w:r>
          </w:p>
        </w:tc>
        <w:tc>
          <w:tcPr>
            <w:tcW w:w="658" w:type="pct"/>
            <w:vAlign w:val="center"/>
          </w:tcPr>
          <w:p w:rsidR="009C63F7" w:rsidRPr="00D73A82" w:rsidRDefault="009C63F7" w:rsidP="00C97981">
            <w:pPr>
              <w:pStyle w:val="BodyText"/>
              <w:ind w:right="29"/>
              <w:rPr>
                <w:sz w:val="22"/>
                <w:szCs w:val="22"/>
              </w:rPr>
            </w:pPr>
            <w:r w:rsidRPr="00D73A82">
              <w:rPr>
                <w:sz w:val="22"/>
                <w:szCs w:val="22"/>
              </w:rPr>
              <w:t>Chap-4, TB-1; Ch 9- R 1, R-2 and notes</w:t>
            </w:r>
          </w:p>
        </w:tc>
      </w:tr>
      <w:tr w:rsidR="00C97981" w:rsidTr="00871D9E">
        <w:tc>
          <w:tcPr>
            <w:tcW w:w="535" w:type="pct"/>
            <w:vAlign w:val="center"/>
          </w:tcPr>
          <w:p w:rsidR="00C97981" w:rsidRPr="003302B7" w:rsidRDefault="009C63F7" w:rsidP="00C97981">
            <w:pPr>
              <w:jc w:val="center"/>
              <w:rPr>
                <w:b/>
                <w:sz w:val="22"/>
                <w:szCs w:val="22"/>
              </w:rPr>
            </w:pPr>
            <w:r>
              <w:rPr>
                <w:b/>
                <w:sz w:val="22"/>
                <w:szCs w:val="22"/>
              </w:rPr>
              <w:t>4</w:t>
            </w:r>
          </w:p>
        </w:tc>
        <w:tc>
          <w:tcPr>
            <w:tcW w:w="543" w:type="pct"/>
            <w:vAlign w:val="center"/>
          </w:tcPr>
          <w:p w:rsidR="00C97981" w:rsidRPr="00D73A82" w:rsidRDefault="007B23CD" w:rsidP="00C97981">
            <w:pPr>
              <w:pStyle w:val="BodyText"/>
              <w:ind w:right="29"/>
              <w:jc w:val="center"/>
              <w:rPr>
                <w:sz w:val="22"/>
                <w:szCs w:val="22"/>
              </w:rPr>
            </w:pPr>
            <w:r>
              <w:rPr>
                <w:sz w:val="22"/>
                <w:szCs w:val="22"/>
              </w:rPr>
              <w:t>18</w:t>
            </w:r>
            <w:r w:rsidR="00C97981">
              <w:rPr>
                <w:sz w:val="22"/>
                <w:szCs w:val="22"/>
              </w:rPr>
              <w:t>-20</w:t>
            </w:r>
          </w:p>
        </w:tc>
        <w:tc>
          <w:tcPr>
            <w:tcW w:w="1685" w:type="pct"/>
            <w:vAlign w:val="center"/>
          </w:tcPr>
          <w:p w:rsidR="00C97981" w:rsidRPr="00D73A82" w:rsidRDefault="00871D9E" w:rsidP="00C97981">
            <w:pPr>
              <w:pStyle w:val="BodyText"/>
              <w:ind w:right="29"/>
              <w:rPr>
                <w:sz w:val="22"/>
                <w:szCs w:val="22"/>
              </w:rPr>
            </w:pPr>
            <w:r>
              <w:rPr>
                <w:sz w:val="22"/>
                <w:szCs w:val="22"/>
              </w:rPr>
              <w:t>Economic Growth with surplus labour</w:t>
            </w:r>
          </w:p>
        </w:tc>
        <w:tc>
          <w:tcPr>
            <w:tcW w:w="1578" w:type="pct"/>
            <w:vAlign w:val="center"/>
          </w:tcPr>
          <w:p w:rsidR="00C97981" w:rsidRDefault="00C97981" w:rsidP="00C97981">
            <w:pPr>
              <w:pStyle w:val="BodyText"/>
              <w:ind w:right="29"/>
              <w:rPr>
                <w:sz w:val="22"/>
                <w:szCs w:val="22"/>
              </w:rPr>
            </w:pPr>
            <w:r w:rsidRPr="00D73A82">
              <w:rPr>
                <w:sz w:val="22"/>
                <w:szCs w:val="22"/>
              </w:rPr>
              <w:t>Two Sector Models of Economic Growth</w:t>
            </w:r>
            <w:r w:rsidR="00871D9E">
              <w:rPr>
                <w:sz w:val="22"/>
                <w:szCs w:val="22"/>
              </w:rPr>
              <w:t xml:space="preserve"> &amp; </w:t>
            </w:r>
          </w:p>
          <w:p w:rsidR="00871D9E" w:rsidRPr="00D73A82" w:rsidRDefault="00871D9E" w:rsidP="00C97981">
            <w:pPr>
              <w:pStyle w:val="BodyText"/>
              <w:ind w:right="29"/>
              <w:rPr>
                <w:sz w:val="22"/>
                <w:szCs w:val="22"/>
              </w:rPr>
            </w:pPr>
            <w:r w:rsidRPr="00871D9E">
              <w:rPr>
                <w:sz w:val="22"/>
                <w:szCs w:val="22"/>
              </w:rPr>
              <w:t>Lewis</w:t>
            </w:r>
            <w:r>
              <w:rPr>
                <w:sz w:val="22"/>
                <w:szCs w:val="22"/>
              </w:rPr>
              <w:t xml:space="preserve"> Model</w:t>
            </w:r>
          </w:p>
          <w:p w:rsidR="00C97981" w:rsidRPr="00D73A82" w:rsidRDefault="00C97981" w:rsidP="00C97981">
            <w:pPr>
              <w:pStyle w:val="BodyText"/>
              <w:ind w:right="29"/>
              <w:rPr>
                <w:sz w:val="22"/>
                <w:szCs w:val="22"/>
              </w:rPr>
            </w:pPr>
          </w:p>
        </w:tc>
        <w:tc>
          <w:tcPr>
            <w:tcW w:w="658" w:type="pct"/>
            <w:vAlign w:val="center"/>
          </w:tcPr>
          <w:p w:rsidR="00C97981" w:rsidRPr="00D73A82" w:rsidRDefault="00C97981" w:rsidP="00C97981">
            <w:pPr>
              <w:pStyle w:val="BodyText"/>
              <w:ind w:right="29"/>
              <w:rPr>
                <w:sz w:val="22"/>
                <w:szCs w:val="22"/>
              </w:rPr>
            </w:pPr>
            <w:r w:rsidRPr="00D73A82">
              <w:rPr>
                <w:sz w:val="22"/>
                <w:szCs w:val="22"/>
              </w:rPr>
              <w:t xml:space="preserve">Chap.4, TB-1 , R-2, R-3 and notes </w:t>
            </w:r>
          </w:p>
        </w:tc>
      </w:tr>
      <w:tr w:rsidR="00BF0100" w:rsidTr="00871D9E">
        <w:tc>
          <w:tcPr>
            <w:tcW w:w="535" w:type="pct"/>
            <w:vAlign w:val="center"/>
          </w:tcPr>
          <w:p w:rsidR="00BF0100" w:rsidRDefault="00BF0100" w:rsidP="00C97981">
            <w:pPr>
              <w:jc w:val="center"/>
              <w:rPr>
                <w:b/>
                <w:sz w:val="22"/>
                <w:szCs w:val="22"/>
              </w:rPr>
            </w:pPr>
            <w:r>
              <w:rPr>
                <w:b/>
                <w:sz w:val="22"/>
                <w:szCs w:val="22"/>
              </w:rPr>
              <w:t>5</w:t>
            </w:r>
          </w:p>
        </w:tc>
        <w:tc>
          <w:tcPr>
            <w:tcW w:w="543" w:type="pct"/>
            <w:vAlign w:val="center"/>
          </w:tcPr>
          <w:p w:rsidR="00BF0100" w:rsidRDefault="00BF0100" w:rsidP="00C97981">
            <w:pPr>
              <w:pStyle w:val="BodyText"/>
              <w:ind w:right="29"/>
              <w:jc w:val="center"/>
              <w:rPr>
                <w:sz w:val="22"/>
                <w:szCs w:val="22"/>
              </w:rPr>
            </w:pPr>
            <w:r>
              <w:rPr>
                <w:sz w:val="22"/>
                <w:szCs w:val="22"/>
              </w:rPr>
              <w:t>21-22</w:t>
            </w:r>
          </w:p>
        </w:tc>
        <w:tc>
          <w:tcPr>
            <w:tcW w:w="1685" w:type="pct"/>
            <w:vAlign w:val="center"/>
          </w:tcPr>
          <w:p w:rsidR="00BF0100" w:rsidRPr="00D73A82" w:rsidRDefault="00BF0100" w:rsidP="00BF0100">
            <w:pPr>
              <w:pStyle w:val="BodyText"/>
              <w:ind w:right="29"/>
              <w:rPr>
                <w:sz w:val="22"/>
                <w:szCs w:val="22"/>
              </w:rPr>
            </w:pPr>
            <w:r w:rsidRPr="00D73A82">
              <w:rPr>
                <w:sz w:val="22"/>
                <w:szCs w:val="22"/>
              </w:rPr>
              <w:t xml:space="preserve">Introducing the concept of </w:t>
            </w:r>
            <w:r>
              <w:rPr>
                <w:sz w:val="22"/>
                <w:szCs w:val="22"/>
              </w:rPr>
              <w:t>development</w:t>
            </w:r>
            <w:r w:rsidRPr="00D73A82">
              <w:rPr>
                <w:sz w:val="22"/>
                <w:szCs w:val="22"/>
              </w:rPr>
              <w:t xml:space="preserve"> in economics</w:t>
            </w:r>
          </w:p>
        </w:tc>
        <w:tc>
          <w:tcPr>
            <w:tcW w:w="1578" w:type="pct"/>
            <w:vAlign w:val="center"/>
          </w:tcPr>
          <w:p w:rsidR="00BF0100" w:rsidRPr="002A6924" w:rsidRDefault="00BF0100" w:rsidP="00BF0100">
            <w:pPr>
              <w:rPr>
                <w:bCs/>
                <w:sz w:val="22"/>
                <w:szCs w:val="22"/>
              </w:rPr>
            </w:pPr>
            <w:r w:rsidRPr="002A6924">
              <w:rPr>
                <w:bCs/>
                <w:sz w:val="22"/>
                <w:szCs w:val="22"/>
              </w:rPr>
              <w:t>Development- Introduction:</w:t>
            </w:r>
          </w:p>
          <w:p w:rsidR="00BF0100" w:rsidRPr="00D73A82" w:rsidRDefault="00BF0100" w:rsidP="00BF0100">
            <w:pPr>
              <w:pStyle w:val="BodyText"/>
              <w:ind w:right="29"/>
              <w:rPr>
                <w:sz w:val="22"/>
                <w:szCs w:val="22"/>
              </w:rPr>
            </w:pPr>
            <w:r w:rsidRPr="002A6924">
              <w:rPr>
                <w:bCs/>
                <w:sz w:val="22"/>
                <w:szCs w:val="22"/>
              </w:rPr>
              <w:t>Scope and Coverage</w:t>
            </w:r>
          </w:p>
        </w:tc>
        <w:tc>
          <w:tcPr>
            <w:tcW w:w="658" w:type="pct"/>
            <w:vAlign w:val="center"/>
          </w:tcPr>
          <w:p w:rsidR="00BF0100" w:rsidRPr="00D73A82" w:rsidRDefault="00BF0100" w:rsidP="00C97981">
            <w:pPr>
              <w:pStyle w:val="BodyText"/>
              <w:ind w:right="29"/>
              <w:rPr>
                <w:sz w:val="22"/>
                <w:szCs w:val="22"/>
              </w:rPr>
            </w:pPr>
            <w:r>
              <w:rPr>
                <w:sz w:val="22"/>
                <w:szCs w:val="22"/>
              </w:rPr>
              <w:t>R-1</w:t>
            </w:r>
          </w:p>
        </w:tc>
      </w:tr>
      <w:tr w:rsidR="009C63F7" w:rsidTr="00871D9E">
        <w:tc>
          <w:tcPr>
            <w:tcW w:w="535" w:type="pct"/>
            <w:vMerge w:val="restart"/>
            <w:vAlign w:val="center"/>
          </w:tcPr>
          <w:p w:rsidR="009C63F7" w:rsidRPr="003302B7" w:rsidRDefault="00BF0100" w:rsidP="00C97981">
            <w:pPr>
              <w:jc w:val="center"/>
              <w:rPr>
                <w:b/>
                <w:sz w:val="22"/>
                <w:szCs w:val="22"/>
              </w:rPr>
            </w:pPr>
            <w:r>
              <w:rPr>
                <w:b/>
                <w:sz w:val="22"/>
                <w:szCs w:val="22"/>
              </w:rPr>
              <w:t>6</w:t>
            </w:r>
          </w:p>
        </w:tc>
        <w:tc>
          <w:tcPr>
            <w:tcW w:w="543" w:type="pct"/>
            <w:vAlign w:val="center"/>
          </w:tcPr>
          <w:p w:rsidR="009C63F7" w:rsidRPr="00D73A82" w:rsidRDefault="00BF0100" w:rsidP="00C97981">
            <w:pPr>
              <w:pStyle w:val="BodyText"/>
              <w:ind w:right="29"/>
              <w:jc w:val="center"/>
              <w:rPr>
                <w:sz w:val="22"/>
                <w:szCs w:val="22"/>
              </w:rPr>
            </w:pPr>
            <w:r>
              <w:rPr>
                <w:sz w:val="22"/>
                <w:szCs w:val="22"/>
              </w:rPr>
              <w:t>23-25</w:t>
            </w:r>
          </w:p>
        </w:tc>
        <w:tc>
          <w:tcPr>
            <w:tcW w:w="1685" w:type="pct"/>
            <w:vAlign w:val="center"/>
          </w:tcPr>
          <w:p w:rsidR="009C63F7" w:rsidRPr="00D73A82" w:rsidRDefault="009C63F7" w:rsidP="00C97981">
            <w:pPr>
              <w:pStyle w:val="BodyText"/>
              <w:ind w:right="29"/>
              <w:rPr>
                <w:sz w:val="22"/>
                <w:szCs w:val="22"/>
              </w:rPr>
            </w:pPr>
            <w:r w:rsidRPr="00D73A82">
              <w:rPr>
                <w:sz w:val="22"/>
                <w:szCs w:val="22"/>
              </w:rPr>
              <w:t>Incorporating the problem associated with different income group and social class and analysing economic Growth</w:t>
            </w:r>
          </w:p>
        </w:tc>
        <w:tc>
          <w:tcPr>
            <w:tcW w:w="1578" w:type="pct"/>
            <w:vAlign w:val="center"/>
          </w:tcPr>
          <w:p w:rsidR="009C63F7" w:rsidRPr="00D73A82" w:rsidRDefault="009C63F7" w:rsidP="00C97981">
            <w:pPr>
              <w:pStyle w:val="BodyText"/>
              <w:ind w:right="29"/>
              <w:rPr>
                <w:sz w:val="22"/>
                <w:szCs w:val="22"/>
              </w:rPr>
            </w:pPr>
            <w:r w:rsidRPr="00D73A82">
              <w:rPr>
                <w:sz w:val="22"/>
                <w:szCs w:val="22"/>
              </w:rPr>
              <w:t>Economic Inequality</w:t>
            </w:r>
          </w:p>
          <w:p w:rsidR="009C63F7" w:rsidRPr="00D73A82" w:rsidRDefault="009C63F7" w:rsidP="00C97981">
            <w:pPr>
              <w:pStyle w:val="BodyText"/>
              <w:ind w:right="29"/>
              <w:rPr>
                <w:sz w:val="22"/>
                <w:szCs w:val="22"/>
              </w:rPr>
            </w:pPr>
            <w:r w:rsidRPr="00D73A82">
              <w:rPr>
                <w:sz w:val="22"/>
                <w:szCs w:val="22"/>
              </w:rPr>
              <w:t>Kaldor’s Model of Income Distribution</w:t>
            </w:r>
          </w:p>
        </w:tc>
        <w:tc>
          <w:tcPr>
            <w:tcW w:w="658" w:type="pct"/>
            <w:vAlign w:val="center"/>
          </w:tcPr>
          <w:p w:rsidR="009C63F7" w:rsidRPr="00D73A82" w:rsidRDefault="009C63F7" w:rsidP="00C97981">
            <w:pPr>
              <w:pStyle w:val="BodyText"/>
              <w:ind w:right="29"/>
              <w:rPr>
                <w:sz w:val="22"/>
                <w:szCs w:val="22"/>
              </w:rPr>
            </w:pPr>
            <w:r w:rsidRPr="00D73A82">
              <w:rPr>
                <w:sz w:val="22"/>
                <w:szCs w:val="22"/>
              </w:rPr>
              <w:t>Chap-6, TB-1, Notes</w:t>
            </w:r>
          </w:p>
        </w:tc>
      </w:tr>
      <w:tr w:rsidR="009C63F7" w:rsidTr="00871D9E">
        <w:tc>
          <w:tcPr>
            <w:tcW w:w="535"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26-28</w:t>
            </w:r>
          </w:p>
        </w:tc>
        <w:tc>
          <w:tcPr>
            <w:tcW w:w="1685" w:type="pct"/>
            <w:vAlign w:val="center"/>
          </w:tcPr>
          <w:p w:rsidR="009C63F7" w:rsidRPr="00D73A82" w:rsidRDefault="009C63F7" w:rsidP="00C97981">
            <w:pPr>
              <w:pStyle w:val="BodyText"/>
              <w:ind w:right="29"/>
              <w:rPr>
                <w:sz w:val="22"/>
                <w:szCs w:val="22"/>
              </w:rPr>
            </w:pPr>
            <w:r w:rsidRPr="00D73A82">
              <w:rPr>
                <w:sz w:val="22"/>
                <w:szCs w:val="22"/>
              </w:rPr>
              <w:t>Basis of inequality &amp; its measurement</w:t>
            </w:r>
          </w:p>
        </w:tc>
        <w:tc>
          <w:tcPr>
            <w:tcW w:w="1578" w:type="pct"/>
            <w:vAlign w:val="center"/>
          </w:tcPr>
          <w:p w:rsidR="009C63F7" w:rsidRPr="002C4143" w:rsidRDefault="009C63F7" w:rsidP="00C97981">
            <w:pPr>
              <w:pStyle w:val="BodyText"/>
              <w:ind w:right="29"/>
              <w:rPr>
                <w:sz w:val="22"/>
                <w:szCs w:val="22"/>
              </w:rPr>
            </w:pPr>
            <w:r w:rsidRPr="002C4143">
              <w:rPr>
                <w:sz w:val="22"/>
                <w:szCs w:val="22"/>
              </w:rPr>
              <w:t>Context of inequality,</w:t>
            </w:r>
          </w:p>
          <w:p w:rsidR="009C63F7" w:rsidRPr="000B327E" w:rsidRDefault="009C63F7" w:rsidP="00C97981">
            <w:pPr>
              <w:pStyle w:val="BodyText"/>
              <w:ind w:right="29"/>
              <w:rPr>
                <w:sz w:val="22"/>
                <w:szCs w:val="22"/>
                <w:highlight w:val="yellow"/>
              </w:rPr>
            </w:pPr>
            <w:r w:rsidRPr="002C4143">
              <w:rPr>
                <w:sz w:val="22"/>
                <w:szCs w:val="22"/>
              </w:rPr>
              <w:t>Methods of measurement</w:t>
            </w:r>
          </w:p>
        </w:tc>
        <w:tc>
          <w:tcPr>
            <w:tcW w:w="658" w:type="pct"/>
            <w:vAlign w:val="center"/>
          </w:tcPr>
          <w:p w:rsidR="009C63F7" w:rsidRPr="00D73A82" w:rsidRDefault="009C63F7" w:rsidP="00C97981">
            <w:pPr>
              <w:pStyle w:val="BodyText"/>
              <w:ind w:right="29"/>
              <w:rPr>
                <w:sz w:val="22"/>
                <w:szCs w:val="22"/>
              </w:rPr>
            </w:pPr>
            <w:r w:rsidRPr="00D73A82">
              <w:rPr>
                <w:sz w:val="22"/>
                <w:szCs w:val="22"/>
              </w:rPr>
              <w:t>Chap.6, TB-1 and class notes</w:t>
            </w:r>
          </w:p>
          <w:p w:rsidR="009C63F7" w:rsidRPr="00D73A82" w:rsidRDefault="009C63F7" w:rsidP="00C97981">
            <w:pPr>
              <w:pStyle w:val="BodyText"/>
              <w:ind w:right="29"/>
              <w:rPr>
                <w:sz w:val="22"/>
                <w:szCs w:val="22"/>
              </w:rPr>
            </w:pPr>
          </w:p>
        </w:tc>
      </w:tr>
      <w:tr w:rsidR="009C63F7" w:rsidTr="00871D9E">
        <w:tc>
          <w:tcPr>
            <w:tcW w:w="535"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29-31</w:t>
            </w:r>
          </w:p>
        </w:tc>
        <w:tc>
          <w:tcPr>
            <w:tcW w:w="1685" w:type="pct"/>
            <w:vAlign w:val="center"/>
          </w:tcPr>
          <w:p w:rsidR="009C63F7" w:rsidRPr="00D73A82" w:rsidRDefault="009C63F7" w:rsidP="00C97981">
            <w:pPr>
              <w:pStyle w:val="BodyText"/>
              <w:ind w:right="29"/>
              <w:rPr>
                <w:sz w:val="22"/>
                <w:szCs w:val="22"/>
              </w:rPr>
            </w:pPr>
            <w:r w:rsidRPr="00D73A82">
              <w:rPr>
                <w:sz w:val="22"/>
                <w:szCs w:val="22"/>
              </w:rPr>
              <w:t xml:space="preserve">Interconnections between inequality and  poverty  </w:t>
            </w:r>
          </w:p>
        </w:tc>
        <w:tc>
          <w:tcPr>
            <w:tcW w:w="1578" w:type="pct"/>
            <w:vAlign w:val="center"/>
          </w:tcPr>
          <w:p w:rsidR="009C63F7" w:rsidRPr="000B327E" w:rsidRDefault="009C63F7" w:rsidP="00C97981">
            <w:pPr>
              <w:pStyle w:val="BodyText"/>
              <w:ind w:right="29"/>
              <w:rPr>
                <w:sz w:val="22"/>
                <w:szCs w:val="22"/>
                <w:highlight w:val="yellow"/>
              </w:rPr>
            </w:pPr>
            <w:r w:rsidRPr="002C4143">
              <w:rPr>
                <w:sz w:val="22"/>
                <w:szCs w:val="22"/>
              </w:rPr>
              <w:t xml:space="preserve">Theory of relationship between inequality, income &amp; growth </w:t>
            </w:r>
          </w:p>
        </w:tc>
        <w:tc>
          <w:tcPr>
            <w:tcW w:w="658" w:type="pct"/>
            <w:vAlign w:val="center"/>
          </w:tcPr>
          <w:p w:rsidR="009C63F7" w:rsidRPr="00D73A82" w:rsidRDefault="009C63F7" w:rsidP="00C97981">
            <w:pPr>
              <w:pStyle w:val="BodyText"/>
              <w:ind w:right="29"/>
              <w:rPr>
                <w:sz w:val="22"/>
                <w:szCs w:val="22"/>
              </w:rPr>
            </w:pPr>
            <w:r w:rsidRPr="00D73A82">
              <w:rPr>
                <w:sz w:val="22"/>
                <w:szCs w:val="22"/>
              </w:rPr>
              <w:t>TB-1 Chap-7</w:t>
            </w:r>
          </w:p>
          <w:p w:rsidR="009C63F7" w:rsidRPr="00D73A82" w:rsidRDefault="009C63F7" w:rsidP="00C97981">
            <w:pPr>
              <w:pStyle w:val="BodyText"/>
              <w:ind w:right="29"/>
              <w:rPr>
                <w:sz w:val="22"/>
                <w:szCs w:val="22"/>
              </w:rPr>
            </w:pPr>
          </w:p>
        </w:tc>
      </w:tr>
      <w:tr w:rsidR="009C63F7" w:rsidTr="00871D9E">
        <w:tc>
          <w:tcPr>
            <w:tcW w:w="535" w:type="pct"/>
            <w:vMerge/>
            <w:vAlign w:val="center"/>
          </w:tcPr>
          <w:p w:rsidR="009C63F7" w:rsidRPr="003302B7" w:rsidRDefault="009C63F7" w:rsidP="00C97981">
            <w:pPr>
              <w:jc w:val="center"/>
              <w:rPr>
                <w:b/>
                <w:sz w:val="22"/>
                <w:szCs w:val="22"/>
              </w:rPr>
            </w:pPr>
          </w:p>
        </w:tc>
        <w:tc>
          <w:tcPr>
            <w:tcW w:w="543" w:type="pct"/>
            <w:vAlign w:val="center"/>
          </w:tcPr>
          <w:p w:rsidR="009C63F7" w:rsidRPr="00D73A82" w:rsidRDefault="00BF0100" w:rsidP="00C97981">
            <w:pPr>
              <w:pStyle w:val="BodyText"/>
              <w:ind w:right="29"/>
              <w:jc w:val="center"/>
              <w:rPr>
                <w:sz w:val="22"/>
                <w:szCs w:val="22"/>
              </w:rPr>
            </w:pPr>
            <w:r>
              <w:rPr>
                <w:sz w:val="22"/>
                <w:szCs w:val="22"/>
              </w:rPr>
              <w:t>32-34</w:t>
            </w:r>
          </w:p>
        </w:tc>
        <w:tc>
          <w:tcPr>
            <w:tcW w:w="1685" w:type="pct"/>
            <w:vAlign w:val="center"/>
          </w:tcPr>
          <w:p w:rsidR="009C63F7" w:rsidRPr="00D73A82" w:rsidRDefault="009C63F7" w:rsidP="00C97981">
            <w:pPr>
              <w:pStyle w:val="BodyText"/>
              <w:ind w:right="29"/>
              <w:rPr>
                <w:sz w:val="22"/>
                <w:szCs w:val="22"/>
              </w:rPr>
            </w:pPr>
            <w:r w:rsidRPr="00D73A82">
              <w:rPr>
                <w:sz w:val="22"/>
                <w:szCs w:val="22"/>
              </w:rPr>
              <w:t>Under-nutrition and development</w:t>
            </w:r>
          </w:p>
        </w:tc>
        <w:tc>
          <w:tcPr>
            <w:tcW w:w="1578" w:type="pct"/>
            <w:vAlign w:val="center"/>
          </w:tcPr>
          <w:p w:rsidR="009C63F7" w:rsidRPr="000B327E" w:rsidRDefault="009C63F7" w:rsidP="00C97981">
            <w:pPr>
              <w:pStyle w:val="BodyText"/>
              <w:ind w:right="29"/>
              <w:rPr>
                <w:sz w:val="22"/>
                <w:szCs w:val="22"/>
                <w:highlight w:val="yellow"/>
              </w:rPr>
            </w:pPr>
            <w:r w:rsidRPr="002C4143">
              <w:rPr>
                <w:sz w:val="22"/>
                <w:szCs w:val="22"/>
              </w:rPr>
              <w:t>Principles, observations &amp; impact of poverty</w:t>
            </w:r>
          </w:p>
        </w:tc>
        <w:tc>
          <w:tcPr>
            <w:tcW w:w="658" w:type="pct"/>
            <w:vAlign w:val="center"/>
          </w:tcPr>
          <w:p w:rsidR="009C63F7" w:rsidRPr="00D73A82" w:rsidRDefault="009C63F7" w:rsidP="00C97981">
            <w:pPr>
              <w:pStyle w:val="BodyText"/>
              <w:ind w:right="29"/>
              <w:rPr>
                <w:sz w:val="22"/>
                <w:szCs w:val="22"/>
              </w:rPr>
            </w:pPr>
            <w:r w:rsidRPr="00D73A82">
              <w:rPr>
                <w:sz w:val="22"/>
                <w:szCs w:val="22"/>
              </w:rPr>
              <w:t>TB-1 Chap-8</w:t>
            </w:r>
            <w:r w:rsidR="00871D9E">
              <w:rPr>
                <w:sz w:val="22"/>
                <w:szCs w:val="22"/>
              </w:rPr>
              <w:t xml:space="preserve"> </w:t>
            </w:r>
            <w:r w:rsidR="00871D9E" w:rsidRPr="00871D9E">
              <w:t>&amp; class notes</w:t>
            </w:r>
            <w:r w:rsidR="00871D9E">
              <w:rPr>
                <w:sz w:val="22"/>
                <w:szCs w:val="22"/>
              </w:rPr>
              <w:t xml:space="preserve"> </w:t>
            </w:r>
          </w:p>
        </w:tc>
      </w:tr>
      <w:tr w:rsidR="00C97981" w:rsidTr="00871D9E">
        <w:trPr>
          <w:trHeight w:val="1182"/>
        </w:trPr>
        <w:tc>
          <w:tcPr>
            <w:tcW w:w="535" w:type="pct"/>
            <w:vAlign w:val="center"/>
          </w:tcPr>
          <w:p w:rsidR="00C97981" w:rsidRPr="003302B7" w:rsidRDefault="009C63F7" w:rsidP="00C97981">
            <w:pPr>
              <w:jc w:val="center"/>
              <w:rPr>
                <w:b/>
                <w:sz w:val="22"/>
                <w:szCs w:val="22"/>
              </w:rPr>
            </w:pPr>
            <w:r>
              <w:rPr>
                <w:b/>
                <w:sz w:val="22"/>
                <w:szCs w:val="22"/>
              </w:rPr>
              <w:t>7</w:t>
            </w:r>
          </w:p>
        </w:tc>
        <w:tc>
          <w:tcPr>
            <w:tcW w:w="543" w:type="pct"/>
            <w:vAlign w:val="center"/>
          </w:tcPr>
          <w:p w:rsidR="00C97981" w:rsidRPr="00D73A82" w:rsidRDefault="00E73EF6" w:rsidP="00871D9E">
            <w:pPr>
              <w:pStyle w:val="BodyText"/>
              <w:ind w:right="29"/>
              <w:jc w:val="center"/>
              <w:rPr>
                <w:sz w:val="22"/>
                <w:szCs w:val="22"/>
              </w:rPr>
            </w:pPr>
            <w:r>
              <w:rPr>
                <w:sz w:val="22"/>
                <w:szCs w:val="22"/>
              </w:rPr>
              <w:t>35-42</w:t>
            </w:r>
          </w:p>
        </w:tc>
        <w:tc>
          <w:tcPr>
            <w:tcW w:w="1685" w:type="pct"/>
            <w:vAlign w:val="center"/>
          </w:tcPr>
          <w:p w:rsidR="00C97981" w:rsidRPr="00D73A82" w:rsidRDefault="00C97981" w:rsidP="00C97981">
            <w:pPr>
              <w:pStyle w:val="BodyText"/>
              <w:ind w:right="29"/>
              <w:rPr>
                <w:sz w:val="22"/>
                <w:szCs w:val="22"/>
              </w:rPr>
            </w:pPr>
            <w:r w:rsidRPr="00D73A82">
              <w:rPr>
                <w:sz w:val="22"/>
                <w:szCs w:val="22"/>
              </w:rPr>
              <w:t>To understand the structural Population problem. Evaluate the impact of high fertility on economic Growth.</w:t>
            </w:r>
            <w:r w:rsidR="00BF0100">
              <w:rPr>
                <w:sz w:val="22"/>
                <w:szCs w:val="22"/>
              </w:rPr>
              <w:t xml:space="preserve"> Microeconomic Theory of Fertility</w:t>
            </w:r>
          </w:p>
        </w:tc>
        <w:tc>
          <w:tcPr>
            <w:tcW w:w="1578" w:type="pct"/>
            <w:vAlign w:val="center"/>
          </w:tcPr>
          <w:p w:rsidR="00C97981" w:rsidRPr="00D73A82" w:rsidRDefault="00C97981" w:rsidP="00C97981">
            <w:pPr>
              <w:pStyle w:val="BodyText"/>
              <w:ind w:right="29"/>
              <w:rPr>
                <w:sz w:val="22"/>
                <w:szCs w:val="22"/>
              </w:rPr>
            </w:pPr>
            <w:r w:rsidRPr="002C4143">
              <w:rPr>
                <w:sz w:val="22"/>
                <w:szCs w:val="22"/>
              </w:rPr>
              <w:t>Population  Growth and Economic Development</w:t>
            </w:r>
          </w:p>
        </w:tc>
        <w:tc>
          <w:tcPr>
            <w:tcW w:w="658" w:type="pct"/>
            <w:vAlign w:val="center"/>
          </w:tcPr>
          <w:p w:rsidR="00C97981" w:rsidRPr="00D73A82" w:rsidRDefault="00C97981" w:rsidP="00C97981">
            <w:pPr>
              <w:pStyle w:val="BodyText"/>
              <w:ind w:right="29"/>
              <w:rPr>
                <w:sz w:val="22"/>
                <w:szCs w:val="22"/>
              </w:rPr>
            </w:pPr>
            <w:r w:rsidRPr="00D73A82">
              <w:rPr>
                <w:sz w:val="22"/>
                <w:szCs w:val="22"/>
              </w:rPr>
              <w:t>Ch-9, TB-1; Chapter2 R-3</w:t>
            </w:r>
            <w:r w:rsidR="00871D9E">
              <w:rPr>
                <w:sz w:val="22"/>
                <w:szCs w:val="22"/>
              </w:rPr>
              <w:t>&amp; class notes</w:t>
            </w:r>
          </w:p>
        </w:tc>
      </w:tr>
    </w:tbl>
    <w:p w:rsidR="007B23CD" w:rsidRDefault="007B23CD" w:rsidP="00C97981">
      <w:pPr>
        <w:overflowPunct/>
        <w:autoSpaceDE/>
        <w:autoSpaceDN/>
        <w:adjustRightInd/>
        <w:spacing w:line="360" w:lineRule="auto"/>
        <w:ind w:right="29"/>
        <w:contextualSpacing/>
        <w:jc w:val="both"/>
        <w:textAlignment w:val="auto"/>
        <w:rPr>
          <w:b/>
          <w:sz w:val="24"/>
        </w:rPr>
      </w:pPr>
    </w:p>
    <w:p w:rsidR="007B23CD" w:rsidRDefault="007B23CD" w:rsidP="00C97981">
      <w:pPr>
        <w:overflowPunct/>
        <w:autoSpaceDE/>
        <w:autoSpaceDN/>
        <w:adjustRightInd/>
        <w:spacing w:line="360" w:lineRule="auto"/>
        <w:ind w:right="29"/>
        <w:contextualSpacing/>
        <w:jc w:val="both"/>
        <w:textAlignment w:val="auto"/>
        <w:rPr>
          <w:b/>
          <w:sz w:val="24"/>
        </w:rPr>
      </w:pPr>
    </w:p>
    <w:p w:rsidR="007B23CD" w:rsidRDefault="007B23CD" w:rsidP="00C97981">
      <w:pPr>
        <w:overflowPunct/>
        <w:autoSpaceDE/>
        <w:autoSpaceDN/>
        <w:adjustRightInd/>
        <w:spacing w:line="360" w:lineRule="auto"/>
        <w:ind w:right="29"/>
        <w:contextualSpacing/>
        <w:jc w:val="both"/>
        <w:textAlignment w:val="auto"/>
        <w:rPr>
          <w:b/>
          <w:sz w:val="24"/>
        </w:rPr>
      </w:pPr>
    </w:p>
    <w:p w:rsidR="005F21E7" w:rsidRDefault="005F21E7" w:rsidP="00C97981">
      <w:pPr>
        <w:overflowPunct/>
        <w:autoSpaceDE/>
        <w:autoSpaceDN/>
        <w:adjustRightInd/>
        <w:spacing w:line="360" w:lineRule="auto"/>
        <w:ind w:right="29"/>
        <w:contextualSpacing/>
        <w:jc w:val="both"/>
        <w:textAlignment w:val="auto"/>
        <w:rPr>
          <w:b/>
          <w:sz w:val="24"/>
        </w:rPr>
      </w:pPr>
    </w:p>
    <w:p w:rsidR="005F21E7" w:rsidRDefault="005F21E7" w:rsidP="00C97981">
      <w:pPr>
        <w:overflowPunct/>
        <w:autoSpaceDE/>
        <w:autoSpaceDN/>
        <w:adjustRightInd/>
        <w:spacing w:line="360" w:lineRule="auto"/>
        <w:ind w:right="29"/>
        <w:contextualSpacing/>
        <w:jc w:val="both"/>
        <w:textAlignment w:val="auto"/>
        <w:rPr>
          <w:b/>
          <w:sz w:val="24"/>
        </w:rPr>
      </w:pPr>
    </w:p>
    <w:p w:rsidR="00A0565E" w:rsidRDefault="002E3319" w:rsidP="00C97981">
      <w:pPr>
        <w:overflowPunct/>
        <w:autoSpaceDE/>
        <w:autoSpaceDN/>
        <w:adjustRightInd/>
        <w:spacing w:line="360" w:lineRule="auto"/>
        <w:ind w:right="29"/>
        <w:contextualSpacing/>
        <w:jc w:val="both"/>
        <w:textAlignment w:val="auto"/>
        <w:rPr>
          <w:b/>
          <w:bCs/>
          <w:sz w:val="22"/>
          <w:szCs w:val="22"/>
        </w:rPr>
      </w:pPr>
      <w:r w:rsidRPr="002E3319">
        <w:rPr>
          <w:b/>
          <w:sz w:val="24"/>
        </w:rPr>
        <w:lastRenderedPageBreak/>
        <w:t>5</w:t>
      </w:r>
      <w:r w:rsidR="00C331AA" w:rsidRPr="002E3319">
        <w:rPr>
          <w:b/>
          <w:sz w:val="24"/>
        </w:rPr>
        <w:t>.</w:t>
      </w:r>
      <w:r w:rsidR="00C331AA">
        <w:rPr>
          <w:sz w:val="24"/>
        </w:rPr>
        <w:t xml:space="preserve">  </w:t>
      </w:r>
      <w:r w:rsidR="00A0565E" w:rsidRPr="00A0565E">
        <w:rPr>
          <w:b/>
          <w:bCs/>
          <w:sz w:val="22"/>
          <w:szCs w:val="22"/>
        </w:rPr>
        <w:t>Learning Outcomes:</w:t>
      </w:r>
    </w:p>
    <w:p w:rsidR="00A0565E" w:rsidRDefault="00DB3394" w:rsidP="00FD5417">
      <w:pPr>
        <w:pStyle w:val="List"/>
        <w:spacing w:before="40" w:after="60"/>
        <w:ind w:left="0" w:right="-241" w:firstLine="0"/>
        <w:jc w:val="both"/>
        <w:rPr>
          <w:b/>
          <w:sz w:val="24"/>
        </w:rPr>
      </w:pPr>
      <w:r>
        <w:rPr>
          <w:b/>
          <w:sz w:val="24"/>
        </w:rPr>
        <w:t>Module</w:t>
      </w:r>
      <w:r w:rsidR="00C97981" w:rsidRPr="00D643B8">
        <w:rPr>
          <w:b/>
          <w:sz w:val="24"/>
        </w:rPr>
        <w:t xml:space="preserve"> 1: </w:t>
      </w:r>
      <w:r w:rsidR="006A4C8B">
        <w:rPr>
          <w:b/>
          <w:sz w:val="24"/>
        </w:rPr>
        <w:t>Economic growth and development</w:t>
      </w:r>
    </w:p>
    <w:p w:rsidR="00D643B8" w:rsidRDefault="00D643B8" w:rsidP="00921B4A">
      <w:pPr>
        <w:pStyle w:val="List"/>
        <w:spacing w:before="40" w:after="240"/>
        <w:ind w:left="0" w:right="-241" w:firstLine="0"/>
        <w:jc w:val="both"/>
        <w:rPr>
          <w:sz w:val="24"/>
        </w:rPr>
      </w:pPr>
      <w:r>
        <w:rPr>
          <w:sz w:val="24"/>
        </w:rPr>
        <w:t xml:space="preserve">In this </w:t>
      </w:r>
      <w:r w:rsidR="00DB3394">
        <w:rPr>
          <w:sz w:val="24"/>
        </w:rPr>
        <w:t>module</w:t>
      </w:r>
      <w:r>
        <w:rPr>
          <w:sz w:val="24"/>
        </w:rPr>
        <w:t xml:space="preserve"> we learn about the definition of economic growth, the determinants of economic growth, the disparity of growth rate across countries and the </w:t>
      </w:r>
      <w:r w:rsidR="006A4C8B">
        <w:rPr>
          <w:sz w:val="24"/>
        </w:rPr>
        <w:t xml:space="preserve">features and </w:t>
      </w:r>
      <w:r>
        <w:rPr>
          <w:sz w:val="24"/>
        </w:rPr>
        <w:t>progression of economic growth.</w:t>
      </w:r>
      <w:r w:rsidR="00DB3394">
        <w:rPr>
          <w:sz w:val="24"/>
        </w:rPr>
        <w:t xml:space="preserve"> Further we discuss about economic development and how it differs with economic growth. We learn about the various indicators of economic development.</w:t>
      </w: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2</w:t>
      </w:r>
      <w:r w:rsidRPr="00D643B8">
        <w:rPr>
          <w:b/>
          <w:sz w:val="24"/>
        </w:rPr>
        <w:t xml:space="preserve">: </w:t>
      </w:r>
      <w:r w:rsidR="00D961AB">
        <w:rPr>
          <w:b/>
          <w:sz w:val="24"/>
        </w:rPr>
        <w:t>Keynesian and neo-classical growth theories</w:t>
      </w:r>
    </w:p>
    <w:p w:rsidR="00FF154D" w:rsidRDefault="00FD5417" w:rsidP="00921B4A">
      <w:pPr>
        <w:pStyle w:val="List"/>
        <w:spacing w:before="40" w:after="240"/>
        <w:ind w:left="0" w:right="-241" w:firstLine="0"/>
        <w:jc w:val="both"/>
        <w:rPr>
          <w:sz w:val="24"/>
        </w:rPr>
      </w:pPr>
      <w:r w:rsidRPr="004309FD">
        <w:rPr>
          <w:sz w:val="24"/>
        </w:rPr>
        <w:t>In this module we learn about two important growth models. A model helps to explain how growth has occurred and how it may occur again in the future. The Harrod–Domar model is a classical Keynesian model of economic growth. This model shows the importance of saving and investment in a developing economy. The growth of an economy is positively related to its savings ratio and negatively related to the capital-output ratio. </w:t>
      </w:r>
      <w:r w:rsidR="00C24F6B" w:rsidRPr="004309FD">
        <w:rPr>
          <w:sz w:val="24"/>
        </w:rPr>
        <w:t xml:space="preserve">We study about the knife-edge </w:t>
      </w:r>
      <w:r w:rsidR="004309FD">
        <w:rPr>
          <w:sz w:val="24"/>
        </w:rPr>
        <w:t>in</w:t>
      </w:r>
      <w:r w:rsidR="00C24F6B" w:rsidRPr="004309FD">
        <w:rPr>
          <w:sz w:val="24"/>
        </w:rPr>
        <w:t>stability problem of the model and the evolution of Solow’s model from that point.</w:t>
      </w:r>
      <w:r w:rsidR="004309FD">
        <w:rPr>
          <w:sz w:val="24"/>
        </w:rPr>
        <w:t xml:space="preserve"> </w:t>
      </w:r>
      <w:r w:rsidR="004309FD" w:rsidRPr="00FF154D">
        <w:rPr>
          <w:sz w:val="24"/>
        </w:rPr>
        <w:t>The Solow–Swan model is an </w:t>
      </w:r>
      <w:hyperlink r:id="rId8" w:tooltip="Economic model" w:history="1">
        <w:r w:rsidR="004309FD" w:rsidRPr="00FF154D">
          <w:rPr>
            <w:sz w:val="24"/>
          </w:rPr>
          <w:t>economic model</w:t>
        </w:r>
      </w:hyperlink>
      <w:r w:rsidR="004309FD" w:rsidRPr="00FF154D">
        <w:rPr>
          <w:sz w:val="24"/>
        </w:rPr>
        <w:t> of long-run </w:t>
      </w:r>
      <w:hyperlink r:id="rId9" w:tooltip="Economic growth" w:history="1">
        <w:r w:rsidR="004309FD" w:rsidRPr="00FF154D">
          <w:rPr>
            <w:sz w:val="24"/>
          </w:rPr>
          <w:t>economic growth</w:t>
        </w:r>
      </w:hyperlink>
      <w:r w:rsidR="004309FD" w:rsidRPr="00FF154D">
        <w:rPr>
          <w:sz w:val="24"/>
        </w:rPr>
        <w:t> set within the framework of </w:t>
      </w:r>
      <w:hyperlink r:id="rId10" w:tooltip="Neoclassical economics" w:history="1">
        <w:r w:rsidR="004309FD" w:rsidRPr="00FF154D">
          <w:rPr>
            <w:sz w:val="24"/>
          </w:rPr>
          <w:t>neoclassical economics</w:t>
        </w:r>
      </w:hyperlink>
      <w:r w:rsidR="004309FD" w:rsidRPr="00FF154D">
        <w:rPr>
          <w:sz w:val="24"/>
        </w:rPr>
        <w:t>. It attempts to explain long-run economic growth by looking at </w:t>
      </w:r>
      <w:hyperlink r:id="rId11" w:tooltip="Capital accumulation" w:history="1">
        <w:r w:rsidR="004309FD" w:rsidRPr="00FF154D">
          <w:rPr>
            <w:sz w:val="24"/>
          </w:rPr>
          <w:t>capital accumulation</w:t>
        </w:r>
      </w:hyperlink>
      <w:r w:rsidR="004309FD" w:rsidRPr="00FF154D">
        <w:rPr>
          <w:sz w:val="24"/>
        </w:rPr>
        <w:t>, labor or </w:t>
      </w:r>
      <w:hyperlink r:id="rId12" w:tooltip="Population growth" w:history="1">
        <w:r w:rsidR="004309FD" w:rsidRPr="00FF154D">
          <w:rPr>
            <w:sz w:val="24"/>
          </w:rPr>
          <w:t>population growth</w:t>
        </w:r>
      </w:hyperlink>
      <w:r w:rsidR="004309FD" w:rsidRPr="00FF154D">
        <w:rPr>
          <w:sz w:val="24"/>
        </w:rPr>
        <w:t>, and increases in </w:t>
      </w:r>
      <w:hyperlink r:id="rId13" w:tooltip="Productivity" w:history="1">
        <w:r w:rsidR="004309FD" w:rsidRPr="00FF154D">
          <w:rPr>
            <w:sz w:val="24"/>
          </w:rPr>
          <w:t>productivity</w:t>
        </w:r>
      </w:hyperlink>
      <w:r w:rsidR="004309FD" w:rsidRPr="00FF154D">
        <w:rPr>
          <w:sz w:val="24"/>
        </w:rPr>
        <w:t>, commonly referred to as </w:t>
      </w:r>
      <w:hyperlink r:id="rId14" w:tooltip="Technological progress" w:history="1">
        <w:r w:rsidR="004309FD" w:rsidRPr="00FF154D">
          <w:rPr>
            <w:sz w:val="24"/>
          </w:rPr>
          <w:t>technological progress</w:t>
        </w:r>
      </w:hyperlink>
      <w:r w:rsidR="004309FD" w:rsidRPr="00FF154D">
        <w:rPr>
          <w:sz w:val="24"/>
        </w:rPr>
        <w:t>.</w:t>
      </w:r>
    </w:p>
    <w:p w:rsidR="009C63F7" w:rsidRPr="00FF154D" w:rsidRDefault="009C63F7" w:rsidP="00FD5417">
      <w:pPr>
        <w:pStyle w:val="List"/>
        <w:spacing w:before="40" w:after="60"/>
        <w:ind w:left="0" w:right="-241" w:firstLine="0"/>
        <w:jc w:val="both"/>
        <w:rPr>
          <w:b/>
          <w:sz w:val="24"/>
        </w:rPr>
      </w:pPr>
      <w:r w:rsidRPr="00FF154D">
        <w:rPr>
          <w:b/>
          <w:sz w:val="24"/>
        </w:rPr>
        <w:t xml:space="preserve">Module 3: </w:t>
      </w:r>
      <w:r w:rsidR="00D961AB" w:rsidRPr="00FF154D">
        <w:rPr>
          <w:b/>
          <w:sz w:val="24"/>
        </w:rPr>
        <w:t>New growth theories</w:t>
      </w:r>
    </w:p>
    <w:p w:rsidR="00FF154D" w:rsidRDefault="00FF154D" w:rsidP="00FF154D">
      <w:pPr>
        <w:pStyle w:val="List"/>
        <w:spacing w:before="40" w:after="60"/>
        <w:ind w:left="0" w:right="-241" w:firstLine="0"/>
        <w:jc w:val="both"/>
        <w:rPr>
          <w:sz w:val="24"/>
        </w:rPr>
      </w:pPr>
      <w:r w:rsidRPr="00FF154D">
        <w:rPr>
          <w:sz w:val="24"/>
        </w:rPr>
        <w:t>In the mid-1980s it became increasingly clear that the sta</w:t>
      </w:r>
      <w:r w:rsidR="002B47FA">
        <w:rPr>
          <w:sz w:val="24"/>
        </w:rPr>
        <w:t xml:space="preserve">ndard neoclassical growth model </w:t>
      </w:r>
      <w:r w:rsidRPr="00FF154D">
        <w:rPr>
          <w:sz w:val="24"/>
        </w:rPr>
        <w:t>was theoretically unsatisfactory as a tool to explore the d</w:t>
      </w:r>
      <w:r w:rsidR="002B47FA">
        <w:rPr>
          <w:sz w:val="24"/>
        </w:rPr>
        <w:t xml:space="preserve">eterminants of long-run growth. </w:t>
      </w:r>
      <w:r w:rsidRPr="00FF154D">
        <w:rPr>
          <w:sz w:val="24"/>
        </w:rPr>
        <w:t xml:space="preserve">We shall see the </w:t>
      </w:r>
      <w:r w:rsidR="002B47FA">
        <w:rPr>
          <w:sz w:val="24"/>
        </w:rPr>
        <w:t xml:space="preserve">in the </w:t>
      </w:r>
      <w:r w:rsidRPr="00FF154D">
        <w:rPr>
          <w:sz w:val="24"/>
        </w:rPr>
        <w:t xml:space="preserve">models given in the previous </w:t>
      </w:r>
      <w:r w:rsidR="002B47FA" w:rsidRPr="00FF154D">
        <w:rPr>
          <w:sz w:val="24"/>
        </w:rPr>
        <w:t>module</w:t>
      </w:r>
      <w:r w:rsidR="002B47FA">
        <w:rPr>
          <w:sz w:val="24"/>
        </w:rPr>
        <w:t>,</w:t>
      </w:r>
      <w:r w:rsidR="002B47FA" w:rsidRPr="00FF154D">
        <w:rPr>
          <w:sz w:val="24"/>
        </w:rPr>
        <w:t xml:space="preserve"> that</w:t>
      </w:r>
      <w:r w:rsidRPr="00FF154D">
        <w:rPr>
          <w:sz w:val="24"/>
        </w:rPr>
        <w:t xml:space="preserve"> the model</w:t>
      </w:r>
      <w:r w:rsidR="002B47FA">
        <w:rPr>
          <w:sz w:val="24"/>
        </w:rPr>
        <w:t>s</w:t>
      </w:r>
      <w:r w:rsidRPr="00FF154D">
        <w:rPr>
          <w:sz w:val="24"/>
        </w:rPr>
        <w:t xml:space="preserve"> without technological change pre</w:t>
      </w:r>
      <w:r w:rsidR="002B47FA">
        <w:rPr>
          <w:sz w:val="24"/>
        </w:rPr>
        <w:t xml:space="preserve">dicts that the economy will </w:t>
      </w:r>
      <w:r w:rsidRPr="00FF154D">
        <w:rPr>
          <w:sz w:val="24"/>
        </w:rPr>
        <w:t>eventually converge to a steady state with zero per capita gr</w:t>
      </w:r>
      <w:r w:rsidR="002B47FA">
        <w:rPr>
          <w:sz w:val="24"/>
        </w:rPr>
        <w:t xml:space="preserve">owth. The fundamental reason is </w:t>
      </w:r>
      <w:r w:rsidRPr="00FF154D">
        <w:rPr>
          <w:sz w:val="24"/>
        </w:rPr>
        <w:t>the diminishing returns to capital. One way out of this pro</w:t>
      </w:r>
      <w:r w:rsidR="002B47FA">
        <w:rPr>
          <w:sz w:val="24"/>
        </w:rPr>
        <w:t xml:space="preserve">blem was to broaden the concept </w:t>
      </w:r>
      <w:r w:rsidRPr="00FF154D">
        <w:rPr>
          <w:sz w:val="24"/>
        </w:rPr>
        <w:t xml:space="preserve">of capital, notably to include human components, and then </w:t>
      </w:r>
      <w:r w:rsidR="002B47FA">
        <w:rPr>
          <w:sz w:val="24"/>
        </w:rPr>
        <w:t xml:space="preserve">assume that diminishing returns </w:t>
      </w:r>
      <w:r w:rsidRPr="00FF154D">
        <w:rPr>
          <w:sz w:val="24"/>
        </w:rPr>
        <w:t>did not apply to this broader class of capital. Another</w:t>
      </w:r>
      <w:r w:rsidR="002B47FA">
        <w:rPr>
          <w:sz w:val="24"/>
        </w:rPr>
        <w:t xml:space="preserve"> view was that </w:t>
      </w:r>
      <w:r w:rsidRPr="00FF154D">
        <w:rPr>
          <w:sz w:val="24"/>
        </w:rPr>
        <w:t>technological progress in the form of the generation of new</w:t>
      </w:r>
      <w:r w:rsidR="002B47FA">
        <w:rPr>
          <w:sz w:val="24"/>
        </w:rPr>
        <w:t xml:space="preserve"> ideas was the only way that an </w:t>
      </w:r>
      <w:r w:rsidRPr="00FF154D">
        <w:rPr>
          <w:sz w:val="24"/>
        </w:rPr>
        <w:t>economy could escape from diminishing returns in the long ru</w:t>
      </w:r>
      <w:r w:rsidR="002B47FA">
        <w:rPr>
          <w:sz w:val="24"/>
        </w:rPr>
        <w:t xml:space="preserve">n. Thus it became a priority to </w:t>
      </w:r>
      <w:r w:rsidRPr="00FF154D">
        <w:rPr>
          <w:sz w:val="24"/>
        </w:rPr>
        <w:t xml:space="preserve">go beyond the treatment of technological progress as exogenous and, instead, to explain this </w:t>
      </w:r>
      <w:r w:rsidR="002B47FA" w:rsidRPr="00FF154D">
        <w:rPr>
          <w:sz w:val="24"/>
        </w:rPr>
        <w:t>progress</w:t>
      </w:r>
      <w:r w:rsidRPr="00FF154D">
        <w:rPr>
          <w:sz w:val="24"/>
        </w:rPr>
        <w:t xml:space="preserve"> within the model (endogenous). In this context we shall discuss about the AK model of growth. The key property of this class of endogenous-growth model</w:t>
      </w:r>
      <w:r w:rsidR="002B47FA">
        <w:rPr>
          <w:sz w:val="24"/>
        </w:rPr>
        <w:t xml:space="preserve">s is the absence of diminishing </w:t>
      </w:r>
      <w:r w:rsidRPr="00FF154D">
        <w:rPr>
          <w:sz w:val="24"/>
        </w:rPr>
        <w:t>returns to capital.</w:t>
      </w:r>
      <w:r w:rsidR="00A14E39">
        <w:rPr>
          <w:sz w:val="24"/>
        </w:rPr>
        <w:t xml:space="preserve"> We discuss further a new model by Romer which considers complementarity across industries with help of spillovers.</w:t>
      </w:r>
    </w:p>
    <w:p w:rsidR="007B23CD" w:rsidRPr="00FF154D" w:rsidRDefault="007B23CD" w:rsidP="00FF154D">
      <w:pPr>
        <w:pStyle w:val="List"/>
        <w:spacing w:before="40" w:after="60"/>
        <w:ind w:left="0" w:right="-241" w:firstLine="0"/>
        <w:jc w:val="both"/>
        <w:rPr>
          <w:sz w:val="24"/>
        </w:rPr>
      </w:pPr>
    </w:p>
    <w:p w:rsidR="009C63F7" w:rsidRDefault="009C63F7" w:rsidP="00FD5417">
      <w:pPr>
        <w:pStyle w:val="List"/>
        <w:spacing w:before="40" w:after="60"/>
        <w:ind w:left="0" w:right="-241" w:firstLine="0"/>
        <w:jc w:val="both"/>
        <w:rPr>
          <w:b/>
          <w:sz w:val="24"/>
        </w:rPr>
      </w:pPr>
      <w:r w:rsidRPr="008C7F78">
        <w:rPr>
          <w:b/>
          <w:sz w:val="24"/>
        </w:rPr>
        <w:t xml:space="preserve">Module 4: </w:t>
      </w:r>
      <w:r w:rsidR="00D961AB" w:rsidRPr="008C7F78">
        <w:rPr>
          <w:b/>
          <w:sz w:val="24"/>
        </w:rPr>
        <w:t>Balance growth- two sector models</w:t>
      </w:r>
    </w:p>
    <w:p w:rsidR="002753BE" w:rsidRDefault="002753BE" w:rsidP="00921B4A">
      <w:pPr>
        <w:pStyle w:val="List"/>
        <w:spacing w:before="40" w:after="240"/>
        <w:ind w:left="0" w:right="-241" w:firstLine="0"/>
        <w:jc w:val="both"/>
        <w:rPr>
          <w:sz w:val="24"/>
        </w:rPr>
      </w:pPr>
      <w:r w:rsidRPr="002753BE">
        <w:rPr>
          <w:sz w:val="24"/>
        </w:rPr>
        <w:t>It explains the growth of a developing economy in terms of a </w:t>
      </w:r>
      <w:hyperlink r:id="rId15" w:tooltip="Labour (economics)" w:history="1">
        <w:r w:rsidRPr="002753BE">
          <w:rPr>
            <w:sz w:val="24"/>
          </w:rPr>
          <w:t>labour</w:t>
        </w:r>
      </w:hyperlink>
      <w:r w:rsidRPr="002753BE">
        <w:rPr>
          <w:sz w:val="24"/>
        </w:rPr>
        <w:t> transition between two sectors, the capitalist sector and the subsistence sector</w:t>
      </w:r>
      <w:r w:rsidR="008C7F78">
        <w:rPr>
          <w:sz w:val="24"/>
        </w:rPr>
        <w:t xml:space="preserve">. One of the main models we shall study is the Lewis Model, </w:t>
      </w:r>
      <w:r w:rsidR="008C7F78" w:rsidRPr="008C7F78">
        <w:rPr>
          <w:sz w:val="24"/>
        </w:rPr>
        <w:t>which envisages the capital accumulation in the modern industrial sector so as to draw labour from the subsistence agricultural sector</w:t>
      </w:r>
      <w:r w:rsidR="008C7F78">
        <w:rPr>
          <w:sz w:val="24"/>
        </w:rPr>
        <w:t xml:space="preserve">. </w:t>
      </w:r>
    </w:p>
    <w:p w:rsidR="007B23CD" w:rsidRDefault="007B23CD" w:rsidP="007B23CD">
      <w:pPr>
        <w:jc w:val="both"/>
        <w:rPr>
          <w:b/>
          <w:sz w:val="24"/>
          <w:szCs w:val="24"/>
        </w:rPr>
      </w:pPr>
      <w:r w:rsidRPr="007B23CD">
        <w:rPr>
          <w:b/>
          <w:sz w:val="24"/>
        </w:rPr>
        <w:t xml:space="preserve">Module 5: </w:t>
      </w:r>
      <w:r w:rsidRPr="007B23CD">
        <w:rPr>
          <w:b/>
          <w:sz w:val="24"/>
          <w:szCs w:val="24"/>
        </w:rPr>
        <w:t>Introducing</w:t>
      </w:r>
      <w:r>
        <w:rPr>
          <w:b/>
          <w:sz w:val="24"/>
          <w:szCs w:val="24"/>
        </w:rPr>
        <w:t xml:space="preserve"> Economic Development</w:t>
      </w:r>
    </w:p>
    <w:p w:rsidR="007B23CD" w:rsidRDefault="007B23CD" w:rsidP="007B23CD">
      <w:pPr>
        <w:jc w:val="both"/>
        <w:rPr>
          <w:sz w:val="24"/>
          <w:szCs w:val="24"/>
        </w:rPr>
      </w:pPr>
      <w:r>
        <w:rPr>
          <w:sz w:val="24"/>
          <w:szCs w:val="24"/>
        </w:rPr>
        <w:t xml:space="preserve">Economics is concerned with people and how best to provide them with the material means to help them realize their full human potential. But what constitutes the good life is a perennial question, and hence economics necessarily involves values and value judgments. The very concern with promoting development represents an implicit value judgment about good (development) and evil (underdevelopment). But development may mean different things to different people. Therefore, the nature and character of development and the meaning we attach to it must be carefully spelled out and this is discussed in this topic. How </w:t>
      </w:r>
      <w:r>
        <w:rPr>
          <w:sz w:val="24"/>
          <w:szCs w:val="24"/>
        </w:rPr>
        <w:lastRenderedPageBreak/>
        <w:t>the developed and underdeveloped world live is discussed. One learns about role of values, capability and happiness in development and what constitutes millennium development goals.</w:t>
      </w:r>
    </w:p>
    <w:p w:rsidR="007B23CD" w:rsidRDefault="007B23CD" w:rsidP="00FD5417">
      <w:pPr>
        <w:pStyle w:val="List"/>
        <w:spacing w:before="40" w:after="60"/>
        <w:ind w:left="0" w:right="-241" w:firstLine="0"/>
        <w:jc w:val="both"/>
        <w:rPr>
          <w:b/>
          <w:sz w:val="24"/>
        </w:rPr>
      </w:pP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sidR="007B23CD">
        <w:rPr>
          <w:b/>
          <w:sz w:val="24"/>
        </w:rPr>
        <w:t>6</w:t>
      </w:r>
      <w:r w:rsidRPr="00D643B8">
        <w:rPr>
          <w:b/>
          <w:sz w:val="24"/>
        </w:rPr>
        <w:t xml:space="preserve">: </w:t>
      </w:r>
      <w:r w:rsidR="00D961AB">
        <w:rPr>
          <w:b/>
          <w:sz w:val="24"/>
        </w:rPr>
        <w:t>Inequality, poverty and under-nutrition</w:t>
      </w:r>
    </w:p>
    <w:p w:rsidR="00351476" w:rsidRDefault="00351476" w:rsidP="00921B4A">
      <w:pPr>
        <w:pStyle w:val="List"/>
        <w:spacing w:before="40" w:after="240"/>
        <w:ind w:left="0" w:right="-241" w:firstLine="0"/>
        <w:jc w:val="both"/>
        <w:rPr>
          <w:sz w:val="24"/>
        </w:rPr>
      </w:pPr>
      <w:r>
        <w:rPr>
          <w:sz w:val="24"/>
        </w:rPr>
        <w:t>In this module we study about what is economic inequality, recent trends, criteria for measurement of inequality, Lorenz curves and complete measures of inequality. Further we discuss how inequality, income and growth are related and thus study the inverted-U hypothesis. The relationship between inequality and savings and political redistribution will also be discussed. We then introduce the concept of poverty, measures of poverty, empirical observations. Further we discuss the relationship between undernutrition and poverty.</w:t>
      </w:r>
    </w:p>
    <w:p w:rsidR="009C63F7" w:rsidRDefault="009C63F7" w:rsidP="00FD5417">
      <w:pPr>
        <w:pStyle w:val="List"/>
        <w:spacing w:before="40" w:after="60"/>
        <w:ind w:left="0" w:right="-241" w:firstLine="0"/>
        <w:jc w:val="both"/>
        <w:rPr>
          <w:b/>
          <w:sz w:val="24"/>
        </w:rPr>
      </w:pPr>
      <w:r>
        <w:rPr>
          <w:b/>
          <w:sz w:val="24"/>
        </w:rPr>
        <w:t>Module</w:t>
      </w:r>
      <w:r w:rsidRPr="00D643B8">
        <w:rPr>
          <w:b/>
          <w:sz w:val="24"/>
        </w:rPr>
        <w:t xml:space="preserve"> </w:t>
      </w:r>
      <w:r>
        <w:rPr>
          <w:b/>
          <w:sz w:val="24"/>
        </w:rPr>
        <w:t>7</w:t>
      </w:r>
      <w:r w:rsidRPr="00D643B8">
        <w:rPr>
          <w:b/>
          <w:sz w:val="24"/>
        </w:rPr>
        <w:t xml:space="preserve">: </w:t>
      </w:r>
      <w:r w:rsidR="00D961AB">
        <w:rPr>
          <w:b/>
          <w:sz w:val="24"/>
        </w:rPr>
        <w:t>Population growth</w:t>
      </w:r>
    </w:p>
    <w:p w:rsidR="00DB6C48" w:rsidRDefault="00DB6C48" w:rsidP="00921B4A">
      <w:pPr>
        <w:pStyle w:val="List"/>
        <w:spacing w:before="40" w:after="240"/>
        <w:ind w:left="0" w:right="-241" w:firstLine="0"/>
        <w:jc w:val="both"/>
        <w:rPr>
          <w:sz w:val="24"/>
        </w:rPr>
      </w:pPr>
      <w:r>
        <w:rPr>
          <w:sz w:val="24"/>
        </w:rPr>
        <w:t>We here discuss about some basic concepts of population like birth rates, death rates and age distribution. Then we study about demographic transition to study the relationship between population growth and development and further discuss about Malthusian theory of population.</w:t>
      </w:r>
    </w:p>
    <w:p w:rsidR="0029516E" w:rsidRPr="00D643B8" w:rsidRDefault="0029516E" w:rsidP="0029516E">
      <w:pPr>
        <w:pStyle w:val="List"/>
        <w:spacing w:before="40" w:after="60"/>
        <w:ind w:left="0" w:right="-241" w:firstLine="0"/>
        <w:jc w:val="both"/>
        <w:rPr>
          <w:sz w:val="24"/>
        </w:rPr>
      </w:pPr>
    </w:p>
    <w:p w:rsidR="00921B4A" w:rsidRDefault="00A0565E" w:rsidP="007B23CD">
      <w:pPr>
        <w:pStyle w:val="List"/>
        <w:spacing w:before="40" w:after="60"/>
        <w:ind w:left="0" w:right="29" w:firstLine="0"/>
        <w:rPr>
          <w:b/>
          <w:sz w:val="24"/>
        </w:rPr>
      </w:pPr>
      <w:r>
        <w:rPr>
          <w:b/>
          <w:sz w:val="24"/>
        </w:rPr>
        <w:t xml:space="preserve">6. </w:t>
      </w:r>
      <w:r w:rsidR="00C331AA">
        <w:rPr>
          <w:b/>
          <w:sz w:val="24"/>
        </w:rPr>
        <w:t xml:space="preserve">Evaluation Scheme: </w:t>
      </w:r>
    </w:p>
    <w:tbl>
      <w:tblPr>
        <w:tblW w:w="104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5"/>
        <w:gridCol w:w="1560"/>
        <w:gridCol w:w="1725"/>
        <w:gridCol w:w="2250"/>
        <w:gridCol w:w="1530"/>
      </w:tblGrid>
      <w:tr w:rsidR="007B23CD" w:rsidRPr="000355B0" w:rsidTr="0025528A">
        <w:trPr>
          <w:trHeight w:val="395"/>
        </w:trPr>
        <w:tc>
          <w:tcPr>
            <w:tcW w:w="3375" w:type="dxa"/>
          </w:tcPr>
          <w:p w:rsidR="007B23CD" w:rsidRPr="000355B0" w:rsidRDefault="007B23CD" w:rsidP="0025528A">
            <w:pPr>
              <w:suppressAutoHyphens/>
              <w:jc w:val="both"/>
              <w:rPr>
                <w:b/>
                <w:spacing w:val="-2"/>
                <w:sz w:val="22"/>
                <w:szCs w:val="22"/>
              </w:rPr>
            </w:pPr>
            <w:r w:rsidRPr="000355B0">
              <w:rPr>
                <w:b/>
                <w:spacing w:val="-2"/>
                <w:sz w:val="22"/>
                <w:szCs w:val="22"/>
              </w:rPr>
              <w:t xml:space="preserve">   Component  </w:t>
            </w:r>
          </w:p>
        </w:tc>
        <w:tc>
          <w:tcPr>
            <w:tcW w:w="1560" w:type="dxa"/>
          </w:tcPr>
          <w:p w:rsidR="007B23CD" w:rsidRPr="000355B0" w:rsidRDefault="007B23CD" w:rsidP="0025528A">
            <w:pPr>
              <w:suppressAutoHyphens/>
              <w:jc w:val="both"/>
              <w:rPr>
                <w:b/>
                <w:spacing w:val="-2"/>
                <w:sz w:val="22"/>
                <w:szCs w:val="22"/>
              </w:rPr>
            </w:pPr>
            <w:r w:rsidRPr="000355B0">
              <w:rPr>
                <w:b/>
                <w:spacing w:val="-2"/>
                <w:sz w:val="22"/>
                <w:szCs w:val="22"/>
              </w:rPr>
              <w:t>Duration</w:t>
            </w:r>
          </w:p>
        </w:tc>
        <w:tc>
          <w:tcPr>
            <w:tcW w:w="1725" w:type="dxa"/>
          </w:tcPr>
          <w:p w:rsidR="007B23CD" w:rsidRPr="000355B0" w:rsidRDefault="007B23CD" w:rsidP="0025528A">
            <w:pPr>
              <w:suppressAutoHyphens/>
              <w:jc w:val="both"/>
              <w:rPr>
                <w:b/>
                <w:spacing w:val="-2"/>
                <w:sz w:val="22"/>
                <w:szCs w:val="22"/>
              </w:rPr>
            </w:pPr>
            <w:r w:rsidRPr="000355B0">
              <w:rPr>
                <w:b/>
                <w:spacing w:val="-2"/>
                <w:sz w:val="22"/>
                <w:szCs w:val="22"/>
              </w:rPr>
              <w:t xml:space="preserve">   Weight age (%)   </w:t>
            </w:r>
          </w:p>
        </w:tc>
        <w:tc>
          <w:tcPr>
            <w:tcW w:w="2250" w:type="dxa"/>
          </w:tcPr>
          <w:p w:rsidR="007B23CD" w:rsidRPr="000355B0" w:rsidRDefault="007B23CD" w:rsidP="0025528A">
            <w:pPr>
              <w:suppressAutoHyphens/>
              <w:jc w:val="both"/>
              <w:rPr>
                <w:b/>
                <w:spacing w:val="-2"/>
                <w:sz w:val="22"/>
                <w:szCs w:val="22"/>
              </w:rPr>
            </w:pPr>
            <w:r w:rsidRPr="000355B0">
              <w:rPr>
                <w:b/>
                <w:spacing w:val="-2"/>
                <w:sz w:val="22"/>
                <w:szCs w:val="22"/>
              </w:rPr>
              <w:t>Date and Time</w:t>
            </w:r>
          </w:p>
        </w:tc>
        <w:tc>
          <w:tcPr>
            <w:tcW w:w="1530" w:type="dxa"/>
          </w:tcPr>
          <w:p w:rsidR="007B23CD" w:rsidRPr="000355B0" w:rsidRDefault="000355B0" w:rsidP="0025528A">
            <w:pPr>
              <w:suppressAutoHyphens/>
              <w:jc w:val="both"/>
              <w:rPr>
                <w:b/>
                <w:spacing w:val="-2"/>
                <w:sz w:val="22"/>
                <w:szCs w:val="22"/>
              </w:rPr>
            </w:pPr>
            <w:r w:rsidRPr="000355B0">
              <w:rPr>
                <w:b/>
                <w:bCs/>
              </w:rPr>
              <w:t>Nature of Component</w:t>
            </w:r>
          </w:p>
        </w:tc>
      </w:tr>
      <w:tr w:rsidR="007B23CD" w:rsidRPr="001E7C20" w:rsidTr="0025528A">
        <w:tc>
          <w:tcPr>
            <w:tcW w:w="3375" w:type="dxa"/>
          </w:tcPr>
          <w:p w:rsidR="007B23CD" w:rsidRPr="001E7C20" w:rsidRDefault="007B23CD" w:rsidP="0025528A">
            <w:pPr>
              <w:suppressAutoHyphens/>
              <w:jc w:val="both"/>
              <w:rPr>
                <w:b/>
                <w:spacing w:val="-2"/>
                <w:sz w:val="22"/>
                <w:szCs w:val="22"/>
              </w:rPr>
            </w:pPr>
            <w:r>
              <w:rPr>
                <w:spacing w:val="-2"/>
                <w:sz w:val="22"/>
                <w:szCs w:val="22"/>
              </w:rPr>
              <w:t>Mid-sem</w:t>
            </w:r>
          </w:p>
        </w:tc>
        <w:tc>
          <w:tcPr>
            <w:tcW w:w="1560" w:type="dxa"/>
          </w:tcPr>
          <w:p w:rsidR="007B23CD" w:rsidRPr="001E7C20" w:rsidRDefault="007B23CD" w:rsidP="0025528A">
            <w:pPr>
              <w:suppressAutoHyphens/>
              <w:jc w:val="center"/>
              <w:rPr>
                <w:b/>
                <w:spacing w:val="-2"/>
                <w:sz w:val="22"/>
                <w:szCs w:val="22"/>
              </w:rPr>
            </w:pPr>
            <w:r>
              <w:rPr>
                <w:spacing w:val="-2"/>
                <w:sz w:val="22"/>
                <w:szCs w:val="22"/>
              </w:rPr>
              <w:t>9</w:t>
            </w:r>
            <w:r w:rsidR="00981B9F">
              <w:rPr>
                <w:spacing w:val="-2"/>
                <w:sz w:val="22"/>
                <w:szCs w:val="22"/>
              </w:rPr>
              <w:t>0</w:t>
            </w:r>
            <w:r w:rsidR="00B34B04">
              <w:rPr>
                <w:spacing w:val="-2"/>
                <w:sz w:val="22"/>
                <w:szCs w:val="22"/>
              </w:rPr>
              <w:t xml:space="preserve"> minutes</w:t>
            </w:r>
          </w:p>
        </w:tc>
        <w:tc>
          <w:tcPr>
            <w:tcW w:w="1725" w:type="dxa"/>
          </w:tcPr>
          <w:p w:rsidR="007B23CD" w:rsidRPr="001E7C20" w:rsidRDefault="00981B9F" w:rsidP="0025528A">
            <w:pPr>
              <w:suppressAutoHyphens/>
              <w:jc w:val="center"/>
              <w:rPr>
                <w:b/>
                <w:spacing w:val="-2"/>
                <w:sz w:val="22"/>
                <w:szCs w:val="22"/>
              </w:rPr>
            </w:pPr>
            <w:r>
              <w:rPr>
                <w:spacing w:val="-2"/>
                <w:sz w:val="22"/>
                <w:szCs w:val="22"/>
              </w:rPr>
              <w:t>30</w:t>
            </w:r>
          </w:p>
        </w:tc>
        <w:tc>
          <w:tcPr>
            <w:tcW w:w="2250" w:type="dxa"/>
          </w:tcPr>
          <w:p w:rsidR="007B23CD" w:rsidRPr="00161B15" w:rsidRDefault="00161B15" w:rsidP="003B6EF5">
            <w:pPr>
              <w:pStyle w:val="Heading2"/>
              <w:jc w:val="center"/>
              <w:rPr>
                <w:rFonts w:ascii="Times New Roman" w:hAnsi="Times New Roman"/>
                <w:b w:val="0"/>
                <w:i w:val="0"/>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61B15">
              <w:rPr>
                <w:b w:val="0"/>
                <w:i w:val="0"/>
                <w:sz w:val="22"/>
              </w:rPr>
              <w:t>05/03 3.30 - 5.00PM</w:t>
            </w:r>
          </w:p>
        </w:tc>
        <w:tc>
          <w:tcPr>
            <w:tcW w:w="1530" w:type="dxa"/>
          </w:tcPr>
          <w:p w:rsidR="007B23CD" w:rsidRPr="00B05300" w:rsidRDefault="00981B9F" w:rsidP="0025528A">
            <w:pPr>
              <w:suppressAutoHyphens/>
              <w:jc w:val="center"/>
              <w:rPr>
                <w:b/>
                <w:spacing w:val="-2"/>
                <w:sz w:val="22"/>
                <w:szCs w:val="22"/>
              </w:rPr>
            </w:pPr>
            <w:r>
              <w:rPr>
                <w:b/>
                <w:spacing w:val="-2"/>
                <w:sz w:val="22"/>
                <w:szCs w:val="22"/>
              </w:rPr>
              <w:t>O</w:t>
            </w:r>
            <w:r w:rsidR="007B23CD" w:rsidRPr="00B05300">
              <w:rPr>
                <w:b/>
                <w:spacing w:val="-2"/>
                <w:sz w:val="22"/>
                <w:szCs w:val="22"/>
              </w:rPr>
              <w:t>B</w:t>
            </w:r>
          </w:p>
        </w:tc>
      </w:tr>
      <w:tr w:rsidR="007B23CD" w:rsidRPr="001E7C20" w:rsidTr="0025528A">
        <w:tc>
          <w:tcPr>
            <w:tcW w:w="3375" w:type="dxa"/>
          </w:tcPr>
          <w:p w:rsidR="007B23CD" w:rsidRPr="001E7C20" w:rsidRDefault="007B23CD" w:rsidP="00981B9F">
            <w:pPr>
              <w:suppressAutoHyphens/>
              <w:jc w:val="both"/>
              <w:rPr>
                <w:spacing w:val="-2"/>
                <w:sz w:val="22"/>
                <w:szCs w:val="22"/>
              </w:rPr>
            </w:pPr>
            <w:r>
              <w:rPr>
                <w:spacing w:val="-2"/>
                <w:sz w:val="22"/>
                <w:szCs w:val="22"/>
              </w:rPr>
              <w:t>Quizzes</w:t>
            </w:r>
            <w:r w:rsidR="00981B9F">
              <w:rPr>
                <w:spacing w:val="-2"/>
                <w:sz w:val="22"/>
                <w:szCs w:val="22"/>
              </w:rPr>
              <w:t xml:space="preserve">/Viva - ( </w:t>
            </w:r>
            <w:r>
              <w:rPr>
                <w:spacing w:val="-2"/>
                <w:sz w:val="22"/>
                <w:szCs w:val="22"/>
              </w:rPr>
              <w:t>2)</w:t>
            </w:r>
            <w:r w:rsidRPr="001E7C20">
              <w:rPr>
                <w:spacing w:val="-2"/>
                <w:sz w:val="22"/>
                <w:szCs w:val="22"/>
              </w:rPr>
              <w:t xml:space="preserve"> </w:t>
            </w:r>
          </w:p>
        </w:tc>
        <w:tc>
          <w:tcPr>
            <w:tcW w:w="1560" w:type="dxa"/>
          </w:tcPr>
          <w:p w:rsidR="007B23CD" w:rsidRPr="001E7C20" w:rsidRDefault="007B23CD" w:rsidP="0025528A">
            <w:pPr>
              <w:suppressAutoHyphens/>
              <w:jc w:val="center"/>
              <w:rPr>
                <w:spacing w:val="-2"/>
                <w:sz w:val="22"/>
                <w:szCs w:val="22"/>
              </w:rPr>
            </w:pPr>
            <w:r>
              <w:rPr>
                <w:spacing w:val="-2"/>
                <w:sz w:val="22"/>
                <w:szCs w:val="22"/>
              </w:rPr>
              <w:t>-</w:t>
            </w:r>
          </w:p>
        </w:tc>
        <w:tc>
          <w:tcPr>
            <w:tcW w:w="1725" w:type="dxa"/>
          </w:tcPr>
          <w:p w:rsidR="007B23CD" w:rsidRPr="001E7C20" w:rsidRDefault="00981B9F" w:rsidP="0025528A">
            <w:pPr>
              <w:suppressAutoHyphens/>
              <w:jc w:val="center"/>
              <w:rPr>
                <w:spacing w:val="-2"/>
                <w:sz w:val="22"/>
                <w:szCs w:val="22"/>
              </w:rPr>
            </w:pPr>
            <w:r>
              <w:rPr>
                <w:spacing w:val="-2"/>
                <w:sz w:val="22"/>
                <w:szCs w:val="22"/>
              </w:rPr>
              <w:t>15</w:t>
            </w:r>
          </w:p>
        </w:tc>
        <w:tc>
          <w:tcPr>
            <w:tcW w:w="2250" w:type="dxa"/>
          </w:tcPr>
          <w:p w:rsidR="007B23CD" w:rsidRPr="000355B0" w:rsidRDefault="007B23CD" w:rsidP="003B6EF5">
            <w:pPr>
              <w:pStyle w:val="Heading2"/>
              <w:jc w:val="center"/>
              <w:rPr>
                <w:rFonts w:ascii="Times New Roman" w:hAnsi="Times New Roman"/>
                <w:b w:val="0"/>
                <w:i w:val="0"/>
                <w:sz w:val="18"/>
              </w:rPr>
            </w:pPr>
          </w:p>
        </w:tc>
        <w:tc>
          <w:tcPr>
            <w:tcW w:w="1530" w:type="dxa"/>
          </w:tcPr>
          <w:p w:rsidR="007B23CD" w:rsidRPr="00B05300" w:rsidRDefault="00981B9F" w:rsidP="0025528A">
            <w:pPr>
              <w:suppressAutoHyphens/>
              <w:jc w:val="center"/>
              <w:rPr>
                <w:b/>
                <w:spacing w:val="-2"/>
                <w:sz w:val="22"/>
                <w:szCs w:val="22"/>
              </w:rPr>
            </w:pPr>
            <w:r>
              <w:rPr>
                <w:b/>
                <w:spacing w:val="-2"/>
                <w:sz w:val="22"/>
                <w:szCs w:val="22"/>
              </w:rPr>
              <w:t>O</w:t>
            </w:r>
            <w:r w:rsidR="007B23CD" w:rsidRPr="00B05300">
              <w:rPr>
                <w:b/>
                <w:spacing w:val="-2"/>
                <w:sz w:val="22"/>
                <w:szCs w:val="22"/>
              </w:rPr>
              <w:t>B</w:t>
            </w:r>
          </w:p>
        </w:tc>
      </w:tr>
      <w:tr w:rsidR="007B23CD" w:rsidRPr="001E7C20" w:rsidTr="0025528A">
        <w:trPr>
          <w:trHeight w:val="350"/>
        </w:trPr>
        <w:tc>
          <w:tcPr>
            <w:tcW w:w="3375" w:type="dxa"/>
          </w:tcPr>
          <w:p w:rsidR="007B23CD" w:rsidRDefault="007B23CD" w:rsidP="0025528A">
            <w:pPr>
              <w:suppressAutoHyphens/>
              <w:jc w:val="both"/>
              <w:rPr>
                <w:spacing w:val="-2"/>
                <w:sz w:val="22"/>
                <w:szCs w:val="22"/>
              </w:rPr>
            </w:pPr>
            <w:r>
              <w:rPr>
                <w:spacing w:val="-2"/>
                <w:sz w:val="22"/>
                <w:szCs w:val="22"/>
              </w:rPr>
              <w:t>Assignment (02) (written + oral)</w:t>
            </w:r>
          </w:p>
          <w:p w:rsidR="007B23CD" w:rsidRPr="001E7C20" w:rsidRDefault="007B23CD" w:rsidP="0025528A">
            <w:pPr>
              <w:suppressAutoHyphens/>
              <w:jc w:val="both"/>
              <w:rPr>
                <w:spacing w:val="-2"/>
                <w:sz w:val="22"/>
                <w:szCs w:val="22"/>
              </w:rPr>
            </w:pPr>
          </w:p>
        </w:tc>
        <w:tc>
          <w:tcPr>
            <w:tcW w:w="1560" w:type="dxa"/>
          </w:tcPr>
          <w:p w:rsidR="007B23CD" w:rsidRPr="001E7C20" w:rsidRDefault="007B23CD" w:rsidP="0025528A">
            <w:pPr>
              <w:suppressAutoHyphens/>
              <w:jc w:val="center"/>
              <w:rPr>
                <w:spacing w:val="-2"/>
                <w:sz w:val="22"/>
                <w:szCs w:val="22"/>
              </w:rPr>
            </w:pPr>
          </w:p>
        </w:tc>
        <w:tc>
          <w:tcPr>
            <w:tcW w:w="1725" w:type="dxa"/>
          </w:tcPr>
          <w:p w:rsidR="007B23CD" w:rsidRPr="001E7C20" w:rsidRDefault="00AC7835" w:rsidP="00981B9F">
            <w:pPr>
              <w:suppressAutoHyphens/>
              <w:jc w:val="center"/>
              <w:rPr>
                <w:spacing w:val="-2"/>
                <w:sz w:val="22"/>
                <w:szCs w:val="22"/>
              </w:rPr>
            </w:pPr>
            <w:r>
              <w:rPr>
                <w:spacing w:val="-2"/>
                <w:sz w:val="22"/>
                <w:szCs w:val="22"/>
              </w:rPr>
              <w:t>15</w:t>
            </w:r>
          </w:p>
        </w:tc>
        <w:tc>
          <w:tcPr>
            <w:tcW w:w="2250" w:type="dxa"/>
          </w:tcPr>
          <w:p w:rsidR="007B23CD" w:rsidRPr="000355B0" w:rsidRDefault="007B23CD" w:rsidP="003B6EF5">
            <w:pPr>
              <w:pStyle w:val="Heading2"/>
              <w:jc w:val="center"/>
              <w:rPr>
                <w:rFonts w:ascii="Times New Roman" w:hAnsi="Times New Roman"/>
                <w:b w:val="0"/>
                <w:i w:val="0"/>
                <w:sz w:val="18"/>
              </w:rPr>
            </w:pPr>
          </w:p>
        </w:tc>
        <w:tc>
          <w:tcPr>
            <w:tcW w:w="1530" w:type="dxa"/>
          </w:tcPr>
          <w:p w:rsidR="007B23CD" w:rsidRDefault="007B23CD" w:rsidP="0025528A">
            <w:pPr>
              <w:suppressAutoHyphens/>
              <w:jc w:val="center"/>
              <w:rPr>
                <w:b/>
                <w:spacing w:val="-2"/>
                <w:sz w:val="22"/>
                <w:szCs w:val="22"/>
              </w:rPr>
            </w:pPr>
            <w:r>
              <w:rPr>
                <w:b/>
                <w:spacing w:val="-2"/>
                <w:sz w:val="22"/>
                <w:szCs w:val="22"/>
              </w:rPr>
              <w:t>OB</w:t>
            </w:r>
          </w:p>
          <w:p w:rsidR="007B23CD" w:rsidRPr="001E7C20" w:rsidRDefault="007B23CD" w:rsidP="0025528A">
            <w:pPr>
              <w:suppressAutoHyphens/>
              <w:jc w:val="center"/>
              <w:rPr>
                <w:b/>
                <w:spacing w:val="-2"/>
                <w:sz w:val="22"/>
                <w:szCs w:val="22"/>
              </w:rPr>
            </w:pPr>
          </w:p>
        </w:tc>
      </w:tr>
      <w:tr w:rsidR="007B23CD" w:rsidRPr="001E7C20" w:rsidTr="0025528A">
        <w:tc>
          <w:tcPr>
            <w:tcW w:w="3375" w:type="dxa"/>
          </w:tcPr>
          <w:p w:rsidR="007B23CD" w:rsidRPr="001E7C20" w:rsidRDefault="007B23CD" w:rsidP="0025528A">
            <w:pPr>
              <w:suppressAutoHyphens/>
              <w:jc w:val="both"/>
              <w:rPr>
                <w:spacing w:val="-2"/>
                <w:sz w:val="22"/>
                <w:szCs w:val="22"/>
              </w:rPr>
            </w:pPr>
            <w:r w:rsidRPr="001E7C20">
              <w:rPr>
                <w:spacing w:val="-2"/>
                <w:sz w:val="22"/>
                <w:szCs w:val="22"/>
              </w:rPr>
              <w:t>Comprehensive Examination</w:t>
            </w:r>
          </w:p>
        </w:tc>
        <w:tc>
          <w:tcPr>
            <w:tcW w:w="1560" w:type="dxa"/>
          </w:tcPr>
          <w:p w:rsidR="007B23CD" w:rsidRPr="001E7C20" w:rsidRDefault="00981B9F" w:rsidP="00981B9F">
            <w:pPr>
              <w:suppressAutoHyphens/>
              <w:jc w:val="center"/>
              <w:rPr>
                <w:spacing w:val="-2"/>
                <w:sz w:val="22"/>
                <w:szCs w:val="22"/>
              </w:rPr>
            </w:pPr>
            <w:r>
              <w:rPr>
                <w:spacing w:val="-2"/>
                <w:sz w:val="22"/>
                <w:szCs w:val="22"/>
              </w:rPr>
              <w:t>120</w:t>
            </w:r>
            <w:r w:rsidR="00B34B04">
              <w:rPr>
                <w:spacing w:val="-2"/>
                <w:sz w:val="22"/>
                <w:szCs w:val="22"/>
              </w:rPr>
              <w:t xml:space="preserve"> minutes</w:t>
            </w:r>
            <w:bookmarkStart w:id="0" w:name="_GoBack"/>
            <w:bookmarkEnd w:id="0"/>
          </w:p>
        </w:tc>
        <w:tc>
          <w:tcPr>
            <w:tcW w:w="1725" w:type="dxa"/>
          </w:tcPr>
          <w:p w:rsidR="007B23CD" w:rsidRPr="001E7C20" w:rsidRDefault="007B23CD" w:rsidP="0025528A">
            <w:pPr>
              <w:suppressAutoHyphens/>
              <w:jc w:val="center"/>
              <w:rPr>
                <w:spacing w:val="-2"/>
                <w:sz w:val="22"/>
                <w:szCs w:val="22"/>
              </w:rPr>
            </w:pPr>
            <w:r>
              <w:rPr>
                <w:spacing w:val="-2"/>
                <w:sz w:val="22"/>
                <w:szCs w:val="22"/>
              </w:rPr>
              <w:t>40</w:t>
            </w:r>
          </w:p>
        </w:tc>
        <w:tc>
          <w:tcPr>
            <w:tcW w:w="2250" w:type="dxa"/>
          </w:tcPr>
          <w:p w:rsidR="007B23CD" w:rsidRPr="000355B0" w:rsidRDefault="00161B15" w:rsidP="003B6EF5">
            <w:pPr>
              <w:suppressAutoHyphens/>
              <w:jc w:val="center"/>
              <w:rPr>
                <w:spacing w:val="-2"/>
                <w:sz w:val="18"/>
              </w:rPr>
            </w:pPr>
            <w:r>
              <w:t>15/05 AN</w:t>
            </w:r>
          </w:p>
        </w:tc>
        <w:tc>
          <w:tcPr>
            <w:tcW w:w="1530" w:type="dxa"/>
          </w:tcPr>
          <w:p w:rsidR="007B23CD" w:rsidRPr="001E7C20" w:rsidRDefault="00981B9F" w:rsidP="0025528A">
            <w:pPr>
              <w:suppressAutoHyphens/>
              <w:jc w:val="center"/>
              <w:rPr>
                <w:b/>
                <w:spacing w:val="-2"/>
                <w:sz w:val="22"/>
                <w:szCs w:val="22"/>
              </w:rPr>
            </w:pPr>
            <w:r>
              <w:rPr>
                <w:b/>
                <w:spacing w:val="-2"/>
                <w:sz w:val="22"/>
                <w:szCs w:val="22"/>
              </w:rPr>
              <w:t>O</w:t>
            </w:r>
            <w:r w:rsidR="007B23CD" w:rsidRPr="001E7C20">
              <w:rPr>
                <w:b/>
                <w:spacing w:val="-2"/>
                <w:sz w:val="22"/>
                <w:szCs w:val="22"/>
              </w:rPr>
              <w:t>B</w:t>
            </w:r>
          </w:p>
        </w:tc>
      </w:tr>
    </w:tbl>
    <w:p w:rsidR="007B23CD" w:rsidRDefault="007B23CD" w:rsidP="007B23CD">
      <w:pPr>
        <w:pStyle w:val="List"/>
        <w:spacing w:before="40" w:after="60"/>
        <w:ind w:left="0" w:right="29" w:firstLine="0"/>
        <w:rPr>
          <w:b/>
          <w:bCs/>
          <w:sz w:val="22"/>
          <w:szCs w:val="22"/>
        </w:rPr>
      </w:pPr>
    </w:p>
    <w:p w:rsidR="002E3319" w:rsidRPr="00D73A82" w:rsidRDefault="00A0565E" w:rsidP="00C97981">
      <w:pPr>
        <w:spacing w:line="360" w:lineRule="auto"/>
        <w:ind w:right="29"/>
        <w:jc w:val="both"/>
        <w:rPr>
          <w:sz w:val="24"/>
          <w:szCs w:val="24"/>
        </w:rPr>
      </w:pPr>
      <w:r>
        <w:rPr>
          <w:b/>
          <w:bCs/>
          <w:sz w:val="22"/>
          <w:szCs w:val="22"/>
        </w:rPr>
        <w:t>7</w:t>
      </w:r>
      <w:r w:rsidR="002E3319" w:rsidRPr="001E7C20">
        <w:rPr>
          <w:b/>
          <w:bCs/>
          <w:sz w:val="22"/>
          <w:szCs w:val="22"/>
        </w:rPr>
        <w:t xml:space="preserve">. </w:t>
      </w:r>
      <w:r w:rsidR="002E3319" w:rsidRPr="00D73A82">
        <w:rPr>
          <w:b/>
          <w:bCs/>
          <w:sz w:val="24"/>
          <w:szCs w:val="24"/>
        </w:rPr>
        <w:t>Chamber Consolation Hour</w:t>
      </w:r>
      <w:r w:rsidR="002E3319" w:rsidRPr="00D73A82">
        <w:rPr>
          <w:sz w:val="24"/>
          <w:szCs w:val="24"/>
        </w:rPr>
        <w:t>: To be announced in the class</w:t>
      </w:r>
    </w:p>
    <w:p w:rsidR="002E3319" w:rsidRPr="00D73A82" w:rsidRDefault="00A0565E" w:rsidP="00C97981">
      <w:pPr>
        <w:spacing w:line="360" w:lineRule="auto"/>
        <w:ind w:right="29"/>
        <w:jc w:val="both"/>
        <w:rPr>
          <w:sz w:val="24"/>
          <w:szCs w:val="24"/>
        </w:rPr>
      </w:pPr>
      <w:r>
        <w:rPr>
          <w:b/>
          <w:bCs/>
          <w:sz w:val="24"/>
          <w:szCs w:val="24"/>
        </w:rPr>
        <w:t>8</w:t>
      </w:r>
      <w:r w:rsidR="002E3319" w:rsidRPr="00D73A82">
        <w:rPr>
          <w:b/>
          <w:bCs/>
          <w:sz w:val="24"/>
          <w:szCs w:val="24"/>
        </w:rPr>
        <w:t>. Notices</w:t>
      </w:r>
      <w:r w:rsidR="002E3319" w:rsidRPr="00D73A82">
        <w:rPr>
          <w:sz w:val="24"/>
          <w:szCs w:val="24"/>
        </w:rPr>
        <w:t>: Notices, if any, would be put on CMS</w:t>
      </w:r>
    </w:p>
    <w:p w:rsidR="007B23CD" w:rsidRDefault="007B23CD" w:rsidP="00C97981">
      <w:pPr>
        <w:pStyle w:val="List"/>
        <w:ind w:left="0" w:right="29" w:firstLine="0"/>
        <w:jc w:val="both"/>
        <w:rPr>
          <w:b/>
          <w:bCs/>
          <w:sz w:val="24"/>
          <w:szCs w:val="24"/>
        </w:rPr>
      </w:pPr>
    </w:p>
    <w:p w:rsidR="007B23CD" w:rsidRDefault="007B23CD" w:rsidP="00C97981">
      <w:pPr>
        <w:pStyle w:val="List"/>
        <w:ind w:left="0" w:right="29" w:firstLine="0"/>
        <w:jc w:val="both"/>
        <w:rPr>
          <w:b/>
          <w:bCs/>
          <w:sz w:val="24"/>
          <w:szCs w:val="24"/>
        </w:rPr>
      </w:pPr>
    </w:p>
    <w:p w:rsidR="00A0565E" w:rsidRDefault="00A0565E" w:rsidP="00C97981">
      <w:pPr>
        <w:pStyle w:val="List"/>
        <w:ind w:left="0" w:right="29" w:firstLine="0"/>
        <w:jc w:val="both"/>
        <w:rPr>
          <w:sz w:val="24"/>
          <w:szCs w:val="24"/>
        </w:rPr>
      </w:pPr>
      <w:r>
        <w:rPr>
          <w:b/>
          <w:bCs/>
          <w:sz w:val="24"/>
          <w:szCs w:val="24"/>
        </w:rPr>
        <w:t>9</w:t>
      </w:r>
      <w:r w:rsidR="002E3319" w:rsidRPr="00D73A82">
        <w:rPr>
          <w:b/>
          <w:bCs/>
          <w:sz w:val="24"/>
          <w:szCs w:val="24"/>
        </w:rPr>
        <w:t>. Make-up Policy</w:t>
      </w:r>
      <w:r w:rsidR="002E3319" w:rsidRPr="00D73A82">
        <w:rPr>
          <w:sz w:val="24"/>
          <w:szCs w:val="24"/>
        </w:rPr>
        <w:t xml:space="preserve">: </w:t>
      </w:r>
    </w:p>
    <w:p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Make-up will be granted only on genuine grounds and if prior permission is taken. </w:t>
      </w:r>
    </w:p>
    <w:p w:rsidR="00A0565E" w:rsidRPr="00A0565E" w:rsidRDefault="002E3319" w:rsidP="00C97981">
      <w:pPr>
        <w:pStyle w:val="List"/>
        <w:numPr>
          <w:ilvl w:val="0"/>
          <w:numId w:val="3"/>
        </w:numPr>
        <w:ind w:right="29" w:firstLine="0"/>
        <w:jc w:val="both"/>
        <w:rPr>
          <w:spacing w:val="-2"/>
          <w:sz w:val="24"/>
          <w:szCs w:val="24"/>
        </w:rPr>
      </w:pPr>
      <w:r w:rsidRPr="00D73A82">
        <w:rPr>
          <w:sz w:val="24"/>
          <w:szCs w:val="24"/>
        </w:rPr>
        <w:t xml:space="preserve">No application will be accepted in the Exam Hall. </w:t>
      </w:r>
    </w:p>
    <w:p w:rsidR="00A0565E" w:rsidRDefault="002E3319" w:rsidP="00C97981">
      <w:pPr>
        <w:pStyle w:val="List"/>
        <w:numPr>
          <w:ilvl w:val="0"/>
          <w:numId w:val="3"/>
        </w:numPr>
        <w:ind w:right="29" w:firstLine="0"/>
        <w:jc w:val="both"/>
        <w:rPr>
          <w:spacing w:val="-2"/>
          <w:sz w:val="24"/>
          <w:szCs w:val="24"/>
        </w:rPr>
      </w:pPr>
      <w:r w:rsidRPr="00D73A82">
        <w:rPr>
          <w:spacing w:val="-2"/>
          <w:sz w:val="24"/>
          <w:szCs w:val="24"/>
        </w:rPr>
        <w:t>Make-up application via sms/messages is not acceptable.</w:t>
      </w:r>
    </w:p>
    <w:p w:rsidR="007B23CD" w:rsidRPr="007B23CD" w:rsidRDefault="00A0565E" w:rsidP="007B23CD">
      <w:pPr>
        <w:pStyle w:val="List"/>
        <w:numPr>
          <w:ilvl w:val="0"/>
          <w:numId w:val="3"/>
        </w:numPr>
        <w:ind w:right="29" w:firstLine="0"/>
        <w:jc w:val="both"/>
        <w:rPr>
          <w:b/>
          <w:spacing w:val="-2"/>
          <w:sz w:val="24"/>
          <w:szCs w:val="24"/>
        </w:rPr>
      </w:pPr>
      <w:r w:rsidRPr="006A4C8B">
        <w:rPr>
          <w:b/>
          <w:bCs/>
          <w:sz w:val="24"/>
          <w:szCs w:val="24"/>
        </w:rPr>
        <w:t>No make</w:t>
      </w:r>
      <w:r w:rsidRPr="006A4C8B">
        <w:rPr>
          <w:b/>
          <w:spacing w:val="-2"/>
          <w:sz w:val="24"/>
          <w:szCs w:val="24"/>
        </w:rPr>
        <w:t>-up will be given for quizzes.</w:t>
      </w:r>
    </w:p>
    <w:p w:rsidR="00A0565E" w:rsidRPr="00A0565E" w:rsidRDefault="00A0565E" w:rsidP="00C97981">
      <w:pPr>
        <w:pStyle w:val="List"/>
        <w:ind w:left="0" w:right="29" w:firstLine="0"/>
        <w:jc w:val="both"/>
        <w:rPr>
          <w:spacing w:val="-2"/>
          <w:sz w:val="24"/>
          <w:szCs w:val="24"/>
        </w:rPr>
      </w:pPr>
    </w:p>
    <w:p w:rsidR="00A0565E" w:rsidRDefault="00A0565E" w:rsidP="00C97981">
      <w:pPr>
        <w:pStyle w:val="List"/>
        <w:ind w:left="0" w:right="29" w:firstLine="0"/>
        <w:jc w:val="both"/>
        <w:rPr>
          <w:spacing w:val="-2"/>
          <w:sz w:val="24"/>
        </w:rPr>
      </w:pPr>
      <w:r>
        <w:rPr>
          <w:b/>
          <w:bCs/>
          <w:sz w:val="22"/>
          <w:szCs w:val="22"/>
        </w:rPr>
        <w:t>10.</w:t>
      </w:r>
      <w:r w:rsidRPr="003E6806">
        <w:rPr>
          <w:b/>
          <w:spacing w:val="-2"/>
          <w:sz w:val="24"/>
        </w:rPr>
        <w:t xml:space="preserve"> Academic Honesty and Integrity Policy:</w:t>
      </w:r>
      <w:r w:rsidRPr="003E6806">
        <w:rPr>
          <w:spacing w:val="-2"/>
          <w:sz w:val="24"/>
        </w:rPr>
        <w:t xml:space="preserve"> Academic honesty and in</w:t>
      </w:r>
      <w:r>
        <w:rPr>
          <w:spacing w:val="-2"/>
          <w:sz w:val="24"/>
        </w:rPr>
        <w:t xml:space="preserve">tegrity are to be maintained by </w:t>
      </w:r>
      <w:r w:rsidRPr="003E6806">
        <w:rPr>
          <w:spacing w:val="-2"/>
          <w:sz w:val="24"/>
        </w:rPr>
        <w:t>all the students throughout the semester and no type of academic dishonesty is acceptable.</w:t>
      </w:r>
    </w:p>
    <w:p w:rsidR="00A0565E" w:rsidRPr="00D73A82" w:rsidRDefault="00A0565E" w:rsidP="00C97981">
      <w:pPr>
        <w:pStyle w:val="List"/>
        <w:ind w:left="0" w:right="29" w:firstLine="0"/>
        <w:jc w:val="both"/>
        <w:rPr>
          <w:spacing w:val="-2"/>
          <w:sz w:val="24"/>
          <w:szCs w:val="24"/>
        </w:rPr>
      </w:pPr>
    </w:p>
    <w:p w:rsidR="00C331AA" w:rsidRDefault="00C331AA" w:rsidP="00C97981">
      <w:pPr>
        <w:suppressAutoHyphens/>
        <w:ind w:right="29"/>
        <w:jc w:val="both"/>
        <w:rPr>
          <w:spacing w:val="-2"/>
          <w:sz w:val="24"/>
        </w:rPr>
      </w:pPr>
    </w:p>
    <w:p w:rsidR="00C331AA" w:rsidRDefault="00C331AA" w:rsidP="00C97981">
      <w:pPr>
        <w:suppressAutoHyphens/>
        <w:ind w:right="29"/>
        <w:jc w:val="both"/>
        <w:rPr>
          <w:spacing w:val="-2"/>
          <w:sz w:val="24"/>
        </w:rPr>
      </w:pPr>
    </w:p>
    <w:p w:rsidR="00C331AA" w:rsidRDefault="00C331AA" w:rsidP="00C97981">
      <w:pPr>
        <w:suppressAutoHyphens/>
        <w:ind w:right="29"/>
        <w:jc w:val="both"/>
        <w:rPr>
          <w:spacing w:val="-2"/>
          <w:sz w:val="24"/>
        </w:rPr>
      </w:pPr>
    </w:p>
    <w:p w:rsidR="00C331AA" w:rsidRPr="002349F8" w:rsidRDefault="002349F8" w:rsidP="00C97981">
      <w:pPr>
        <w:pStyle w:val="ListContinue"/>
        <w:ind w:left="0" w:right="29"/>
        <w:jc w:val="right"/>
        <w:rPr>
          <w:b/>
          <w:sz w:val="24"/>
          <w:szCs w:val="24"/>
        </w:rPr>
      </w:pPr>
      <w:r w:rsidRPr="002349F8">
        <w:rPr>
          <w:b/>
          <w:bCs/>
          <w:sz w:val="24"/>
          <w:szCs w:val="24"/>
        </w:rPr>
        <w:t>INSTRUCTOR-IN-CHARGE</w:t>
      </w:r>
    </w:p>
    <w:p w:rsidR="00C331AA" w:rsidRDefault="00C331AA" w:rsidP="00C97981">
      <w:pPr>
        <w:suppressAutoHyphens/>
        <w:ind w:right="29"/>
        <w:jc w:val="both"/>
      </w:pP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spacing w:val="-2"/>
          <w:sz w:val="24"/>
        </w:rPr>
        <w:tab/>
      </w:r>
      <w:r>
        <w:rPr>
          <w:b/>
          <w:spacing w:val="-2"/>
          <w:sz w:val="24"/>
        </w:rPr>
        <w:t xml:space="preserve"> </w:t>
      </w:r>
      <w:r w:rsidR="00775F7F">
        <w:rPr>
          <w:b/>
          <w:spacing w:val="-2"/>
          <w:sz w:val="24"/>
        </w:rPr>
        <w:t xml:space="preserve">       </w:t>
      </w:r>
      <w:r>
        <w:rPr>
          <w:b/>
          <w:spacing w:val="-2"/>
          <w:sz w:val="24"/>
        </w:rPr>
        <w:t xml:space="preserve">ECON </w:t>
      </w:r>
      <w:r w:rsidR="0010561D">
        <w:rPr>
          <w:b/>
          <w:spacing w:val="-2"/>
          <w:sz w:val="24"/>
        </w:rPr>
        <w:t>F 244</w:t>
      </w:r>
    </w:p>
    <w:p w:rsidR="00C32DCF" w:rsidRDefault="00C32DCF" w:rsidP="00C97981">
      <w:pPr>
        <w:ind w:right="29"/>
      </w:pPr>
    </w:p>
    <w:sectPr w:rsidR="00C32DCF" w:rsidSect="00C97981">
      <w:footerReference w:type="default" r:id="rId16"/>
      <w:endnotePr>
        <w:numFmt w:val="decimal"/>
      </w:endnotePr>
      <w:pgSz w:w="11909" w:h="16834" w:code="9"/>
      <w:pgMar w:top="990" w:right="1440" w:bottom="1440" w:left="1440"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220" w:rsidRDefault="00554220" w:rsidP="00C1055F">
      <w:r>
        <w:separator/>
      </w:r>
    </w:p>
  </w:endnote>
  <w:endnote w:type="continuationSeparator" w:id="0">
    <w:p w:rsidR="00554220" w:rsidRDefault="00554220" w:rsidP="00C10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1"/>
    <w:family w:val="roman"/>
    <w:notTrueType/>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55F" w:rsidRDefault="00C1055F" w:rsidP="00C1055F">
    <w:pPr>
      <w:pStyle w:val="Footer"/>
      <w:ind w:left="-720"/>
    </w:pPr>
    <w:r>
      <w:rPr>
        <w:noProof/>
        <w:lang w:val="en-IN" w:eastAsia="en-IN"/>
      </w:rPr>
      <w:drawing>
        <wp:inline distT="0" distB="0" distL="0" distR="0" wp14:anchorId="0B75AE83" wp14:editId="3CB486F2">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p w:rsidR="00C1055F" w:rsidRDefault="00C1055F" w:rsidP="00C1055F">
    <w:pPr>
      <w:pStyle w:val="Footer"/>
      <w:ind w:left="-720"/>
    </w:pPr>
  </w:p>
  <w:p w:rsidR="00C1055F" w:rsidRDefault="00C1055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220" w:rsidRDefault="00554220" w:rsidP="00C1055F">
      <w:r>
        <w:separator/>
      </w:r>
    </w:p>
  </w:footnote>
  <w:footnote w:type="continuationSeparator" w:id="0">
    <w:p w:rsidR="00554220" w:rsidRDefault="00554220" w:rsidP="00C105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35830"/>
    <w:multiLevelType w:val="multilevel"/>
    <w:tmpl w:val="F0D4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8AD"/>
    <w:multiLevelType w:val="hybridMultilevel"/>
    <w:tmpl w:val="9D067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7E13E3"/>
    <w:multiLevelType w:val="hybridMultilevel"/>
    <w:tmpl w:val="20A0FA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EEB1C92"/>
    <w:multiLevelType w:val="singleLevel"/>
    <w:tmpl w:val="B3707B96"/>
    <w:lvl w:ilvl="0">
      <w:start w:val="1"/>
      <w:numFmt w:val="decimal"/>
      <w:lvlText w:val="%1."/>
      <w:lvlJc w:val="left"/>
      <w:pPr>
        <w:tabs>
          <w:tab w:val="num" w:pos="360"/>
        </w:tabs>
        <w:ind w:left="360" w:hanging="360"/>
      </w:pPr>
      <w:rPr>
        <w:rFonts w:hint="default"/>
      </w:rPr>
    </w:lvl>
  </w:abstractNum>
  <w:abstractNum w:abstractNumId="4" w15:restartNumberingAfterBreak="0">
    <w:nsid w:val="7EE30BD4"/>
    <w:multiLevelType w:val="hybridMultilevel"/>
    <w:tmpl w:val="F2B48C1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AA"/>
    <w:rsid w:val="000355B0"/>
    <w:rsid w:val="000A0836"/>
    <w:rsid w:val="000B327E"/>
    <w:rsid w:val="0010561D"/>
    <w:rsid w:val="00105D41"/>
    <w:rsid w:val="0010642A"/>
    <w:rsid w:val="00126B76"/>
    <w:rsid w:val="00161B15"/>
    <w:rsid w:val="001B7AB7"/>
    <w:rsid w:val="001C6551"/>
    <w:rsid w:val="00222408"/>
    <w:rsid w:val="00233FDF"/>
    <w:rsid w:val="002349F8"/>
    <w:rsid w:val="002528EF"/>
    <w:rsid w:val="002753BE"/>
    <w:rsid w:val="002855D4"/>
    <w:rsid w:val="002870E3"/>
    <w:rsid w:val="0029516E"/>
    <w:rsid w:val="002A1347"/>
    <w:rsid w:val="002B47FA"/>
    <w:rsid w:val="002C4143"/>
    <w:rsid w:val="002E3319"/>
    <w:rsid w:val="002E6D3B"/>
    <w:rsid w:val="003271EF"/>
    <w:rsid w:val="003277DB"/>
    <w:rsid w:val="003321DA"/>
    <w:rsid w:val="0034675F"/>
    <w:rsid w:val="00351476"/>
    <w:rsid w:val="00381754"/>
    <w:rsid w:val="003A0240"/>
    <w:rsid w:val="003A0F99"/>
    <w:rsid w:val="003B6EF5"/>
    <w:rsid w:val="003C6981"/>
    <w:rsid w:val="00401965"/>
    <w:rsid w:val="00402817"/>
    <w:rsid w:val="00404214"/>
    <w:rsid w:val="00421A2F"/>
    <w:rsid w:val="004309FD"/>
    <w:rsid w:val="0044162F"/>
    <w:rsid w:val="00450764"/>
    <w:rsid w:val="004772C5"/>
    <w:rsid w:val="0049085B"/>
    <w:rsid w:val="00492584"/>
    <w:rsid w:val="00497A00"/>
    <w:rsid w:val="004B03A6"/>
    <w:rsid w:val="004B18B9"/>
    <w:rsid w:val="004B762C"/>
    <w:rsid w:val="004D0C01"/>
    <w:rsid w:val="004E00B4"/>
    <w:rsid w:val="0050583C"/>
    <w:rsid w:val="005120D7"/>
    <w:rsid w:val="00547DE8"/>
    <w:rsid w:val="00554220"/>
    <w:rsid w:val="00555DCE"/>
    <w:rsid w:val="005574C4"/>
    <w:rsid w:val="00563F2B"/>
    <w:rsid w:val="00573988"/>
    <w:rsid w:val="00574CEB"/>
    <w:rsid w:val="005A50BF"/>
    <w:rsid w:val="005B6851"/>
    <w:rsid w:val="005F21E7"/>
    <w:rsid w:val="005F2770"/>
    <w:rsid w:val="006201EB"/>
    <w:rsid w:val="00630BD0"/>
    <w:rsid w:val="00651034"/>
    <w:rsid w:val="0065118D"/>
    <w:rsid w:val="006706FF"/>
    <w:rsid w:val="006715C0"/>
    <w:rsid w:val="00683FD6"/>
    <w:rsid w:val="006A0459"/>
    <w:rsid w:val="006A4C8B"/>
    <w:rsid w:val="00755F7B"/>
    <w:rsid w:val="00767BC7"/>
    <w:rsid w:val="00775F7F"/>
    <w:rsid w:val="00785FF4"/>
    <w:rsid w:val="007953BC"/>
    <w:rsid w:val="007B23CD"/>
    <w:rsid w:val="007B2713"/>
    <w:rsid w:val="007C641A"/>
    <w:rsid w:val="007E75E2"/>
    <w:rsid w:val="007F26A5"/>
    <w:rsid w:val="0080140E"/>
    <w:rsid w:val="008161A2"/>
    <w:rsid w:val="008254C3"/>
    <w:rsid w:val="00871D9E"/>
    <w:rsid w:val="008B14A5"/>
    <w:rsid w:val="008C7F78"/>
    <w:rsid w:val="008F0A2B"/>
    <w:rsid w:val="008F0FEA"/>
    <w:rsid w:val="008F120B"/>
    <w:rsid w:val="00901BCC"/>
    <w:rsid w:val="009100B6"/>
    <w:rsid w:val="00920AA3"/>
    <w:rsid w:val="00921B4A"/>
    <w:rsid w:val="00926055"/>
    <w:rsid w:val="00933DA0"/>
    <w:rsid w:val="00942117"/>
    <w:rsid w:val="00952CD2"/>
    <w:rsid w:val="00981B9F"/>
    <w:rsid w:val="00986A65"/>
    <w:rsid w:val="009A7C22"/>
    <w:rsid w:val="009B1A2D"/>
    <w:rsid w:val="009C63F7"/>
    <w:rsid w:val="009E310A"/>
    <w:rsid w:val="00A0565E"/>
    <w:rsid w:val="00A11BAC"/>
    <w:rsid w:val="00A14E39"/>
    <w:rsid w:val="00A266BA"/>
    <w:rsid w:val="00A36523"/>
    <w:rsid w:val="00A750B7"/>
    <w:rsid w:val="00AA6653"/>
    <w:rsid w:val="00AC4952"/>
    <w:rsid w:val="00AC7835"/>
    <w:rsid w:val="00AE4A38"/>
    <w:rsid w:val="00B011FB"/>
    <w:rsid w:val="00B12C25"/>
    <w:rsid w:val="00B1697C"/>
    <w:rsid w:val="00B34B04"/>
    <w:rsid w:val="00B62B21"/>
    <w:rsid w:val="00B7424A"/>
    <w:rsid w:val="00BB68E8"/>
    <w:rsid w:val="00BD3440"/>
    <w:rsid w:val="00BF0100"/>
    <w:rsid w:val="00C1055F"/>
    <w:rsid w:val="00C17996"/>
    <w:rsid w:val="00C24F6B"/>
    <w:rsid w:val="00C314AA"/>
    <w:rsid w:val="00C32DCF"/>
    <w:rsid w:val="00C331AA"/>
    <w:rsid w:val="00C47CD8"/>
    <w:rsid w:val="00C97981"/>
    <w:rsid w:val="00CC7323"/>
    <w:rsid w:val="00D116A7"/>
    <w:rsid w:val="00D127AA"/>
    <w:rsid w:val="00D30DD3"/>
    <w:rsid w:val="00D643B8"/>
    <w:rsid w:val="00D73A82"/>
    <w:rsid w:val="00D961AB"/>
    <w:rsid w:val="00DA1501"/>
    <w:rsid w:val="00DB3394"/>
    <w:rsid w:val="00DB6C48"/>
    <w:rsid w:val="00E11371"/>
    <w:rsid w:val="00E54C0A"/>
    <w:rsid w:val="00E73EF6"/>
    <w:rsid w:val="00E83A57"/>
    <w:rsid w:val="00E85AD9"/>
    <w:rsid w:val="00EB024E"/>
    <w:rsid w:val="00EB1479"/>
    <w:rsid w:val="00EB444A"/>
    <w:rsid w:val="00EC1C94"/>
    <w:rsid w:val="00EE3D18"/>
    <w:rsid w:val="00F434BE"/>
    <w:rsid w:val="00F43C6F"/>
    <w:rsid w:val="00F73D8A"/>
    <w:rsid w:val="00F76B42"/>
    <w:rsid w:val="00FA3C18"/>
    <w:rsid w:val="00FB50D0"/>
    <w:rsid w:val="00FD5417"/>
    <w:rsid w:val="00FD7804"/>
    <w:rsid w:val="00FE4EF8"/>
    <w:rsid w:val="00FF154D"/>
  </w:rsids>
  <m:mathPr>
    <m:mathFont m:val="Cambria Math"/>
    <m:brkBin m:val="before"/>
    <m:brkBinSub m:val="--"/>
    <m:smallFrac/>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7FE5D"/>
  <w15:docId w15:val="{26B90527-A2F3-434F-92DA-213FB974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1A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C331AA"/>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C331AA"/>
    <w:pPr>
      <w:keepNext/>
      <w:spacing w:before="240" w:after="60"/>
      <w:outlineLvl w:val="1"/>
    </w:pPr>
    <w:rPr>
      <w:rFonts w:ascii="Arial" w:hAnsi="Arial"/>
      <w:b/>
      <w:i/>
      <w:sz w:val="24"/>
    </w:rPr>
  </w:style>
  <w:style w:type="paragraph" w:styleId="Heading4">
    <w:name w:val="heading 4"/>
    <w:basedOn w:val="Normal"/>
    <w:next w:val="Normal"/>
    <w:link w:val="Heading4Char"/>
    <w:qFormat/>
    <w:rsid w:val="00C331AA"/>
    <w:pPr>
      <w:keepNext/>
      <w:spacing w:before="240" w:after="60"/>
      <w:outlineLvl w:val="3"/>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31AA"/>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C331AA"/>
    <w:rPr>
      <w:rFonts w:ascii="Arial" w:eastAsia="Times New Roman" w:hAnsi="Arial" w:cs="Times New Roman"/>
      <w:b/>
      <w:i/>
      <w:sz w:val="24"/>
      <w:szCs w:val="20"/>
    </w:rPr>
  </w:style>
  <w:style w:type="character" w:customStyle="1" w:styleId="Heading4Char">
    <w:name w:val="Heading 4 Char"/>
    <w:basedOn w:val="DefaultParagraphFont"/>
    <w:link w:val="Heading4"/>
    <w:rsid w:val="00C331AA"/>
    <w:rPr>
      <w:rFonts w:ascii="Times New Roman" w:eastAsia="Times New Roman" w:hAnsi="Times New Roman" w:cs="Times New Roman"/>
      <w:b/>
      <w:i/>
      <w:sz w:val="24"/>
      <w:szCs w:val="20"/>
    </w:rPr>
  </w:style>
  <w:style w:type="paragraph" w:styleId="List">
    <w:name w:val="List"/>
    <w:basedOn w:val="Normal"/>
    <w:rsid w:val="00C331AA"/>
    <w:pPr>
      <w:ind w:left="360" w:hanging="360"/>
    </w:pPr>
  </w:style>
  <w:style w:type="paragraph" w:styleId="MessageHeader">
    <w:name w:val="Message Header"/>
    <w:basedOn w:val="Normal"/>
    <w:link w:val="MessageHeaderChar"/>
    <w:rsid w:val="00C331AA"/>
    <w:pPr>
      <w:ind w:left="1080" w:hanging="1080"/>
    </w:pPr>
    <w:rPr>
      <w:rFonts w:ascii="Arial" w:hAnsi="Arial"/>
      <w:sz w:val="24"/>
    </w:rPr>
  </w:style>
  <w:style w:type="character" w:customStyle="1" w:styleId="MessageHeaderChar">
    <w:name w:val="Message Header Char"/>
    <w:basedOn w:val="DefaultParagraphFont"/>
    <w:link w:val="MessageHeader"/>
    <w:rsid w:val="00C331AA"/>
    <w:rPr>
      <w:rFonts w:ascii="Arial" w:eastAsia="Times New Roman" w:hAnsi="Arial" w:cs="Times New Roman"/>
      <w:sz w:val="24"/>
      <w:szCs w:val="20"/>
    </w:rPr>
  </w:style>
  <w:style w:type="paragraph" w:styleId="ListContinue">
    <w:name w:val="List Continue"/>
    <w:basedOn w:val="Normal"/>
    <w:rsid w:val="00C331AA"/>
    <w:pPr>
      <w:spacing w:after="120"/>
      <w:ind w:left="360"/>
    </w:pPr>
  </w:style>
  <w:style w:type="paragraph" w:styleId="BodyText">
    <w:name w:val="Body Text"/>
    <w:basedOn w:val="Normal"/>
    <w:link w:val="BodyTextChar"/>
    <w:rsid w:val="00C331AA"/>
    <w:pPr>
      <w:spacing w:after="120"/>
    </w:pPr>
  </w:style>
  <w:style w:type="character" w:customStyle="1" w:styleId="BodyTextChar">
    <w:name w:val="Body Text Char"/>
    <w:basedOn w:val="DefaultParagraphFont"/>
    <w:link w:val="BodyText"/>
    <w:rsid w:val="00C331AA"/>
    <w:rPr>
      <w:rFonts w:ascii="Times New Roman" w:eastAsia="Times New Roman" w:hAnsi="Times New Roman" w:cs="Times New Roman"/>
      <w:sz w:val="20"/>
      <w:szCs w:val="20"/>
    </w:rPr>
  </w:style>
  <w:style w:type="paragraph" w:styleId="ListParagraph">
    <w:name w:val="List Paragraph"/>
    <w:basedOn w:val="Normal"/>
    <w:uiPriority w:val="34"/>
    <w:qFormat/>
    <w:rsid w:val="00C331AA"/>
    <w:pPr>
      <w:ind w:left="720"/>
    </w:pPr>
  </w:style>
  <w:style w:type="paragraph" w:styleId="BalloonText">
    <w:name w:val="Balloon Text"/>
    <w:basedOn w:val="Normal"/>
    <w:link w:val="BalloonTextChar"/>
    <w:uiPriority w:val="99"/>
    <w:semiHidden/>
    <w:unhideWhenUsed/>
    <w:rsid w:val="002E3319"/>
    <w:rPr>
      <w:rFonts w:ascii="Tahoma" w:hAnsi="Tahoma" w:cs="Tahoma"/>
      <w:sz w:val="16"/>
      <w:szCs w:val="16"/>
    </w:rPr>
  </w:style>
  <w:style w:type="character" w:customStyle="1" w:styleId="BalloonTextChar">
    <w:name w:val="Balloon Text Char"/>
    <w:basedOn w:val="DefaultParagraphFont"/>
    <w:link w:val="BalloonText"/>
    <w:uiPriority w:val="99"/>
    <w:semiHidden/>
    <w:rsid w:val="002E3319"/>
    <w:rPr>
      <w:rFonts w:ascii="Tahoma" w:eastAsia="Times New Roman" w:hAnsi="Tahoma" w:cs="Tahoma"/>
      <w:sz w:val="16"/>
      <w:szCs w:val="16"/>
    </w:rPr>
  </w:style>
  <w:style w:type="paragraph" w:styleId="Header">
    <w:name w:val="header"/>
    <w:basedOn w:val="Normal"/>
    <w:link w:val="HeaderChar"/>
    <w:uiPriority w:val="99"/>
    <w:unhideWhenUsed/>
    <w:rsid w:val="00C1055F"/>
    <w:pPr>
      <w:tabs>
        <w:tab w:val="center" w:pos="4680"/>
        <w:tab w:val="right" w:pos="9360"/>
      </w:tabs>
    </w:pPr>
  </w:style>
  <w:style w:type="character" w:customStyle="1" w:styleId="HeaderChar">
    <w:name w:val="Header Char"/>
    <w:basedOn w:val="DefaultParagraphFont"/>
    <w:link w:val="Header"/>
    <w:uiPriority w:val="99"/>
    <w:rsid w:val="00C1055F"/>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1055F"/>
    <w:pPr>
      <w:tabs>
        <w:tab w:val="center" w:pos="4680"/>
        <w:tab w:val="right" w:pos="9360"/>
      </w:tabs>
    </w:pPr>
  </w:style>
  <w:style w:type="character" w:customStyle="1" w:styleId="FooterChar">
    <w:name w:val="Footer Char"/>
    <w:basedOn w:val="DefaultParagraphFont"/>
    <w:link w:val="Footer"/>
    <w:uiPriority w:val="99"/>
    <w:rsid w:val="00C1055F"/>
    <w:rPr>
      <w:rFonts w:ascii="Times New Roman" w:eastAsia="Times New Roman" w:hAnsi="Times New Roman" w:cs="Times New Roman"/>
      <w:sz w:val="20"/>
      <w:szCs w:val="20"/>
    </w:rPr>
  </w:style>
  <w:style w:type="character" w:styleId="Hyperlink">
    <w:name w:val="Hyperlink"/>
    <w:basedOn w:val="DefaultParagraphFont"/>
    <w:uiPriority w:val="99"/>
    <w:semiHidden/>
    <w:unhideWhenUsed/>
    <w:rsid w:val="00FD5417"/>
    <w:rPr>
      <w:color w:val="0000FF"/>
      <w:u w:val="single"/>
    </w:rPr>
  </w:style>
  <w:style w:type="paragraph" w:customStyle="1" w:styleId="Default">
    <w:name w:val="Default"/>
    <w:rsid w:val="003B6EF5"/>
    <w:pPr>
      <w:autoSpaceDE w:val="0"/>
      <w:autoSpaceDN w:val="0"/>
      <w:adjustRightInd w:val="0"/>
      <w:spacing w:after="0" w:line="240" w:lineRule="auto"/>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4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nomic_model" TargetMode="External"/><Relationship Id="rId13" Type="http://schemas.openxmlformats.org/officeDocument/2006/relationships/hyperlink" Target="https://en.wikipedia.org/wiki/Productivit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Population_grow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apital_accumulation" TargetMode="External"/><Relationship Id="rId5" Type="http://schemas.openxmlformats.org/officeDocument/2006/relationships/footnotes" Target="footnotes.xml"/><Relationship Id="rId15" Type="http://schemas.openxmlformats.org/officeDocument/2006/relationships/hyperlink" Target="https://en.wikipedia.org/wiki/Labour_(economics)" TargetMode="External"/><Relationship Id="rId10" Type="http://schemas.openxmlformats.org/officeDocument/2006/relationships/hyperlink" Target="https://en.wikipedia.org/wiki/Neoclassical_economics" TargetMode="External"/><Relationship Id="rId4" Type="http://schemas.openxmlformats.org/officeDocument/2006/relationships/webSettings" Target="webSettings.xml"/><Relationship Id="rId9" Type="http://schemas.openxmlformats.org/officeDocument/2006/relationships/hyperlink" Target="https://en.wikipedia.org/wiki/Economic_growth" TargetMode="External"/><Relationship Id="rId14" Type="http://schemas.openxmlformats.org/officeDocument/2006/relationships/hyperlink" Target="https://en.wikipedia.org/wiki/Technological_progres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759</TotalTime>
  <Pages>4</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ipc</dc:creator>
  <cp:lastModifiedBy>Windows User</cp:lastModifiedBy>
  <cp:revision>16</cp:revision>
  <dcterms:created xsi:type="dcterms:W3CDTF">2019-12-23T05:04:00Z</dcterms:created>
  <dcterms:modified xsi:type="dcterms:W3CDTF">2021-01-15T08:45:00Z</dcterms:modified>
</cp:coreProperties>
</file>