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E82B" w14:textId="77777777" w:rsidR="000773D4" w:rsidRDefault="00B84ABC">
      <w:pPr>
        <w:jc w:val="center"/>
        <w:rPr>
          <w:b/>
        </w:rPr>
      </w:pPr>
      <w:r>
        <w:rPr>
          <w:b/>
          <w:noProof/>
        </w:rPr>
        <w:drawing>
          <wp:inline distT="0" distB="0" distL="0" distR="0" wp14:anchorId="5F5C0E79" wp14:editId="69A42C65">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581485E6" w14:textId="77777777" w:rsidR="000773D4" w:rsidRDefault="00B84ABC">
      <w:pPr>
        <w:jc w:val="center"/>
        <w:rPr>
          <w:b/>
        </w:rPr>
      </w:pPr>
      <w:r>
        <w:rPr>
          <w:b/>
        </w:rPr>
        <w:t>FIRST SEMESTER 2020-2021</w:t>
      </w:r>
    </w:p>
    <w:p w14:paraId="26619EF3" w14:textId="77777777" w:rsidR="000773D4" w:rsidRDefault="00B84ABC">
      <w:pPr>
        <w:pStyle w:val="Heading1"/>
        <w:jc w:val="center"/>
      </w:pPr>
      <w:r>
        <w:t>Course Handout Part II</w:t>
      </w:r>
    </w:p>
    <w:p w14:paraId="0A1B9451" w14:textId="122E94A6" w:rsidR="000773D4" w:rsidRDefault="00B84ABC">
      <w:pPr>
        <w:jc w:val="right"/>
      </w:pPr>
      <w:r>
        <w:tab/>
      </w:r>
      <w:r>
        <w:tab/>
      </w:r>
      <w:r>
        <w:tab/>
      </w:r>
      <w:r>
        <w:tab/>
      </w:r>
      <w:r>
        <w:tab/>
      </w:r>
      <w:r>
        <w:tab/>
      </w:r>
      <w:r>
        <w:tab/>
      </w:r>
      <w:r>
        <w:tab/>
      </w:r>
      <w:r>
        <w:tab/>
      </w:r>
      <w:r>
        <w:tab/>
        <w:t>1</w:t>
      </w:r>
      <w:r w:rsidR="007A60CC">
        <w:t>7</w:t>
      </w:r>
      <w:r>
        <w:t xml:space="preserve">-08-2020 </w:t>
      </w:r>
    </w:p>
    <w:p w14:paraId="5F159834" w14:textId="77777777" w:rsidR="000773D4" w:rsidRDefault="00B84ABC">
      <w:pPr>
        <w:jc w:val="both"/>
      </w:pPr>
      <w:r>
        <w:t xml:space="preserve">In addition to part I (General Handout for all courses appended to the </w:t>
      </w:r>
      <w:proofErr w:type="gramStart"/>
      <w:r>
        <w:t>time table</w:t>
      </w:r>
      <w:proofErr w:type="gramEnd"/>
      <w:r>
        <w:t>) this portion gives further specific details regarding the course.</w:t>
      </w:r>
    </w:p>
    <w:p w14:paraId="5A7CE63F" w14:textId="77777777" w:rsidR="000773D4" w:rsidRDefault="000773D4">
      <w:pPr>
        <w:jc w:val="both"/>
      </w:pPr>
    </w:p>
    <w:p w14:paraId="0499D32F" w14:textId="77777777" w:rsidR="000773D4" w:rsidRDefault="00B84ABC">
      <w:pPr>
        <w:jc w:val="both"/>
      </w:pPr>
      <w:r>
        <w:rPr>
          <w:i/>
        </w:rPr>
        <w:t>Course No</w:t>
      </w:r>
      <w:r>
        <w:t>.:</w:t>
      </w:r>
      <w:r>
        <w:tab/>
      </w:r>
      <w:r>
        <w:tab/>
        <w:t>HSS F325</w:t>
      </w:r>
    </w:p>
    <w:p w14:paraId="1C4772D1" w14:textId="77777777" w:rsidR="000773D4" w:rsidRDefault="00B84ABC">
      <w:pPr>
        <w:jc w:val="both"/>
      </w:pPr>
      <w:r>
        <w:rPr>
          <w:i/>
        </w:rPr>
        <w:t>Course Title</w:t>
      </w:r>
      <w:r>
        <w:t xml:space="preserve">: </w:t>
      </w:r>
      <w:r>
        <w:tab/>
      </w:r>
      <w:r>
        <w:tab/>
        <w:t>Cinematic Adaptation</w:t>
      </w:r>
    </w:p>
    <w:p w14:paraId="7C0C6D00" w14:textId="77777777" w:rsidR="000773D4" w:rsidRDefault="00B84ABC">
      <w:pPr>
        <w:jc w:val="both"/>
      </w:pPr>
      <w:r>
        <w:rPr>
          <w:i/>
        </w:rPr>
        <w:t>Instructor-in-charge</w:t>
      </w:r>
      <w:r>
        <w:t>:</w:t>
      </w:r>
      <w:r>
        <w:tab/>
      </w:r>
      <w:proofErr w:type="spellStart"/>
      <w:r>
        <w:t>Shilpaa</w:t>
      </w:r>
      <w:proofErr w:type="spellEnd"/>
      <w:r>
        <w:t xml:space="preserve"> Anand </w:t>
      </w:r>
    </w:p>
    <w:p w14:paraId="03BE983B" w14:textId="77777777" w:rsidR="000773D4" w:rsidRDefault="00B84ABC">
      <w:pPr>
        <w:jc w:val="both"/>
        <w:rPr>
          <w:b/>
        </w:rPr>
      </w:pPr>
      <w:r>
        <w:rPr>
          <w:b/>
        </w:rPr>
        <w:tab/>
      </w:r>
    </w:p>
    <w:p w14:paraId="41E2D365" w14:textId="77777777" w:rsidR="000773D4" w:rsidRDefault="00B84ABC">
      <w:pPr>
        <w:spacing w:after="80"/>
        <w:jc w:val="both"/>
        <w:rPr>
          <w:b/>
        </w:rPr>
      </w:pPr>
      <w:r>
        <w:rPr>
          <w:b/>
        </w:rPr>
        <w:t>Scope an</w:t>
      </w:r>
      <w:r>
        <w:rPr>
          <w:b/>
        </w:rPr>
        <w:t xml:space="preserve">d Objectives of the course: </w:t>
      </w:r>
    </w:p>
    <w:p w14:paraId="35D499DE" w14:textId="77777777" w:rsidR="000773D4" w:rsidRDefault="00B84ABC">
      <w:r>
        <w:t xml:space="preserve">Cinematic adaptation will be studied as a </w:t>
      </w:r>
      <w:r>
        <w:rPr>
          <w:i/>
        </w:rPr>
        <w:t>process</w:t>
      </w:r>
      <w:r>
        <w:t xml:space="preserve"> and not as a </w:t>
      </w:r>
      <w:r>
        <w:rPr>
          <w:i/>
        </w:rPr>
        <w:t>product</w:t>
      </w:r>
      <w:r>
        <w:t xml:space="preserve"> alone. The course introduces students to analysis of literary (drama, poetry, novel, short story, life-writing) and popular texts (folk tales, comics, fairy</w:t>
      </w:r>
      <w:r>
        <w:t xml:space="preserve"> tales) and their adaptations into cinema. The course will enable students to think about different aspects of cinematic adaptation such as: What motivates a cinematic adaptation of a literary or popular text? What are the different ways in which a text an</w:t>
      </w:r>
      <w:r>
        <w:t>d its adaptation are related? What can we learn about the production and circulation of texts and their adaptations? Students will be introduced to theory and concepts related to cinematic adaptation such as ‘fidelity’, ‘intertextuality’, ‘interpretation’,</w:t>
      </w:r>
      <w:r>
        <w:t xml:space="preserve"> ‘translation’, ‘mutation’ and ‘temporality’ and acquire a suitable vocabulary with which to describe and discuss adaptations. Students will be encouraged to observe and analyze the differences and similarities involved in cinematic adaptation of different</w:t>
      </w:r>
      <w:r>
        <w:t xml:space="preserve"> literary and popular genres, e.g., novels, short stories, comics, biographies. Another </w:t>
      </w:r>
      <w:proofErr w:type="gramStart"/>
      <w:r>
        <w:t>feature</w:t>
      </w:r>
      <w:proofErr w:type="gramEnd"/>
      <w:r>
        <w:t xml:space="preserve"> the course focuses on how cinematic adaptations of the same text may vary across time, social circumstances and cultural contexts. </w:t>
      </w:r>
    </w:p>
    <w:p w14:paraId="381F9AC3" w14:textId="77777777" w:rsidR="000773D4" w:rsidRDefault="000773D4"/>
    <w:p w14:paraId="2F80FEC3" w14:textId="77777777" w:rsidR="000773D4" w:rsidRDefault="00B84ABC">
      <w:pPr>
        <w:spacing w:after="80"/>
        <w:jc w:val="both"/>
      </w:pPr>
      <w:r>
        <w:t>Objectives:</w:t>
      </w:r>
    </w:p>
    <w:p w14:paraId="02BA431B" w14:textId="77777777" w:rsidR="000773D4" w:rsidRDefault="00B84ABC">
      <w:pPr>
        <w:numPr>
          <w:ilvl w:val="0"/>
          <w:numId w:val="1"/>
        </w:numPr>
        <w:pBdr>
          <w:top w:val="nil"/>
          <w:left w:val="nil"/>
          <w:bottom w:val="nil"/>
          <w:right w:val="nil"/>
          <w:between w:val="nil"/>
        </w:pBdr>
        <w:spacing w:line="276" w:lineRule="auto"/>
        <w:jc w:val="both"/>
        <w:rPr>
          <w:color w:val="000000"/>
        </w:rPr>
      </w:pPr>
      <w:r>
        <w:rPr>
          <w:color w:val="000000"/>
        </w:rPr>
        <w:t>Observe and ana</w:t>
      </w:r>
      <w:r>
        <w:rPr>
          <w:color w:val="000000"/>
        </w:rPr>
        <w:t xml:space="preserve">lyze adaptation of literary and popular texts into cinema. </w:t>
      </w:r>
    </w:p>
    <w:p w14:paraId="3EAD0221" w14:textId="77777777" w:rsidR="000773D4" w:rsidRDefault="00B84ABC">
      <w:pPr>
        <w:numPr>
          <w:ilvl w:val="0"/>
          <w:numId w:val="1"/>
        </w:numPr>
        <w:pBdr>
          <w:top w:val="nil"/>
          <w:left w:val="nil"/>
          <w:bottom w:val="nil"/>
          <w:right w:val="nil"/>
          <w:between w:val="nil"/>
        </w:pBdr>
        <w:spacing w:line="276" w:lineRule="auto"/>
        <w:jc w:val="both"/>
        <w:rPr>
          <w:color w:val="000000"/>
        </w:rPr>
      </w:pPr>
      <w:r>
        <w:rPr>
          <w:color w:val="000000"/>
        </w:rPr>
        <w:t xml:space="preserve">Write about cinematic adaptations using theoretical vocabulary </w:t>
      </w:r>
    </w:p>
    <w:p w14:paraId="0E3782FC" w14:textId="77777777" w:rsidR="000773D4" w:rsidRDefault="00B84ABC">
      <w:pPr>
        <w:numPr>
          <w:ilvl w:val="0"/>
          <w:numId w:val="1"/>
        </w:numPr>
        <w:pBdr>
          <w:top w:val="nil"/>
          <w:left w:val="nil"/>
          <w:bottom w:val="nil"/>
          <w:right w:val="nil"/>
          <w:between w:val="nil"/>
        </w:pBdr>
        <w:spacing w:after="80" w:line="276" w:lineRule="auto"/>
        <w:jc w:val="both"/>
        <w:rPr>
          <w:color w:val="000000"/>
        </w:rPr>
      </w:pPr>
      <w:r>
        <w:rPr>
          <w:color w:val="000000"/>
        </w:rPr>
        <w:t>Examine adaptation of different literary and popular genres into cinema</w:t>
      </w:r>
    </w:p>
    <w:p w14:paraId="02A8C39C" w14:textId="77777777" w:rsidR="000773D4" w:rsidRDefault="00B84ABC">
      <w:pPr>
        <w:spacing w:after="80"/>
        <w:jc w:val="both"/>
        <w:rPr>
          <w:b/>
        </w:rPr>
      </w:pPr>
      <w:r>
        <w:rPr>
          <w:b/>
        </w:rPr>
        <w:t xml:space="preserve">Textbook: </w:t>
      </w:r>
    </w:p>
    <w:p w14:paraId="1F64E4C8" w14:textId="77777777" w:rsidR="000773D4" w:rsidRDefault="00B84ABC">
      <w:pPr>
        <w:spacing w:after="80"/>
        <w:ind w:left="360"/>
        <w:jc w:val="both"/>
      </w:pPr>
      <w:r>
        <w:rPr>
          <w:i/>
        </w:rPr>
        <w:t>A Companion to Literature, Film and Adaptation </w:t>
      </w:r>
      <w:r>
        <w:t xml:space="preserve">Edited by Deborah </w:t>
      </w:r>
      <w:proofErr w:type="spellStart"/>
      <w:r>
        <w:t>Cartmell</w:t>
      </w:r>
      <w:proofErr w:type="spellEnd"/>
      <w:r>
        <w:t xml:space="preserve"> (2012, Wiley Blackwell)</w:t>
      </w:r>
    </w:p>
    <w:p w14:paraId="7CA98D78" w14:textId="77777777" w:rsidR="000773D4" w:rsidRDefault="000773D4">
      <w:pPr>
        <w:spacing w:after="80"/>
        <w:ind w:left="360"/>
        <w:jc w:val="both"/>
        <w:rPr>
          <w:i/>
        </w:rPr>
      </w:pPr>
    </w:p>
    <w:p w14:paraId="0FA52A02" w14:textId="77777777" w:rsidR="000773D4" w:rsidRDefault="00B84ABC">
      <w:pPr>
        <w:spacing w:after="80"/>
        <w:jc w:val="both"/>
        <w:rPr>
          <w:b/>
        </w:rPr>
      </w:pPr>
      <w:r>
        <w:rPr>
          <w:b/>
        </w:rPr>
        <w:t xml:space="preserve">Reference Books:   </w:t>
      </w:r>
    </w:p>
    <w:p w14:paraId="4E495A7B" w14:textId="77777777" w:rsidR="000773D4" w:rsidRDefault="00B84ABC">
      <w:pPr>
        <w:spacing w:after="80"/>
        <w:ind w:left="360"/>
        <w:jc w:val="both"/>
      </w:pPr>
      <w:r>
        <w:t xml:space="preserve">1. </w:t>
      </w:r>
      <w:r>
        <w:rPr>
          <w:i/>
        </w:rPr>
        <w:t>The Literature Film Reader: Issues of Adaptation</w:t>
      </w:r>
      <w:r>
        <w:t xml:space="preserve"> Ed</w:t>
      </w:r>
      <w:r>
        <w:t xml:space="preserve">ited by James </w:t>
      </w:r>
      <w:proofErr w:type="spellStart"/>
      <w:proofErr w:type="gramStart"/>
      <w:r>
        <w:t>M.Welsh</w:t>
      </w:r>
      <w:proofErr w:type="spellEnd"/>
      <w:proofErr w:type="gramEnd"/>
      <w:r>
        <w:t xml:space="preserve"> and Peter Lev (2007, Scarecrow Press)</w:t>
      </w:r>
    </w:p>
    <w:p w14:paraId="6F20ECA9" w14:textId="77777777" w:rsidR="000773D4" w:rsidRDefault="00B84ABC">
      <w:pPr>
        <w:spacing w:after="80"/>
        <w:ind w:left="360"/>
        <w:jc w:val="both"/>
      </w:pPr>
      <w:r>
        <w:t xml:space="preserve">2. </w:t>
      </w:r>
      <w:r>
        <w:rPr>
          <w:i/>
        </w:rPr>
        <w:t>Adaptation and Appropriation</w:t>
      </w:r>
      <w:r>
        <w:t xml:space="preserve"> Julie Sanders (2006, Routledge)</w:t>
      </w:r>
    </w:p>
    <w:p w14:paraId="5D23F046" w14:textId="77777777" w:rsidR="000773D4" w:rsidRDefault="00B84ABC">
      <w:pPr>
        <w:spacing w:after="80"/>
        <w:ind w:left="360"/>
        <w:jc w:val="both"/>
      </w:pPr>
      <w:r>
        <w:t xml:space="preserve">3. </w:t>
      </w:r>
      <w:r>
        <w:rPr>
          <w:i/>
        </w:rPr>
        <w:t>Theory of Adaptation</w:t>
      </w:r>
      <w:r>
        <w:t xml:space="preserve"> Linda Hutcheon (2006, Routledge)</w:t>
      </w:r>
    </w:p>
    <w:p w14:paraId="46C5A863" w14:textId="77777777" w:rsidR="000773D4" w:rsidRDefault="000773D4">
      <w:pPr>
        <w:spacing w:after="80"/>
        <w:jc w:val="both"/>
        <w:rPr>
          <w:b/>
        </w:rPr>
      </w:pPr>
    </w:p>
    <w:p w14:paraId="27D9BA94" w14:textId="77777777" w:rsidR="000773D4" w:rsidRDefault="000773D4">
      <w:pPr>
        <w:spacing w:after="80"/>
        <w:jc w:val="both"/>
        <w:rPr>
          <w:b/>
        </w:rPr>
      </w:pPr>
    </w:p>
    <w:p w14:paraId="66D786B8" w14:textId="77777777" w:rsidR="000773D4" w:rsidRDefault="000773D4">
      <w:pPr>
        <w:spacing w:after="80"/>
        <w:jc w:val="both"/>
        <w:rPr>
          <w:b/>
        </w:rPr>
      </w:pPr>
    </w:p>
    <w:p w14:paraId="75584191" w14:textId="77777777" w:rsidR="000773D4" w:rsidRDefault="00B84ABC">
      <w:pPr>
        <w:spacing w:after="80"/>
        <w:jc w:val="both"/>
        <w:rPr>
          <w:b/>
        </w:rPr>
      </w:pPr>
      <w:r>
        <w:rPr>
          <w:b/>
        </w:rPr>
        <w:lastRenderedPageBreak/>
        <w:t xml:space="preserve"> 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018"/>
        <w:gridCol w:w="3827"/>
        <w:gridCol w:w="1349"/>
      </w:tblGrid>
      <w:tr w:rsidR="000773D4" w14:paraId="101521AA"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5D85A20" w14:textId="77777777" w:rsidR="000773D4" w:rsidRDefault="00B84ABC">
            <w:pPr>
              <w:jc w:val="center"/>
              <w:rPr>
                <w:b/>
              </w:rPr>
            </w:pPr>
            <w:r>
              <w:rPr>
                <w:b/>
              </w:rPr>
              <w:t>Lecture No.</w:t>
            </w:r>
          </w:p>
        </w:tc>
        <w:tc>
          <w:tcPr>
            <w:tcW w:w="3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806609A" w14:textId="77777777" w:rsidR="000773D4" w:rsidRDefault="00B84ABC">
            <w:pPr>
              <w:jc w:val="center"/>
              <w:rPr>
                <w:b/>
              </w:rPr>
            </w:pPr>
            <w:r>
              <w:rPr>
                <w:b/>
              </w:rPr>
              <w:t>Learning objectives</w:t>
            </w:r>
          </w:p>
        </w:tc>
        <w:tc>
          <w:tcPr>
            <w:tcW w:w="382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7B4F220" w14:textId="77777777" w:rsidR="000773D4" w:rsidRDefault="00B84ABC">
            <w:pPr>
              <w:jc w:val="center"/>
              <w:rPr>
                <w:b/>
              </w:rPr>
            </w:pPr>
            <w:r>
              <w:rPr>
                <w:b/>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3B98AF8" w14:textId="77777777" w:rsidR="000773D4" w:rsidRDefault="00B84ABC">
            <w:pPr>
              <w:jc w:val="center"/>
              <w:rPr>
                <w:b/>
              </w:rPr>
            </w:pPr>
            <w:r>
              <w:rPr>
                <w:b/>
              </w:rPr>
              <w:t>Chapt</w:t>
            </w:r>
            <w:r>
              <w:rPr>
                <w:b/>
              </w:rPr>
              <w:t xml:space="preserve">er in the </w:t>
            </w:r>
            <w:proofErr w:type="gramStart"/>
            <w:r>
              <w:rPr>
                <w:b/>
              </w:rPr>
              <w:t>Text Book</w:t>
            </w:r>
            <w:proofErr w:type="gramEnd"/>
          </w:p>
        </w:tc>
      </w:tr>
      <w:tr w:rsidR="000773D4" w14:paraId="217B917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5B93ADF" w14:textId="77777777" w:rsidR="000773D4" w:rsidRDefault="00B84ABC">
            <w:pPr>
              <w:jc w:val="center"/>
            </w:pPr>
            <w:r>
              <w:t>1</w:t>
            </w:r>
          </w:p>
        </w:tc>
        <w:tc>
          <w:tcPr>
            <w:tcW w:w="3018" w:type="dxa"/>
            <w:tcBorders>
              <w:top w:val="single" w:sz="6" w:space="0" w:color="000000"/>
              <w:left w:val="single" w:sz="6" w:space="0" w:color="000000"/>
              <w:bottom w:val="single" w:sz="6" w:space="0" w:color="000000"/>
              <w:right w:val="single" w:sz="6" w:space="0" w:color="000000"/>
            </w:tcBorders>
            <w:vAlign w:val="center"/>
          </w:tcPr>
          <w:p w14:paraId="7E1434C1" w14:textId="77777777" w:rsidR="000773D4" w:rsidRDefault="00B84ABC">
            <w:pPr>
              <w:jc w:val="center"/>
            </w:pPr>
            <w:r>
              <w:t xml:space="preserve">Comprehend course objectives and material and logistics of online classroom </w:t>
            </w:r>
          </w:p>
        </w:tc>
        <w:tc>
          <w:tcPr>
            <w:tcW w:w="3827" w:type="dxa"/>
            <w:tcBorders>
              <w:top w:val="single" w:sz="6" w:space="0" w:color="000000"/>
              <w:left w:val="single" w:sz="6" w:space="0" w:color="000000"/>
              <w:bottom w:val="single" w:sz="6" w:space="0" w:color="000000"/>
              <w:right w:val="single" w:sz="6" w:space="0" w:color="000000"/>
            </w:tcBorders>
            <w:vAlign w:val="center"/>
          </w:tcPr>
          <w:p w14:paraId="6838D5B5" w14:textId="77777777" w:rsidR="000773D4" w:rsidRDefault="00B84ABC">
            <w:pPr>
              <w:jc w:val="center"/>
            </w:pPr>
            <w:r>
              <w:t>Course objectives, textbook and reference book</w:t>
            </w:r>
          </w:p>
        </w:tc>
        <w:tc>
          <w:tcPr>
            <w:tcW w:w="1349" w:type="dxa"/>
            <w:tcBorders>
              <w:top w:val="single" w:sz="6" w:space="0" w:color="000000"/>
              <w:left w:val="single" w:sz="6" w:space="0" w:color="000000"/>
              <w:bottom w:val="single" w:sz="6" w:space="0" w:color="000000"/>
              <w:right w:val="single" w:sz="6" w:space="0" w:color="000000"/>
            </w:tcBorders>
            <w:vAlign w:val="center"/>
          </w:tcPr>
          <w:p w14:paraId="676B7BDC" w14:textId="77777777" w:rsidR="000773D4" w:rsidRDefault="00B84ABC">
            <w:pPr>
              <w:jc w:val="center"/>
            </w:pPr>
            <w:r>
              <w:t>Course Handout</w:t>
            </w:r>
          </w:p>
        </w:tc>
      </w:tr>
      <w:tr w:rsidR="000773D4" w14:paraId="4B1273F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C888DAD" w14:textId="77777777" w:rsidR="000773D4" w:rsidRDefault="00B84ABC">
            <w:pPr>
              <w:jc w:val="center"/>
            </w:pPr>
            <w:r>
              <w:t>2-3</w:t>
            </w:r>
          </w:p>
        </w:tc>
        <w:tc>
          <w:tcPr>
            <w:tcW w:w="3018" w:type="dxa"/>
            <w:tcBorders>
              <w:top w:val="single" w:sz="6" w:space="0" w:color="000000"/>
              <w:left w:val="single" w:sz="6" w:space="0" w:color="000000"/>
              <w:bottom w:val="single" w:sz="6" w:space="0" w:color="000000"/>
              <w:right w:val="single" w:sz="6" w:space="0" w:color="000000"/>
            </w:tcBorders>
            <w:vAlign w:val="center"/>
          </w:tcPr>
          <w:p w14:paraId="3DAFDA99" w14:textId="77777777" w:rsidR="000773D4" w:rsidRDefault="00B84ABC">
            <w:pPr>
              <w:jc w:val="center"/>
            </w:pPr>
            <w:r>
              <w:t>Acquaint oneself with the pros and cons of comparing literary texts and films; Acquire a vocabulary to discuss adaptations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1E61F4A1" w14:textId="77777777" w:rsidR="000773D4" w:rsidRDefault="00B84ABC">
            <w:pPr>
              <w:jc w:val="center"/>
            </w:pPr>
            <w:r>
              <w:t>Concept: Fidelity and the problem of ‘it’s not like that in the book’</w:t>
            </w:r>
          </w:p>
          <w:p w14:paraId="2EF27E2F" w14:textId="77777777" w:rsidR="000773D4" w:rsidRDefault="00B84ABC">
            <w:pPr>
              <w:jc w:val="center"/>
            </w:pPr>
            <w:r>
              <w:t>Genre of focus: short stories</w:t>
            </w:r>
          </w:p>
          <w:p w14:paraId="27DFA5AC" w14:textId="77777777" w:rsidR="000773D4" w:rsidRDefault="00B84ABC">
            <w:pPr>
              <w:jc w:val="center"/>
            </w:pPr>
            <w:r>
              <w:t xml:space="preserve">E.g. Edgar Allan Poe’s ‘The </w:t>
            </w:r>
            <w:proofErr w:type="gramStart"/>
            <w:r>
              <w:t>Tell Tale</w:t>
            </w:r>
            <w:proofErr w:type="gramEnd"/>
            <w:r>
              <w:t xml:space="preserve"> Heart’</w:t>
            </w:r>
          </w:p>
        </w:tc>
        <w:tc>
          <w:tcPr>
            <w:tcW w:w="1349" w:type="dxa"/>
            <w:tcBorders>
              <w:top w:val="single" w:sz="6" w:space="0" w:color="000000"/>
              <w:left w:val="single" w:sz="6" w:space="0" w:color="000000"/>
              <w:bottom w:val="single" w:sz="6" w:space="0" w:color="000000"/>
              <w:right w:val="single" w:sz="6" w:space="0" w:color="000000"/>
            </w:tcBorders>
            <w:vAlign w:val="center"/>
          </w:tcPr>
          <w:p w14:paraId="49E36DBB" w14:textId="77777777" w:rsidR="000773D4" w:rsidRDefault="00B84ABC">
            <w:pPr>
              <w:jc w:val="center"/>
            </w:pPr>
            <w:r>
              <w:t>TB: Pages 1-14</w:t>
            </w:r>
          </w:p>
          <w:p w14:paraId="34F58C41" w14:textId="77777777" w:rsidR="000773D4" w:rsidRDefault="00B84ABC">
            <w:pPr>
              <w:jc w:val="center"/>
            </w:pPr>
            <w:r>
              <w:t>RB</w:t>
            </w:r>
            <w:proofErr w:type="gramStart"/>
            <w:r>
              <w:t>1:Intro.</w:t>
            </w:r>
            <w:proofErr w:type="gramEnd"/>
            <w:r>
              <w:t xml:space="preserve"> and Chapter 1</w:t>
            </w:r>
          </w:p>
        </w:tc>
      </w:tr>
      <w:tr w:rsidR="000773D4" w14:paraId="26AC2BA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DF819E9" w14:textId="77777777" w:rsidR="000773D4" w:rsidRDefault="00B84ABC">
            <w:pPr>
              <w:jc w:val="center"/>
            </w:pPr>
            <w:r>
              <w:t>4-6</w:t>
            </w:r>
          </w:p>
        </w:tc>
        <w:tc>
          <w:tcPr>
            <w:tcW w:w="3018" w:type="dxa"/>
            <w:tcBorders>
              <w:top w:val="single" w:sz="6" w:space="0" w:color="000000"/>
              <w:left w:val="single" w:sz="6" w:space="0" w:color="000000"/>
              <w:bottom w:val="single" w:sz="6" w:space="0" w:color="000000"/>
              <w:right w:val="single" w:sz="6" w:space="0" w:color="000000"/>
            </w:tcBorders>
            <w:vAlign w:val="center"/>
          </w:tcPr>
          <w:p w14:paraId="5206BC30" w14:textId="77777777" w:rsidR="000773D4" w:rsidRDefault="00B84ABC">
            <w:pPr>
              <w:jc w:val="center"/>
            </w:pPr>
            <w:r>
              <w:t>Distinguish between the concepts of adaptation and appropriation</w:t>
            </w:r>
          </w:p>
        </w:tc>
        <w:tc>
          <w:tcPr>
            <w:tcW w:w="3827" w:type="dxa"/>
            <w:tcBorders>
              <w:top w:val="single" w:sz="6" w:space="0" w:color="000000"/>
              <w:left w:val="single" w:sz="6" w:space="0" w:color="000000"/>
              <w:bottom w:val="single" w:sz="6" w:space="0" w:color="000000"/>
              <w:right w:val="single" w:sz="6" w:space="0" w:color="000000"/>
            </w:tcBorders>
            <w:vAlign w:val="center"/>
          </w:tcPr>
          <w:p w14:paraId="676E4E48" w14:textId="77777777" w:rsidR="000773D4" w:rsidRDefault="00B84ABC">
            <w:pPr>
              <w:jc w:val="center"/>
            </w:pPr>
            <w:r>
              <w:t>C</w:t>
            </w:r>
            <w:r>
              <w:t>oncept: Adaptation and appropriation</w:t>
            </w:r>
          </w:p>
          <w:p w14:paraId="0DBE1FFD" w14:textId="77777777" w:rsidR="000773D4" w:rsidRDefault="00B84ABC">
            <w:pPr>
              <w:jc w:val="center"/>
            </w:pPr>
            <w:r>
              <w:t>Genre of focus: short stories</w:t>
            </w:r>
          </w:p>
          <w:p w14:paraId="51DDDBBD" w14:textId="77777777" w:rsidR="000773D4" w:rsidRDefault="00B84ABC">
            <w:pPr>
              <w:jc w:val="center"/>
            </w:pPr>
            <w:r>
              <w:t xml:space="preserve">E.g. multiple adaptations of Edgar Allan Poe’s ‘The </w:t>
            </w:r>
            <w:proofErr w:type="gramStart"/>
            <w:r>
              <w:t>Tell Tale</w:t>
            </w:r>
            <w:proofErr w:type="gramEnd"/>
            <w:r>
              <w:t xml:space="preserve"> Heart’</w:t>
            </w:r>
          </w:p>
          <w:p w14:paraId="4743CFA8" w14:textId="77777777" w:rsidR="000773D4" w:rsidRDefault="000773D4">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0F822C63" w14:textId="77777777" w:rsidR="000773D4" w:rsidRDefault="00B84ABC">
            <w:pPr>
              <w:jc w:val="center"/>
            </w:pPr>
            <w:r>
              <w:t>TB: Chapter 3</w:t>
            </w:r>
          </w:p>
          <w:p w14:paraId="0FED88F7" w14:textId="77777777" w:rsidR="000773D4" w:rsidRDefault="000773D4">
            <w:pPr>
              <w:jc w:val="center"/>
            </w:pPr>
          </w:p>
        </w:tc>
      </w:tr>
      <w:tr w:rsidR="000773D4" w14:paraId="0F3EA07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6133075" w14:textId="77777777" w:rsidR="000773D4" w:rsidRDefault="00B84ABC">
            <w:pPr>
              <w:jc w:val="center"/>
            </w:pPr>
            <w:r>
              <w:t>10-14</w:t>
            </w:r>
          </w:p>
        </w:tc>
        <w:tc>
          <w:tcPr>
            <w:tcW w:w="3018" w:type="dxa"/>
            <w:tcBorders>
              <w:top w:val="single" w:sz="6" w:space="0" w:color="000000"/>
              <w:left w:val="single" w:sz="6" w:space="0" w:color="000000"/>
              <w:bottom w:val="single" w:sz="6" w:space="0" w:color="000000"/>
              <w:right w:val="single" w:sz="6" w:space="0" w:color="000000"/>
            </w:tcBorders>
            <w:vAlign w:val="center"/>
          </w:tcPr>
          <w:p w14:paraId="1936D857" w14:textId="77777777" w:rsidR="000773D4" w:rsidRDefault="00B84ABC">
            <w:pPr>
              <w:jc w:val="center"/>
            </w:pPr>
            <w:r>
              <w:t>Explain and analyze cinematic adaptation of novels; Distinguish narrative aspects of text and fil</w:t>
            </w:r>
            <w:r>
              <w:t>m</w:t>
            </w:r>
          </w:p>
        </w:tc>
        <w:tc>
          <w:tcPr>
            <w:tcW w:w="3827" w:type="dxa"/>
            <w:tcBorders>
              <w:top w:val="single" w:sz="6" w:space="0" w:color="000000"/>
              <w:left w:val="single" w:sz="6" w:space="0" w:color="000000"/>
              <w:bottom w:val="single" w:sz="6" w:space="0" w:color="000000"/>
              <w:right w:val="single" w:sz="6" w:space="0" w:color="000000"/>
            </w:tcBorders>
            <w:vAlign w:val="center"/>
          </w:tcPr>
          <w:p w14:paraId="6816414B" w14:textId="77777777" w:rsidR="000773D4" w:rsidRDefault="00B84ABC">
            <w:pPr>
              <w:jc w:val="center"/>
            </w:pPr>
            <w:r>
              <w:t>Concept: Narrative; Narrator and point-of-view</w:t>
            </w:r>
          </w:p>
          <w:p w14:paraId="38D3C339" w14:textId="77777777" w:rsidR="000773D4" w:rsidRDefault="00B84ABC">
            <w:pPr>
              <w:jc w:val="center"/>
            </w:pPr>
            <w:r>
              <w:t>Genre of focus: novels</w:t>
            </w:r>
          </w:p>
          <w:p w14:paraId="2EF5278B" w14:textId="77777777" w:rsidR="000773D4" w:rsidRDefault="00B84ABC">
            <w:pPr>
              <w:jc w:val="center"/>
              <w:rPr>
                <w:i/>
              </w:rPr>
            </w:pPr>
            <w:r>
              <w:t xml:space="preserve">E.g. adaptations of </w:t>
            </w:r>
            <w:r>
              <w:rPr>
                <w:i/>
              </w:rPr>
              <w:t>Heart of Darkness</w:t>
            </w:r>
            <w:r>
              <w:t xml:space="preserve"> and </w:t>
            </w:r>
            <w:r>
              <w:rPr>
                <w:i/>
              </w:rPr>
              <w:t>Ice-Candy Man</w:t>
            </w:r>
          </w:p>
          <w:p w14:paraId="0DFABE11" w14:textId="77777777" w:rsidR="000773D4" w:rsidRDefault="000773D4">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675A38FD" w14:textId="77777777" w:rsidR="000773D4" w:rsidRDefault="00B84ABC">
            <w:pPr>
              <w:jc w:val="center"/>
            </w:pPr>
            <w:r>
              <w:t>TB: Chapter 21</w:t>
            </w:r>
          </w:p>
          <w:p w14:paraId="0B491F33" w14:textId="77777777" w:rsidR="000773D4" w:rsidRDefault="00B84ABC">
            <w:pPr>
              <w:jc w:val="center"/>
            </w:pPr>
            <w:r>
              <w:t>RB1: Chapter 3</w:t>
            </w:r>
          </w:p>
        </w:tc>
      </w:tr>
      <w:tr w:rsidR="000773D4" w14:paraId="7C14F66E"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09F1D97" w14:textId="77777777" w:rsidR="000773D4" w:rsidRDefault="00B84ABC">
            <w:pPr>
              <w:jc w:val="center"/>
            </w:pPr>
            <w:r>
              <w:t>15-17</w:t>
            </w:r>
          </w:p>
        </w:tc>
        <w:tc>
          <w:tcPr>
            <w:tcW w:w="3018" w:type="dxa"/>
            <w:tcBorders>
              <w:top w:val="single" w:sz="6" w:space="0" w:color="000000"/>
              <w:left w:val="single" w:sz="6" w:space="0" w:color="000000"/>
              <w:bottom w:val="single" w:sz="6" w:space="0" w:color="000000"/>
              <w:right w:val="single" w:sz="6" w:space="0" w:color="000000"/>
            </w:tcBorders>
            <w:vAlign w:val="center"/>
          </w:tcPr>
          <w:p w14:paraId="233F2FAE" w14:textId="77777777" w:rsidR="000773D4" w:rsidRDefault="00B84ABC">
            <w:pPr>
              <w:jc w:val="center"/>
            </w:pPr>
            <w:r>
              <w:t xml:space="preserve">Comprehend and discuss cinema as a kind of language with a visual grammar; Discern features of cinematic adaptation of drama </w:t>
            </w:r>
          </w:p>
        </w:tc>
        <w:tc>
          <w:tcPr>
            <w:tcW w:w="3827" w:type="dxa"/>
            <w:tcBorders>
              <w:top w:val="single" w:sz="6" w:space="0" w:color="000000"/>
              <w:left w:val="single" w:sz="6" w:space="0" w:color="000000"/>
              <w:bottom w:val="single" w:sz="6" w:space="0" w:color="000000"/>
              <w:right w:val="single" w:sz="6" w:space="0" w:color="000000"/>
            </w:tcBorders>
            <w:vAlign w:val="center"/>
          </w:tcPr>
          <w:p w14:paraId="4A14E992" w14:textId="77777777" w:rsidR="000773D4" w:rsidRDefault="00B84ABC">
            <w:pPr>
              <w:jc w:val="center"/>
            </w:pPr>
            <w:r>
              <w:t>Theme: Visual Culture/Visual Literacy</w:t>
            </w:r>
          </w:p>
          <w:p w14:paraId="1F516B32" w14:textId="77777777" w:rsidR="000773D4" w:rsidRDefault="00B84ABC">
            <w:pPr>
              <w:jc w:val="center"/>
            </w:pPr>
            <w:r>
              <w:t>Genre of focus: Shakespeare’s plays</w:t>
            </w:r>
          </w:p>
          <w:p w14:paraId="118A18E3" w14:textId="77777777" w:rsidR="000773D4" w:rsidRDefault="00B84ABC">
            <w:pPr>
              <w:jc w:val="center"/>
            </w:pPr>
            <w:r>
              <w:t xml:space="preserve">E.g. adaptations of </w:t>
            </w:r>
            <w:r>
              <w:rPr>
                <w:i/>
              </w:rPr>
              <w:t>Hamlet</w:t>
            </w:r>
          </w:p>
          <w:p w14:paraId="79E96705" w14:textId="77777777" w:rsidR="000773D4" w:rsidRDefault="000773D4">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0A22319E" w14:textId="77777777" w:rsidR="000773D4" w:rsidRDefault="00B84ABC">
            <w:pPr>
              <w:jc w:val="center"/>
            </w:pPr>
            <w:r>
              <w:t>TB: Chapter 12</w:t>
            </w:r>
          </w:p>
          <w:p w14:paraId="5CD6252E" w14:textId="77777777" w:rsidR="000773D4" w:rsidRDefault="00B84ABC">
            <w:pPr>
              <w:jc w:val="center"/>
            </w:pPr>
            <w:r>
              <w:t>RB1: Chapters</w:t>
            </w:r>
            <w:r>
              <w:t xml:space="preserve"> 7,8</w:t>
            </w:r>
          </w:p>
          <w:p w14:paraId="1E5D4B0D" w14:textId="77777777" w:rsidR="000773D4" w:rsidRDefault="00B84ABC">
            <w:pPr>
              <w:jc w:val="center"/>
            </w:pPr>
            <w:r>
              <w:t>RB 2: Chapter 3</w:t>
            </w:r>
          </w:p>
        </w:tc>
      </w:tr>
      <w:tr w:rsidR="000773D4" w14:paraId="57C366F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B3EC974" w14:textId="77777777" w:rsidR="000773D4" w:rsidRDefault="00B84ABC">
            <w:pPr>
              <w:jc w:val="center"/>
            </w:pPr>
            <w:r>
              <w:t>18-20</w:t>
            </w:r>
          </w:p>
        </w:tc>
        <w:tc>
          <w:tcPr>
            <w:tcW w:w="3018" w:type="dxa"/>
            <w:tcBorders>
              <w:top w:val="single" w:sz="6" w:space="0" w:color="000000"/>
              <w:left w:val="single" w:sz="6" w:space="0" w:color="000000"/>
              <w:bottom w:val="single" w:sz="6" w:space="0" w:color="000000"/>
              <w:right w:val="single" w:sz="6" w:space="0" w:color="000000"/>
            </w:tcBorders>
            <w:vAlign w:val="center"/>
          </w:tcPr>
          <w:p w14:paraId="42C34BC5" w14:textId="77777777" w:rsidR="000773D4" w:rsidRDefault="00B84ABC">
            <w:pPr>
              <w:jc w:val="center"/>
            </w:pPr>
            <w:r>
              <w:t xml:space="preserve">Comprehend and explain the theory </w:t>
            </w:r>
            <w:proofErr w:type="gramStart"/>
            <w:r>
              <w:t>of  adaptation</w:t>
            </w:r>
            <w:proofErr w:type="gramEnd"/>
            <w:r>
              <w:t xml:space="preserve"> as intertextuality</w:t>
            </w:r>
          </w:p>
        </w:tc>
        <w:tc>
          <w:tcPr>
            <w:tcW w:w="3827" w:type="dxa"/>
            <w:tcBorders>
              <w:top w:val="single" w:sz="6" w:space="0" w:color="000000"/>
              <w:left w:val="single" w:sz="6" w:space="0" w:color="000000"/>
              <w:bottom w:val="single" w:sz="6" w:space="0" w:color="000000"/>
              <w:right w:val="single" w:sz="6" w:space="0" w:color="000000"/>
            </w:tcBorders>
            <w:vAlign w:val="center"/>
          </w:tcPr>
          <w:p w14:paraId="593E9C3B" w14:textId="77777777" w:rsidR="000773D4" w:rsidRDefault="00B84ABC">
            <w:pPr>
              <w:jc w:val="center"/>
            </w:pPr>
            <w:r>
              <w:t xml:space="preserve">Concepts: Intertextuality and </w:t>
            </w:r>
            <w:proofErr w:type="spellStart"/>
            <w:r>
              <w:t>intermediality</w:t>
            </w:r>
            <w:proofErr w:type="spellEnd"/>
          </w:p>
          <w:p w14:paraId="51FC7134" w14:textId="77777777" w:rsidR="000773D4" w:rsidRDefault="00B84ABC">
            <w:pPr>
              <w:jc w:val="center"/>
            </w:pPr>
            <w:r>
              <w:t>Genre of Focus: Shakespeare’s plays</w:t>
            </w:r>
          </w:p>
          <w:p w14:paraId="5C8FB5B3" w14:textId="77777777" w:rsidR="000773D4" w:rsidRDefault="00B84ABC">
            <w:pPr>
              <w:jc w:val="center"/>
            </w:pPr>
            <w:r>
              <w:t xml:space="preserve">E.g. adaptations of </w:t>
            </w:r>
            <w:r>
              <w:rPr>
                <w:i/>
              </w:rPr>
              <w:t>Macbeth</w:t>
            </w:r>
          </w:p>
          <w:p w14:paraId="103A7DC1" w14:textId="77777777" w:rsidR="000773D4" w:rsidRDefault="000773D4">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2EF713E8" w14:textId="77777777" w:rsidR="000773D4" w:rsidRDefault="00B84ABC">
            <w:pPr>
              <w:jc w:val="center"/>
            </w:pPr>
            <w:r>
              <w:t>TB: Chapter 5</w:t>
            </w:r>
          </w:p>
        </w:tc>
      </w:tr>
      <w:tr w:rsidR="000773D4" w14:paraId="27A00D1A"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E533BEB" w14:textId="77777777" w:rsidR="000773D4" w:rsidRDefault="00B84ABC">
            <w:pPr>
              <w:jc w:val="center"/>
            </w:pPr>
            <w:r>
              <w:t>21-23</w:t>
            </w:r>
          </w:p>
        </w:tc>
        <w:tc>
          <w:tcPr>
            <w:tcW w:w="3018" w:type="dxa"/>
            <w:tcBorders>
              <w:top w:val="single" w:sz="6" w:space="0" w:color="000000"/>
              <w:left w:val="single" w:sz="6" w:space="0" w:color="000000"/>
              <w:bottom w:val="single" w:sz="6" w:space="0" w:color="000000"/>
              <w:right w:val="single" w:sz="6" w:space="0" w:color="000000"/>
            </w:tcBorders>
            <w:vAlign w:val="center"/>
          </w:tcPr>
          <w:p w14:paraId="5A2EAD2A" w14:textId="77777777" w:rsidR="000773D4" w:rsidRDefault="00B84ABC">
            <w:pPr>
              <w:jc w:val="center"/>
            </w:pPr>
            <w:r>
              <w:t>Discuss the theory of authorship in literature and cinema</w:t>
            </w:r>
          </w:p>
        </w:tc>
        <w:tc>
          <w:tcPr>
            <w:tcW w:w="3827" w:type="dxa"/>
            <w:tcBorders>
              <w:top w:val="single" w:sz="6" w:space="0" w:color="000000"/>
              <w:left w:val="single" w:sz="6" w:space="0" w:color="000000"/>
              <w:bottom w:val="single" w:sz="6" w:space="0" w:color="000000"/>
              <w:right w:val="single" w:sz="6" w:space="0" w:color="000000"/>
            </w:tcBorders>
            <w:vAlign w:val="center"/>
          </w:tcPr>
          <w:p w14:paraId="4BB61BC5" w14:textId="77777777" w:rsidR="000773D4" w:rsidRDefault="00B84ABC">
            <w:pPr>
              <w:jc w:val="center"/>
            </w:pPr>
            <w:r>
              <w:t>Concept: Authorship/ auteur cinema</w:t>
            </w:r>
          </w:p>
          <w:p w14:paraId="2454238B" w14:textId="77777777" w:rsidR="000773D4" w:rsidRDefault="00B84ABC">
            <w:pPr>
              <w:jc w:val="center"/>
            </w:pPr>
            <w:r>
              <w:t>Genre of focus: short stories</w:t>
            </w:r>
          </w:p>
          <w:p w14:paraId="4AE45034" w14:textId="77777777" w:rsidR="000773D4" w:rsidRDefault="00B84ABC">
            <w:pPr>
              <w:jc w:val="center"/>
            </w:pPr>
            <w:r>
              <w:t xml:space="preserve">E.g. Hitchcock’s </w:t>
            </w:r>
            <w:r>
              <w:rPr>
                <w:i/>
              </w:rPr>
              <w:t>Rear Window</w:t>
            </w:r>
            <w:r>
              <w:t>; Satyajit Ray’s adaptations of Rabindranath Tagore’s short stories</w:t>
            </w:r>
          </w:p>
          <w:p w14:paraId="33E5CA63" w14:textId="77777777" w:rsidR="000773D4" w:rsidRDefault="000773D4">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1191F63C" w14:textId="77777777" w:rsidR="000773D4" w:rsidRDefault="00B84ABC">
            <w:pPr>
              <w:jc w:val="center"/>
            </w:pPr>
            <w:r>
              <w:t>TB: Chapter 6</w:t>
            </w:r>
          </w:p>
        </w:tc>
      </w:tr>
      <w:tr w:rsidR="000773D4" w14:paraId="6D67674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22365DA" w14:textId="77777777" w:rsidR="000773D4" w:rsidRDefault="00B84ABC">
            <w:pPr>
              <w:jc w:val="center"/>
            </w:pPr>
            <w:r>
              <w:t>24-26</w:t>
            </w:r>
          </w:p>
        </w:tc>
        <w:tc>
          <w:tcPr>
            <w:tcW w:w="3018" w:type="dxa"/>
            <w:tcBorders>
              <w:top w:val="single" w:sz="6" w:space="0" w:color="000000"/>
              <w:left w:val="single" w:sz="6" w:space="0" w:color="000000"/>
              <w:bottom w:val="single" w:sz="6" w:space="0" w:color="000000"/>
              <w:right w:val="single" w:sz="6" w:space="0" w:color="000000"/>
            </w:tcBorders>
            <w:vAlign w:val="center"/>
          </w:tcPr>
          <w:p w14:paraId="63073A01" w14:textId="77777777" w:rsidR="000773D4" w:rsidRDefault="00B84ABC">
            <w:pPr>
              <w:jc w:val="center"/>
            </w:pPr>
            <w:r>
              <w:t xml:space="preserve">Comprehend and </w:t>
            </w:r>
            <w:r>
              <w:t>distinguish processes of adapting prose and poetry into screenplays</w:t>
            </w:r>
          </w:p>
        </w:tc>
        <w:tc>
          <w:tcPr>
            <w:tcW w:w="3827" w:type="dxa"/>
            <w:tcBorders>
              <w:top w:val="single" w:sz="6" w:space="0" w:color="000000"/>
              <w:left w:val="single" w:sz="6" w:space="0" w:color="000000"/>
              <w:bottom w:val="single" w:sz="6" w:space="0" w:color="000000"/>
              <w:right w:val="single" w:sz="6" w:space="0" w:color="000000"/>
            </w:tcBorders>
            <w:vAlign w:val="center"/>
          </w:tcPr>
          <w:p w14:paraId="27492217" w14:textId="77777777" w:rsidR="000773D4" w:rsidRDefault="00B84ABC">
            <w:pPr>
              <w:jc w:val="center"/>
            </w:pPr>
            <w:r>
              <w:t>Theme: Adapting different genres to screenplay</w:t>
            </w:r>
          </w:p>
          <w:p w14:paraId="3BAD8B25" w14:textId="77777777" w:rsidR="000773D4" w:rsidRDefault="00B84ABC">
            <w:pPr>
              <w:jc w:val="center"/>
            </w:pPr>
            <w:r>
              <w:t>Genre of focus: literary classics; poetry</w:t>
            </w:r>
          </w:p>
          <w:p w14:paraId="0BBFEC87" w14:textId="77777777" w:rsidR="000773D4" w:rsidRDefault="00B84ABC">
            <w:pPr>
              <w:jc w:val="center"/>
            </w:pPr>
            <w:r>
              <w:lastRenderedPageBreak/>
              <w:t xml:space="preserve">E.g. adaptations of </w:t>
            </w:r>
            <w:r>
              <w:rPr>
                <w:i/>
              </w:rPr>
              <w:t>The Yellow Wallpaper</w:t>
            </w:r>
          </w:p>
          <w:p w14:paraId="5CE1A19A" w14:textId="77777777" w:rsidR="000773D4" w:rsidRDefault="000773D4">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57017160" w14:textId="77777777" w:rsidR="000773D4" w:rsidRDefault="00B84ABC">
            <w:pPr>
              <w:jc w:val="center"/>
            </w:pPr>
            <w:r>
              <w:lastRenderedPageBreak/>
              <w:t>TB: Chapter 23</w:t>
            </w:r>
          </w:p>
        </w:tc>
      </w:tr>
      <w:tr w:rsidR="000773D4" w14:paraId="773EC5F2"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2F33012" w14:textId="77777777" w:rsidR="000773D4" w:rsidRDefault="00B84ABC">
            <w:pPr>
              <w:jc w:val="center"/>
            </w:pPr>
            <w:r>
              <w:t>27-29</w:t>
            </w:r>
          </w:p>
        </w:tc>
        <w:tc>
          <w:tcPr>
            <w:tcW w:w="3018" w:type="dxa"/>
            <w:tcBorders>
              <w:top w:val="single" w:sz="6" w:space="0" w:color="000000"/>
              <w:left w:val="single" w:sz="6" w:space="0" w:color="000000"/>
              <w:bottom w:val="single" w:sz="6" w:space="0" w:color="000000"/>
              <w:right w:val="single" w:sz="6" w:space="0" w:color="000000"/>
            </w:tcBorders>
            <w:vAlign w:val="center"/>
          </w:tcPr>
          <w:p w14:paraId="3687EB72" w14:textId="77777777" w:rsidR="000773D4" w:rsidRDefault="00B84ABC">
            <w:pPr>
              <w:jc w:val="center"/>
            </w:pPr>
            <w:r>
              <w:t>Discern features of adaptation of biographies/autobiographies; Describe theories of audience in relation to literature and cinema</w:t>
            </w:r>
          </w:p>
        </w:tc>
        <w:tc>
          <w:tcPr>
            <w:tcW w:w="3827" w:type="dxa"/>
            <w:tcBorders>
              <w:top w:val="single" w:sz="6" w:space="0" w:color="000000"/>
              <w:left w:val="single" w:sz="6" w:space="0" w:color="000000"/>
              <w:bottom w:val="single" w:sz="6" w:space="0" w:color="000000"/>
              <w:right w:val="single" w:sz="6" w:space="0" w:color="000000"/>
            </w:tcBorders>
            <w:vAlign w:val="center"/>
          </w:tcPr>
          <w:p w14:paraId="17604424" w14:textId="77777777" w:rsidR="000773D4" w:rsidRDefault="00B84ABC">
            <w:pPr>
              <w:jc w:val="center"/>
            </w:pPr>
            <w:r>
              <w:t>Concept: Audience theory/ Reception theory</w:t>
            </w:r>
          </w:p>
          <w:p w14:paraId="6322D6BE" w14:textId="77777777" w:rsidR="000773D4" w:rsidRDefault="00B84ABC">
            <w:pPr>
              <w:jc w:val="center"/>
            </w:pPr>
            <w:r>
              <w:t xml:space="preserve">Genre of focus: Biopic </w:t>
            </w:r>
          </w:p>
          <w:p w14:paraId="4A9523AB" w14:textId="77777777" w:rsidR="000773D4" w:rsidRDefault="00B84ABC">
            <w:pPr>
              <w:jc w:val="center"/>
              <w:rPr>
                <w:i/>
              </w:rPr>
            </w:pPr>
            <w:r>
              <w:t xml:space="preserve">E.g. </w:t>
            </w:r>
            <w:r>
              <w:rPr>
                <w:i/>
              </w:rPr>
              <w:t>Gandhi</w:t>
            </w:r>
            <w:r>
              <w:t>/</w:t>
            </w:r>
            <w:proofErr w:type="spellStart"/>
            <w:r>
              <w:rPr>
                <w:i/>
              </w:rPr>
              <w:t>Manto</w:t>
            </w:r>
            <w:proofErr w:type="spellEnd"/>
          </w:p>
        </w:tc>
        <w:tc>
          <w:tcPr>
            <w:tcW w:w="1349" w:type="dxa"/>
            <w:tcBorders>
              <w:top w:val="single" w:sz="6" w:space="0" w:color="000000"/>
              <w:left w:val="single" w:sz="6" w:space="0" w:color="000000"/>
              <w:bottom w:val="single" w:sz="6" w:space="0" w:color="000000"/>
              <w:right w:val="single" w:sz="6" w:space="0" w:color="000000"/>
            </w:tcBorders>
            <w:vAlign w:val="center"/>
          </w:tcPr>
          <w:p w14:paraId="56863F7F" w14:textId="77777777" w:rsidR="000773D4" w:rsidRDefault="00B84ABC">
            <w:pPr>
              <w:jc w:val="center"/>
            </w:pPr>
            <w:r>
              <w:t>RB1: Chapters 18,19,20</w:t>
            </w:r>
          </w:p>
        </w:tc>
      </w:tr>
      <w:tr w:rsidR="000773D4" w14:paraId="632A1128"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E3CDAD0" w14:textId="77777777" w:rsidR="000773D4" w:rsidRDefault="00B84ABC">
            <w:pPr>
              <w:jc w:val="center"/>
            </w:pPr>
            <w:r>
              <w:t>30-33</w:t>
            </w:r>
          </w:p>
        </w:tc>
        <w:tc>
          <w:tcPr>
            <w:tcW w:w="3018" w:type="dxa"/>
            <w:tcBorders>
              <w:top w:val="single" w:sz="6" w:space="0" w:color="000000"/>
              <w:left w:val="single" w:sz="6" w:space="0" w:color="000000"/>
              <w:bottom w:val="single" w:sz="6" w:space="0" w:color="000000"/>
              <w:right w:val="single" w:sz="6" w:space="0" w:color="000000"/>
            </w:tcBorders>
            <w:vAlign w:val="center"/>
          </w:tcPr>
          <w:p w14:paraId="3FA327D1" w14:textId="77777777" w:rsidR="000773D4" w:rsidRDefault="00B84ABC">
            <w:pPr>
              <w:jc w:val="center"/>
            </w:pPr>
            <w:r>
              <w:t>Describe an</w:t>
            </w:r>
            <w:r>
              <w:t>d analyze cinematic adaptations of multimedia texts such as comics</w:t>
            </w:r>
          </w:p>
        </w:tc>
        <w:tc>
          <w:tcPr>
            <w:tcW w:w="3827" w:type="dxa"/>
            <w:tcBorders>
              <w:top w:val="single" w:sz="6" w:space="0" w:color="000000"/>
              <w:left w:val="single" w:sz="6" w:space="0" w:color="000000"/>
              <w:bottom w:val="single" w:sz="6" w:space="0" w:color="000000"/>
              <w:right w:val="single" w:sz="6" w:space="0" w:color="000000"/>
            </w:tcBorders>
            <w:vAlign w:val="center"/>
          </w:tcPr>
          <w:p w14:paraId="713B56FD" w14:textId="77777777" w:rsidR="000773D4" w:rsidRDefault="00B84ABC">
            <w:pPr>
              <w:jc w:val="center"/>
            </w:pPr>
            <w:r>
              <w:t xml:space="preserve">Theme: Adaptation as translation; </w:t>
            </w:r>
          </w:p>
          <w:p w14:paraId="0C850E7E" w14:textId="77777777" w:rsidR="000773D4" w:rsidRDefault="00B84ABC">
            <w:pPr>
              <w:jc w:val="center"/>
            </w:pPr>
            <w:r>
              <w:t>Genre of focus: comics and graphic texts; painting into film</w:t>
            </w:r>
          </w:p>
          <w:p w14:paraId="67899E82" w14:textId="77777777" w:rsidR="000773D4" w:rsidRDefault="00B84ABC">
            <w:pPr>
              <w:jc w:val="center"/>
              <w:rPr>
                <w:i/>
              </w:rPr>
            </w:pPr>
            <w:r>
              <w:t xml:space="preserve">E.g. </w:t>
            </w:r>
            <w:r>
              <w:rPr>
                <w:i/>
              </w:rPr>
              <w:t xml:space="preserve">X-Men </w:t>
            </w:r>
            <w:r>
              <w:t xml:space="preserve">series and </w:t>
            </w:r>
            <w:r>
              <w:rPr>
                <w:i/>
              </w:rPr>
              <w:t>Persepolis</w:t>
            </w:r>
          </w:p>
          <w:p w14:paraId="2592DDE9" w14:textId="77777777" w:rsidR="000773D4" w:rsidRDefault="000773D4">
            <w:pPr>
              <w:jc w:val="center"/>
              <w:rPr>
                <w:i/>
              </w:rPr>
            </w:pPr>
          </w:p>
        </w:tc>
        <w:tc>
          <w:tcPr>
            <w:tcW w:w="1349" w:type="dxa"/>
            <w:tcBorders>
              <w:top w:val="single" w:sz="6" w:space="0" w:color="000000"/>
              <w:left w:val="single" w:sz="6" w:space="0" w:color="000000"/>
              <w:bottom w:val="single" w:sz="6" w:space="0" w:color="000000"/>
              <w:right w:val="single" w:sz="6" w:space="0" w:color="000000"/>
            </w:tcBorders>
            <w:vAlign w:val="center"/>
          </w:tcPr>
          <w:p w14:paraId="0E57F0B7" w14:textId="77777777" w:rsidR="000773D4" w:rsidRDefault="00B84ABC">
            <w:pPr>
              <w:jc w:val="center"/>
            </w:pPr>
            <w:r>
              <w:t>TB: Chapter 8</w:t>
            </w:r>
          </w:p>
          <w:p w14:paraId="5EBA5161" w14:textId="77777777" w:rsidR="000773D4" w:rsidRDefault="00B84ABC">
            <w:pPr>
              <w:jc w:val="center"/>
            </w:pPr>
            <w:r>
              <w:t>and Supplementary readings</w:t>
            </w:r>
          </w:p>
          <w:p w14:paraId="2CD0D938" w14:textId="77777777" w:rsidR="000773D4" w:rsidRDefault="000773D4">
            <w:pPr>
              <w:jc w:val="center"/>
            </w:pPr>
          </w:p>
        </w:tc>
      </w:tr>
      <w:tr w:rsidR="000773D4" w14:paraId="163B408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FE1273C" w14:textId="77777777" w:rsidR="000773D4" w:rsidRDefault="00B84ABC">
            <w:pPr>
              <w:jc w:val="center"/>
            </w:pPr>
            <w:r>
              <w:t>34-36</w:t>
            </w:r>
          </w:p>
        </w:tc>
        <w:tc>
          <w:tcPr>
            <w:tcW w:w="3018" w:type="dxa"/>
            <w:tcBorders>
              <w:top w:val="single" w:sz="6" w:space="0" w:color="000000"/>
              <w:left w:val="single" w:sz="6" w:space="0" w:color="000000"/>
              <w:bottom w:val="single" w:sz="6" w:space="0" w:color="000000"/>
              <w:right w:val="single" w:sz="6" w:space="0" w:color="000000"/>
            </w:tcBorders>
            <w:vAlign w:val="center"/>
          </w:tcPr>
          <w:p w14:paraId="5BAB24BA" w14:textId="77777777" w:rsidR="000773D4" w:rsidRDefault="00B84ABC">
            <w:pPr>
              <w:jc w:val="center"/>
            </w:pPr>
            <w:r>
              <w:t>Explain aspects of cinematic adaption of oral narratives; discuss dynamics of the adaptation industry</w:t>
            </w:r>
          </w:p>
        </w:tc>
        <w:tc>
          <w:tcPr>
            <w:tcW w:w="3827" w:type="dxa"/>
            <w:tcBorders>
              <w:top w:val="single" w:sz="6" w:space="0" w:color="000000"/>
              <w:left w:val="single" w:sz="6" w:space="0" w:color="000000"/>
              <w:bottom w:val="single" w:sz="6" w:space="0" w:color="000000"/>
              <w:right w:val="single" w:sz="6" w:space="0" w:color="000000"/>
            </w:tcBorders>
            <w:vAlign w:val="center"/>
          </w:tcPr>
          <w:p w14:paraId="4FACDE0B" w14:textId="77777777" w:rsidR="000773D4" w:rsidRDefault="00B84ABC">
            <w:pPr>
              <w:jc w:val="center"/>
            </w:pPr>
            <w:r>
              <w:t>Theme: Production and the film adaptation market</w:t>
            </w:r>
          </w:p>
          <w:p w14:paraId="35CF2A1B" w14:textId="77777777" w:rsidR="000773D4" w:rsidRDefault="00B84ABC">
            <w:pPr>
              <w:jc w:val="center"/>
            </w:pPr>
            <w:r>
              <w:t xml:space="preserve">Genre of focus: fantasy; fairy tales and folk tales </w:t>
            </w:r>
          </w:p>
          <w:p w14:paraId="678F2D0A" w14:textId="77777777" w:rsidR="000773D4" w:rsidRDefault="00B84ABC">
            <w:pPr>
              <w:jc w:val="center"/>
            </w:pPr>
            <w:r>
              <w:t xml:space="preserve">E.g. </w:t>
            </w:r>
            <w:r>
              <w:rPr>
                <w:i/>
              </w:rPr>
              <w:t>Harry Potter</w:t>
            </w:r>
          </w:p>
        </w:tc>
        <w:tc>
          <w:tcPr>
            <w:tcW w:w="1349" w:type="dxa"/>
            <w:tcBorders>
              <w:top w:val="single" w:sz="6" w:space="0" w:color="000000"/>
              <w:left w:val="single" w:sz="6" w:space="0" w:color="000000"/>
              <w:bottom w:val="single" w:sz="6" w:space="0" w:color="000000"/>
              <w:right w:val="single" w:sz="6" w:space="0" w:color="000000"/>
            </w:tcBorders>
            <w:vAlign w:val="center"/>
          </w:tcPr>
          <w:p w14:paraId="7ABFD3A9" w14:textId="77777777" w:rsidR="000773D4" w:rsidRDefault="00B84ABC">
            <w:pPr>
              <w:jc w:val="center"/>
            </w:pPr>
            <w:r>
              <w:t>TB1: Chapters 7, 22</w:t>
            </w:r>
          </w:p>
          <w:p w14:paraId="2C280457" w14:textId="77777777" w:rsidR="000773D4" w:rsidRDefault="00B84ABC">
            <w:pPr>
              <w:jc w:val="center"/>
            </w:pPr>
            <w:r>
              <w:t>RB2: Chapter 5</w:t>
            </w:r>
          </w:p>
        </w:tc>
      </w:tr>
      <w:tr w:rsidR="000773D4" w14:paraId="3963D351"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A26E9A8" w14:textId="77777777" w:rsidR="000773D4" w:rsidRDefault="00B84ABC">
            <w:pPr>
              <w:jc w:val="center"/>
            </w:pPr>
            <w:r>
              <w:t>37-39</w:t>
            </w:r>
          </w:p>
        </w:tc>
        <w:tc>
          <w:tcPr>
            <w:tcW w:w="3018" w:type="dxa"/>
            <w:tcBorders>
              <w:top w:val="single" w:sz="6" w:space="0" w:color="000000"/>
              <w:left w:val="single" w:sz="6" w:space="0" w:color="000000"/>
              <w:bottom w:val="single" w:sz="6" w:space="0" w:color="000000"/>
              <w:right w:val="single" w:sz="6" w:space="0" w:color="000000"/>
            </w:tcBorders>
            <w:vAlign w:val="center"/>
          </w:tcPr>
          <w:p w14:paraId="41DECCD7" w14:textId="77777777" w:rsidR="000773D4" w:rsidRDefault="00B84ABC">
            <w:pPr>
              <w:jc w:val="center"/>
            </w:pPr>
            <w:r>
              <w:t>Discuss cinematic adaptation of music into cinema</w:t>
            </w:r>
          </w:p>
        </w:tc>
        <w:tc>
          <w:tcPr>
            <w:tcW w:w="3827" w:type="dxa"/>
            <w:tcBorders>
              <w:top w:val="single" w:sz="6" w:space="0" w:color="000000"/>
              <w:left w:val="single" w:sz="6" w:space="0" w:color="000000"/>
              <w:bottom w:val="single" w:sz="6" w:space="0" w:color="000000"/>
              <w:right w:val="single" w:sz="6" w:space="0" w:color="000000"/>
            </w:tcBorders>
            <w:vAlign w:val="center"/>
          </w:tcPr>
          <w:p w14:paraId="1B6522DC" w14:textId="77777777" w:rsidR="000773D4" w:rsidRDefault="00B84ABC">
            <w:pPr>
              <w:jc w:val="center"/>
            </w:pPr>
            <w:r>
              <w:t xml:space="preserve">Genre of focus: Music as well as Broadway musicals </w:t>
            </w:r>
          </w:p>
          <w:p w14:paraId="11F701BB" w14:textId="77777777" w:rsidR="000773D4" w:rsidRDefault="000773D4">
            <w:pPr>
              <w:jc w:val="center"/>
            </w:pPr>
          </w:p>
        </w:tc>
        <w:tc>
          <w:tcPr>
            <w:tcW w:w="1349" w:type="dxa"/>
            <w:tcBorders>
              <w:top w:val="single" w:sz="6" w:space="0" w:color="000000"/>
              <w:left w:val="single" w:sz="6" w:space="0" w:color="000000"/>
              <w:bottom w:val="single" w:sz="6" w:space="0" w:color="000000"/>
              <w:right w:val="single" w:sz="6" w:space="0" w:color="000000"/>
            </w:tcBorders>
            <w:vAlign w:val="center"/>
          </w:tcPr>
          <w:p w14:paraId="4C0A1210" w14:textId="77777777" w:rsidR="000773D4" w:rsidRDefault="00B84ABC">
            <w:pPr>
              <w:jc w:val="center"/>
            </w:pPr>
            <w:r>
              <w:t>TB: Chapter 17</w:t>
            </w:r>
          </w:p>
        </w:tc>
      </w:tr>
      <w:tr w:rsidR="000773D4" w14:paraId="52D04A5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5AEACA8" w14:textId="77777777" w:rsidR="000773D4" w:rsidRDefault="00B84ABC">
            <w:pPr>
              <w:jc w:val="center"/>
            </w:pPr>
            <w:r>
              <w:t>40</w:t>
            </w:r>
          </w:p>
        </w:tc>
        <w:tc>
          <w:tcPr>
            <w:tcW w:w="3018" w:type="dxa"/>
            <w:tcBorders>
              <w:top w:val="single" w:sz="6" w:space="0" w:color="000000"/>
              <w:left w:val="single" w:sz="6" w:space="0" w:color="000000"/>
              <w:bottom w:val="single" w:sz="6" w:space="0" w:color="000000"/>
              <w:right w:val="single" w:sz="6" w:space="0" w:color="000000"/>
            </w:tcBorders>
            <w:vAlign w:val="center"/>
          </w:tcPr>
          <w:p w14:paraId="592287E4" w14:textId="77777777" w:rsidR="000773D4" w:rsidRDefault="00B84ABC">
            <w:pPr>
              <w:jc w:val="center"/>
            </w:pPr>
            <w:r>
              <w:t>Overview of contemporary debates in adaptations</w:t>
            </w:r>
          </w:p>
        </w:tc>
        <w:tc>
          <w:tcPr>
            <w:tcW w:w="3827" w:type="dxa"/>
            <w:tcBorders>
              <w:top w:val="single" w:sz="6" w:space="0" w:color="000000"/>
              <w:left w:val="single" w:sz="6" w:space="0" w:color="000000"/>
              <w:bottom w:val="single" w:sz="6" w:space="0" w:color="000000"/>
              <w:right w:val="single" w:sz="6" w:space="0" w:color="000000"/>
            </w:tcBorders>
            <w:vAlign w:val="center"/>
          </w:tcPr>
          <w:p w14:paraId="1CC40E05" w14:textId="77777777" w:rsidR="000773D4" w:rsidRDefault="00B84ABC">
            <w:r>
              <w:t>Theme: Adaptations in the time of streaming platforms</w:t>
            </w:r>
          </w:p>
          <w:p w14:paraId="285AA7A4" w14:textId="77777777" w:rsidR="000773D4" w:rsidRDefault="00B84ABC">
            <w:r>
              <w:t>Genre of focus: short st</w:t>
            </w:r>
            <w:r>
              <w:t>ories and novels</w:t>
            </w:r>
          </w:p>
          <w:p w14:paraId="38DDFF8B" w14:textId="77777777" w:rsidR="000773D4" w:rsidRDefault="00B84ABC">
            <w:r>
              <w:t xml:space="preserve">E.g.: </w:t>
            </w:r>
            <w:r>
              <w:rPr>
                <w:i/>
              </w:rPr>
              <w:t xml:space="preserve">Handmaid’s Tale </w:t>
            </w:r>
            <w:r>
              <w:t xml:space="preserve">and </w:t>
            </w:r>
            <w:r>
              <w:rPr>
                <w:i/>
              </w:rPr>
              <w:t>Leila</w:t>
            </w:r>
          </w:p>
          <w:p w14:paraId="37A13D7B" w14:textId="77777777" w:rsidR="000773D4" w:rsidRDefault="000773D4"/>
        </w:tc>
        <w:tc>
          <w:tcPr>
            <w:tcW w:w="1349" w:type="dxa"/>
            <w:tcBorders>
              <w:top w:val="single" w:sz="6" w:space="0" w:color="000000"/>
              <w:left w:val="single" w:sz="6" w:space="0" w:color="000000"/>
              <w:bottom w:val="single" w:sz="6" w:space="0" w:color="000000"/>
              <w:right w:val="single" w:sz="6" w:space="0" w:color="000000"/>
            </w:tcBorders>
            <w:vAlign w:val="center"/>
          </w:tcPr>
          <w:p w14:paraId="3FC06430" w14:textId="77777777" w:rsidR="000773D4" w:rsidRDefault="00B84ABC">
            <w:pPr>
              <w:jc w:val="center"/>
            </w:pPr>
            <w:r>
              <w:t xml:space="preserve">RB1: Chapters 23, 24 </w:t>
            </w:r>
          </w:p>
        </w:tc>
      </w:tr>
      <w:tr w:rsidR="000773D4" w14:paraId="700E42B5"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BC1FC8D" w14:textId="77777777" w:rsidR="000773D4" w:rsidRDefault="00B84ABC">
            <w:pPr>
              <w:jc w:val="center"/>
            </w:pPr>
            <w:r>
              <w:t>41- 42</w:t>
            </w:r>
          </w:p>
        </w:tc>
        <w:tc>
          <w:tcPr>
            <w:tcW w:w="3018" w:type="dxa"/>
            <w:tcBorders>
              <w:top w:val="single" w:sz="6" w:space="0" w:color="000000"/>
              <w:left w:val="single" w:sz="6" w:space="0" w:color="000000"/>
              <w:bottom w:val="single" w:sz="6" w:space="0" w:color="000000"/>
              <w:right w:val="single" w:sz="6" w:space="0" w:color="000000"/>
            </w:tcBorders>
            <w:vAlign w:val="center"/>
          </w:tcPr>
          <w:p w14:paraId="7C025F1F" w14:textId="77777777" w:rsidR="000773D4" w:rsidRDefault="00B84ABC">
            <w:pPr>
              <w:jc w:val="center"/>
            </w:pPr>
            <w:r>
              <w:t>Review and sum-up the course</w:t>
            </w:r>
          </w:p>
        </w:tc>
        <w:tc>
          <w:tcPr>
            <w:tcW w:w="3827" w:type="dxa"/>
            <w:tcBorders>
              <w:top w:val="single" w:sz="6" w:space="0" w:color="000000"/>
              <w:left w:val="single" w:sz="6" w:space="0" w:color="000000"/>
              <w:bottom w:val="single" w:sz="6" w:space="0" w:color="000000"/>
              <w:right w:val="single" w:sz="6" w:space="0" w:color="000000"/>
            </w:tcBorders>
            <w:vAlign w:val="center"/>
          </w:tcPr>
          <w:p w14:paraId="0208276B" w14:textId="77777777" w:rsidR="000773D4" w:rsidRDefault="00B84ABC">
            <w:pPr>
              <w:jc w:val="center"/>
            </w:pPr>
            <w:r>
              <w:t>Revision and overview of course material and central concepts</w:t>
            </w:r>
          </w:p>
        </w:tc>
        <w:tc>
          <w:tcPr>
            <w:tcW w:w="1349" w:type="dxa"/>
            <w:tcBorders>
              <w:top w:val="single" w:sz="6" w:space="0" w:color="000000"/>
              <w:left w:val="single" w:sz="6" w:space="0" w:color="000000"/>
              <w:bottom w:val="single" w:sz="6" w:space="0" w:color="000000"/>
              <w:right w:val="single" w:sz="6" w:space="0" w:color="000000"/>
            </w:tcBorders>
            <w:vAlign w:val="center"/>
          </w:tcPr>
          <w:p w14:paraId="0DDCF0CB" w14:textId="77777777" w:rsidR="000773D4" w:rsidRDefault="000773D4">
            <w:pPr>
              <w:jc w:val="center"/>
            </w:pPr>
          </w:p>
        </w:tc>
      </w:tr>
    </w:tbl>
    <w:p w14:paraId="6E221BFA" w14:textId="77777777" w:rsidR="000773D4" w:rsidRDefault="000773D4">
      <w:pPr>
        <w:rPr>
          <w:b/>
        </w:rPr>
      </w:pPr>
    </w:p>
    <w:p w14:paraId="2D983A56" w14:textId="77777777" w:rsidR="000773D4" w:rsidRDefault="00B84ABC">
      <w:pPr>
        <w:rPr>
          <w:b/>
        </w:rPr>
      </w:pPr>
      <w:r>
        <w:rPr>
          <w:b/>
        </w:rPr>
        <w:t xml:space="preserve"> Evaluation Scheme:</w:t>
      </w:r>
    </w:p>
    <w:p w14:paraId="4402BA1A" w14:textId="77777777" w:rsidR="000773D4" w:rsidRDefault="000773D4"/>
    <w:tbl>
      <w:tblPr>
        <w:tblStyle w:val="a0"/>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2454"/>
        <w:gridCol w:w="1596"/>
        <w:gridCol w:w="1596"/>
        <w:gridCol w:w="1596"/>
        <w:gridCol w:w="1950"/>
      </w:tblGrid>
      <w:tr w:rsidR="000773D4" w14:paraId="08B6CC6D" w14:textId="77777777">
        <w:tc>
          <w:tcPr>
            <w:tcW w:w="738" w:type="dxa"/>
          </w:tcPr>
          <w:p w14:paraId="37AA4E83" w14:textId="77777777" w:rsidR="000773D4" w:rsidRDefault="00B84ABC">
            <w:pPr>
              <w:rPr>
                <w:rFonts w:ascii="Times New Roman" w:eastAsia="Times New Roman" w:hAnsi="Times New Roman" w:cs="Times New Roman"/>
                <w:b/>
              </w:rPr>
            </w:pPr>
            <w:r>
              <w:rPr>
                <w:rFonts w:ascii="Times New Roman" w:eastAsia="Times New Roman" w:hAnsi="Times New Roman" w:cs="Times New Roman"/>
                <w:b/>
              </w:rPr>
              <w:t>E.C. No.</w:t>
            </w:r>
          </w:p>
        </w:tc>
        <w:tc>
          <w:tcPr>
            <w:tcW w:w="2454" w:type="dxa"/>
          </w:tcPr>
          <w:p w14:paraId="1B92D3FB" w14:textId="77777777" w:rsidR="000773D4" w:rsidRDefault="00B84ABC">
            <w:pPr>
              <w:rPr>
                <w:rFonts w:ascii="Times New Roman" w:eastAsia="Times New Roman" w:hAnsi="Times New Roman" w:cs="Times New Roman"/>
                <w:b/>
              </w:rPr>
            </w:pPr>
            <w:r>
              <w:rPr>
                <w:rFonts w:ascii="Times New Roman" w:eastAsia="Times New Roman" w:hAnsi="Times New Roman" w:cs="Times New Roman"/>
                <w:b/>
              </w:rPr>
              <w:t>Component</w:t>
            </w:r>
          </w:p>
        </w:tc>
        <w:tc>
          <w:tcPr>
            <w:tcW w:w="1596" w:type="dxa"/>
          </w:tcPr>
          <w:p w14:paraId="6ADAF63C" w14:textId="77777777" w:rsidR="000773D4" w:rsidRDefault="00B84ABC">
            <w:pPr>
              <w:rPr>
                <w:rFonts w:ascii="Times New Roman" w:eastAsia="Times New Roman" w:hAnsi="Times New Roman" w:cs="Times New Roman"/>
                <w:b/>
              </w:rPr>
            </w:pPr>
            <w:r>
              <w:rPr>
                <w:rFonts w:ascii="Times New Roman" w:eastAsia="Times New Roman" w:hAnsi="Times New Roman" w:cs="Times New Roman"/>
                <w:b/>
              </w:rPr>
              <w:t>Duration</w:t>
            </w:r>
          </w:p>
        </w:tc>
        <w:tc>
          <w:tcPr>
            <w:tcW w:w="1596" w:type="dxa"/>
          </w:tcPr>
          <w:p w14:paraId="6D254285" w14:textId="77777777" w:rsidR="000773D4" w:rsidRDefault="00B84ABC">
            <w:pPr>
              <w:rPr>
                <w:rFonts w:ascii="Times New Roman" w:eastAsia="Times New Roman" w:hAnsi="Times New Roman" w:cs="Times New Roman"/>
                <w:b/>
              </w:rPr>
            </w:pPr>
            <w:r>
              <w:rPr>
                <w:rFonts w:ascii="Times New Roman" w:eastAsia="Times New Roman" w:hAnsi="Times New Roman" w:cs="Times New Roman"/>
                <w:b/>
              </w:rPr>
              <w:t>Weighting (in %)</w:t>
            </w:r>
          </w:p>
        </w:tc>
        <w:tc>
          <w:tcPr>
            <w:tcW w:w="1596" w:type="dxa"/>
          </w:tcPr>
          <w:p w14:paraId="4975E9B8" w14:textId="77777777" w:rsidR="000773D4" w:rsidRDefault="00B84ABC">
            <w:pPr>
              <w:rPr>
                <w:rFonts w:ascii="Times New Roman" w:eastAsia="Times New Roman" w:hAnsi="Times New Roman" w:cs="Times New Roman"/>
                <w:b/>
              </w:rPr>
            </w:pPr>
            <w:r>
              <w:rPr>
                <w:rFonts w:ascii="Times New Roman" w:eastAsia="Times New Roman" w:hAnsi="Times New Roman" w:cs="Times New Roman"/>
                <w:b/>
              </w:rPr>
              <w:t>Date and Time</w:t>
            </w:r>
          </w:p>
        </w:tc>
        <w:tc>
          <w:tcPr>
            <w:tcW w:w="1950" w:type="dxa"/>
          </w:tcPr>
          <w:p w14:paraId="4B9405FE" w14:textId="77777777" w:rsidR="000773D4" w:rsidRDefault="00B84ABC">
            <w:pPr>
              <w:rPr>
                <w:rFonts w:ascii="Times New Roman" w:eastAsia="Times New Roman" w:hAnsi="Times New Roman" w:cs="Times New Roman"/>
                <w:b/>
              </w:rPr>
            </w:pPr>
            <w:r>
              <w:rPr>
                <w:rFonts w:ascii="Times New Roman" w:eastAsia="Times New Roman" w:hAnsi="Times New Roman" w:cs="Times New Roman"/>
                <w:b/>
              </w:rPr>
              <w:t>Nature of component</w:t>
            </w:r>
          </w:p>
        </w:tc>
      </w:tr>
      <w:tr w:rsidR="000773D4" w14:paraId="16BFE127" w14:textId="77777777">
        <w:tc>
          <w:tcPr>
            <w:tcW w:w="738" w:type="dxa"/>
          </w:tcPr>
          <w:p w14:paraId="67CD1B55"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1.</w:t>
            </w:r>
          </w:p>
        </w:tc>
        <w:tc>
          <w:tcPr>
            <w:tcW w:w="2454" w:type="dxa"/>
          </w:tcPr>
          <w:p w14:paraId="429E6C63"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Test 1</w:t>
            </w:r>
          </w:p>
        </w:tc>
        <w:tc>
          <w:tcPr>
            <w:tcW w:w="1596" w:type="dxa"/>
          </w:tcPr>
          <w:p w14:paraId="52B0EA01"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30 mins</w:t>
            </w:r>
          </w:p>
        </w:tc>
        <w:tc>
          <w:tcPr>
            <w:tcW w:w="1596" w:type="dxa"/>
          </w:tcPr>
          <w:p w14:paraId="680E129C" w14:textId="77777777" w:rsidR="000773D4" w:rsidRDefault="00B84ABC">
            <w:pPr>
              <w:jc w:val="center"/>
              <w:rPr>
                <w:rFonts w:ascii="Times New Roman" w:eastAsia="Times New Roman" w:hAnsi="Times New Roman" w:cs="Times New Roman"/>
              </w:rPr>
            </w:pPr>
            <w:r>
              <w:rPr>
                <w:rFonts w:ascii="Times New Roman" w:eastAsia="Times New Roman" w:hAnsi="Times New Roman" w:cs="Times New Roman"/>
              </w:rPr>
              <w:t>15%</w:t>
            </w:r>
          </w:p>
        </w:tc>
        <w:tc>
          <w:tcPr>
            <w:tcW w:w="1596" w:type="dxa"/>
          </w:tcPr>
          <w:p w14:paraId="7EECDA3D"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 xml:space="preserve">September 10 –September 20 </w:t>
            </w:r>
          </w:p>
          <w:p w14:paraId="5F7D41C1"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(During scheduled class hour)</w:t>
            </w:r>
          </w:p>
          <w:p w14:paraId="63508305" w14:textId="77777777" w:rsidR="000773D4" w:rsidRDefault="000773D4">
            <w:pPr>
              <w:rPr>
                <w:rFonts w:ascii="Times New Roman" w:eastAsia="Times New Roman" w:hAnsi="Times New Roman" w:cs="Times New Roman"/>
              </w:rPr>
            </w:pPr>
          </w:p>
        </w:tc>
        <w:tc>
          <w:tcPr>
            <w:tcW w:w="1950" w:type="dxa"/>
          </w:tcPr>
          <w:p w14:paraId="22BF44F7"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Open Book</w:t>
            </w:r>
          </w:p>
          <w:p w14:paraId="1EC56BA8" w14:textId="77777777" w:rsidR="000773D4" w:rsidRDefault="000773D4">
            <w:pPr>
              <w:rPr>
                <w:rFonts w:ascii="Times New Roman" w:eastAsia="Times New Roman" w:hAnsi="Times New Roman" w:cs="Times New Roman"/>
              </w:rPr>
            </w:pPr>
          </w:p>
        </w:tc>
      </w:tr>
      <w:tr w:rsidR="000773D4" w14:paraId="5D6FE697" w14:textId="77777777">
        <w:tc>
          <w:tcPr>
            <w:tcW w:w="738" w:type="dxa"/>
          </w:tcPr>
          <w:p w14:paraId="5A2D55D4"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2.</w:t>
            </w:r>
          </w:p>
        </w:tc>
        <w:tc>
          <w:tcPr>
            <w:tcW w:w="2454" w:type="dxa"/>
          </w:tcPr>
          <w:p w14:paraId="18429CDB"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Test 2</w:t>
            </w:r>
          </w:p>
        </w:tc>
        <w:tc>
          <w:tcPr>
            <w:tcW w:w="1596" w:type="dxa"/>
          </w:tcPr>
          <w:p w14:paraId="4E88342E"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30 mins</w:t>
            </w:r>
          </w:p>
        </w:tc>
        <w:tc>
          <w:tcPr>
            <w:tcW w:w="1596" w:type="dxa"/>
          </w:tcPr>
          <w:p w14:paraId="5A46B282" w14:textId="77777777" w:rsidR="000773D4" w:rsidRDefault="00B84ABC">
            <w:pPr>
              <w:jc w:val="center"/>
              <w:rPr>
                <w:rFonts w:ascii="Times New Roman" w:eastAsia="Times New Roman" w:hAnsi="Times New Roman" w:cs="Times New Roman"/>
              </w:rPr>
            </w:pPr>
            <w:r>
              <w:rPr>
                <w:rFonts w:ascii="Times New Roman" w:eastAsia="Times New Roman" w:hAnsi="Times New Roman" w:cs="Times New Roman"/>
              </w:rPr>
              <w:t>15%</w:t>
            </w:r>
          </w:p>
        </w:tc>
        <w:tc>
          <w:tcPr>
            <w:tcW w:w="1596" w:type="dxa"/>
          </w:tcPr>
          <w:p w14:paraId="653B1159"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 xml:space="preserve">October 09 –October 20 </w:t>
            </w:r>
          </w:p>
          <w:p w14:paraId="2615614B"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(During scheduled class hour)</w:t>
            </w:r>
          </w:p>
          <w:p w14:paraId="1D424B8C" w14:textId="77777777" w:rsidR="000773D4" w:rsidRDefault="000773D4">
            <w:pPr>
              <w:rPr>
                <w:rFonts w:ascii="Times New Roman" w:eastAsia="Times New Roman" w:hAnsi="Times New Roman" w:cs="Times New Roman"/>
              </w:rPr>
            </w:pPr>
          </w:p>
        </w:tc>
        <w:tc>
          <w:tcPr>
            <w:tcW w:w="1950" w:type="dxa"/>
          </w:tcPr>
          <w:p w14:paraId="1358F069"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lastRenderedPageBreak/>
              <w:t>Open Book</w:t>
            </w:r>
          </w:p>
          <w:p w14:paraId="560BA89C" w14:textId="77777777" w:rsidR="000773D4" w:rsidRDefault="000773D4">
            <w:pPr>
              <w:rPr>
                <w:rFonts w:ascii="Times New Roman" w:eastAsia="Times New Roman" w:hAnsi="Times New Roman" w:cs="Times New Roman"/>
              </w:rPr>
            </w:pPr>
          </w:p>
          <w:p w14:paraId="185058EB" w14:textId="77777777" w:rsidR="000773D4" w:rsidRDefault="000773D4">
            <w:pPr>
              <w:rPr>
                <w:rFonts w:ascii="Times New Roman" w:eastAsia="Times New Roman" w:hAnsi="Times New Roman" w:cs="Times New Roman"/>
              </w:rPr>
            </w:pPr>
          </w:p>
        </w:tc>
      </w:tr>
      <w:tr w:rsidR="000773D4" w14:paraId="5EB84A4B" w14:textId="77777777">
        <w:tc>
          <w:tcPr>
            <w:tcW w:w="738" w:type="dxa"/>
          </w:tcPr>
          <w:p w14:paraId="28EE2A0A"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 xml:space="preserve">3. </w:t>
            </w:r>
          </w:p>
        </w:tc>
        <w:tc>
          <w:tcPr>
            <w:tcW w:w="2454" w:type="dxa"/>
          </w:tcPr>
          <w:p w14:paraId="53CF8CC9"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Test 3</w:t>
            </w:r>
          </w:p>
        </w:tc>
        <w:tc>
          <w:tcPr>
            <w:tcW w:w="1596" w:type="dxa"/>
          </w:tcPr>
          <w:p w14:paraId="5C58DBFA"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30 mins</w:t>
            </w:r>
          </w:p>
        </w:tc>
        <w:tc>
          <w:tcPr>
            <w:tcW w:w="1596" w:type="dxa"/>
          </w:tcPr>
          <w:p w14:paraId="57FBE14E" w14:textId="77777777" w:rsidR="000773D4" w:rsidRDefault="00B84ABC">
            <w:pPr>
              <w:jc w:val="center"/>
              <w:rPr>
                <w:rFonts w:ascii="Times New Roman" w:eastAsia="Times New Roman" w:hAnsi="Times New Roman" w:cs="Times New Roman"/>
              </w:rPr>
            </w:pPr>
            <w:r>
              <w:rPr>
                <w:rFonts w:ascii="Times New Roman" w:eastAsia="Times New Roman" w:hAnsi="Times New Roman" w:cs="Times New Roman"/>
              </w:rPr>
              <w:t>15%</w:t>
            </w:r>
          </w:p>
        </w:tc>
        <w:tc>
          <w:tcPr>
            <w:tcW w:w="1596" w:type="dxa"/>
          </w:tcPr>
          <w:p w14:paraId="74FF6538"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 xml:space="preserve">November 10 – November 20 </w:t>
            </w:r>
          </w:p>
          <w:p w14:paraId="04DB072A"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(During scheduled class hour)</w:t>
            </w:r>
          </w:p>
        </w:tc>
        <w:tc>
          <w:tcPr>
            <w:tcW w:w="1950" w:type="dxa"/>
          </w:tcPr>
          <w:p w14:paraId="61AE866F"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Open Book</w:t>
            </w:r>
          </w:p>
          <w:p w14:paraId="7F6848A8" w14:textId="77777777" w:rsidR="000773D4" w:rsidRDefault="000773D4">
            <w:pPr>
              <w:rPr>
                <w:rFonts w:ascii="Times New Roman" w:eastAsia="Times New Roman" w:hAnsi="Times New Roman" w:cs="Times New Roman"/>
              </w:rPr>
            </w:pPr>
          </w:p>
        </w:tc>
      </w:tr>
      <w:tr w:rsidR="000773D4" w14:paraId="6780D0B5" w14:textId="77777777">
        <w:trPr>
          <w:trHeight w:val="613"/>
        </w:trPr>
        <w:tc>
          <w:tcPr>
            <w:tcW w:w="738" w:type="dxa"/>
          </w:tcPr>
          <w:p w14:paraId="5F07036C"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4.</w:t>
            </w:r>
          </w:p>
        </w:tc>
        <w:tc>
          <w:tcPr>
            <w:tcW w:w="2454" w:type="dxa"/>
          </w:tcPr>
          <w:p w14:paraId="2B1B40D2"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Take Home Assignments</w:t>
            </w:r>
          </w:p>
        </w:tc>
        <w:tc>
          <w:tcPr>
            <w:tcW w:w="1596" w:type="dxa"/>
          </w:tcPr>
          <w:p w14:paraId="4F92720F" w14:textId="77777777" w:rsidR="000773D4" w:rsidRDefault="000773D4">
            <w:pPr>
              <w:rPr>
                <w:rFonts w:ascii="Times New Roman" w:eastAsia="Times New Roman" w:hAnsi="Times New Roman" w:cs="Times New Roman"/>
              </w:rPr>
            </w:pPr>
          </w:p>
        </w:tc>
        <w:tc>
          <w:tcPr>
            <w:tcW w:w="1596" w:type="dxa"/>
          </w:tcPr>
          <w:p w14:paraId="402E8503" w14:textId="77777777" w:rsidR="000773D4" w:rsidRDefault="00B84ABC">
            <w:pPr>
              <w:jc w:val="center"/>
              <w:rPr>
                <w:rFonts w:ascii="Times New Roman" w:eastAsia="Times New Roman" w:hAnsi="Times New Roman" w:cs="Times New Roman"/>
              </w:rPr>
            </w:pPr>
            <w:r>
              <w:rPr>
                <w:rFonts w:ascii="Times New Roman" w:eastAsia="Times New Roman" w:hAnsi="Times New Roman" w:cs="Times New Roman"/>
              </w:rPr>
              <w:t>30%</w:t>
            </w:r>
          </w:p>
        </w:tc>
        <w:tc>
          <w:tcPr>
            <w:tcW w:w="1596" w:type="dxa"/>
          </w:tcPr>
          <w:p w14:paraId="53B19C94"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TBA</w:t>
            </w:r>
          </w:p>
        </w:tc>
        <w:tc>
          <w:tcPr>
            <w:tcW w:w="1950" w:type="dxa"/>
          </w:tcPr>
          <w:p w14:paraId="5FD0C776"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Open Book</w:t>
            </w:r>
          </w:p>
        </w:tc>
      </w:tr>
      <w:tr w:rsidR="000773D4" w14:paraId="7266099E" w14:textId="77777777">
        <w:tc>
          <w:tcPr>
            <w:tcW w:w="738" w:type="dxa"/>
          </w:tcPr>
          <w:p w14:paraId="53D39D99"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5.</w:t>
            </w:r>
          </w:p>
        </w:tc>
        <w:tc>
          <w:tcPr>
            <w:tcW w:w="2454" w:type="dxa"/>
          </w:tcPr>
          <w:p w14:paraId="7851DB5C"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Comprehensive Exam</w:t>
            </w:r>
          </w:p>
        </w:tc>
        <w:tc>
          <w:tcPr>
            <w:tcW w:w="1596" w:type="dxa"/>
          </w:tcPr>
          <w:p w14:paraId="77593E06"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120 mins</w:t>
            </w:r>
          </w:p>
        </w:tc>
        <w:tc>
          <w:tcPr>
            <w:tcW w:w="1596" w:type="dxa"/>
          </w:tcPr>
          <w:p w14:paraId="35AD51B5" w14:textId="77777777" w:rsidR="000773D4" w:rsidRDefault="00B84ABC">
            <w:pPr>
              <w:jc w:val="center"/>
              <w:rPr>
                <w:rFonts w:ascii="Times New Roman" w:eastAsia="Times New Roman" w:hAnsi="Times New Roman" w:cs="Times New Roman"/>
              </w:rPr>
            </w:pPr>
            <w:r>
              <w:rPr>
                <w:rFonts w:ascii="Times New Roman" w:eastAsia="Times New Roman" w:hAnsi="Times New Roman" w:cs="Times New Roman"/>
              </w:rPr>
              <w:t>25%</w:t>
            </w:r>
          </w:p>
        </w:tc>
        <w:tc>
          <w:tcPr>
            <w:tcW w:w="1596" w:type="dxa"/>
          </w:tcPr>
          <w:p w14:paraId="55246B63"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 xml:space="preserve"> As announced in timetable</w:t>
            </w:r>
          </w:p>
        </w:tc>
        <w:tc>
          <w:tcPr>
            <w:tcW w:w="1950" w:type="dxa"/>
          </w:tcPr>
          <w:p w14:paraId="71389E9C" w14:textId="77777777" w:rsidR="000773D4" w:rsidRDefault="000773D4">
            <w:pPr>
              <w:rPr>
                <w:rFonts w:ascii="Times New Roman" w:eastAsia="Times New Roman" w:hAnsi="Times New Roman" w:cs="Times New Roman"/>
              </w:rPr>
            </w:pPr>
          </w:p>
          <w:p w14:paraId="2429CB39" w14:textId="77777777" w:rsidR="000773D4" w:rsidRDefault="00B84ABC">
            <w:pPr>
              <w:rPr>
                <w:rFonts w:ascii="Times New Roman" w:eastAsia="Times New Roman" w:hAnsi="Times New Roman" w:cs="Times New Roman"/>
              </w:rPr>
            </w:pPr>
            <w:r>
              <w:rPr>
                <w:rFonts w:ascii="Times New Roman" w:eastAsia="Times New Roman" w:hAnsi="Times New Roman" w:cs="Times New Roman"/>
              </w:rPr>
              <w:t>Open Book</w:t>
            </w:r>
          </w:p>
        </w:tc>
      </w:tr>
    </w:tbl>
    <w:p w14:paraId="4F8BF047" w14:textId="77777777" w:rsidR="000773D4" w:rsidRDefault="000773D4">
      <w:pPr>
        <w:rPr>
          <w:b/>
        </w:rPr>
      </w:pPr>
    </w:p>
    <w:p w14:paraId="468DB3A0" w14:textId="77777777" w:rsidR="000773D4" w:rsidRDefault="00B84ABC">
      <w:pPr>
        <w:rPr>
          <w:b/>
        </w:rPr>
      </w:pPr>
      <w:r>
        <w:rPr>
          <w:b/>
        </w:rPr>
        <w:t xml:space="preserve">Chamber Consultation Hours: </w:t>
      </w:r>
    </w:p>
    <w:p w14:paraId="4530E72D" w14:textId="77777777" w:rsidR="000773D4" w:rsidRDefault="00B84ABC">
      <w:r>
        <w:t>To be announced in class and on CMS</w:t>
      </w:r>
    </w:p>
    <w:p w14:paraId="00219254" w14:textId="77777777" w:rsidR="000773D4" w:rsidRDefault="000773D4"/>
    <w:p w14:paraId="22F73FFD" w14:textId="77777777" w:rsidR="000773D4" w:rsidRDefault="00B84ABC">
      <w:r>
        <w:rPr>
          <w:b/>
        </w:rPr>
        <w:t xml:space="preserve">Notices: </w:t>
      </w:r>
    </w:p>
    <w:p w14:paraId="025E8B7B" w14:textId="77777777" w:rsidR="000773D4" w:rsidRDefault="00B84ABC">
      <w:r>
        <w:t xml:space="preserve">Notices concerning the course will be displayed on CMS or other online teaching platform as notified. </w:t>
      </w:r>
    </w:p>
    <w:p w14:paraId="0019A2E3" w14:textId="77777777" w:rsidR="000773D4" w:rsidRDefault="000773D4"/>
    <w:p w14:paraId="728A9097" w14:textId="77777777" w:rsidR="000773D4" w:rsidRDefault="00B84ABC">
      <w:pPr>
        <w:rPr>
          <w:b/>
        </w:rPr>
      </w:pPr>
      <w:r>
        <w:rPr>
          <w:b/>
        </w:rPr>
        <w:t>Make-up Policy</w:t>
      </w:r>
    </w:p>
    <w:p w14:paraId="48D9F58C" w14:textId="77777777" w:rsidR="000773D4" w:rsidRDefault="00B84ABC">
      <w:r>
        <w:t>Make-up exams and make-up assignments will be granted due to medical reasons if students h</w:t>
      </w:r>
      <w:r>
        <w:t xml:space="preserve">ave prior clearance from institute authorities and if students have informed the instructor beforehand. If a student has an extraordinary situation that does not allow him/her to appear/ for the examination/submit an assignment, the student is responsible </w:t>
      </w:r>
      <w:r>
        <w:t xml:space="preserve">for intimating the matter to the instructor at the earliest. </w:t>
      </w:r>
    </w:p>
    <w:p w14:paraId="6CADDF23" w14:textId="77777777" w:rsidR="000773D4" w:rsidRDefault="000773D4"/>
    <w:p w14:paraId="65563567" w14:textId="77777777" w:rsidR="000773D4" w:rsidRDefault="00B84ABC">
      <w:pPr>
        <w:widowControl w:val="0"/>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xml:space="preserve">: </w:t>
      </w:r>
    </w:p>
    <w:p w14:paraId="374B9BA4" w14:textId="77777777" w:rsidR="000773D4" w:rsidRDefault="00B84ABC">
      <w:pPr>
        <w:widowControl w:val="0"/>
        <w:pBdr>
          <w:top w:val="nil"/>
          <w:left w:val="nil"/>
          <w:bottom w:val="nil"/>
          <w:right w:val="nil"/>
          <w:between w:val="nil"/>
        </w:pBdr>
        <w:spacing w:after="200" w:line="276" w:lineRule="auto"/>
        <w:jc w:val="both"/>
        <w:rPr>
          <w:b/>
          <w:color w:val="000000"/>
        </w:rPr>
      </w:pPr>
      <w:r>
        <w:rPr>
          <w:color w:val="000000"/>
        </w:rPr>
        <w:t>Academic honesty and integrity are to be maintained by all the students throughout the semester and no type of academic dishonesty is acceptable.</w:t>
      </w:r>
    </w:p>
    <w:p w14:paraId="6A9EB9A4" w14:textId="77777777" w:rsidR="000773D4" w:rsidRDefault="000773D4">
      <w:pPr>
        <w:spacing w:after="120"/>
        <w:jc w:val="both"/>
      </w:pPr>
      <w:bookmarkStart w:id="0" w:name="_GoBack"/>
      <w:bookmarkEnd w:id="0"/>
    </w:p>
    <w:p w14:paraId="6644CB53" w14:textId="77777777" w:rsidR="000773D4" w:rsidRDefault="000773D4"/>
    <w:p w14:paraId="78392DEE" w14:textId="77777777" w:rsidR="000773D4" w:rsidRDefault="00B84ABC">
      <w:pPr>
        <w:jc w:val="right"/>
      </w:pPr>
      <w:proofErr w:type="spellStart"/>
      <w:r>
        <w:t>Shilp</w:t>
      </w:r>
      <w:r>
        <w:t>aa</w:t>
      </w:r>
      <w:proofErr w:type="spellEnd"/>
      <w:r>
        <w:t xml:space="preserve"> Anand</w:t>
      </w:r>
    </w:p>
    <w:p w14:paraId="44A3EA30" w14:textId="77777777" w:rsidR="000773D4" w:rsidRDefault="00B84ABC">
      <w:pPr>
        <w:jc w:val="right"/>
        <w:rPr>
          <w:b/>
        </w:rPr>
      </w:pPr>
      <w:r>
        <w:rPr>
          <w:b/>
        </w:rPr>
        <w:t>INSTRUCTOR-IN-CHARGE</w:t>
      </w:r>
    </w:p>
    <w:sectPr w:rsidR="000773D4">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26CB4" w14:textId="77777777" w:rsidR="00B84ABC" w:rsidRDefault="00B84ABC">
      <w:r>
        <w:separator/>
      </w:r>
    </w:p>
  </w:endnote>
  <w:endnote w:type="continuationSeparator" w:id="0">
    <w:p w14:paraId="7CB27D86" w14:textId="77777777" w:rsidR="00B84ABC" w:rsidRDefault="00B8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2D6A" w14:textId="77777777" w:rsidR="000773D4" w:rsidRDefault="00B84ABC">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768003B0" wp14:editId="281A6B01">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D2FC8" w14:textId="77777777" w:rsidR="00B84ABC" w:rsidRDefault="00B84ABC">
      <w:r>
        <w:separator/>
      </w:r>
    </w:p>
  </w:footnote>
  <w:footnote w:type="continuationSeparator" w:id="0">
    <w:p w14:paraId="23DDCDB6" w14:textId="77777777" w:rsidR="00B84ABC" w:rsidRDefault="00B8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B20E" w14:textId="77777777" w:rsidR="000773D4" w:rsidRDefault="000773D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2350"/>
    <w:multiLevelType w:val="multilevel"/>
    <w:tmpl w:val="C4F0AA4E"/>
    <w:lvl w:ilvl="0">
      <w:start w:val="4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D4"/>
    <w:rsid w:val="000773D4"/>
    <w:rsid w:val="007A60CC"/>
    <w:rsid w:val="00B84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89B9"/>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2020-08-17T16:30:00Z</dcterms:created>
  <dcterms:modified xsi:type="dcterms:W3CDTF">2020-08-17T16:30:00Z</dcterms:modified>
</cp:coreProperties>
</file>