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EF" w:rsidRDefault="00C4025F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EF" w:rsidRDefault="00C4025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 SEMESTER 2020-2021</w:t>
      </w:r>
    </w:p>
    <w:p w:rsidR="007E2BEF" w:rsidRDefault="00C4025F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>Course Handout Part II</w:t>
      </w:r>
    </w:p>
    <w:p w:rsidR="007E2BEF" w:rsidRDefault="00C4025F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 w:rsidR="00D37690">
        <w:rPr>
          <w:sz w:val="22"/>
          <w:szCs w:val="22"/>
        </w:rPr>
        <w:t>16-01-2021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E2BEF" w:rsidRDefault="00C4025F">
      <w:pPr>
        <w:pStyle w:val="TextBody"/>
        <w:rPr>
          <w:sz w:val="22"/>
          <w:szCs w:val="22"/>
        </w:rPr>
      </w:pPr>
      <w:r>
        <w:rPr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:rsidR="007E2BEF" w:rsidRDefault="007E2BEF">
      <w:pPr>
        <w:rPr>
          <w:sz w:val="22"/>
          <w:szCs w:val="22"/>
        </w:rPr>
      </w:pPr>
    </w:p>
    <w:p w:rsidR="007E2BEF" w:rsidRDefault="00C4025F">
      <w:pPr>
        <w:pStyle w:val="Heading2"/>
        <w:rPr>
          <w:bCs/>
          <w:sz w:val="22"/>
          <w:szCs w:val="22"/>
        </w:rPr>
      </w:pPr>
      <w:r>
        <w:rPr>
          <w:sz w:val="22"/>
          <w:szCs w:val="22"/>
        </w:rPr>
        <w:t>Course No.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MATH F343</w:t>
      </w:r>
    </w:p>
    <w:p w:rsidR="007E2BEF" w:rsidRDefault="00C4025F">
      <w:pPr>
        <w:pStyle w:val="Heading2"/>
        <w:rPr>
          <w:bCs/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Partial Differential Equations</w:t>
      </w:r>
    </w:p>
    <w:p w:rsidR="007E2BEF" w:rsidRDefault="00C4025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Instructor-in-Charge</w:t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</w:r>
      <w:r>
        <w:rPr>
          <w:iCs w:val="0"/>
          <w:sz w:val="22"/>
          <w:szCs w:val="22"/>
        </w:rPr>
        <w:t xml:space="preserve">:  Dr. </w:t>
      </w:r>
      <w:r>
        <w:rPr>
          <w:sz w:val="22"/>
          <w:szCs w:val="22"/>
        </w:rPr>
        <w:t>G. Murali Mohan Reddy</w:t>
      </w:r>
    </w:p>
    <w:p w:rsidR="007E2BEF" w:rsidRDefault="007E2BEF">
      <w:pPr>
        <w:rPr>
          <w:i/>
          <w:sz w:val="22"/>
          <w:szCs w:val="22"/>
        </w:rPr>
      </w:pPr>
    </w:p>
    <w:p w:rsidR="007E2BEF" w:rsidRDefault="00C4025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Scope and Objective of the Course:</w:t>
      </w:r>
    </w:p>
    <w:p w:rsidR="007E2BEF" w:rsidRDefault="00C4025F">
      <w:pPr>
        <w:rPr>
          <w:sz w:val="22"/>
          <w:szCs w:val="22"/>
        </w:rPr>
      </w:pPr>
      <w:r>
        <w:rPr>
          <w:sz w:val="22"/>
          <w:szCs w:val="22"/>
        </w:rPr>
        <w:t xml:space="preserve">Enables one to understand the nature of partial differential equations, find solutions to these equations along with some applications in </w:t>
      </w:r>
      <w:r>
        <w:rPr>
          <w:sz w:val="22"/>
          <w:szCs w:val="22"/>
        </w:rPr>
        <w:t>the field of Science and Engineering.</w:t>
      </w:r>
    </w:p>
    <w:p w:rsidR="007E2BEF" w:rsidRDefault="007E2BEF">
      <w:pPr>
        <w:pStyle w:val="TextBody"/>
        <w:rPr>
          <w:sz w:val="22"/>
          <w:szCs w:val="22"/>
        </w:rPr>
      </w:pPr>
    </w:p>
    <w:p w:rsidR="007E2BEF" w:rsidRDefault="00C4025F">
      <w:pPr>
        <w:pStyle w:val="Text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Textbooks:</w:t>
      </w:r>
    </w:p>
    <w:p w:rsidR="007E2BEF" w:rsidRDefault="00C4025F">
      <w:pPr>
        <w:numPr>
          <w:ilvl w:val="0"/>
          <w:numId w:val="1"/>
        </w:numPr>
        <w:tabs>
          <w:tab w:val="left" w:pos="864"/>
        </w:tabs>
        <w:ind w:left="864"/>
        <w:jc w:val="both"/>
        <w:rPr>
          <w:sz w:val="22"/>
          <w:szCs w:val="22"/>
        </w:rPr>
      </w:pPr>
      <w:r>
        <w:rPr>
          <w:sz w:val="22"/>
          <w:szCs w:val="22"/>
        </w:rPr>
        <w:t>Tyn Myint-U and Lokenath Debnath, Linear Partial Differential Equations for Scientists and Engineers, Birkhauser, 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Edition.</w:t>
      </w:r>
    </w:p>
    <w:p w:rsidR="007E2BEF" w:rsidRDefault="007E2BEF">
      <w:pPr>
        <w:ind w:left="504"/>
        <w:jc w:val="both"/>
        <w:rPr>
          <w:sz w:val="22"/>
          <w:szCs w:val="22"/>
        </w:rPr>
      </w:pPr>
    </w:p>
    <w:p w:rsidR="007E2BEF" w:rsidRDefault="00C4025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books</w:t>
      </w:r>
    </w:p>
    <w:p w:rsidR="007E2BEF" w:rsidRDefault="00C4025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Ian N. Sneddon, Elements of Partial Differential Equations, In</w:t>
      </w:r>
      <w:r>
        <w:rPr>
          <w:sz w:val="22"/>
          <w:szCs w:val="22"/>
        </w:rPr>
        <w:t>ternational Series in Pure and Applied Mathematics.</w:t>
      </w:r>
    </w:p>
    <w:p w:rsidR="007E2BEF" w:rsidRDefault="00C4025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T. Amarnath, An Elementary Course in Partial Differential Equations, Narosa Publishing House,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Edition.</w:t>
      </w:r>
    </w:p>
    <w:p w:rsidR="007E2BEF" w:rsidRDefault="00C4025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K. Sankara Rao, Introduction to Partial Differential Equations, PHI Learning Private Limited,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Edition.</w:t>
      </w:r>
    </w:p>
    <w:p w:rsidR="007E2BEF" w:rsidRDefault="007E2BEF">
      <w:pPr>
        <w:jc w:val="both"/>
        <w:rPr>
          <w:b/>
          <w:bCs/>
          <w:sz w:val="22"/>
          <w:szCs w:val="22"/>
        </w:rPr>
      </w:pPr>
    </w:p>
    <w:p w:rsidR="007E2BEF" w:rsidRDefault="00C4025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 Plan:</w:t>
      </w: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8"/>
        <w:gridCol w:w="3509"/>
        <w:gridCol w:w="3379"/>
        <w:gridCol w:w="1531"/>
      </w:tblGrid>
      <w:tr w:rsidR="007E2BEF">
        <w:trPr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 for studying partial differential equations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Partial differential equations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1.1-1.6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4-6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and overview of first</w:t>
            </w:r>
            <w:r>
              <w:rPr>
                <w:sz w:val="22"/>
                <w:szCs w:val="22"/>
              </w:rPr>
              <w:t xml:space="preserve"> order  partial differential equations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Introduction, First order linear equations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2.1-2.4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7-12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pStyle w:val="TextBodyIndent"/>
              <w:ind w:left="36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Geometrical interpretation of first order PDEs, Canonical form of first order linear equations, To Find solutions of first order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of Characteristics</w:t>
            </w:r>
            <w:r>
              <w:rPr>
                <w:sz w:val="22"/>
                <w:szCs w:val="22"/>
              </w:rPr>
              <w:t>, Canonical Form, Method of Separation of variables, Charpit’s Method, Jacobi Method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2.5-2.7,</w:t>
            </w:r>
          </w:p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R1-2.10-2.14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pStyle w:val="TextBodyIndent"/>
              <w:ind w:left="36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second order partial differential equations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order  equations in two variables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7E2BEF">
            <w:pPr>
              <w:jc w:val="center"/>
              <w:rPr>
                <w:sz w:val="22"/>
                <w:szCs w:val="22"/>
              </w:rPr>
            </w:pPr>
          </w:p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convert the second order </w:t>
            </w:r>
            <w:r>
              <w:rPr>
                <w:sz w:val="22"/>
                <w:szCs w:val="22"/>
              </w:rPr>
              <w:t>differential equations into the standard form</w:t>
            </w:r>
          </w:p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Characterization of 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order PDE’s and its solutions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17-18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convert the second order differential equations into the standard form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Equations with constant Coefficients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4.3, R1-3.4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between general solution of ODEs and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solution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20-24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Homogeneous and inhomogeneous wave equations, D’Almbert Principle, Duhamel Principle, Spherical and cylindrical wave equations (self study)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Wave equation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7E2BEF">
            <w:pPr>
              <w:jc w:val="center"/>
              <w:rPr>
                <w:sz w:val="22"/>
                <w:szCs w:val="22"/>
              </w:rPr>
            </w:pPr>
          </w:p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5.1-5.2,</w:t>
            </w:r>
          </w:p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5.3-5.6,</w:t>
            </w:r>
          </w:p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5.10-5.11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25-28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obtain the maximum and the minimum of solutions of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Maximum-minimum principles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9.1-9.9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29-31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Laplace equations in different domains with homogeneous boundary condition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Equation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7E2BEF">
            <w:pPr>
              <w:jc w:val="center"/>
              <w:rPr>
                <w:sz w:val="22"/>
                <w:szCs w:val="22"/>
              </w:rPr>
            </w:pPr>
          </w:p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10.1-10.4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32-34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Analysis and behavior of solutions of  heat and wave equations in two dimensions and three dimensions 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 and Wave Equations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7E2BEF">
            <w:pPr>
              <w:jc w:val="center"/>
              <w:rPr>
                <w:sz w:val="22"/>
                <w:szCs w:val="22"/>
              </w:rPr>
            </w:pPr>
          </w:p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10.5-10.9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35-37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Fourier techniques in finding the solutions of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Fourier Transform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12.2-12.6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38-39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Laplace te</w:t>
            </w:r>
            <w:r>
              <w:rPr>
                <w:sz w:val="22"/>
                <w:szCs w:val="22"/>
              </w:rPr>
              <w:t>chniques in finding the solutions of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Transform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12.8-12.10</w:t>
            </w:r>
          </w:p>
        </w:tc>
      </w:tr>
      <w:tr w:rsidR="007E2BEF">
        <w:trPr>
          <w:trHeight w:val="576"/>
          <w:jc w:val="center"/>
        </w:trPr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PDEs in terms of Green’s functions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Green’s Functions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11.1-11.5</w:t>
            </w:r>
          </w:p>
        </w:tc>
      </w:tr>
    </w:tbl>
    <w:p w:rsidR="007E2BEF" w:rsidRDefault="00C4025F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2BEF" w:rsidRDefault="00C4025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Scheme: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14"/>
        <w:gridCol w:w="1619"/>
        <w:gridCol w:w="1247"/>
        <w:gridCol w:w="2268"/>
        <w:gridCol w:w="1579"/>
      </w:tblGrid>
      <w:tr w:rsidR="007E2BEF">
        <w:trPr>
          <w:trHeight w:val="422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7E2BEF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 1</w:t>
            </w:r>
          </w:p>
          <w:p w:rsidR="007E2BEF" w:rsidRDefault="007E2BEF">
            <w:pPr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be </w:t>
            </w:r>
            <w:r>
              <w:rPr>
                <w:rFonts w:ascii="Arial" w:hAnsi="Arial" w:cs="Arial"/>
                <w:sz w:val="20"/>
                <w:szCs w:val="20"/>
              </w:rPr>
              <w:t>announced in the class</w:t>
            </w:r>
          </w:p>
        </w:tc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7E2BEF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Assignment 1</w:t>
            </w:r>
          </w:p>
          <w:p w:rsidR="007E2BEF" w:rsidRDefault="007E2BEF">
            <w:pPr>
              <w:jc w:val="center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announced in the class</w:t>
            </w:r>
          </w:p>
        </w:tc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7E2BEF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Mid-semester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 xml:space="preserve">      90 mins</w:t>
            </w:r>
          </w:p>
        </w:tc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2BEF" w:rsidRDefault="00D37690">
            <w:pPr>
              <w:jc w:val="center"/>
              <w:rPr>
                <w:sz w:val="22"/>
                <w:szCs w:val="22"/>
              </w:rPr>
            </w:pPr>
            <w:r>
              <w:t>05/03 9.00 -10.3AM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7E2BEF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 2</w:t>
            </w:r>
          </w:p>
          <w:p w:rsidR="007E2BEF" w:rsidRDefault="007E2BEF">
            <w:pPr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To be announced in     the</w:t>
            </w:r>
            <w:r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</w:tc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2BEF" w:rsidRDefault="00C402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7E2BEF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Comprehensive Exam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120 mins</w:t>
            </w:r>
          </w:p>
        </w:tc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40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2BEF" w:rsidRDefault="00D37690">
            <w:pPr>
              <w:jc w:val="center"/>
              <w:rPr>
                <w:sz w:val="22"/>
                <w:szCs w:val="22"/>
              </w:rPr>
            </w:pPr>
            <w:r>
              <w:t>12/05 FN</w:t>
            </w:r>
            <w:bookmarkStart w:id="0" w:name="_GoBack"/>
            <w:bookmarkEnd w:id="0"/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E2BEF" w:rsidRDefault="00C4025F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</w:tbl>
    <w:p w:rsidR="007E2BEF" w:rsidRDefault="007E2BEF">
      <w:pPr>
        <w:jc w:val="both"/>
        <w:rPr>
          <w:sz w:val="22"/>
          <w:szCs w:val="22"/>
        </w:rPr>
      </w:pPr>
    </w:p>
    <w:p w:rsidR="007E2BEF" w:rsidRDefault="00C4025F">
      <w:pPr>
        <w:jc w:val="both"/>
        <w:rPr>
          <w:rFonts w:eastAsia="MS Mincho"/>
          <w:sz w:val="22"/>
          <w:szCs w:val="22"/>
        </w:rPr>
      </w:pPr>
      <w:r>
        <w:rPr>
          <w:b/>
          <w:bCs/>
          <w:sz w:val="22"/>
          <w:szCs w:val="22"/>
        </w:rPr>
        <w:t>Chamber Consultation Hour:</w:t>
      </w:r>
      <w:r>
        <w:rPr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>To be announced in the class.</w:t>
      </w:r>
    </w:p>
    <w:p w:rsidR="007E2BEF" w:rsidRDefault="00C4025F">
      <w:pPr>
        <w:jc w:val="both"/>
        <w:rPr>
          <w:rFonts w:eastAsia="MS Mincho"/>
          <w:sz w:val="22"/>
          <w:szCs w:val="22"/>
        </w:rPr>
      </w:pPr>
      <w:r>
        <w:rPr>
          <w:b/>
          <w:bCs/>
          <w:sz w:val="22"/>
          <w:szCs w:val="22"/>
        </w:rPr>
        <w:t>Notices:</w:t>
      </w:r>
      <w:r>
        <w:rPr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 xml:space="preserve">All notices about the course will be put only on CMS. </w:t>
      </w:r>
    </w:p>
    <w:p w:rsidR="007E2BEF" w:rsidRDefault="00C4025F">
      <w:pPr>
        <w:pStyle w:val="NoSpacing"/>
        <w:jc w:val="both"/>
        <w:rPr>
          <w:rFonts w:eastAsia="MS Mincho"/>
          <w:sz w:val="22"/>
          <w:szCs w:val="22"/>
        </w:rPr>
      </w:pPr>
      <w:r>
        <w:rPr>
          <w:b/>
          <w:sz w:val="22"/>
          <w:szCs w:val="22"/>
        </w:rPr>
        <w:t xml:space="preserve">Make-up Policy: </w:t>
      </w:r>
      <w:r>
        <w:rPr>
          <w:rFonts w:eastAsia="MS Mincho"/>
          <w:sz w:val="22"/>
          <w:szCs w:val="22"/>
        </w:rPr>
        <w:t xml:space="preserve"> Make up of evaluation components will be granted only in genuine cases. Permission must be taken in advance except in extreme cases. </w:t>
      </w:r>
    </w:p>
    <w:p w:rsidR="007E2BEF" w:rsidRDefault="00C4025F">
      <w:r>
        <w:rPr>
          <w:b/>
        </w:rPr>
        <w:t xml:space="preserve">Academic Honesty and Integrity Policy: </w:t>
      </w:r>
      <w:r>
        <w:t>Academic honesty and integrity are to be maintained by all the stu</w:t>
      </w:r>
      <w:r>
        <w:t>dents throughout the semester and no type of academic dishonesty is acceptable.</w:t>
      </w:r>
    </w:p>
    <w:p w:rsidR="007E2BEF" w:rsidRDefault="007E2BEF">
      <w:pPr>
        <w:pStyle w:val="NoSpacing"/>
        <w:jc w:val="both"/>
        <w:rPr>
          <w:rFonts w:eastAsia="MS Mincho"/>
          <w:sz w:val="22"/>
          <w:szCs w:val="22"/>
        </w:rPr>
      </w:pPr>
    </w:p>
    <w:p w:rsidR="007E2BEF" w:rsidRDefault="00C4025F">
      <w:pPr>
        <w:tabs>
          <w:tab w:val="left" w:pos="420"/>
          <w:tab w:val="right" w:pos="108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    </w:t>
      </w:r>
    </w:p>
    <w:p w:rsidR="007E2BEF" w:rsidRDefault="007E2BEF">
      <w:pPr>
        <w:jc w:val="right"/>
        <w:rPr>
          <w:b/>
          <w:bCs/>
          <w:sz w:val="22"/>
          <w:szCs w:val="22"/>
        </w:rPr>
      </w:pPr>
    </w:p>
    <w:p w:rsidR="007E2BEF" w:rsidRDefault="00C4025F"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INSTRUCTOR-IN-CHARGE</w:t>
      </w:r>
    </w:p>
    <w:p w:rsidR="007E2BEF" w:rsidRDefault="00C4025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MATH F343</w:t>
      </w:r>
    </w:p>
    <w:sectPr w:rsidR="007E2BEF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25F" w:rsidRDefault="00C4025F">
      <w:r>
        <w:separator/>
      </w:r>
    </w:p>
  </w:endnote>
  <w:endnote w:type="continuationSeparator" w:id="0">
    <w:p w:rsidR="00C4025F" w:rsidRDefault="00C4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BEF" w:rsidRDefault="00C4025F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D37690">
      <w:rPr>
        <w:noProof/>
      </w:rPr>
      <w:t>1</w:t>
    </w:r>
    <w:r>
      <w:fldChar w:fldCharType="end"/>
    </w:r>
  </w:p>
  <w:p w:rsidR="007E2BEF" w:rsidRDefault="007E2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25F" w:rsidRDefault="00C4025F">
      <w:r>
        <w:separator/>
      </w:r>
    </w:p>
  </w:footnote>
  <w:footnote w:type="continuationSeparator" w:id="0">
    <w:p w:rsidR="00C4025F" w:rsidRDefault="00C4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BEF" w:rsidRDefault="007E2BE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F53"/>
    <w:multiLevelType w:val="multilevel"/>
    <w:tmpl w:val="47B8B8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89029D"/>
    <w:multiLevelType w:val="multilevel"/>
    <w:tmpl w:val="D5049FA0"/>
    <w:lvl w:ilvl="0">
      <w:start w:val="1"/>
      <w:numFmt w:val="decimal"/>
      <w:lvlText w:val="R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14CB3"/>
    <w:multiLevelType w:val="multilevel"/>
    <w:tmpl w:val="4A4490DA"/>
    <w:lvl w:ilvl="0">
      <w:start w:val="1"/>
      <w:numFmt w:val="decimal"/>
      <w:lvlText w:val="T%1."/>
      <w:lvlJc w:val="left"/>
      <w:pPr>
        <w:tabs>
          <w:tab w:val="num" w:pos="504"/>
        </w:tabs>
        <w:ind w:left="504" w:hanging="50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BEF"/>
    <w:rsid w:val="007E2BEF"/>
    <w:rsid w:val="00C4025F"/>
    <w:rsid w:val="00D3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51C0"/>
  <w15:docId w15:val="{9255F033-575F-4F9F-955E-E9782345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TextBodyIndent"/>
    <w:rsid w:val="008567D3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semiHidden/>
    <w:pPr>
      <w:spacing w:line="288" w:lineRule="auto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sid w:val="008567D3"/>
    <w:pPr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13</cp:revision>
  <cp:lastPrinted>2020-04-15T09:14:00Z</cp:lastPrinted>
  <dcterms:created xsi:type="dcterms:W3CDTF">2021-01-09T04:11:00Z</dcterms:created>
  <dcterms:modified xsi:type="dcterms:W3CDTF">2021-01-16T07:19:00Z</dcterms:modified>
  <dc:language>en-IN</dc:language>
</cp:coreProperties>
</file>