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706" w:rsidRDefault="00E66F21" w:rsidP="00242728">
      <w:pPr>
        <w:pStyle w:val="Heading1"/>
        <w:spacing w:before="35" w:line="230" w:lineRule="auto"/>
        <w:ind w:left="720" w:right="2459"/>
        <w:rPr>
          <w:b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5353050" cy="101917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2728">
        <w:rPr>
          <w:b/>
        </w:rPr>
        <w:t xml:space="preserve">                          </w:t>
      </w:r>
      <w:r>
        <w:rPr>
          <w:b/>
        </w:rPr>
        <w:t xml:space="preserve">Second Semester </w:t>
      </w:r>
      <w:r>
        <w:rPr>
          <w:b/>
        </w:rPr>
        <w:t>2020-2021</w:t>
      </w:r>
    </w:p>
    <w:p w:rsidR="00F06706" w:rsidRDefault="00E66F21">
      <w:pPr>
        <w:spacing w:line="230" w:lineRule="auto"/>
        <w:ind w:right="3812"/>
        <w:rPr>
          <w:rFonts w:ascii="Bookman Old Style" w:hAnsi="Bookman Old Style"/>
          <w:b/>
          <w:w w:val="95"/>
          <w:sz w:val="24"/>
          <w:u w:val="single"/>
        </w:rPr>
      </w:pPr>
      <w:r>
        <w:rPr>
          <w:rFonts w:ascii="Bookman Old Style" w:hAnsi="Bookman Old Style"/>
          <w:b/>
          <w:w w:val="95"/>
          <w:sz w:val="24"/>
        </w:rPr>
        <w:t xml:space="preserve">                                   </w:t>
      </w:r>
      <w:r>
        <w:rPr>
          <w:rFonts w:ascii="Bookman Old Style" w:hAnsi="Bookman Old Style"/>
          <w:b/>
          <w:w w:val="95"/>
          <w:sz w:val="24"/>
          <w:u w:val="single"/>
        </w:rPr>
        <w:t>Course Handout Part II</w:t>
      </w:r>
    </w:p>
    <w:p w:rsidR="00F06706" w:rsidRDefault="00F06706">
      <w:pPr>
        <w:pStyle w:val="TextBody"/>
        <w:spacing w:before="7" w:after="0"/>
        <w:rPr>
          <w:rFonts w:ascii="Bookman Old Style" w:hAnsi="Bookman Old Style"/>
          <w:b/>
          <w:sz w:val="21"/>
        </w:rPr>
      </w:pPr>
    </w:p>
    <w:p w:rsidR="00F06706" w:rsidRDefault="00E66F21">
      <w:pPr>
        <w:pStyle w:val="TextBody"/>
        <w:spacing w:line="254" w:lineRule="auto"/>
        <w:ind w:left="151" w:right="486"/>
        <w:jc w:val="both"/>
      </w:pPr>
      <w:r>
        <w:t xml:space="preserve">                                                         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42728">
        <w:tab/>
      </w:r>
      <w:r w:rsidR="00242728">
        <w:tab/>
      </w:r>
      <w:r w:rsidR="00242728">
        <w:tab/>
      </w:r>
      <w:bookmarkStart w:id="0" w:name="_GoBack"/>
      <w:bookmarkEnd w:id="0"/>
      <w:r w:rsidR="00242728">
        <w:t>Date: 16</w:t>
      </w:r>
      <w:r>
        <w:t>/01/2021</w:t>
      </w:r>
    </w:p>
    <w:p w:rsidR="00F06706" w:rsidRDefault="00E66F21">
      <w:pPr>
        <w:pStyle w:val="TextBody"/>
        <w:spacing w:line="254" w:lineRule="auto"/>
        <w:ind w:left="151" w:right="486"/>
        <w:jc w:val="both"/>
      </w:pPr>
      <w:r>
        <w:t>In addition to part I (General Handout for all courses appended to the time table), this part II provides further details regarding the Complex Analysis MATH F354 course.</w:t>
      </w:r>
    </w:p>
    <w:p w:rsidR="00F06706" w:rsidRDefault="00E66F21">
      <w:pPr>
        <w:pStyle w:val="TextBody"/>
        <w:tabs>
          <w:tab w:val="left" w:pos="2421"/>
          <w:tab w:val="left" w:pos="2721"/>
        </w:tabs>
        <w:spacing w:before="93" w:after="0" w:line="254" w:lineRule="auto"/>
        <w:ind w:left="271" w:right="4436"/>
      </w:pPr>
      <w:r>
        <w:rPr>
          <w:b/>
          <w:bCs/>
        </w:rPr>
        <w:t>Course</w:t>
      </w:r>
      <w:r>
        <w:rPr>
          <w:b/>
          <w:bCs/>
          <w:spacing w:val="16"/>
        </w:rPr>
        <w:t xml:space="preserve"> </w:t>
      </w:r>
      <w:r>
        <w:rPr>
          <w:b/>
          <w:bCs/>
        </w:rPr>
        <w:t>Title</w:t>
      </w:r>
      <w:r>
        <w:tab/>
        <w:t xml:space="preserve">   :</w:t>
      </w:r>
      <w:r>
        <w:tab/>
        <w:t xml:space="preserve"> Complex Analysis </w:t>
      </w:r>
      <w:r>
        <w:rPr>
          <w:b/>
          <w:bCs/>
        </w:rPr>
        <w:t>Course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Number</w:t>
      </w:r>
      <w:r>
        <w:tab/>
        <w:t xml:space="preserve">    :</w:t>
      </w:r>
      <w:r>
        <w:tab/>
        <w:t xml:space="preserve">  </w:t>
      </w:r>
      <w:r>
        <w:rPr>
          <w:spacing w:val="-5"/>
        </w:rPr>
        <w:t xml:space="preserve">MATH </w:t>
      </w:r>
      <w:r>
        <w:t xml:space="preserve">F354 </w:t>
      </w:r>
      <w:r>
        <w:rPr>
          <w:b/>
          <w:bCs/>
          <w:w w:val="95"/>
        </w:rPr>
        <w:t>Instructor-In-charge</w:t>
      </w:r>
      <w:r>
        <w:rPr>
          <w:w w:val="95"/>
        </w:rPr>
        <w:tab/>
      </w:r>
      <w:r>
        <w:t>:</w:t>
      </w:r>
      <w:r>
        <w:tab/>
      </w:r>
      <w:proofErr w:type="spellStart"/>
      <w:r>
        <w:t>Nijjwal</w:t>
      </w:r>
      <w:proofErr w:type="spellEnd"/>
      <w:r>
        <w:t xml:space="preserve"> </w:t>
      </w:r>
      <w:proofErr w:type="spellStart"/>
      <w:r>
        <w:t>Karak</w:t>
      </w:r>
      <w:proofErr w:type="spellEnd"/>
    </w:p>
    <w:p w:rsidR="00F06706" w:rsidRDefault="00F06706">
      <w:pPr>
        <w:pStyle w:val="TextBody"/>
        <w:tabs>
          <w:tab w:val="left" w:pos="2421"/>
          <w:tab w:val="left" w:pos="2721"/>
        </w:tabs>
        <w:spacing w:before="93" w:after="0" w:line="254" w:lineRule="auto"/>
        <w:ind w:left="271" w:right="4436"/>
      </w:pPr>
    </w:p>
    <w:p w:rsidR="00F06706" w:rsidRDefault="00E66F21">
      <w:pPr>
        <w:pStyle w:val="Heading1"/>
        <w:jc w:val="both"/>
        <w:rPr>
          <w:b/>
        </w:rPr>
      </w:pPr>
      <w:r>
        <w:rPr>
          <w:b/>
        </w:rPr>
        <w:t>Scope and Objective</w:t>
      </w:r>
    </w:p>
    <w:p w:rsidR="00F06706" w:rsidRDefault="00E66F21">
      <w:pPr>
        <w:pStyle w:val="TextBody"/>
        <w:spacing w:before="155" w:after="0" w:line="254" w:lineRule="auto"/>
        <w:ind w:left="151" w:right="486"/>
        <w:jc w:val="both"/>
      </w:pPr>
      <w:r>
        <w:t xml:space="preserve">In an introductory Calculus course, </w:t>
      </w:r>
      <w:r>
        <w:rPr>
          <w:spacing w:val="-3"/>
        </w:rPr>
        <w:t xml:space="preserve">we </w:t>
      </w:r>
      <w:r>
        <w:t xml:space="preserve">study real valued functions of a real variable and </w:t>
      </w:r>
      <w:r>
        <w:rPr>
          <w:w w:val="95"/>
        </w:rPr>
        <w:t xml:space="preserve">associated concepts/definitions such as: </w:t>
      </w:r>
      <w:r>
        <w:rPr>
          <w:spacing w:val="-4"/>
          <w:w w:val="95"/>
        </w:rPr>
        <w:t xml:space="preserve">continuity, </w:t>
      </w:r>
      <w:r>
        <w:rPr>
          <w:w w:val="95"/>
        </w:rPr>
        <w:t xml:space="preserve">derivative, integration, relation between </w:t>
      </w:r>
      <w:r>
        <w:t>derivative</w:t>
      </w:r>
      <w:r>
        <w:rPr>
          <w:spacing w:val="-17"/>
        </w:rPr>
        <w:t xml:space="preserve"> </w:t>
      </w:r>
      <w:r>
        <w:t>an</w:t>
      </w:r>
      <w:r>
        <w:t>d</w:t>
      </w:r>
      <w:r>
        <w:rPr>
          <w:spacing w:val="-17"/>
        </w:rPr>
        <w:t xml:space="preserve"> </w:t>
      </w:r>
      <w:r>
        <w:t>integral,</w:t>
      </w:r>
      <w:r>
        <w:rPr>
          <w:spacing w:val="-16"/>
        </w:rPr>
        <w:t xml:space="preserve"> </w:t>
      </w:r>
      <w:r>
        <w:t>intermediate</w:t>
      </w:r>
      <w:r>
        <w:rPr>
          <w:spacing w:val="-16"/>
        </w:rPr>
        <w:t xml:space="preserve"> </w:t>
      </w:r>
      <w:r>
        <w:rPr>
          <w:spacing w:val="-3"/>
        </w:rPr>
        <w:t>value</w:t>
      </w:r>
      <w:r>
        <w:rPr>
          <w:spacing w:val="-17"/>
        </w:rPr>
        <w:t xml:space="preserve"> </w:t>
      </w:r>
      <w:r>
        <w:t>theorems,</w:t>
      </w:r>
      <w:r>
        <w:rPr>
          <w:spacing w:val="-16"/>
        </w:rPr>
        <w:t xml:space="preserve"> </w:t>
      </w:r>
      <w:r>
        <w:rPr>
          <w:spacing w:val="-4"/>
        </w:rPr>
        <w:t>Taylor’s</w:t>
      </w:r>
      <w:r>
        <w:rPr>
          <w:spacing w:val="-16"/>
        </w:rPr>
        <w:t xml:space="preserve"> </w:t>
      </w:r>
      <w:r>
        <w:t>series</w:t>
      </w:r>
      <w:r>
        <w:rPr>
          <w:spacing w:val="-17"/>
        </w:rPr>
        <w:t xml:space="preserve"> </w:t>
      </w:r>
      <w:r>
        <w:t>et</w:t>
      </w:r>
      <w:r>
        <w:rPr>
          <w:spacing w:val="-17"/>
        </w:rPr>
        <w:t xml:space="preserve"> </w:t>
      </w:r>
      <w:r>
        <w:t xml:space="preserve">cetera. Analogously, Complex Analysis is the study of Complex valued functions of a Complex variable. In Complex Analysis, </w:t>
      </w:r>
      <w:r>
        <w:rPr>
          <w:spacing w:val="-4"/>
        </w:rPr>
        <w:t xml:space="preserve">we </w:t>
      </w:r>
      <w:r>
        <w:t xml:space="preserve">emulate the various definitions/concepts of Calculus </w:t>
      </w:r>
      <w:r>
        <w:rPr>
          <w:spacing w:val="-3"/>
        </w:rPr>
        <w:t xml:space="preserve">by </w:t>
      </w:r>
      <w:r>
        <w:t xml:space="preserve">replacing real numbers </w:t>
      </w:r>
      <w:r>
        <w:rPr>
          <w:spacing w:val="-3"/>
        </w:rPr>
        <w:t xml:space="preserve">by </w:t>
      </w:r>
      <w:r>
        <w:t xml:space="preserve">complex numbers. It turns out that analytic features of functions of a complex variable are very intriguing and often they incorporate concepts from </w:t>
      </w:r>
      <w:r>
        <w:rPr>
          <w:spacing w:val="-3"/>
        </w:rPr>
        <w:t xml:space="preserve">geometry, </w:t>
      </w:r>
      <w:r>
        <w:t xml:space="preserve">number </w:t>
      </w:r>
      <w:r>
        <w:rPr>
          <w:spacing w:val="-3"/>
        </w:rPr>
        <w:t xml:space="preserve">theory, </w:t>
      </w:r>
      <w:r>
        <w:t>topology etcetera. The methods and theorems of Complex A</w:t>
      </w:r>
      <w:r>
        <w:t>nalysis are very</w:t>
      </w:r>
      <w:r>
        <w:rPr>
          <w:spacing w:val="-7"/>
        </w:rPr>
        <w:t xml:space="preserve"> </w:t>
      </w:r>
      <w:r>
        <w:t>powerful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elegant.</w:t>
      </w:r>
      <w:r>
        <w:rPr>
          <w:spacing w:val="11"/>
        </w:rPr>
        <w:t xml:space="preserve"> </w:t>
      </w:r>
      <w:r>
        <w:t>Complex</w:t>
      </w:r>
      <w:r>
        <w:rPr>
          <w:spacing w:val="-8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Physics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 xml:space="preserve">in other areas of Mathematics like number </w:t>
      </w:r>
      <w:r>
        <w:rPr>
          <w:spacing w:val="-3"/>
        </w:rPr>
        <w:t xml:space="preserve">theory, </w:t>
      </w:r>
      <w:r>
        <w:t>functional analysis, geometry</w:t>
      </w:r>
      <w:r>
        <w:rPr>
          <w:spacing w:val="8"/>
        </w:rPr>
        <w:t xml:space="preserve"> </w:t>
      </w:r>
      <w:r>
        <w:t>etc.</w:t>
      </w:r>
    </w:p>
    <w:p w:rsidR="00F06706" w:rsidRDefault="00F06706">
      <w:pPr>
        <w:pStyle w:val="TextBody"/>
      </w:pPr>
    </w:p>
    <w:p w:rsidR="00F06706" w:rsidRDefault="00E66F21">
      <w:pPr>
        <w:pStyle w:val="Heading1"/>
        <w:spacing w:before="139"/>
        <w:ind w:left="0"/>
        <w:rPr>
          <w:b/>
        </w:rPr>
      </w:pPr>
      <w:r>
        <w:rPr>
          <w:b/>
        </w:rPr>
        <w:t>Text Books:</w:t>
      </w:r>
    </w:p>
    <w:p w:rsidR="00F06706" w:rsidRDefault="00E66F21">
      <w:pPr>
        <w:pStyle w:val="ListParagraph"/>
        <w:numPr>
          <w:ilvl w:val="0"/>
          <w:numId w:val="1"/>
        </w:numPr>
        <w:tabs>
          <w:tab w:val="left" w:pos="698"/>
        </w:tabs>
        <w:spacing w:before="154"/>
      </w:pPr>
      <w:r>
        <w:t xml:space="preserve">J. B. </w:t>
      </w:r>
      <w:r>
        <w:rPr>
          <w:spacing w:val="-6"/>
        </w:rPr>
        <w:t xml:space="preserve">Conway, </w:t>
      </w:r>
      <w:r>
        <w:t xml:space="preserve">Functions of One Complex </w:t>
      </w:r>
      <w:r>
        <w:rPr>
          <w:spacing w:val="-3"/>
        </w:rPr>
        <w:t xml:space="preserve">Variable, </w:t>
      </w:r>
      <w:r>
        <w:t>Springer,</w:t>
      </w:r>
      <w:r>
        <w:rPr>
          <w:spacing w:val="52"/>
        </w:rPr>
        <w:t xml:space="preserve"> </w:t>
      </w:r>
      <w:r>
        <w:t>1</w:t>
      </w:r>
      <w:r>
        <w:t>997</w:t>
      </w:r>
    </w:p>
    <w:p w:rsidR="00F06706" w:rsidRDefault="00E66F21">
      <w:pPr>
        <w:pStyle w:val="Heading1"/>
        <w:spacing w:before="150"/>
        <w:ind w:left="0"/>
        <w:rPr>
          <w:b/>
        </w:rPr>
      </w:pPr>
      <w:r>
        <w:rPr>
          <w:b/>
        </w:rPr>
        <w:t>Reference Books:</w:t>
      </w:r>
    </w:p>
    <w:p w:rsidR="00F06706" w:rsidRDefault="00F06706">
      <w:pPr>
        <w:pStyle w:val="TextBody"/>
        <w:spacing w:before="9" w:after="0"/>
        <w:rPr>
          <w:rFonts w:ascii="Bookman Old Style" w:hAnsi="Bookman Old Style"/>
          <w:b/>
          <w:sz w:val="20"/>
        </w:rPr>
      </w:pPr>
    </w:p>
    <w:p w:rsidR="00F06706" w:rsidRDefault="00E66F21">
      <w:pPr>
        <w:pStyle w:val="ListParagraph"/>
        <w:tabs>
          <w:tab w:val="left" w:pos="698"/>
        </w:tabs>
        <w:spacing w:before="0"/>
        <w:ind w:hanging="280"/>
      </w:pPr>
      <w:r>
        <w:t xml:space="preserve">1. L. V. </w:t>
      </w:r>
      <w:proofErr w:type="spellStart"/>
      <w:r>
        <w:t>Ahlfors</w:t>
      </w:r>
      <w:proofErr w:type="spellEnd"/>
      <w:r>
        <w:t>, Complex</w:t>
      </w:r>
      <w:r>
        <w:rPr>
          <w:spacing w:val="21"/>
        </w:rPr>
        <w:t xml:space="preserve"> </w:t>
      </w:r>
      <w:r>
        <w:t>Analysis</w:t>
      </w:r>
    </w:p>
    <w:p w:rsidR="00F06706" w:rsidRDefault="00E66F21">
      <w:pPr>
        <w:pStyle w:val="ListParagraph"/>
        <w:tabs>
          <w:tab w:val="left" w:pos="698"/>
        </w:tabs>
        <w:spacing w:before="0"/>
        <w:ind w:hanging="280"/>
      </w:pPr>
      <w:r>
        <w:rPr>
          <w:w w:val="103"/>
        </w:rPr>
        <w:t>2. R.</w:t>
      </w:r>
      <w:r>
        <w:t xml:space="preserve"> </w:t>
      </w:r>
      <w:r>
        <w:rPr>
          <w:spacing w:val="-13"/>
        </w:rPr>
        <w:t xml:space="preserve"> </w:t>
      </w:r>
      <w:r>
        <w:rPr>
          <w:w w:val="102"/>
        </w:rPr>
        <w:t>E.</w:t>
      </w:r>
      <w:r>
        <w:t xml:space="preserve"> </w:t>
      </w:r>
      <w:r>
        <w:rPr>
          <w:spacing w:val="-12"/>
        </w:rPr>
        <w:t xml:space="preserve"> </w:t>
      </w:r>
      <w:r>
        <w:rPr>
          <w:w w:val="98"/>
        </w:rPr>
        <w:t>R</w:t>
      </w:r>
      <w:r>
        <w:rPr>
          <w:spacing w:val="5"/>
          <w:w w:val="98"/>
        </w:rPr>
        <w:t>o</w:t>
      </w:r>
      <w:r>
        <w:rPr>
          <w:w w:val="95"/>
        </w:rPr>
        <w:t>d</w:t>
      </w:r>
      <w:r>
        <w:rPr>
          <w:spacing w:val="-25"/>
          <w:w w:val="94"/>
        </w:rPr>
        <w:t>ri</w:t>
      </w:r>
      <w:r>
        <w:rPr>
          <w:w w:val="96"/>
        </w:rPr>
        <w:t>guez,</w:t>
      </w:r>
      <w:r>
        <w:t xml:space="preserve"> </w:t>
      </w:r>
      <w:r>
        <w:rPr>
          <w:spacing w:val="-7"/>
        </w:rPr>
        <w:t xml:space="preserve"> </w:t>
      </w:r>
      <w:r>
        <w:rPr>
          <w:w w:val="95"/>
        </w:rPr>
        <w:t>I.</w:t>
      </w:r>
      <w:r>
        <w:t xml:space="preserve"> </w:t>
      </w:r>
      <w:r>
        <w:rPr>
          <w:spacing w:val="-13"/>
        </w:rPr>
        <w:t xml:space="preserve"> </w:t>
      </w:r>
      <w:proofErr w:type="spellStart"/>
      <w:r>
        <w:rPr>
          <w:w w:val="102"/>
        </w:rPr>
        <w:t>Kra</w:t>
      </w:r>
      <w:proofErr w:type="spellEnd"/>
      <w:r>
        <w:rPr>
          <w:w w:val="102"/>
        </w:rPr>
        <w:t>,</w:t>
      </w:r>
      <w:r>
        <w:t xml:space="preserve"> </w:t>
      </w:r>
      <w:r>
        <w:rPr>
          <w:spacing w:val="-7"/>
        </w:rPr>
        <w:t xml:space="preserve"> </w:t>
      </w:r>
      <w:r>
        <w:rPr>
          <w:w w:val="99"/>
        </w:rPr>
        <w:t>J.</w:t>
      </w:r>
      <w:r>
        <w:t xml:space="preserve"> </w:t>
      </w:r>
      <w:r>
        <w:rPr>
          <w:spacing w:val="-12"/>
        </w:rPr>
        <w:t xml:space="preserve"> </w:t>
      </w:r>
      <w:r>
        <w:rPr>
          <w:spacing w:val="-18"/>
          <w:w w:val="110"/>
        </w:rPr>
        <w:t>P</w:t>
      </w:r>
      <w:r>
        <w:rPr>
          <w:w w:val="101"/>
        </w:rPr>
        <w:t>.</w:t>
      </w:r>
      <w:r>
        <w:t xml:space="preserve"> </w:t>
      </w:r>
      <w:r>
        <w:rPr>
          <w:spacing w:val="-12"/>
        </w:rPr>
        <w:t xml:space="preserve"> </w:t>
      </w:r>
      <w:r>
        <w:rPr>
          <w:w w:val="96"/>
        </w:rPr>
        <w:t>Gilman;</w:t>
      </w:r>
      <w:r>
        <w:t xml:space="preserve"> </w:t>
      </w:r>
      <w:r>
        <w:rPr>
          <w:spacing w:val="-2"/>
        </w:rPr>
        <w:t xml:space="preserve"> </w:t>
      </w:r>
      <w:r>
        <w:rPr>
          <w:w w:val="97"/>
        </w:rPr>
        <w:t>Complex</w:t>
      </w:r>
      <w:r>
        <w:t xml:space="preserve"> </w:t>
      </w:r>
      <w:r>
        <w:rPr>
          <w:spacing w:val="-13"/>
        </w:rPr>
        <w:t xml:space="preserve"> </w:t>
      </w:r>
      <w:r>
        <w:rPr>
          <w:w w:val="98"/>
        </w:rPr>
        <w:t>Analysis</w:t>
      </w:r>
      <w:r>
        <w:t xml:space="preserve"> </w:t>
      </w:r>
      <w:r>
        <w:rPr>
          <w:spacing w:val="-13"/>
        </w:rPr>
        <w:t xml:space="preserve"> </w:t>
      </w:r>
      <w:r>
        <w:rPr>
          <w:w w:val="88"/>
        </w:rPr>
        <w:t>-</w:t>
      </w:r>
      <w:r>
        <w:t xml:space="preserve"> </w:t>
      </w:r>
      <w:r>
        <w:rPr>
          <w:spacing w:val="-13"/>
        </w:rPr>
        <w:t xml:space="preserve"> </w:t>
      </w:r>
      <w:r>
        <w:rPr>
          <w:w w:val="96"/>
        </w:rPr>
        <w:t>spirit</w:t>
      </w:r>
      <w:r>
        <w:t xml:space="preserve"> </w:t>
      </w:r>
      <w:r>
        <w:rPr>
          <w:spacing w:val="-13"/>
        </w:rPr>
        <w:t xml:space="preserve"> </w:t>
      </w:r>
      <w:r>
        <w:rPr>
          <w:w w:val="92"/>
        </w:rPr>
        <w:t>of</w:t>
      </w:r>
      <w:r>
        <w:t xml:space="preserve"> </w:t>
      </w:r>
      <w:r>
        <w:rPr>
          <w:spacing w:val="-13"/>
        </w:rPr>
        <w:t xml:space="preserve"> </w:t>
      </w:r>
      <w:proofErr w:type="spellStart"/>
      <w:r>
        <w:rPr>
          <w:w w:val="96"/>
        </w:rPr>
        <w:t>Lipman</w:t>
      </w:r>
      <w:proofErr w:type="spellEnd"/>
      <w:r>
        <w:t xml:space="preserve"> </w:t>
      </w:r>
      <w:r>
        <w:rPr>
          <w:spacing w:val="-13"/>
        </w:rPr>
        <w:t xml:space="preserve"> </w:t>
      </w:r>
      <w:proofErr w:type="spellStart"/>
      <w:r>
        <w:rPr>
          <w:w w:val="97"/>
        </w:rPr>
        <w:t>Bers</w:t>
      </w:r>
      <w:proofErr w:type="spellEnd"/>
      <w:r>
        <w:rPr>
          <w:w w:val="97"/>
        </w:rPr>
        <w:t xml:space="preserve">, </w:t>
      </w:r>
      <w:r>
        <w:t xml:space="preserve">Graduate </w:t>
      </w:r>
      <w:r>
        <w:rPr>
          <w:spacing w:val="-4"/>
        </w:rPr>
        <w:t xml:space="preserve">Texts </w:t>
      </w:r>
      <w:r>
        <w:t>in Mathematics No. 245, Second Edition, Springer-</w:t>
      </w:r>
      <w:proofErr w:type="spellStart"/>
      <w:r>
        <w:t>Verlag</w:t>
      </w:r>
      <w:proofErr w:type="spellEnd"/>
      <w:r>
        <w:t>,</w:t>
      </w:r>
      <w:r>
        <w:rPr>
          <w:spacing w:val="-6"/>
        </w:rPr>
        <w:t xml:space="preserve"> </w:t>
      </w:r>
      <w:r>
        <w:t>2012</w:t>
      </w:r>
    </w:p>
    <w:p w:rsidR="00F06706" w:rsidRDefault="00E66F21">
      <w:pPr>
        <w:pStyle w:val="ListParagraph"/>
        <w:tabs>
          <w:tab w:val="left" w:pos="698"/>
        </w:tabs>
        <w:spacing w:before="0"/>
        <w:ind w:hanging="280"/>
        <w:rPr>
          <w:rStyle w:val="ListLabel19"/>
        </w:rPr>
      </w:pPr>
      <w:r>
        <w:t xml:space="preserve">3. M. Beck, G. </w:t>
      </w:r>
      <w:proofErr w:type="spellStart"/>
      <w:r>
        <w:t>Marchesi</w:t>
      </w:r>
      <w:proofErr w:type="spellEnd"/>
      <w:r>
        <w:t>,</w:t>
      </w:r>
      <w:r>
        <w:t xml:space="preserve"> D. </w:t>
      </w:r>
      <w:proofErr w:type="spellStart"/>
      <w:r>
        <w:t>Pixton</w:t>
      </w:r>
      <w:proofErr w:type="spellEnd"/>
      <w:r>
        <w:t xml:space="preserve">, L. </w:t>
      </w:r>
      <w:proofErr w:type="spellStart"/>
      <w:r>
        <w:t>Sabalka</w:t>
      </w:r>
      <w:proofErr w:type="spellEnd"/>
      <w:r>
        <w:t>, A First Course in Complex Analysis, open</w:t>
      </w:r>
      <w:r>
        <w:rPr>
          <w:spacing w:val="-14"/>
        </w:rPr>
        <w:t xml:space="preserve"> </w:t>
      </w:r>
      <w:r>
        <w:t>textbook</w:t>
      </w:r>
      <w:r>
        <w:rPr>
          <w:spacing w:val="-13"/>
        </w:rPr>
        <w:t xml:space="preserve"> </w:t>
      </w:r>
      <w:r>
        <w:t>(print</w:t>
      </w:r>
      <w:r>
        <w:rPr>
          <w:spacing w:val="-13"/>
        </w:rPr>
        <w:t xml:space="preserve"> </w:t>
      </w:r>
      <w:r>
        <w:t>version</w:t>
      </w:r>
      <w:r>
        <w:rPr>
          <w:spacing w:val="-13"/>
        </w:rPr>
        <w:t xml:space="preserve"> </w:t>
      </w:r>
      <w:r>
        <w:t>published</w:t>
      </w:r>
      <w:r>
        <w:rPr>
          <w:spacing w:val="-13"/>
        </w:rPr>
        <w:t xml:space="preserve"> </w:t>
      </w:r>
      <w:r>
        <w:rPr>
          <w:spacing w:val="-3"/>
        </w:rPr>
        <w:t>by</w:t>
      </w:r>
      <w:r>
        <w:rPr>
          <w:spacing w:val="-13"/>
        </w:rPr>
        <w:t xml:space="preserve"> </w:t>
      </w:r>
      <w:r>
        <w:t>Orthogonal</w:t>
      </w:r>
      <w:r>
        <w:rPr>
          <w:spacing w:val="-13"/>
        </w:rPr>
        <w:t xml:space="preserve"> </w:t>
      </w:r>
      <w:r>
        <w:t>Publishing),</w:t>
      </w:r>
      <w:r>
        <w:rPr>
          <w:spacing w:val="-13"/>
        </w:rPr>
        <w:t xml:space="preserve"> </w:t>
      </w:r>
      <w:r>
        <w:t>2002-2018</w:t>
      </w:r>
      <w:r>
        <w:rPr>
          <w:spacing w:val="-13"/>
        </w:rPr>
        <w:t xml:space="preserve"> </w:t>
      </w:r>
      <w:r>
        <w:rPr>
          <w:spacing w:val="-3"/>
        </w:rPr>
        <w:t>Avail</w:t>
      </w:r>
      <w:r>
        <w:t>able online at</w:t>
      </w:r>
      <w:r>
        <w:rPr>
          <w:spacing w:val="44"/>
        </w:rPr>
        <w:t xml:space="preserve"> </w:t>
      </w:r>
      <w:hyperlink r:id="rId8">
        <w:r>
          <w:rPr>
            <w:rStyle w:val="ListLabel19"/>
          </w:rPr>
          <w:t>http://math.sfsu.edu/beck/complex.html</w:t>
        </w:r>
      </w:hyperlink>
    </w:p>
    <w:p w:rsidR="00F06706" w:rsidRDefault="00E66F21">
      <w:pPr>
        <w:pStyle w:val="ListParagraph"/>
        <w:tabs>
          <w:tab w:val="left" w:pos="698"/>
        </w:tabs>
        <w:spacing w:before="0"/>
        <w:ind w:hanging="280"/>
      </w:pPr>
      <w:r>
        <w:rPr>
          <w:rStyle w:val="ListLabel19"/>
          <w:spacing w:val="-3"/>
        </w:rPr>
        <w:t xml:space="preserve">4. </w:t>
      </w:r>
      <w:proofErr w:type="spellStart"/>
      <w:r>
        <w:rPr>
          <w:spacing w:val="-3"/>
        </w:rPr>
        <w:t>Raghavan</w:t>
      </w:r>
      <w:proofErr w:type="spellEnd"/>
      <w:r>
        <w:rPr>
          <w:spacing w:val="-3"/>
        </w:rPr>
        <w:t xml:space="preserve"> </w:t>
      </w:r>
      <w:proofErr w:type="spellStart"/>
      <w:r>
        <w:t>Narasimhan</w:t>
      </w:r>
      <w:proofErr w:type="spellEnd"/>
      <w:r>
        <w:t xml:space="preserve"> and Yves </w:t>
      </w:r>
      <w:proofErr w:type="spellStart"/>
      <w:r>
        <w:t>Nievergelt</w:t>
      </w:r>
      <w:proofErr w:type="spellEnd"/>
      <w:r>
        <w:t xml:space="preserve">, Complex Analysis in One </w:t>
      </w:r>
      <w:r>
        <w:rPr>
          <w:spacing w:val="-3"/>
        </w:rPr>
        <w:t xml:space="preserve">Variable, </w:t>
      </w:r>
      <w:r>
        <w:t xml:space="preserve">Sec- </w:t>
      </w:r>
      <w:proofErr w:type="spellStart"/>
      <w:r>
        <w:t>ond</w:t>
      </w:r>
      <w:proofErr w:type="spellEnd"/>
      <w:r>
        <w:t xml:space="preserve"> Edition, </w:t>
      </w:r>
      <w:proofErr w:type="spellStart"/>
      <w:r>
        <w:t>Birkhauser</w:t>
      </w:r>
      <w:proofErr w:type="spellEnd"/>
      <w:r>
        <w:t>,</w:t>
      </w:r>
      <w:r>
        <w:rPr>
          <w:spacing w:val="50"/>
        </w:rPr>
        <w:t xml:space="preserve"> </w:t>
      </w:r>
      <w:r>
        <w:t>2000</w:t>
      </w:r>
    </w:p>
    <w:p w:rsidR="00F06706" w:rsidRDefault="00F06706">
      <w:pPr>
        <w:pStyle w:val="TextBody"/>
        <w:spacing w:before="3" w:after="0"/>
        <w:rPr>
          <w:sz w:val="21"/>
        </w:rPr>
      </w:pPr>
    </w:p>
    <w:p w:rsidR="00F06706" w:rsidRDefault="00E66F21">
      <w:pPr>
        <w:spacing w:before="31"/>
        <w:rPr>
          <w:rFonts w:ascii="Bookman Old Style" w:hAnsi="Bookman Old Style"/>
          <w:b/>
          <w:spacing w:val="-5"/>
          <w:sz w:val="24"/>
        </w:rPr>
      </w:pPr>
      <w:r>
        <w:rPr>
          <w:rFonts w:ascii="Bookman Old Style" w:hAnsi="Bookman Old Style"/>
          <w:b/>
          <w:spacing w:val="-5"/>
          <w:sz w:val="24"/>
        </w:rPr>
        <w:t>Course Plan:</w:t>
      </w:r>
    </w:p>
    <w:p w:rsidR="00F06706" w:rsidRDefault="00F06706">
      <w:pPr>
        <w:pStyle w:val="TextBody"/>
        <w:spacing w:before="1" w:after="0"/>
        <w:rPr>
          <w:rFonts w:ascii="Cambria" w:hAnsi="Cambria"/>
          <w:b/>
          <w:i/>
          <w:sz w:val="12"/>
        </w:rPr>
      </w:pPr>
    </w:p>
    <w:tbl>
      <w:tblPr>
        <w:tblW w:w="0" w:type="auto"/>
        <w:tblInd w:w="-38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-5" w:type="dxa"/>
          <w:right w:w="5" w:type="dxa"/>
        </w:tblCellMar>
        <w:tblLook w:val="04A0" w:firstRow="1" w:lastRow="0" w:firstColumn="1" w:lastColumn="0" w:noHBand="0" w:noVBand="1"/>
      </w:tblPr>
      <w:tblGrid>
        <w:gridCol w:w="1168"/>
        <w:gridCol w:w="2520"/>
        <w:gridCol w:w="3688"/>
        <w:gridCol w:w="2172"/>
      </w:tblGrid>
      <w:tr w:rsidR="00F06706">
        <w:trPr>
          <w:trHeight w:val="268"/>
        </w:trPr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</w:pPr>
            <w:r>
              <w:t>Lectures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</w:pPr>
            <w:r>
              <w:t>Learning Objectives</w:t>
            </w:r>
          </w:p>
        </w:tc>
        <w:tc>
          <w:tcPr>
            <w:tcW w:w="3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35" w:right="28"/>
            </w:pPr>
            <w:r>
              <w:t>Topics</w:t>
            </w:r>
          </w:p>
        </w:tc>
        <w:tc>
          <w:tcPr>
            <w:tcW w:w="2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35" w:right="28"/>
            </w:pPr>
            <w:r>
              <w:t>Chapter in  the text book</w:t>
            </w:r>
          </w:p>
        </w:tc>
      </w:tr>
      <w:tr w:rsidR="00F06706">
        <w:trPr>
          <w:trHeight w:val="268"/>
        </w:trPr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</w:pPr>
            <w:r>
              <w:t>1-2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</w:pPr>
            <w:r>
              <w:t xml:space="preserve">To recall the basic theory of complex </w:t>
            </w:r>
            <w:r>
              <w:lastRenderedPageBreak/>
              <w:t>numbers</w:t>
            </w:r>
          </w:p>
        </w:tc>
        <w:tc>
          <w:tcPr>
            <w:tcW w:w="3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35" w:right="29"/>
            </w:pPr>
            <w:r>
              <w:lastRenderedPageBreak/>
              <w:t xml:space="preserve">Review of complex </w:t>
            </w:r>
            <w:r>
              <w:t xml:space="preserve">numbers and basic definitions from calculus and </w:t>
            </w:r>
            <w:r>
              <w:lastRenderedPageBreak/>
              <w:t>real analysis</w:t>
            </w:r>
          </w:p>
        </w:tc>
        <w:tc>
          <w:tcPr>
            <w:tcW w:w="2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35" w:right="29"/>
            </w:pPr>
            <w:r>
              <w:lastRenderedPageBreak/>
              <w:t>Chapter I</w:t>
            </w:r>
          </w:p>
        </w:tc>
      </w:tr>
      <w:tr w:rsidR="00F06706">
        <w:trPr>
          <w:trHeight w:val="268"/>
        </w:trPr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</w:pPr>
            <w:r>
              <w:lastRenderedPageBreak/>
              <w:t>3-5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</w:pPr>
            <w:r>
              <w:t>To  learn several definitions of analytic functions</w:t>
            </w:r>
          </w:p>
        </w:tc>
        <w:tc>
          <w:tcPr>
            <w:tcW w:w="3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35" w:right="28"/>
            </w:pPr>
            <w:r>
              <w:t>Analytic functions, power series and Cauchy-Riemann equations</w:t>
            </w:r>
          </w:p>
        </w:tc>
        <w:tc>
          <w:tcPr>
            <w:tcW w:w="2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35" w:right="28"/>
            </w:pPr>
            <w:r>
              <w:t>Chapter III (Sections 1-2)</w:t>
            </w:r>
          </w:p>
        </w:tc>
      </w:tr>
      <w:tr w:rsidR="00F06706">
        <w:trPr>
          <w:trHeight w:val="268"/>
        </w:trPr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</w:pPr>
            <w:r>
              <w:t>6-9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</w:pPr>
            <w:r>
              <w:t>To understand conformal mappings</w:t>
            </w:r>
          </w:p>
        </w:tc>
        <w:tc>
          <w:tcPr>
            <w:tcW w:w="3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34" w:right="29"/>
            </w:pPr>
            <w:r>
              <w:t>Topology, analytic functions as mappings, conformal mappings</w:t>
            </w:r>
          </w:p>
        </w:tc>
        <w:tc>
          <w:tcPr>
            <w:tcW w:w="2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34" w:right="29"/>
            </w:pPr>
            <w:r>
              <w:t>Chapter II and Chapter III (Section 3)</w:t>
            </w:r>
          </w:p>
        </w:tc>
      </w:tr>
      <w:tr w:rsidR="00F06706">
        <w:trPr>
          <w:trHeight w:val="268"/>
        </w:trPr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</w:pPr>
            <w:r>
              <w:t>10-12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</w:pPr>
            <w:r>
              <w:t>To understand the concept of complex integration</w:t>
            </w:r>
          </w:p>
        </w:tc>
        <w:tc>
          <w:tcPr>
            <w:tcW w:w="3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35" w:right="29"/>
            </w:pPr>
            <w:r>
              <w:t>Complex integration, power series representation of analytic functions</w:t>
            </w:r>
          </w:p>
        </w:tc>
        <w:tc>
          <w:tcPr>
            <w:tcW w:w="2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35" w:right="29"/>
            </w:pPr>
            <w:r>
              <w:t>Chapter IV (Sections 1-2)</w:t>
            </w:r>
          </w:p>
        </w:tc>
      </w:tr>
      <w:tr w:rsidR="00F06706">
        <w:trPr>
          <w:trHeight w:val="268"/>
        </w:trPr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</w:pPr>
            <w:r>
              <w:t>13-16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</w:pPr>
            <w:r>
              <w:t>To learn about zeros of analytic functions</w:t>
            </w:r>
          </w:p>
        </w:tc>
        <w:tc>
          <w:tcPr>
            <w:tcW w:w="3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34" w:right="29"/>
            </w:pPr>
            <w:r>
              <w:t>Cauchy’s Estimate, zeros of an analytic function and applications</w:t>
            </w:r>
          </w:p>
        </w:tc>
        <w:tc>
          <w:tcPr>
            <w:tcW w:w="2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34" w:right="29"/>
            </w:pPr>
            <w:r>
              <w:t>Chapter IV (Sections 3-4)</w:t>
            </w:r>
          </w:p>
        </w:tc>
      </w:tr>
      <w:tr w:rsidR="00F06706">
        <w:trPr>
          <w:trHeight w:val="268"/>
        </w:trPr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</w:pPr>
            <w:r>
              <w:t>17-19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</w:pPr>
            <w:r>
              <w:t xml:space="preserve">To prove Cauchy’s theorem and </w:t>
            </w:r>
            <w:proofErr w:type="spellStart"/>
            <w:r>
              <w:t>Morera’s</w:t>
            </w:r>
            <w:proofErr w:type="spellEnd"/>
            <w:r>
              <w:t xml:space="preserve"> theorem</w:t>
            </w:r>
          </w:p>
        </w:tc>
        <w:tc>
          <w:tcPr>
            <w:tcW w:w="3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35" w:right="25"/>
            </w:pPr>
            <w:r>
              <w:t xml:space="preserve">Cauchy’s theorem and integral formula, </w:t>
            </w:r>
            <w:proofErr w:type="spellStart"/>
            <w:r>
              <w:t>Morera’s</w:t>
            </w:r>
            <w:proofErr w:type="spellEnd"/>
            <w:r>
              <w:t xml:space="preserve"> theorem</w:t>
            </w:r>
          </w:p>
        </w:tc>
        <w:tc>
          <w:tcPr>
            <w:tcW w:w="2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35" w:right="25"/>
            </w:pPr>
            <w:r>
              <w:t>Chapter IV (Section 5)</w:t>
            </w:r>
          </w:p>
        </w:tc>
      </w:tr>
      <w:tr w:rsidR="00F06706">
        <w:trPr>
          <w:trHeight w:val="268"/>
        </w:trPr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rPr>
                <w:w w:val="95"/>
              </w:rPr>
            </w:pPr>
            <w:r>
              <w:rPr>
                <w:w w:val="95"/>
              </w:rPr>
              <w:t>20-22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</w:pPr>
            <w:r>
              <w:t xml:space="preserve">To prove open mapping theorem and </w:t>
            </w:r>
            <w:proofErr w:type="spellStart"/>
            <w:r>
              <w:t>Goursat’s</w:t>
            </w:r>
            <w:proofErr w:type="spellEnd"/>
            <w:r>
              <w:t xml:space="preserve"> theorem</w:t>
            </w:r>
          </w:p>
        </w:tc>
        <w:tc>
          <w:tcPr>
            <w:tcW w:w="3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35" w:right="26"/>
            </w:pPr>
            <w:r>
              <w:t xml:space="preserve">Open mapping theorem, </w:t>
            </w:r>
            <w:proofErr w:type="spellStart"/>
            <w:r>
              <w:t>Goursat’s</w:t>
            </w:r>
            <w:proofErr w:type="spellEnd"/>
            <w:r>
              <w:t xml:space="preserve"> theorem</w:t>
            </w:r>
          </w:p>
        </w:tc>
        <w:tc>
          <w:tcPr>
            <w:tcW w:w="2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35" w:right="26"/>
            </w:pPr>
            <w:r>
              <w:t>Chapter IV (Sections 7-8)</w:t>
            </w:r>
          </w:p>
        </w:tc>
      </w:tr>
      <w:tr w:rsidR="00F06706">
        <w:trPr>
          <w:trHeight w:val="268"/>
        </w:trPr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</w:pPr>
            <w:r>
              <w:t>23-28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</w:pPr>
            <w:r>
              <w:t>To classify the singularities of functions</w:t>
            </w:r>
          </w:p>
        </w:tc>
        <w:tc>
          <w:tcPr>
            <w:tcW w:w="3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35" w:right="28"/>
            </w:pPr>
            <w:r>
              <w:t xml:space="preserve">Singularities, Taylor and Laurent series, calculus of </w:t>
            </w:r>
            <w:r>
              <w:t>residues</w:t>
            </w:r>
          </w:p>
        </w:tc>
        <w:tc>
          <w:tcPr>
            <w:tcW w:w="2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35" w:right="28"/>
            </w:pPr>
            <w:r>
              <w:t>Chapter V</w:t>
            </w:r>
          </w:p>
        </w:tc>
      </w:tr>
      <w:tr w:rsidR="00F06706">
        <w:trPr>
          <w:trHeight w:val="268"/>
        </w:trPr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</w:pPr>
            <w:r>
              <w:t>29-31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</w:pPr>
            <w:r>
              <w:t>To understand  Maximum Modulus Theorem and Schwarz’s lemma</w:t>
            </w:r>
          </w:p>
        </w:tc>
        <w:tc>
          <w:tcPr>
            <w:tcW w:w="3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35" w:right="28"/>
            </w:pPr>
            <w:r>
              <w:t>Maximum Modulus Theorem, Schwarz’s Lemma</w:t>
            </w:r>
          </w:p>
        </w:tc>
        <w:tc>
          <w:tcPr>
            <w:tcW w:w="2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35" w:right="28"/>
            </w:pPr>
            <w:r>
              <w:t>Chapter VI (Sections 1-2)</w:t>
            </w:r>
          </w:p>
        </w:tc>
      </w:tr>
      <w:tr w:rsidR="00F06706">
        <w:trPr>
          <w:trHeight w:val="268"/>
        </w:trPr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</w:pPr>
            <w:r>
              <w:t>32-35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</w:pPr>
            <w:r>
              <w:t>To learn how to factorize  an entire function</w:t>
            </w:r>
          </w:p>
        </w:tc>
        <w:tc>
          <w:tcPr>
            <w:tcW w:w="3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35" w:right="29"/>
            </w:pPr>
            <w:r>
              <w:t xml:space="preserve">Riemann mapping theorem, </w:t>
            </w:r>
            <w:proofErr w:type="spellStart"/>
            <w:r>
              <w:t>Weierstrass</w:t>
            </w:r>
            <w:proofErr w:type="spellEnd"/>
            <w:r>
              <w:t xml:space="preserve"> factorization </w:t>
            </w:r>
            <w:r>
              <w:t xml:space="preserve">theorem,  </w:t>
            </w:r>
            <w:proofErr w:type="spellStart"/>
            <w:r>
              <w:t>Mittag-Leffler’s</w:t>
            </w:r>
            <w:proofErr w:type="spellEnd"/>
            <w:r>
              <w:t xml:space="preserve"> theorem</w:t>
            </w:r>
          </w:p>
        </w:tc>
        <w:tc>
          <w:tcPr>
            <w:tcW w:w="2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35" w:right="29"/>
            </w:pPr>
            <w:r>
              <w:t>Chapter VII (Sections 1-6) and Chapter VIII</w:t>
            </w:r>
          </w:p>
        </w:tc>
      </w:tr>
      <w:tr w:rsidR="00F06706">
        <w:trPr>
          <w:trHeight w:val="268"/>
        </w:trPr>
        <w:tc>
          <w:tcPr>
            <w:tcW w:w="116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</w:pPr>
            <w:r>
              <w:t>36-40</w:t>
            </w:r>
          </w:p>
        </w:tc>
        <w:tc>
          <w:tcPr>
            <w:tcW w:w="25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</w:pPr>
            <w:r>
              <w:t>To understand the basic theory of Harmonic functions</w:t>
            </w:r>
          </w:p>
        </w:tc>
        <w:tc>
          <w:tcPr>
            <w:tcW w:w="36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35" w:right="29"/>
            </w:pPr>
            <w:r>
              <w:t>Analytic continuation, Harmonic functions,  Jensen’s formula</w:t>
            </w:r>
          </w:p>
        </w:tc>
        <w:tc>
          <w:tcPr>
            <w:tcW w:w="217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35" w:right="29"/>
            </w:pPr>
            <w:r>
              <w:t xml:space="preserve">Chapter IX (Sections 1-2) , Chapter X (Sections 1-2)  </w:t>
            </w:r>
            <w:r>
              <w:t>and Chapter XI (Section 1)</w:t>
            </w:r>
          </w:p>
        </w:tc>
      </w:tr>
    </w:tbl>
    <w:p w:rsidR="00F06706" w:rsidRDefault="00F06706">
      <w:pPr>
        <w:pStyle w:val="TextBody"/>
        <w:spacing w:before="7" w:after="0"/>
        <w:rPr>
          <w:rFonts w:ascii="Cambria" w:hAnsi="Cambria"/>
          <w:b/>
          <w:i/>
        </w:rPr>
      </w:pPr>
    </w:p>
    <w:p w:rsidR="00F06706" w:rsidRDefault="00F06706">
      <w:pPr>
        <w:pStyle w:val="Heading1"/>
      </w:pPr>
    </w:p>
    <w:p w:rsidR="00F06706" w:rsidRDefault="00F06706">
      <w:pPr>
        <w:pStyle w:val="Heading1"/>
      </w:pPr>
    </w:p>
    <w:p w:rsidR="00F06706" w:rsidRDefault="00F06706">
      <w:pPr>
        <w:pStyle w:val="Heading1"/>
      </w:pPr>
    </w:p>
    <w:p w:rsidR="00F06706" w:rsidRDefault="00F06706">
      <w:pPr>
        <w:pStyle w:val="Heading1"/>
      </w:pPr>
    </w:p>
    <w:p w:rsidR="00F06706" w:rsidRDefault="00F06706">
      <w:pPr>
        <w:pStyle w:val="Heading1"/>
      </w:pPr>
    </w:p>
    <w:p w:rsidR="00F06706" w:rsidRDefault="00F06706">
      <w:pPr>
        <w:pStyle w:val="Heading1"/>
      </w:pPr>
    </w:p>
    <w:p w:rsidR="00F06706" w:rsidRDefault="00F06706">
      <w:pPr>
        <w:pStyle w:val="Heading1"/>
      </w:pPr>
    </w:p>
    <w:p w:rsidR="00F06706" w:rsidRDefault="00F06706">
      <w:pPr>
        <w:pStyle w:val="Heading1"/>
      </w:pPr>
    </w:p>
    <w:p w:rsidR="00F06706" w:rsidRDefault="00E66F21">
      <w:pPr>
        <w:pStyle w:val="Heading1"/>
        <w:rPr>
          <w:b/>
        </w:rPr>
      </w:pPr>
      <w:r>
        <w:rPr>
          <w:b/>
        </w:rPr>
        <w:t>Evaluation Scheme:</w:t>
      </w:r>
    </w:p>
    <w:p w:rsidR="00F06706" w:rsidRDefault="00F06706">
      <w:pPr>
        <w:pStyle w:val="TextBody"/>
        <w:spacing w:before="11" w:after="0"/>
        <w:rPr>
          <w:rFonts w:ascii="Bookman Old Style" w:hAnsi="Bookman Old Style"/>
          <w:b/>
          <w:sz w:val="8"/>
        </w:rPr>
      </w:pPr>
    </w:p>
    <w:tbl>
      <w:tblPr>
        <w:tblW w:w="0" w:type="auto"/>
        <w:tblInd w:w="-3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5" w:type="dxa"/>
        </w:tblCellMar>
        <w:tblLook w:val="04A0" w:firstRow="1" w:lastRow="0" w:firstColumn="1" w:lastColumn="0" w:noHBand="0" w:noVBand="1"/>
      </w:tblPr>
      <w:tblGrid>
        <w:gridCol w:w="1035"/>
        <w:gridCol w:w="1903"/>
        <w:gridCol w:w="1903"/>
        <w:gridCol w:w="1230"/>
        <w:gridCol w:w="2142"/>
        <w:gridCol w:w="1326"/>
      </w:tblGrid>
      <w:tr w:rsidR="00F06706">
        <w:trPr>
          <w:trHeight w:val="260"/>
        </w:trPr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94" w:right="87"/>
            </w:pPr>
            <w:r>
              <w:t>No</w:t>
            </w:r>
          </w:p>
        </w:tc>
        <w:tc>
          <w:tcPr>
            <w:tcW w:w="1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75" w:right="69"/>
            </w:pPr>
            <w:r>
              <w:t>Evaluation Component</w:t>
            </w:r>
          </w:p>
        </w:tc>
        <w:tc>
          <w:tcPr>
            <w:tcW w:w="1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75" w:right="69"/>
            </w:pPr>
            <w:r>
              <w:t>Duration</w:t>
            </w:r>
          </w:p>
        </w:tc>
        <w:tc>
          <w:tcPr>
            <w:tcW w:w="1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80" w:right="74"/>
            </w:pPr>
            <w:r>
              <w:t>Weightage</w:t>
            </w:r>
          </w:p>
        </w:tc>
        <w:tc>
          <w:tcPr>
            <w:tcW w:w="2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104" w:right="98"/>
            </w:pPr>
            <w:r>
              <w:t>Date and Time</w:t>
            </w:r>
          </w:p>
        </w:tc>
        <w:tc>
          <w:tcPr>
            <w:tcW w:w="1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84" w:right="79"/>
            </w:pPr>
            <w:r>
              <w:t>Nature of Component</w:t>
            </w:r>
          </w:p>
        </w:tc>
      </w:tr>
      <w:tr w:rsidR="00F06706">
        <w:trPr>
          <w:trHeight w:val="260"/>
        </w:trPr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7" w:right="0"/>
              <w:rPr>
                <w:w w:val="115"/>
              </w:rPr>
            </w:pPr>
            <w:r>
              <w:rPr>
                <w:w w:val="115"/>
              </w:rPr>
              <w:t>1</w:t>
            </w:r>
          </w:p>
        </w:tc>
        <w:tc>
          <w:tcPr>
            <w:tcW w:w="1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75" w:right="69"/>
              <w:rPr>
                <w:w w:val="110"/>
              </w:rPr>
            </w:pPr>
            <w:r>
              <w:rPr>
                <w:w w:val="110"/>
              </w:rPr>
              <w:t>Quiz-I</w:t>
            </w:r>
          </w:p>
        </w:tc>
        <w:tc>
          <w:tcPr>
            <w:tcW w:w="1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75" w:right="69"/>
            </w:pPr>
            <w:r>
              <w:t>To be announced in the class</w:t>
            </w:r>
          </w:p>
        </w:tc>
        <w:tc>
          <w:tcPr>
            <w:tcW w:w="1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80" w:right="74"/>
            </w:pPr>
            <w:r>
              <w:t>10%</w:t>
            </w:r>
          </w:p>
        </w:tc>
        <w:tc>
          <w:tcPr>
            <w:tcW w:w="2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104" w:right="98"/>
              <w:rPr>
                <w:w w:val="110"/>
              </w:rPr>
            </w:pPr>
            <w:r>
              <w:rPr>
                <w:w w:val="110"/>
              </w:rPr>
              <w:t>To be announced in the class</w:t>
            </w:r>
          </w:p>
        </w:tc>
        <w:tc>
          <w:tcPr>
            <w:tcW w:w="1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84" w:right="78"/>
            </w:pPr>
            <w:r>
              <w:t>Open Book</w:t>
            </w:r>
          </w:p>
        </w:tc>
      </w:tr>
      <w:tr w:rsidR="00F06706">
        <w:trPr>
          <w:trHeight w:val="260"/>
        </w:trPr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7" w:right="0"/>
              <w:rPr>
                <w:w w:val="88"/>
              </w:rPr>
            </w:pPr>
            <w:r>
              <w:rPr>
                <w:w w:val="88"/>
              </w:rPr>
              <w:t>2</w:t>
            </w:r>
          </w:p>
        </w:tc>
        <w:tc>
          <w:tcPr>
            <w:tcW w:w="1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75" w:right="69"/>
            </w:pPr>
            <w:r>
              <w:t>Mid-semester Test</w:t>
            </w:r>
          </w:p>
        </w:tc>
        <w:tc>
          <w:tcPr>
            <w:tcW w:w="1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75" w:right="69"/>
            </w:pPr>
            <w:r>
              <w:t>90 min</w:t>
            </w:r>
          </w:p>
        </w:tc>
        <w:tc>
          <w:tcPr>
            <w:tcW w:w="1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80" w:right="74"/>
            </w:pPr>
            <w:r>
              <w:t>30%</w:t>
            </w:r>
          </w:p>
        </w:tc>
        <w:tc>
          <w:tcPr>
            <w:tcW w:w="2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193435">
            <w:pPr>
              <w:pStyle w:val="TableParagraph"/>
              <w:ind w:left="104" w:right="98"/>
              <w:rPr>
                <w:w w:val="110"/>
              </w:rPr>
            </w:pPr>
            <w:r>
              <w:t>03/03 3.30 - 5.00PM</w:t>
            </w:r>
          </w:p>
        </w:tc>
        <w:tc>
          <w:tcPr>
            <w:tcW w:w="1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84" w:right="78"/>
            </w:pPr>
            <w:r>
              <w:t>Open Book</w:t>
            </w:r>
          </w:p>
        </w:tc>
      </w:tr>
      <w:tr w:rsidR="00F06706">
        <w:trPr>
          <w:trHeight w:val="260"/>
        </w:trPr>
        <w:tc>
          <w:tcPr>
            <w:tcW w:w="103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7" w:right="0"/>
            </w:pPr>
            <w:r>
              <w:t>3</w:t>
            </w:r>
          </w:p>
        </w:tc>
        <w:tc>
          <w:tcPr>
            <w:tcW w:w="190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75" w:right="69"/>
            </w:pPr>
            <w:r>
              <w:t>Assignment-I</w:t>
            </w:r>
          </w:p>
        </w:tc>
        <w:tc>
          <w:tcPr>
            <w:tcW w:w="190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75" w:right="69"/>
            </w:pPr>
            <w:r>
              <w:t>To be announced in the class</w:t>
            </w:r>
          </w:p>
        </w:tc>
        <w:tc>
          <w:tcPr>
            <w:tcW w:w="123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80" w:right="74"/>
            </w:pPr>
            <w:r>
              <w:t>10%</w:t>
            </w:r>
          </w:p>
        </w:tc>
        <w:tc>
          <w:tcPr>
            <w:tcW w:w="214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104" w:right="98"/>
            </w:pPr>
            <w:r>
              <w:t>To be announced in the class</w:t>
            </w:r>
          </w:p>
        </w:tc>
        <w:tc>
          <w:tcPr>
            <w:tcW w:w="132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84" w:right="78"/>
            </w:pPr>
            <w:r>
              <w:t>Open Book</w:t>
            </w:r>
          </w:p>
        </w:tc>
      </w:tr>
      <w:tr w:rsidR="00F06706">
        <w:trPr>
          <w:trHeight w:val="260"/>
        </w:trPr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7" w:right="0"/>
              <w:rPr>
                <w:w w:val="89"/>
              </w:rPr>
            </w:pPr>
            <w:r>
              <w:rPr>
                <w:w w:val="89"/>
              </w:rPr>
              <w:t>4</w:t>
            </w:r>
          </w:p>
        </w:tc>
        <w:tc>
          <w:tcPr>
            <w:tcW w:w="1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75" w:right="69"/>
            </w:pPr>
            <w:r>
              <w:t>Quiz-II</w:t>
            </w:r>
          </w:p>
        </w:tc>
        <w:tc>
          <w:tcPr>
            <w:tcW w:w="1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75" w:right="69"/>
            </w:pPr>
            <w:r>
              <w:t>To be announced in the class</w:t>
            </w:r>
          </w:p>
        </w:tc>
        <w:tc>
          <w:tcPr>
            <w:tcW w:w="1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80" w:right="74"/>
            </w:pPr>
            <w:r>
              <w:t>10%</w:t>
            </w:r>
          </w:p>
        </w:tc>
        <w:tc>
          <w:tcPr>
            <w:tcW w:w="2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104" w:right="98"/>
              <w:rPr>
                <w:w w:val="110"/>
              </w:rPr>
            </w:pPr>
            <w:r>
              <w:rPr>
                <w:w w:val="110"/>
              </w:rPr>
              <w:t>To be announced in the class</w:t>
            </w:r>
          </w:p>
        </w:tc>
        <w:tc>
          <w:tcPr>
            <w:tcW w:w="1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84" w:right="78"/>
            </w:pPr>
            <w:r>
              <w:t>Open Book</w:t>
            </w:r>
          </w:p>
        </w:tc>
      </w:tr>
      <w:tr w:rsidR="00F06706">
        <w:trPr>
          <w:trHeight w:val="260"/>
        </w:trPr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7" w:right="0"/>
              <w:rPr>
                <w:w w:val="87"/>
              </w:rPr>
            </w:pPr>
            <w:r>
              <w:rPr>
                <w:w w:val="87"/>
              </w:rPr>
              <w:t>5</w:t>
            </w:r>
          </w:p>
        </w:tc>
        <w:tc>
          <w:tcPr>
            <w:tcW w:w="1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75" w:right="68"/>
            </w:pPr>
            <w:proofErr w:type="spellStart"/>
            <w:r>
              <w:t>Compre</w:t>
            </w:r>
            <w:proofErr w:type="spellEnd"/>
            <w:r>
              <w:t>. Exam.</w:t>
            </w:r>
          </w:p>
        </w:tc>
        <w:tc>
          <w:tcPr>
            <w:tcW w:w="1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75" w:right="68"/>
            </w:pPr>
            <w:r>
              <w:t>120 min</w:t>
            </w:r>
          </w:p>
        </w:tc>
        <w:tc>
          <w:tcPr>
            <w:tcW w:w="1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80" w:right="74"/>
            </w:pPr>
            <w:r>
              <w:t>40%</w:t>
            </w:r>
          </w:p>
        </w:tc>
        <w:tc>
          <w:tcPr>
            <w:tcW w:w="2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193435">
            <w:pPr>
              <w:pStyle w:val="TableParagraph"/>
              <w:ind w:left="104" w:right="98"/>
              <w:rPr>
                <w:w w:val="110"/>
              </w:rPr>
            </w:pPr>
            <w:r>
              <w:t>08/05 FN</w:t>
            </w:r>
          </w:p>
        </w:tc>
        <w:tc>
          <w:tcPr>
            <w:tcW w:w="1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06706" w:rsidRDefault="00E66F21">
            <w:pPr>
              <w:pStyle w:val="TableParagraph"/>
              <w:ind w:left="84" w:right="78"/>
            </w:pPr>
            <w:r>
              <w:t>Open Book</w:t>
            </w:r>
          </w:p>
        </w:tc>
      </w:tr>
    </w:tbl>
    <w:p w:rsidR="00F06706" w:rsidRDefault="00F06706">
      <w:pPr>
        <w:rPr>
          <w:rFonts w:ascii="Bookman Old Style" w:hAnsi="Bookman Old Style"/>
          <w:b/>
          <w:sz w:val="24"/>
        </w:rPr>
      </w:pPr>
    </w:p>
    <w:p w:rsidR="00F06706" w:rsidRDefault="00E66F21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b/>
          <w:sz w:val="24"/>
        </w:rPr>
        <w:t xml:space="preserve">  Total Marks: </w:t>
      </w:r>
      <w:r>
        <w:rPr>
          <w:rFonts w:ascii="Bookman Old Style" w:hAnsi="Bookman Old Style"/>
          <w:sz w:val="24"/>
        </w:rPr>
        <w:t>100</w:t>
      </w:r>
    </w:p>
    <w:p w:rsidR="00F06706" w:rsidRDefault="00E66F21">
      <w:pPr>
        <w:pStyle w:val="Heading1"/>
        <w:spacing w:before="1"/>
        <w:ind w:left="152"/>
      </w:pPr>
      <w:r>
        <w:rPr>
          <w:b/>
        </w:rPr>
        <w:t xml:space="preserve">Chamber Consultation Hour: </w:t>
      </w:r>
      <w:r>
        <w:t xml:space="preserve"> To be announced in the class.</w:t>
      </w:r>
    </w:p>
    <w:p w:rsidR="00F06706" w:rsidRDefault="00E66F21">
      <w:pPr>
        <w:pStyle w:val="Heading1"/>
        <w:spacing w:before="1"/>
      </w:pPr>
      <w:r>
        <w:rPr>
          <w:b/>
        </w:rPr>
        <w:t xml:space="preserve">Notices: </w:t>
      </w:r>
      <w:r>
        <w:t xml:space="preserve">General class related announcements will </w:t>
      </w:r>
      <w:r>
        <w:rPr>
          <w:spacing w:val="3"/>
        </w:rPr>
        <w:t xml:space="preserve">be </w:t>
      </w:r>
      <w:r>
        <w:t>made in the Google Classroom</w:t>
      </w:r>
      <w:r>
        <w:rPr>
          <w:spacing w:val="1"/>
        </w:rPr>
        <w:t xml:space="preserve"> </w:t>
      </w:r>
      <w:r>
        <w:t>Page.</w:t>
      </w:r>
    </w:p>
    <w:p w:rsidR="00F06706" w:rsidRDefault="00E66F21">
      <w:pPr>
        <w:pStyle w:val="Heading1"/>
        <w:ind w:left="152"/>
      </w:pPr>
      <w:bookmarkStart w:id="1" w:name="__DdeLink__482_2769558032"/>
      <w:r>
        <w:rPr>
          <w:b/>
        </w:rPr>
        <w:t>Make-up Policy:</w:t>
      </w:r>
      <w:bookmarkEnd w:id="1"/>
      <w:r>
        <w:rPr>
          <w:b/>
        </w:rPr>
        <w:t xml:space="preserve"> </w:t>
      </w:r>
      <w:r>
        <w:t xml:space="preserve">Make-up for mid-semester/comprehensive examination </w:t>
      </w:r>
      <w:r>
        <w:t>shall be granted in genuine cases.</w:t>
      </w:r>
    </w:p>
    <w:p w:rsidR="00F06706" w:rsidRDefault="00E66F21">
      <w:pPr>
        <w:pStyle w:val="Heading1"/>
        <w:tabs>
          <w:tab w:val="left" w:pos="698"/>
        </w:tabs>
        <w:ind w:left="152"/>
      </w:pPr>
      <w:r>
        <w:rPr>
          <w:b/>
        </w:rPr>
        <w:t xml:space="preserve">Academic Honesty and Integrity Policy: </w:t>
      </w:r>
      <w:r>
        <w:rPr>
          <w:bCs/>
        </w:rPr>
        <w:t>Academic honesty and integrity are to be maintained by all the students throughout the semester and no type of academic dishonesty is acceptable</w:t>
      </w:r>
      <w:r>
        <w:t>.</w:t>
      </w:r>
    </w:p>
    <w:p w:rsidR="00F06706" w:rsidRDefault="00F06706">
      <w:pPr>
        <w:spacing w:before="182"/>
        <w:ind w:left="2126" w:right="2459"/>
        <w:rPr>
          <w:rFonts w:ascii="PMingLiU" w:hAnsi="PMingLiU"/>
          <w:sz w:val="28"/>
        </w:rPr>
      </w:pPr>
    </w:p>
    <w:p w:rsidR="00F06706" w:rsidRDefault="00E66F21">
      <w:pPr>
        <w:pStyle w:val="Heading2"/>
        <w:rPr>
          <w:w w:val="95"/>
        </w:rPr>
      </w:pPr>
      <w:r>
        <w:rPr>
          <w:w w:val="95"/>
        </w:rPr>
        <w:t>Instructor In-charge</w:t>
      </w:r>
    </w:p>
    <w:p w:rsidR="00F06706" w:rsidRDefault="00E66F21">
      <w:pPr>
        <w:pStyle w:val="Heading2"/>
        <w:jc w:val="center"/>
        <w:rPr>
          <w:w w:val="95"/>
        </w:rPr>
      </w:pPr>
      <w:r>
        <w:rPr>
          <w:w w:val="95"/>
        </w:rPr>
        <w:t xml:space="preserve">                                                                                                                       </w:t>
      </w:r>
      <w:r>
        <w:rPr>
          <w:w w:val="95"/>
        </w:rPr>
        <w:tab/>
      </w:r>
      <w:r>
        <w:rPr>
          <w:w w:val="95"/>
        </w:rPr>
        <w:tab/>
      </w:r>
      <w:r>
        <w:rPr>
          <w:w w:val="95"/>
        </w:rPr>
        <w:tab/>
      </w:r>
      <w:r>
        <w:rPr>
          <w:w w:val="95"/>
        </w:rPr>
        <w:tab/>
      </w:r>
      <w:r>
        <w:rPr>
          <w:w w:val="95"/>
        </w:rPr>
        <w:tab/>
      </w:r>
      <w:r>
        <w:rPr>
          <w:w w:val="95"/>
        </w:rPr>
        <w:tab/>
      </w:r>
      <w:r>
        <w:rPr>
          <w:w w:val="95"/>
        </w:rPr>
        <w:tab/>
      </w:r>
      <w:r>
        <w:rPr>
          <w:w w:val="95"/>
        </w:rPr>
        <w:tab/>
        <w:t>MATH F354</w:t>
      </w:r>
    </w:p>
    <w:sectPr w:rsidR="00F06706">
      <w:footerReference w:type="default" r:id="rId9"/>
      <w:pgSz w:w="12240" w:h="15840"/>
      <w:pgMar w:top="1400" w:right="1240" w:bottom="700" w:left="1720" w:header="0" w:footer="518" w:gutter="0"/>
      <w:cols w:space="720"/>
      <w:formProt w:val="0"/>
      <w:docGrid w:linePitch="2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F21" w:rsidRDefault="00E66F21">
      <w:r>
        <w:separator/>
      </w:r>
    </w:p>
  </w:endnote>
  <w:endnote w:type="continuationSeparator" w:id="0">
    <w:p w:rsidR="00E66F21" w:rsidRDefault="00E66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charset w:val="01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Times New Roman"/>
    <w:panose1 w:val="02010601000101010101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706" w:rsidRDefault="00F067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F21" w:rsidRDefault="00E66F21">
      <w:r>
        <w:separator/>
      </w:r>
    </w:p>
  </w:footnote>
  <w:footnote w:type="continuationSeparator" w:id="0">
    <w:p w:rsidR="00E66F21" w:rsidRDefault="00E66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911E7"/>
    <w:multiLevelType w:val="multilevel"/>
    <w:tmpl w:val="E8A0D37C"/>
    <w:lvl w:ilvl="0">
      <w:start w:val="1"/>
      <w:numFmt w:val="decimal"/>
      <w:lvlText w:val="%1."/>
      <w:lvlJc w:val="left"/>
      <w:pPr>
        <w:ind w:left="697" w:hanging="279"/>
      </w:pPr>
      <w:rPr>
        <w:w w:val="110"/>
        <w:sz w:val="22"/>
        <w:szCs w:val="22"/>
      </w:rPr>
    </w:lvl>
    <w:lvl w:ilvl="1">
      <w:start w:val="1"/>
      <w:numFmt w:val="bullet"/>
      <w:lvlText w:val=""/>
      <w:lvlJc w:val="left"/>
      <w:pPr>
        <w:ind w:left="1558" w:hanging="279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416" w:hanging="279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274" w:hanging="279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4132" w:hanging="279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4990" w:hanging="279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848" w:hanging="279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6706" w:hanging="279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7564" w:hanging="279"/>
      </w:pPr>
      <w:rPr>
        <w:rFonts w:ascii="Symbol" w:hAnsi="Symbol" w:cs="Symbol" w:hint="default"/>
      </w:rPr>
    </w:lvl>
  </w:abstractNum>
  <w:abstractNum w:abstractNumId="1" w15:restartNumberingAfterBreak="0">
    <w:nsid w:val="70E37AAF"/>
    <w:multiLevelType w:val="multilevel"/>
    <w:tmpl w:val="A5702B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6706"/>
    <w:rsid w:val="00193435"/>
    <w:rsid w:val="00242728"/>
    <w:rsid w:val="00E66F21"/>
    <w:rsid w:val="00F0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561C"/>
  <w15:docId w15:val="{1D93F9DF-557B-4EE0-9009-E9A9D323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suppressAutoHyphens/>
    </w:pPr>
    <w:rPr>
      <w:rFonts w:ascii="Georgia" w:eastAsia="Georgia" w:hAnsi="Georgia" w:cs="Georgia"/>
      <w:color w:val="00000A"/>
      <w:sz w:val="22"/>
      <w:lang w:bidi="en-US"/>
    </w:rPr>
  </w:style>
  <w:style w:type="paragraph" w:styleId="Heading1">
    <w:name w:val="heading 1"/>
    <w:basedOn w:val="Normal"/>
    <w:uiPriority w:val="1"/>
    <w:qFormat/>
    <w:pPr>
      <w:ind w:left="151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paragraph" w:styleId="Heading2">
    <w:name w:val="heading 2"/>
    <w:basedOn w:val="Normal"/>
    <w:uiPriority w:val="1"/>
    <w:qFormat/>
    <w:pPr>
      <w:ind w:right="485"/>
      <w:jc w:val="right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i/>
      <w:w w:val="141"/>
      <w:sz w:val="22"/>
      <w:szCs w:val="22"/>
      <w:lang w:val="en-US" w:eastAsia="en-US" w:bidi="en-US"/>
    </w:rPr>
  </w:style>
  <w:style w:type="character" w:customStyle="1" w:styleId="ListLabel2">
    <w:name w:val="ListLabel 2"/>
    <w:qFormat/>
    <w:rPr>
      <w:lang w:val="en-US" w:eastAsia="en-US" w:bidi="en-US"/>
    </w:rPr>
  </w:style>
  <w:style w:type="character" w:customStyle="1" w:styleId="ListLabel3">
    <w:name w:val="ListLabel 3"/>
    <w:qFormat/>
    <w:rPr>
      <w:lang w:val="en-US" w:eastAsia="en-US" w:bidi="en-US"/>
    </w:rPr>
  </w:style>
  <w:style w:type="character" w:customStyle="1" w:styleId="ListLabel4">
    <w:name w:val="ListLabel 4"/>
    <w:qFormat/>
    <w:rPr>
      <w:lang w:val="en-US" w:eastAsia="en-US" w:bidi="en-US"/>
    </w:rPr>
  </w:style>
  <w:style w:type="character" w:customStyle="1" w:styleId="ListLabel5">
    <w:name w:val="ListLabel 5"/>
    <w:qFormat/>
    <w:rPr>
      <w:lang w:val="en-US" w:eastAsia="en-US" w:bidi="en-US"/>
    </w:rPr>
  </w:style>
  <w:style w:type="character" w:customStyle="1" w:styleId="ListLabel6">
    <w:name w:val="ListLabel 6"/>
    <w:qFormat/>
    <w:rPr>
      <w:lang w:val="en-US" w:eastAsia="en-US" w:bidi="en-US"/>
    </w:rPr>
  </w:style>
  <w:style w:type="character" w:customStyle="1" w:styleId="ListLabel7">
    <w:name w:val="ListLabel 7"/>
    <w:qFormat/>
    <w:rPr>
      <w:lang w:val="en-US" w:eastAsia="en-US" w:bidi="en-US"/>
    </w:rPr>
  </w:style>
  <w:style w:type="character" w:customStyle="1" w:styleId="ListLabel8">
    <w:name w:val="ListLabel 8"/>
    <w:qFormat/>
    <w:rPr>
      <w:lang w:val="en-US" w:eastAsia="en-US" w:bidi="en-US"/>
    </w:rPr>
  </w:style>
  <w:style w:type="character" w:customStyle="1" w:styleId="ListLabel9">
    <w:name w:val="ListLabel 9"/>
    <w:qFormat/>
    <w:rPr>
      <w:lang w:val="en-US" w:eastAsia="en-US" w:bidi="en-US"/>
    </w:rPr>
  </w:style>
  <w:style w:type="character" w:customStyle="1" w:styleId="ListLabel10">
    <w:name w:val="ListLabel 10"/>
    <w:qFormat/>
    <w:rPr>
      <w:rFonts w:eastAsia="Georgia" w:cs="Georgia"/>
      <w:w w:val="110"/>
      <w:sz w:val="22"/>
      <w:szCs w:val="22"/>
      <w:lang w:val="en-US" w:eastAsia="en-US" w:bidi="en-US"/>
    </w:rPr>
  </w:style>
  <w:style w:type="character" w:customStyle="1" w:styleId="ListLabel11">
    <w:name w:val="ListLabel 11"/>
    <w:qFormat/>
    <w:rPr>
      <w:lang w:val="en-US" w:eastAsia="en-US" w:bidi="en-US"/>
    </w:rPr>
  </w:style>
  <w:style w:type="character" w:customStyle="1" w:styleId="ListLabel12">
    <w:name w:val="ListLabel 12"/>
    <w:qFormat/>
    <w:rPr>
      <w:lang w:val="en-US" w:eastAsia="en-US" w:bidi="en-US"/>
    </w:rPr>
  </w:style>
  <w:style w:type="character" w:customStyle="1" w:styleId="ListLabel13">
    <w:name w:val="ListLabel 13"/>
    <w:qFormat/>
    <w:rPr>
      <w:lang w:val="en-US" w:eastAsia="en-US" w:bidi="en-US"/>
    </w:rPr>
  </w:style>
  <w:style w:type="character" w:customStyle="1" w:styleId="ListLabel14">
    <w:name w:val="ListLabel 14"/>
    <w:qFormat/>
    <w:rPr>
      <w:lang w:val="en-US" w:eastAsia="en-US" w:bidi="en-US"/>
    </w:rPr>
  </w:style>
  <w:style w:type="character" w:customStyle="1" w:styleId="ListLabel15">
    <w:name w:val="ListLabel 15"/>
    <w:qFormat/>
    <w:rPr>
      <w:lang w:val="en-US" w:eastAsia="en-US" w:bidi="en-US"/>
    </w:rPr>
  </w:style>
  <w:style w:type="character" w:customStyle="1" w:styleId="ListLabel16">
    <w:name w:val="ListLabel 16"/>
    <w:qFormat/>
    <w:rPr>
      <w:lang w:val="en-US" w:eastAsia="en-US" w:bidi="en-US"/>
    </w:rPr>
  </w:style>
  <w:style w:type="character" w:customStyle="1" w:styleId="ListLabel17">
    <w:name w:val="ListLabel 17"/>
    <w:qFormat/>
    <w:rPr>
      <w:lang w:val="en-US" w:eastAsia="en-US" w:bidi="en-US"/>
    </w:rPr>
  </w:style>
  <w:style w:type="character" w:customStyle="1" w:styleId="ListLabel18">
    <w:name w:val="ListLabel 18"/>
    <w:qFormat/>
    <w:rPr>
      <w:lang w:val="en-US" w:eastAsia="en-US" w:bidi="en-US"/>
    </w:rPr>
  </w:style>
  <w:style w:type="character" w:customStyle="1" w:styleId="ListLabel19">
    <w:name w:val="ListLabel 19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0">
    <w:name w:val="ListLabel 20"/>
    <w:qFormat/>
    <w:rPr>
      <w:rFonts w:cs="Arial"/>
      <w:i/>
      <w:w w:val="141"/>
      <w:sz w:val="22"/>
      <w:szCs w:val="22"/>
      <w:lang w:val="en-US" w:eastAsia="en-US" w:bidi="en-US"/>
    </w:rPr>
  </w:style>
  <w:style w:type="character" w:customStyle="1" w:styleId="ListLabel21">
    <w:name w:val="ListLabel 21"/>
    <w:qFormat/>
    <w:rPr>
      <w:rFonts w:cs="Symbol"/>
      <w:lang w:val="en-US" w:eastAsia="en-US" w:bidi="en-US"/>
    </w:rPr>
  </w:style>
  <w:style w:type="character" w:customStyle="1" w:styleId="ListLabel22">
    <w:name w:val="ListLabel 22"/>
    <w:qFormat/>
    <w:rPr>
      <w:rFonts w:cs="Symbol"/>
      <w:lang w:val="en-US" w:eastAsia="en-US" w:bidi="en-US"/>
    </w:rPr>
  </w:style>
  <w:style w:type="character" w:customStyle="1" w:styleId="ListLabel23">
    <w:name w:val="ListLabel 23"/>
    <w:qFormat/>
    <w:rPr>
      <w:rFonts w:cs="Symbol"/>
      <w:lang w:val="en-US" w:eastAsia="en-US" w:bidi="en-US"/>
    </w:rPr>
  </w:style>
  <w:style w:type="character" w:customStyle="1" w:styleId="ListLabel24">
    <w:name w:val="ListLabel 24"/>
    <w:qFormat/>
    <w:rPr>
      <w:rFonts w:cs="Symbol"/>
      <w:lang w:val="en-US" w:eastAsia="en-US" w:bidi="en-US"/>
    </w:rPr>
  </w:style>
  <w:style w:type="character" w:customStyle="1" w:styleId="ListLabel25">
    <w:name w:val="ListLabel 25"/>
    <w:qFormat/>
    <w:rPr>
      <w:rFonts w:cs="Symbol"/>
      <w:lang w:val="en-US" w:eastAsia="en-US" w:bidi="en-US"/>
    </w:rPr>
  </w:style>
  <w:style w:type="character" w:customStyle="1" w:styleId="ListLabel26">
    <w:name w:val="ListLabel 26"/>
    <w:qFormat/>
    <w:rPr>
      <w:rFonts w:cs="Symbol"/>
      <w:lang w:val="en-US" w:eastAsia="en-US" w:bidi="en-US"/>
    </w:rPr>
  </w:style>
  <w:style w:type="character" w:customStyle="1" w:styleId="ListLabel27">
    <w:name w:val="ListLabel 27"/>
    <w:qFormat/>
    <w:rPr>
      <w:rFonts w:cs="Symbol"/>
      <w:lang w:val="en-US" w:eastAsia="en-US" w:bidi="en-US"/>
    </w:rPr>
  </w:style>
  <w:style w:type="character" w:customStyle="1" w:styleId="ListLabel28">
    <w:name w:val="ListLabel 28"/>
    <w:qFormat/>
    <w:rPr>
      <w:rFonts w:cs="Symbol"/>
      <w:lang w:val="en-US" w:eastAsia="en-US" w:bidi="en-US"/>
    </w:rPr>
  </w:style>
  <w:style w:type="character" w:customStyle="1" w:styleId="ListLabel29">
    <w:name w:val="ListLabel 29"/>
    <w:qFormat/>
    <w:rPr>
      <w:rFonts w:eastAsia="Georgia" w:cs="Georgia"/>
      <w:w w:val="110"/>
      <w:sz w:val="22"/>
      <w:szCs w:val="22"/>
      <w:lang w:val="en-US" w:eastAsia="en-US" w:bidi="en-US"/>
    </w:rPr>
  </w:style>
  <w:style w:type="character" w:customStyle="1" w:styleId="ListLabel30">
    <w:name w:val="ListLabel 30"/>
    <w:qFormat/>
    <w:rPr>
      <w:rFonts w:cs="Symbol"/>
      <w:lang w:val="en-US" w:eastAsia="en-US" w:bidi="en-US"/>
    </w:rPr>
  </w:style>
  <w:style w:type="character" w:customStyle="1" w:styleId="ListLabel31">
    <w:name w:val="ListLabel 31"/>
    <w:qFormat/>
    <w:rPr>
      <w:rFonts w:cs="Symbol"/>
      <w:lang w:val="en-US" w:eastAsia="en-US" w:bidi="en-US"/>
    </w:rPr>
  </w:style>
  <w:style w:type="character" w:customStyle="1" w:styleId="ListLabel32">
    <w:name w:val="ListLabel 32"/>
    <w:qFormat/>
    <w:rPr>
      <w:rFonts w:cs="Symbol"/>
      <w:lang w:val="en-US" w:eastAsia="en-US" w:bidi="en-US"/>
    </w:rPr>
  </w:style>
  <w:style w:type="character" w:customStyle="1" w:styleId="ListLabel33">
    <w:name w:val="ListLabel 33"/>
    <w:qFormat/>
    <w:rPr>
      <w:rFonts w:cs="Symbol"/>
      <w:lang w:val="en-US" w:eastAsia="en-US" w:bidi="en-US"/>
    </w:rPr>
  </w:style>
  <w:style w:type="character" w:customStyle="1" w:styleId="ListLabel34">
    <w:name w:val="ListLabel 34"/>
    <w:qFormat/>
    <w:rPr>
      <w:rFonts w:cs="Symbol"/>
      <w:lang w:val="en-US" w:eastAsia="en-US" w:bidi="en-US"/>
    </w:rPr>
  </w:style>
  <w:style w:type="character" w:customStyle="1" w:styleId="ListLabel35">
    <w:name w:val="ListLabel 35"/>
    <w:qFormat/>
    <w:rPr>
      <w:rFonts w:cs="Symbol"/>
      <w:lang w:val="en-US" w:eastAsia="en-US" w:bidi="en-US"/>
    </w:rPr>
  </w:style>
  <w:style w:type="character" w:customStyle="1" w:styleId="ListLabel36">
    <w:name w:val="ListLabel 36"/>
    <w:qFormat/>
    <w:rPr>
      <w:rFonts w:cs="Symbol"/>
      <w:lang w:val="en-US" w:eastAsia="en-US" w:bidi="en-US"/>
    </w:rPr>
  </w:style>
  <w:style w:type="character" w:customStyle="1" w:styleId="ListLabel37">
    <w:name w:val="ListLabel 37"/>
    <w:qFormat/>
    <w:rPr>
      <w:rFonts w:cs="Symbol"/>
      <w:lang w:val="en-US" w:eastAsia="en-US" w:bidi="en-US"/>
    </w:rPr>
  </w:style>
  <w:style w:type="character" w:customStyle="1" w:styleId="ListLabel38">
    <w:name w:val="ListLabel 38"/>
    <w:qFormat/>
  </w:style>
  <w:style w:type="character" w:customStyle="1" w:styleId="ListLabel39">
    <w:name w:val="ListLabel 39"/>
    <w:qFormat/>
    <w:rPr>
      <w:rFonts w:cs="Arial"/>
      <w:i/>
      <w:w w:val="141"/>
      <w:sz w:val="22"/>
      <w:szCs w:val="22"/>
      <w:lang w:val="en-US" w:eastAsia="en-US" w:bidi="en-US"/>
    </w:rPr>
  </w:style>
  <w:style w:type="character" w:customStyle="1" w:styleId="ListLabel40">
    <w:name w:val="ListLabel 40"/>
    <w:qFormat/>
    <w:rPr>
      <w:rFonts w:cs="Symbol"/>
      <w:lang w:val="en-US" w:eastAsia="en-US" w:bidi="en-US"/>
    </w:rPr>
  </w:style>
  <w:style w:type="character" w:customStyle="1" w:styleId="ListLabel41">
    <w:name w:val="ListLabel 41"/>
    <w:qFormat/>
    <w:rPr>
      <w:rFonts w:cs="Symbol"/>
      <w:lang w:val="en-US" w:eastAsia="en-US" w:bidi="en-US"/>
    </w:rPr>
  </w:style>
  <w:style w:type="character" w:customStyle="1" w:styleId="ListLabel42">
    <w:name w:val="ListLabel 42"/>
    <w:qFormat/>
    <w:rPr>
      <w:rFonts w:cs="Symbol"/>
      <w:lang w:val="en-US" w:eastAsia="en-US" w:bidi="en-US"/>
    </w:rPr>
  </w:style>
  <w:style w:type="character" w:customStyle="1" w:styleId="ListLabel43">
    <w:name w:val="ListLabel 43"/>
    <w:qFormat/>
    <w:rPr>
      <w:rFonts w:cs="Symbol"/>
      <w:lang w:val="en-US" w:eastAsia="en-US" w:bidi="en-US"/>
    </w:rPr>
  </w:style>
  <w:style w:type="character" w:customStyle="1" w:styleId="ListLabel44">
    <w:name w:val="ListLabel 44"/>
    <w:qFormat/>
    <w:rPr>
      <w:rFonts w:cs="Symbol"/>
      <w:lang w:val="en-US" w:eastAsia="en-US" w:bidi="en-US"/>
    </w:rPr>
  </w:style>
  <w:style w:type="character" w:customStyle="1" w:styleId="ListLabel45">
    <w:name w:val="ListLabel 45"/>
    <w:qFormat/>
    <w:rPr>
      <w:rFonts w:cs="Symbol"/>
      <w:lang w:val="en-US" w:eastAsia="en-US" w:bidi="en-US"/>
    </w:rPr>
  </w:style>
  <w:style w:type="character" w:customStyle="1" w:styleId="ListLabel46">
    <w:name w:val="ListLabel 46"/>
    <w:qFormat/>
    <w:rPr>
      <w:rFonts w:cs="Symbol"/>
      <w:lang w:val="en-US" w:eastAsia="en-US" w:bidi="en-US"/>
    </w:rPr>
  </w:style>
  <w:style w:type="character" w:customStyle="1" w:styleId="ListLabel47">
    <w:name w:val="ListLabel 47"/>
    <w:qFormat/>
    <w:rPr>
      <w:rFonts w:cs="Symbol"/>
      <w:lang w:val="en-US" w:eastAsia="en-US" w:bidi="en-US"/>
    </w:rPr>
  </w:style>
  <w:style w:type="character" w:customStyle="1" w:styleId="ListLabel48">
    <w:name w:val="ListLabel 48"/>
    <w:qFormat/>
    <w:rPr>
      <w:rFonts w:eastAsia="Georgia" w:cs="Georgia"/>
      <w:w w:val="110"/>
      <w:sz w:val="22"/>
      <w:szCs w:val="22"/>
      <w:lang w:val="en-US" w:eastAsia="en-US" w:bidi="en-US"/>
    </w:rPr>
  </w:style>
  <w:style w:type="character" w:customStyle="1" w:styleId="ListLabel49">
    <w:name w:val="ListLabel 49"/>
    <w:qFormat/>
    <w:rPr>
      <w:rFonts w:cs="Symbol"/>
      <w:lang w:val="en-US" w:eastAsia="en-US" w:bidi="en-US"/>
    </w:rPr>
  </w:style>
  <w:style w:type="character" w:customStyle="1" w:styleId="ListLabel50">
    <w:name w:val="ListLabel 50"/>
    <w:qFormat/>
    <w:rPr>
      <w:rFonts w:cs="Symbol"/>
      <w:lang w:val="en-US" w:eastAsia="en-US" w:bidi="en-US"/>
    </w:rPr>
  </w:style>
  <w:style w:type="character" w:customStyle="1" w:styleId="ListLabel51">
    <w:name w:val="ListLabel 51"/>
    <w:qFormat/>
    <w:rPr>
      <w:rFonts w:cs="Symbol"/>
      <w:lang w:val="en-US" w:eastAsia="en-US" w:bidi="en-US"/>
    </w:rPr>
  </w:style>
  <w:style w:type="character" w:customStyle="1" w:styleId="ListLabel52">
    <w:name w:val="ListLabel 52"/>
    <w:qFormat/>
    <w:rPr>
      <w:rFonts w:cs="Symbol"/>
      <w:lang w:val="en-US" w:eastAsia="en-US" w:bidi="en-US"/>
    </w:rPr>
  </w:style>
  <w:style w:type="character" w:customStyle="1" w:styleId="ListLabel53">
    <w:name w:val="ListLabel 53"/>
    <w:qFormat/>
    <w:rPr>
      <w:rFonts w:cs="Symbol"/>
      <w:lang w:val="en-US" w:eastAsia="en-US" w:bidi="en-US"/>
    </w:rPr>
  </w:style>
  <w:style w:type="character" w:customStyle="1" w:styleId="ListLabel54">
    <w:name w:val="ListLabel 54"/>
    <w:qFormat/>
    <w:rPr>
      <w:rFonts w:cs="Symbol"/>
      <w:lang w:val="en-US" w:eastAsia="en-US" w:bidi="en-US"/>
    </w:rPr>
  </w:style>
  <w:style w:type="character" w:customStyle="1" w:styleId="ListLabel55">
    <w:name w:val="ListLabel 55"/>
    <w:qFormat/>
    <w:rPr>
      <w:rFonts w:cs="Symbol"/>
      <w:lang w:val="en-US" w:eastAsia="en-US" w:bidi="en-US"/>
    </w:rPr>
  </w:style>
  <w:style w:type="character" w:customStyle="1" w:styleId="ListLabel56">
    <w:name w:val="ListLabel 56"/>
    <w:qFormat/>
    <w:rPr>
      <w:rFonts w:cs="Symbol"/>
      <w:lang w:val="en-US" w:eastAsia="en-US" w:bidi="en-US"/>
    </w:rPr>
  </w:style>
  <w:style w:type="character" w:customStyle="1" w:styleId="ListLabel57">
    <w:name w:val="ListLabel 57"/>
    <w:qFormat/>
  </w:style>
  <w:style w:type="character" w:customStyle="1" w:styleId="ListLabel58">
    <w:name w:val="ListLabel 58"/>
    <w:qFormat/>
    <w:rPr>
      <w:rFonts w:eastAsia="Georgia" w:cs="Georgia"/>
      <w:w w:val="110"/>
      <w:sz w:val="22"/>
      <w:szCs w:val="22"/>
      <w:lang w:val="en-US" w:eastAsia="en-US" w:bidi="en-US"/>
    </w:rPr>
  </w:style>
  <w:style w:type="character" w:customStyle="1" w:styleId="ListLabel59">
    <w:name w:val="ListLabel 59"/>
    <w:qFormat/>
    <w:rPr>
      <w:rFonts w:cs="Symbol"/>
      <w:lang w:val="en-US" w:eastAsia="en-US" w:bidi="en-US"/>
    </w:rPr>
  </w:style>
  <w:style w:type="character" w:customStyle="1" w:styleId="ListLabel60">
    <w:name w:val="ListLabel 60"/>
    <w:qFormat/>
    <w:rPr>
      <w:rFonts w:cs="Symbol"/>
      <w:lang w:val="en-US" w:eastAsia="en-US" w:bidi="en-US"/>
    </w:rPr>
  </w:style>
  <w:style w:type="character" w:customStyle="1" w:styleId="ListLabel61">
    <w:name w:val="ListLabel 61"/>
    <w:qFormat/>
    <w:rPr>
      <w:rFonts w:cs="Symbol"/>
      <w:lang w:val="en-US" w:eastAsia="en-US" w:bidi="en-US"/>
    </w:rPr>
  </w:style>
  <w:style w:type="character" w:customStyle="1" w:styleId="ListLabel62">
    <w:name w:val="ListLabel 62"/>
    <w:qFormat/>
    <w:rPr>
      <w:rFonts w:cs="Symbol"/>
      <w:lang w:val="en-US" w:eastAsia="en-US" w:bidi="en-US"/>
    </w:rPr>
  </w:style>
  <w:style w:type="character" w:customStyle="1" w:styleId="ListLabel63">
    <w:name w:val="ListLabel 63"/>
    <w:qFormat/>
    <w:rPr>
      <w:rFonts w:cs="Symbol"/>
      <w:lang w:val="en-US" w:eastAsia="en-US" w:bidi="en-US"/>
    </w:rPr>
  </w:style>
  <w:style w:type="character" w:customStyle="1" w:styleId="ListLabel64">
    <w:name w:val="ListLabel 64"/>
    <w:qFormat/>
    <w:rPr>
      <w:rFonts w:cs="Symbol"/>
      <w:lang w:val="en-US" w:eastAsia="en-US" w:bidi="en-US"/>
    </w:rPr>
  </w:style>
  <w:style w:type="character" w:customStyle="1" w:styleId="ListLabel65">
    <w:name w:val="ListLabel 65"/>
    <w:qFormat/>
    <w:rPr>
      <w:rFonts w:cs="Symbol"/>
      <w:lang w:val="en-US" w:eastAsia="en-US" w:bidi="en-US"/>
    </w:rPr>
  </w:style>
  <w:style w:type="character" w:customStyle="1" w:styleId="ListLabel66">
    <w:name w:val="ListLabel 66"/>
    <w:qFormat/>
    <w:rPr>
      <w:rFonts w:cs="Symbol"/>
      <w:lang w:val="en-US" w:eastAsia="en-US" w:bidi="en-US"/>
    </w:rPr>
  </w:style>
  <w:style w:type="character" w:customStyle="1" w:styleId="ListLabel67">
    <w:name w:val="ListLabel 67"/>
    <w:qFormat/>
  </w:style>
  <w:style w:type="character" w:customStyle="1" w:styleId="ListLabel68">
    <w:name w:val="ListLabel 68"/>
    <w:rPr>
      <w:rFonts w:eastAsia="Georgia" w:cs="Georgia"/>
      <w:w w:val="110"/>
      <w:sz w:val="22"/>
      <w:szCs w:val="22"/>
      <w:lang w:val="en-US" w:eastAsia="en-US" w:bidi="en-US"/>
    </w:rPr>
  </w:style>
  <w:style w:type="character" w:customStyle="1" w:styleId="ListLabel69">
    <w:name w:val="ListLabel 69"/>
    <w:rPr>
      <w:rFonts w:cs="Symbol"/>
      <w:lang w:val="en-US" w:eastAsia="en-US" w:bidi="en-US"/>
    </w:rPr>
  </w:style>
  <w:style w:type="character" w:customStyle="1" w:styleId="ListLabel70">
    <w:name w:val="ListLabel 70"/>
    <w:rPr>
      <w:w w:val="110"/>
      <w:sz w:val="22"/>
      <w:szCs w:val="22"/>
    </w:rPr>
  </w:style>
  <w:style w:type="character" w:customStyle="1" w:styleId="ListLabel71">
    <w:name w:val="ListLabel 71"/>
    <w:rPr>
      <w:rFonts w:cs="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uiPriority w:val="1"/>
    <w:qFormat/>
    <w:pPr>
      <w:spacing w:after="140" w:line="288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spacing w:before="176"/>
      <w:ind w:left="697" w:hanging="219"/>
    </w:pPr>
  </w:style>
  <w:style w:type="paragraph" w:customStyle="1" w:styleId="TableParagraph">
    <w:name w:val="Table Paragraph"/>
    <w:basedOn w:val="Normal"/>
    <w:uiPriority w:val="1"/>
    <w:qFormat/>
    <w:pPr>
      <w:spacing w:line="237" w:lineRule="exact"/>
      <w:ind w:left="87" w:right="80"/>
      <w:jc w:val="center"/>
    </w:pPr>
  </w:style>
  <w:style w:type="paragraph" w:styleId="Footer">
    <w:name w:val="footer"/>
    <w:basedOn w:val="Normal"/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h.sfsu.edu/beck/compl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734</Words>
  <Characters>4185</Characters>
  <Application>Microsoft Office Word</Application>
  <DocSecurity>0</DocSecurity>
  <Lines>34</Lines>
  <Paragraphs>9</Paragraphs>
  <ScaleCrop>false</ScaleCrop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16</cp:revision>
  <dcterms:created xsi:type="dcterms:W3CDTF">2021-01-06T07:37:00Z</dcterms:created>
  <dcterms:modified xsi:type="dcterms:W3CDTF">2021-01-16T07:23:00Z</dcterms:modified>
  <dc:language>en-US</dc:language>
</cp:coreProperties>
</file>