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FBA59" w14:textId="77777777" w:rsidR="00546190" w:rsidRDefault="00546190" w:rsidP="00546190">
      <w:pPr>
        <w:jc w:val="center"/>
      </w:pPr>
      <w:r>
        <w:t>BIRLA INSTITUTE OF TECHNOLOGY AND SCIENCE, PILANI</w:t>
      </w:r>
    </w:p>
    <w:p w14:paraId="54DC9D75" w14:textId="77777777" w:rsidR="00546190" w:rsidRDefault="00546190" w:rsidP="00546190">
      <w:pPr>
        <w:jc w:val="center"/>
      </w:pPr>
      <w:r>
        <w:t>HYDERABAD CAMPUS</w:t>
      </w:r>
    </w:p>
    <w:p w14:paraId="2E916307" w14:textId="77777777" w:rsidR="00546190" w:rsidRDefault="00546190" w:rsidP="00546190">
      <w:pPr>
        <w:pStyle w:val="Heading1"/>
        <w:rPr>
          <w:b w:val="0"/>
          <w:bCs w:val="0"/>
        </w:rPr>
      </w:pPr>
      <w:r>
        <w:rPr>
          <w:b w:val="0"/>
          <w:bCs w:val="0"/>
        </w:rPr>
        <w:t>INSTRUCTION DIVISION</w:t>
      </w:r>
    </w:p>
    <w:p w14:paraId="1A90CF00" w14:textId="77777777" w:rsidR="00546190" w:rsidRDefault="00546190" w:rsidP="00546190">
      <w:pPr>
        <w:jc w:val="center"/>
      </w:pPr>
      <w:r>
        <w:t>FIRST SEMESTER 2020-2021</w:t>
      </w:r>
    </w:p>
    <w:p w14:paraId="4061E31B" w14:textId="77777777" w:rsidR="00546190" w:rsidRDefault="00546190" w:rsidP="00546190">
      <w:pPr>
        <w:jc w:val="center"/>
      </w:pPr>
      <w:r>
        <w:t>COURSE HANDOUT (PART-II)</w:t>
      </w:r>
    </w:p>
    <w:p w14:paraId="06524DD1" w14:textId="77777777" w:rsidR="00546190" w:rsidRDefault="00546190" w:rsidP="00613185">
      <w:pPr>
        <w:jc w:val="right"/>
      </w:pPr>
      <w:r>
        <w:tab/>
      </w:r>
      <w:r>
        <w:tab/>
      </w:r>
      <w:r>
        <w:tab/>
      </w:r>
      <w:r>
        <w:tab/>
      </w:r>
      <w:r>
        <w:tab/>
      </w:r>
      <w:r>
        <w:tab/>
      </w:r>
      <w:r>
        <w:tab/>
      </w:r>
      <w:r>
        <w:tab/>
      </w:r>
      <w:r>
        <w:tab/>
        <w:t xml:space="preserve">    </w:t>
      </w:r>
      <w:r>
        <w:tab/>
      </w:r>
      <w:r>
        <w:tab/>
      </w:r>
      <w:r>
        <w:tab/>
        <w:t xml:space="preserve">  Date: 2-11-2020</w:t>
      </w:r>
    </w:p>
    <w:p w14:paraId="1E7FF796" w14:textId="77777777" w:rsidR="00546190" w:rsidRDefault="00546190" w:rsidP="00546190">
      <w:pPr>
        <w:pStyle w:val="BodyText"/>
      </w:pPr>
      <w:r>
        <w:t>In addition to part I (General handout for all courses appended to the timetable) this portion gives further details regarding the course.</w:t>
      </w:r>
    </w:p>
    <w:p w14:paraId="2E49F2DC" w14:textId="77777777" w:rsidR="00546190" w:rsidRDefault="00546190" w:rsidP="00546190"/>
    <w:p w14:paraId="65F6B2B1" w14:textId="77777777" w:rsidR="00546190" w:rsidRDefault="00546190" w:rsidP="00546190">
      <w:pPr>
        <w:pStyle w:val="Heading2"/>
      </w:pPr>
      <w:r>
        <w:t xml:space="preserve">Course No.                           </w:t>
      </w:r>
      <w:r>
        <w:tab/>
        <w:t>:  PHY F110</w:t>
      </w:r>
    </w:p>
    <w:p w14:paraId="44322929" w14:textId="77777777" w:rsidR="00546190" w:rsidRDefault="00546190" w:rsidP="00546190"/>
    <w:p w14:paraId="5361E335" w14:textId="77777777" w:rsidR="00546190" w:rsidRDefault="00546190" w:rsidP="00546190">
      <w:pPr>
        <w:pStyle w:val="Heading2"/>
      </w:pPr>
      <w:r>
        <w:t xml:space="preserve">Course Title                         </w:t>
      </w:r>
      <w:proofErr w:type="gramStart"/>
      <w:r>
        <w:t xml:space="preserve">  :</w:t>
      </w:r>
      <w:proofErr w:type="gramEnd"/>
      <w:r>
        <w:t xml:space="preserve">  Physics Laboratory</w:t>
      </w:r>
    </w:p>
    <w:p w14:paraId="6D5655DF" w14:textId="77777777" w:rsidR="00546190" w:rsidRDefault="00546190" w:rsidP="00546190"/>
    <w:p w14:paraId="24294240" w14:textId="094A8D17" w:rsidR="00546190" w:rsidRDefault="00546190" w:rsidP="00546190">
      <w:pPr>
        <w:pStyle w:val="Heading2"/>
      </w:pPr>
      <w:r>
        <w:t>Instructor In charge</w:t>
      </w:r>
      <w:r>
        <w:tab/>
      </w:r>
      <w:r>
        <w:tab/>
        <w:t>:  Sarmistha Banik</w:t>
      </w:r>
    </w:p>
    <w:p w14:paraId="5DDF5D00" w14:textId="77777777" w:rsidR="00546190" w:rsidRDefault="00546190" w:rsidP="00546190">
      <w:pPr>
        <w:rPr>
          <w:b/>
          <w:bCs/>
        </w:rPr>
      </w:pPr>
    </w:p>
    <w:p w14:paraId="59C2D97D" w14:textId="7C65B4F9" w:rsidR="00546190" w:rsidRPr="00546190" w:rsidRDefault="00546190" w:rsidP="00546190">
      <w:pPr>
        <w:jc w:val="both"/>
      </w:pPr>
      <w:r>
        <w:rPr>
          <w:b/>
          <w:bCs/>
        </w:rPr>
        <w:t>Instructors Name</w:t>
      </w:r>
      <w:r>
        <w:rPr>
          <w:b/>
          <w:bCs/>
        </w:rPr>
        <w:tab/>
        <w:t xml:space="preserve"> </w:t>
      </w:r>
      <w:r>
        <w:rPr>
          <w:b/>
          <w:bCs/>
        </w:rPr>
        <w:tab/>
      </w:r>
      <w:r>
        <w:rPr>
          <w:rFonts w:ascii="Arial" w:hAnsi="Arial" w:cs="Arial"/>
          <w:b/>
          <w:bCs/>
        </w:rPr>
        <w:t>:</w:t>
      </w:r>
      <w:r>
        <w:rPr>
          <w:rFonts w:ascii="Arial" w:hAnsi="Arial" w:cs="Arial"/>
        </w:rPr>
        <w:t xml:space="preserve"> </w:t>
      </w:r>
      <w:r>
        <w:t xml:space="preserve">Asrarul Haque, </w:t>
      </w:r>
      <w:proofErr w:type="spellStart"/>
      <w:r>
        <w:t>Souri</w:t>
      </w:r>
      <w:proofErr w:type="spellEnd"/>
      <w:r>
        <w:t xml:space="preserve"> Banerjee, Kannan Ramaswamy, Swastik Bhattacharya, </w:t>
      </w:r>
      <w:proofErr w:type="spellStart"/>
      <w:r>
        <w:t>Aranya</w:t>
      </w:r>
      <w:proofErr w:type="spellEnd"/>
      <w:r>
        <w:t xml:space="preserve"> B </w:t>
      </w:r>
      <w:proofErr w:type="spellStart"/>
      <w:r>
        <w:t>Bhattacherjee</w:t>
      </w:r>
      <w:proofErr w:type="spellEnd"/>
      <w:r>
        <w:t xml:space="preserve">, V </w:t>
      </w:r>
      <w:r>
        <w:rPr>
          <w:rFonts w:ascii="Helvetica" w:hAnsi="Helvetica"/>
          <w:color w:val="222222"/>
          <w:sz w:val="21"/>
          <w:szCs w:val="21"/>
          <w:shd w:val="clear" w:color="auto" w:fill="FFFFFF"/>
        </w:rPr>
        <w:t>Satya Narayana Murthy</w:t>
      </w:r>
    </w:p>
    <w:p w14:paraId="231E64EE" w14:textId="77777777" w:rsidR="00546190" w:rsidRDefault="00546190" w:rsidP="00546190">
      <w:pPr>
        <w:rPr>
          <w:lang w:val="en-IN"/>
        </w:rPr>
      </w:pPr>
      <w:proofErr w:type="spellStart"/>
      <w:r>
        <w:rPr>
          <w:rFonts w:ascii="Helvetica" w:hAnsi="Helvetica"/>
          <w:color w:val="222222"/>
          <w:sz w:val="21"/>
          <w:szCs w:val="21"/>
          <w:shd w:val="clear" w:color="auto" w:fill="FFFFFF"/>
        </w:rPr>
        <w:t>Sajia</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Yeasmin</w:t>
      </w:r>
      <w:proofErr w:type="spellEnd"/>
      <w:r>
        <w:rPr>
          <w:rFonts w:ascii="Helvetica" w:hAnsi="Helvetica"/>
          <w:color w:val="222222"/>
          <w:sz w:val="21"/>
          <w:szCs w:val="21"/>
          <w:shd w:val="clear" w:color="auto" w:fill="FFFFFF"/>
        </w:rPr>
        <w:t>,</w:t>
      </w:r>
      <w:r>
        <w:rPr>
          <w:rFonts w:ascii="Helvetica" w:hAnsi="Helvetica"/>
          <w:color w:val="222222"/>
          <w:sz w:val="21"/>
          <w:szCs w:val="21"/>
        </w:rPr>
        <w:t xml:space="preserve"> </w:t>
      </w:r>
      <w:r>
        <w:rPr>
          <w:rFonts w:ascii="Helvetica" w:hAnsi="Helvetica"/>
          <w:color w:val="222222"/>
          <w:sz w:val="21"/>
          <w:szCs w:val="21"/>
          <w:shd w:val="clear" w:color="auto" w:fill="FFFFFF"/>
        </w:rPr>
        <w:t xml:space="preserve">Surabhi Yadav, K </w:t>
      </w:r>
      <w:proofErr w:type="spellStart"/>
      <w:r>
        <w:rPr>
          <w:rFonts w:ascii="Helvetica" w:hAnsi="Helvetica"/>
          <w:color w:val="222222"/>
          <w:sz w:val="21"/>
          <w:szCs w:val="21"/>
          <w:shd w:val="clear" w:color="auto" w:fill="FFFFFF"/>
        </w:rPr>
        <w:t>Nobleson</w:t>
      </w:r>
      <w:proofErr w:type="spellEnd"/>
      <w:r>
        <w:rPr>
          <w:rFonts w:ascii="Helvetica" w:hAnsi="Helvetica"/>
          <w:color w:val="222222"/>
          <w:sz w:val="21"/>
          <w:szCs w:val="21"/>
          <w:shd w:val="clear" w:color="auto" w:fill="FFFFFF"/>
        </w:rPr>
        <w:t>,</w:t>
      </w:r>
      <w:r>
        <w:rPr>
          <w:rFonts w:ascii="Helvetica" w:hAnsi="Helvetica"/>
          <w:color w:val="222222"/>
          <w:sz w:val="21"/>
          <w:szCs w:val="21"/>
        </w:rPr>
        <w:t xml:space="preserve"> </w:t>
      </w:r>
      <w:proofErr w:type="spellStart"/>
      <w:r>
        <w:rPr>
          <w:rFonts w:ascii="Helvetica" w:hAnsi="Helvetica"/>
          <w:color w:val="222222"/>
          <w:sz w:val="21"/>
          <w:szCs w:val="21"/>
          <w:shd w:val="clear" w:color="auto" w:fill="FFFFFF"/>
        </w:rPr>
        <w:t>Haridev</w:t>
      </w:r>
      <w:proofErr w:type="spellEnd"/>
      <w:r>
        <w:rPr>
          <w:rFonts w:ascii="Helvetica" w:hAnsi="Helvetica"/>
          <w:color w:val="222222"/>
          <w:sz w:val="21"/>
          <w:szCs w:val="21"/>
          <w:shd w:val="clear" w:color="auto" w:fill="FFFFFF"/>
        </w:rPr>
        <w:t xml:space="preserve"> S R,</w:t>
      </w:r>
      <w:r>
        <w:rPr>
          <w:rFonts w:ascii="Helvetica" w:hAnsi="Helvetica"/>
          <w:color w:val="222222"/>
          <w:sz w:val="21"/>
          <w:szCs w:val="21"/>
        </w:rPr>
        <w:t xml:space="preserve"> </w:t>
      </w:r>
      <w:proofErr w:type="spellStart"/>
      <w:r>
        <w:rPr>
          <w:rFonts w:ascii="Helvetica" w:hAnsi="Helvetica"/>
          <w:color w:val="222222"/>
          <w:sz w:val="21"/>
          <w:szCs w:val="21"/>
          <w:shd w:val="clear" w:color="auto" w:fill="FFFFFF"/>
        </w:rPr>
        <w:t>Sabur</w:t>
      </w:r>
      <w:proofErr w:type="spellEnd"/>
      <w:r>
        <w:rPr>
          <w:rFonts w:ascii="Helvetica" w:hAnsi="Helvetica"/>
          <w:color w:val="222222"/>
          <w:sz w:val="21"/>
          <w:szCs w:val="21"/>
          <w:shd w:val="clear" w:color="auto" w:fill="FFFFFF"/>
        </w:rPr>
        <w:t xml:space="preserve"> Ahmed </w:t>
      </w:r>
      <w:proofErr w:type="spellStart"/>
      <w:r>
        <w:rPr>
          <w:rFonts w:ascii="Helvetica" w:hAnsi="Helvetica"/>
          <w:color w:val="222222"/>
          <w:sz w:val="21"/>
          <w:szCs w:val="21"/>
          <w:shd w:val="clear" w:color="auto" w:fill="FFFFFF"/>
        </w:rPr>
        <w:t>Barbhuiya</w:t>
      </w:r>
      <w:proofErr w:type="spellEnd"/>
      <w:r>
        <w:rPr>
          <w:rFonts w:ascii="Helvetica" w:hAnsi="Helvetica"/>
          <w:color w:val="222222"/>
          <w:sz w:val="21"/>
          <w:szCs w:val="21"/>
          <w:shd w:val="clear" w:color="auto" w:fill="FFFFFF"/>
        </w:rPr>
        <w:t xml:space="preserve">/Sateesh </w:t>
      </w:r>
      <w:proofErr w:type="spellStart"/>
      <w:r>
        <w:rPr>
          <w:rFonts w:ascii="Helvetica" w:hAnsi="Helvetica"/>
          <w:color w:val="222222"/>
          <w:sz w:val="21"/>
          <w:szCs w:val="21"/>
          <w:shd w:val="clear" w:color="auto" w:fill="FFFFFF"/>
        </w:rPr>
        <w:t>Kandukuri</w:t>
      </w:r>
      <w:proofErr w:type="spellEnd"/>
      <w:r>
        <w:rPr>
          <w:rFonts w:ascii="Helvetica" w:hAnsi="Helvetica"/>
          <w:color w:val="222222"/>
          <w:sz w:val="21"/>
          <w:szCs w:val="21"/>
          <w:shd w:val="clear" w:color="auto" w:fill="FFFFFF"/>
        </w:rPr>
        <w:t>,</w:t>
      </w:r>
      <w:r>
        <w:rPr>
          <w:rFonts w:ascii="Helvetica" w:hAnsi="Helvetica"/>
          <w:color w:val="222222"/>
          <w:sz w:val="21"/>
          <w:szCs w:val="21"/>
        </w:rPr>
        <w:t xml:space="preserve"> </w:t>
      </w:r>
      <w:proofErr w:type="spellStart"/>
      <w:r>
        <w:rPr>
          <w:rFonts w:ascii="Helvetica" w:hAnsi="Helvetica"/>
          <w:color w:val="222222"/>
          <w:sz w:val="21"/>
          <w:szCs w:val="21"/>
          <w:shd w:val="clear" w:color="auto" w:fill="FFFFFF"/>
        </w:rPr>
        <w:t>Yuganand</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Nellabakam</w:t>
      </w:r>
      <w:proofErr w:type="spellEnd"/>
      <w:r>
        <w:rPr>
          <w:rFonts w:ascii="Helvetica" w:hAnsi="Helvetica"/>
          <w:color w:val="222222"/>
          <w:sz w:val="21"/>
          <w:szCs w:val="21"/>
          <w:shd w:val="clear" w:color="auto" w:fill="FFFFFF"/>
        </w:rPr>
        <w:t>,</w:t>
      </w:r>
      <w:r>
        <w:rPr>
          <w:rFonts w:ascii="Helvetica" w:hAnsi="Helvetica"/>
          <w:color w:val="222222"/>
          <w:sz w:val="21"/>
          <w:szCs w:val="21"/>
        </w:rPr>
        <w:t xml:space="preserve"> </w:t>
      </w:r>
      <w:r>
        <w:rPr>
          <w:rFonts w:ascii="Helvetica" w:hAnsi="Helvetica"/>
          <w:color w:val="222222"/>
          <w:sz w:val="21"/>
          <w:szCs w:val="21"/>
          <w:shd w:val="clear" w:color="auto" w:fill="FFFFFF"/>
        </w:rPr>
        <w:t xml:space="preserve">Waseem Ahmad </w:t>
      </w:r>
      <w:proofErr w:type="spellStart"/>
      <w:r>
        <w:rPr>
          <w:rFonts w:ascii="Helvetica" w:hAnsi="Helvetica"/>
          <w:color w:val="222222"/>
          <w:sz w:val="21"/>
          <w:szCs w:val="21"/>
          <w:shd w:val="clear" w:color="auto" w:fill="FFFFFF"/>
        </w:rPr>
        <w:t>Wani</w:t>
      </w:r>
      <w:proofErr w:type="spellEnd"/>
      <w:r>
        <w:rPr>
          <w:rFonts w:ascii="Helvetica" w:hAnsi="Helvetica"/>
          <w:color w:val="222222"/>
          <w:sz w:val="21"/>
          <w:szCs w:val="21"/>
          <w:shd w:val="clear" w:color="auto" w:fill="FFFFFF"/>
        </w:rPr>
        <w:t>,</w:t>
      </w:r>
      <w:r>
        <w:rPr>
          <w:rFonts w:ascii="Helvetica" w:hAnsi="Helvetica"/>
          <w:color w:val="222222"/>
          <w:sz w:val="21"/>
          <w:szCs w:val="21"/>
        </w:rPr>
        <w:t xml:space="preserve"> </w:t>
      </w:r>
      <w:r>
        <w:rPr>
          <w:rFonts w:ascii="Helvetica" w:hAnsi="Helvetica"/>
          <w:color w:val="222222"/>
          <w:sz w:val="21"/>
          <w:szCs w:val="21"/>
          <w:shd w:val="clear" w:color="auto" w:fill="FFFFFF"/>
        </w:rPr>
        <w:t xml:space="preserve">Yash </w:t>
      </w:r>
      <w:proofErr w:type="spellStart"/>
      <w:r>
        <w:rPr>
          <w:rFonts w:ascii="Helvetica" w:hAnsi="Helvetica"/>
          <w:color w:val="222222"/>
          <w:sz w:val="21"/>
          <w:szCs w:val="21"/>
          <w:shd w:val="clear" w:color="auto" w:fill="FFFFFF"/>
        </w:rPr>
        <w:t>Praeek</w:t>
      </w:r>
      <w:proofErr w:type="spellEnd"/>
      <w:r>
        <w:rPr>
          <w:rFonts w:ascii="Helvetica" w:hAnsi="Helvetica"/>
          <w:color w:val="222222"/>
          <w:sz w:val="21"/>
          <w:szCs w:val="21"/>
          <w:shd w:val="clear" w:color="auto" w:fill="FFFFFF"/>
        </w:rPr>
        <w:t>,</w:t>
      </w:r>
      <w:r>
        <w:rPr>
          <w:rFonts w:ascii="Helvetica" w:hAnsi="Helvetica"/>
          <w:color w:val="222222"/>
          <w:sz w:val="21"/>
          <w:szCs w:val="21"/>
        </w:rPr>
        <w:t xml:space="preserve"> </w:t>
      </w:r>
      <w:r>
        <w:rPr>
          <w:rFonts w:ascii="Helvetica" w:hAnsi="Helvetica"/>
          <w:color w:val="222222"/>
          <w:sz w:val="21"/>
          <w:szCs w:val="21"/>
          <w:shd w:val="clear" w:color="auto" w:fill="FFFFFF"/>
        </w:rPr>
        <w:t xml:space="preserve">Anamika </w:t>
      </w:r>
      <w:proofErr w:type="spellStart"/>
      <w:r>
        <w:rPr>
          <w:rFonts w:ascii="Helvetica" w:hAnsi="Helvetica"/>
          <w:color w:val="222222"/>
          <w:sz w:val="21"/>
          <w:szCs w:val="21"/>
          <w:shd w:val="clear" w:color="auto" w:fill="FFFFFF"/>
        </w:rPr>
        <w:t>Avinash</w:t>
      </w:r>
      <w:proofErr w:type="spellEnd"/>
      <w:r>
        <w:rPr>
          <w:rFonts w:ascii="Helvetica" w:hAnsi="Helvetica"/>
          <w:color w:val="222222"/>
          <w:sz w:val="21"/>
          <w:szCs w:val="21"/>
          <w:shd w:val="clear" w:color="auto" w:fill="FFFFFF"/>
        </w:rPr>
        <w:t xml:space="preserve"> Pathak,</w:t>
      </w:r>
      <w:r>
        <w:rPr>
          <w:rFonts w:ascii="Helvetica" w:hAnsi="Helvetica"/>
          <w:color w:val="222222"/>
          <w:sz w:val="21"/>
          <w:szCs w:val="21"/>
        </w:rPr>
        <w:t xml:space="preserve"> </w:t>
      </w:r>
      <w:proofErr w:type="spellStart"/>
      <w:r>
        <w:rPr>
          <w:rFonts w:ascii="Helvetica" w:hAnsi="Helvetica"/>
          <w:color w:val="222222"/>
          <w:sz w:val="21"/>
          <w:szCs w:val="21"/>
          <w:shd w:val="clear" w:color="auto" w:fill="FFFFFF"/>
        </w:rPr>
        <w:t>Aiswarya</w:t>
      </w:r>
      <w:proofErr w:type="spellEnd"/>
      <w:r>
        <w:rPr>
          <w:rFonts w:ascii="Helvetica" w:hAnsi="Helvetica"/>
          <w:color w:val="222222"/>
          <w:sz w:val="21"/>
          <w:szCs w:val="21"/>
          <w:shd w:val="clear" w:color="auto" w:fill="FFFFFF"/>
        </w:rPr>
        <w:t xml:space="preserve"> </w:t>
      </w:r>
    </w:p>
    <w:p w14:paraId="6012D41A" w14:textId="77777777" w:rsidR="00546190" w:rsidRDefault="00546190" w:rsidP="00546190">
      <w:pPr>
        <w:jc w:val="both"/>
      </w:pPr>
    </w:p>
    <w:p w14:paraId="4D5FDAE3" w14:textId="77777777" w:rsidR="00546190" w:rsidRPr="003F18F5" w:rsidRDefault="00546190" w:rsidP="00546190">
      <w:pPr>
        <w:jc w:val="both"/>
        <w:rPr>
          <w:b/>
        </w:rPr>
      </w:pPr>
    </w:p>
    <w:p w14:paraId="715D1073" w14:textId="77777777" w:rsidR="00546190" w:rsidRDefault="00546190" w:rsidP="00546190">
      <w:pPr>
        <w:numPr>
          <w:ilvl w:val="0"/>
          <w:numId w:val="2"/>
        </w:numPr>
      </w:pPr>
      <w:r>
        <w:rPr>
          <w:b/>
          <w:bCs/>
        </w:rPr>
        <w:t>Aims and Learning Outcomes</w:t>
      </w:r>
      <w:r>
        <w:t>:</w:t>
      </w:r>
    </w:p>
    <w:p w14:paraId="1A4D11C0" w14:textId="77777777" w:rsidR="00546190" w:rsidRDefault="00546190" w:rsidP="00546190">
      <w:pPr>
        <w:pStyle w:val="BodyText"/>
      </w:pPr>
      <w:r>
        <w:t>Familiarize the students to the experimental methods in physics and also to integrate theoretical knowledge with practical experience. Students will learn operation of scientific equipment for collecting data from the online videos and do the analysis of collected data.</w:t>
      </w:r>
    </w:p>
    <w:p w14:paraId="19AEC3E6" w14:textId="77777777" w:rsidR="00546190" w:rsidRDefault="00546190" w:rsidP="00546190">
      <w:pPr>
        <w:pStyle w:val="BodyText"/>
      </w:pPr>
    </w:p>
    <w:p w14:paraId="609E1D87" w14:textId="77777777" w:rsidR="00546190" w:rsidRPr="002722DF" w:rsidRDefault="00546190" w:rsidP="00546190">
      <w:pPr>
        <w:pStyle w:val="BodyText"/>
        <w:rPr>
          <w:b/>
          <w:sz w:val="28"/>
          <w:szCs w:val="28"/>
        </w:rPr>
      </w:pPr>
      <w:r w:rsidRPr="002722DF">
        <w:rPr>
          <w:b/>
          <w:sz w:val="28"/>
          <w:szCs w:val="28"/>
        </w:rPr>
        <w:t>Learning outcomes:</w:t>
      </w:r>
    </w:p>
    <w:p w14:paraId="2CDFAF1E" w14:textId="77777777" w:rsidR="00546190" w:rsidRDefault="00546190" w:rsidP="00546190">
      <w:pPr>
        <w:pStyle w:val="BodyText"/>
        <w:numPr>
          <w:ilvl w:val="0"/>
          <w:numId w:val="1"/>
        </w:numPr>
      </w:pPr>
      <w:r>
        <w:t>Identifying and quantifying sources of error in an experiment.</w:t>
      </w:r>
    </w:p>
    <w:p w14:paraId="1C4DDB08" w14:textId="77777777" w:rsidR="00546190" w:rsidRDefault="00546190" w:rsidP="00546190">
      <w:pPr>
        <w:pStyle w:val="BodyText"/>
        <w:numPr>
          <w:ilvl w:val="0"/>
          <w:numId w:val="1"/>
        </w:numPr>
      </w:pPr>
      <w:r>
        <w:t>Fitting experimental data to an expected theoretical expression.</w:t>
      </w:r>
    </w:p>
    <w:p w14:paraId="71D8802B" w14:textId="77777777" w:rsidR="00546190" w:rsidRDefault="00546190" w:rsidP="00546190">
      <w:pPr>
        <w:pStyle w:val="BodyText"/>
        <w:numPr>
          <w:ilvl w:val="0"/>
          <w:numId w:val="1"/>
        </w:numPr>
      </w:pPr>
      <w:r>
        <w:t>Error analysis.</w:t>
      </w:r>
    </w:p>
    <w:p w14:paraId="19B9EFA7" w14:textId="77777777" w:rsidR="00546190" w:rsidRDefault="00546190" w:rsidP="00546190">
      <w:pPr>
        <w:pStyle w:val="BodyText"/>
        <w:numPr>
          <w:ilvl w:val="0"/>
          <w:numId w:val="1"/>
        </w:numPr>
      </w:pPr>
      <w:r>
        <w:t>Use of logarithmic graph sheets.</w:t>
      </w:r>
    </w:p>
    <w:p w14:paraId="0D2BA13A" w14:textId="77777777" w:rsidR="00546190" w:rsidRDefault="00546190" w:rsidP="00546190">
      <w:pPr>
        <w:pStyle w:val="BodyText"/>
        <w:numPr>
          <w:ilvl w:val="0"/>
          <w:numId w:val="1"/>
        </w:numPr>
      </w:pPr>
      <w:r>
        <w:t>Usage of optical instruments such as microscopes and spectrometers, through online videos.</w:t>
      </w:r>
    </w:p>
    <w:p w14:paraId="5DD4F374" w14:textId="77777777" w:rsidR="00546190" w:rsidRDefault="00546190" w:rsidP="00546190"/>
    <w:p w14:paraId="4D8C8A9F" w14:textId="77777777" w:rsidR="00546190" w:rsidRDefault="00546190" w:rsidP="00546190">
      <w:pPr>
        <w:rPr>
          <w:b/>
          <w:bCs/>
        </w:rPr>
      </w:pPr>
      <w:r>
        <w:rPr>
          <w:b/>
          <w:bCs/>
        </w:rPr>
        <w:t>2. TEXT BOOK:</w:t>
      </w:r>
    </w:p>
    <w:p w14:paraId="23AEDBAB" w14:textId="77777777" w:rsidR="00546190" w:rsidRDefault="00546190" w:rsidP="00546190"/>
    <w:p w14:paraId="062DE3CD" w14:textId="77777777" w:rsidR="00546190" w:rsidRDefault="00546190" w:rsidP="00546190">
      <w:r>
        <w:t>Lab manual (Soft copy), slides and videos</w:t>
      </w:r>
    </w:p>
    <w:p w14:paraId="2988D730" w14:textId="77777777" w:rsidR="00546190" w:rsidRDefault="00546190" w:rsidP="00546190">
      <w:r>
        <w:t>Reference: Relevant reference materials are specified in the lab manuals.</w:t>
      </w:r>
    </w:p>
    <w:p w14:paraId="01B40A42" w14:textId="77777777" w:rsidR="00546190" w:rsidRDefault="00546190" w:rsidP="00546190"/>
    <w:p w14:paraId="72FA33D4" w14:textId="77777777" w:rsidR="00546190" w:rsidRDefault="00546190" w:rsidP="00546190">
      <w:pPr>
        <w:rPr>
          <w:b/>
          <w:bCs/>
        </w:rPr>
      </w:pPr>
      <w:r>
        <w:rPr>
          <w:b/>
          <w:bCs/>
        </w:rPr>
        <w:t>3. EVALUATION SCHEME:</w:t>
      </w:r>
    </w:p>
    <w:p w14:paraId="03A35285" w14:textId="77777777" w:rsidR="00546190" w:rsidRDefault="00546190" w:rsidP="00546190">
      <w:pPr>
        <w:jc w:val="both"/>
      </w:pPr>
    </w:p>
    <w:p w14:paraId="2BA15E28" w14:textId="77777777" w:rsidR="00546190" w:rsidRDefault="00546190" w:rsidP="00546190"/>
    <w:tbl>
      <w:tblPr>
        <w:tblW w:w="907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3566"/>
        <w:gridCol w:w="3834"/>
        <w:gridCol w:w="1678"/>
      </w:tblGrid>
      <w:tr w:rsidR="00546190" w14:paraId="6202DF45" w14:textId="77777777" w:rsidTr="00613185">
        <w:trPr>
          <w:cantSplit/>
          <w:trHeight w:val="366"/>
        </w:trPr>
        <w:tc>
          <w:tcPr>
            <w:tcW w:w="3566" w:type="dxa"/>
            <w:vMerge w:val="restart"/>
          </w:tcPr>
          <w:p w14:paraId="68A5F3F4" w14:textId="77777777" w:rsidR="00546190" w:rsidRDefault="00546190" w:rsidP="001C3BD6">
            <w:pPr>
              <w:rPr>
                <w:caps/>
              </w:rPr>
            </w:pPr>
            <w:r>
              <w:rPr>
                <w:caps/>
              </w:rPr>
              <w:t>Evaluation component</w:t>
            </w:r>
          </w:p>
        </w:tc>
        <w:tc>
          <w:tcPr>
            <w:tcW w:w="3834" w:type="dxa"/>
            <w:vMerge w:val="restart"/>
          </w:tcPr>
          <w:p w14:paraId="418CC629" w14:textId="77777777" w:rsidR="00546190" w:rsidRDefault="00546190" w:rsidP="001C3BD6">
            <w:pPr>
              <w:rPr>
                <w:caps/>
              </w:rPr>
            </w:pPr>
            <w:r>
              <w:rPr>
                <w:caps/>
              </w:rPr>
              <w:t>DURATION</w:t>
            </w:r>
          </w:p>
        </w:tc>
        <w:tc>
          <w:tcPr>
            <w:tcW w:w="1678" w:type="dxa"/>
            <w:vMerge w:val="restart"/>
          </w:tcPr>
          <w:p w14:paraId="509AE9A9" w14:textId="77777777" w:rsidR="00546190" w:rsidRDefault="00546190" w:rsidP="001C3BD6">
            <w:pPr>
              <w:rPr>
                <w:caps/>
              </w:rPr>
            </w:pPr>
            <w:r>
              <w:rPr>
                <w:caps/>
              </w:rPr>
              <w:t>Weightage</w:t>
            </w:r>
          </w:p>
        </w:tc>
      </w:tr>
      <w:tr w:rsidR="00546190" w14:paraId="4E0A77E3" w14:textId="77777777" w:rsidTr="00613185">
        <w:trPr>
          <w:cantSplit/>
          <w:trHeight w:val="276"/>
        </w:trPr>
        <w:tc>
          <w:tcPr>
            <w:tcW w:w="3566" w:type="dxa"/>
            <w:vMerge/>
          </w:tcPr>
          <w:p w14:paraId="233C42F8" w14:textId="77777777" w:rsidR="00546190" w:rsidRDefault="00546190" w:rsidP="001C3BD6">
            <w:pPr>
              <w:rPr>
                <w:caps/>
              </w:rPr>
            </w:pPr>
          </w:p>
        </w:tc>
        <w:tc>
          <w:tcPr>
            <w:tcW w:w="3834" w:type="dxa"/>
            <w:vMerge/>
          </w:tcPr>
          <w:p w14:paraId="59E1E2F5" w14:textId="77777777" w:rsidR="00546190" w:rsidRDefault="00546190" w:rsidP="001C3BD6">
            <w:pPr>
              <w:rPr>
                <w:caps/>
              </w:rPr>
            </w:pPr>
          </w:p>
        </w:tc>
        <w:tc>
          <w:tcPr>
            <w:tcW w:w="1678" w:type="dxa"/>
            <w:vMerge/>
          </w:tcPr>
          <w:p w14:paraId="49CCBA0E" w14:textId="77777777" w:rsidR="00546190" w:rsidRDefault="00546190" w:rsidP="001C3BD6">
            <w:pPr>
              <w:rPr>
                <w:caps/>
              </w:rPr>
            </w:pPr>
          </w:p>
        </w:tc>
      </w:tr>
      <w:tr w:rsidR="00546190" w14:paraId="5D33E3FB" w14:textId="77777777" w:rsidTr="00613185">
        <w:trPr>
          <w:trHeight w:val="247"/>
        </w:trPr>
        <w:tc>
          <w:tcPr>
            <w:tcW w:w="3566" w:type="dxa"/>
          </w:tcPr>
          <w:p w14:paraId="02A62047" w14:textId="77777777" w:rsidR="00546190" w:rsidRDefault="00546190" w:rsidP="001C3BD6">
            <w:r>
              <w:t>DAY TO DAY Performance</w:t>
            </w:r>
          </w:p>
        </w:tc>
        <w:tc>
          <w:tcPr>
            <w:tcW w:w="3834" w:type="dxa"/>
          </w:tcPr>
          <w:p w14:paraId="3A30EAFB" w14:textId="77777777" w:rsidR="00546190" w:rsidRDefault="00546190" w:rsidP="001C3BD6">
            <w:r>
              <w:t>1 hour 50 min per class</w:t>
            </w:r>
          </w:p>
        </w:tc>
        <w:tc>
          <w:tcPr>
            <w:tcW w:w="1678" w:type="dxa"/>
          </w:tcPr>
          <w:p w14:paraId="01B378F4" w14:textId="77777777" w:rsidR="00546190" w:rsidRDefault="00546190" w:rsidP="001C3BD6">
            <w:r>
              <w:t xml:space="preserve"> 35 %</w:t>
            </w:r>
          </w:p>
        </w:tc>
      </w:tr>
      <w:tr w:rsidR="00546190" w14:paraId="6E64675E" w14:textId="77777777" w:rsidTr="00613185">
        <w:trPr>
          <w:trHeight w:val="261"/>
        </w:trPr>
        <w:tc>
          <w:tcPr>
            <w:tcW w:w="3566" w:type="dxa"/>
          </w:tcPr>
          <w:p w14:paraId="2ABE0EFF" w14:textId="77777777" w:rsidR="00546190" w:rsidRDefault="00546190" w:rsidP="001C3BD6">
            <w:r>
              <w:t>Mid Sem</w:t>
            </w:r>
          </w:p>
        </w:tc>
        <w:tc>
          <w:tcPr>
            <w:tcW w:w="3834" w:type="dxa"/>
          </w:tcPr>
          <w:p w14:paraId="58520BF3" w14:textId="77777777" w:rsidR="00546190" w:rsidRDefault="00546190" w:rsidP="001C3BD6">
            <w:r>
              <w:t>29/12/</w:t>
            </w:r>
            <w:proofErr w:type="gramStart"/>
            <w:r>
              <w:t>2020  3:30</w:t>
            </w:r>
            <w:proofErr w:type="gramEnd"/>
            <w:r>
              <w:t>-4:30pm (1 hour)</w:t>
            </w:r>
          </w:p>
        </w:tc>
        <w:tc>
          <w:tcPr>
            <w:tcW w:w="1678" w:type="dxa"/>
          </w:tcPr>
          <w:p w14:paraId="5EA155C6" w14:textId="77777777" w:rsidR="00546190" w:rsidRDefault="00546190" w:rsidP="001C3BD6">
            <w:r>
              <w:t xml:space="preserve"> 30%</w:t>
            </w:r>
          </w:p>
        </w:tc>
      </w:tr>
      <w:tr w:rsidR="00546190" w14:paraId="6A590743" w14:textId="77777777" w:rsidTr="00613185">
        <w:trPr>
          <w:trHeight w:val="247"/>
        </w:trPr>
        <w:tc>
          <w:tcPr>
            <w:tcW w:w="3566" w:type="dxa"/>
          </w:tcPr>
          <w:p w14:paraId="1CDE6435" w14:textId="77777777" w:rsidR="00546190" w:rsidRDefault="00546190" w:rsidP="001C3BD6">
            <w:proofErr w:type="spellStart"/>
            <w:r>
              <w:t>Compre</w:t>
            </w:r>
            <w:proofErr w:type="spellEnd"/>
          </w:p>
        </w:tc>
        <w:tc>
          <w:tcPr>
            <w:tcW w:w="3834" w:type="dxa"/>
          </w:tcPr>
          <w:p w14:paraId="1AB6FDD4" w14:textId="77777777" w:rsidR="00546190" w:rsidRDefault="00546190" w:rsidP="001C3BD6">
            <w:r>
              <w:t xml:space="preserve">24/02/2021   9-10.30 </w:t>
            </w:r>
            <w:proofErr w:type="gramStart"/>
            <w:r>
              <w:t>am  (</w:t>
            </w:r>
            <w:proofErr w:type="gramEnd"/>
            <w:r>
              <w:t>1.5 hour)</w:t>
            </w:r>
          </w:p>
        </w:tc>
        <w:tc>
          <w:tcPr>
            <w:tcW w:w="1678" w:type="dxa"/>
          </w:tcPr>
          <w:p w14:paraId="793466CF" w14:textId="77777777" w:rsidR="00546190" w:rsidRDefault="00546190" w:rsidP="001C3BD6">
            <w:r>
              <w:t xml:space="preserve"> 35%</w:t>
            </w:r>
          </w:p>
        </w:tc>
      </w:tr>
    </w:tbl>
    <w:p w14:paraId="7C11472F" w14:textId="77777777" w:rsidR="00546190" w:rsidRDefault="00546190" w:rsidP="00546190">
      <w:pPr>
        <w:rPr>
          <w:b/>
          <w:bCs/>
        </w:rPr>
      </w:pPr>
    </w:p>
    <w:p w14:paraId="3DE4E078" w14:textId="77777777" w:rsidR="00546190" w:rsidRDefault="00546190" w:rsidP="00546190">
      <w:pPr>
        <w:rPr>
          <w:b/>
          <w:bCs/>
        </w:rPr>
      </w:pPr>
    </w:p>
    <w:p w14:paraId="108421F4" w14:textId="77777777" w:rsidR="00546190" w:rsidRDefault="00546190" w:rsidP="00546190">
      <w:pPr>
        <w:rPr>
          <w:b/>
          <w:bCs/>
        </w:rPr>
      </w:pPr>
    </w:p>
    <w:p w14:paraId="3817569F" w14:textId="77777777" w:rsidR="00546190" w:rsidRDefault="00546190" w:rsidP="00546190">
      <w:pPr>
        <w:rPr>
          <w:b/>
          <w:bCs/>
        </w:rPr>
      </w:pPr>
      <w:r>
        <w:rPr>
          <w:b/>
          <w:bCs/>
        </w:rPr>
        <w:t>4. DAY-TO-DAY PERFORMANCE FOR EACH LAB class:</w:t>
      </w:r>
    </w:p>
    <w:p w14:paraId="7262E873" w14:textId="77777777" w:rsidR="00546190" w:rsidRDefault="00546190" w:rsidP="00546190"/>
    <w:tbl>
      <w:tblPr>
        <w:tblW w:w="922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8085"/>
        <w:gridCol w:w="1139"/>
      </w:tblGrid>
      <w:tr w:rsidR="00546190" w14:paraId="5FC8DB61" w14:textId="77777777" w:rsidTr="00613185">
        <w:trPr>
          <w:trHeight w:val="231"/>
        </w:trPr>
        <w:tc>
          <w:tcPr>
            <w:tcW w:w="9224" w:type="dxa"/>
            <w:gridSpan w:val="2"/>
          </w:tcPr>
          <w:p w14:paraId="577C8A0C" w14:textId="77777777" w:rsidR="00546190" w:rsidRDefault="00546190" w:rsidP="001C3BD6">
            <w:pPr>
              <w:rPr>
                <w:b/>
                <w:bCs/>
                <w:caps/>
              </w:rPr>
            </w:pPr>
            <w:r>
              <w:rPr>
                <w:b/>
                <w:bCs/>
                <w:caps/>
              </w:rPr>
              <w:t xml:space="preserve">    ACTIVITY                                                                                                              Marks</w:t>
            </w:r>
          </w:p>
        </w:tc>
      </w:tr>
      <w:tr w:rsidR="00546190" w14:paraId="2483A3CD" w14:textId="77777777" w:rsidTr="00613185">
        <w:trPr>
          <w:cantSplit/>
          <w:trHeight w:val="276"/>
        </w:trPr>
        <w:tc>
          <w:tcPr>
            <w:tcW w:w="8085" w:type="dxa"/>
            <w:vMerge w:val="restart"/>
            <w:tcBorders>
              <w:right w:val="single" w:sz="4" w:space="0" w:color="auto"/>
            </w:tcBorders>
          </w:tcPr>
          <w:p w14:paraId="3794FD18" w14:textId="77777777" w:rsidR="00546190" w:rsidRDefault="00546190" w:rsidP="001C3BD6">
            <w:r>
              <w:t>Active Participation in Lab (Discussion/quiz)</w:t>
            </w:r>
          </w:p>
          <w:p w14:paraId="69BE47ED" w14:textId="77777777" w:rsidR="00546190" w:rsidRPr="00845C87" w:rsidRDefault="00546190" w:rsidP="001C3BD6"/>
        </w:tc>
        <w:tc>
          <w:tcPr>
            <w:tcW w:w="1139" w:type="dxa"/>
            <w:vMerge w:val="restart"/>
            <w:tcBorders>
              <w:left w:val="single" w:sz="4" w:space="0" w:color="auto"/>
            </w:tcBorders>
          </w:tcPr>
          <w:p w14:paraId="43DA3081" w14:textId="77777777" w:rsidR="00546190" w:rsidRDefault="00546190" w:rsidP="001C3BD6">
            <w:r>
              <w:t>10</w:t>
            </w:r>
          </w:p>
        </w:tc>
      </w:tr>
      <w:tr w:rsidR="00546190" w14:paraId="7F5D42E6" w14:textId="77777777" w:rsidTr="00613185">
        <w:trPr>
          <w:cantSplit/>
          <w:trHeight w:val="276"/>
        </w:trPr>
        <w:tc>
          <w:tcPr>
            <w:tcW w:w="8085" w:type="dxa"/>
            <w:vMerge/>
            <w:tcBorders>
              <w:right w:val="single" w:sz="4" w:space="0" w:color="auto"/>
            </w:tcBorders>
          </w:tcPr>
          <w:p w14:paraId="692FA844" w14:textId="77777777" w:rsidR="00546190" w:rsidRDefault="00546190" w:rsidP="001C3BD6"/>
        </w:tc>
        <w:tc>
          <w:tcPr>
            <w:tcW w:w="1139" w:type="dxa"/>
            <w:vMerge/>
            <w:tcBorders>
              <w:left w:val="single" w:sz="4" w:space="0" w:color="auto"/>
            </w:tcBorders>
          </w:tcPr>
          <w:p w14:paraId="64572CC4" w14:textId="77777777" w:rsidR="00546190" w:rsidRDefault="00546190" w:rsidP="001C3BD6"/>
        </w:tc>
      </w:tr>
      <w:tr w:rsidR="00546190" w14:paraId="032616D6" w14:textId="77777777" w:rsidTr="00613185">
        <w:trPr>
          <w:trHeight w:val="475"/>
        </w:trPr>
        <w:tc>
          <w:tcPr>
            <w:tcW w:w="8085" w:type="dxa"/>
            <w:tcBorders>
              <w:right w:val="single" w:sz="4" w:space="0" w:color="auto"/>
            </w:tcBorders>
          </w:tcPr>
          <w:p w14:paraId="37DC80BE" w14:textId="77777777" w:rsidR="00546190" w:rsidRDefault="00546190" w:rsidP="001C3BD6">
            <w:r>
              <w:t>CALCULATION AND GRAPH (submission within 72 hours)</w:t>
            </w:r>
          </w:p>
        </w:tc>
        <w:tc>
          <w:tcPr>
            <w:tcW w:w="1139" w:type="dxa"/>
            <w:tcBorders>
              <w:left w:val="single" w:sz="4" w:space="0" w:color="auto"/>
            </w:tcBorders>
          </w:tcPr>
          <w:p w14:paraId="2143D75C" w14:textId="77777777" w:rsidR="00546190" w:rsidRDefault="00546190" w:rsidP="001C3BD6">
            <w:r>
              <w:t>25</w:t>
            </w:r>
          </w:p>
          <w:p w14:paraId="42A9B233" w14:textId="77777777" w:rsidR="00546190" w:rsidRDefault="00546190" w:rsidP="001C3BD6"/>
        </w:tc>
      </w:tr>
      <w:tr w:rsidR="00546190" w14:paraId="5F2E3CFD" w14:textId="77777777" w:rsidTr="00613185">
        <w:trPr>
          <w:trHeight w:val="231"/>
        </w:trPr>
        <w:tc>
          <w:tcPr>
            <w:tcW w:w="8085" w:type="dxa"/>
            <w:tcBorders>
              <w:right w:val="single" w:sz="4" w:space="0" w:color="auto"/>
            </w:tcBorders>
          </w:tcPr>
          <w:p w14:paraId="6746CE15" w14:textId="77777777" w:rsidR="00546190" w:rsidRDefault="00546190" w:rsidP="001C3BD6">
            <w:r>
              <w:t>TOTAL</w:t>
            </w:r>
          </w:p>
        </w:tc>
        <w:tc>
          <w:tcPr>
            <w:tcW w:w="1139" w:type="dxa"/>
            <w:tcBorders>
              <w:left w:val="single" w:sz="4" w:space="0" w:color="auto"/>
            </w:tcBorders>
          </w:tcPr>
          <w:p w14:paraId="225CDA45" w14:textId="77777777" w:rsidR="00546190" w:rsidRDefault="00546190" w:rsidP="001C3BD6">
            <w:r>
              <w:t>35</w:t>
            </w:r>
          </w:p>
        </w:tc>
      </w:tr>
    </w:tbl>
    <w:p w14:paraId="0BE6B165" w14:textId="77777777" w:rsidR="00546190" w:rsidRDefault="00546190" w:rsidP="00546190"/>
    <w:p w14:paraId="2C30305B" w14:textId="77777777" w:rsidR="00546190" w:rsidRDefault="00546190" w:rsidP="00546190">
      <w:pPr>
        <w:pStyle w:val="BodyText"/>
      </w:pPr>
      <w:r>
        <w:t>The total marks for day-to-day performance of the labs will be scaled down to the corresponding total marks mentioned in the first row of the previous table.</w:t>
      </w:r>
    </w:p>
    <w:p w14:paraId="4FBBE388" w14:textId="77777777" w:rsidR="00546190" w:rsidRDefault="00546190" w:rsidP="00546190">
      <w:pPr>
        <w:jc w:val="both"/>
      </w:pPr>
    </w:p>
    <w:p w14:paraId="7614B564" w14:textId="77777777" w:rsidR="00546190" w:rsidRDefault="00546190" w:rsidP="00546190">
      <w:pPr>
        <w:pStyle w:val="BodyText"/>
      </w:pPr>
      <w:r>
        <w:t>Students MUST submit the lab report in the specified format for each experiment within 72 hours of the class. Late submission will not be counted as SUBMISSION and therefore no marks would be awarded. Students are expected to read the allotted experiments from the manuals before attending the lab, so that they can actively take part in the discussion and answer the quiz.</w:t>
      </w:r>
    </w:p>
    <w:p w14:paraId="137FA721" w14:textId="77777777" w:rsidR="00546190" w:rsidRDefault="00546190" w:rsidP="00546190">
      <w:pPr>
        <w:jc w:val="both"/>
      </w:pPr>
    </w:p>
    <w:p w14:paraId="233B62C0" w14:textId="77777777" w:rsidR="00546190" w:rsidRDefault="00546190" w:rsidP="00546190">
      <w:pPr>
        <w:jc w:val="both"/>
      </w:pPr>
      <w:r>
        <w:rPr>
          <w:b/>
          <w:bCs/>
        </w:rPr>
        <w:t xml:space="preserve">5. MAKE-UP: </w:t>
      </w:r>
      <w:r>
        <w:t xml:space="preserve"> </w:t>
      </w:r>
    </w:p>
    <w:p w14:paraId="38481759" w14:textId="77777777" w:rsidR="00546190" w:rsidRDefault="00546190" w:rsidP="00546190">
      <w:r>
        <w:t>The schedule of the experiment is very strict: the students are expected to attend all the labs regularly. Make-up will be given only in case of hospitalization/other unavoidable technical issues. More than 2 make-up experiments will not be entertained.</w:t>
      </w:r>
    </w:p>
    <w:p w14:paraId="40B482A1" w14:textId="77777777" w:rsidR="00546190" w:rsidRDefault="00546190" w:rsidP="00546190">
      <w:pPr>
        <w:jc w:val="both"/>
      </w:pPr>
    </w:p>
    <w:p w14:paraId="68043766" w14:textId="77777777" w:rsidR="00546190" w:rsidRDefault="00546190" w:rsidP="00546190">
      <w:pPr>
        <w:ind w:left="720"/>
        <w:jc w:val="both"/>
      </w:pPr>
      <w:r>
        <w:t xml:space="preserve"> </w:t>
      </w:r>
    </w:p>
    <w:p w14:paraId="04CE26E4" w14:textId="77777777" w:rsidR="00546190" w:rsidRDefault="00546190" w:rsidP="00546190">
      <w:pPr>
        <w:jc w:val="both"/>
      </w:pPr>
      <w:r>
        <w:rPr>
          <w:b/>
          <w:bCs/>
        </w:rPr>
        <w:t>6. NOTICE: N</w:t>
      </w:r>
      <w:r>
        <w:t>otices concerning this course will be displayed on CMS and the google classroom.</w:t>
      </w:r>
    </w:p>
    <w:p w14:paraId="73B69C57" w14:textId="77777777" w:rsidR="00546190" w:rsidRDefault="00546190" w:rsidP="00546190">
      <w:pPr>
        <w:ind w:left="720"/>
        <w:jc w:val="both"/>
      </w:pPr>
      <w:r>
        <w:t xml:space="preserve">         </w:t>
      </w:r>
    </w:p>
    <w:p w14:paraId="3F98B98E" w14:textId="77777777" w:rsidR="00546190" w:rsidRDefault="00546190" w:rsidP="00546190">
      <w:r>
        <w:t xml:space="preserve">                                                    </w:t>
      </w:r>
    </w:p>
    <w:p w14:paraId="6113517A" w14:textId="77777777" w:rsidR="00546190" w:rsidRDefault="00546190" w:rsidP="00546190">
      <w:pPr>
        <w:jc w:val="right"/>
        <w:rPr>
          <w:b/>
          <w:bCs/>
        </w:rPr>
      </w:pPr>
      <w:r>
        <w:rPr>
          <w:b/>
          <w:bCs/>
        </w:rPr>
        <w:t xml:space="preserve">Instructor-In-Charge       </w:t>
      </w:r>
      <w:r>
        <w:rPr>
          <w:b/>
          <w:bCs/>
        </w:rPr>
        <w:tab/>
      </w:r>
    </w:p>
    <w:p w14:paraId="3D29ADCE" w14:textId="77777777" w:rsidR="00546190" w:rsidRDefault="00546190" w:rsidP="00546190">
      <w:pPr>
        <w:tabs>
          <w:tab w:val="left" w:pos="3640"/>
        </w:tabs>
        <w:jc w:val="center"/>
        <w:rPr>
          <w:b/>
          <w:bCs/>
        </w:rPr>
      </w:pPr>
      <w:r>
        <w:rPr>
          <w:b/>
          <w:bCs/>
        </w:rPr>
        <w:t xml:space="preserve">                                                                                  </w:t>
      </w:r>
      <w:r>
        <w:rPr>
          <w:b/>
          <w:bCs/>
        </w:rPr>
        <w:tab/>
      </w:r>
      <w:r>
        <w:rPr>
          <w:b/>
          <w:bCs/>
        </w:rPr>
        <w:tab/>
      </w:r>
      <w:r>
        <w:rPr>
          <w:b/>
          <w:bCs/>
        </w:rPr>
        <w:tab/>
        <w:t>PHY F110</w:t>
      </w:r>
    </w:p>
    <w:p w14:paraId="02FD94AD" w14:textId="77777777" w:rsidR="00546190" w:rsidRDefault="00546190" w:rsidP="00546190">
      <w:pPr>
        <w:tabs>
          <w:tab w:val="left" w:pos="3640"/>
        </w:tabs>
        <w:rPr>
          <w:b/>
          <w:bCs/>
        </w:rPr>
      </w:pPr>
    </w:p>
    <w:p w14:paraId="553D6658" w14:textId="77777777" w:rsidR="00546190" w:rsidRDefault="00546190" w:rsidP="00546190">
      <w:pPr>
        <w:tabs>
          <w:tab w:val="left" w:pos="3640"/>
        </w:tabs>
        <w:jc w:val="center"/>
        <w:rPr>
          <w:b/>
          <w:bCs/>
          <w:color w:val="2F5496"/>
          <w:u w:val="single"/>
        </w:rPr>
      </w:pPr>
    </w:p>
    <w:p w14:paraId="2F8C3256" w14:textId="77777777" w:rsidR="00546190" w:rsidRDefault="00546190" w:rsidP="00546190">
      <w:pPr>
        <w:tabs>
          <w:tab w:val="left" w:pos="3640"/>
        </w:tabs>
        <w:jc w:val="center"/>
        <w:rPr>
          <w:b/>
          <w:bCs/>
          <w:color w:val="2F5496"/>
          <w:u w:val="single"/>
        </w:rPr>
      </w:pPr>
    </w:p>
    <w:p w14:paraId="55C692B2" w14:textId="77777777" w:rsidR="00977954" w:rsidRDefault="00E76CFF"/>
    <w:sectPr w:rsidR="00977954" w:rsidSect="00005B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6662"/>
    <w:multiLevelType w:val="hybridMultilevel"/>
    <w:tmpl w:val="8A788592"/>
    <w:lvl w:ilvl="0" w:tplc="EF9016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A859B6"/>
    <w:multiLevelType w:val="hybridMultilevel"/>
    <w:tmpl w:val="EDAC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90"/>
    <w:rsid w:val="00005BA7"/>
    <w:rsid w:val="002B248D"/>
    <w:rsid w:val="00546190"/>
    <w:rsid w:val="00613185"/>
    <w:rsid w:val="00881F13"/>
    <w:rsid w:val="00B75AA4"/>
    <w:rsid w:val="00E76C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EFDE"/>
  <w14:defaultImageDpi w14:val="32767"/>
  <w15:chartTrackingRefBased/>
  <w15:docId w15:val="{CD20C437-73F5-5341-A983-1719A566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46190"/>
    <w:rPr>
      <w:rFonts w:ascii="Times New Roman" w:eastAsia="Times New Roman" w:hAnsi="Times New Roman" w:cs="Times New Roman"/>
      <w:lang w:val="en-US"/>
    </w:rPr>
  </w:style>
  <w:style w:type="paragraph" w:styleId="Heading1">
    <w:name w:val="heading 1"/>
    <w:basedOn w:val="Normal"/>
    <w:next w:val="Normal"/>
    <w:link w:val="Heading1Char"/>
    <w:qFormat/>
    <w:rsid w:val="00546190"/>
    <w:pPr>
      <w:keepNext/>
      <w:jc w:val="center"/>
      <w:outlineLvl w:val="0"/>
    </w:pPr>
    <w:rPr>
      <w:b/>
      <w:bCs/>
    </w:rPr>
  </w:style>
  <w:style w:type="paragraph" w:styleId="Heading2">
    <w:name w:val="heading 2"/>
    <w:basedOn w:val="Normal"/>
    <w:next w:val="Normal"/>
    <w:link w:val="Heading2Char"/>
    <w:qFormat/>
    <w:rsid w:val="00546190"/>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6190"/>
    <w:rPr>
      <w:rFonts w:ascii="Times New Roman" w:eastAsia="Times New Roman" w:hAnsi="Times New Roman" w:cs="Times New Roman"/>
      <w:b/>
      <w:bCs/>
      <w:lang w:val="en-US"/>
    </w:rPr>
  </w:style>
  <w:style w:type="character" w:customStyle="1" w:styleId="Heading2Char">
    <w:name w:val="Heading 2 Char"/>
    <w:basedOn w:val="DefaultParagraphFont"/>
    <w:link w:val="Heading2"/>
    <w:rsid w:val="00546190"/>
    <w:rPr>
      <w:rFonts w:ascii="Times New Roman" w:eastAsia="Times New Roman" w:hAnsi="Times New Roman" w:cs="Times New Roman"/>
      <w:b/>
      <w:bCs/>
      <w:lang w:val="en-US"/>
    </w:rPr>
  </w:style>
  <w:style w:type="paragraph" w:styleId="BodyText">
    <w:name w:val="Body Text"/>
    <w:basedOn w:val="Normal"/>
    <w:link w:val="BodyTextChar"/>
    <w:rsid w:val="00546190"/>
    <w:pPr>
      <w:jc w:val="both"/>
    </w:pPr>
  </w:style>
  <w:style w:type="character" w:customStyle="1" w:styleId="BodyTextChar">
    <w:name w:val="Body Text Char"/>
    <w:basedOn w:val="DefaultParagraphFont"/>
    <w:link w:val="BodyText"/>
    <w:rsid w:val="0054619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sarmistha banik</dc:creator>
  <cp:keywords/>
  <dc:description/>
  <cp:lastModifiedBy>Asrarul Haque</cp:lastModifiedBy>
  <cp:revision>2</cp:revision>
  <dcterms:created xsi:type="dcterms:W3CDTF">2020-11-03T13:27:00Z</dcterms:created>
  <dcterms:modified xsi:type="dcterms:W3CDTF">2020-11-03T13:27:00Z</dcterms:modified>
</cp:coreProperties>
</file>