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C08F" w14:textId="77777777" w:rsidR="00E744AB" w:rsidRPr="0023002B" w:rsidRDefault="00E744AB">
      <w:pPr>
        <w:rPr>
          <w:rFonts w:ascii="Bookman Old Style" w:hAnsi="Bookman Old Style"/>
          <w:sz w:val="20"/>
        </w:rPr>
      </w:pPr>
    </w:p>
    <w:p w14:paraId="2E6D0910" w14:textId="77777777" w:rsidR="00E744AB" w:rsidRPr="0023002B" w:rsidRDefault="00E744AB">
      <w:pPr>
        <w:pStyle w:val="BodyTextIndent"/>
        <w:ind w:firstLine="0"/>
        <w:jc w:val="center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>BIRLA INSTITUTE OF TECHNOLOGY &amp; SCIENCE, PILANI</w:t>
      </w:r>
      <w:r w:rsidR="00F853AE" w:rsidRPr="0023002B">
        <w:rPr>
          <w:rFonts w:ascii="Bookman Old Style" w:hAnsi="Bookman Old Style"/>
          <w:b/>
          <w:bCs/>
        </w:rPr>
        <w:t xml:space="preserve"> – Hyderabad Campus</w:t>
      </w:r>
    </w:p>
    <w:p w14:paraId="28017FDC" w14:textId="77777777" w:rsidR="00E744AB" w:rsidRPr="0023002B" w:rsidRDefault="00D96F94">
      <w:pPr>
        <w:pStyle w:val="BodyTextIndent"/>
        <w:ind w:firstLine="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AUGSD</w:t>
      </w:r>
    </w:p>
    <w:p w14:paraId="5C92D49E" w14:textId="51E777ED" w:rsidR="00E744AB" w:rsidRPr="0023002B" w:rsidRDefault="00FB1C83" w:rsidP="00FB1C83">
      <w:pPr>
        <w:pStyle w:val="BodyTextIndent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First</w:t>
      </w:r>
      <w:r w:rsidR="003C46C3">
        <w:rPr>
          <w:rFonts w:ascii="Bookman Old Style" w:hAnsi="Bookman Old Style"/>
          <w:b/>
          <w:bCs/>
        </w:rPr>
        <w:t xml:space="preserve"> Semester 202</w:t>
      </w:r>
      <w:r>
        <w:rPr>
          <w:rFonts w:ascii="Bookman Old Style" w:hAnsi="Bookman Old Style"/>
          <w:b/>
          <w:bCs/>
        </w:rPr>
        <w:t>1</w:t>
      </w:r>
      <w:r w:rsidR="00E744AB" w:rsidRPr="006D117F">
        <w:rPr>
          <w:rFonts w:ascii="Bookman Old Style" w:hAnsi="Bookman Old Style"/>
          <w:b/>
          <w:bCs/>
        </w:rPr>
        <w:t>-20</w:t>
      </w:r>
      <w:r w:rsidR="003C46C3">
        <w:rPr>
          <w:rFonts w:ascii="Bookman Old Style" w:hAnsi="Bookman Old Style"/>
          <w:b/>
          <w:bCs/>
        </w:rPr>
        <w:t>2</w:t>
      </w:r>
      <w:r>
        <w:rPr>
          <w:rFonts w:ascii="Bookman Old Style" w:hAnsi="Bookman Old Style"/>
          <w:b/>
          <w:bCs/>
        </w:rPr>
        <w:t>2</w:t>
      </w:r>
    </w:p>
    <w:p w14:paraId="07F385FF" w14:textId="5CBAA4DE" w:rsidR="00E744AB" w:rsidRPr="0023002B" w:rsidRDefault="00E744AB" w:rsidP="00FB1C83">
      <w:pPr>
        <w:pStyle w:val="BodyTextIndent"/>
        <w:jc w:val="center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  <w:bCs/>
        </w:rPr>
        <w:t>Course Handout</w:t>
      </w:r>
    </w:p>
    <w:p w14:paraId="24683DE3" w14:textId="26304974" w:rsidR="00E744AB" w:rsidRPr="0023002B" w:rsidRDefault="004848FC">
      <w:pPr>
        <w:pStyle w:val="BodyTextIndent"/>
        <w:spacing w:line="360" w:lineRule="auto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  <w:t xml:space="preserve"> </w:t>
      </w:r>
      <w:r w:rsidR="0023002B">
        <w:rPr>
          <w:rFonts w:ascii="Bookman Old Style" w:hAnsi="Bookman Old Style"/>
        </w:rPr>
        <w:t xml:space="preserve">            </w:t>
      </w:r>
      <w:r w:rsidR="005E0C46">
        <w:rPr>
          <w:rFonts w:ascii="Bookman Old Style" w:hAnsi="Bookman Old Style"/>
        </w:rPr>
        <w:t xml:space="preserve">                                                           </w:t>
      </w:r>
      <w:r w:rsidR="00881CDC">
        <w:rPr>
          <w:rFonts w:ascii="Bookman Old Style" w:hAnsi="Bookman Old Style"/>
        </w:rPr>
        <w:t xml:space="preserve">      </w:t>
      </w:r>
      <w:r w:rsidR="005E0C46">
        <w:rPr>
          <w:rFonts w:ascii="Bookman Old Style" w:hAnsi="Bookman Old Style"/>
        </w:rPr>
        <w:t xml:space="preserve"> </w:t>
      </w:r>
      <w:r w:rsidRPr="0023002B">
        <w:rPr>
          <w:rFonts w:ascii="Bookman Old Style" w:hAnsi="Bookman Old Style"/>
        </w:rPr>
        <w:t xml:space="preserve">Date:  </w:t>
      </w:r>
      <w:r w:rsidR="002C6C8F">
        <w:rPr>
          <w:rFonts w:ascii="Bookman Old Style" w:hAnsi="Bookman Old Style"/>
        </w:rPr>
        <w:t>18</w:t>
      </w:r>
      <w:r w:rsidR="001F04A3" w:rsidRPr="006D117F">
        <w:rPr>
          <w:rFonts w:ascii="Bookman Old Style" w:hAnsi="Bookman Old Style"/>
        </w:rPr>
        <w:t>.0</w:t>
      </w:r>
      <w:r w:rsidR="00FB1C83">
        <w:rPr>
          <w:rFonts w:ascii="Bookman Old Style" w:hAnsi="Bookman Old Style"/>
        </w:rPr>
        <w:t>8</w:t>
      </w:r>
      <w:r w:rsidR="001F04A3" w:rsidRPr="006D117F">
        <w:rPr>
          <w:rFonts w:ascii="Bookman Old Style" w:hAnsi="Bookman Old Style"/>
        </w:rPr>
        <w:t>.20</w:t>
      </w:r>
      <w:r w:rsidR="00F05F11">
        <w:rPr>
          <w:rFonts w:ascii="Bookman Old Style" w:hAnsi="Bookman Old Style"/>
        </w:rPr>
        <w:t>2</w:t>
      </w:r>
      <w:r w:rsidR="002C6C8F">
        <w:rPr>
          <w:rFonts w:ascii="Bookman Old Style" w:hAnsi="Bookman Old Style"/>
        </w:rPr>
        <w:t>1</w:t>
      </w:r>
    </w:p>
    <w:p w14:paraId="4E1AF46C" w14:textId="77777777" w:rsidR="00E744AB" w:rsidRDefault="00E744AB">
      <w:pPr>
        <w:pStyle w:val="BodyTextIndent"/>
        <w:ind w:firstLine="0"/>
        <w:rPr>
          <w:rFonts w:ascii="Bookman Old Style" w:hAnsi="Bookman Old Style"/>
          <w:szCs w:val="24"/>
        </w:rPr>
      </w:pPr>
      <w:r w:rsidRPr="0023002B">
        <w:rPr>
          <w:rFonts w:ascii="Bookman Old Style" w:hAnsi="Bookman Old Style"/>
          <w:szCs w:val="24"/>
        </w:rPr>
        <w:t>In addition to part I (General Handout for all courses appended to the time table) this portion gives further specific details regarding the course.</w:t>
      </w:r>
    </w:p>
    <w:p w14:paraId="7B1FAD98" w14:textId="77777777" w:rsidR="00F85A03" w:rsidRDefault="00F85A03">
      <w:pPr>
        <w:pStyle w:val="BodyTextIndent"/>
        <w:ind w:firstLine="0"/>
        <w:rPr>
          <w:rFonts w:ascii="Bookman Old Style" w:hAnsi="Bookman Old Style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0206"/>
      </w:tblGrid>
      <w:tr w:rsidR="00F85A03" w14:paraId="1EC48643" w14:textId="77777777" w:rsidTr="00F85A03">
        <w:tc>
          <w:tcPr>
            <w:tcW w:w="2802" w:type="dxa"/>
          </w:tcPr>
          <w:p w14:paraId="0953A2AC" w14:textId="77777777" w:rsidR="00F85A03" w:rsidRDefault="00F85A03">
            <w:pPr>
              <w:pStyle w:val="BodyTextIndent"/>
              <w:ind w:firstLine="0"/>
              <w:rPr>
                <w:rFonts w:ascii="Bookman Old Style" w:hAnsi="Bookman Old Style"/>
                <w:szCs w:val="24"/>
              </w:rPr>
            </w:pPr>
            <w:r w:rsidRPr="0023002B">
              <w:rPr>
                <w:rFonts w:ascii="Bookman Old Style" w:hAnsi="Bookman Old Style"/>
                <w:b/>
                <w:bCs/>
                <w:szCs w:val="24"/>
              </w:rPr>
              <w:t>Course No.</w:t>
            </w:r>
            <w:r w:rsidRPr="0023002B">
              <w:rPr>
                <w:rFonts w:ascii="Bookman Old Style" w:hAnsi="Bookman Old Style"/>
                <w:b/>
                <w:bCs/>
                <w:szCs w:val="24"/>
              </w:rPr>
              <w:tab/>
            </w:r>
          </w:p>
        </w:tc>
        <w:tc>
          <w:tcPr>
            <w:tcW w:w="10206" w:type="dxa"/>
          </w:tcPr>
          <w:p w14:paraId="68945D19" w14:textId="32C1A09E" w:rsidR="00F85A03" w:rsidRDefault="00FB1C83">
            <w:pPr>
              <w:pStyle w:val="BodyTextIndent"/>
              <w:ind w:firstLine="0"/>
              <w:rPr>
                <w:rFonts w:ascii="Bookman Old Style" w:hAnsi="Bookman Old Style"/>
                <w:szCs w:val="24"/>
              </w:rPr>
            </w:pPr>
            <w:r w:rsidRPr="00FB1C83">
              <w:rPr>
                <w:rFonts w:ascii="Bookman Old Style" w:hAnsi="Bookman Old Style"/>
                <w:szCs w:val="24"/>
              </w:rPr>
              <w:t>CHEM G554</w:t>
            </w:r>
          </w:p>
        </w:tc>
      </w:tr>
      <w:tr w:rsidR="00F85A03" w14:paraId="619B77B3" w14:textId="77777777" w:rsidTr="00F85A03">
        <w:tc>
          <w:tcPr>
            <w:tcW w:w="2802" w:type="dxa"/>
          </w:tcPr>
          <w:p w14:paraId="745F8DAE" w14:textId="77777777" w:rsidR="00F85A03" w:rsidRDefault="00F85A03">
            <w:pPr>
              <w:pStyle w:val="BodyTextIndent"/>
              <w:ind w:firstLine="0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b/>
                <w:bCs/>
                <w:szCs w:val="24"/>
              </w:rPr>
              <w:t>Course Title</w:t>
            </w:r>
          </w:p>
        </w:tc>
        <w:tc>
          <w:tcPr>
            <w:tcW w:w="10206" w:type="dxa"/>
          </w:tcPr>
          <w:p w14:paraId="10CB4825" w14:textId="1F10B1F2" w:rsidR="00F85A03" w:rsidRDefault="00FB1C83">
            <w:pPr>
              <w:pStyle w:val="BodyTextIndent"/>
              <w:ind w:firstLine="0"/>
              <w:rPr>
                <w:rFonts w:ascii="Bookman Old Style" w:hAnsi="Bookman Old Style"/>
                <w:szCs w:val="24"/>
              </w:rPr>
            </w:pPr>
            <w:r w:rsidRPr="00FB1C83">
              <w:rPr>
                <w:rFonts w:ascii="Bookman Old Style" w:hAnsi="Bookman Old Style"/>
                <w:szCs w:val="24"/>
              </w:rPr>
              <w:t>Physical Methods in Chemistry</w:t>
            </w:r>
          </w:p>
        </w:tc>
      </w:tr>
      <w:tr w:rsidR="00F85A03" w14:paraId="6115039C" w14:textId="77777777" w:rsidTr="00F85A03">
        <w:tc>
          <w:tcPr>
            <w:tcW w:w="2802" w:type="dxa"/>
          </w:tcPr>
          <w:p w14:paraId="244BFA13" w14:textId="77777777" w:rsidR="00F85A03" w:rsidRDefault="00F85A03">
            <w:pPr>
              <w:pStyle w:val="BodyTextIndent"/>
              <w:ind w:firstLine="0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b/>
                <w:bCs/>
                <w:szCs w:val="24"/>
              </w:rPr>
              <w:t xml:space="preserve">Instructor-in-charge   </w:t>
            </w:r>
          </w:p>
        </w:tc>
        <w:tc>
          <w:tcPr>
            <w:tcW w:w="10206" w:type="dxa"/>
          </w:tcPr>
          <w:p w14:paraId="11C581E6" w14:textId="301D2852" w:rsidR="00F85A03" w:rsidRDefault="00782079">
            <w:pPr>
              <w:pStyle w:val="BodyTextIndent"/>
              <w:ind w:firstLine="0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Nilanjan Dey</w:t>
            </w:r>
          </w:p>
        </w:tc>
      </w:tr>
      <w:tr w:rsidR="00F85A03" w14:paraId="65DE27F1" w14:textId="77777777" w:rsidTr="00F85A03">
        <w:tc>
          <w:tcPr>
            <w:tcW w:w="2802" w:type="dxa"/>
          </w:tcPr>
          <w:p w14:paraId="7E385434" w14:textId="77777777" w:rsidR="00F85A03" w:rsidRDefault="00F85A03">
            <w:pPr>
              <w:pStyle w:val="BodyTextIndent"/>
              <w:ind w:firstLine="0"/>
              <w:rPr>
                <w:rFonts w:ascii="Bookman Old Style" w:hAnsi="Bookman Old Style"/>
                <w:szCs w:val="24"/>
              </w:rPr>
            </w:pPr>
            <w:r w:rsidRPr="0023002B">
              <w:rPr>
                <w:rFonts w:ascii="Bookman Old Style" w:hAnsi="Bookman Old Style"/>
                <w:b/>
                <w:bCs/>
                <w:szCs w:val="24"/>
              </w:rPr>
              <w:t>Team of Instructors</w:t>
            </w:r>
            <w:r>
              <w:rPr>
                <w:rFonts w:ascii="Bookman Old Style" w:hAnsi="Bookman Old Style"/>
                <w:b/>
                <w:bCs/>
                <w:szCs w:val="24"/>
              </w:rPr>
              <w:t xml:space="preserve">    </w:t>
            </w:r>
          </w:p>
        </w:tc>
        <w:tc>
          <w:tcPr>
            <w:tcW w:w="10206" w:type="dxa"/>
          </w:tcPr>
          <w:p w14:paraId="52035B9B" w14:textId="5B2C61CB" w:rsidR="00F85A03" w:rsidRDefault="00782079">
            <w:pPr>
              <w:pStyle w:val="BodyTextIndent"/>
              <w:ind w:firstLine="0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bCs/>
                <w:szCs w:val="24"/>
              </w:rPr>
              <w:t>Anupam Bhattacharya</w:t>
            </w:r>
            <w:r w:rsidR="002C6C8F">
              <w:rPr>
                <w:rFonts w:ascii="Bookman Old Style" w:hAnsi="Bookman Old Style"/>
                <w:bCs/>
                <w:szCs w:val="24"/>
              </w:rPr>
              <w:t xml:space="preserve">, </w:t>
            </w:r>
            <w:r>
              <w:rPr>
                <w:rFonts w:ascii="Bookman Old Style" w:hAnsi="Bookman Old Style"/>
                <w:bCs/>
                <w:szCs w:val="24"/>
              </w:rPr>
              <w:t>Arijit Mukherjee</w:t>
            </w:r>
          </w:p>
        </w:tc>
      </w:tr>
    </w:tbl>
    <w:p w14:paraId="16AF3234" w14:textId="77777777" w:rsidR="00E744AB" w:rsidRPr="0023002B" w:rsidRDefault="00E744AB" w:rsidP="00F85A03">
      <w:pPr>
        <w:pStyle w:val="BodyTextIndent"/>
        <w:ind w:firstLine="0"/>
        <w:rPr>
          <w:rFonts w:ascii="Bookman Old Style" w:hAnsi="Bookman Old Style"/>
          <w:szCs w:val="24"/>
        </w:rPr>
      </w:pPr>
    </w:p>
    <w:p w14:paraId="5A25ACB6" w14:textId="77777777" w:rsidR="00E744AB" w:rsidRPr="0023002B" w:rsidRDefault="00E744AB">
      <w:pPr>
        <w:pStyle w:val="BodyTextIndent"/>
        <w:ind w:left="2160" w:hanging="2160"/>
        <w:rPr>
          <w:rFonts w:ascii="Bookman Old Style" w:hAnsi="Bookman Old Style"/>
          <w:b/>
        </w:rPr>
      </w:pPr>
      <w:r w:rsidRPr="0023002B">
        <w:rPr>
          <w:rFonts w:ascii="Bookman Old Style" w:hAnsi="Bookman Old Style"/>
          <w:b/>
        </w:rPr>
        <w:t>Course Description:</w:t>
      </w:r>
    </w:p>
    <w:p w14:paraId="725FA851" w14:textId="77777777" w:rsidR="00E744AB" w:rsidRPr="0023002B" w:rsidRDefault="002B3CCF">
      <w:pPr>
        <w:pStyle w:val="BodyTextIndent"/>
        <w:ind w:firstLine="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>This course describes the p</w:t>
      </w:r>
      <w:r w:rsidR="00E744AB" w:rsidRPr="0023002B">
        <w:rPr>
          <w:rFonts w:ascii="Bookman Old Style" w:hAnsi="Bookman Old Style"/>
        </w:rPr>
        <w:t xml:space="preserve">rinciples and </w:t>
      </w:r>
      <w:r w:rsidR="006F1AF7" w:rsidRPr="0023002B">
        <w:rPr>
          <w:rFonts w:ascii="Bookman Old Style" w:hAnsi="Bookman Old Style"/>
        </w:rPr>
        <w:t>p</w:t>
      </w:r>
      <w:r w:rsidR="00E744AB" w:rsidRPr="0023002B">
        <w:rPr>
          <w:rFonts w:ascii="Bookman Old Style" w:hAnsi="Bookman Old Style"/>
        </w:rPr>
        <w:t xml:space="preserve">ractice of modern instrumental methods of chemical analysis. Emphasis </w:t>
      </w:r>
      <w:r w:rsidR="006F1AF7" w:rsidRPr="0023002B">
        <w:rPr>
          <w:rFonts w:ascii="Bookman Old Style" w:hAnsi="Bookman Old Style"/>
        </w:rPr>
        <w:t xml:space="preserve">will be given </w:t>
      </w:r>
      <w:r w:rsidR="00E744AB" w:rsidRPr="0023002B">
        <w:rPr>
          <w:rFonts w:ascii="Bookman Old Style" w:hAnsi="Bookman Old Style"/>
        </w:rPr>
        <w:t xml:space="preserve">on spectroscopic techniques such as UV-Visible, </w:t>
      </w:r>
      <w:r w:rsidR="00550FBB" w:rsidRPr="0023002B">
        <w:rPr>
          <w:rFonts w:ascii="Bookman Old Style" w:hAnsi="Bookman Old Style"/>
        </w:rPr>
        <w:t>I</w:t>
      </w:r>
      <w:r w:rsidR="00E744AB" w:rsidRPr="0023002B">
        <w:rPr>
          <w:rFonts w:ascii="Bookman Old Style" w:hAnsi="Bookman Old Style"/>
        </w:rPr>
        <w:t xml:space="preserve">nfrared, </w:t>
      </w:r>
      <w:r w:rsidR="00A8127E">
        <w:rPr>
          <w:rFonts w:ascii="Bookman Old Style" w:hAnsi="Bookman Old Style"/>
        </w:rPr>
        <w:t>XPS, XRF,</w:t>
      </w:r>
      <w:r w:rsidR="003B00AB">
        <w:rPr>
          <w:rFonts w:ascii="Bookman Old Style" w:hAnsi="Bookman Old Style"/>
        </w:rPr>
        <w:t xml:space="preserve"> </w:t>
      </w:r>
      <w:r w:rsidR="00E744AB" w:rsidRPr="0023002B">
        <w:rPr>
          <w:rFonts w:ascii="Bookman Old Style" w:hAnsi="Bookman Old Style"/>
        </w:rPr>
        <w:t>NMR (</w:t>
      </w:r>
      <w:r w:rsidR="00E744AB" w:rsidRPr="0023002B">
        <w:rPr>
          <w:rFonts w:ascii="Bookman Old Style" w:hAnsi="Bookman Old Style"/>
          <w:vertAlign w:val="superscript"/>
        </w:rPr>
        <w:t>1</w:t>
      </w:r>
      <w:r w:rsidR="00E744AB" w:rsidRPr="0023002B">
        <w:rPr>
          <w:rFonts w:ascii="Bookman Old Style" w:hAnsi="Bookman Old Style"/>
        </w:rPr>
        <w:t xml:space="preserve">H, </w:t>
      </w:r>
      <w:r w:rsidR="00E744AB" w:rsidRPr="0023002B">
        <w:rPr>
          <w:rFonts w:ascii="Bookman Old Style" w:hAnsi="Bookman Old Style"/>
          <w:vertAlign w:val="superscript"/>
        </w:rPr>
        <w:t>13</w:t>
      </w:r>
      <w:r w:rsidR="00E744AB" w:rsidRPr="0023002B">
        <w:rPr>
          <w:rFonts w:ascii="Bookman Old Style" w:hAnsi="Bookman Old Style"/>
        </w:rPr>
        <w:t xml:space="preserve">C and other elements, NOE, correlation spectroscopies), ESR, </w:t>
      </w:r>
      <w:r w:rsidR="001042EB" w:rsidRPr="0023002B">
        <w:rPr>
          <w:rFonts w:ascii="Bookman Old Style" w:hAnsi="Bookman Old Style"/>
        </w:rPr>
        <w:t xml:space="preserve">Mass spectroscopy, </w:t>
      </w:r>
      <w:r w:rsidR="006F1AF7" w:rsidRPr="0023002B">
        <w:rPr>
          <w:rFonts w:ascii="Bookman Old Style" w:hAnsi="Bookman Old Style"/>
        </w:rPr>
        <w:t>atomic absorption and emission</w:t>
      </w:r>
      <w:r w:rsidR="00E744AB" w:rsidRPr="0023002B">
        <w:rPr>
          <w:rFonts w:ascii="Bookman Old Style" w:hAnsi="Bookman Old Style"/>
        </w:rPr>
        <w:t xml:space="preserve"> </w:t>
      </w:r>
      <w:r w:rsidR="00C1128F">
        <w:rPr>
          <w:rFonts w:ascii="Bookman Old Style" w:hAnsi="Bookman Old Style"/>
        </w:rPr>
        <w:t xml:space="preserve">spectroscopies, </w:t>
      </w:r>
      <w:r w:rsidR="00E744AB" w:rsidRPr="0023002B">
        <w:rPr>
          <w:rFonts w:ascii="Bookman Old Style" w:hAnsi="Bookman Old Style"/>
        </w:rPr>
        <w:t>fluorescence</w:t>
      </w:r>
      <w:r w:rsidR="006D117F">
        <w:rPr>
          <w:rFonts w:ascii="Bookman Old Style" w:hAnsi="Bookman Old Style"/>
        </w:rPr>
        <w:t xml:space="preserve"> spectroscopy and microscopy</w:t>
      </w:r>
      <w:r w:rsidR="004A1A2D" w:rsidRPr="0023002B">
        <w:rPr>
          <w:rFonts w:ascii="Bookman Old Style" w:hAnsi="Bookman Old Style"/>
        </w:rPr>
        <w:t xml:space="preserve"> and chromat</w:t>
      </w:r>
      <w:r w:rsidR="00C1128F">
        <w:rPr>
          <w:rFonts w:ascii="Bookman Old Style" w:hAnsi="Bookman Old Style"/>
        </w:rPr>
        <w:t>ographic techniques such as GC/</w:t>
      </w:r>
      <w:r w:rsidR="004A1A2D" w:rsidRPr="0023002B">
        <w:rPr>
          <w:rFonts w:ascii="Bookman Old Style" w:hAnsi="Bookman Old Style"/>
        </w:rPr>
        <w:t>HPLC</w:t>
      </w:r>
      <w:r w:rsidR="00E744AB" w:rsidRPr="0023002B">
        <w:rPr>
          <w:rFonts w:ascii="Bookman Old Style" w:hAnsi="Bookman Old Style"/>
        </w:rPr>
        <w:t>. Other topics will include electroanalyt</w:t>
      </w:r>
      <w:r w:rsidR="00C1128F">
        <w:rPr>
          <w:rFonts w:ascii="Bookman Old Style" w:hAnsi="Bookman Old Style"/>
        </w:rPr>
        <w:t xml:space="preserve">ical methods, thermal analysis </w:t>
      </w:r>
      <w:r w:rsidR="00E744AB" w:rsidRPr="0023002B">
        <w:rPr>
          <w:rFonts w:ascii="Bookman Old Style" w:hAnsi="Bookman Old Style"/>
        </w:rPr>
        <w:t>and diffraction methods</w:t>
      </w:r>
      <w:r w:rsidR="006D117F">
        <w:rPr>
          <w:rFonts w:ascii="Bookman Old Style" w:hAnsi="Bookman Old Style"/>
        </w:rPr>
        <w:t xml:space="preserve"> like XRD</w:t>
      </w:r>
      <w:r w:rsidR="00E744AB" w:rsidRPr="0023002B">
        <w:rPr>
          <w:rFonts w:ascii="Bookman Old Style" w:hAnsi="Bookman Old Style"/>
        </w:rPr>
        <w:t>.</w:t>
      </w:r>
    </w:p>
    <w:p w14:paraId="5AC92256" w14:textId="77777777" w:rsidR="00E744AB" w:rsidRPr="0023002B" w:rsidRDefault="00E744AB">
      <w:pPr>
        <w:pStyle w:val="BodyTextIndent"/>
        <w:ind w:firstLine="0"/>
        <w:rPr>
          <w:rFonts w:ascii="Bookman Old Style" w:hAnsi="Bookman Old Style"/>
        </w:rPr>
      </w:pPr>
    </w:p>
    <w:p w14:paraId="71372145" w14:textId="77777777" w:rsidR="00E744AB" w:rsidRPr="0023002B" w:rsidRDefault="00E744AB">
      <w:pPr>
        <w:pStyle w:val="BodyTextIndent"/>
        <w:ind w:left="2160" w:hanging="2160"/>
        <w:rPr>
          <w:rFonts w:ascii="Bookman Old Style" w:hAnsi="Bookman Old Style"/>
        </w:rPr>
      </w:pPr>
      <w:r w:rsidRPr="0023002B">
        <w:rPr>
          <w:rFonts w:ascii="Bookman Old Style" w:hAnsi="Bookman Old Style"/>
          <w:b/>
        </w:rPr>
        <w:t>Scope and Objective of the Course</w:t>
      </w:r>
      <w:r w:rsidRPr="0023002B">
        <w:rPr>
          <w:rFonts w:ascii="Bookman Old Style" w:hAnsi="Bookman Old Style"/>
          <w:b/>
          <w:bCs/>
        </w:rPr>
        <w:t>:</w:t>
      </w:r>
      <w:r w:rsidRPr="0023002B">
        <w:rPr>
          <w:rFonts w:ascii="Bookman Old Style" w:hAnsi="Bookman Old Style"/>
        </w:rPr>
        <w:t xml:space="preserve"> </w:t>
      </w:r>
    </w:p>
    <w:p w14:paraId="6B0440B6" w14:textId="77777777" w:rsidR="00E744AB" w:rsidRPr="0023002B" w:rsidRDefault="00E744AB">
      <w:pPr>
        <w:pStyle w:val="BodyTextIndent"/>
        <w:ind w:firstLine="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 xml:space="preserve">Chemists extensively use modern sophisticated electronic </w:t>
      </w:r>
      <w:r w:rsidR="00012421">
        <w:rPr>
          <w:rFonts w:ascii="Bookman Old Style" w:hAnsi="Bookman Old Style"/>
        </w:rPr>
        <w:t xml:space="preserve">and optical </w:t>
      </w:r>
      <w:r w:rsidRPr="0023002B">
        <w:rPr>
          <w:rFonts w:ascii="Bookman Old Style" w:hAnsi="Bookman Old Style"/>
        </w:rPr>
        <w:t xml:space="preserve">instruments in various areas such as chemical analysis, structure </w:t>
      </w:r>
      <w:r w:rsidR="00F67232" w:rsidRPr="0023002B">
        <w:rPr>
          <w:rFonts w:ascii="Bookman Old Style" w:hAnsi="Bookman Old Style"/>
        </w:rPr>
        <w:t>elucidation</w:t>
      </w:r>
      <w:r w:rsidRPr="0023002B">
        <w:rPr>
          <w:rFonts w:ascii="Bookman Old Style" w:hAnsi="Bookman Old Style"/>
        </w:rPr>
        <w:t>, identification of reaction pathways</w:t>
      </w:r>
      <w:r w:rsidR="00F67232" w:rsidRPr="0023002B">
        <w:rPr>
          <w:rFonts w:ascii="Bookman Old Style" w:hAnsi="Bookman Old Style"/>
        </w:rPr>
        <w:t>, reaction</w:t>
      </w:r>
      <w:r w:rsidRPr="0023002B">
        <w:rPr>
          <w:rFonts w:ascii="Bookman Old Style" w:hAnsi="Bookman Old Style"/>
        </w:rPr>
        <w:t xml:space="preserve"> rates etc.  This course aims to introduce the basic theory and experimental details of such instrumentation</w:t>
      </w:r>
      <w:r w:rsidR="001F5CD4" w:rsidRPr="0023002B">
        <w:rPr>
          <w:rFonts w:ascii="Bookman Old Style" w:hAnsi="Bookman Old Style"/>
        </w:rPr>
        <w:t>s</w:t>
      </w:r>
      <w:r w:rsidRPr="0023002B">
        <w:rPr>
          <w:rFonts w:ascii="Bookman Old Style" w:hAnsi="Bookman Old Style"/>
        </w:rPr>
        <w:t>. Some of the popular absorption spect</w:t>
      </w:r>
      <w:r w:rsidR="00FE1F4F" w:rsidRPr="0023002B">
        <w:rPr>
          <w:rFonts w:ascii="Bookman Old Style" w:hAnsi="Bookman Old Style"/>
        </w:rPr>
        <w:t>roscopic techniques such as UV-V</w:t>
      </w:r>
      <w:r w:rsidRPr="0023002B">
        <w:rPr>
          <w:rFonts w:ascii="Bookman Old Style" w:hAnsi="Bookman Old Style"/>
        </w:rPr>
        <w:t xml:space="preserve">isible, IR, NMR, etc. will be discussed in detail; other techniques such as </w:t>
      </w:r>
      <w:r w:rsidR="00A8127E">
        <w:rPr>
          <w:rFonts w:ascii="Bookman Old Style" w:hAnsi="Bookman Old Style"/>
        </w:rPr>
        <w:t>XPS</w:t>
      </w:r>
      <w:r w:rsidR="00012421">
        <w:rPr>
          <w:rFonts w:ascii="Bookman Old Style" w:hAnsi="Bookman Old Style"/>
        </w:rPr>
        <w:t xml:space="preserve">, XRD, </w:t>
      </w:r>
      <w:r w:rsidRPr="0023002B">
        <w:rPr>
          <w:rFonts w:ascii="Bookman Old Style" w:hAnsi="Bookman Old Style"/>
        </w:rPr>
        <w:t xml:space="preserve">mass spectrometry, thermal analysis, </w:t>
      </w:r>
      <w:r w:rsidR="00FE1F4F" w:rsidRPr="0023002B">
        <w:rPr>
          <w:rFonts w:ascii="Bookman Old Style" w:hAnsi="Bookman Old Style"/>
        </w:rPr>
        <w:t>chromatographic techniques</w:t>
      </w:r>
      <w:r w:rsidR="00F733D4" w:rsidRPr="0023002B">
        <w:rPr>
          <w:rFonts w:ascii="Bookman Old Style" w:hAnsi="Bookman Old Style"/>
        </w:rPr>
        <w:t xml:space="preserve"> – GC, HPLC</w:t>
      </w:r>
      <w:r w:rsidR="00FE1F4F" w:rsidRPr="0023002B">
        <w:rPr>
          <w:rFonts w:ascii="Bookman Old Style" w:hAnsi="Bookman Old Style"/>
        </w:rPr>
        <w:t xml:space="preserve">, </w:t>
      </w:r>
      <w:r w:rsidRPr="0023002B">
        <w:rPr>
          <w:rFonts w:ascii="Bookman Old Style" w:hAnsi="Bookman Old Style"/>
        </w:rPr>
        <w:t>etc. will also be covered.</w:t>
      </w:r>
    </w:p>
    <w:p w14:paraId="1D336EA5" w14:textId="77777777" w:rsidR="00E744AB" w:rsidRPr="0023002B" w:rsidRDefault="00E744AB">
      <w:pPr>
        <w:pStyle w:val="BodyTextIndent"/>
        <w:ind w:left="2160" w:hanging="2160"/>
        <w:rPr>
          <w:rFonts w:ascii="Bookman Old Style" w:hAnsi="Bookman Old Style"/>
        </w:rPr>
      </w:pPr>
    </w:p>
    <w:p w14:paraId="59287267" w14:textId="77777777" w:rsidR="00E744AB" w:rsidRDefault="00E744AB">
      <w:pPr>
        <w:pStyle w:val="BodyTextIndent"/>
        <w:ind w:left="270" w:hanging="270"/>
        <w:jc w:val="left"/>
        <w:rPr>
          <w:rFonts w:ascii="Bookman Old Style" w:hAnsi="Bookman Old Style"/>
        </w:rPr>
      </w:pPr>
      <w:r w:rsidRPr="0023002B">
        <w:rPr>
          <w:rFonts w:ascii="Bookman Old Style" w:hAnsi="Bookman Old Style"/>
          <w:b/>
        </w:rPr>
        <w:t>Text Books</w:t>
      </w:r>
      <w:r w:rsidRPr="0023002B">
        <w:rPr>
          <w:rFonts w:ascii="Bookman Old Style" w:hAnsi="Bookman Old Style"/>
          <w:b/>
          <w:bCs/>
        </w:rPr>
        <w:t>:</w:t>
      </w:r>
      <w:r w:rsidRPr="0023002B">
        <w:rPr>
          <w:rFonts w:ascii="Bookman Old Style" w:hAnsi="Bookman Old Style"/>
        </w:rPr>
        <w:t xml:space="preserve"> </w:t>
      </w:r>
    </w:p>
    <w:p w14:paraId="7FB9B7AD" w14:textId="47ABE615" w:rsidR="003C46C3" w:rsidRDefault="003C46C3" w:rsidP="003C46C3">
      <w:pPr>
        <w:pStyle w:val="BodyTextIndent"/>
        <w:ind w:left="270" w:hanging="270"/>
        <w:jc w:val="left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>T</w:t>
      </w:r>
      <w:r>
        <w:rPr>
          <w:rFonts w:ascii="Bookman Old Style" w:hAnsi="Bookman Old Style"/>
        </w:rPr>
        <w:t>1</w:t>
      </w:r>
      <w:r w:rsidRPr="0023002B">
        <w:rPr>
          <w:rFonts w:ascii="Bookman Old Style" w:hAnsi="Bookman Old Style"/>
        </w:rPr>
        <w:t>. Kemp W, “Organic Spectroscopy”, 3</w:t>
      </w:r>
      <w:r w:rsidRPr="0023002B">
        <w:rPr>
          <w:rFonts w:ascii="Bookman Old Style" w:hAnsi="Bookman Old Style"/>
          <w:vertAlign w:val="superscript"/>
        </w:rPr>
        <w:t>rd</w:t>
      </w:r>
      <w:r w:rsidRPr="0023002B">
        <w:rPr>
          <w:rFonts w:ascii="Bookman Old Style" w:hAnsi="Bookman Old Style"/>
        </w:rPr>
        <w:t xml:space="preserve"> ed., </w:t>
      </w:r>
      <w:smartTag w:uri="urn:schemas-microsoft-com:office:smarttags" w:element="place">
        <w:smartTag w:uri="urn:schemas-microsoft-com:office:smarttags" w:element="City">
          <w:r w:rsidRPr="0023002B">
            <w:rPr>
              <w:rFonts w:ascii="Bookman Old Style" w:hAnsi="Bookman Old Style"/>
            </w:rPr>
            <w:t>Palgrave</w:t>
          </w:r>
        </w:smartTag>
        <w:r w:rsidRPr="0023002B">
          <w:rPr>
            <w:rFonts w:ascii="Bookman Old Style" w:hAnsi="Bookman Old Style"/>
          </w:rPr>
          <w:t xml:space="preserve">, </w:t>
        </w:r>
        <w:smartTag w:uri="urn:schemas-microsoft-com:office:smarttags" w:element="State">
          <w:r w:rsidRPr="0023002B">
            <w:rPr>
              <w:rFonts w:ascii="Bookman Old Style" w:hAnsi="Bookman Old Style"/>
            </w:rPr>
            <w:t>New York</w:t>
          </w:r>
        </w:smartTag>
      </w:smartTag>
      <w:r w:rsidRPr="0023002B">
        <w:rPr>
          <w:rFonts w:ascii="Bookman Old Style" w:hAnsi="Bookman Old Style"/>
        </w:rPr>
        <w:t xml:space="preserve"> (1991).</w:t>
      </w:r>
    </w:p>
    <w:p w14:paraId="12C85505" w14:textId="5481F5A0" w:rsidR="00E744AB" w:rsidRDefault="001633DD" w:rsidP="00FB5130">
      <w:pPr>
        <w:pStyle w:val="BodyTextIndent"/>
        <w:tabs>
          <w:tab w:val="left" w:pos="360"/>
        </w:tabs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T2</w:t>
      </w:r>
      <w:r w:rsidR="00FB5130" w:rsidRPr="0023002B">
        <w:rPr>
          <w:rFonts w:ascii="Bookman Old Style" w:hAnsi="Bookman Old Style"/>
        </w:rPr>
        <w:t>. Lampman G.M., Pavia D.L., Kriz G.S., and Vyvyan J.R., “Spectroscopy”, 4</w:t>
      </w:r>
      <w:r w:rsidR="00FB5130" w:rsidRPr="0023002B">
        <w:rPr>
          <w:rFonts w:ascii="Bookman Old Style" w:hAnsi="Bookman Old Style"/>
          <w:vertAlign w:val="superscript"/>
        </w:rPr>
        <w:t>th</w:t>
      </w:r>
      <w:r w:rsidR="00FB5130" w:rsidRPr="0023002B">
        <w:rPr>
          <w:rFonts w:ascii="Bookman Old Style" w:hAnsi="Bookman Old Style"/>
        </w:rPr>
        <w:t xml:space="preserve"> </w:t>
      </w:r>
      <w:r w:rsidR="00FB5130">
        <w:rPr>
          <w:rFonts w:ascii="Bookman Old Style" w:hAnsi="Bookman Old Style"/>
        </w:rPr>
        <w:t xml:space="preserve">Edition, </w:t>
      </w:r>
      <w:r w:rsidR="00FB5130" w:rsidRPr="0023002B">
        <w:rPr>
          <w:rFonts w:ascii="Bookman Old Style" w:hAnsi="Bookman Old Style"/>
        </w:rPr>
        <w:t>Cengage Learning (2010).</w:t>
      </w:r>
    </w:p>
    <w:p w14:paraId="1EF82523" w14:textId="6B963AE9" w:rsidR="001633DD" w:rsidRPr="001633DD" w:rsidRDefault="001633DD" w:rsidP="001633DD">
      <w:pPr>
        <w:pStyle w:val="BodyTextIndent"/>
        <w:ind w:firstLine="0"/>
        <w:jc w:val="left"/>
        <w:rPr>
          <w:rFonts w:ascii="Bookman Old Style" w:hAnsi="Bookman Old Style"/>
          <w:lang w:val="fr-FR"/>
        </w:rPr>
      </w:pPr>
      <w:r>
        <w:rPr>
          <w:rFonts w:ascii="Bookman Old Style" w:hAnsi="Bookman Old Style"/>
          <w:lang w:val="fr-FR"/>
        </w:rPr>
        <w:t>T3</w:t>
      </w:r>
      <w:r w:rsidRPr="001633DD">
        <w:rPr>
          <w:rFonts w:ascii="Bookman Old Style" w:hAnsi="Bookman Old Style"/>
          <w:lang w:val="fr-FR"/>
        </w:rPr>
        <w:t xml:space="preserve">. W. Massa, Crystal Structure </w:t>
      </w:r>
      <w:proofErr w:type="spellStart"/>
      <w:proofErr w:type="gramStart"/>
      <w:r w:rsidRPr="001633DD">
        <w:rPr>
          <w:rFonts w:ascii="Bookman Old Style" w:hAnsi="Bookman Old Style"/>
          <w:lang w:val="fr-FR"/>
        </w:rPr>
        <w:t>Determination</w:t>
      </w:r>
      <w:proofErr w:type="spellEnd"/>
      <w:r w:rsidRPr="001633DD">
        <w:rPr>
          <w:rFonts w:ascii="Bookman Old Style" w:hAnsi="Bookman Old Style"/>
          <w:lang w:val="fr-FR"/>
        </w:rPr>
        <w:t xml:space="preserve"> ]</w:t>
      </w:r>
      <w:proofErr w:type="gramEnd"/>
      <w:r w:rsidRPr="001633DD">
        <w:rPr>
          <w:rFonts w:ascii="Bookman Old Style" w:hAnsi="Bookman Old Style"/>
          <w:lang w:val="fr-FR"/>
        </w:rPr>
        <w:t>, 2</w:t>
      </w:r>
      <w:r w:rsidRPr="001633DD">
        <w:rPr>
          <w:rFonts w:ascii="Bookman Old Style" w:hAnsi="Bookman Old Style"/>
          <w:vertAlign w:val="superscript"/>
          <w:lang w:val="fr-FR"/>
        </w:rPr>
        <w:t>nd</w:t>
      </w:r>
      <w:r w:rsidRPr="001633DD">
        <w:rPr>
          <w:rFonts w:ascii="Bookman Old Style" w:hAnsi="Bookman Old Style"/>
          <w:lang w:val="fr-FR"/>
        </w:rPr>
        <w:t xml:space="preserve"> English Edition, Springer-</w:t>
      </w:r>
      <w:proofErr w:type="spellStart"/>
      <w:r w:rsidRPr="001633DD">
        <w:rPr>
          <w:rFonts w:ascii="Bookman Old Style" w:hAnsi="Bookman Old Style"/>
          <w:lang w:val="fr-FR"/>
        </w:rPr>
        <w:t>Verlag</w:t>
      </w:r>
      <w:proofErr w:type="spellEnd"/>
      <w:r w:rsidRPr="001633DD">
        <w:rPr>
          <w:rFonts w:ascii="Bookman Old Style" w:hAnsi="Bookman Old Style"/>
          <w:lang w:val="fr-FR"/>
        </w:rPr>
        <w:t xml:space="preserve"> Berlin Heidelberg (2004)</w:t>
      </w:r>
    </w:p>
    <w:p w14:paraId="2A726D52" w14:textId="77777777" w:rsidR="00E744AB" w:rsidRPr="0023002B" w:rsidRDefault="00E744AB" w:rsidP="003C46C3">
      <w:pPr>
        <w:pStyle w:val="BodyTextIndent"/>
        <w:ind w:firstLine="0"/>
        <w:jc w:val="left"/>
        <w:rPr>
          <w:rFonts w:ascii="Bookman Old Style" w:hAnsi="Bookman Old Style"/>
        </w:rPr>
      </w:pPr>
    </w:p>
    <w:p w14:paraId="02D8A7BA" w14:textId="77777777"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  <w:b/>
          <w:bCs/>
        </w:rPr>
      </w:pPr>
      <w:r w:rsidRPr="0023002B">
        <w:rPr>
          <w:rFonts w:ascii="Bookman Old Style" w:hAnsi="Bookman Old Style"/>
          <w:b/>
        </w:rPr>
        <w:t>Reference Books</w:t>
      </w:r>
      <w:r w:rsidRPr="0023002B">
        <w:rPr>
          <w:rFonts w:ascii="Bookman Old Style" w:hAnsi="Bookman Old Style"/>
          <w:b/>
          <w:bCs/>
        </w:rPr>
        <w:t>:</w:t>
      </w:r>
    </w:p>
    <w:p w14:paraId="47A51CCB" w14:textId="1293646A" w:rsidR="00E744AB" w:rsidRPr="0023002B" w:rsidRDefault="00E067F3" w:rsidP="00AF13D2">
      <w:pPr>
        <w:pStyle w:val="BodyTextIndent"/>
        <w:tabs>
          <w:tab w:val="left" w:pos="0"/>
        </w:tabs>
        <w:ind w:firstLine="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>R</w:t>
      </w:r>
      <w:r w:rsidR="001633DD">
        <w:rPr>
          <w:rFonts w:ascii="Bookman Old Style" w:hAnsi="Bookman Old Style"/>
        </w:rPr>
        <w:t>1</w:t>
      </w:r>
      <w:r w:rsidR="00E744AB" w:rsidRPr="0023002B">
        <w:rPr>
          <w:rFonts w:ascii="Bookman Old Style" w:hAnsi="Bookman Old Style"/>
        </w:rPr>
        <w:t>.</w:t>
      </w:r>
      <w:r w:rsidR="00E522AF" w:rsidRPr="0023002B">
        <w:rPr>
          <w:rFonts w:ascii="Bookman Old Style" w:hAnsi="Bookman Old Style"/>
        </w:rPr>
        <w:t xml:space="preserve"> </w:t>
      </w:r>
      <w:r w:rsidR="00E744AB" w:rsidRPr="0023002B">
        <w:rPr>
          <w:rFonts w:ascii="Bookman Old Style" w:hAnsi="Bookman Old Style"/>
        </w:rPr>
        <w:t>Silverstein R. M., and Webster F. X., “</w:t>
      </w:r>
      <w:r w:rsidRPr="0023002B">
        <w:rPr>
          <w:rFonts w:ascii="Bookman Old Style" w:hAnsi="Bookman Old Style"/>
        </w:rPr>
        <w:t xml:space="preserve">Spectrometric Identification of </w:t>
      </w:r>
      <w:r w:rsidR="00761FAF">
        <w:rPr>
          <w:rFonts w:ascii="Bookman Old Style" w:hAnsi="Bookman Old Style"/>
        </w:rPr>
        <w:t xml:space="preserve">Organic </w:t>
      </w:r>
      <w:r w:rsidR="00E744AB" w:rsidRPr="0023002B">
        <w:rPr>
          <w:rFonts w:ascii="Bookman Old Style" w:hAnsi="Bookman Old Style"/>
        </w:rPr>
        <w:t>Compou</w:t>
      </w:r>
      <w:r w:rsidR="00853188">
        <w:rPr>
          <w:rFonts w:ascii="Bookman Old Style" w:hAnsi="Bookman Old Style"/>
        </w:rPr>
        <w:t>nds”,</w:t>
      </w:r>
      <w:r w:rsidR="00E744AB" w:rsidRPr="0023002B">
        <w:rPr>
          <w:rFonts w:ascii="Bookman Old Style" w:hAnsi="Bookman Old Style"/>
        </w:rPr>
        <w:t>6</w:t>
      </w:r>
      <w:r w:rsidR="00E744AB" w:rsidRPr="0023002B">
        <w:rPr>
          <w:rFonts w:ascii="Bookman Old Style" w:hAnsi="Bookman Old Style"/>
          <w:vertAlign w:val="superscript"/>
        </w:rPr>
        <w:t>th</w:t>
      </w:r>
      <w:r w:rsidR="00E744AB" w:rsidRPr="0023002B">
        <w:rPr>
          <w:rFonts w:ascii="Bookman Old Style" w:hAnsi="Bookman Old Style"/>
        </w:rPr>
        <w:t xml:space="preserve"> </w:t>
      </w:r>
      <w:r w:rsidR="00E522AF" w:rsidRPr="0023002B">
        <w:rPr>
          <w:rFonts w:ascii="Bookman Old Style" w:hAnsi="Bookman Old Style"/>
        </w:rPr>
        <w:t>Edition</w:t>
      </w:r>
      <w:r w:rsidR="008F473C" w:rsidRPr="0023002B">
        <w:rPr>
          <w:rFonts w:ascii="Bookman Old Style" w:hAnsi="Bookman Old Style"/>
        </w:rPr>
        <w:t>,</w:t>
      </w:r>
      <w:r w:rsidR="00E744AB" w:rsidRPr="0023002B">
        <w:rPr>
          <w:rFonts w:ascii="Bookman Old Style" w:hAnsi="Bookman Old Style"/>
        </w:rPr>
        <w:t xml:space="preserve"> John Wiley &amp; Sons, New York (1998). </w:t>
      </w:r>
    </w:p>
    <w:p w14:paraId="244E612E" w14:textId="3579B7A2" w:rsidR="00E744AB" w:rsidRPr="0023002B" w:rsidRDefault="00AF13D2">
      <w:pPr>
        <w:pStyle w:val="BodyTextIndent"/>
        <w:ind w:left="450" w:hanging="45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lastRenderedPageBreak/>
        <w:t>R</w:t>
      </w:r>
      <w:r w:rsidR="001633DD">
        <w:rPr>
          <w:rFonts w:ascii="Bookman Old Style" w:hAnsi="Bookman Old Style"/>
        </w:rPr>
        <w:t>2</w:t>
      </w:r>
      <w:r w:rsidRPr="0023002B">
        <w:rPr>
          <w:rFonts w:ascii="Bookman Old Style" w:hAnsi="Bookman Old Style"/>
        </w:rPr>
        <w:t>.</w:t>
      </w:r>
      <w:r w:rsidR="00E744AB" w:rsidRPr="0023002B">
        <w:rPr>
          <w:rFonts w:ascii="Bookman Old Style" w:hAnsi="Bookman Old Style"/>
        </w:rPr>
        <w:t xml:space="preserve"> Willard H. H., Merritt L. L., Dean J. A., and Settle F. A. Jr</w:t>
      </w:r>
      <w:r w:rsidR="00761FAF">
        <w:rPr>
          <w:rFonts w:ascii="Bookman Old Style" w:hAnsi="Bookman Old Style"/>
        </w:rPr>
        <w:t xml:space="preserve">., “Instrumental Methods of </w:t>
      </w:r>
      <w:r w:rsidR="00853188">
        <w:rPr>
          <w:rFonts w:ascii="Bookman Old Style" w:hAnsi="Bookman Old Style"/>
        </w:rPr>
        <w:t xml:space="preserve">Analysis”, </w:t>
      </w:r>
      <w:r w:rsidR="00E744AB" w:rsidRPr="0023002B">
        <w:rPr>
          <w:rFonts w:ascii="Bookman Old Style" w:hAnsi="Bookman Old Style"/>
        </w:rPr>
        <w:t>7</w:t>
      </w:r>
      <w:r w:rsidR="00E744AB" w:rsidRPr="0023002B">
        <w:rPr>
          <w:rFonts w:ascii="Bookman Old Style" w:hAnsi="Bookman Old Style"/>
          <w:vertAlign w:val="superscript"/>
        </w:rPr>
        <w:t xml:space="preserve">th </w:t>
      </w:r>
      <w:r w:rsidR="00E522AF" w:rsidRPr="0023002B">
        <w:rPr>
          <w:rFonts w:ascii="Bookman Old Style" w:hAnsi="Bookman Old Style"/>
        </w:rPr>
        <w:t>Edition</w:t>
      </w:r>
      <w:r w:rsidR="00E067F3" w:rsidRPr="0023002B">
        <w:rPr>
          <w:rFonts w:ascii="Bookman Old Style" w:hAnsi="Bookman Old Style"/>
        </w:rPr>
        <w:t>.</w:t>
      </w:r>
      <w:r w:rsidR="00E744AB" w:rsidRPr="0023002B">
        <w:rPr>
          <w:rFonts w:ascii="Bookman Old Style" w:hAnsi="Bookman Old Style"/>
        </w:rPr>
        <w:t xml:space="preserve"> Wadsworth, New York (1989).</w:t>
      </w:r>
    </w:p>
    <w:p w14:paraId="6DF2D57C" w14:textId="5B23F193" w:rsidR="00E744AB" w:rsidRPr="0023002B" w:rsidRDefault="00E744AB">
      <w:pPr>
        <w:pStyle w:val="BodyTextIndent"/>
        <w:ind w:left="450" w:hanging="450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>R</w:t>
      </w:r>
      <w:r w:rsidR="001633DD">
        <w:rPr>
          <w:rFonts w:ascii="Bookman Old Style" w:hAnsi="Bookman Old Style"/>
        </w:rPr>
        <w:t>3</w:t>
      </w:r>
      <w:r w:rsidRPr="0023002B">
        <w:rPr>
          <w:rFonts w:ascii="Bookman Old Style" w:hAnsi="Bookman Old Style"/>
        </w:rPr>
        <w:t xml:space="preserve">. </w:t>
      </w:r>
      <w:r w:rsidR="00E522AF" w:rsidRPr="0023002B">
        <w:rPr>
          <w:rFonts w:ascii="Bookman Old Style" w:hAnsi="Bookman Old Style"/>
        </w:rPr>
        <w:t>Kalsi P. S.</w:t>
      </w:r>
      <w:r w:rsidRPr="0023002B">
        <w:rPr>
          <w:rFonts w:ascii="Bookman Old Style" w:hAnsi="Bookman Old Style"/>
        </w:rPr>
        <w:t>, “</w:t>
      </w:r>
      <w:r w:rsidR="00E522AF" w:rsidRPr="0023002B">
        <w:rPr>
          <w:rFonts w:ascii="Bookman Old Style" w:hAnsi="Bookman Old Style"/>
        </w:rPr>
        <w:t>Spectroscopy of Organic Compounds</w:t>
      </w:r>
      <w:r w:rsidRPr="0023002B">
        <w:rPr>
          <w:rFonts w:ascii="Bookman Old Style" w:hAnsi="Bookman Old Style"/>
        </w:rPr>
        <w:t xml:space="preserve">”, </w:t>
      </w:r>
      <w:r w:rsidR="00E522AF" w:rsidRPr="0023002B">
        <w:rPr>
          <w:rFonts w:ascii="Bookman Old Style" w:hAnsi="Bookman Old Style"/>
        </w:rPr>
        <w:t>6</w:t>
      </w:r>
      <w:r w:rsidRPr="0023002B">
        <w:rPr>
          <w:rFonts w:ascii="Bookman Old Style" w:hAnsi="Bookman Old Style"/>
          <w:vertAlign w:val="superscript"/>
        </w:rPr>
        <w:t>th</w:t>
      </w:r>
      <w:r w:rsidRPr="0023002B">
        <w:rPr>
          <w:rFonts w:ascii="Bookman Old Style" w:hAnsi="Bookman Old Style"/>
        </w:rPr>
        <w:t xml:space="preserve"> </w:t>
      </w:r>
      <w:r w:rsidR="00E522AF" w:rsidRPr="0023002B">
        <w:rPr>
          <w:rFonts w:ascii="Bookman Old Style" w:hAnsi="Bookman Old Style"/>
        </w:rPr>
        <w:t>Edition</w:t>
      </w:r>
      <w:r w:rsidRPr="0023002B">
        <w:rPr>
          <w:rFonts w:ascii="Bookman Old Style" w:hAnsi="Bookman Old Style"/>
        </w:rPr>
        <w:t xml:space="preserve">, </w:t>
      </w:r>
      <w:r w:rsidR="00E522AF" w:rsidRPr="0023002B">
        <w:rPr>
          <w:rFonts w:ascii="Bookman Old Style" w:hAnsi="Bookman Old Style"/>
        </w:rPr>
        <w:t>New Age International Publishers</w:t>
      </w:r>
      <w:r w:rsidR="00853188">
        <w:rPr>
          <w:rFonts w:ascii="Bookman Old Style" w:hAnsi="Bookman Old Style"/>
        </w:rPr>
        <w:t xml:space="preserve">, </w:t>
      </w:r>
      <w:r w:rsidRPr="0023002B">
        <w:rPr>
          <w:rFonts w:ascii="Bookman Old Style" w:hAnsi="Bookman Old Style"/>
        </w:rPr>
        <w:t xml:space="preserve">New </w:t>
      </w:r>
      <w:r w:rsidR="00E522AF" w:rsidRPr="0023002B">
        <w:rPr>
          <w:rFonts w:ascii="Bookman Old Style" w:hAnsi="Bookman Old Style"/>
        </w:rPr>
        <w:t>Delhi</w:t>
      </w:r>
      <w:r w:rsidRPr="0023002B">
        <w:rPr>
          <w:rFonts w:ascii="Bookman Old Style" w:hAnsi="Bookman Old Style"/>
        </w:rPr>
        <w:t xml:space="preserve"> (</w:t>
      </w:r>
      <w:r w:rsidR="00E522AF" w:rsidRPr="0023002B">
        <w:rPr>
          <w:rFonts w:ascii="Bookman Old Style" w:hAnsi="Bookman Old Style"/>
        </w:rPr>
        <w:t>200</w:t>
      </w:r>
      <w:r w:rsidRPr="0023002B">
        <w:rPr>
          <w:rFonts w:ascii="Bookman Old Style" w:hAnsi="Bookman Old Style"/>
        </w:rPr>
        <w:t>5).</w:t>
      </w:r>
    </w:p>
    <w:p w14:paraId="1BF670A6" w14:textId="77777777" w:rsidR="00FB5130" w:rsidRPr="001526E9" w:rsidRDefault="00FB5130" w:rsidP="00412946">
      <w:pPr>
        <w:pStyle w:val="BodyTextIndent"/>
        <w:ind w:firstLine="0"/>
        <w:jc w:val="left"/>
        <w:rPr>
          <w:rFonts w:ascii="Bookman Old Style" w:hAnsi="Bookman Old Style"/>
          <w:lang w:val="fr-FR"/>
        </w:rPr>
      </w:pPr>
    </w:p>
    <w:p w14:paraId="28CC0747" w14:textId="77777777" w:rsidR="00E744AB" w:rsidRPr="0023002B" w:rsidRDefault="00E744AB">
      <w:pPr>
        <w:pStyle w:val="BodyTextIndent"/>
        <w:ind w:left="90" w:hanging="90"/>
        <w:jc w:val="left"/>
        <w:rPr>
          <w:rFonts w:ascii="Bookman Old Style" w:hAnsi="Bookman Old Style"/>
          <w:b/>
          <w:bCs/>
          <w:lang w:val="fr-FR"/>
        </w:rPr>
      </w:pPr>
      <w:r w:rsidRPr="0023002B">
        <w:rPr>
          <w:rFonts w:ascii="Bookman Old Style" w:hAnsi="Bookman Old Style"/>
          <w:b/>
          <w:lang w:val="fr-FR"/>
        </w:rPr>
        <w:t xml:space="preserve">Course </w:t>
      </w:r>
      <w:r w:rsidR="004F56F0" w:rsidRPr="0023002B">
        <w:rPr>
          <w:rFonts w:ascii="Bookman Old Style" w:hAnsi="Bookman Old Style"/>
          <w:b/>
          <w:lang w:val="fr-FR"/>
        </w:rPr>
        <w:t>Plan</w:t>
      </w:r>
      <w:r w:rsidR="004F56F0" w:rsidRPr="0023002B">
        <w:rPr>
          <w:rFonts w:ascii="Bookman Old Style" w:hAnsi="Bookman Old Style"/>
          <w:b/>
          <w:bCs/>
          <w:lang w:val="fr-FR"/>
        </w:rPr>
        <w:t xml:space="preserve"> :</w:t>
      </w:r>
    </w:p>
    <w:p w14:paraId="363FE617" w14:textId="77777777" w:rsidR="00E744AB" w:rsidRPr="0023002B" w:rsidRDefault="00E744AB">
      <w:pPr>
        <w:pStyle w:val="BodyTextIndent"/>
        <w:tabs>
          <w:tab w:val="left" w:pos="0"/>
        </w:tabs>
        <w:ind w:firstLine="0"/>
        <w:jc w:val="left"/>
        <w:rPr>
          <w:rFonts w:ascii="Bookman Old Style" w:hAnsi="Bookman Old Style"/>
          <w:b/>
          <w:lang w:val="fr-FR"/>
        </w:rPr>
      </w:pPr>
      <w:r w:rsidRPr="0023002B">
        <w:rPr>
          <w:rFonts w:ascii="Bookman Old Style" w:hAnsi="Bookman Old Style"/>
          <w:b/>
          <w:bCs/>
          <w:lang w:val="fr-FR"/>
        </w:rPr>
        <w:t xml:space="preserve">A. </w:t>
      </w:r>
      <w:r w:rsidRPr="0023002B">
        <w:rPr>
          <w:rFonts w:ascii="Bookman Old Style" w:hAnsi="Bookman Old Style"/>
          <w:b/>
          <w:lang w:val="fr-FR"/>
        </w:rPr>
        <w:t xml:space="preserve">Lecture </w:t>
      </w:r>
      <w:r w:rsidR="00025AFC" w:rsidRPr="0023002B">
        <w:rPr>
          <w:rFonts w:ascii="Bookman Old Style" w:hAnsi="Bookman Old Style"/>
          <w:b/>
          <w:lang w:val="fr-FR"/>
        </w:rPr>
        <w:t>Sessions :</w:t>
      </w:r>
    </w:p>
    <w:p w14:paraId="4C6ADC24" w14:textId="77777777" w:rsidR="00E744AB" w:rsidRPr="0023002B" w:rsidRDefault="00E744AB">
      <w:pPr>
        <w:pStyle w:val="BodyTextIndent"/>
        <w:tabs>
          <w:tab w:val="left" w:pos="0"/>
        </w:tabs>
        <w:ind w:firstLine="0"/>
        <w:jc w:val="left"/>
        <w:rPr>
          <w:rFonts w:ascii="Bookman Old Style" w:hAnsi="Bookman Old Style"/>
          <w:b/>
          <w:lang w:val="fr-FR"/>
        </w:rPr>
      </w:pPr>
    </w:p>
    <w:tbl>
      <w:tblPr>
        <w:tblW w:w="158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790"/>
        <w:gridCol w:w="3060"/>
        <w:gridCol w:w="7644"/>
        <w:gridCol w:w="1536"/>
      </w:tblGrid>
      <w:tr w:rsidR="0023002B" w:rsidRPr="00B43419" w14:paraId="082C647D" w14:textId="77777777" w:rsidTr="00B43419">
        <w:trPr>
          <w:trHeight w:val="584"/>
        </w:trPr>
        <w:tc>
          <w:tcPr>
            <w:tcW w:w="810" w:type="dxa"/>
            <w:shd w:val="clear" w:color="auto" w:fill="auto"/>
            <w:vAlign w:val="center"/>
          </w:tcPr>
          <w:p w14:paraId="3A8C3E79" w14:textId="77777777" w:rsidR="0023002B" w:rsidRPr="00B43419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proofErr w:type="spellStart"/>
            <w:r w:rsidRPr="00B43419">
              <w:rPr>
                <w:rFonts w:ascii="Bookman Old Style" w:hAnsi="Bookman Old Style"/>
                <w:b/>
                <w:sz w:val="20"/>
              </w:rPr>
              <w:t>Lec</w:t>
            </w:r>
            <w:proofErr w:type="spellEnd"/>
            <w:r w:rsidRPr="00B43419">
              <w:rPr>
                <w:rFonts w:ascii="Bookman Old Style" w:hAnsi="Bookman Old Style"/>
                <w:b/>
                <w:sz w:val="20"/>
              </w:rPr>
              <w:t>. No.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3145894A" w14:textId="77777777" w:rsidR="0023002B" w:rsidRPr="00B43419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B43419">
              <w:rPr>
                <w:rFonts w:ascii="Bookman Old Style" w:hAnsi="Bookman Old Style"/>
                <w:b/>
                <w:sz w:val="20"/>
              </w:rPr>
              <w:t>Topics to be covered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3B0B3D9" w14:textId="77777777" w:rsidR="0023002B" w:rsidRPr="00B43419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B43419">
              <w:rPr>
                <w:rFonts w:ascii="Bookman Old Style" w:hAnsi="Bookman Old Style"/>
                <w:b/>
                <w:sz w:val="20"/>
              </w:rPr>
              <w:t>Learning Objectives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3CF06F1D" w14:textId="77777777" w:rsidR="0023002B" w:rsidRPr="00B43419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B43419">
              <w:rPr>
                <w:rFonts w:ascii="Bookman Old Style" w:hAnsi="Bookman Old Style"/>
                <w:b/>
                <w:sz w:val="20"/>
              </w:rPr>
              <w:t>Learning outcomes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EE378DC" w14:textId="77777777" w:rsidR="0023002B" w:rsidRPr="00B43419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B43419">
              <w:rPr>
                <w:rFonts w:ascii="Bookman Old Style" w:hAnsi="Bookman Old Style"/>
                <w:b/>
                <w:sz w:val="20"/>
              </w:rPr>
              <w:t>Reference:</w:t>
            </w:r>
          </w:p>
          <w:p w14:paraId="27A07B25" w14:textId="77777777" w:rsidR="005E0C46" w:rsidRPr="00B43419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B43419">
              <w:rPr>
                <w:rFonts w:ascii="Bookman Old Style" w:hAnsi="Bookman Old Style"/>
                <w:b/>
                <w:sz w:val="20"/>
              </w:rPr>
              <w:t>Chap./Sec.</w:t>
            </w:r>
          </w:p>
          <w:p w14:paraId="52A11195" w14:textId="77777777" w:rsidR="0023002B" w:rsidRPr="00B43419" w:rsidRDefault="0023002B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B43419">
              <w:rPr>
                <w:rFonts w:ascii="Bookman Old Style" w:hAnsi="Bookman Old Style"/>
                <w:b/>
                <w:sz w:val="20"/>
              </w:rPr>
              <w:t>#(Book)</w:t>
            </w:r>
          </w:p>
        </w:tc>
      </w:tr>
      <w:tr w:rsidR="00A57F14" w:rsidRPr="00B43419" w14:paraId="09FBEA7E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2A17BD58" w14:textId="0C5DE181" w:rsidR="00A57F14" w:rsidRPr="00B43419" w:rsidRDefault="00A57F14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6BC799B4" w14:textId="08A0CD0F" w:rsidR="00A57F14" w:rsidRPr="00B43419" w:rsidRDefault="00A57F14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Energy and Electromagnetic spectrum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3608C32" w14:textId="1BE77EF6" w:rsidR="00A57F14" w:rsidRPr="00B43419" w:rsidRDefault="00A57F14" w:rsidP="005E0C46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Regions of Electromagnetic Spectrum; units.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1AFE53EC" w14:textId="77777777" w:rsidR="00A57F14" w:rsidRPr="00B43419" w:rsidRDefault="00A57F14" w:rsidP="0009740E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Explain the interaction between light and matter</w:t>
            </w:r>
          </w:p>
          <w:p w14:paraId="29E65330" w14:textId="77777777" w:rsidR="00A57F14" w:rsidRPr="00B43419" w:rsidRDefault="00A57F14" w:rsidP="0009740E">
            <w:pPr>
              <w:pStyle w:val="BodyTextIndent"/>
              <w:numPr>
                <w:ilvl w:val="0"/>
                <w:numId w:val="17"/>
              </w:numPr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Contrast various regions of the electromagnetic spectrum</w:t>
            </w:r>
          </w:p>
          <w:p w14:paraId="43A01216" w14:textId="041212BC" w:rsidR="00A57F14" w:rsidRPr="00B43419" w:rsidRDefault="00A57F14" w:rsidP="004C5CF4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</w:rPr>
              <w:t>Estimate the energy of transition and relate to the units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EE2B30D" w14:textId="446575E9" w:rsidR="00A57F14" w:rsidRPr="00B43419" w:rsidRDefault="00A57F14" w:rsidP="00BB26C3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</w:rPr>
              <w:t>Ch.1 (T2)</w:t>
            </w:r>
          </w:p>
        </w:tc>
      </w:tr>
      <w:tr w:rsidR="00A57F14" w:rsidRPr="00B43419" w14:paraId="1716AD0C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205FA57D" w14:textId="79D4C99E" w:rsidR="00A57F14" w:rsidRPr="00B43419" w:rsidRDefault="00A57F14" w:rsidP="0009740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105C6B5A" w14:textId="22369D47" w:rsidR="00A57F14" w:rsidRPr="00B43419" w:rsidRDefault="00A57F14" w:rsidP="0009740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Ultraviolet (UV) and visible spectroscopy: Light Absorption, theory, instrumentation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48F255A" w14:textId="3B3A8942" w:rsidR="00A57F14" w:rsidRPr="00B43419" w:rsidRDefault="00A57F14" w:rsidP="0009740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Chromophore concept; electronic energy levels.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3E3EC423" w14:textId="77777777" w:rsidR="00A57F14" w:rsidRPr="00B43419" w:rsidRDefault="00A57F14" w:rsidP="004A1A2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1)Relate the basic principle of UV-</w:t>
            </w:r>
            <w:proofErr w:type="gramStart"/>
            <w:r w:rsidRPr="00B43419">
              <w:rPr>
                <w:rFonts w:ascii="Bookman Old Style" w:hAnsi="Bookman Old Style"/>
                <w:sz w:val="20"/>
              </w:rPr>
              <w:t>Vis</w:t>
            </w:r>
            <w:proofErr w:type="gramEnd"/>
            <w:r w:rsidRPr="00B43419">
              <w:rPr>
                <w:rFonts w:ascii="Bookman Old Style" w:hAnsi="Bookman Old Style"/>
                <w:sz w:val="20"/>
              </w:rPr>
              <w:t xml:space="preserve"> spectroscopy and explain relevant terms</w:t>
            </w:r>
          </w:p>
          <w:p w14:paraId="5253A37A" w14:textId="08F74C8F" w:rsidR="00A57F14" w:rsidRPr="00B43419" w:rsidRDefault="00A57F14" w:rsidP="00794CBC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2) Outline the working principle, analyzing the spectra and extend the construction of device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DB36AD7" w14:textId="57767E5D" w:rsidR="00A57F14" w:rsidRPr="00B43419" w:rsidRDefault="00A57F14" w:rsidP="0009740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4.1-4.3 (T2)</w:t>
            </w:r>
          </w:p>
        </w:tc>
      </w:tr>
      <w:tr w:rsidR="00A57F14" w:rsidRPr="00B43419" w14:paraId="211EC7CF" w14:textId="77777777" w:rsidTr="00B43419">
        <w:trPr>
          <w:trHeight w:val="1293"/>
        </w:trPr>
        <w:tc>
          <w:tcPr>
            <w:tcW w:w="810" w:type="dxa"/>
            <w:shd w:val="clear" w:color="auto" w:fill="auto"/>
            <w:vAlign w:val="center"/>
          </w:tcPr>
          <w:p w14:paraId="5BF97169" w14:textId="1AC6F0A1" w:rsidR="00A57F14" w:rsidRPr="00B43419" w:rsidRDefault="00A57F14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3-4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0B80B100" w14:textId="67F5C1FB" w:rsidR="00A57F14" w:rsidRPr="00B43419" w:rsidRDefault="00A57F14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UV-</w:t>
            </w:r>
            <w:proofErr w:type="gramStart"/>
            <w:r w:rsidRPr="00B43419">
              <w:rPr>
                <w:rFonts w:ascii="Bookman Old Style" w:hAnsi="Bookman Old Style"/>
                <w:sz w:val="20"/>
                <w:lang w:val="fr-FR"/>
              </w:rPr>
              <w:t>Visible:</w:t>
            </w:r>
            <w:proofErr w:type="gram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Solvents, applications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312F708" w14:textId="0CD409EF" w:rsidR="00A57F14" w:rsidRPr="00B43419" w:rsidRDefault="00A57F14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Solvent effects; Absorption wavelength calculations based on empirical rules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0672BDFD" w14:textId="77777777" w:rsidR="00A57F14" w:rsidRPr="00B43419" w:rsidRDefault="00A57F14" w:rsidP="004A1A2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1)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Recall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the basic concepts of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electronic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transitions and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organize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study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solvent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effect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on UV-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Spectra</w:t>
            </w:r>
            <w:proofErr w:type="spellEnd"/>
          </w:p>
          <w:p w14:paraId="1D77E071" w14:textId="7AEF4E06" w:rsidR="00A57F14" w:rsidRPr="00B43419" w:rsidRDefault="00A57F14" w:rsidP="004A1A2E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2)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Calculate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wavelength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absorption in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conjuagted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systems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using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Woodward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rule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AEA1470" w14:textId="65951873" w:rsidR="00A57F14" w:rsidRPr="00B43419" w:rsidRDefault="00A57F14" w:rsidP="004A1A2E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4.4-4.10 (T2)</w:t>
            </w:r>
          </w:p>
        </w:tc>
      </w:tr>
      <w:tr w:rsidR="00E86B4B" w:rsidRPr="00B43419" w14:paraId="0AE024F3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32CEEF46" w14:textId="7944EA16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5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47BE0E9F" w14:textId="67B8BF68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Circular Dichroism Spectroscopy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143BA75" w14:textId="79F6CF8B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Principle of Circular Dichroism, details and applications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050C3808" w14:textId="02DAE123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1)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Principle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and basics of CD and ORD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spectrosocpy</w:t>
            </w:r>
            <w:proofErr w:type="spellEnd"/>
          </w:p>
          <w:p w14:paraId="40CE2CED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2) Analyzing an CD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spectrum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, information about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chirality</w:t>
            </w:r>
            <w:proofErr w:type="spellEnd"/>
          </w:p>
          <w:p w14:paraId="7E550C64" w14:textId="0CBBC63A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3) Application of CD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spectroscopy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in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biomolecular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analysis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(DNA and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protein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>)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FC95C21" w14:textId="17178B52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Lecture Notes</w:t>
            </w:r>
          </w:p>
        </w:tc>
      </w:tr>
      <w:tr w:rsidR="00E86B4B" w:rsidRPr="00B43419" w14:paraId="4601CD02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34E40FBD" w14:textId="390D701C" w:rsidR="00E86B4B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6</w:t>
            </w:r>
            <w:r w:rsidR="00E86B4B" w:rsidRPr="00B43419">
              <w:rPr>
                <w:rFonts w:ascii="Bookman Old Style" w:hAnsi="Bookman Old Style"/>
                <w:bCs/>
                <w:iCs/>
                <w:sz w:val="20"/>
              </w:rPr>
              <w:t>-</w:t>
            </w:r>
            <w:r w:rsidRPr="00B43419">
              <w:rPr>
                <w:rFonts w:ascii="Bookman Old Style" w:hAnsi="Bookman Old Style"/>
                <w:bCs/>
                <w:iCs/>
                <w:sz w:val="20"/>
              </w:rPr>
              <w:t>7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2C3CA0B3" w14:textId="1614E7AC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Fluorescence and phosphorescence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CEDC11B" w14:textId="4C582010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Principles of fluorescence and phosphorescence and applications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16D49912" w14:textId="45732ED8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1)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Define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fluorescence and phosphorescence</w:t>
            </w:r>
          </w:p>
          <w:p w14:paraId="75010F18" w14:textId="79E4468B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2)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Elaborate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Jablonskii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diagram</w:t>
            </w:r>
            <w:proofErr w:type="spellEnd"/>
          </w:p>
          <w:p w14:paraId="44ACF777" w14:textId="09897899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3)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fluorescence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property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molecules</w:t>
            </w:r>
            <w:proofErr w:type="spellEnd"/>
          </w:p>
          <w:p w14:paraId="3A9E71DD" w14:textId="7C20988E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4)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Decide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quenching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phenomenon</w:t>
            </w:r>
            <w:proofErr w:type="spellEnd"/>
          </w:p>
          <w:p w14:paraId="6B82F8C2" w14:textId="04639A3C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5) Fluorescence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lifetime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and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its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applications</w:t>
            </w:r>
          </w:p>
          <w:p w14:paraId="3B3D5C58" w14:textId="1A8E23A3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6) Fluorescence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microscopy</w:t>
            </w:r>
            <w:proofErr w:type="spellEnd"/>
          </w:p>
        </w:tc>
        <w:tc>
          <w:tcPr>
            <w:tcW w:w="1536" w:type="dxa"/>
            <w:shd w:val="clear" w:color="auto" w:fill="auto"/>
            <w:vAlign w:val="center"/>
          </w:tcPr>
          <w:p w14:paraId="64F083A3" w14:textId="77777777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4S.2 (T1) &amp;</w:t>
            </w:r>
          </w:p>
          <w:p w14:paraId="3C0C7C1A" w14:textId="79F6F7D3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</w:rPr>
              <w:t>16.15 (T2)</w:t>
            </w:r>
          </w:p>
        </w:tc>
      </w:tr>
      <w:tr w:rsidR="00E86B4B" w:rsidRPr="00B43419" w14:paraId="5EAD1EC0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4E229E37" w14:textId="3F3AF126" w:rsidR="00E86B4B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8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211C91AD" w14:textId="63A574FE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Infrared spectroscopy:  Molecular vibrations; related factors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00D70B0" w14:textId="7C50CF43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IR absorption due to molecular vibrations; influence of factors such as hydrogen bonding.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12C634BB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 xml:space="preserve">1) Understanding the basis of IR spectroscopy and how Hooke’s law is    </w:t>
            </w:r>
          </w:p>
          <w:p w14:paraId="58E1B4B6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 xml:space="preserve">    used in IR spectroscopy.</w:t>
            </w:r>
          </w:p>
          <w:p w14:paraId="65DE8E98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2) Identify bonds which are IR active.</w:t>
            </w:r>
          </w:p>
          <w:p w14:paraId="26114D50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 xml:space="preserve">3) Relate IR absorption to factors such as hydrogen bonding, dipole  </w:t>
            </w:r>
          </w:p>
          <w:p w14:paraId="1DA09E76" w14:textId="00CFC5B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</w:rPr>
              <w:t xml:space="preserve">    moment, hybridization etc.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22F611B" w14:textId="706D131D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2.1-2.3 (T2)</w:t>
            </w:r>
          </w:p>
        </w:tc>
      </w:tr>
      <w:tr w:rsidR="00E86B4B" w:rsidRPr="00B43419" w14:paraId="5CEDAD57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328192B4" w14:textId="2B814F0D" w:rsidR="00E86B4B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9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2FE5CCE6" w14:textId="33E949B7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Infrared spectroscopy:  Instrumentation, Applications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DF24E4D" w14:textId="62DB2C40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IR instrumentation details; FT-IR; sample preparations recording details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0A8BA624" w14:textId="77777777" w:rsidR="00E86B4B" w:rsidRPr="00B43419" w:rsidRDefault="00E86B4B" w:rsidP="00E86B4B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What are the key components/parts in an IR spectrometer?</w:t>
            </w:r>
          </w:p>
          <w:p w14:paraId="2A716595" w14:textId="77777777" w:rsidR="00E86B4B" w:rsidRPr="00B43419" w:rsidRDefault="00E86B4B" w:rsidP="00E86B4B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What is FT-IR?</w:t>
            </w:r>
          </w:p>
          <w:p w14:paraId="5B52C8F0" w14:textId="77777777" w:rsidR="00E86B4B" w:rsidRPr="00B43419" w:rsidRDefault="00E86B4B" w:rsidP="00E86B4B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 xml:space="preserve">How to do sample recording? </w:t>
            </w:r>
            <w:r w:rsidRPr="00B43419">
              <w:rPr>
                <w:rFonts w:ascii="Bookman Old Style" w:hAnsi="Bookman Old Style"/>
                <w:sz w:val="20"/>
                <w:u w:val="single"/>
              </w:rPr>
              <w:t>Solid/Liquid/Gas</w:t>
            </w:r>
            <w:r w:rsidRPr="00B43419">
              <w:rPr>
                <w:rFonts w:ascii="Bookman Old Style" w:hAnsi="Bookman Old Style"/>
                <w:sz w:val="20"/>
              </w:rPr>
              <w:t xml:space="preserve"> </w:t>
            </w:r>
          </w:p>
          <w:p w14:paraId="1D8DC51F" w14:textId="11F387CA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 xml:space="preserve">Basis of using a particular compound for sample preparation. 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9C13AD4" w14:textId="77777777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2.4-2.7 (T1) &amp;</w:t>
            </w:r>
          </w:p>
          <w:p w14:paraId="62CFE76A" w14:textId="04FAC8B0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2.1-2.9 (R1)</w:t>
            </w:r>
          </w:p>
        </w:tc>
      </w:tr>
      <w:tr w:rsidR="00E86B4B" w:rsidRPr="00B43419" w14:paraId="14407CD1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251FC8A9" w14:textId="184F7FE3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lastRenderedPageBreak/>
              <w:t>1</w:t>
            </w:r>
            <w:r w:rsidR="001633DD" w:rsidRPr="00B43419">
              <w:rPr>
                <w:rFonts w:ascii="Bookman Old Style" w:hAnsi="Bookman Old Style"/>
                <w:bCs/>
                <w:iCs/>
                <w:sz w:val="20"/>
              </w:rPr>
              <w:t>0</w:t>
            </w:r>
            <w:r w:rsidRPr="00B43419">
              <w:rPr>
                <w:rFonts w:ascii="Bookman Old Style" w:hAnsi="Bookman Old Style"/>
                <w:bCs/>
                <w:iCs/>
                <w:sz w:val="20"/>
              </w:rPr>
              <w:t>-1</w:t>
            </w:r>
            <w:r w:rsidR="001633DD" w:rsidRPr="00B43419">
              <w:rPr>
                <w:rFonts w:ascii="Bookman Old Style" w:hAnsi="Bookman Old Style"/>
                <w:bCs/>
                <w:iCs/>
                <w:sz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4F61BE01" w14:textId="5E1EA608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</w:rPr>
              <w:t>Infrared spectroscopy: Correlation charts; Supplementary materials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3C3188F" w14:textId="69F431A7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 xml:space="preserve">Obtaining structural information from IR spectrum; Reflectance mode IR spectra 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2484E6CA" w14:textId="77777777" w:rsidR="00E86B4B" w:rsidRPr="00B43419" w:rsidRDefault="00E86B4B" w:rsidP="00E86B4B">
            <w:pPr>
              <w:pStyle w:val="BodyTextIndent"/>
              <w:numPr>
                <w:ilvl w:val="0"/>
                <w:numId w:val="8"/>
              </w:numPr>
              <w:ind w:left="36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Analysis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an IR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spectrum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, to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obtain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information about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presence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functional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groups and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also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examine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possibility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getting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some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structural insights. </w:t>
            </w:r>
          </w:p>
          <w:p w14:paraId="20BFD273" w14:textId="19969C97" w:rsidR="00E86B4B" w:rsidRPr="00B43419" w:rsidRDefault="00E86B4B" w:rsidP="00E86B4B">
            <w:pPr>
              <w:pStyle w:val="BodyTextIndent"/>
              <w:numPr>
                <w:ilvl w:val="0"/>
                <w:numId w:val="7"/>
              </w:numPr>
              <w:ind w:left="36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IR in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reflectance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gramStart"/>
            <w:r w:rsidRPr="00B43419">
              <w:rPr>
                <w:rFonts w:ascii="Bookman Old Style" w:hAnsi="Bookman Old Style"/>
                <w:sz w:val="20"/>
                <w:lang w:val="fr-FR"/>
              </w:rPr>
              <w:t>mode;</w:t>
            </w:r>
            <w:proofErr w:type="gram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key aspects.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47CCFE6" w14:textId="77777777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2.8-2S.3 (T1) &amp;</w:t>
            </w:r>
          </w:p>
          <w:p w14:paraId="6969A088" w14:textId="234098B4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2.10-2.21 (R1)</w:t>
            </w:r>
          </w:p>
        </w:tc>
      </w:tr>
      <w:tr w:rsidR="00E86B4B" w:rsidRPr="00B43419" w14:paraId="4FB37489" w14:textId="77777777" w:rsidTr="00B43419">
        <w:trPr>
          <w:trHeight w:val="1300"/>
        </w:trPr>
        <w:tc>
          <w:tcPr>
            <w:tcW w:w="810" w:type="dxa"/>
            <w:shd w:val="clear" w:color="auto" w:fill="auto"/>
            <w:vAlign w:val="center"/>
          </w:tcPr>
          <w:p w14:paraId="142F3904" w14:textId="3D77360D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="001633DD" w:rsidRPr="00B43419">
              <w:rPr>
                <w:rFonts w:ascii="Bookman Old Style" w:hAnsi="Bookman Old Style"/>
                <w:bCs/>
                <w:iCs/>
                <w:sz w:val="20"/>
              </w:rPr>
              <w:t>2-13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2AB1183" w14:textId="756BDDF0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Raman Spectroscopy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7CBBE3C" w14:textId="119C64A7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Principles of Raman spectroscopy and applications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0BEB041A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1)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Understanding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the basics of Raman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spectroscopy</w:t>
            </w:r>
            <w:proofErr w:type="spellEnd"/>
          </w:p>
          <w:p w14:paraId="50139A5A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2) Key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differences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with IR</w:t>
            </w:r>
          </w:p>
          <w:p w14:paraId="4E4DD026" w14:textId="223D278E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3)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Analysis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an Raman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spectrum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, to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obtain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information about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functional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groups and structural insights.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A371F2B" w14:textId="1BEE0993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Lecture Notes</w:t>
            </w:r>
          </w:p>
        </w:tc>
      </w:tr>
      <w:tr w:rsidR="00E86B4B" w:rsidRPr="00B43419" w14:paraId="7746C4BF" w14:textId="77777777" w:rsidTr="00B43419">
        <w:trPr>
          <w:trHeight w:val="1687"/>
        </w:trPr>
        <w:tc>
          <w:tcPr>
            <w:tcW w:w="810" w:type="dxa"/>
            <w:shd w:val="clear" w:color="auto" w:fill="auto"/>
            <w:vAlign w:val="center"/>
          </w:tcPr>
          <w:p w14:paraId="090117A0" w14:textId="772A9603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="001633DD" w:rsidRPr="00B43419">
              <w:rPr>
                <w:rFonts w:ascii="Bookman Old Style" w:hAnsi="Bookman Old Style"/>
                <w:bCs/>
                <w:iCs/>
                <w:sz w:val="20"/>
              </w:rPr>
              <w:t>4</w:t>
            </w:r>
            <w:r w:rsidRPr="00B43419">
              <w:rPr>
                <w:rFonts w:ascii="Bookman Old Style" w:hAnsi="Bookman Old Style"/>
                <w:bCs/>
                <w:iCs/>
                <w:sz w:val="20"/>
              </w:rPr>
              <w:t>-1</w:t>
            </w:r>
            <w:r w:rsidR="001633DD" w:rsidRPr="00B43419">
              <w:rPr>
                <w:rFonts w:ascii="Bookman Old Style" w:hAnsi="Bookman Old Style"/>
                <w:bCs/>
                <w:iCs/>
                <w:sz w:val="20"/>
              </w:rPr>
              <w:t>5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09F4035C" w14:textId="18A9138B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Atomic absorption, emission spectroscopy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13196AB" w14:textId="4CF1DAF9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Specific atomic energy levels for different elements; instrumentation; quantitative estimations; interferences etc.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0E690A02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1)Will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be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able to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atomic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absorption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spectra</w:t>
            </w:r>
            <w:proofErr w:type="spellEnd"/>
          </w:p>
          <w:p w14:paraId="6EB19503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2)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Explain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the basic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principles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AAS.</w:t>
            </w:r>
          </w:p>
          <w:p w14:paraId="2DAE8D53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3)Can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Illustrate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working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principle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and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outline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AAS</w:t>
            </w:r>
          </w:p>
          <w:p w14:paraId="1C707F19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4)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Recall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Maxwell’s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distribution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law</w:t>
            </w:r>
            <w:proofErr w:type="spellEnd"/>
          </w:p>
          <w:p w14:paraId="16B9C87E" w14:textId="22C8A2AC" w:rsidR="00E86B4B" w:rsidRPr="00B43419" w:rsidRDefault="00E86B4B" w:rsidP="001633DD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5)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Discuss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above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similarities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with Flame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emission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spectrophotometry</w:t>
            </w:r>
            <w:proofErr w:type="spellEnd"/>
          </w:p>
        </w:tc>
        <w:tc>
          <w:tcPr>
            <w:tcW w:w="1536" w:type="dxa"/>
            <w:shd w:val="clear" w:color="auto" w:fill="auto"/>
            <w:vAlign w:val="center"/>
          </w:tcPr>
          <w:p w14:paraId="5F952203" w14:textId="7E8FF004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Ch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17 (T2)</w:t>
            </w:r>
          </w:p>
        </w:tc>
      </w:tr>
      <w:tr w:rsidR="00E86B4B" w:rsidRPr="00B43419" w14:paraId="518BBF7F" w14:textId="77777777" w:rsidTr="00B43419">
        <w:trPr>
          <w:trHeight w:val="1684"/>
        </w:trPr>
        <w:tc>
          <w:tcPr>
            <w:tcW w:w="810" w:type="dxa"/>
            <w:shd w:val="clear" w:color="auto" w:fill="auto"/>
            <w:vAlign w:val="center"/>
          </w:tcPr>
          <w:p w14:paraId="2A7FDAC2" w14:textId="7B743B40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sz w:val="20"/>
              </w:rPr>
            </w:pPr>
            <w:r w:rsidRPr="00B43419">
              <w:rPr>
                <w:rFonts w:ascii="Bookman Old Style" w:hAnsi="Bookman Old Style"/>
                <w:bCs/>
                <w:sz w:val="20"/>
              </w:rPr>
              <w:t>1</w:t>
            </w:r>
            <w:r w:rsidR="001633DD" w:rsidRPr="00B43419">
              <w:rPr>
                <w:rFonts w:ascii="Bookman Old Style" w:hAnsi="Bookman Old Style"/>
                <w:bCs/>
                <w:sz w:val="20"/>
              </w:rPr>
              <w:t>6-17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05F80093" w14:textId="43B17800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Thermo analytical methods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63AB9F2" w14:textId="0D86B98E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Differential Thermal Analysis; Thermo Gravimetric Analysis; Differential Scanning Calorimetry etc.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1C5C3AA1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 xml:space="preserve">1)Define and demonstrate the </w:t>
            </w:r>
            <w:proofErr w:type="spellStart"/>
            <w:r w:rsidRPr="00B43419">
              <w:rPr>
                <w:rFonts w:ascii="Bookman Old Style" w:hAnsi="Bookman Old Style"/>
                <w:sz w:val="20"/>
              </w:rPr>
              <w:t>thermoanalytical</w:t>
            </w:r>
            <w:proofErr w:type="spellEnd"/>
            <w:r w:rsidRPr="00B43419">
              <w:rPr>
                <w:rFonts w:ascii="Bookman Old Style" w:hAnsi="Bookman Old Style"/>
                <w:sz w:val="20"/>
              </w:rPr>
              <w:t xml:space="preserve"> methods: DTA, TGA and DSC</w:t>
            </w:r>
          </w:p>
          <w:p w14:paraId="1941E19F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2)Conclude the changes in the sample, exothermic or endothermic can be detected relative to the inert reference</w:t>
            </w:r>
          </w:p>
          <w:p w14:paraId="65FC2D06" w14:textId="0F794DE8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3) Develop knowledge pertaining to the appropriate use of the instrument for thermal analysis.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65838E7" w14:textId="2F6A85AA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Ch. 20 (R3)</w:t>
            </w:r>
          </w:p>
        </w:tc>
      </w:tr>
      <w:tr w:rsidR="00E86B4B" w:rsidRPr="00B43419" w14:paraId="11E416A0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70F6D6A9" w14:textId="70C02EF1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1</w:t>
            </w:r>
            <w:r w:rsidR="001633DD" w:rsidRPr="00B43419">
              <w:rPr>
                <w:rFonts w:ascii="Bookman Old Style" w:hAnsi="Bookman Old Style"/>
                <w:bCs/>
                <w:iCs/>
                <w:sz w:val="20"/>
              </w:rPr>
              <w:t>8</w:t>
            </w:r>
            <w:r w:rsidRPr="00B43419">
              <w:rPr>
                <w:rFonts w:ascii="Bookman Old Style" w:hAnsi="Bookman Old Style"/>
                <w:bCs/>
                <w:iCs/>
                <w:sz w:val="20"/>
              </w:rPr>
              <w:t>-1</w:t>
            </w:r>
            <w:r w:rsidR="001633DD" w:rsidRPr="00B43419">
              <w:rPr>
                <w:rFonts w:ascii="Bookman Old Style" w:hAnsi="Bookman Old Style"/>
                <w:bCs/>
                <w:iCs/>
                <w:sz w:val="20"/>
              </w:rPr>
              <w:t>9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4895F43A" w14:textId="4B421621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Characterization of materials by XPS and XRF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BC71F06" w14:textId="5DE6F2B5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Basic theory and applications in characterizing various materials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788FC329" w14:textId="313E08A6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Understanding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the basis X-ray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based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absorption and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emission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techniques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E3EFFB2" w14:textId="7EDCB8A9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Lecture notes</w:t>
            </w:r>
          </w:p>
        </w:tc>
      </w:tr>
      <w:tr w:rsidR="00E86B4B" w:rsidRPr="00B43419" w14:paraId="03B80F20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7644AC1F" w14:textId="44F3BE38" w:rsidR="00E86B4B" w:rsidRPr="00B43419" w:rsidRDefault="001633DD" w:rsidP="001875BE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20</w:t>
            </w:r>
            <w:r w:rsidR="00E86B4B" w:rsidRPr="00B43419">
              <w:rPr>
                <w:rFonts w:ascii="Bookman Old Style" w:hAnsi="Bookman Old Style"/>
                <w:bCs/>
                <w:iCs/>
                <w:sz w:val="20"/>
              </w:rPr>
              <w:t>-</w:t>
            </w:r>
            <w:r w:rsidR="008B12C1" w:rsidRPr="00B43419"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Pr="00B43419">
              <w:rPr>
                <w:rFonts w:ascii="Bookman Old Style" w:hAnsi="Bookman Old Style"/>
                <w:bCs/>
                <w:iCs/>
                <w:sz w:val="20"/>
              </w:rPr>
              <w:t>4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438C23B6" w14:textId="052F6426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Characterization of materials by XRD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242E018" w14:textId="55A72E15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Basic theory of XRD and its application in characterizing different inorganic material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7F14FFCB" w14:textId="77777777" w:rsidR="00E86B4B" w:rsidRPr="00B43419" w:rsidRDefault="008B12C1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1.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Define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lattice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,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crystal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systems</w:t>
            </w:r>
            <w:proofErr w:type="spellEnd"/>
          </w:p>
          <w:p w14:paraId="1A5A201A" w14:textId="39543DE4" w:rsidR="008B12C1" w:rsidRPr="00B43419" w:rsidRDefault="008B12C1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2.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Explain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mechanism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X-ray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Generation</w:t>
            </w:r>
            <w:proofErr w:type="spellEnd"/>
          </w:p>
          <w:p w14:paraId="02DCC2DD" w14:textId="42700426" w:rsidR="008B12C1" w:rsidRPr="00B43419" w:rsidRDefault="008B12C1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3.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Explain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diffraction with Laue and Bragg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equations</w:t>
            </w:r>
            <w:proofErr w:type="spellEnd"/>
          </w:p>
          <w:p w14:paraId="4E514DE5" w14:textId="77777777" w:rsidR="008B12C1" w:rsidRPr="00B43419" w:rsidRDefault="008B12C1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4.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Define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Ewald Construction to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depict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reciprocal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space</w:t>
            </w:r>
            <w:proofErr w:type="spellEnd"/>
          </w:p>
          <w:p w14:paraId="4BEE3416" w14:textId="77777777" w:rsidR="008B12C1" w:rsidRPr="00B43419" w:rsidRDefault="008B12C1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5. </w:t>
            </w:r>
            <w:proofErr w:type="spellStart"/>
            <w:r w:rsidR="009A79AF" w:rsidRPr="00B43419">
              <w:rPr>
                <w:rFonts w:ascii="Bookman Old Style" w:hAnsi="Bookman Old Style"/>
                <w:sz w:val="20"/>
                <w:lang w:val="fr-FR"/>
              </w:rPr>
              <w:t>Define</w:t>
            </w:r>
            <w:proofErr w:type="spellEnd"/>
            <w:r w:rsidR="009A79AF" w:rsidRPr="00B43419">
              <w:rPr>
                <w:rFonts w:ascii="Bookman Old Style" w:hAnsi="Bookman Old Style"/>
                <w:sz w:val="20"/>
                <w:lang w:val="fr-FR"/>
              </w:rPr>
              <w:t xml:space="preserve"> and use of </w:t>
            </w:r>
            <w:proofErr w:type="spellStart"/>
            <w:r w:rsidR="009A79AF" w:rsidRPr="00B43419">
              <w:rPr>
                <w:rFonts w:ascii="Bookman Old Style" w:hAnsi="Bookman Old Style"/>
                <w:sz w:val="20"/>
                <w:lang w:val="fr-FR"/>
              </w:rPr>
              <w:t>symmetry</w:t>
            </w:r>
            <w:proofErr w:type="spellEnd"/>
            <w:r w:rsidR="009A79AF"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="009A79AF" w:rsidRPr="00B43419">
              <w:rPr>
                <w:rFonts w:ascii="Bookman Old Style" w:hAnsi="Bookman Old Style"/>
                <w:sz w:val="20"/>
                <w:lang w:val="fr-FR"/>
              </w:rPr>
              <w:t>elements</w:t>
            </w:r>
            <w:proofErr w:type="spellEnd"/>
          </w:p>
          <w:p w14:paraId="0A9BF6E7" w14:textId="61E010F8" w:rsidR="009A79AF" w:rsidRPr="00B43419" w:rsidRDefault="009A79AF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6.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Analysis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of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powder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diffractograms</w:t>
            </w:r>
            <w:proofErr w:type="spellEnd"/>
            <w:r w:rsidR="001875BE" w:rsidRPr="00B43419">
              <w:rPr>
                <w:rFonts w:ascii="Bookman Old Style" w:hAnsi="Bookman Old Style"/>
                <w:sz w:val="20"/>
                <w:lang w:val="fr-FR"/>
              </w:rPr>
              <w:t xml:space="preserve"> in a qualitative </w:t>
            </w:r>
            <w:proofErr w:type="spellStart"/>
            <w:r w:rsidR="001875BE" w:rsidRPr="00B43419">
              <w:rPr>
                <w:rFonts w:ascii="Bookman Old Style" w:hAnsi="Bookman Old Style"/>
                <w:sz w:val="20"/>
                <w:lang w:val="fr-FR"/>
              </w:rPr>
              <w:t>manner</w:t>
            </w:r>
            <w:proofErr w:type="spellEnd"/>
          </w:p>
        </w:tc>
        <w:tc>
          <w:tcPr>
            <w:tcW w:w="1536" w:type="dxa"/>
            <w:shd w:val="clear" w:color="auto" w:fill="auto"/>
            <w:vAlign w:val="center"/>
          </w:tcPr>
          <w:p w14:paraId="1C5BAAE7" w14:textId="3FC6C7B2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Lecture notes</w:t>
            </w:r>
          </w:p>
        </w:tc>
      </w:tr>
      <w:tr w:rsidR="00E86B4B" w:rsidRPr="00B43419" w14:paraId="4069344E" w14:textId="77777777" w:rsidTr="00B43419">
        <w:trPr>
          <w:trHeight w:val="995"/>
        </w:trPr>
        <w:tc>
          <w:tcPr>
            <w:tcW w:w="810" w:type="dxa"/>
            <w:shd w:val="clear" w:color="auto" w:fill="auto"/>
            <w:vAlign w:val="center"/>
          </w:tcPr>
          <w:p w14:paraId="472902BC" w14:textId="54A025A9" w:rsidR="00E86B4B" w:rsidRPr="00B43419" w:rsidRDefault="00E86B4B" w:rsidP="008B12C1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2</w:t>
            </w:r>
            <w:r w:rsidR="001633DD" w:rsidRPr="00B43419">
              <w:rPr>
                <w:rFonts w:ascii="Bookman Old Style" w:hAnsi="Bookman Old Style"/>
                <w:bCs/>
                <w:iCs/>
                <w:sz w:val="20"/>
              </w:rPr>
              <w:t>5</w:t>
            </w:r>
            <w:r w:rsidRPr="00B43419">
              <w:rPr>
                <w:rFonts w:ascii="Bookman Old Style" w:hAnsi="Bookman Old Style"/>
                <w:bCs/>
                <w:iCs/>
                <w:sz w:val="20"/>
              </w:rPr>
              <w:t>-2</w:t>
            </w:r>
            <w:r w:rsidR="001633DD" w:rsidRPr="00B43419">
              <w:rPr>
                <w:rFonts w:ascii="Bookman Old Style" w:hAnsi="Bookman Old Style"/>
                <w:bCs/>
                <w:iCs/>
                <w:sz w:val="20"/>
              </w:rPr>
              <w:t>6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0B5AC469" w14:textId="48B98E2E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Chromatographic Techniques: GC, HPLC, Electrophoresis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42DA904" w14:textId="690E36A2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Theories of separation techniques; stationary and mobile phases etc.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42DCAAC2" w14:textId="77777777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1)Infer the theoretical aspects of techniques used for separation</w:t>
            </w:r>
          </w:p>
          <w:p w14:paraId="56B9D31F" w14:textId="268FBF8D" w:rsidR="00E86B4B" w:rsidRPr="00B43419" w:rsidRDefault="00E86B4B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</w:rPr>
              <w:t>2) Make use of mobile and stationary phases and estimate certain physical parameters dealing with the above-mentioned techniques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1E52FD8" w14:textId="67085A52" w:rsidR="00E86B4B" w:rsidRPr="00B43419" w:rsidRDefault="00E86B4B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</w:rPr>
              <w:t>Ch. 19 20.1, 21.1(T2)</w:t>
            </w:r>
          </w:p>
        </w:tc>
      </w:tr>
      <w:tr w:rsidR="001633DD" w:rsidRPr="00B43419" w14:paraId="6B845C7E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1F086F14" w14:textId="0E47746B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color w:val="FF0000"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27-28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219A0478" w14:textId="0A15AD9C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color w:val="FF0000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Nuclear Magnetic Resonance (NMR) spectroscopy Proton NMR Theory, chemical shift, related factors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CAA3DE5" w14:textId="506AE1E8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color w:val="FF0000"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Understanding Magnetic Resonance phenomena and the concept of chemical shift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2F696E4E" w14:textId="77777777" w:rsidR="001633DD" w:rsidRPr="00B43419" w:rsidRDefault="001633DD" w:rsidP="00E86B4B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Identifying magnetically active nuclei.</w:t>
            </w:r>
          </w:p>
          <w:p w14:paraId="7AB964D3" w14:textId="77777777" w:rsidR="001633DD" w:rsidRPr="00B43419" w:rsidRDefault="001633DD" w:rsidP="00CC0636">
            <w:pPr>
              <w:pStyle w:val="BodyTextIndent"/>
              <w:numPr>
                <w:ilvl w:val="0"/>
                <w:numId w:val="9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Understanding the importance of nuclear spin. Basis of NMR spectroscopy.</w:t>
            </w:r>
          </w:p>
          <w:p w14:paraId="3E3474DD" w14:textId="355DDF39" w:rsidR="001633DD" w:rsidRPr="00B43419" w:rsidRDefault="001633DD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color w:val="FF0000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Showing the importance of the chemical shift.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D74238A" w14:textId="353B6A57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color w:val="FF0000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3.1-3.4 (T1)</w:t>
            </w:r>
          </w:p>
        </w:tc>
      </w:tr>
      <w:tr w:rsidR="001633DD" w:rsidRPr="00B43419" w14:paraId="27E8F7C5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3472087C" w14:textId="5096C0D7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color w:val="FF0000"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lastRenderedPageBreak/>
              <w:t>29-31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15BC3F83" w14:textId="38424A12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color w:val="FF0000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NMR- Correlation Data, Solvents, Integrals, spin-spin coupling, related factors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1DD3C7C" w14:textId="1228C60D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color w:val="FF0000"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Extracting chemical shift related structural information from simple NMR spectrum; spin-spin coupling and its effect on the spectrum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32087C87" w14:textId="77777777" w:rsidR="001633DD" w:rsidRPr="00B43419" w:rsidRDefault="001633DD" w:rsidP="00E86B4B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Solving the structure of a molecule by using NMR data.</w:t>
            </w:r>
          </w:p>
          <w:p w14:paraId="0A9E1DE3" w14:textId="77777777" w:rsidR="001633DD" w:rsidRPr="00B43419" w:rsidRDefault="001633DD" w:rsidP="00E86B4B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Type of solvents to be used in NMR.</w:t>
            </w:r>
          </w:p>
          <w:p w14:paraId="6EED54F2" w14:textId="77777777" w:rsidR="001633DD" w:rsidRPr="00B43419" w:rsidRDefault="001633DD" w:rsidP="00E86B4B">
            <w:pPr>
              <w:pStyle w:val="BodyTextIndent"/>
              <w:numPr>
                <w:ilvl w:val="0"/>
                <w:numId w:val="10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What is spin-spin coupling and its role?</w:t>
            </w:r>
          </w:p>
          <w:p w14:paraId="4F664E37" w14:textId="414292DA" w:rsidR="001633DD" w:rsidRPr="00B43419" w:rsidRDefault="001633DD" w:rsidP="00E86B4B">
            <w:pPr>
              <w:pStyle w:val="BodyTextIndent"/>
              <w:ind w:firstLine="0"/>
              <w:jc w:val="left"/>
              <w:rPr>
                <w:rFonts w:ascii="Bookman Old Style" w:hAnsi="Bookman Old Style"/>
                <w:color w:val="FF0000"/>
                <w:sz w:val="20"/>
              </w:rPr>
            </w:pPr>
          </w:p>
        </w:tc>
        <w:tc>
          <w:tcPr>
            <w:tcW w:w="1536" w:type="dxa"/>
            <w:shd w:val="clear" w:color="auto" w:fill="auto"/>
            <w:vAlign w:val="center"/>
          </w:tcPr>
          <w:p w14:paraId="22D386D9" w14:textId="21E0ACB2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color w:val="FF0000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3.5-3.9 (T1)</w:t>
            </w:r>
          </w:p>
        </w:tc>
      </w:tr>
      <w:tr w:rsidR="001633DD" w:rsidRPr="00B43419" w14:paraId="314B2ADD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4FDD3540" w14:textId="69400416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32-33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450AC3E" w14:textId="25742858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 xml:space="preserve">NMR- Non first order spectra, simplification of spectra, tables, </w:t>
            </w:r>
            <w:r w:rsidRPr="00B43419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B43419">
              <w:rPr>
                <w:rFonts w:ascii="Bookman Old Style" w:hAnsi="Bookman Old Style"/>
                <w:sz w:val="20"/>
              </w:rPr>
              <w:t>C NMR applications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5ECB81D" w14:textId="4DB07D8D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 xml:space="preserve">What is meant by non-first order NMR spectrum; different methods of extracting information from such spectra; </w:t>
            </w:r>
            <w:r w:rsidRPr="00B43419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13</w:t>
            </w:r>
            <w:r w:rsidRPr="00B43419">
              <w:rPr>
                <w:rFonts w:ascii="Bookman Old Style" w:hAnsi="Bookman Old Style"/>
                <w:bCs/>
                <w:iCs/>
                <w:sz w:val="20"/>
              </w:rPr>
              <w:t>C NMR how to interpret.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0FEF1236" w14:textId="5D689E0A" w:rsidR="001633DD" w:rsidRPr="00B43419" w:rsidRDefault="001633DD" w:rsidP="001633DD">
            <w:pPr>
              <w:pStyle w:val="BodyTextIndent"/>
              <w:ind w:firstLine="0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1) Meaning of non-first order spectra and extracting structural information from such spectra.</w:t>
            </w:r>
          </w:p>
          <w:p w14:paraId="22591557" w14:textId="5FC276B8" w:rsidR="001633DD" w:rsidRPr="00B43419" w:rsidRDefault="001633DD" w:rsidP="001633DD">
            <w:pPr>
              <w:pStyle w:val="BodyTextIndent"/>
              <w:ind w:firstLine="0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 xml:space="preserve">2) What is </w:t>
            </w:r>
            <w:r w:rsidRPr="00B43419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B43419">
              <w:rPr>
                <w:rFonts w:ascii="Bookman Old Style" w:hAnsi="Bookman Old Style"/>
                <w:sz w:val="20"/>
              </w:rPr>
              <w:t xml:space="preserve">C NMR and how to interpret </w:t>
            </w:r>
            <w:r w:rsidRPr="00B43419">
              <w:rPr>
                <w:rFonts w:ascii="Bookman Old Style" w:hAnsi="Bookman Old Style"/>
                <w:sz w:val="20"/>
                <w:vertAlign w:val="superscript"/>
              </w:rPr>
              <w:t>13</w:t>
            </w:r>
            <w:r w:rsidRPr="00B43419">
              <w:rPr>
                <w:rFonts w:ascii="Bookman Old Style" w:hAnsi="Bookman Old Style"/>
                <w:sz w:val="20"/>
              </w:rPr>
              <w:t>C NMR spectrum?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E947B4D" w14:textId="0299B094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3.10-3.16 (T1)</w:t>
            </w:r>
          </w:p>
        </w:tc>
      </w:tr>
      <w:tr w:rsidR="001633DD" w:rsidRPr="00B43419" w14:paraId="0CED5559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2BB83DB9" w14:textId="45B282CF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34-35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624A917" w14:textId="570D9F77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NMR-double irradiation, multi pulses, NMR for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other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isotopes </w:t>
            </w:r>
            <w:r w:rsidRPr="00B43419">
              <w:rPr>
                <w:rFonts w:ascii="Bookman Old Style" w:hAnsi="Bookman Old Style"/>
                <w:sz w:val="20"/>
                <w:vertAlign w:val="superscript"/>
                <w:lang w:val="fr-FR"/>
              </w:rPr>
              <w:t>19</w:t>
            </w: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F, </w:t>
            </w:r>
            <w:r w:rsidRPr="00B43419">
              <w:rPr>
                <w:rFonts w:ascii="Bookman Old Style" w:hAnsi="Bookman Old Style"/>
                <w:sz w:val="20"/>
                <w:vertAlign w:val="superscript"/>
                <w:lang w:val="fr-FR"/>
              </w:rPr>
              <w:t>31</w:t>
            </w:r>
            <w:r w:rsidRPr="00B43419">
              <w:rPr>
                <w:rFonts w:ascii="Bookman Old Style" w:hAnsi="Bookman Old Style"/>
                <w:sz w:val="20"/>
                <w:lang w:val="fr-FR"/>
              </w:rPr>
              <w:t>P,</w:t>
            </w:r>
            <w:r w:rsidRPr="00B43419">
              <w:rPr>
                <w:rFonts w:ascii="Bookman Old Style" w:hAnsi="Bookman Old Style"/>
                <w:sz w:val="20"/>
                <w:vertAlign w:val="superscript"/>
                <w:lang w:val="fr-FR"/>
              </w:rPr>
              <w:t xml:space="preserve"> 15</w:t>
            </w: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N, </w:t>
            </w:r>
            <w:r w:rsidRPr="00B43419">
              <w:rPr>
                <w:rFonts w:ascii="Bookman Old Style" w:hAnsi="Bookman Old Style"/>
                <w:sz w:val="20"/>
                <w:vertAlign w:val="superscript"/>
                <w:lang w:val="fr-FR"/>
              </w:rPr>
              <w:t>17</w:t>
            </w:r>
            <w:r w:rsidRPr="00B43419">
              <w:rPr>
                <w:rFonts w:ascii="Bookman Old Style" w:hAnsi="Bookman Old Style"/>
                <w:sz w:val="20"/>
                <w:lang w:val="fr-FR"/>
              </w:rPr>
              <w:t>O etc.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777AAC0" w14:textId="3CD8E23C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 xml:space="preserve">Understanding a few of the advanced methods in NMR; Interpreting NMR spectra of nuclei other than </w:t>
            </w:r>
            <w:r w:rsidRPr="00B43419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</w:t>
            </w:r>
            <w:r w:rsidRPr="00B43419">
              <w:rPr>
                <w:rFonts w:ascii="Bookman Old Style" w:hAnsi="Bookman Old Style"/>
                <w:bCs/>
                <w:iCs/>
                <w:sz w:val="20"/>
              </w:rPr>
              <w:t xml:space="preserve">H and </w:t>
            </w:r>
            <w:r w:rsidRPr="00B43419">
              <w:rPr>
                <w:rFonts w:ascii="Bookman Old Style" w:hAnsi="Bookman Old Style"/>
                <w:bCs/>
                <w:iCs/>
                <w:sz w:val="20"/>
                <w:vertAlign w:val="superscript"/>
              </w:rPr>
              <w:t>13</w:t>
            </w:r>
            <w:r w:rsidRPr="00B43419">
              <w:rPr>
                <w:rFonts w:ascii="Bookman Old Style" w:hAnsi="Bookman Old Style"/>
                <w:bCs/>
                <w:iCs/>
                <w:sz w:val="20"/>
              </w:rPr>
              <w:t>C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676BFB99" w14:textId="77777777" w:rsidR="001633DD" w:rsidRPr="00B43419" w:rsidRDefault="001633DD" w:rsidP="00E86B4B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What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are the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various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advanced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methods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in NMR and how to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obtain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molecular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structure-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related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information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from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proofErr w:type="gramStart"/>
            <w:r w:rsidRPr="00B43419">
              <w:rPr>
                <w:rFonts w:ascii="Bookman Old Style" w:hAnsi="Bookman Old Style"/>
                <w:sz w:val="20"/>
                <w:lang w:val="fr-FR"/>
              </w:rPr>
              <w:t>them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>?</w:t>
            </w:r>
            <w:proofErr w:type="gramEnd"/>
          </w:p>
          <w:p w14:paraId="5685D023" w14:textId="25159E14" w:rsidR="001633DD" w:rsidRPr="008F0F2D" w:rsidRDefault="001633DD" w:rsidP="008F0F2D">
            <w:pPr>
              <w:pStyle w:val="BodyTextIndent"/>
              <w:numPr>
                <w:ilvl w:val="0"/>
                <w:numId w:val="12"/>
              </w:numPr>
              <w:ind w:left="360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How to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interpret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the NMR data for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other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magnetically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active </w:t>
            </w:r>
            <w:proofErr w:type="spellStart"/>
            <w:r w:rsidRPr="00B43419">
              <w:rPr>
                <w:rFonts w:ascii="Bookman Old Style" w:hAnsi="Bookman Old Style"/>
                <w:sz w:val="20"/>
                <w:lang w:val="fr-FR"/>
              </w:rPr>
              <w:t>nuclei</w:t>
            </w:r>
            <w:proofErr w:type="spellEnd"/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 like </w:t>
            </w:r>
            <w:r w:rsidRPr="00B43419">
              <w:rPr>
                <w:rFonts w:ascii="Bookman Old Style" w:hAnsi="Bookman Old Style"/>
                <w:sz w:val="20"/>
                <w:vertAlign w:val="superscript"/>
                <w:lang w:val="fr-FR"/>
              </w:rPr>
              <w:t>19</w:t>
            </w: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F, </w:t>
            </w:r>
            <w:r w:rsidRPr="00B43419">
              <w:rPr>
                <w:rFonts w:ascii="Bookman Old Style" w:hAnsi="Bookman Old Style"/>
                <w:sz w:val="20"/>
                <w:vertAlign w:val="superscript"/>
                <w:lang w:val="fr-FR"/>
              </w:rPr>
              <w:t>31</w:t>
            </w:r>
            <w:r w:rsidRPr="00B43419">
              <w:rPr>
                <w:rFonts w:ascii="Bookman Old Style" w:hAnsi="Bookman Old Style"/>
                <w:sz w:val="20"/>
                <w:lang w:val="fr-FR"/>
              </w:rPr>
              <w:t>P,</w:t>
            </w:r>
            <w:r w:rsidRPr="00B43419">
              <w:rPr>
                <w:rFonts w:ascii="Bookman Old Style" w:hAnsi="Bookman Old Style"/>
                <w:sz w:val="20"/>
                <w:vertAlign w:val="superscript"/>
                <w:lang w:val="fr-FR"/>
              </w:rPr>
              <w:t xml:space="preserve"> 15</w:t>
            </w: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N, </w:t>
            </w:r>
            <w:r w:rsidRPr="00B43419">
              <w:rPr>
                <w:rFonts w:ascii="Bookman Old Style" w:hAnsi="Bookman Old Style"/>
                <w:sz w:val="20"/>
                <w:vertAlign w:val="superscript"/>
                <w:lang w:val="fr-FR"/>
              </w:rPr>
              <w:t>17</w:t>
            </w:r>
            <w:r w:rsidRPr="00B43419">
              <w:rPr>
                <w:rFonts w:ascii="Bookman Old Style" w:hAnsi="Bookman Old Style"/>
                <w:sz w:val="20"/>
                <w:lang w:val="fr-FR"/>
              </w:rPr>
              <w:t xml:space="preserve">O </w:t>
            </w:r>
            <w:proofErr w:type="gramStart"/>
            <w:r w:rsidRPr="00B43419">
              <w:rPr>
                <w:rFonts w:ascii="Bookman Old Style" w:hAnsi="Bookman Old Style"/>
                <w:sz w:val="20"/>
                <w:lang w:val="fr-FR"/>
              </w:rPr>
              <w:t>etc.?</w:t>
            </w:r>
            <w:proofErr w:type="gramEnd"/>
          </w:p>
        </w:tc>
        <w:tc>
          <w:tcPr>
            <w:tcW w:w="1536" w:type="dxa"/>
            <w:shd w:val="clear" w:color="auto" w:fill="auto"/>
            <w:vAlign w:val="center"/>
          </w:tcPr>
          <w:p w14:paraId="668EBCC9" w14:textId="3D1D0DED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  <w:lang w:val="fr-FR"/>
              </w:rPr>
              <w:t>3S.1-3S.6 (T1)</w:t>
            </w:r>
          </w:p>
        </w:tc>
      </w:tr>
      <w:tr w:rsidR="001633DD" w:rsidRPr="00B43419" w14:paraId="0AD569BF" w14:textId="77777777" w:rsidTr="00B43419">
        <w:trPr>
          <w:trHeight w:val="737"/>
        </w:trPr>
        <w:tc>
          <w:tcPr>
            <w:tcW w:w="810" w:type="dxa"/>
            <w:shd w:val="clear" w:color="auto" w:fill="auto"/>
            <w:vAlign w:val="center"/>
          </w:tcPr>
          <w:p w14:paraId="07EFE125" w14:textId="66CF396C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36-37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189D098F" w14:textId="7A5E7E6A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Mass spectrometry: Basics, Instrumentation, Isotopic abundance, and Molecular ion.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B846081" w14:textId="14D11DAB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 xml:space="preserve">Principles of mass </w:t>
            </w:r>
            <w:proofErr w:type="gramStart"/>
            <w:r w:rsidRPr="00B43419">
              <w:rPr>
                <w:rFonts w:ascii="Bookman Old Style" w:hAnsi="Bookman Old Style"/>
                <w:bCs/>
                <w:iCs/>
                <w:sz w:val="20"/>
              </w:rPr>
              <w:t>spectrometry;  the</w:t>
            </w:r>
            <w:proofErr w:type="gramEnd"/>
            <w:r w:rsidRPr="00B43419">
              <w:rPr>
                <w:rFonts w:ascii="Bookman Old Style" w:hAnsi="Bookman Old Style"/>
                <w:bCs/>
                <w:iCs/>
                <w:sz w:val="20"/>
              </w:rPr>
              <w:t xml:space="preserve"> effect of isotopic abundance in the mass spectrum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04D85852" w14:textId="77777777" w:rsidR="001633DD" w:rsidRPr="00B43419" w:rsidRDefault="001633DD" w:rsidP="00E86B4B">
            <w:pPr>
              <w:pStyle w:val="BodyTextIndent"/>
              <w:numPr>
                <w:ilvl w:val="0"/>
                <w:numId w:val="14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The basic principle of mass spectroscopy.</w:t>
            </w:r>
          </w:p>
          <w:p w14:paraId="4D1F5E26" w14:textId="0A958E5D" w:rsidR="001633DD" w:rsidRPr="00B43419" w:rsidRDefault="001633DD" w:rsidP="00CC0636">
            <w:pPr>
              <w:pStyle w:val="BodyTextIndent"/>
              <w:numPr>
                <w:ilvl w:val="0"/>
                <w:numId w:val="11"/>
              </w:numPr>
              <w:ind w:left="360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Understanding the effect of isotopic abundance in the mass spectrum.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D4FFE6A" w14:textId="77777777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5.1-5.4 (T1) &amp;</w:t>
            </w:r>
          </w:p>
          <w:p w14:paraId="476BBA43" w14:textId="40E004F8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</w:rPr>
              <w:t>8.3-8.5 (R1)</w:t>
            </w:r>
          </w:p>
        </w:tc>
      </w:tr>
      <w:tr w:rsidR="001633DD" w:rsidRPr="0023002B" w14:paraId="1A905AF4" w14:textId="77777777" w:rsidTr="00B43419">
        <w:trPr>
          <w:trHeight w:val="1596"/>
        </w:trPr>
        <w:tc>
          <w:tcPr>
            <w:tcW w:w="810" w:type="dxa"/>
            <w:shd w:val="clear" w:color="auto" w:fill="auto"/>
            <w:vAlign w:val="center"/>
          </w:tcPr>
          <w:p w14:paraId="384669DA" w14:textId="4C9E1897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38-39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0057A325" w14:textId="6FC57A45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Mass spectrometry: Metastable ions, fragmentation processes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D1A78D7" w14:textId="7BAED86A" w:rsidR="001633DD" w:rsidRPr="00B43419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bCs/>
                <w:iCs/>
                <w:sz w:val="20"/>
              </w:rPr>
            </w:pPr>
            <w:r w:rsidRPr="00B43419">
              <w:rPr>
                <w:rFonts w:ascii="Bookman Old Style" w:hAnsi="Bookman Old Style"/>
                <w:bCs/>
                <w:iCs/>
                <w:sz w:val="20"/>
              </w:rPr>
              <w:t>Understanding the molecular fragmentations at the time of ionization and during flight; stabilities of fragments.</w:t>
            </w:r>
          </w:p>
        </w:tc>
        <w:tc>
          <w:tcPr>
            <w:tcW w:w="7644" w:type="dxa"/>
            <w:shd w:val="clear" w:color="auto" w:fill="auto"/>
            <w:vAlign w:val="center"/>
          </w:tcPr>
          <w:p w14:paraId="04C80CC3" w14:textId="77777777" w:rsidR="001633DD" w:rsidRPr="00B43419" w:rsidRDefault="001633DD" w:rsidP="001633DD">
            <w:pPr>
              <w:pStyle w:val="BodyTextIndent"/>
              <w:ind w:firstLine="0"/>
              <w:rPr>
                <w:rFonts w:ascii="Bookman Old Style" w:hAnsi="Bookman Old Style"/>
                <w:sz w:val="20"/>
              </w:rPr>
            </w:pPr>
            <w:r w:rsidRPr="00B43419">
              <w:rPr>
                <w:rFonts w:ascii="Bookman Old Style" w:hAnsi="Bookman Old Style"/>
                <w:sz w:val="20"/>
              </w:rPr>
              <w:t>1) Understanding the molecular fragmentations and stabilities of the fragments generated at the time of ionization and during flight.</w:t>
            </w:r>
          </w:p>
          <w:p w14:paraId="36B8D182" w14:textId="6EBE9B51" w:rsidR="001633DD" w:rsidRPr="00B43419" w:rsidRDefault="001633DD" w:rsidP="001633DD">
            <w:pPr>
              <w:pStyle w:val="BodyTextIndent"/>
              <w:ind w:firstLine="0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</w:rPr>
              <w:t>2) How to interpret mass spectrum?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B4A4044" w14:textId="013F9ECD" w:rsidR="001633DD" w:rsidRPr="0023002B" w:rsidRDefault="001633DD" w:rsidP="00E86B4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  <w:lang w:val="fr-FR"/>
              </w:rPr>
            </w:pPr>
            <w:r w:rsidRPr="00B43419">
              <w:rPr>
                <w:rFonts w:ascii="Bookman Old Style" w:hAnsi="Bookman Old Style"/>
                <w:sz w:val="20"/>
              </w:rPr>
              <w:t>5.5-5.6 (T1)</w:t>
            </w:r>
          </w:p>
        </w:tc>
      </w:tr>
    </w:tbl>
    <w:p w14:paraId="271986DF" w14:textId="77777777" w:rsidR="00CC0636" w:rsidRDefault="00CC0636">
      <w:pPr>
        <w:pStyle w:val="BodyTextIndent"/>
        <w:ind w:firstLine="0"/>
        <w:jc w:val="left"/>
        <w:rPr>
          <w:rFonts w:ascii="Bookman Old Style" w:hAnsi="Bookman Old Style"/>
          <w:b/>
        </w:rPr>
      </w:pPr>
    </w:p>
    <w:p w14:paraId="6C145270" w14:textId="77777777" w:rsidR="00CC0636" w:rsidRDefault="00CC0636">
      <w:pPr>
        <w:pStyle w:val="BodyTextIndent"/>
        <w:ind w:firstLine="0"/>
        <w:jc w:val="left"/>
        <w:rPr>
          <w:rFonts w:ascii="Bookman Old Style" w:hAnsi="Bookman Old Style"/>
          <w:b/>
        </w:rPr>
      </w:pPr>
    </w:p>
    <w:p w14:paraId="57DA56EA" w14:textId="42515BB1" w:rsidR="00E744AB" w:rsidRPr="001633DD" w:rsidRDefault="00E744AB">
      <w:pPr>
        <w:pStyle w:val="BodyTextIndent"/>
        <w:ind w:firstLine="0"/>
        <w:jc w:val="left"/>
        <w:rPr>
          <w:rFonts w:ascii="Bookman Old Style" w:hAnsi="Bookman Old Style"/>
          <w:bCs/>
          <w:highlight w:val="yellow"/>
        </w:rPr>
      </w:pPr>
      <w:r w:rsidRPr="001633DD">
        <w:rPr>
          <w:rFonts w:ascii="Bookman Old Style" w:hAnsi="Bookman Old Style"/>
          <w:bCs/>
        </w:rPr>
        <w:t>Evaluation Scheme:</w:t>
      </w:r>
      <w:r w:rsidR="00C67350" w:rsidRPr="001633DD">
        <w:rPr>
          <w:rFonts w:ascii="Bookman Old Style" w:hAnsi="Bookman Old Style"/>
          <w:bCs/>
        </w:rPr>
        <w:t xml:space="preserve"> </w:t>
      </w:r>
      <w:r w:rsidR="00093461" w:rsidRPr="001633DD">
        <w:rPr>
          <w:rFonts w:ascii="Bookman Old Style" w:hAnsi="Bookman Old Style"/>
          <w:bCs/>
        </w:rPr>
        <w:t>Total 2</w:t>
      </w:r>
      <w:r w:rsidRPr="001633DD">
        <w:rPr>
          <w:rFonts w:ascii="Bookman Old Style" w:hAnsi="Bookman Old Style"/>
          <w:bCs/>
        </w:rPr>
        <w:t>00 marks</w:t>
      </w:r>
      <w:r w:rsidR="00FB1C83" w:rsidRPr="001633DD">
        <w:rPr>
          <w:rFonts w:ascii="Bookman Old Style" w:hAnsi="Bookman Old Style"/>
          <w:bCs/>
        </w:rPr>
        <w:t xml:space="preserve"> </w:t>
      </w:r>
    </w:p>
    <w:p w14:paraId="04E3DDB8" w14:textId="77777777" w:rsidR="00204E15" w:rsidRPr="00FB1C83" w:rsidRDefault="00204E15">
      <w:pPr>
        <w:pStyle w:val="BodyTextIndent"/>
        <w:ind w:firstLine="0"/>
        <w:jc w:val="left"/>
        <w:rPr>
          <w:rFonts w:ascii="Bookman Old Style" w:hAnsi="Bookman Old Style"/>
          <w:b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2126"/>
        <w:gridCol w:w="1985"/>
        <w:gridCol w:w="2268"/>
        <w:gridCol w:w="1701"/>
      </w:tblGrid>
      <w:tr w:rsidR="00311C20" w:rsidRPr="001633DD" w14:paraId="36A68A8A" w14:textId="77777777" w:rsidTr="00240CFB">
        <w:tc>
          <w:tcPr>
            <w:tcW w:w="3827" w:type="dxa"/>
          </w:tcPr>
          <w:p w14:paraId="34BD8D39" w14:textId="77777777" w:rsidR="00311C20" w:rsidRPr="001633DD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1633DD">
              <w:rPr>
                <w:rFonts w:ascii="Bookman Old Style" w:hAnsi="Bookman Old Style"/>
                <w:b/>
              </w:rPr>
              <w:t>Components</w:t>
            </w:r>
          </w:p>
        </w:tc>
        <w:tc>
          <w:tcPr>
            <w:tcW w:w="2126" w:type="dxa"/>
          </w:tcPr>
          <w:p w14:paraId="66DF9214" w14:textId="77777777" w:rsidR="00311C20" w:rsidRPr="001633DD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1633DD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1985" w:type="dxa"/>
          </w:tcPr>
          <w:p w14:paraId="29F40952" w14:textId="77777777" w:rsidR="00311C20" w:rsidRPr="001633DD" w:rsidRDefault="00866EDF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1633DD">
              <w:rPr>
                <w:rFonts w:ascii="Bookman Old Style" w:hAnsi="Bookman Old Style"/>
                <w:b/>
              </w:rPr>
              <w:t>Weightage</w:t>
            </w:r>
          </w:p>
        </w:tc>
        <w:tc>
          <w:tcPr>
            <w:tcW w:w="2268" w:type="dxa"/>
          </w:tcPr>
          <w:p w14:paraId="12165287" w14:textId="77777777" w:rsidR="00311C20" w:rsidRPr="001633DD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1633DD">
              <w:rPr>
                <w:rFonts w:ascii="Bookman Old Style" w:hAnsi="Bookman Old Style"/>
                <w:b/>
              </w:rPr>
              <w:t>Date &amp; Time</w:t>
            </w:r>
          </w:p>
        </w:tc>
        <w:tc>
          <w:tcPr>
            <w:tcW w:w="1701" w:type="dxa"/>
          </w:tcPr>
          <w:p w14:paraId="7D68C04F" w14:textId="77777777" w:rsidR="00311C20" w:rsidRPr="001633DD" w:rsidRDefault="00311C20" w:rsidP="00F15735">
            <w:pPr>
              <w:pStyle w:val="BodyTextIndent"/>
              <w:ind w:firstLine="0"/>
              <w:jc w:val="center"/>
              <w:rPr>
                <w:rFonts w:ascii="Bookman Old Style" w:hAnsi="Bookman Old Style"/>
                <w:b/>
              </w:rPr>
            </w:pPr>
            <w:r w:rsidRPr="001633DD">
              <w:rPr>
                <w:rFonts w:ascii="Bookman Old Style" w:hAnsi="Bookman Old Style"/>
                <w:b/>
              </w:rPr>
              <w:t>Remarks</w:t>
            </w:r>
          </w:p>
        </w:tc>
      </w:tr>
      <w:tr w:rsidR="00F766B7" w:rsidRPr="001633DD" w14:paraId="13232136" w14:textId="77777777" w:rsidTr="00240CFB">
        <w:trPr>
          <w:trHeight w:val="286"/>
        </w:trPr>
        <w:tc>
          <w:tcPr>
            <w:tcW w:w="3827" w:type="dxa"/>
            <w:vAlign w:val="center"/>
          </w:tcPr>
          <w:p w14:paraId="2E1DA314" w14:textId="77777777" w:rsidR="00F766B7" w:rsidRPr="001633DD" w:rsidRDefault="00C06D8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633DD">
              <w:rPr>
                <w:rFonts w:ascii="Bookman Old Style" w:hAnsi="Bookman Old Style"/>
                <w:sz w:val="22"/>
                <w:szCs w:val="22"/>
              </w:rPr>
              <w:t>Mid-Sem</w:t>
            </w:r>
          </w:p>
        </w:tc>
        <w:tc>
          <w:tcPr>
            <w:tcW w:w="2126" w:type="dxa"/>
            <w:vAlign w:val="center"/>
          </w:tcPr>
          <w:p w14:paraId="42061307" w14:textId="6D44BED4" w:rsidR="00F766B7" w:rsidRPr="001633DD" w:rsidRDefault="001633DD" w:rsidP="00240CF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---</w:t>
            </w:r>
          </w:p>
        </w:tc>
        <w:tc>
          <w:tcPr>
            <w:tcW w:w="1985" w:type="dxa"/>
            <w:vAlign w:val="center"/>
          </w:tcPr>
          <w:p w14:paraId="7E14C86F" w14:textId="6DB3EBC8" w:rsidR="00F766B7" w:rsidRPr="001633DD" w:rsidRDefault="00866EDF" w:rsidP="00093461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633DD">
              <w:rPr>
                <w:rFonts w:ascii="Bookman Old Style" w:hAnsi="Bookman Old Style"/>
                <w:sz w:val="22"/>
                <w:szCs w:val="22"/>
              </w:rPr>
              <w:t>2</w:t>
            </w:r>
            <w:r w:rsidR="001633DD">
              <w:rPr>
                <w:rFonts w:ascii="Bookman Old Style" w:hAnsi="Bookman Old Style"/>
                <w:sz w:val="22"/>
                <w:szCs w:val="22"/>
              </w:rPr>
              <w:t xml:space="preserve">6 </w:t>
            </w:r>
            <w:r w:rsidRPr="001633DD"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14:paraId="7E5A42CE" w14:textId="454DBBC9" w:rsidR="00F766B7" w:rsidRPr="001633DD" w:rsidRDefault="001633DD" w:rsidP="008D3CB8">
            <w:pPr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---</w:t>
            </w:r>
          </w:p>
        </w:tc>
        <w:tc>
          <w:tcPr>
            <w:tcW w:w="1701" w:type="dxa"/>
            <w:vAlign w:val="center"/>
          </w:tcPr>
          <w:p w14:paraId="67C1DC09" w14:textId="77777777" w:rsidR="00F766B7" w:rsidRPr="001633DD" w:rsidRDefault="00095D2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633DD">
              <w:rPr>
                <w:rFonts w:ascii="Bookman Old Style" w:hAnsi="Bookman Old Style"/>
                <w:sz w:val="22"/>
                <w:szCs w:val="22"/>
              </w:rPr>
              <w:t>Open Book</w:t>
            </w:r>
          </w:p>
        </w:tc>
      </w:tr>
      <w:tr w:rsidR="00F15735" w:rsidRPr="001633DD" w14:paraId="035BB62E" w14:textId="77777777" w:rsidTr="00240CFB">
        <w:trPr>
          <w:trHeight w:val="167"/>
        </w:trPr>
        <w:tc>
          <w:tcPr>
            <w:tcW w:w="3827" w:type="dxa"/>
            <w:vAlign w:val="center"/>
          </w:tcPr>
          <w:p w14:paraId="45BDC339" w14:textId="51A6C992" w:rsidR="00F15735" w:rsidRPr="001633DD" w:rsidRDefault="001633DD" w:rsidP="00A0188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Seminar</w:t>
            </w:r>
          </w:p>
        </w:tc>
        <w:tc>
          <w:tcPr>
            <w:tcW w:w="2126" w:type="dxa"/>
            <w:vAlign w:val="center"/>
          </w:tcPr>
          <w:p w14:paraId="1BF73ACD" w14:textId="77777777" w:rsidR="00F15735" w:rsidRPr="001633DD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633DD">
              <w:rPr>
                <w:rFonts w:ascii="Bookman Old Style" w:hAnsi="Bookman Old Style"/>
                <w:sz w:val="22"/>
                <w:szCs w:val="22"/>
              </w:rPr>
              <w:t>---</w:t>
            </w:r>
          </w:p>
        </w:tc>
        <w:tc>
          <w:tcPr>
            <w:tcW w:w="1985" w:type="dxa"/>
            <w:vAlign w:val="center"/>
          </w:tcPr>
          <w:p w14:paraId="76977CD2" w14:textId="37D5D3E3" w:rsidR="00F15735" w:rsidRPr="001633DD" w:rsidRDefault="001633DD" w:rsidP="00093461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39 </w:t>
            </w:r>
            <w:r w:rsidR="00866EDF" w:rsidRPr="001633DD"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14:paraId="2C9C86E4" w14:textId="77777777" w:rsidR="00F15735" w:rsidRPr="001633DD" w:rsidRDefault="00F15735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 w:rsidRPr="001633DD">
              <w:rPr>
                <w:rFonts w:ascii="Bookman Old Style" w:hAnsi="Bookman Old Style"/>
                <w:sz w:val="20"/>
              </w:rPr>
              <w:t>Continuous</w:t>
            </w:r>
          </w:p>
        </w:tc>
        <w:tc>
          <w:tcPr>
            <w:tcW w:w="1701" w:type="dxa"/>
            <w:vAlign w:val="center"/>
          </w:tcPr>
          <w:p w14:paraId="0BEFA363" w14:textId="77777777" w:rsidR="00F15735" w:rsidRPr="001633DD" w:rsidRDefault="00095D2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633DD">
              <w:rPr>
                <w:rFonts w:ascii="Bookman Old Style" w:hAnsi="Bookman Old Style"/>
                <w:sz w:val="22"/>
                <w:szCs w:val="22"/>
              </w:rPr>
              <w:t>Open Book</w:t>
            </w:r>
          </w:p>
        </w:tc>
      </w:tr>
      <w:tr w:rsidR="00F15735" w:rsidRPr="00FB1C83" w14:paraId="23053803" w14:textId="77777777" w:rsidTr="00240CFB">
        <w:tc>
          <w:tcPr>
            <w:tcW w:w="3827" w:type="dxa"/>
            <w:vAlign w:val="center"/>
          </w:tcPr>
          <w:p w14:paraId="7068B270" w14:textId="77777777" w:rsidR="00F15735" w:rsidRPr="001633DD" w:rsidRDefault="00240CFB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  <w:vertAlign w:val="superscript"/>
              </w:rPr>
            </w:pPr>
            <w:r w:rsidRPr="001633DD">
              <w:rPr>
                <w:rFonts w:ascii="Bookman Old Style" w:hAnsi="Bookman Old Style"/>
                <w:sz w:val="22"/>
                <w:szCs w:val="22"/>
              </w:rPr>
              <w:t xml:space="preserve">Comprehensive </w:t>
            </w:r>
            <w:r w:rsidR="00F15735" w:rsidRPr="001633DD">
              <w:rPr>
                <w:rFonts w:ascii="Bookman Old Style" w:hAnsi="Bookman Old Style"/>
                <w:sz w:val="22"/>
                <w:szCs w:val="22"/>
              </w:rPr>
              <w:t>Examination</w:t>
            </w:r>
            <w:r w:rsidRPr="001633DD">
              <w:rPr>
                <w:rFonts w:ascii="Bookman Old Style" w:hAnsi="Bookman Old Style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2126" w:type="dxa"/>
            <w:vAlign w:val="center"/>
          </w:tcPr>
          <w:p w14:paraId="7B926793" w14:textId="736A3AE2" w:rsidR="00F15735" w:rsidRPr="001633DD" w:rsidRDefault="001633DD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---</w:t>
            </w:r>
          </w:p>
        </w:tc>
        <w:tc>
          <w:tcPr>
            <w:tcW w:w="1985" w:type="dxa"/>
            <w:vAlign w:val="center"/>
          </w:tcPr>
          <w:p w14:paraId="3A9C5A07" w14:textId="0458F860" w:rsidR="00F15735" w:rsidRPr="001633DD" w:rsidRDefault="001633DD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35 </w:t>
            </w:r>
            <w:r w:rsidR="00866EDF" w:rsidRPr="001633DD">
              <w:rPr>
                <w:rFonts w:ascii="Bookman Old Style" w:hAnsi="Bookman Old Style"/>
                <w:sz w:val="22"/>
                <w:szCs w:val="22"/>
              </w:rPr>
              <w:t>%</w:t>
            </w:r>
          </w:p>
        </w:tc>
        <w:tc>
          <w:tcPr>
            <w:tcW w:w="2268" w:type="dxa"/>
            <w:vAlign w:val="center"/>
          </w:tcPr>
          <w:p w14:paraId="1B36A07A" w14:textId="7CFF9A49" w:rsidR="00F15735" w:rsidRPr="001633DD" w:rsidRDefault="001633DD" w:rsidP="008D3CB8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---</w:t>
            </w:r>
          </w:p>
        </w:tc>
        <w:tc>
          <w:tcPr>
            <w:tcW w:w="1701" w:type="dxa"/>
            <w:vAlign w:val="center"/>
          </w:tcPr>
          <w:p w14:paraId="19B72B4F" w14:textId="77777777" w:rsidR="00F15735" w:rsidRPr="001633DD" w:rsidRDefault="00095D28" w:rsidP="0023002B">
            <w:pPr>
              <w:pStyle w:val="BodyTextIndent"/>
              <w:ind w:firstLine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633DD">
              <w:rPr>
                <w:rFonts w:ascii="Bookman Old Style" w:hAnsi="Bookman Old Style"/>
                <w:sz w:val="22"/>
                <w:szCs w:val="22"/>
              </w:rPr>
              <w:t>Open Book</w:t>
            </w:r>
          </w:p>
        </w:tc>
      </w:tr>
    </w:tbl>
    <w:p w14:paraId="1A429B6A" w14:textId="77777777" w:rsidR="00E01B55" w:rsidRPr="00FB1C83" w:rsidRDefault="00E01B55">
      <w:pPr>
        <w:jc w:val="both"/>
        <w:rPr>
          <w:rFonts w:ascii="Cambria" w:hAnsi="Cambria"/>
          <w:b/>
          <w:bCs/>
          <w:szCs w:val="24"/>
          <w:highlight w:val="yellow"/>
        </w:rPr>
      </w:pPr>
    </w:p>
    <w:p w14:paraId="08510090" w14:textId="740047B9" w:rsidR="00240CFB" w:rsidRPr="00B43419" w:rsidRDefault="008D3CB8" w:rsidP="008D3CB8">
      <w:pPr>
        <w:jc w:val="both"/>
        <w:rPr>
          <w:rFonts w:ascii="Cambria" w:hAnsi="Cambria"/>
          <w:szCs w:val="24"/>
        </w:rPr>
      </w:pPr>
      <w:r w:rsidRPr="00B43419">
        <w:rPr>
          <w:rFonts w:ascii="Cambria" w:hAnsi="Cambria"/>
          <w:szCs w:val="24"/>
        </w:rPr>
        <w:t>* The</w:t>
      </w:r>
      <w:r w:rsidR="00092771" w:rsidRPr="00B43419">
        <w:rPr>
          <w:rFonts w:ascii="Cambria" w:hAnsi="Cambria"/>
          <w:szCs w:val="24"/>
        </w:rPr>
        <w:t xml:space="preserve">re will be </w:t>
      </w:r>
      <w:r w:rsidR="00B43419" w:rsidRPr="00B43419">
        <w:rPr>
          <w:rFonts w:ascii="Cambria" w:hAnsi="Cambria"/>
          <w:szCs w:val="24"/>
        </w:rPr>
        <w:t>3 seminars</w:t>
      </w:r>
      <w:r w:rsidR="00092771" w:rsidRPr="00B43419">
        <w:rPr>
          <w:rFonts w:ascii="Cambria" w:hAnsi="Cambria"/>
          <w:szCs w:val="24"/>
        </w:rPr>
        <w:t xml:space="preserve">, each carrying </w:t>
      </w:r>
      <w:r w:rsidR="00B43419" w:rsidRPr="00B43419">
        <w:rPr>
          <w:rFonts w:ascii="Cambria" w:hAnsi="Cambria"/>
          <w:szCs w:val="24"/>
        </w:rPr>
        <w:t>13 % weightage</w:t>
      </w:r>
    </w:p>
    <w:p w14:paraId="268F39A1" w14:textId="77777777" w:rsidR="00E744AB" w:rsidRPr="00C437C1" w:rsidRDefault="00092771" w:rsidP="008D3CB8">
      <w:pPr>
        <w:jc w:val="both"/>
        <w:rPr>
          <w:rFonts w:ascii="Cambria" w:hAnsi="Cambria"/>
          <w:szCs w:val="24"/>
        </w:rPr>
      </w:pPr>
      <w:r w:rsidRPr="00B43419">
        <w:rPr>
          <w:rFonts w:ascii="Cambria" w:hAnsi="Cambria"/>
          <w:szCs w:val="24"/>
        </w:rPr>
        <w:t>*</w:t>
      </w:r>
      <w:r w:rsidR="00A3468A" w:rsidRPr="00B43419">
        <w:rPr>
          <w:rFonts w:ascii="Cambria" w:hAnsi="Cambria"/>
          <w:b/>
          <w:bCs/>
          <w:szCs w:val="24"/>
        </w:rPr>
        <w:t>*</w:t>
      </w:r>
      <w:r w:rsidR="00E744AB" w:rsidRPr="00B43419">
        <w:rPr>
          <w:rFonts w:ascii="Cambria" w:hAnsi="Cambria"/>
          <w:b/>
          <w:bCs/>
          <w:szCs w:val="24"/>
        </w:rPr>
        <w:t xml:space="preserve"> </w:t>
      </w:r>
      <w:r w:rsidR="00E744AB" w:rsidRPr="00B43419">
        <w:rPr>
          <w:rFonts w:ascii="Cambria" w:hAnsi="Cambria"/>
          <w:szCs w:val="24"/>
        </w:rPr>
        <w:t xml:space="preserve">The </w:t>
      </w:r>
      <w:r w:rsidR="00AC0CF4" w:rsidRPr="00B43419">
        <w:rPr>
          <w:rFonts w:ascii="Cambria" w:hAnsi="Cambria"/>
          <w:szCs w:val="24"/>
        </w:rPr>
        <w:t xml:space="preserve">mid-semester and </w:t>
      </w:r>
      <w:r w:rsidR="00E744AB" w:rsidRPr="00B43419">
        <w:rPr>
          <w:rFonts w:ascii="Cambria" w:hAnsi="Cambria"/>
          <w:szCs w:val="24"/>
        </w:rPr>
        <w:t xml:space="preserve">comprehensive examination will have </w:t>
      </w:r>
      <w:r w:rsidR="000A7A84" w:rsidRPr="00B43419">
        <w:rPr>
          <w:rFonts w:ascii="Cambria" w:hAnsi="Cambria"/>
          <w:szCs w:val="24"/>
        </w:rPr>
        <w:t>objective</w:t>
      </w:r>
      <w:r w:rsidR="00E744AB" w:rsidRPr="00B43419">
        <w:rPr>
          <w:rFonts w:ascii="Cambria" w:hAnsi="Cambria"/>
          <w:szCs w:val="24"/>
        </w:rPr>
        <w:t xml:space="preserve"> and </w:t>
      </w:r>
      <w:r w:rsidR="00B41B9B" w:rsidRPr="00B43419">
        <w:rPr>
          <w:rFonts w:ascii="Cambria" w:hAnsi="Cambria"/>
          <w:szCs w:val="24"/>
        </w:rPr>
        <w:t>descriptive portion</w:t>
      </w:r>
      <w:r w:rsidR="00F15735" w:rsidRPr="00B43419">
        <w:rPr>
          <w:rFonts w:ascii="Cambria" w:hAnsi="Cambria"/>
          <w:szCs w:val="24"/>
        </w:rPr>
        <w:t>s</w:t>
      </w:r>
      <w:r w:rsidR="000A7A84" w:rsidRPr="00B43419">
        <w:rPr>
          <w:rFonts w:ascii="Cambria" w:hAnsi="Cambria"/>
          <w:szCs w:val="24"/>
        </w:rPr>
        <w:t>.</w:t>
      </w:r>
    </w:p>
    <w:p w14:paraId="2AB12FF3" w14:textId="77777777" w:rsidR="00E744AB" w:rsidRPr="0023002B" w:rsidRDefault="00E744AB">
      <w:pPr>
        <w:pStyle w:val="BodyTextIndent"/>
        <w:ind w:firstLine="0"/>
        <w:jc w:val="left"/>
        <w:rPr>
          <w:rFonts w:ascii="Bookman Old Style" w:hAnsi="Bookman Old Style"/>
        </w:rPr>
      </w:pPr>
    </w:p>
    <w:p w14:paraId="6A893D90" w14:textId="77777777" w:rsidR="00E744AB" w:rsidRPr="00C437C1" w:rsidRDefault="00E744AB" w:rsidP="00C437C1">
      <w:pPr>
        <w:pStyle w:val="BodyTextIndent"/>
        <w:spacing w:line="360" w:lineRule="auto"/>
        <w:ind w:firstLine="0"/>
        <w:rPr>
          <w:rFonts w:ascii="Cambria" w:hAnsi="Cambria"/>
        </w:rPr>
      </w:pPr>
      <w:r w:rsidRPr="00C437C1">
        <w:rPr>
          <w:rFonts w:ascii="Cambria" w:hAnsi="Cambria"/>
          <w:b/>
        </w:rPr>
        <w:t>Makeup Policy</w:t>
      </w:r>
      <w:r w:rsidRPr="00C437C1">
        <w:rPr>
          <w:rFonts w:ascii="Cambria" w:hAnsi="Cambria"/>
          <w:b/>
          <w:bCs/>
        </w:rPr>
        <w:t>:</w:t>
      </w:r>
      <w:r w:rsidRPr="00C437C1">
        <w:rPr>
          <w:rFonts w:ascii="Cambria" w:hAnsi="Cambria"/>
        </w:rPr>
        <w:t xml:space="preserve"> See Part I for details. However, it may be noted that it is </w:t>
      </w:r>
      <w:r w:rsidR="00C521F4" w:rsidRPr="00C437C1">
        <w:rPr>
          <w:rFonts w:ascii="Cambria" w:hAnsi="Cambria"/>
        </w:rPr>
        <w:t>difficult</w:t>
      </w:r>
      <w:r w:rsidRPr="00C437C1">
        <w:rPr>
          <w:rFonts w:ascii="Cambria" w:hAnsi="Cambria"/>
        </w:rPr>
        <w:t xml:space="preserve"> to arrange</w:t>
      </w:r>
      <w:r w:rsidR="002C6C8F">
        <w:rPr>
          <w:rFonts w:ascii="Cambria" w:hAnsi="Cambria"/>
        </w:rPr>
        <w:t xml:space="preserve"> to</w:t>
      </w:r>
      <w:r w:rsidRPr="00C437C1">
        <w:rPr>
          <w:rFonts w:ascii="Cambria" w:hAnsi="Cambria"/>
        </w:rPr>
        <w:t xml:space="preserve"> make up of practical sessions.</w:t>
      </w:r>
    </w:p>
    <w:p w14:paraId="2E0BB7AC" w14:textId="77777777" w:rsidR="000C230D" w:rsidRPr="00C437C1" w:rsidRDefault="00E744AB">
      <w:pPr>
        <w:pStyle w:val="BodyTextIndent"/>
        <w:ind w:firstLine="0"/>
        <w:rPr>
          <w:rFonts w:ascii="Cambria" w:hAnsi="Cambria"/>
        </w:rPr>
      </w:pPr>
      <w:r w:rsidRPr="00C437C1">
        <w:rPr>
          <w:rFonts w:ascii="Cambria" w:hAnsi="Cambria"/>
          <w:b/>
        </w:rPr>
        <w:t>Notices</w:t>
      </w:r>
      <w:r w:rsidRPr="00C437C1">
        <w:rPr>
          <w:rFonts w:ascii="Cambria" w:hAnsi="Cambria"/>
          <w:b/>
          <w:bCs/>
        </w:rPr>
        <w:t xml:space="preserve">: </w:t>
      </w:r>
      <w:r w:rsidR="00C437C1" w:rsidRPr="00C437C1">
        <w:rPr>
          <w:rFonts w:ascii="Cambria" w:hAnsi="Cambria"/>
        </w:rPr>
        <w:t xml:space="preserve">All the notices pertaining to this course will be displayed on </w:t>
      </w:r>
      <w:r w:rsidR="002C6C8F">
        <w:rPr>
          <w:rFonts w:ascii="Cambria" w:hAnsi="Cambria"/>
        </w:rPr>
        <w:t xml:space="preserve">the </w:t>
      </w:r>
      <w:r w:rsidR="00C437C1" w:rsidRPr="00C437C1">
        <w:rPr>
          <w:rFonts w:ascii="Cambria" w:hAnsi="Cambria"/>
          <w:b/>
        </w:rPr>
        <w:t>CMS</w:t>
      </w:r>
      <w:r w:rsidR="00C437C1" w:rsidRPr="00C437C1">
        <w:rPr>
          <w:rFonts w:ascii="Cambria" w:hAnsi="Cambria"/>
        </w:rPr>
        <w:t>.</w:t>
      </w:r>
    </w:p>
    <w:p w14:paraId="12920CB7" w14:textId="77777777" w:rsidR="00E744AB" w:rsidRPr="00C437C1" w:rsidRDefault="000C230D" w:rsidP="00C437C1">
      <w:pPr>
        <w:pStyle w:val="BodyTextIndent"/>
        <w:ind w:firstLine="0"/>
        <w:rPr>
          <w:rFonts w:ascii="Cambria" w:hAnsi="Cambria"/>
        </w:rPr>
      </w:pPr>
      <w:r w:rsidRPr="00C437C1">
        <w:rPr>
          <w:rFonts w:ascii="Cambria" w:hAnsi="Cambria" w:cs="Arial"/>
          <w:b/>
          <w:bCs/>
        </w:rPr>
        <w:lastRenderedPageBreak/>
        <w:t>Academic Honesty and Integrity Policy</w:t>
      </w:r>
      <w:r w:rsidRPr="00C437C1">
        <w:rPr>
          <w:rFonts w:ascii="Cambria" w:hAnsi="Cambria" w:cs="Arial"/>
          <w:b/>
        </w:rPr>
        <w:t>:</w:t>
      </w:r>
      <w:r w:rsidRPr="00C437C1">
        <w:rPr>
          <w:rFonts w:ascii="Cambria" w:hAnsi="Cambria" w:cs="Arial"/>
        </w:rPr>
        <w:t xml:space="preserve"> Academic honesty and integrity are to be maintained by all the students throughout the semester</w:t>
      </w:r>
      <w:r w:rsidR="00544F1D">
        <w:rPr>
          <w:rFonts w:ascii="Cambria" w:hAnsi="Cambria" w:cs="Arial"/>
        </w:rPr>
        <w:t>,</w:t>
      </w:r>
      <w:r w:rsidRPr="00C437C1">
        <w:rPr>
          <w:rFonts w:ascii="Cambria" w:hAnsi="Cambria" w:cs="Arial"/>
        </w:rPr>
        <w:t xml:space="preserve"> and no type of academic dishonesty is acceptable.</w:t>
      </w:r>
    </w:p>
    <w:p w14:paraId="07FE8A0C" w14:textId="77777777" w:rsidR="00093461" w:rsidRDefault="00C437C1" w:rsidP="00C437C1">
      <w:pPr>
        <w:pStyle w:val="BodyTextIndent"/>
        <w:ind w:firstLine="0"/>
        <w:rPr>
          <w:rFonts w:ascii="Cambria" w:hAnsi="Cambria"/>
          <w:b/>
        </w:rPr>
      </w:pPr>
      <w:r w:rsidRPr="00C437C1">
        <w:rPr>
          <w:rFonts w:ascii="Cambria" w:hAnsi="Cambria"/>
          <w:b/>
        </w:rPr>
        <w:t xml:space="preserve">Course Policies: </w:t>
      </w:r>
    </w:p>
    <w:p w14:paraId="4B029F5D" w14:textId="77777777" w:rsidR="00C437C1" w:rsidRPr="00093461" w:rsidRDefault="00C437C1" w:rsidP="00C437C1">
      <w:pPr>
        <w:pStyle w:val="BodyTextIndent"/>
        <w:ind w:firstLine="0"/>
        <w:rPr>
          <w:rFonts w:ascii="Cambria" w:hAnsi="Cambria"/>
          <w:b/>
        </w:rPr>
      </w:pPr>
      <w:r w:rsidRPr="00C437C1">
        <w:rPr>
          <w:rFonts w:ascii="Cambria" w:hAnsi="Cambria"/>
        </w:rPr>
        <w:t xml:space="preserve"> Absences: Students are responsible for all materials presented in the course as well as for acquiring missed information. </w:t>
      </w:r>
    </w:p>
    <w:p w14:paraId="3EA884AF" w14:textId="77777777" w:rsidR="00C437C1" w:rsidRDefault="00E744AB">
      <w:pPr>
        <w:pStyle w:val="BodyTextIndent"/>
        <w:ind w:firstLine="0"/>
        <w:jc w:val="left"/>
        <w:rPr>
          <w:rFonts w:ascii="Bookman Old Style" w:hAnsi="Bookman Old Style"/>
        </w:rPr>
      </w:pP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Pr="0023002B">
        <w:rPr>
          <w:rFonts w:ascii="Bookman Old Style" w:hAnsi="Bookman Old Style"/>
        </w:rPr>
        <w:tab/>
      </w:r>
      <w:r w:rsidR="0023002B">
        <w:rPr>
          <w:rFonts w:ascii="Bookman Old Style" w:hAnsi="Bookman Old Style"/>
        </w:rPr>
        <w:t xml:space="preserve">                          </w:t>
      </w:r>
      <w:r w:rsidR="005E0C46">
        <w:rPr>
          <w:rFonts w:ascii="Bookman Old Style" w:hAnsi="Bookman Old Style"/>
        </w:rPr>
        <w:t xml:space="preserve">                                                        </w:t>
      </w:r>
    </w:p>
    <w:p w14:paraId="61F6F581" w14:textId="77777777" w:rsidR="00C437C1" w:rsidRDefault="00C437C1">
      <w:pPr>
        <w:pStyle w:val="BodyTextIndent"/>
        <w:ind w:firstLine="0"/>
        <w:jc w:val="left"/>
        <w:rPr>
          <w:rFonts w:ascii="Bookman Old Style" w:hAnsi="Bookman Old Style"/>
        </w:rPr>
      </w:pPr>
    </w:p>
    <w:p w14:paraId="5A353E16" w14:textId="7649040A" w:rsidR="00895AE6" w:rsidRPr="00C437C1" w:rsidRDefault="00C437C1">
      <w:pPr>
        <w:pStyle w:val="BodyTextIndent"/>
        <w:ind w:firstLine="0"/>
        <w:jc w:val="left"/>
        <w:rPr>
          <w:rFonts w:ascii="Cambria" w:hAnsi="Cambria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  </w:t>
      </w:r>
      <w:r w:rsidR="00FB1C83">
        <w:rPr>
          <w:rFonts w:ascii="Bookman Old Style" w:hAnsi="Bookman Old Style"/>
        </w:rPr>
        <w:t xml:space="preserve">      </w:t>
      </w:r>
      <w:r w:rsidR="00FB1C83">
        <w:rPr>
          <w:rFonts w:ascii="Cambria" w:hAnsi="Cambria"/>
        </w:rPr>
        <w:t>Nilanjan Dey</w:t>
      </w:r>
      <w:r w:rsidR="00E744AB" w:rsidRPr="00C437C1">
        <w:rPr>
          <w:rFonts w:ascii="Cambria" w:hAnsi="Cambria"/>
        </w:rPr>
        <w:t xml:space="preserve">       </w:t>
      </w:r>
    </w:p>
    <w:p w14:paraId="479BC53B" w14:textId="77777777" w:rsidR="00E744AB" w:rsidRPr="00C437C1" w:rsidRDefault="00E744AB" w:rsidP="00895AE6">
      <w:pPr>
        <w:pStyle w:val="BodyTextIndent"/>
        <w:ind w:left="5040"/>
        <w:jc w:val="left"/>
        <w:rPr>
          <w:rFonts w:ascii="Cambria" w:hAnsi="Cambria"/>
        </w:rPr>
      </w:pPr>
      <w:r w:rsidRPr="00C437C1">
        <w:rPr>
          <w:rFonts w:ascii="Cambria" w:hAnsi="Cambria"/>
        </w:rPr>
        <w:t xml:space="preserve"> </w:t>
      </w:r>
      <w:r w:rsidR="0023002B" w:rsidRPr="00C437C1">
        <w:rPr>
          <w:rFonts w:ascii="Cambria" w:hAnsi="Cambria"/>
        </w:rPr>
        <w:t xml:space="preserve">                           </w:t>
      </w:r>
      <w:r w:rsidR="005E0C46" w:rsidRPr="00C437C1">
        <w:rPr>
          <w:rFonts w:ascii="Cambria" w:hAnsi="Cambria"/>
        </w:rPr>
        <w:t xml:space="preserve">                                                        </w:t>
      </w:r>
      <w:r w:rsidR="00C437C1">
        <w:rPr>
          <w:rFonts w:ascii="Cambria" w:hAnsi="Cambria"/>
        </w:rPr>
        <w:t xml:space="preserve">                                    </w:t>
      </w:r>
      <w:r w:rsidR="005E0C46" w:rsidRPr="00C437C1">
        <w:rPr>
          <w:rFonts w:ascii="Cambria" w:hAnsi="Cambria"/>
        </w:rPr>
        <w:t xml:space="preserve"> </w:t>
      </w:r>
      <w:r w:rsidRPr="00C437C1">
        <w:rPr>
          <w:rFonts w:ascii="Cambria" w:hAnsi="Cambria"/>
        </w:rPr>
        <w:t>Instructor-in-charge</w:t>
      </w:r>
    </w:p>
    <w:p w14:paraId="3DEA5036" w14:textId="0EFF6799" w:rsidR="00E744AB" w:rsidRPr="00C437C1" w:rsidRDefault="00E744AB">
      <w:pPr>
        <w:pStyle w:val="BodyTextIndent"/>
        <w:ind w:firstLine="0"/>
        <w:jc w:val="left"/>
        <w:rPr>
          <w:rFonts w:ascii="Cambria" w:hAnsi="Cambria"/>
        </w:rPr>
      </w:pPr>
      <w:r w:rsidRPr="00C437C1">
        <w:rPr>
          <w:rFonts w:ascii="Cambria" w:hAnsi="Cambria"/>
        </w:rPr>
        <w:t xml:space="preserve">                                                                                                         </w:t>
      </w:r>
      <w:r w:rsidR="0023002B" w:rsidRPr="00C437C1">
        <w:rPr>
          <w:rFonts w:ascii="Cambria" w:hAnsi="Cambria"/>
        </w:rPr>
        <w:t xml:space="preserve">   </w:t>
      </w:r>
      <w:r w:rsidR="005E0C46" w:rsidRPr="00C437C1">
        <w:rPr>
          <w:rFonts w:ascii="Cambria" w:hAnsi="Cambria"/>
        </w:rPr>
        <w:t xml:space="preserve">                                                          </w:t>
      </w:r>
      <w:r w:rsidR="00C437C1">
        <w:rPr>
          <w:rFonts w:ascii="Cambria" w:hAnsi="Cambria"/>
        </w:rPr>
        <w:tab/>
      </w:r>
      <w:r w:rsidR="00C437C1">
        <w:rPr>
          <w:rFonts w:ascii="Cambria" w:hAnsi="Cambria"/>
        </w:rPr>
        <w:tab/>
      </w:r>
      <w:r w:rsidR="00C437C1">
        <w:rPr>
          <w:rFonts w:ascii="Cambria" w:hAnsi="Cambria"/>
        </w:rPr>
        <w:tab/>
      </w:r>
      <w:r w:rsidR="00C437C1">
        <w:rPr>
          <w:rFonts w:ascii="Cambria" w:hAnsi="Cambria"/>
        </w:rPr>
        <w:tab/>
      </w:r>
      <w:r w:rsidR="00C437C1">
        <w:rPr>
          <w:rFonts w:ascii="Cambria" w:hAnsi="Cambria"/>
        </w:rPr>
        <w:tab/>
      </w:r>
      <w:r w:rsidR="00FB1C83">
        <w:rPr>
          <w:rFonts w:ascii="Cambria" w:hAnsi="Cambria"/>
        </w:rPr>
        <w:t xml:space="preserve">     </w:t>
      </w:r>
      <w:r w:rsidR="00FB1C83" w:rsidRPr="00FB1C83">
        <w:rPr>
          <w:rFonts w:ascii="Cambria" w:hAnsi="Cambria"/>
        </w:rPr>
        <w:t>CHEM G554</w:t>
      </w:r>
    </w:p>
    <w:sectPr w:rsidR="00E744AB" w:rsidRPr="00C437C1" w:rsidSect="0023002B">
      <w:pgSz w:w="16834" w:h="11909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8AA"/>
    <w:multiLevelType w:val="hybridMultilevel"/>
    <w:tmpl w:val="A9E2BC24"/>
    <w:lvl w:ilvl="0" w:tplc="4E7ECAC4">
      <w:start w:val="1"/>
      <w:numFmt w:val="decimal"/>
      <w:lvlText w:val="%1)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4C4C"/>
    <w:multiLevelType w:val="hybridMultilevel"/>
    <w:tmpl w:val="96F81F2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267453"/>
    <w:multiLevelType w:val="singleLevel"/>
    <w:tmpl w:val="B61E563E"/>
    <w:lvl w:ilvl="0">
      <w:start w:val="3"/>
      <w:numFmt w:val="decimal"/>
      <w:lvlText w:val="%1."/>
      <w:lvlJc w:val="left"/>
      <w:pPr>
        <w:tabs>
          <w:tab w:val="num" w:pos="430"/>
        </w:tabs>
        <w:ind w:left="430" w:hanging="430"/>
      </w:pPr>
      <w:rPr>
        <w:rFonts w:hint="default"/>
      </w:rPr>
    </w:lvl>
  </w:abstractNum>
  <w:abstractNum w:abstractNumId="3" w15:restartNumberingAfterBreak="0">
    <w:nsid w:val="0CC7647D"/>
    <w:multiLevelType w:val="hybridMultilevel"/>
    <w:tmpl w:val="86968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D3396"/>
    <w:multiLevelType w:val="hybridMultilevel"/>
    <w:tmpl w:val="BE543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502C"/>
    <w:multiLevelType w:val="hybridMultilevel"/>
    <w:tmpl w:val="77C0788A"/>
    <w:lvl w:ilvl="0" w:tplc="D15A289E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7731D0"/>
    <w:multiLevelType w:val="hybridMultilevel"/>
    <w:tmpl w:val="CAFCB0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1532"/>
    <w:multiLevelType w:val="singleLevel"/>
    <w:tmpl w:val="9124AE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26041E44"/>
    <w:multiLevelType w:val="hybridMultilevel"/>
    <w:tmpl w:val="F7900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845B0"/>
    <w:multiLevelType w:val="hybridMultilevel"/>
    <w:tmpl w:val="33FA7F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34190C"/>
    <w:multiLevelType w:val="hybridMultilevel"/>
    <w:tmpl w:val="5BDEA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D0380"/>
    <w:multiLevelType w:val="hybridMultilevel"/>
    <w:tmpl w:val="E43C8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60D64"/>
    <w:multiLevelType w:val="hybridMultilevel"/>
    <w:tmpl w:val="7D2ECE20"/>
    <w:lvl w:ilvl="0" w:tplc="3F4470B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1113B"/>
    <w:multiLevelType w:val="hybridMultilevel"/>
    <w:tmpl w:val="35E61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D0AD4"/>
    <w:multiLevelType w:val="hybridMultilevel"/>
    <w:tmpl w:val="5BD6B6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8F4F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805A27"/>
    <w:multiLevelType w:val="singleLevel"/>
    <w:tmpl w:val="9C88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64AC5929"/>
    <w:multiLevelType w:val="hybridMultilevel"/>
    <w:tmpl w:val="02387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55E92"/>
    <w:multiLevelType w:val="hybridMultilevel"/>
    <w:tmpl w:val="C374B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36A9A"/>
    <w:multiLevelType w:val="hybridMultilevel"/>
    <w:tmpl w:val="030A0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73689"/>
    <w:multiLevelType w:val="hybridMultilevel"/>
    <w:tmpl w:val="BF06E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72A8B"/>
    <w:multiLevelType w:val="singleLevel"/>
    <w:tmpl w:val="A84877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1" w15:restartNumberingAfterBreak="0">
    <w:nsid w:val="7FE42172"/>
    <w:multiLevelType w:val="hybridMultilevel"/>
    <w:tmpl w:val="2544E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7"/>
  </w:num>
  <w:num w:numId="5">
    <w:abstractNumId w:val="14"/>
  </w:num>
  <w:num w:numId="6">
    <w:abstractNumId w:val="1"/>
  </w:num>
  <w:num w:numId="7">
    <w:abstractNumId w:val="13"/>
  </w:num>
  <w:num w:numId="8">
    <w:abstractNumId w:val="18"/>
  </w:num>
  <w:num w:numId="9">
    <w:abstractNumId w:val="0"/>
  </w:num>
  <w:num w:numId="10">
    <w:abstractNumId w:val="19"/>
  </w:num>
  <w:num w:numId="11">
    <w:abstractNumId w:val="11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21"/>
  </w:num>
  <w:num w:numId="17">
    <w:abstractNumId w:val="5"/>
  </w:num>
  <w:num w:numId="18">
    <w:abstractNumId w:val="17"/>
  </w:num>
  <w:num w:numId="19">
    <w:abstractNumId w:val="3"/>
  </w:num>
  <w:num w:numId="20">
    <w:abstractNumId w:val="9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MDc1NrQwMTU0NjBV0lEKTi0uzszPAykwNKwFAM22L5ItAAAA"/>
  </w:docVars>
  <w:rsids>
    <w:rsidRoot w:val="00F853AE"/>
    <w:rsid w:val="00001F93"/>
    <w:rsid w:val="00012421"/>
    <w:rsid w:val="00025AFC"/>
    <w:rsid w:val="00025D18"/>
    <w:rsid w:val="00034BE5"/>
    <w:rsid w:val="00043033"/>
    <w:rsid w:val="00047FF2"/>
    <w:rsid w:val="00052AD0"/>
    <w:rsid w:val="00060504"/>
    <w:rsid w:val="0006301D"/>
    <w:rsid w:val="00067EC5"/>
    <w:rsid w:val="00080C09"/>
    <w:rsid w:val="000850A0"/>
    <w:rsid w:val="00092771"/>
    <w:rsid w:val="00093461"/>
    <w:rsid w:val="00093664"/>
    <w:rsid w:val="00093D4E"/>
    <w:rsid w:val="0009487C"/>
    <w:rsid w:val="00094AE9"/>
    <w:rsid w:val="00095D28"/>
    <w:rsid w:val="0009740E"/>
    <w:rsid w:val="000A2E8F"/>
    <w:rsid w:val="000A3E84"/>
    <w:rsid w:val="000A7A84"/>
    <w:rsid w:val="000B1F3C"/>
    <w:rsid w:val="000B5B96"/>
    <w:rsid w:val="000C11E2"/>
    <w:rsid w:val="000C230D"/>
    <w:rsid w:val="000F1432"/>
    <w:rsid w:val="000F45FA"/>
    <w:rsid w:val="000F4A80"/>
    <w:rsid w:val="001042EB"/>
    <w:rsid w:val="00106388"/>
    <w:rsid w:val="001132C6"/>
    <w:rsid w:val="00114422"/>
    <w:rsid w:val="00115537"/>
    <w:rsid w:val="00122994"/>
    <w:rsid w:val="00140CA7"/>
    <w:rsid w:val="00141008"/>
    <w:rsid w:val="00144005"/>
    <w:rsid w:val="00145E7F"/>
    <w:rsid w:val="00146699"/>
    <w:rsid w:val="00150284"/>
    <w:rsid w:val="00152625"/>
    <w:rsid w:val="001526E9"/>
    <w:rsid w:val="001540A2"/>
    <w:rsid w:val="001633DD"/>
    <w:rsid w:val="0016686A"/>
    <w:rsid w:val="001875BE"/>
    <w:rsid w:val="00190FC8"/>
    <w:rsid w:val="001971B9"/>
    <w:rsid w:val="00197342"/>
    <w:rsid w:val="001A0D30"/>
    <w:rsid w:val="001E1D3B"/>
    <w:rsid w:val="001E20E1"/>
    <w:rsid w:val="001E2218"/>
    <w:rsid w:val="001E486B"/>
    <w:rsid w:val="001F04A3"/>
    <w:rsid w:val="001F5570"/>
    <w:rsid w:val="001F5CD4"/>
    <w:rsid w:val="00204E15"/>
    <w:rsid w:val="00205920"/>
    <w:rsid w:val="00210A00"/>
    <w:rsid w:val="00211B25"/>
    <w:rsid w:val="00224C48"/>
    <w:rsid w:val="0023002B"/>
    <w:rsid w:val="00237B2F"/>
    <w:rsid w:val="00240CFB"/>
    <w:rsid w:val="00244EDB"/>
    <w:rsid w:val="002519B5"/>
    <w:rsid w:val="00265529"/>
    <w:rsid w:val="002721C1"/>
    <w:rsid w:val="00275CD3"/>
    <w:rsid w:val="00280458"/>
    <w:rsid w:val="002807A4"/>
    <w:rsid w:val="00286C9B"/>
    <w:rsid w:val="0029034C"/>
    <w:rsid w:val="002A3B1E"/>
    <w:rsid w:val="002B2387"/>
    <w:rsid w:val="002B3CCF"/>
    <w:rsid w:val="002C644E"/>
    <w:rsid w:val="002C6C8F"/>
    <w:rsid w:val="002E4A9A"/>
    <w:rsid w:val="002E7E28"/>
    <w:rsid w:val="002F38E8"/>
    <w:rsid w:val="002F5FA7"/>
    <w:rsid w:val="002F6BD1"/>
    <w:rsid w:val="002F6CDD"/>
    <w:rsid w:val="003042D9"/>
    <w:rsid w:val="00307356"/>
    <w:rsid w:val="00311C20"/>
    <w:rsid w:val="00320D0F"/>
    <w:rsid w:val="0032446A"/>
    <w:rsid w:val="0034119A"/>
    <w:rsid w:val="00343DE3"/>
    <w:rsid w:val="00352675"/>
    <w:rsid w:val="0035351A"/>
    <w:rsid w:val="00354EC3"/>
    <w:rsid w:val="0036235E"/>
    <w:rsid w:val="00365BC6"/>
    <w:rsid w:val="003750FA"/>
    <w:rsid w:val="00380121"/>
    <w:rsid w:val="003A49A7"/>
    <w:rsid w:val="003B00AB"/>
    <w:rsid w:val="003B31DA"/>
    <w:rsid w:val="003C46C3"/>
    <w:rsid w:val="003D705E"/>
    <w:rsid w:val="003F2F46"/>
    <w:rsid w:val="00401342"/>
    <w:rsid w:val="00406348"/>
    <w:rsid w:val="00407551"/>
    <w:rsid w:val="0040765D"/>
    <w:rsid w:val="00412946"/>
    <w:rsid w:val="00414F89"/>
    <w:rsid w:val="00426A33"/>
    <w:rsid w:val="00452813"/>
    <w:rsid w:val="0045558B"/>
    <w:rsid w:val="00476097"/>
    <w:rsid w:val="004848FC"/>
    <w:rsid w:val="004A1A2D"/>
    <w:rsid w:val="004A1A2E"/>
    <w:rsid w:val="004A424E"/>
    <w:rsid w:val="004C4164"/>
    <w:rsid w:val="004C4B6C"/>
    <w:rsid w:val="004C5CF4"/>
    <w:rsid w:val="004E4894"/>
    <w:rsid w:val="004F384D"/>
    <w:rsid w:val="004F3F4C"/>
    <w:rsid w:val="004F56F0"/>
    <w:rsid w:val="0050729A"/>
    <w:rsid w:val="0051004D"/>
    <w:rsid w:val="005104E3"/>
    <w:rsid w:val="00516CD9"/>
    <w:rsid w:val="005335B8"/>
    <w:rsid w:val="00533DD9"/>
    <w:rsid w:val="0053540B"/>
    <w:rsid w:val="00535FC0"/>
    <w:rsid w:val="00544F1D"/>
    <w:rsid w:val="00550FBB"/>
    <w:rsid w:val="00562445"/>
    <w:rsid w:val="0057487F"/>
    <w:rsid w:val="00577414"/>
    <w:rsid w:val="00597B77"/>
    <w:rsid w:val="005A4A64"/>
    <w:rsid w:val="005B1832"/>
    <w:rsid w:val="005C155F"/>
    <w:rsid w:val="005C506F"/>
    <w:rsid w:val="005E0C46"/>
    <w:rsid w:val="005F3F23"/>
    <w:rsid w:val="005F548F"/>
    <w:rsid w:val="005F7952"/>
    <w:rsid w:val="00611F4F"/>
    <w:rsid w:val="0061287E"/>
    <w:rsid w:val="00633823"/>
    <w:rsid w:val="00644B2A"/>
    <w:rsid w:val="0065392E"/>
    <w:rsid w:val="006546E2"/>
    <w:rsid w:val="0067184D"/>
    <w:rsid w:val="00672704"/>
    <w:rsid w:val="00691C77"/>
    <w:rsid w:val="006B0F00"/>
    <w:rsid w:val="006B1549"/>
    <w:rsid w:val="006B4FA7"/>
    <w:rsid w:val="006B6296"/>
    <w:rsid w:val="006C74B7"/>
    <w:rsid w:val="006D117F"/>
    <w:rsid w:val="006D4996"/>
    <w:rsid w:val="006D6601"/>
    <w:rsid w:val="006F113C"/>
    <w:rsid w:val="006F12F0"/>
    <w:rsid w:val="006F1AF7"/>
    <w:rsid w:val="006F1F73"/>
    <w:rsid w:val="00705A75"/>
    <w:rsid w:val="007077AD"/>
    <w:rsid w:val="0072455E"/>
    <w:rsid w:val="007340E7"/>
    <w:rsid w:val="00736BCB"/>
    <w:rsid w:val="00737427"/>
    <w:rsid w:val="00740AB7"/>
    <w:rsid w:val="00747E20"/>
    <w:rsid w:val="00751E23"/>
    <w:rsid w:val="00754AE2"/>
    <w:rsid w:val="00761FAF"/>
    <w:rsid w:val="00764D1D"/>
    <w:rsid w:val="00782079"/>
    <w:rsid w:val="007852C6"/>
    <w:rsid w:val="00794CBC"/>
    <w:rsid w:val="00796EAD"/>
    <w:rsid w:val="007A170C"/>
    <w:rsid w:val="007A1EDC"/>
    <w:rsid w:val="007B1F7D"/>
    <w:rsid w:val="007C499B"/>
    <w:rsid w:val="007C565D"/>
    <w:rsid w:val="007D103F"/>
    <w:rsid w:val="007E0495"/>
    <w:rsid w:val="007F4E60"/>
    <w:rsid w:val="00814C14"/>
    <w:rsid w:val="00824949"/>
    <w:rsid w:val="008348C1"/>
    <w:rsid w:val="00836A79"/>
    <w:rsid w:val="00850E3A"/>
    <w:rsid w:val="008519B4"/>
    <w:rsid w:val="00853188"/>
    <w:rsid w:val="00854831"/>
    <w:rsid w:val="008571F5"/>
    <w:rsid w:val="00863E9A"/>
    <w:rsid w:val="00866EDF"/>
    <w:rsid w:val="00872615"/>
    <w:rsid w:val="008739ED"/>
    <w:rsid w:val="00875DA1"/>
    <w:rsid w:val="00881CDC"/>
    <w:rsid w:val="00885FF4"/>
    <w:rsid w:val="00895AE6"/>
    <w:rsid w:val="008B12C1"/>
    <w:rsid w:val="008B16A5"/>
    <w:rsid w:val="008B609E"/>
    <w:rsid w:val="008B6154"/>
    <w:rsid w:val="008C15EC"/>
    <w:rsid w:val="008C2977"/>
    <w:rsid w:val="008D3CB8"/>
    <w:rsid w:val="008D61F3"/>
    <w:rsid w:val="008D6356"/>
    <w:rsid w:val="008E26D3"/>
    <w:rsid w:val="008E54E6"/>
    <w:rsid w:val="008F0F2D"/>
    <w:rsid w:val="008F473C"/>
    <w:rsid w:val="008F7826"/>
    <w:rsid w:val="00901553"/>
    <w:rsid w:val="00901D67"/>
    <w:rsid w:val="00903F20"/>
    <w:rsid w:val="00907B22"/>
    <w:rsid w:val="00930232"/>
    <w:rsid w:val="00942322"/>
    <w:rsid w:val="00950914"/>
    <w:rsid w:val="009608E9"/>
    <w:rsid w:val="00961C91"/>
    <w:rsid w:val="00965B59"/>
    <w:rsid w:val="009667AE"/>
    <w:rsid w:val="00974393"/>
    <w:rsid w:val="00974FF5"/>
    <w:rsid w:val="0097774A"/>
    <w:rsid w:val="00977DA2"/>
    <w:rsid w:val="009831D4"/>
    <w:rsid w:val="00993ED2"/>
    <w:rsid w:val="00997D98"/>
    <w:rsid w:val="009A3D15"/>
    <w:rsid w:val="009A79AF"/>
    <w:rsid w:val="009B17FE"/>
    <w:rsid w:val="009C2836"/>
    <w:rsid w:val="009C4335"/>
    <w:rsid w:val="009C602A"/>
    <w:rsid w:val="009D1A9A"/>
    <w:rsid w:val="00A0188B"/>
    <w:rsid w:val="00A01C43"/>
    <w:rsid w:val="00A17776"/>
    <w:rsid w:val="00A217C6"/>
    <w:rsid w:val="00A328E0"/>
    <w:rsid w:val="00A3468A"/>
    <w:rsid w:val="00A448E2"/>
    <w:rsid w:val="00A46144"/>
    <w:rsid w:val="00A50019"/>
    <w:rsid w:val="00A5081C"/>
    <w:rsid w:val="00A57F14"/>
    <w:rsid w:val="00A70A74"/>
    <w:rsid w:val="00A7243E"/>
    <w:rsid w:val="00A75887"/>
    <w:rsid w:val="00A8127E"/>
    <w:rsid w:val="00A86760"/>
    <w:rsid w:val="00AC0CF4"/>
    <w:rsid w:val="00AD6030"/>
    <w:rsid w:val="00AE09D1"/>
    <w:rsid w:val="00AF13D2"/>
    <w:rsid w:val="00B04C4D"/>
    <w:rsid w:val="00B119E7"/>
    <w:rsid w:val="00B13194"/>
    <w:rsid w:val="00B13517"/>
    <w:rsid w:val="00B22F74"/>
    <w:rsid w:val="00B32778"/>
    <w:rsid w:val="00B41B9B"/>
    <w:rsid w:val="00B43419"/>
    <w:rsid w:val="00B50D12"/>
    <w:rsid w:val="00B53754"/>
    <w:rsid w:val="00B5500E"/>
    <w:rsid w:val="00B567A6"/>
    <w:rsid w:val="00B6075B"/>
    <w:rsid w:val="00B617AC"/>
    <w:rsid w:val="00B648E4"/>
    <w:rsid w:val="00B81649"/>
    <w:rsid w:val="00BB26C3"/>
    <w:rsid w:val="00BC4C44"/>
    <w:rsid w:val="00BD031B"/>
    <w:rsid w:val="00BD1D9D"/>
    <w:rsid w:val="00BE112F"/>
    <w:rsid w:val="00C00047"/>
    <w:rsid w:val="00C00569"/>
    <w:rsid w:val="00C00E3B"/>
    <w:rsid w:val="00C06D88"/>
    <w:rsid w:val="00C1128F"/>
    <w:rsid w:val="00C26BE5"/>
    <w:rsid w:val="00C317BC"/>
    <w:rsid w:val="00C35C20"/>
    <w:rsid w:val="00C437C1"/>
    <w:rsid w:val="00C44FDB"/>
    <w:rsid w:val="00C47A7E"/>
    <w:rsid w:val="00C521F4"/>
    <w:rsid w:val="00C570F6"/>
    <w:rsid w:val="00C63231"/>
    <w:rsid w:val="00C67350"/>
    <w:rsid w:val="00C949CC"/>
    <w:rsid w:val="00C9646D"/>
    <w:rsid w:val="00CA531E"/>
    <w:rsid w:val="00CB07D8"/>
    <w:rsid w:val="00CB169C"/>
    <w:rsid w:val="00CC0636"/>
    <w:rsid w:val="00CC0ACB"/>
    <w:rsid w:val="00CC1790"/>
    <w:rsid w:val="00CC6697"/>
    <w:rsid w:val="00CE681E"/>
    <w:rsid w:val="00D364CE"/>
    <w:rsid w:val="00D40F76"/>
    <w:rsid w:val="00D43234"/>
    <w:rsid w:val="00D46EC2"/>
    <w:rsid w:val="00D50027"/>
    <w:rsid w:val="00D53AB0"/>
    <w:rsid w:val="00D57845"/>
    <w:rsid w:val="00D62E8E"/>
    <w:rsid w:val="00D675B7"/>
    <w:rsid w:val="00D7117B"/>
    <w:rsid w:val="00D81FC8"/>
    <w:rsid w:val="00D845EC"/>
    <w:rsid w:val="00D91189"/>
    <w:rsid w:val="00D96F94"/>
    <w:rsid w:val="00DA4E76"/>
    <w:rsid w:val="00DA7022"/>
    <w:rsid w:val="00DD21D3"/>
    <w:rsid w:val="00DE3969"/>
    <w:rsid w:val="00DE5A9B"/>
    <w:rsid w:val="00DF1744"/>
    <w:rsid w:val="00DF4E8A"/>
    <w:rsid w:val="00DF7B4D"/>
    <w:rsid w:val="00DF7EF5"/>
    <w:rsid w:val="00E01B55"/>
    <w:rsid w:val="00E067F3"/>
    <w:rsid w:val="00E2008C"/>
    <w:rsid w:val="00E35CD0"/>
    <w:rsid w:val="00E438DD"/>
    <w:rsid w:val="00E47569"/>
    <w:rsid w:val="00E522AF"/>
    <w:rsid w:val="00E66C48"/>
    <w:rsid w:val="00E744AB"/>
    <w:rsid w:val="00E77345"/>
    <w:rsid w:val="00E81DBE"/>
    <w:rsid w:val="00E857DD"/>
    <w:rsid w:val="00E859B2"/>
    <w:rsid w:val="00E86B4B"/>
    <w:rsid w:val="00E910C3"/>
    <w:rsid w:val="00E91115"/>
    <w:rsid w:val="00E9684B"/>
    <w:rsid w:val="00EB4148"/>
    <w:rsid w:val="00EC2A9B"/>
    <w:rsid w:val="00EC337D"/>
    <w:rsid w:val="00ED262D"/>
    <w:rsid w:val="00ED5352"/>
    <w:rsid w:val="00ED5B6A"/>
    <w:rsid w:val="00EE1954"/>
    <w:rsid w:val="00EF58F4"/>
    <w:rsid w:val="00EF7287"/>
    <w:rsid w:val="00F04106"/>
    <w:rsid w:val="00F05F11"/>
    <w:rsid w:val="00F107DB"/>
    <w:rsid w:val="00F15735"/>
    <w:rsid w:val="00F23FA5"/>
    <w:rsid w:val="00F57F2E"/>
    <w:rsid w:val="00F67178"/>
    <w:rsid w:val="00F67232"/>
    <w:rsid w:val="00F70C7A"/>
    <w:rsid w:val="00F733D4"/>
    <w:rsid w:val="00F766B7"/>
    <w:rsid w:val="00F81479"/>
    <w:rsid w:val="00F853AE"/>
    <w:rsid w:val="00F85A03"/>
    <w:rsid w:val="00F94428"/>
    <w:rsid w:val="00FB1C83"/>
    <w:rsid w:val="00FB2085"/>
    <w:rsid w:val="00FB3583"/>
    <w:rsid w:val="00FB5130"/>
    <w:rsid w:val="00FC2943"/>
    <w:rsid w:val="00FC51F4"/>
    <w:rsid w:val="00FC7EAD"/>
    <w:rsid w:val="00FD1982"/>
    <w:rsid w:val="00FD2C7F"/>
    <w:rsid w:val="00FD58D7"/>
    <w:rsid w:val="00FE1F4F"/>
    <w:rsid w:val="00FE4F61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513337F"/>
  <w15:docId w15:val="{717A9911-78F7-485F-89A4-B3B4659A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480" w:lineRule="auto"/>
      <w:jc w:val="center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60" w:lineRule="auto"/>
      <w:jc w:val="both"/>
    </w:pPr>
  </w:style>
  <w:style w:type="paragraph" w:styleId="BodyTextIndent">
    <w:name w:val="Body Text Indent"/>
    <w:basedOn w:val="Normal"/>
    <w:semiHidden/>
    <w:pPr>
      <w:ind w:firstLine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18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CB8"/>
    <w:pPr>
      <w:ind w:left="720"/>
      <w:contextualSpacing/>
    </w:pPr>
  </w:style>
  <w:style w:type="table" w:styleId="TableGrid">
    <w:name w:val="Table Grid"/>
    <w:basedOn w:val="TableNormal"/>
    <w:uiPriority w:val="59"/>
    <w:rsid w:val="00F85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ipc ,bits</Company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Abhijnan Ray Choudhury</cp:lastModifiedBy>
  <cp:revision>3</cp:revision>
  <cp:lastPrinted>2021-01-04T06:31:00Z</cp:lastPrinted>
  <dcterms:created xsi:type="dcterms:W3CDTF">2021-08-18T10:33:00Z</dcterms:created>
  <dcterms:modified xsi:type="dcterms:W3CDTF">2021-08-18T10:39:00Z</dcterms:modified>
</cp:coreProperties>
</file>