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92" w:rsidRDefault="00E66755">
      <w:pPr>
        <w:jc w:val="center"/>
        <w:rPr>
          <w:sz w:val="22"/>
          <w:szCs w:val="22"/>
        </w:rPr>
      </w:pPr>
      <w:r>
        <w:rPr>
          <w:b/>
          <w:sz w:val="22"/>
          <w:szCs w:val="22"/>
        </w:rPr>
        <w:t>BIRLA INSTITUTE OF TECHNOLOGY AND SCIENCE, PILANI</w:t>
      </w:r>
    </w:p>
    <w:p w:rsidR="008F5F92" w:rsidRDefault="00E66755">
      <w:pPr>
        <w:jc w:val="center"/>
        <w:rPr>
          <w:sz w:val="22"/>
          <w:szCs w:val="22"/>
        </w:rPr>
      </w:pPr>
      <w:r>
        <w:rPr>
          <w:b/>
          <w:sz w:val="22"/>
          <w:szCs w:val="22"/>
        </w:rPr>
        <w:t>HYDERABAD CAMPUS</w:t>
      </w:r>
    </w:p>
    <w:p w:rsidR="008F5F92" w:rsidRDefault="00B3657A">
      <w:pPr>
        <w:jc w:val="center"/>
        <w:rPr>
          <w:sz w:val="22"/>
          <w:szCs w:val="22"/>
        </w:rPr>
      </w:pPr>
      <w:r>
        <w:rPr>
          <w:b/>
          <w:sz w:val="22"/>
          <w:szCs w:val="22"/>
        </w:rPr>
        <w:t>FIRST</w:t>
      </w:r>
      <w:r w:rsidR="00E66755">
        <w:rPr>
          <w:b/>
          <w:sz w:val="22"/>
          <w:szCs w:val="22"/>
        </w:rPr>
        <w:t xml:space="preserve"> SEMESTER 20</w:t>
      </w:r>
      <w:r>
        <w:rPr>
          <w:b/>
          <w:sz w:val="22"/>
          <w:szCs w:val="22"/>
        </w:rPr>
        <w:t>21</w:t>
      </w:r>
      <w:r w:rsidR="00E66755">
        <w:rPr>
          <w:b/>
          <w:sz w:val="22"/>
          <w:szCs w:val="22"/>
        </w:rPr>
        <w:t>-20</w:t>
      </w:r>
      <w:r>
        <w:rPr>
          <w:b/>
          <w:sz w:val="22"/>
          <w:szCs w:val="22"/>
        </w:rPr>
        <w:t>22</w:t>
      </w:r>
    </w:p>
    <w:p w:rsidR="008F5F92" w:rsidRDefault="00E66755">
      <w:pPr>
        <w:jc w:val="center"/>
        <w:rPr>
          <w:sz w:val="22"/>
          <w:szCs w:val="22"/>
          <w:u w:val="single"/>
        </w:rPr>
      </w:pPr>
      <w:r>
        <w:rPr>
          <w:b/>
          <w:sz w:val="22"/>
          <w:szCs w:val="22"/>
          <w:u w:val="single"/>
        </w:rPr>
        <w:t>COURSE HANDOUT (PART-II)</w:t>
      </w:r>
    </w:p>
    <w:p w:rsidR="008F5F92" w:rsidRDefault="00E66755">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sz w:val="22"/>
          <w:szCs w:val="22"/>
        </w:rPr>
        <w:t>Date: 11/08/2021</w:t>
      </w:r>
    </w:p>
    <w:p w:rsidR="008F5F92" w:rsidRDefault="00E66755">
      <w:pPr>
        <w:jc w:val="both"/>
        <w:rPr>
          <w:sz w:val="22"/>
          <w:szCs w:val="22"/>
        </w:rPr>
      </w:pPr>
      <w:r>
        <w:rPr>
          <w:sz w:val="22"/>
          <w:szCs w:val="22"/>
        </w:rPr>
        <w:t>In addition to Part-I (General Handout for all courses appended to the timetable), this portion gives further specific details regarding the course.</w:t>
      </w:r>
    </w:p>
    <w:p w:rsidR="008F5F92" w:rsidRDefault="008F5F92">
      <w:pPr>
        <w:jc w:val="both"/>
        <w:rPr>
          <w:sz w:val="10"/>
          <w:szCs w:val="10"/>
        </w:rPr>
      </w:pPr>
    </w:p>
    <w:p w:rsidR="008F5F92" w:rsidRDefault="00E66755">
      <w:pPr>
        <w:pStyle w:val="Heading1"/>
        <w:rPr>
          <w:sz w:val="22"/>
          <w:szCs w:val="22"/>
        </w:rPr>
      </w:pPr>
      <w:r>
        <w:rPr>
          <w:sz w:val="22"/>
          <w:szCs w:val="22"/>
        </w:rPr>
        <w:t>Course Code</w:t>
      </w:r>
      <w:r>
        <w:rPr>
          <w:sz w:val="22"/>
          <w:szCs w:val="22"/>
        </w:rPr>
        <w:tab/>
      </w:r>
      <w:r>
        <w:rPr>
          <w:sz w:val="22"/>
          <w:szCs w:val="22"/>
        </w:rPr>
        <w:tab/>
        <w:t>: DE G531</w:t>
      </w:r>
    </w:p>
    <w:p w:rsidR="008F5F92" w:rsidRDefault="00E66755">
      <w:pPr>
        <w:pStyle w:val="Heading1"/>
        <w:rPr>
          <w:sz w:val="22"/>
          <w:szCs w:val="22"/>
        </w:rPr>
      </w:pPr>
      <w:r>
        <w:rPr>
          <w:sz w:val="22"/>
          <w:szCs w:val="22"/>
        </w:rPr>
        <w:t>Name of the Course</w:t>
      </w:r>
      <w:r>
        <w:rPr>
          <w:sz w:val="22"/>
          <w:szCs w:val="22"/>
        </w:rPr>
        <w:tab/>
        <w:t xml:space="preserve">: PRODUCT DESIGN </w:t>
      </w:r>
    </w:p>
    <w:p w:rsidR="008F5F92" w:rsidRDefault="00E66755">
      <w:pPr>
        <w:jc w:val="both"/>
        <w:rPr>
          <w:sz w:val="22"/>
          <w:szCs w:val="22"/>
        </w:rPr>
      </w:pPr>
      <w:r>
        <w:rPr>
          <w:b/>
          <w:sz w:val="22"/>
          <w:szCs w:val="22"/>
        </w:rPr>
        <w:t>Instructor-In-Charge</w:t>
      </w:r>
      <w:r>
        <w:rPr>
          <w:b/>
          <w:sz w:val="22"/>
          <w:szCs w:val="22"/>
        </w:rPr>
        <w:tab/>
        <w:t>: Dr. NITIN KOTKUNDE (Theory)</w:t>
      </w:r>
    </w:p>
    <w:p w:rsidR="008F5F92" w:rsidRDefault="00E66755">
      <w:pPr>
        <w:jc w:val="both"/>
        <w:rPr>
          <w:b/>
          <w:sz w:val="22"/>
          <w:szCs w:val="22"/>
        </w:rPr>
      </w:pPr>
      <w:r>
        <w:rPr>
          <w:b/>
          <w:sz w:val="22"/>
          <w:szCs w:val="22"/>
        </w:rPr>
        <w:tab/>
      </w:r>
      <w:r>
        <w:rPr>
          <w:b/>
          <w:sz w:val="22"/>
          <w:szCs w:val="22"/>
        </w:rPr>
        <w:tab/>
      </w:r>
      <w:r>
        <w:rPr>
          <w:b/>
          <w:sz w:val="22"/>
          <w:szCs w:val="22"/>
        </w:rPr>
        <w:tab/>
        <w:t xml:space="preserve">  Mr. </w:t>
      </w:r>
      <w:proofErr w:type="spellStart"/>
      <w:r>
        <w:rPr>
          <w:b/>
          <w:sz w:val="22"/>
          <w:szCs w:val="22"/>
        </w:rPr>
        <w:t>Aarajoo</w:t>
      </w:r>
      <w:proofErr w:type="spellEnd"/>
      <w:r>
        <w:rPr>
          <w:b/>
          <w:sz w:val="22"/>
          <w:szCs w:val="22"/>
        </w:rPr>
        <w:t xml:space="preserve"> </w:t>
      </w:r>
      <w:proofErr w:type="spellStart"/>
      <w:r>
        <w:rPr>
          <w:b/>
          <w:sz w:val="22"/>
          <w:szCs w:val="22"/>
        </w:rPr>
        <w:t>Jaimin</w:t>
      </w:r>
      <w:proofErr w:type="spellEnd"/>
      <w:r>
        <w:rPr>
          <w:b/>
          <w:sz w:val="22"/>
          <w:szCs w:val="22"/>
        </w:rPr>
        <w:t xml:space="preserve"> (PhD student, Lab)</w:t>
      </w:r>
    </w:p>
    <w:p w:rsidR="00B3657A" w:rsidRDefault="00B3657A">
      <w:pPr>
        <w:jc w:val="both"/>
        <w:rPr>
          <w:b/>
          <w:sz w:val="22"/>
          <w:szCs w:val="22"/>
        </w:rPr>
      </w:pPr>
    </w:p>
    <w:p w:rsidR="00B3657A" w:rsidRDefault="00B3657A">
      <w:pPr>
        <w:jc w:val="both"/>
        <w:rPr>
          <w:b/>
          <w:sz w:val="22"/>
          <w:szCs w:val="22"/>
        </w:rPr>
      </w:pPr>
      <w:r>
        <w:rPr>
          <w:b/>
          <w:sz w:val="22"/>
          <w:szCs w:val="22"/>
        </w:rPr>
        <w:t xml:space="preserve">Description: </w:t>
      </w:r>
      <w:r>
        <w:t>Introduction to creative design; user research and requirements analysis, product specifications, Computer Aided Design; standardization, variety reduction, preferred numbers and other techniques; modular design; design economics, cost analysis, cost reduction and value analysis techniques, design for production; human factors in design: anthropometric, ergonomic, psychological, physiological considerations in design decision making; legal factors, engineering ethics and socie</w:t>
      </w:r>
      <w:r>
        <w:t>ty</w:t>
      </w:r>
    </w:p>
    <w:p w:rsidR="00B3657A" w:rsidRDefault="00B3657A">
      <w:pPr>
        <w:jc w:val="both"/>
        <w:rPr>
          <w:b/>
          <w:sz w:val="22"/>
          <w:szCs w:val="22"/>
        </w:rPr>
      </w:pPr>
    </w:p>
    <w:p w:rsidR="00B3657A" w:rsidRDefault="00B3657A">
      <w:pPr>
        <w:jc w:val="both"/>
        <w:rPr>
          <w:sz w:val="22"/>
          <w:szCs w:val="22"/>
        </w:rPr>
      </w:pPr>
    </w:p>
    <w:p w:rsidR="008F5F92" w:rsidRDefault="008F5F92">
      <w:pPr>
        <w:jc w:val="both"/>
        <w:rPr>
          <w:sz w:val="10"/>
          <w:szCs w:val="10"/>
        </w:rPr>
      </w:pPr>
    </w:p>
    <w:p w:rsidR="008F5F92" w:rsidRDefault="00E66755">
      <w:pPr>
        <w:pStyle w:val="Heading1"/>
        <w:numPr>
          <w:ilvl w:val="0"/>
          <w:numId w:val="2"/>
        </w:numPr>
        <w:ind w:left="360"/>
        <w:rPr>
          <w:sz w:val="22"/>
          <w:szCs w:val="22"/>
        </w:rPr>
      </w:pPr>
      <w:r>
        <w:rPr>
          <w:sz w:val="22"/>
          <w:szCs w:val="22"/>
        </w:rPr>
        <w:t>Scope and Objective of the Course:</w:t>
      </w:r>
    </w:p>
    <w:p w:rsidR="008F5F92" w:rsidRDefault="008F5F92">
      <w:pPr>
        <w:jc w:val="both"/>
        <w:rPr>
          <w:sz w:val="10"/>
          <w:szCs w:val="10"/>
        </w:rPr>
      </w:pPr>
    </w:p>
    <w:p w:rsidR="008F5F92" w:rsidRDefault="00E66755">
      <w:pPr>
        <w:ind w:firstLine="360"/>
        <w:jc w:val="both"/>
        <w:rPr>
          <w:sz w:val="22"/>
          <w:szCs w:val="22"/>
        </w:rPr>
      </w:pPr>
      <w:r>
        <w:rPr>
          <w:sz w:val="22"/>
          <w:szCs w:val="22"/>
        </w:rPr>
        <w:t>This course is designed to impart the knowledge required to develop a new product – understand the opportunity, develop and implement a concept. After the successful completion of this course, students shall be able to understand and implement the various processes, tools and techniques required for a product design and development like product specification development; product architecture; concept generation, concept selection, concept testing and embodiment; industrial design; design for X; analytical and numerical models.</w:t>
      </w:r>
    </w:p>
    <w:p w:rsidR="008F5F92" w:rsidRDefault="008F5F92">
      <w:pPr>
        <w:ind w:firstLine="720"/>
        <w:jc w:val="both"/>
        <w:rPr>
          <w:sz w:val="12"/>
          <w:szCs w:val="12"/>
        </w:rPr>
      </w:pPr>
    </w:p>
    <w:p w:rsidR="008F5F92" w:rsidRDefault="00E66755">
      <w:pPr>
        <w:pStyle w:val="Heading1"/>
        <w:rPr>
          <w:sz w:val="22"/>
          <w:szCs w:val="22"/>
        </w:rPr>
      </w:pPr>
      <w:r>
        <w:rPr>
          <w:sz w:val="22"/>
          <w:szCs w:val="22"/>
        </w:rPr>
        <w:t>II. Textbook (TB):</w:t>
      </w:r>
    </w:p>
    <w:p w:rsidR="008F5F92" w:rsidRDefault="008F5F92">
      <w:pPr>
        <w:rPr>
          <w:sz w:val="10"/>
          <w:szCs w:val="10"/>
        </w:rPr>
      </w:pPr>
    </w:p>
    <w:p w:rsidR="008F5F92" w:rsidRDefault="00E66755">
      <w:pPr>
        <w:numPr>
          <w:ilvl w:val="0"/>
          <w:numId w:val="1"/>
        </w:numPr>
        <w:rPr>
          <w:sz w:val="22"/>
          <w:szCs w:val="22"/>
        </w:rPr>
      </w:pPr>
      <w:r>
        <w:t>Kevin Otto and Kristin Wood, “Product Design: Techniques in Reverse Engineering and New Product Development”, 2004, Pearson Education, New Delhi</w:t>
      </w:r>
    </w:p>
    <w:p w:rsidR="008F5F92" w:rsidRDefault="008F5F92">
      <w:pPr>
        <w:ind w:left="360"/>
        <w:rPr>
          <w:sz w:val="10"/>
          <w:szCs w:val="10"/>
        </w:rPr>
      </w:pPr>
    </w:p>
    <w:p w:rsidR="008F5F92" w:rsidRDefault="00E66755">
      <w:pPr>
        <w:pStyle w:val="Heading1"/>
        <w:rPr>
          <w:sz w:val="22"/>
          <w:szCs w:val="22"/>
        </w:rPr>
      </w:pPr>
      <w:r>
        <w:rPr>
          <w:sz w:val="22"/>
          <w:szCs w:val="22"/>
        </w:rPr>
        <w:t>III. Reference Books (RB):</w:t>
      </w:r>
    </w:p>
    <w:p w:rsidR="008F5F92" w:rsidRDefault="008F5F92">
      <w:pPr>
        <w:rPr>
          <w:sz w:val="10"/>
          <w:szCs w:val="10"/>
        </w:rPr>
      </w:pPr>
    </w:p>
    <w:p w:rsidR="008F5F92" w:rsidRDefault="00E66755">
      <w:pPr>
        <w:numPr>
          <w:ilvl w:val="0"/>
          <w:numId w:val="3"/>
        </w:numPr>
        <w:rPr>
          <w:sz w:val="22"/>
          <w:szCs w:val="22"/>
        </w:rPr>
      </w:pPr>
      <w:r>
        <w:rPr>
          <w:sz w:val="22"/>
          <w:szCs w:val="22"/>
        </w:rPr>
        <w:t xml:space="preserve">Karl T. Ulrich and Steven D. </w:t>
      </w:r>
      <w:proofErr w:type="spellStart"/>
      <w:r>
        <w:rPr>
          <w:sz w:val="22"/>
          <w:szCs w:val="22"/>
        </w:rPr>
        <w:t>Eppinger</w:t>
      </w:r>
      <w:proofErr w:type="spellEnd"/>
      <w:r>
        <w:rPr>
          <w:sz w:val="22"/>
          <w:szCs w:val="22"/>
        </w:rPr>
        <w:t>, “Product Design and Development”, Tata McGraw-Hill Edition, 5</w:t>
      </w:r>
      <w:r>
        <w:rPr>
          <w:sz w:val="22"/>
          <w:szCs w:val="22"/>
          <w:vertAlign w:val="superscript"/>
        </w:rPr>
        <w:t>th</w:t>
      </w:r>
      <w:r>
        <w:rPr>
          <w:sz w:val="22"/>
          <w:szCs w:val="22"/>
        </w:rPr>
        <w:t xml:space="preserve"> edition, New Delhi, 2016</w:t>
      </w:r>
    </w:p>
    <w:p w:rsidR="008F5F92" w:rsidRDefault="00E66755">
      <w:pPr>
        <w:numPr>
          <w:ilvl w:val="0"/>
          <w:numId w:val="3"/>
        </w:numPr>
        <w:rPr>
          <w:sz w:val="22"/>
          <w:szCs w:val="22"/>
        </w:rPr>
      </w:pPr>
      <w:r>
        <w:rPr>
          <w:sz w:val="22"/>
          <w:szCs w:val="22"/>
        </w:rPr>
        <w:t>George Dieter, Linda Schmidt, “Engineering Design” Tata McGraw-Hill Edition, 4</w:t>
      </w:r>
      <w:r>
        <w:rPr>
          <w:sz w:val="22"/>
          <w:szCs w:val="22"/>
          <w:vertAlign w:val="superscript"/>
        </w:rPr>
        <w:t>th</w:t>
      </w:r>
      <w:r>
        <w:rPr>
          <w:sz w:val="22"/>
          <w:szCs w:val="22"/>
        </w:rPr>
        <w:t xml:space="preserve"> edition, New Delhi, 2009</w:t>
      </w:r>
    </w:p>
    <w:p w:rsidR="008F5F92" w:rsidRDefault="00E66755">
      <w:pPr>
        <w:numPr>
          <w:ilvl w:val="0"/>
          <w:numId w:val="3"/>
        </w:numPr>
        <w:rPr>
          <w:sz w:val="22"/>
          <w:szCs w:val="22"/>
        </w:rPr>
      </w:pPr>
      <w:r>
        <w:rPr>
          <w:sz w:val="22"/>
          <w:szCs w:val="22"/>
        </w:rPr>
        <w:t>David G. Ullman, “The Mechanical Design Process”, McGraw-Hill Inc., Singapore, 1992</w:t>
      </w:r>
    </w:p>
    <w:p w:rsidR="008F5F92" w:rsidRDefault="00E66755">
      <w:pPr>
        <w:numPr>
          <w:ilvl w:val="0"/>
          <w:numId w:val="3"/>
        </w:numPr>
        <w:ind w:left="270" w:hanging="270"/>
        <w:rPr>
          <w:sz w:val="22"/>
          <w:szCs w:val="22"/>
        </w:rPr>
      </w:pPr>
      <w:r>
        <w:rPr>
          <w:sz w:val="22"/>
          <w:szCs w:val="22"/>
        </w:rPr>
        <w:t xml:space="preserve">N. J. M. </w:t>
      </w:r>
      <w:proofErr w:type="spellStart"/>
      <w:r>
        <w:rPr>
          <w:sz w:val="22"/>
          <w:szCs w:val="22"/>
        </w:rPr>
        <w:t>Roozenburg</w:t>
      </w:r>
      <w:proofErr w:type="spellEnd"/>
      <w:r>
        <w:rPr>
          <w:sz w:val="22"/>
          <w:szCs w:val="22"/>
        </w:rPr>
        <w:t xml:space="preserve">, J. </w:t>
      </w:r>
      <w:proofErr w:type="spellStart"/>
      <w:r>
        <w:rPr>
          <w:sz w:val="22"/>
          <w:szCs w:val="22"/>
        </w:rPr>
        <w:t>Eekels</w:t>
      </w:r>
      <w:proofErr w:type="spellEnd"/>
      <w:r>
        <w:rPr>
          <w:sz w:val="22"/>
          <w:szCs w:val="22"/>
        </w:rPr>
        <w:t xml:space="preserve">, </w:t>
      </w:r>
      <w:proofErr w:type="spellStart"/>
      <w:r>
        <w:rPr>
          <w:sz w:val="22"/>
          <w:szCs w:val="22"/>
        </w:rPr>
        <w:t>Roozenburg</w:t>
      </w:r>
      <w:proofErr w:type="spellEnd"/>
      <w:r>
        <w:rPr>
          <w:sz w:val="22"/>
          <w:szCs w:val="22"/>
        </w:rPr>
        <w:t xml:space="preserve"> N. F. M.,</w:t>
      </w:r>
      <w:r>
        <w:rPr>
          <w:rFonts w:ascii="Verdana" w:eastAsia="Verdana" w:hAnsi="Verdana" w:cs="Verdana"/>
          <w:sz w:val="22"/>
          <w:szCs w:val="22"/>
        </w:rPr>
        <w:t xml:space="preserve"> “</w:t>
      </w:r>
      <w:r>
        <w:rPr>
          <w:sz w:val="22"/>
          <w:szCs w:val="22"/>
        </w:rPr>
        <w:t>Product Design: Fundamentals and Methods”, John Wiley and Sons, 1995</w:t>
      </w:r>
    </w:p>
    <w:p w:rsidR="008F5F92" w:rsidRDefault="008F5F92">
      <w:pPr>
        <w:ind w:left="270"/>
        <w:rPr>
          <w:sz w:val="10"/>
          <w:szCs w:val="10"/>
        </w:rPr>
      </w:pPr>
    </w:p>
    <w:p w:rsidR="008F5F92" w:rsidRDefault="00E66755">
      <w:pPr>
        <w:jc w:val="both"/>
        <w:rPr>
          <w:sz w:val="22"/>
          <w:szCs w:val="22"/>
        </w:rPr>
      </w:pPr>
      <w:r>
        <w:rPr>
          <w:b/>
          <w:sz w:val="22"/>
          <w:szCs w:val="22"/>
        </w:rPr>
        <w:t xml:space="preserve">IV. Course Plan (Theory) </w:t>
      </w:r>
    </w:p>
    <w:p w:rsidR="008F5F92" w:rsidRDefault="008F5F92">
      <w:pPr>
        <w:jc w:val="both"/>
        <w:rPr>
          <w:sz w:val="10"/>
          <w:szCs w:val="10"/>
        </w:rPr>
      </w:pPr>
    </w:p>
    <w:tbl>
      <w:tblPr>
        <w:tblStyle w:val="a"/>
        <w:tblW w:w="10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
        <w:gridCol w:w="2481"/>
        <w:gridCol w:w="4710"/>
        <w:gridCol w:w="1880"/>
      </w:tblGrid>
      <w:tr w:rsidR="008F5F92">
        <w:trPr>
          <w:trHeight w:val="503"/>
          <w:jc w:val="center"/>
        </w:trPr>
        <w:tc>
          <w:tcPr>
            <w:tcW w:w="949" w:type="dxa"/>
            <w:shd w:val="clear" w:color="auto" w:fill="D9D9D9"/>
            <w:tcMar>
              <w:top w:w="28" w:type="dxa"/>
              <w:bottom w:w="28" w:type="dxa"/>
            </w:tcMar>
            <w:vAlign w:val="center"/>
          </w:tcPr>
          <w:p w:rsidR="008F5F92" w:rsidRDefault="00E66755">
            <w:pPr>
              <w:jc w:val="center"/>
              <w:rPr>
                <w:sz w:val="22"/>
                <w:szCs w:val="22"/>
              </w:rPr>
            </w:pPr>
            <w:r>
              <w:rPr>
                <w:b/>
                <w:sz w:val="22"/>
                <w:szCs w:val="22"/>
              </w:rPr>
              <w:t>Lecture No.</w:t>
            </w:r>
          </w:p>
        </w:tc>
        <w:tc>
          <w:tcPr>
            <w:tcW w:w="2481" w:type="dxa"/>
            <w:shd w:val="clear" w:color="auto" w:fill="D9D9D9"/>
            <w:tcMar>
              <w:top w:w="28" w:type="dxa"/>
              <w:bottom w:w="28" w:type="dxa"/>
            </w:tcMar>
            <w:vAlign w:val="center"/>
          </w:tcPr>
          <w:p w:rsidR="008F5F92" w:rsidRDefault="00E66755">
            <w:pPr>
              <w:jc w:val="center"/>
              <w:rPr>
                <w:sz w:val="22"/>
                <w:szCs w:val="22"/>
              </w:rPr>
            </w:pPr>
            <w:r>
              <w:rPr>
                <w:b/>
                <w:sz w:val="22"/>
                <w:szCs w:val="22"/>
              </w:rPr>
              <w:t>Topic</w:t>
            </w:r>
          </w:p>
        </w:tc>
        <w:tc>
          <w:tcPr>
            <w:tcW w:w="4710" w:type="dxa"/>
            <w:shd w:val="clear" w:color="auto" w:fill="D9D9D9"/>
            <w:tcMar>
              <w:top w:w="28" w:type="dxa"/>
              <w:bottom w:w="28" w:type="dxa"/>
            </w:tcMar>
            <w:vAlign w:val="center"/>
          </w:tcPr>
          <w:p w:rsidR="008F5F92" w:rsidRDefault="00E66755">
            <w:pPr>
              <w:jc w:val="center"/>
              <w:rPr>
                <w:sz w:val="22"/>
                <w:szCs w:val="22"/>
              </w:rPr>
            </w:pPr>
            <w:r>
              <w:rPr>
                <w:b/>
                <w:sz w:val="22"/>
                <w:szCs w:val="22"/>
              </w:rPr>
              <w:t>Learning Objectives</w:t>
            </w:r>
          </w:p>
        </w:tc>
        <w:tc>
          <w:tcPr>
            <w:tcW w:w="1880" w:type="dxa"/>
            <w:shd w:val="clear" w:color="auto" w:fill="D9D9D9"/>
            <w:tcMar>
              <w:top w:w="28" w:type="dxa"/>
              <w:bottom w:w="28" w:type="dxa"/>
            </w:tcMar>
            <w:vAlign w:val="center"/>
          </w:tcPr>
          <w:p w:rsidR="008F5F92" w:rsidRDefault="00E66755">
            <w:pPr>
              <w:jc w:val="center"/>
              <w:rPr>
                <w:sz w:val="22"/>
                <w:szCs w:val="22"/>
              </w:rPr>
            </w:pPr>
            <w:r>
              <w:rPr>
                <w:b/>
                <w:sz w:val="22"/>
                <w:szCs w:val="22"/>
              </w:rPr>
              <w:t>Source</w:t>
            </w:r>
          </w:p>
        </w:tc>
      </w:tr>
      <w:tr w:rsidR="008F5F92">
        <w:trPr>
          <w:trHeight w:val="330"/>
          <w:jc w:val="center"/>
        </w:trPr>
        <w:tc>
          <w:tcPr>
            <w:tcW w:w="949" w:type="dxa"/>
            <w:tcMar>
              <w:top w:w="28" w:type="dxa"/>
              <w:bottom w:w="28" w:type="dxa"/>
            </w:tcMar>
            <w:vAlign w:val="center"/>
          </w:tcPr>
          <w:p w:rsidR="008F5F92" w:rsidRDefault="00E66755">
            <w:pPr>
              <w:rPr>
                <w:sz w:val="22"/>
                <w:szCs w:val="22"/>
              </w:rPr>
            </w:pPr>
            <w:r>
              <w:rPr>
                <w:sz w:val="22"/>
                <w:szCs w:val="22"/>
              </w:rPr>
              <w:t>1-2</w:t>
            </w:r>
          </w:p>
        </w:tc>
        <w:tc>
          <w:tcPr>
            <w:tcW w:w="2481" w:type="dxa"/>
            <w:tcMar>
              <w:top w:w="28" w:type="dxa"/>
              <w:bottom w:w="28" w:type="dxa"/>
            </w:tcMar>
            <w:vAlign w:val="center"/>
          </w:tcPr>
          <w:p w:rsidR="008F5F92" w:rsidRDefault="00E66755">
            <w:pPr>
              <w:rPr>
                <w:sz w:val="22"/>
                <w:szCs w:val="22"/>
              </w:rPr>
            </w:pPr>
            <w:r>
              <w:rPr>
                <w:sz w:val="22"/>
                <w:szCs w:val="22"/>
              </w:rPr>
              <w:t>Journeys in Product Development</w:t>
            </w:r>
          </w:p>
        </w:tc>
        <w:tc>
          <w:tcPr>
            <w:tcW w:w="4710" w:type="dxa"/>
            <w:tcMar>
              <w:top w:w="28" w:type="dxa"/>
              <w:bottom w:w="28" w:type="dxa"/>
            </w:tcMar>
            <w:vAlign w:val="center"/>
          </w:tcPr>
          <w:p w:rsidR="008F5F92" w:rsidRDefault="00E66755">
            <w:pPr>
              <w:rPr>
                <w:sz w:val="22"/>
                <w:szCs w:val="22"/>
              </w:rPr>
            </w:pPr>
            <w:r>
              <w:rPr>
                <w:sz w:val="22"/>
                <w:szCs w:val="22"/>
              </w:rPr>
              <w:t>Introduction to product design, Modern product development process, Examples of product development processes</w:t>
            </w:r>
          </w:p>
        </w:tc>
        <w:tc>
          <w:tcPr>
            <w:tcW w:w="1880" w:type="dxa"/>
            <w:tcMar>
              <w:top w:w="28" w:type="dxa"/>
              <w:bottom w:w="28" w:type="dxa"/>
            </w:tcMar>
            <w:vAlign w:val="center"/>
          </w:tcPr>
          <w:p w:rsidR="008F5F92" w:rsidRDefault="00E66755">
            <w:pPr>
              <w:rPr>
                <w:sz w:val="22"/>
                <w:szCs w:val="22"/>
              </w:rPr>
            </w:pPr>
            <w:r>
              <w:rPr>
                <w:sz w:val="22"/>
                <w:szCs w:val="22"/>
              </w:rPr>
              <w:t>TB: Chapter 1</w:t>
            </w:r>
          </w:p>
        </w:tc>
      </w:tr>
      <w:tr w:rsidR="008F5F92">
        <w:trPr>
          <w:trHeight w:val="330"/>
          <w:jc w:val="center"/>
        </w:trPr>
        <w:tc>
          <w:tcPr>
            <w:tcW w:w="949" w:type="dxa"/>
            <w:tcMar>
              <w:top w:w="28" w:type="dxa"/>
              <w:bottom w:w="28" w:type="dxa"/>
            </w:tcMar>
            <w:vAlign w:val="center"/>
          </w:tcPr>
          <w:p w:rsidR="008F5F92" w:rsidRDefault="00E66755">
            <w:pPr>
              <w:rPr>
                <w:sz w:val="22"/>
                <w:szCs w:val="22"/>
              </w:rPr>
            </w:pPr>
            <w:r>
              <w:rPr>
                <w:sz w:val="22"/>
                <w:szCs w:val="22"/>
              </w:rPr>
              <w:t>3-4</w:t>
            </w:r>
          </w:p>
        </w:tc>
        <w:tc>
          <w:tcPr>
            <w:tcW w:w="2481" w:type="dxa"/>
            <w:tcMar>
              <w:top w:w="28" w:type="dxa"/>
              <w:bottom w:w="28" w:type="dxa"/>
            </w:tcMar>
            <w:vAlign w:val="center"/>
          </w:tcPr>
          <w:p w:rsidR="008F5F92" w:rsidRDefault="00E66755">
            <w:pPr>
              <w:rPr>
                <w:sz w:val="22"/>
                <w:szCs w:val="22"/>
              </w:rPr>
            </w:pPr>
            <w:r>
              <w:rPr>
                <w:sz w:val="22"/>
                <w:szCs w:val="22"/>
              </w:rPr>
              <w:t>Product Development Process tools</w:t>
            </w:r>
          </w:p>
        </w:tc>
        <w:tc>
          <w:tcPr>
            <w:tcW w:w="4710" w:type="dxa"/>
            <w:tcMar>
              <w:top w:w="28" w:type="dxa"/>
              <w:bottom w:w="28" w:type="dxa"/>
            </w:tcMar>
            <w:vAlign w:val="center"/>
          </w:tcPr>
          <w:p w:rsidR="008F5F92" w:rsidRDefault="00E66755">
            <w:pPr>
              <w:rPr>
                <w:sz w:val="22"/>
                <w:szCs w:val="22"/>
              </w:rPr>
            </w:pPr>
            <w:r>
              <w:rPr>
                <w:sz w:val="22"/>
                <w:szCs w:val="22"/>
              </w:rPr>
              <w:t xml:space="preserve">Product development teams, Product development planning </w:t>
            </w:r>
          </w:p>
        </w:tc>
        <w:tc>
          <w:tcPr>
            <w:tcW w:w="1880" w:type="dxa"/>
            <w:tcMar>
              <w:top w:w="28" w:type="dxa"/>
              <w:bottom w:w="28" w:type="dxa"/>
            </w:tcMar>
            <w:vAlign w:val="center"/>
          </w:tcPr>
          <w:p w:rsidR="008F5F92" w:rsidRDefault="00E66755">
            <w:pPr>
              <w:rPr>
                <w:sz w:val="22"/>
                <w:szCs w:val="22"/>
              </w:rPr>
            </w:pPr>
            <w:r>
              <w:rPr>
                <w:sz w:val="22"/>
                <w:szCs w:val="22"/>
              </w:rPr>
              <w:t>TB: Chapter 2</w:t>
            </w:r>
          </w:p>
        </w:tc>
      </w:tr>
      <w:tr w:rsidR="008F5F92">
        <w:trPr>
          <w:trHeight w:val="330"/>
          <w:jc w:val="center"/>
        </w:trPr>
        <w:tc>
          <w:tcPr>
            <w:tcW w:w="949" w:type="dxa"/>
            <w:tcMar>
              <w:top w:w="28" w:type="dxa"/>
              <w:bottom w:w="28" w:type="dxa"/>
            </w:tcMar>
            <w:vAlign w:val="center"/>
          </w:tcPr>
          <w:p w:rsidR="008F5F92" w:rsidRDefault="00E66755">
            <w:pPr>
              <w:rPr>
                <w:sz w:val="22"/>
                <w:szCs w:val="22"/>
              </w:rPr>
            </w:pPr>
            <w:r>
              <w:rPr>
                <w:sz w:val="22"/>
                <w:szCs w:val="22"/>
              </w:rPr>
              <w:t>5-6</w:t>
            </w:r>
          </w:p>
        </w:tc>
        <w:tc>
          <w:tcPr>
            <w:tcW w:w="2481" w:type="dxa"/>
            <w:tcMar>
              <w:top w:w="28" w:type="dxa"/>
              <w:bottom w:w="28" w:type="dxa"/>
            </w:tcMar>
            <w:vAlign w:val="center"/>
          </w:tcPr>
          <w:p w:rsidR="008F5F92" w:rsidRDefault="00E66755">
            <w:pPr>
              <w:rPr>
                <w:sz w:val="22"/>
                <w:szCs w:val="22"/>
              </w:rPr>
            </w:pPr>
            <w:r>
              <w:rPr>
                <w:sz w:val="22"/>
                <w:szCs w:val="22"/>
              </w:rPr>
              <w:t xml:space="preserve">Scoping Product Developments: Technical and Business Concerns </w:t>
            </w:r>
          </w:p>
        </w:tc>
        <w:tc>
          <w:tcPr>
            <w:tcW w:w="4710" w:type="dxa"/>
            <w:tcMar>
              <w:top w:w="28" w:type="dxa"/>
              <w:bottom w:w="28" w:type="dxa"/>
            </w:tcMar>
            <w:vAlign w:val="center"/>
          </w:tcPr>
          <w:p w:rsidR="008F5F92" w:rsidRDefault="00E66755">
            <w:pPr>
              <w:rPr>
                <w:sz w:val="22"/>
                <w:szCs w:val="22"/>
              </w:rPr>
            </w:pPr>
            <w:r>
              <w:rPr>
                <w:sz w:val="22"/>
                <w:szCs w:val="22"/>
              </w:rPr>
              <w:t>Determining what to develop, Mission statement, Technical questioning, Business case analysis, Design drivers</w:t>
            </w:r>
          </w:p>
        </w:tc>
        <w:tc>
          <w:tcPr>
            <w:tcW w:w="1880" w:type="dxa"/>
            <w:tcMar>
              <w:top w:w="28" w:type="dxa"/>
              <w:bottom w:w="28" w:type="dxa"/>
            </w:tcMar>
            <w:vAlign w:val="center"/>
          </w:tcPr>
          <w:p w:rsidR="008F5F92" w:rsidRDefault="00E66755">
            <w:pPr>
              <w:rPr>
                <w:sz w:val="22"/>
                <w:szCs w:val="22"/>
              </w:rPr>
            </w:pPr>
            <w:r>
              <w:rPr>
                <w:sz w:val="22"/>
                <w:szCs w:val="22"/>
              </w:rPr>
              <w:t>TB: Chapter 3</w:t>
            </w:r>
          </w:p>
        </w:tc>
      </w:tr>
      <w:tr w:rsidR="008F5F92">
        <w:trPr>
          <w:trHeight w:val="330"/>
          <w:jc w:val="center"/>
        </w:trPr>
        <w:tc>
          <w:tcPr>
            <w:tcW w:w="949" w:type="dxa"/>
            <w:tcMar>
              <w:top w:w="28" w:type="dxa"/>
              <w:bottom w:w="28" w:type="dxa"/>
            </w:tcMar>
            <w:vAlign w:val="center"/>
          </w:tcPr>
          <w:p w:rsidR="008F5F92" w:rsidRDefault="00E66755">
            <w:pPr>
              <w:rPr>
                <w:sz w:val="22"/>
                <w:szCs w:val="22"/>
              </w:rPr>
            </w:pPr>
            <w:r>
              <w:rPr>
                <w:sz w:val="22"/>
                <w:szCs w:val="22"/>
              </w:rPr>
              <w:t>7-8</w:t>
            </w:r>
          </w:p>
        </w:tc>
        <w:tc>
          <w:tcPr>
            <w:tcW w:w="2481" w:type="dxa"/>
            <w:tcMar>
              <w:top w:w="28" w:type="dxa"/>
              <w:bottom w:w="28" w:type="dxa"/>
            </w:tcMar>
            <w:vAlign w:val="center"/>
          </w:tcPr>
          <w:p w:rsidR="008F5F92" w:rsidRDefault="00E66755">
            <w:pPr>
              <w:rPr>
                <w:sz w:val="22"/>
                <w:szCs w:val="22"/>
              </w:rPr>
            </w:pPr>
            <w:r>
              <w:rPr>
                <w:sz w:val="22"/>
                <w:szCs w:val="22"/>
              </w:rPr>
              <w:t xml:space="preserve">Understanding customer needs </w:t>
            </w:r>
          </w:p>
        </w:tc>
        <w:tc>
          <w:tcPr>
            <w:tcW w:w="4710" w:type="dxa"/>
            <w:tcMar>
              <w:top w:w="28" w:type="dxa"/>
              <w:bottom w:w="28" w:type="dxa"/>
            </w:tcMar>
            <w:vAlign w:val="center"/>
          </w:tcPr>
          <w:p w:rsidR="008F5F92" w:rsidRDefault="00E66755">
            <w:pPr>
              <w:rPr>
                <w:sz w:val="22"/>
                <w:szCs w:val="22"/>
              </w:rPr>
            </w:pPr>
            <w:r>
              <w:rPr>
                <w:sz w:val="22"/>
                <w:szCs w:val="22"/>
              </w:rPr>
              <w:t>Customer satisfaction, Gathering customer needs, Organizing and prioritizing customer needs</w:t>
            </w:r>
          </w:p>
        </w:tc>
        <w:tc>
          <w:tcPr>
            <w:tcW w:w="1880" w:type="dxa"/>
            <w:tcMar>
              <w:top w:w="28" w:type="dxa"/>
              <w:bottom w:w="28" w:type="dxa"/>
            </w:tcMar>
            <w:vAlign w:val="center"/>
          </w:tcPr>
          <w:p w:rsidR="008F5F92" w:rsidRDefault="00E66755">
            <w:pPr>
              <w:rPr>
                <w:sz w:val="22"/>
                <w:szCs w:val="22"/>
              </w:rPr>
            </w:pPr>
            <w:r>
              <w:rPr>
                <w:sz w:val="22"/>
                <w:szCs w:val="22"/>
              </w:rPr>
              <w:t>TB: Chapter 4</w:t>
            </w:r>
          </w:p>
        </w:tc>
      </w:tr>
      <w:tr w:rsidR="008F5F92">
        <w:trPr>
          <w:trHeight w:val="330"/>
          <w:jc w:val="center"/>
        </w:trPr>
        <w:tc>
          <w:tcPr>
            <w:tcW w:w="949" w:type="dxa"/>
            <w:tcMar>
              <w:top w:w="28" w:type="dxa"/>
              <w:bottom w:w="28" w:type="dxa"/>
            </w:tcMar>
            <w:vAlign w:val="center"/>
          </w:tcPr>
          <w:p w:rsidR="008F5F92" w:rsidRDefault="00E66755">
            <w:pPr>
              <w:rPr>
                <w:sz w:val="22"/>
                <w:szCs w:val="22"/>
              </w:rPr>
            </w:pPr>
            <w:r>
              <w:rPr>
                <w:sz w:val="22"/>
                <w:szCs w:val="22"/>
              </w:rPr>
              <w:lastRenderedPageBreak/>
              <w:t>9-10</w:t>
            </w:r>
          </w:p>
        </w:tc>
        <w:tc>
          <w:tcPr>
            <w:tcW w:w="2481" w:type="dxa"/>
            <w:tcMar>
              <w:top w:w="28" w:type="dxa"/>
              <w:bottom w:w="28" w:type="dxa"/>
            </w:tcMar>
            <w:vAlign w:val="center"/>
          </w:tcPr>
          <w:p w:rsidR="008F5F92" w:rsidRDefault="00E66755">
            <w:pPr>
              <w:rPr>
                <w:sz w:val="22"/>
                <w:szCs w:val="22"/>
              </w:rPr>
            </w:pPr>
            <w:r>
              <w:rPr>
                <w:sz w:val="22"/>
                <w:szCs w:val="22"/>
              </w:rPr>
              <w:t>Establishing product function</w:t>
            </w:r>
          </w:p>
        </w:tc>
        <w:tc>
          <w:tcPr>
            <w:tcW w:w="4710" w:type="dxa"/>
            <w:tcMar>
              <w:top w:w="28" w:type="dxa"/>
              <w:bottom w:w="28" w:type="dxa"/>
            </w:tcMar>
            <w:vAlign w:val="center"/>
          </w:tcPr>
          <w:p w:rsidR="008F5F92" w:rsidRDefault="00E66755">
            <w:pPr>
              <w:rPr>
                <w:sz w:val="22"/>
                <w:szCs w:val="22"/>
              </w:rPr>
            </w:pPr>
            <w:r>
              <w:rPr>
                <w:sz w:val="22"/>
                <w:szCs w:val="22"/>
              </w:rPr>
              <w:t xml:space="preserve">Functional decomposition, Simple approach, Black box method, functional modeling </w:t>
            </w:r>
          </w:p>
        </w:tc>
        <w:tc>
          <w:tcPr>
            <w:tcW w:w="1880" w:type="dxa"/>
            <w:tcMar>
              <w:top w:w="28" w:type="dxa"/>
              <w:bottom w:w="28" w:type="dxa"/>
            </w:tcMar>
            <w:vAlign w:val="center"/>
          </w:tcPr>
          <w:p w:rsidR="008F5F92" w:rsidRDefault="00E66755">
            <w:pPr>
              <w:rPr>
                <w:sz w:val="22"/>
                <w:szCs w:val="22"/>
              </w:rPr>
            </w:pPr>
            <w:r>
              <w:rPr>
                <w:sz w:val="22"/>
                <w:szCs w:val="22"/>
              </w:rPr>
              <w:t>TB: Chapter 5</w:t>
            </w:r>
          </w:p>
        </w:tc>
      </w:tr>
      <w:tr w:rsidR="008F5F92">
        <w:trPr>
          <w:trHeight w:val="330"/>
          <w:jc w:val="center"/>
        </w:trPr>
        <w:tc>
          <w:tcPr>
            <w:tcW w:w="949" w:type="dxa"/>
            <w:tcMar>
              <w:top w:w="28" w:type="dxa"/>
              <w:bottom w:w="28" w:type="dxa"/>
            </w:tcMar>
            <w:vAlign w:val="center"/>
          </w:tcPr>
          <w:p w:rsidR="008F5F92" w:rsidRDefault="00E66755">
            <w:pPr>
              <w:rPr>
                <w:sz w:val="22"/>
                <w:szCs w:val="22"/>
              </w:rPr>
            </w:pPr>
            <w:r>
              <w:rPr>
                <w:sz w:val="22"/>
                <w:szCs w:val="22"/>
              </w:rPr>
              <w:t>11-12</w:t>
            </w:r>
          </w:p>
        </w:tc>
        <w:tc>
          <w:tcPr>
            <w:tcW w:w="2481" w:type="dxa"/>
            <w:tcMar>
              <w:top w:w="28" w:type="dxa"/>
              <w:bottom w:w="28" w:type="dxa"/>
            </w:tcMar>
            <w:vAlign w:val="center"/>
          </w:tcPr>
          <w:p w:rsidR="008F5F92" w:rsidRDefault="00E66755">
            <w:pPr>
              <w:rPr>
                <w:sz w:val="22"/>
                <w:szCs w:val="22"/>
              </w:rPr>
            </w:pPr>
            <w:r>
              <w:rPr>
                <w:sz w:val="22"/>
                <w:szCs w:val="22"/>
              </w:rPr>
              <w:t xml:space="preserve">Benchmarking and establishing engineering specifications </w:t>
            </w:r>
          </w:p>
        </w:tc>
        <w:tc>
          <w:tcPr>
            <w:tcW w:w="4710" w:type="dxa"/>
            <w:tcMar>
              <w:top w:w="28" w:type="dxa"/>
              <w:bottom w:w="28" w:type="dxa"/>
            </w:tcMar>
            <w:vAlign w:val="center"/>
          </w:tcPr>
          <w:p w:rsidR="008F5F92" w:rsidRDefault="00E66755">
            <w:pPr>
              <w:rPr>
                <w:sz w:val="22"/>
                <w:szCs w:val="22"/>
              </w:rPr>
            </w:pPr>
            <w:r>
              <w:rPr>
                <w:sz w:val="22"/>
                <w:szCs w:val="22"/>
              </w:rPr>
              <w:t xml:space="preserve">Benchmarking approach, Support tools for benchmarking, Product specifications </w:t>
            </w:r>
          </w:p>
        </w:tc>
        <w:tc>
          <w:tcPr>
            <w:tcW w:w="1880" w:type="dxa"/>
            <w:tcMar>
              <w:top w:w="28" w:type="dxa"/>
              <w:bottom w:w="28" w:type="dxa"/>
            </w:tcMar>
            <w:vAlign w:val="center"/>
          </w:tcPr>
          <w:p w:rsidR="008F5F92" w:rsidRDefault="00E66755">
            <w:pPr>
              <w:rPr>
                <w:sz w:val="22"/>
                <w:szCs w:val="22"/>
              </w:rPr>
            </w:pPr>
            <w:r>
              <w:rPr>
                <w:sz w:val="22"/>
                <w:szCs w:val="22"/>
              </w:rPr>
              <w:t>TB: Chapter 7</w:t>
            </w:r>
          </w:p>
        </w:tc>
      </w:tr>
      <w:tr w:rsidR="008F5F92">
        <w:trPr>
          <w:trHeight w:val="270"/>
          <w:jc w:val="center"/>
        </w:trPr>
        <w:tc>
          <w:tcPr>
            <w:tcW w:w="949" w:type="dxa"/>
            <w:tcMar>
              <w:top w:w="28" w:type="dxa"/>
              <w:bottom w:w="28" w:type="dxa"/>
            </w:tcMar>
            <w:vAlign w:val="center"/>
          </w:tcPr>
          <w:p w:rsidR="008F5F92" w:rsidRDefault="00E66755">
            <w:pPr>
              <w:rPr>
                <w:sz w:val="22"/>
                <w:szCs w:val="22"/>
              </w:rPr>
            </w:pPr>
            <w:r>
              <w:rPr>
                <w:sz w:val="22"/>
                <w:szCs w:val="22"/>
              </w:rPr>
              <w:t>13-14</w:t>
            </w:r>
          </w:p>
        </w:tc>
        <w:tc>
          <w:tcPr>
            <w:tcW w:w="2481" w:type="dxa"/>
            <w:tcMar>
              <w:top w:w="28" w:type="dxa"/>
              <w:bottom w:w="28" w:type="dxa"/>
            </w:tcMar>
            <w:vAlign w:val="center"/>
          </w:tcPr>
          <w:p w:rsidR="008F5F92" w:rsidRDefault="00E66755">
            <w:pPr>
              <w:rPr>
                <w:sz w:val="22"/>
                <w:szCs w:val="22"/>
              </w:rPr>
            </w:pPr>
            <w:r>
              <w:rPr>
                <w:sz w:val="22"/>
                <w:szCs w:val="22"/>
              </w:rPr>
              <w:t>Product architecture</w:t>
            </w:r>
          </w:p>
        </w:tc>
        <w:tc>
          <w:tcPr>
            <w:tcW w:w="4710" w:type="dxa"/>
            <w:tcMar>
              <w:top w:w="28" w:type="dxa"/>
              <w:bottom w:w="28" w:type="dxa"/>
            </w:tcMar>
            <w:vAlign w:val="center"/>
          </w:tcPr>
          <w:p w:rsidR="008F5F92" w:rsidRDefault="00E66755">
            <w:pPr>
              <w:rPr>
                <w:sz w:val="22"/>
                <w:szCs w:val="22"/>
              </w:rPr>
            </w:pPr>
            <w:r>
              <w:rPr>
                <w:sz w:val="22"/>
                <w:szCs w:val="22"/>
              </w:rPr>
              <w:t>Architecture types, Product modularity, Clustering method, Advanced functional method</w:t>
            </w:r>
          </w:p>
        </w:tc>
        <w:tc>
          <w:tcPr>
            <w:tcW w:w="1880" w:type="dxa"/>
            <w:tcMar>
              <w:top w:w="28" w:type="dxa"/>
              <w:bottom w:w="28" w:type="dxa"/>
            </w:tcMar>
            <w:vAlign w:val="center"/>
          </w:tcPr>
          <w:p w:rsidR="008F5F92" w:rsidRDefault="00E66755">
            <w:pPr>
              <w:rPr>
                <w:sz w:val="22"/>
                <w:szCs w:val="22"/>
              </w:rPr>
            </w:pPr>
            <w:r>
              <w:rPr>
                <w:sz w:val="22"/>
                <w:szCs w:val="22"/>
              </w:rPr>
              <w:t>TB: Chapter 9</w:t>
            </w:r>
          </w:p>
        </w:tc>
      </w:tr>
      <w:tr w:rsidR="008F5F92">
        <w:trPr>
          <w:trHeight w:val="270"/>
          <w:jc w:val="center"/>
        </w:trPr>
        <w:tc>
          <w:tcPr>
            <w:tcW w:w="949" w:type="dxa"/>
            <w:tcMar>
              <w:top w:w="28" w:type="dxa"/>
              <w:bottom w:w="28" w:type="dxa"/>
            </w:tcMar>
            <w:vAlign w:val="center"/>
          </w:tcPr>
          <w:p w:rsidR="008F5F92" w:rsidRDefault="00E66755">
            <w:pPr>
              <w:rPr>
                <w:sz w:val="22"/>
                <w:szCs w:val="22"/>
              </w:rPr>
            </w:pPr>
            <w:r>
              <w:rPr>
                <w:sz w:val="22"/>
                <w:szCs w:val="22"/>
              </w:rPr>
              <w:t>15-16</w:t>
            </w:r>
          </w:p>
        </w:tc>
        <w:tc>
          <w:tcPr>
            <w:tcW w:w="2481" w:type="dxa"/>
            <w:tcMar>
              <w:top w:w="28" w:type="dxa"/>
              <w:bottom w:w="28" w:type="dxa"/>
            </w:tcMar>
            <w:vAlign w:val="center"/>
          </w:tcPr>
          <w:p w:rsidR="008F5F92" w:rsidRDefault="00E66755">
            <w:pPr>
              <w:rPr>
                <w:sz w:val="22"/>
                <w:szCs w:val="22"/>
              </w:rPr>
            </w:pPr>
            <w:r>
              <w:rPr>
                <w:sz w:val="22"/>
                <w:szCs w:val="22"/>
              </w:rPr>
              <w:t xml:space="preserve">Generating concepts </w:t>
            </w:r>
          </w:p>
        </w:tc>
        <w:tc>
          <w:tcPr>
            <w:tcW w:w="4710" w:type="dxa"/>
            <w:tcMar>
              <w:top w:w="28" w:type="dxa"/>
              <w:bottom w:w="28" w:type="dxa"/>
            </w:tcMar>
            <w:vAlign w:val="center"/>
          </w:tcPr>
          <w:p w:rsidR="008F5F92" w:rsidRDefault="00E66755">
            <w:pPr>
              <w:rPr>
                <w:sz w:val="22"/>
                <w:szCs w:val="22"/>
              </w:rPr>
            </w:pPr>
            <w:r>
              <w:rPr>
                <w:sz w:val="22"/>
                <w:szCs w:val="22"/>
              </w:rPr>
              <w:t>Concept generation process, Institutive methods, Direct search methods, Morphological analysis</w:t>
            </w:r>
          </w:p>
        </w:tc>
        <w:tc>
          <w:tcPr>
            <w:tcW w:w="1880" w:type="dxa"/>
            <w:tcMar>
              <w:top w:w="28" w:type="dxa"/>
              <w:bottom w:w="28" w:type="dxa"/>
            </w:tcMar>
            <w:vAlign w:val="center"/>
          </w:tcPr>
          <w:p w:rsidR="008F5F92" w:rsidRDefault="00E66755">
            <w:pPr>
              <w:rPr>
                <w:sz w:val="22"/>
                <w:szCs w:val="22"/>
              </w:rPr>
            </w:pPr>
            <w:r>
              <w:rPr>
                <w:sz w:val="22"/>
                <w:szCs w:val="22"/>
              </w:rPr>
              <w:t>TB: Chapter 10</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17-18</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 xml:space="preserve">Concept selection </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Concept selection process, Pugh concept selection, Measurement theory, Numerical concept scoring</w:t>
            </w:r>
          </w:p>
        </w:tc>
        <w:tc>
          <w:tcPr>
            <w:tcW w:w="1880" w:type="dxa"/>
            <w:tcMar>
              <w:top w:w="0" w:type="dxa"/>
              <w:bottom w:w="0" w:type="dxa"/>
            </w:tcMar>
            <w:vAlign w:val="center"/>
          </w:tcPr>
          <w:p w:rsidR="008F5F92" w:rsidRDefault="00E66755">
            <w:pPr>
              <w:rPr>
                <w:sz w:val="22"/>
                <w:szCs w:val="22"/>
              </w:rPr>
            </w:pPr>
            <w:r>
              <w:rPr>
                <w:sz w:val="22"/>
                <w:szCs w:val="22"/>
              </w:rPr>
              <w:t>TB: Chapter 11</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19-20</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Concept Embodiment</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Refining geometry and layout, System modelling, Few case studies</w:t>
            </w:r>
          </w:p>
        </w:tc>
        <w:tc>
          <w:tcPr>
            <w:tcW w:w="1880" w:type="dxa"/>
            <w:tcMar>
              <w:top w:w="0" w:type="dxa"/>
              <w:bottom w:w="0" w:type="dxa"/>
            </w:tcMar>
            <w:vAlign w:val="center"/>
          </w:tcPr>
          <w:p w:rsidR="008F5F92" w:rsidRDefault="00E66755">
            <w:pPr>
              <w:rPr>
                <w:sz w:val="22"/>
                <w:szCs w:val="22"/>
              </w:rPr>
            </w:pPr>
            <w:r>
              <w:rPr>
                <w:sz w:val="22"/>
                <w:szCs w:val="22"/>
              </w:rPr>
              <w:t>TB: Chapter 12</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21-22</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 xml:space="preserve">Configuration design </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Generating alterative configurations, Best practices for configuration design</w:t>
            </w:r>
          </w:p>
        </w:tc>
        <w:tc>
          <w:tcPr>
            <w:tcW w:w="1880" w:type="dxa"/>
            <w:tcMar>
              <w:top w:w="0" w:type="dxa"/>
              <w:bottom w:w="0" w:type="dxa"/>
            </w:tcMar>
            <w:vAlign w:val="center"/>
          </w:tcPr>
          <w:p w:rsidR="008F5F92" w:rsidRDefault="00E66755">
            <w:pPr>
              <w:rPr>
                <w:sz w:val="22"/>
                <w:szCs w:val="22"/>
              </w:rPr>
            </w:pPr>
            <w:r>
              <w:rPr>
                <w:sz w:val="22"/>
                <w:szCs w:val="22"/>
              </w:rPr>
              <w:t>RB 2: Chapter 8</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23-24</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 xml:space="preserve">Parametric design </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Steps for parametric design, Failure Mode Effective Analysis (FMEA)</w:t>
            </w:r>
          </w:p>
        </w:tc>
        <w:tc>
          <w:tcPr>
            <w:tcW w:w="1880" w:type="dxa"/>
            <w:tcMar>
              <w:top w:w="0" w:type="dxa"/>
              <w:bottom w:w="0" w:type="dxa"/>
            </w:tcMar>
            <w:vAlign w:val="center"/>
          </w:tcPr>
          <w:p w:rsidR="008F5F92" w:rsidRDefault="00E66755">
            <w:pPr>
              <w:rPr>
                <w:sz w:val="22"/>
                <w:szCs w:val="22"/>
              </w:rPr>
            </w:pPr>
            <w:r>
              <w:rPr>
                <w:sz w:val="22"/>
                <w:szCs w:val="22"/>
              </w:rPr>
              <w:t>RB 2: Chapter 8</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25-27</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Design for manufacturing and assembly</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Guidelines of design for manufacturing and assembly, Manufacturing cost analysis</w:t>
            </w:r>
          </w:p>
        </w:tc>
        <w:tc>
          <w:tcPr>
            <w:tcW w:w="1880" w:type="dxa"/>
            <w:tcMar>
              <w:top w:w="0" w:type="dxa"/>
              <w:bottom w:w="0" w:type="dxa"/>
            </w:tcMar>
            <w:vAlign w:val="center"/>
          </w:tcPr>
          <w:p w:rsidR="008F5F92" w:rsidRDefault="00E66755">
            <w:pPr>
              <w:rPr>
                <w:sz w:val="22"/>
                <w:szCs w:val="22"/>
              </w:rPr>
            </w:pPr>
            <w:r>
              <w:rPr>
                <w:sz w:val="22"/>
                <w:szCs w:val="22"/>
              </w:rPr>
              <w:t>TB: Chapter 14</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28-29</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Design for Environment</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Design guidelines, Life cycle assessment, Techniques to reduce environmental impact</w:t>
            </w:r>
          </w:p>
        </w:tc>
        <w:tc>
          <w:tcPr>
            <w:tcW w:w="1880" w:type="dxa"/>
            <w:tcMar>
              <w:top w:w="0" w:type="dxa"/>
              <w:bottom w:w="0" w:type="dxa"/>
            </w:tcMar>
            <w:vAlign w:val="center"/>
          </w:tcPr>
          <w:p w:rsidR="008F5F92" w:rsidRDefault="00E66755">
            <w:pPr>
              <w:rPr>
                <w:sz w:val="22"/>
                <w:szCs w:val="22"/>
              </w:rPr>
            </w:pPr>
            <w:r>
              <w:rPr>
                <w:sz w:val="22"/>
                <w:szCs w:val="22"/>
              </w:rPr>
              <w:t>TB: Chapter 15</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30-31</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Detail Design</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 xml:space="preserve">Introduction, final design review, Product life cycle management </w:t>
            </w:r>
          </w:p>
        </w:tc>
        <w:tc>
          <w:tcPr>
            <w:tcW w:w="1880" w:type="dxa"/>
            <w:tcMar>
              <w:top w:w="0" w:type="dxa"/>
              <w:bottom w:w="0" w:type="dxa"/>
            </w:tcMar>
            <w:vAlign w:val="center"/>
          </w:tcPr>
          <w:p w:rsidR="008F5F92" w:rsidRDefault="00E66755">
            <w:pPr>
              <w:rPr>
                <w:sz w:val="22"/>
                <w:szCs w:val="22"/>
              </w:rPr>
            </w:pPr>
            <w:r>
              <w:rPr>
                <w:sz w:val="22"/>
                <w:szCs w:val="22"/>
              </w:rPr>
              <w:t>RB 2: Chapter 9</w:t>
            </w:r>
          </w:p>
        </w:tc>
      </w:tr>
      <w:tr w:rsidR="008F5F92">
        <w:trPr>
          <w:trHeight w:val="577"/>
          <w:jc w:val="center"/>
        </w:trPr>
        <w:tc>
          <w:tcPr>
            <w:tcW w:w="949" w:type="dxa"/>
            <w:tcBorders>
              <w:bottom w:val="single" w:sz="4" w:space="0" w:color="000000"/>
            </w:tcBorders>
            <w:tcMar>
              <w:top w:w="0" w:type="dxa"/>
              <w:bottom w:w="0" w:type="dxa"/>
            </w:tcMar>
            <w:vAlign w:val="center"/>
          </w:tcPr>
          <w:p w:rsidR="008F5F92" w:rsidRDefault="00E66755">
            <w:pPr>
              <w:rPr>
                <w:sz w:val="22"/>
                <w:szCs w:val="22"/>
              </w:rPr>
            </w:pPr>
            <w:r>
              <w:rPr>
                <w:sz w:val="22"/>
                <w:szCs w:val="22"/>
              </w:rPr>
              <w:t>32-33</w:t>
            </w:r>
          </w:p>
        </w:tc>
        <w:tc>
          <w:tcPr>
            <w:tcW w:w="2481" w:type="dxa"/>
            <w:tcBorders>
              <w:bottom w:val="single" w:sz="4" w:space="0" w:color="000000"/>
            </w:tcBorders>
            <w:tcMar>
              <w:top w:w="0" w:type="dxa"/>
              <w:bottom w:w="0" w:type="dxa"/>
            </w:tcMar>
            <w:vAlign w:val="center"/>
          </w:tcPr>
          <w:p w:rsidR="008F5F92" w:rsidRDefault="00E66755">
            <w:pPr>
              <w:rPr>
                <w:sz w:val="22"/>
                <w:szCs w:val="22"/>
              </w:rPr>
            </w:pPr>
            <w:r>
              <w:rPr>
                <w:sz w:val="22"/>
                <w:szCs w:val="22"/>
              </w:rPr>
              <w:t xml:space="preserve">Material selection </w:t>
            </w:r>
          </w:p>
        </w:tc>
        <w:tc>
          <w:tcPr>
            <w:tcW w:w="4710" w:type="dxa"/>
            <w:tcBorders>
              <w:bottom w:val="single" w:sz="4" w:space="0" w:color="000000"/>
            </w:tcBorders>
            <w:tcMar>
              <w:top w:w="0" w:type="dxa"/>
              <w:bottom w:w="0" w:type="dxa"/>
            </w:tcMar>
            <w:vAlign w:val="center"/>
          </w:tcPr>
          <w:p w:rsidR="008F5F92" w:rsidRDefault="00E66755">
            <w:pPr>
              <w:rPr>
                <w:sz w:val="22"/>
                <w:szCs w:val="22"/>
              </w:rPr>
            </w:pPr>
            <w:r>
              <w:rPr>
                <w:sz w:val="22"/>
                <w:szCs w:val="22"/>
              </w:rPr>
              <w:t xml:space="preserve">Performance characteristics of materials, Material selection process, Material performance indices, Recycling and material selection. </w:t>
            </w:r>
          </w:p>
        </w:tc>
        <w:tc>
          <w:tcPr>
            <w:tcW w:w="1880" w:type="dxa"/>
            <w:tcMar>
              <w:top w:w="0" w:type="dxa"/>
              <w:bottom w:w="0" w:type="dxa"/>
            </w:tcMar>
            <w:vAlign w:val="center"/>
          </w:tcPr>
          <w:p w:rsidR="008F5F92" w:rsidRDefault="00E66755">
            <w:pPr>
              <w:rPr>
                <w:sz w:val="22"/>
                <w:szCs w:val="22"/>
              </w:rPr>
            </w:pPr>
            <w:r>
              <w:rPr>
                <w:sz w:val="22"/>
                <w:szCs w:val="22"/>
              </w:rPr>
              <w:t>RB 2: Chapter 11</w:t>
            </w:r>
          </w:p>
        </w:tc>
      </w:tr>
      <w:tr w:rsidR="008F5F92">
        <w:trPr>
          <w:trHeight w:val="360"/>
          <w:jc w:val="center"/>
        </w:trPr>
        <w:tc>
          <w:tcPr>
            <w:tcW w:w="949" w:type="dxa"/>
            <w:tcMar>
              <w:top w:w="28" w:type="dxa"/>
              <w:bottom w:w="28" w:type="dxa"/>
            </w:tcMar>
            <w:vAlign w:val="center"/>
          </w:tcPr>
          <w:p w:rsidR="008F5F92" w:rsidRDefault="00E66755">
            <w:pPr>
              <w:rPr>
                <w:sz w:val="22"/>
                <w:szCs w:val="22"/>
              </w:rPr>
            </w:pPr>
            <w:r>
              <w:rPr>
                <w:sz w:val="22"/>
                <w:szCs w:val="22"/>
              </w:rPr>
              <w:t>34-35</w:t>
            </w:r>
          </w:p>
        </w:tc>
        <w:tc>
          <w:tcPr>
            <w:tcW w:w="2481" w:type="dxa"/>
            <w:tcMar>
              <w:top w:w="28" w:type="dxa"/>
              <w:bottom w:w="28" w:type="dxa"/>
            </w:tcMar>
            <w:vAlign w:val="center"/>
          </w:tcPr>
          <w:p w:rsidR="008F5F92" w:rsidRDefault="00E66755">
            <w:pPr>
              <w:rPr>
                <w:color w:val="000000"/>
                <w:sz w:val="22"/>
                <w:szCs w:val="22"/>
              </w:rPr>
            </w:pPr>
            <w:r>
              <w:rPr>
                <w:color w:val="000000"/>
                <w:sz w:val="22"/>
                <w:szCs w:val="22"/>
              </w:rPr>
              <w:t>Industrial Design</w:t>
            </w:r>
          </w:p>
        </w:tc>
        <w:tc>
          <w:tcPr>
            <w:tcW w:w="4710" w:type="dxa"/>
            <w:tcMar>
              <w:top w:w="28" w:type="dxa"/>
              <w:bottom w:w="28" w:type="dxa"/>
            </w:tcMar>
            <w:vAlign w:val="center"/>
          </w:tcPr>
          <w:p w:rsidR="008F5F92" w:rsidRDefault="00E66755">
            <w:pPr>
              <w:rPr>
                <w:sz w:val="22"/>
                <w:szCs w:val="22"/>
              </w:rPr>
            </w:pPr>
            <w:r>
              <w:rPr>
                <w:sz w:val="22"/>
                <w:szCs w:val="22"/>
              </w:rPr>
              <w:t>Need for industrial design, Industrial design process, assessing the quality of industrial design</w:t>
            </w:r>
          </w:p>
        </w:tc>
        <w:tc>
          <w:tcPr>
            <w:tcW w:w="1880" w:type="dxa"/>
            <w:tcMar>
              <w:top w:w="28" w:type="dxa"/>
              <w:bottom w:w="28" w:type="dxa"/>
            </w:tcMar>
            <w:vAlign w:val="center"/>
          </w:tcPr>
          <w:p w:rsidR="008F5F92" w:rsidRDefault="00E66755">
            <w:pPr>
              <w:rPr>
                <w:sz w:val="22"/>
                <w:szCs w:val="22"/>
              </w:rPr>
            </w:pPr>
            <w:r>
              <w:rPr>
                <w:sz w:val="22"/>
                <w:szCs w:val="22"/>
              </w:rPr>
              <w:t>RB 1: Chapter 10</w:t>
            </w:r>
          </w:p>
        </w:tc>
      </w:tr>
      <w:tr w:rsidR="008F5F92">
        <w:trPr>
          <w:trHeight w:val="153"/>
          <w:jc w:val="center"/>
        </w:trPr>
        <w:tc>
          <w:tcPr>
            <w:tcW w:w="949" w:type="dxa"/>
            <w:tcMar>
              <w:top w:w="28" w:type="dxa"/>
              <w:bottom w:w="28" w:type="dxa"/>
            </w:tcMar>
            <w:vAlign w:val="center"/>
          </w:tcPr>
          <w:p w:rsidR="008F5F92" w:rsidRDefault="00E66755">
            <w:pPr>
              <w:rPr>
                <w:sz w:val="22"/>
                <w:szCs w:val="22"/>
              </w:rPr>
            </w:pPr>
            <w:r>
              <w:rPr>
                <w:sz w:val="22"/>
                <w:szCs w:val="22"/>
              </w:rPr>
              <w:t>36-37</w:t>
            </w:r>
          </w:p>
        </w:tc>
        <w:tc>
          <w:tcPr>
            <w:tcW w:w="2481" w:type="dxa"/>
            <w:tcMar>
              <w:top w:w="28" w:type="dxa"/>
              <w:bottom w:w="28" w:type="dxa"/>
            </w:tcMar>
            <w:vAlign w:val="center"/>
          </w:tcPr>
          <w:p w:rsidR="008F5F92" w:rsidRDefault="00E66755">
            <w:pPr>
              <w:rPr>
                <w:sz w:val="22"/>
                <w:szCs w:val="22"/>
              </w:rPr>
            </w:pPr>
            <w:r>
              <w:rPr>
                <w:sz w:val="22"/>
                <w:szCs w:val="22"/>
              </w:rPr>
              <w:t>Physical Prototypes and Models and Experimentation</w:t>
            </w:r>
          </w:p>
        </w:tc>
        <w:tc>
          <w:tcPr>
            <w:tcW w:w="4710" w:type="dxa"/>
            <w:tcMar>
              <w:top w:w="28" w:type="dxa"/>
              <w:bottom w:w="28" w:type="dxa"/>
            </w:tcMar>
            <w:vAlign w:val="center"/>
          </w:tcPr>
          <w:p w:rsidR="008F5F92" w:rsidRDefault="00E66755">
            <w:pPr>
              <w:rPr>
                <w:sz w:val="22"/>
                <w:szCs w:val="22"/>
              </w:rPr>
            </w:pPr>
            <w:r>
              <w:rPr>
                <w:sz w:val="22"/>
                <w:szCs w:val="22"/>
              </w:rPr>
              <w:t>Prototype and model basics, Principles of prototyping, Rapid prototyping</w:t>
            </w:r>
          </w:p>
        </w:tc>
        <w:tc>
          <w:tcPr>
            <w:tcW w:w="1880" w:type="dxa"/>
            <w:tcMar>
              <w:top w:w="28" w:type="dxa"/>
              <w:bottom w:w="28" w:type="dxa"/>
            </w:tcMar>
            <w:vAlign w:val="center"/>
          </w:tcPr>
          <w:p w:rsidR="008F5F92" w:rsidRDefault="00E66755">
            <w:pPr>
              <w:rPr>
                <w:sz w:val="22"/>
                <w:szCs w:val="22"/>
              </w:rPr>
            </w:pPr>
            <w:r>
              <w:rPr>
                <w:sz w:val="22"/>
                <w:szCs w:val="22"/>
              </w:rPr>
              <w:t>TB: Chapter 17</w:t>
            </w:r>
          </w:p>
        </w:tc>
      </w:tr>
      <w:tr w:rsidR="008F5F92">
        <w:trPr>
          <w:trHeight w:val="153"/>
          <w:jc w:val="center"/>
        </w:trPr>
        <w:tc>
          <w:tcPr>
            <w:tcW w:w="949" w:type="dxa"/>
            <w:tcMar>
              <w:top w:w="28" w:type="dxa"/>
              <w:bottom w:w="28" w:type="dxa"/>
            </w:tcMar>
            <w:vAlign w:val="center"/>
          </w:tcPr>
          <w:p w:rsidR="008F5F92" w:rsidRDefault="00E66755">
            <w:pPr>
              <w:rPr>
                <w:sz w:val="22"/>
                <w:szCs w:val="22"/>
              </w:rPr>
            </w:pPr>
            <w:r>
              <w:rPr>
                <w:sz w:val="22"/>
                <w:szCs w:val="22"/>
              </w:rPr>
              <w:t>38-39</w:t>
            </w:r>
          </w:p>
        </w:tc>
        <w:tc>
          <w:tcPr>
            <w:tcW w:w="2481" w:type="dxa"/>
            <w:tcMar>
              <w:top w:w="28" w:type="dxa"/>
              <w:bottom w:w="28" w:type="dxa"/>
            </w:tcMar>
            <w:vAlign w:val="center"/>
          </w:tcPr>
          <w:p w:rsidR="008F5F92" w:rsidRDefault="00E66755">
            <w:pPr>
              <w:rPr>
                <w:sz w:val="22"/>
                <w:szCs w:val="22"/>
              </w:rPr>
            </w:pPr>
            <w:r>
              <w:rPr>
                <w:sz w:val="22"/>
                <w:szCs w:val="22"/>
              </w:rPr>
              <w:t xml:space="preserve">Risk, reliability, safety </w:t>
            </w:r>
          </w:p>
        </w:tc>
        <w:tc>
          <w:tcPr>
            <w:tcW w:w="4710" w:type="dxa"/>
            <w:tcMar>
              <w:top w:w="28" w:type="dxa"/>
              <w:bottom w:w="28" w:type="dxa"/>
            </w:tcMar>
            <w:vAlign w:val="center"/>
          </w:tcPr>
          <w:p w:rsidR="008F5F92" w:rsidRDefault="00E66755">
            <w:pPr>
              <w:rPr>
                <w:sz w:val="22"/>
                <w:szCs w:val="22"/>
              </w:rPr>
            </w:pPr>
            <w:r>
              <w:rPr>
                <w:sz w:val="22"/>
                <w:szCs w:val="22"/>
              </w:rPr>
              <w:t xml:space="preserve">Reliability theory, Design for reliability and safety </w:t>
            </w:r>
          </w:p>
        </w:tc>
        <w:tc>
          <w:tcPr>
            <w:tcW w:w="1880" w:type="dxa"/>
            <w:tcMar>
              <w:top w:w="28" w:type="dxa"/>
              <w:bottom w:w="28" w:type="dxa"/>
            </w:tcMar>
            <w:vAlign w:val="center"/>
          </w:tcPr>
          <w:p w:rsidR="008F5F92" w:rsidRDefault="00E66755">
            <w:pPr>
              <w:rPr>
                <w:sz w:val="22"/>
                <w:szCs w:val="22"/>
              </w:rPr>
            </w:pPr>
            <w:r>
              <w:rPr>
                <w:sz w:val="22"/>
                <w:szCs w:val="22"/>
              </w:rPr>
              <w:t xml:space="preserve">RB 2: Chapter 14 </w:t>
            </w:r>
          </w:p>
        </w:tc>
      </w:tr>
      <w:tr w:rsidR="008F5F92">
        <w:trPr>
          <w:trHeight w:val="153"/>
          <w:jc w:val="center"/>
        </w:trPr>
        <w:tc>
          <w:tcPr>
            <w:tcW w:w="949" w:type="dxa"/>
            <w:tcMar>
              <w:top w:w="28" w:type="dxa"/>
              <w:bottom w:w="28" w:type="dxa"/>
            </w:tcMar>
            <w:vAlign w:val="center"/>
          </w:tcPr>
          <w:p w:rsidR="008F5F92" w:rsidRDefault="00E66755">
            <w:pPr>
              <w:rPr>
                <w:sz w:val="22"/>
                <w:szCs w:val="22"/>
              </w:rPr>
            </w:pPr>
            <w:r>
              <w:rPr>
                <w:sz w:val="22"/>
                <w:szCs w:val="22"/>
              </w:rPr>
              <w:t>40-41</w:t>
            </w:r>
          </w:p>
        </w:tc>
        <w:tc>
          <w:tcPr>
            <w:tcW w:w="2481" w:type="dxa"/>
            <w:tcMar>
              <w:top w:w="28" w:type="dxa"/>
              <w:bottom w:w="28" w:type="dxa"/>
            </w:tcMar>
            <w:vAlign w:val="center"/>
          </w:tcPr>
          <w:p w:rsidR="008F5F92" w:rsidRDefault="00E66755">
            <w:pPr>
              <w:rPr>
                <w:sz w:val="22"/>
                <w:szCs w:val="22"/>
              </w:rPr>
            </w:pPr>
            <w:r>
              <w:rPr>
                <w:sz w:val="22"/>
                <w:szCs w:val="22"/>
              </w:rPr>
              <w:t>Quality, Robust design and cost evaluation</w:t>
            </w:r>
          </w:p>
        </w:tc>
        <w:tc>
          <w:tcPr>
            <w:tcW w:w="4710" w:type="dxa"/>
            <w:tcMar>
              <w:top w:w="28" w:type="dxa"/>
              <w:bottom w:w="28" w:type="dxa"/>
            </w:tcMar>
            <w:vAlign w:val="center"/>
          </w:tcPr>
          <w:p w:rsidR="008F5F92" w:rsidRDefault="00E66755">
            <w:pPr>
              <w:rPr>
                <w:sz w:val="22"/>
                <w:szCs w:val="22"/>
              </w:rPr>
            </w:pPr>
            <w:r>
              <w:rPr>
                <w:sz w:val="22"/>
                <w:szCs w:val="22"/>
              </w:rPr>
              <w:t>Quality control and assurance, design guidelines for robust design</w:t>
            </w:r>
          </w:p>
        </w:tc>
        <w:tc>
          <w:tcPr>
            <w:tcW w:w="1880" w:type="dxa"/>
            <w:tcMar>
              <w:top w:w="28" w:type="dxa"/>
              <w:bottom w:w="28" w:type="dxa"/>
            </w:tcMar>
            <w:vAlign w:val="center"/>
          </w:tcPr>
          <w:p w:rsidR="008F5F92" w:rsidRDefault="00E66755">
            <w:pPr>
              <w:rPr>
                <w:sz w:val="22"/>
                <w:szCs w:val="22"/>
              </w:rPr>
            </w:pPr>
            <w:r>
              <w:rPr>
                <w:sz w:val="22"/>
                <w:szCs w:val="22"/>
              </w:rPr>
              <w:t>TB: Chapter 19</w:t>
            </w:r>
          </w:p>
          <w:p w:rsidR="008F5F92" w:rsidRDefault="00E66755">
            <w:pPr>
              <w:rPr>
                <w:sz w:val="22"/>
                <w:szCs w:val="22"/>
              </w:rPr>
            </w:pPr>
            <w:r>
              <w:rPr>
                <w:sz w:val="22"/>
                <w:szCs w:val="22"/>
              </w:rPr>
              <w:t>RB 2: Chapter 15</w:t>
            </w:r>
          </w:p>
        </w:tc>
      </w:tr>
      <w:tr w:rsidR="008F5F92">
        <w:trPr>
          <w:trHeight w:val="153"/>
          <w:jc w:val="center"/>
        </w:trPr>
        <w:tc>
          <w:tcPr>
            <w:tcW w:w="949" w:type="dxa"/>
            <w:tcMar>
              <w:top w:w="28" w:type="dxa"/>
              <w:bottom w:w="28" w:type="dxa"/>
            </w:tcMar>
            <w:vAlign w:val="center"/>
          </w:tcPr>
          <w:p w:rsidR="008F5F92" w:rsidRDefault="00E66755">
            <w:pPr>
              <w:rPr>
                <w:sz w:val="22"/>
                <w:szCs w:val="22"/>
              </w:rPr>
            </w:pPr>
            <w:r>
              <w:rPr>
                <w:sz w:val="22"/>
                <w:szCs w:val="22"/>
              </w:rPr>
              <w:t>42</w:t>
            </w:r>
          </w:p>
        </w:tc>
        <w:tc>
          <w:tcPr>
            <w:tcW w:w="2481" w:type="dxa"/>
            <w:tcMar>
              <w:top w:w="28" w:type="dxa"/>
              <w:bottom w:w="28" w:type="dxa"/>
            </w:tcMar>
            <w:vAlign w:val="center"/>
          </w:tcPr>
          <w:p w:rsidR="008F5F92" w:rsidRDefault="00E66755">
            <w:pPr>
              <w:rPr>
                <w:sz w:val="22"/>
                <w:szCs w:val="22"/>
              </w:rPr>
            </w:pPr>
            <w:r>
              <w:rPr>
                <w:sz w:val="22"/>
                <w:szCs w:val="22"/>
              </w:rPr>
              <w:t xml:space="preserve">Legal and ethical issues in engineering design </w:t>
            </w:r>
          </w:p>
        </w:tc>
        <w:tc>
          <w:tcPr>
            <w:tcW w:w="4710" w:type="dxa"/>
            <w:tcMar>
              <w:top w:w="28" w:type="dxa"/>
              <w:bottom w:w="28" w:type="dxa"/>
            </w:tcMar>
            <w:vAlign w:val="center"/>
          </w:tcPr>
          <w:p w:rsidR="008F5F92" w:rsidRDefault="00E66755">
            <w:pPr>
              <w:rPr>
                <w:sz w:val="22"/>
                <w:szCs w:val="22"/>
              </w:rPr>
            </w:pPr>
            <w:r>
              <w:rPr>
                <w:sz w:val="22"/>
                <w:szCs w:val="22"/>
              </w:rPr>
              <w:t xml:space="preserve">Tort law, whistle blowing, ethical behavior of engineers, Product liability </w:t>
            </w:r>
          </w:p>
        </w:tc>
        <w:tc>
          <w:tcPr>
            <w:tcW w:w="1880" w:type="dxa"/>
            <w:tcMar>
              <w:top w:w="28" w:type="dxa"/>
              <w:bottom w:w="28" w:type="dxa"/>
            </w:tcMar>
            <w:vAlign w:val="center"/>
          </w:tcPr>
          <w:p w:rsidR="008F5F92" w:rsidRDefault="00E66755">
            <w:pPr>
              <w:rPr>
                <w:sz w:val="22"/>
                <w:szCs w:val="22"/>
              </w:rPr>
            </w:pPr>
            <w:r>
              <w:rPr>
                <w:sz w:val="22"/>
                <w:szCs w:val="22"/>
              </w:rPr>
              <w:t>RB 2: Chapter 16</w:t>
            </w:r>
          </w:p>
        </w:tc>
      </w:tr>
    </w:tbl>
    <w:p w:rsidR="008F5F92" w:rsidRDefault="008F5F92">
      <w:pPr>
        <w:pStyle w:val="Heading1"/>
        <w:rPr>
          <w:sz w:val="10"/>
          <w:szCs w:val="10"/>
        </w:rPr>
      </w:pPr>
    </w:p>
    <w:p w:rsidR="008F5F92" w:rsidRDefault="00E66755">
      <w:pPr>
        <w:pStyle w:val="Heading1"/>
        <w:rPr>
          <w:sz w:val="22"/>
          <w:szCs w:val="22"/>
        </w:rPr>
      </w:pPr>
      <w:r>
        <w:rPr>
          <w:sz w:val="22"/>
          <w:szCs w:val="22"/>
        </w:rPr>
        <w:t>Course Plan (Lab)</w:t>
      </w:r>
    </w:p>
    <w:p w:rsidR="008F5F92" w:rsidRDefault="008F5F92"/>
    <w:tbl>
      <w:tblPr>
        <w:tblStyle w:val="a0"/>
        <w:tblW w:w="9877"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93"/>
        <w:gridCol w:w="8884"/>
      </w:tblGrid>
      <w:tr w:rsidR="008F5F92">
        <w:trPr>
          <w:trHeight w:val="662"/>
          <w:jc w:val="center"/>
        </w:trPr>
        <w:tc>
          <w:tcPr>
            <w:tcW w:w="9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5F92" w:rsidRDefault="00E66755">
            <w:pPr>
              <w:jc w:val="center"/>
              <w:rPr>
                <w:sz w:val="22"/>
                <w:szCs w:val="22"/>
              </w:rPr>
            </w:pPr>
            <w:r>
              <w:rPr>
                <w:b/>
                <w:sz w:val="22"/>
                <w:szCs w:val="22"/>
              </w:rPr>
              <w:t>Practical No.</w:t>
            </w:r>
          </w:p>
        </w:tc>
        <w:tc>
          <w:tcPr>
            <w:tcW w:w="88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5F92" w:rsidRDefault="00E66755">
            <w:pPr>
              <w:jc w:val="center"/>
              <w:rPr>
                <w:sz w:val="22"/>
                <w:szCs w:val="22"/>
              </w:rPr>
            </w:pPr>
            <w:r>
              <w:rPr>
                <w:b/>
                <w:sz w:val="22"/>
                <w:szCs w:val="22"/>
              </w:rPr>
              <w:t>Experiment Title</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1</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 xml:space="preserve">Case study on problem definition and analysis of customer requirements </w:t>
            </w:r>
          </w:p>
          <w:p w:rsidR="008F5F92" w:rsidRDefault="008F5F92">
            <w:pPr>
              <w:rPr>
                <w:sz w:val="22"/>
                <w:szCs w:val="22"/>
              </w:rPr>
            </w:pP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2</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Case study on defining a mission statement, design parameters and development of House of Quality</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3</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Case study on functional decomposition using generic black box method</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4</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Implementation of different concept generation techniques for concept development</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lastRenderedPageBreak/>
              <w:t>5</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 xml:space="preserve">Concept evaluation and product architecture building </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6</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Parametric Design: Material selection, Process selection, Bill of material, Failure modes and effects analysis (FMEA)</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7</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 xml:space="preserve">Online demonstration on Reverse engineering and 3D printing setup </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8</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Introduction to DFA: operational library, DFMA product worksheet/Redesign,</w:t>
            </w:r>
            <w:r>
              <w:t xml:space="preserve"> </w:t>
            </w:r>
            <w:r>
              <w:rPr>
                <w:sz w:val="22"/>
                <w:szCs w:val="22"/>
              </w:rPr>
              <w:t>Minimum part Criteria, DFA index and case study for DFA</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9</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Introduction to DFM:</w:t>
            </w:r>
            <w:r>
              <w:t xml:space="preserve"> </w:t>
            </w:r>
            <w:r>
              <w:rPr>
                <w:sz w:val="22"/>
                <w:szCs w:val="22"/>
              </w:rPr>
              <w:t>Defining Material, Defining process tree, Selection of machines, order of material, case study for DFM</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10</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DFMA: cost estimation vs life volume,</w:t>
            </w:r>
            <w:r>
              <w:t xml:space="preserve"> </w:t>
            </w:r>
            <w:r>
              <w:rPr>
                <w:sz w:val="22"/>
                <w:szCs w:val="22"/>
              </w:rPr>
              <w:t>Sustainability indicators,</w:t>
            </w:r>
            <w:r>
              <w:t xml:space="preserve"> </w:t>
            </w:r>
            <w:r>
              <w:rPr>
                <w:sz w:val="22"/>
                <w:szCs w:val="22"/>
              </w:rPr>
              <w:t>case study for DFM+DMA</w:t>
            </w:r>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11</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 xml:space="preserve">Life Cycle </w:t>
            </w:r>
            <w:proofErr w:type="spellStart"/>
            <w:r>
              <w:rPr>
                <w:sz w:val="22"/>
                <w:szCs w:val="22"/>
              </w:rPr>
              <w:t>Assesment</w:t>
            </w:r>
            <w:proofErr w:type="spellEnd"/>
            <w:r>
              <w:rPr>
                <w:sz w:val="22"/>
                <w:szCs w:val="22"/>
              </w:rPr>
              <w:t>:</w:t>
            </w:r>
            <w:r>
              <w:t xml:space="preserve"> </w:t>
            </w:r>
            <w:r>
              <w:rPr>
                <w:sz w:val="22"/>
                <w:szCs w:val="22"/>
              </w:rPr>
              <w:t xml:space="preserve">Introduction to </w:t>
            </w:r>
            <w:proofErr w:type="spellStart"/>
            <w:r>
              <w:rPr>
                <w:sz w:val="22"/>
                <w:szCs w:val="22"/>
              </w:rPr>
              <w:t>SimaPro</w:t>
            </w:r>
            <w:proofErr w:type="spellEnd"/>
            <w:r>
              <w:rPr>
                <w:sz w:val="22"/>
                <w:szCs w:val="22"/>
              </w:rPr>
              <w:t>/</w:t>
            </w:r>
            <w:proofErr w:type="spellStart"/>
            <w:r>
              <w:rPr>
                <w:sz w:val="22"/>
                <w:szCs w:val="22"/>
              </w:rPr>
              <w:t>OpenLCA</w:t>
            </w:r>
            <w:proofErr w:type="spellEnd"/>
            <w:r>
              <w:rPr>
                <w:sz w:val="22"/>
                <w:szCs w:val="22"/>
              </w:rPr>
              <w:t>,</w:t>
            </w:r>
            <w:r>
              <w:t xml:space="preserve"> </w:t>
            </w:r>
            <w:r>
              <w:rPr>
                <w:sz w:val="22"/>
                <w:szCs w:val="22"/>
              </w:rPr>
              <w:t xml:space="preserve">case study by </w:t>
            </w:r>
            <w:proofErr w:type="spellStart"/>
            <w:r>
              <w:rPr>
                <w:sz w:val="22"/>
                <w:szCs w:val="22"/>
              </w:rPr>
              <w:t>SimaPro</w:t>
            </w:r>
            <w:proofErr w:type="spellEnd"/>
          </w:p>
        </w:tc>
      </w:tr>
      <w:tr w:rsidR="008F5F92">
        <w:trPr>
          <w:trHeight w:val="747"/>
          <w:jc w:val="center"/>
        </w:trPr>
        <w:tc>
          <w:tcPr>
            <w:tcW w:w="993" w:type="dxa"/>
            <w:tcBorders>
              <w:top w:val="single" w:sz="6" w:space="0" w:color="000000"/>
              <w:left w:val="single" w:sz="6" w:space="0" w:color="000000"/>
              <w:bottom w:val="single" w:sz="6" w:space="0" w:color="000000"/>
              <w:right w:val="single" w:sz="6" w:space="0" w:color="000000"/>
            </w:tcBorders>
            <w:vAlign w:val="center"/>
          </w:tcPr>
          <w:p w:rsidR="008F5F92" w:rsidRDefault="00E66755">
            <w:pPr>
              <w:jc w:val="center"/>
              <w:rPr>
                <w:sz w:val="22"/>
                <w:szCs w:val="22"/>
              </w:rPr>
            </w:pPr>
            <w:r>
              <w:rPr>
                <w:sz w:val="22"/>
                <w:szCs w:val="22"/>
              </w:rPr>
              <w:t>12</w:t>
            </w:r>
          </w:p>
        </w:tc>
        <w:tc>
          <w:tcPr>
            <w:tcW w:w="8884" w:type="dxa"/>
            <w:tcBorders>
              <w:top w:val="single" w:sz="6" w:space="0" w:color="000000"/>
              <w:left w:val="single" w:sz="6" w:space="0" w:color="000000"/>
              <w:bottom w:val="single" w:sz="6" w:space="0" w:color="000000"/>
              <w:right w:val="single" w:sz="6" w:space="0" w:color="000000"/>
            </w:tcBorders>
            <w:vAlign w:val="center"/>
          </w:tcPr>
          <w:p w:rsidR="008F5F92" w:rsidRDefault="00E66755">
            <w:pPr>
              <w:rPr>
                <w:sz w:val="22"/>
                <w:szCs w:val="22"/>
              </w:rPr>
            </w:pPr>
            <w:r>
              <w:rPr>
                <w:sz w:val="22"/>
                <w:szCs w:val="22"/>
              </w:rPr>
              <w:t>Final lab/project demonstration – Oral Presentations</w:t>
            </w:r>
          </w:p>
        </w:tc>
      </w:tr>
    </w:tbl>
    <w:p w:rsidR="008F5F92" w:rsidRDefault="00E66755">
      <w:pPr>
        <w:ind w:right="237" w:hanging="426"/>
        <w:jc w:val="both"/>
        <w:rPr>
          <w:sz w:val="22"/>
          <w:szCs w:val="22"/>
        </w:rPr>
      </w:pPr>
      <w:r>
        <w:rPr>
          <w:sz w:val="22"/>
          <w:szCs w:val="22"/>
        </w:rPr>
        <w:t xml:space="preserve">Note: All the experimental will be conducted online mode using CREO and Design for Manufacturing &amp; Assembly (DFMA) Software. </w:t>
      </w:r>
    </w:p>
    <w:p w:rsidR="008F5F92" w:rsidRDefault="008F5F92"/>
    <w:p w:rsidR="008F5F92" w:rsidRDefault="00E66755">
      <w:pPr>
        <w:pStyle w:val="Heading1"/>
        <w:rPr>
          <w:sz w:val="22"/>
          <w:szCs w:val="22"/>
        </w:rPr>
      </w:pPr>
      <w:r>
        <w:rPr>
          <w:sz w:val="22"/>
          <w:szCs w:val="22"/>
        </w:rPr>
        <w:t>V. Evaluation Scheme and Schedule:</w:t>
      </w:r>
    </w:p>
    <w:tbl>
      <w:tblPr>
        <w:tblStyle w:val="a1"/>
        <w:tblW w:w="100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2424"/>
        <w:gridCol w:w="1275"/>
        <w:gridCol w:w="1418"/>
        <w:gridCol w:w="2126"/>
        <w:gridCol w:w="2207"/>
      </w:tblGrid>
      <w:tr w:rsidR="008F5F92">
        <w:tc>
          <w:tcPr>
            <w:tcW w:w="630" w:type="dxa"/>
            <w:shd w:val="clear" w:color="auto" w:fill="D9D9D9"/>
          </w:tcPr>
          <w:p w:rsidR="008F5F92" w:rsidRDefault="00E66755">
            <w:pPr>
              <w:rPr>
                <w:color w:val="000000"/>
              </w:rPr>
            </w:pPr>
            <w:r>
              <w:rPr>
                <w:b/>
                <w:color w:val="000000"/>
              </w:rPr>
              <w:t xml:space="preserve">EC No. </w:t>
            </w:r>
          </w:p>
        </w:tc>
        <w:tc>
          <w:tcPr>
            <w:tcW w:w="2424" w:type="dxa"/>
            <w:shd w:val="clear" w:color="auto" w:fill="D9D9D9"/>
          </w:tcPr>
          <w:p w:rsidR="008F5F92" w:rsidRDefault="00E66755">
            <w:pPr>
              <w:rPr>
                <w:color w:val="000000"/>
              </w:rPr>
            </w:pPr>
            <w:r>
              <w:rPr>
                <w:b/>
                <w:color w:val="000000"/>
              </w:rPr>
              <w:t xml:space="preserve">Evaluation Component </w:t>
            </w:r>
          </w:p>
        </w:tc>
        <w:tc>
          <w:tcPr>
            <w:tcW w:w="1275" w:type="dxa"/>
            <w:shd w:val="clear" w:color="auto" w:fill="D9D9D9"/>
          </w:tcPr>
          <w:p w:rsidR="008F5F92" w:rsidRDefault="00E66755">
            <w:pPr>
              <w:rPr>
                <w:color w:val="000000"/>
              </w:rPr>
            </w:pPr>
            <w:r>
              <w:rPr>
                <w:b/>
                <w:color w:val="000000"/>
              </w:rPr>
              <w:t>Duration</w:t>
            </w:r>
          </w:p>
          <w:p w:rsidR="008F5F92" w:rsidRDefault="00E66755">
            <w:pPr>
              <w:rPr>
                <w:color w:val="000000"/>
              </w:rPr>
            </w:pPr>
            <w:r>
              <w:rPr>
                <w:b/>
                <w:color w:val="000000"/>
              </w:rPr>
              <w:t xml:space="preserve">(min) </w:t>
            </w:r>
          </w:p>
        </w:tc>
        <w:tc>
          <w:tcPr>
            <w:tcW w:w="1418" w:type="dxa"/>
            <w:shd w:val="clear" w:color="auto" w:fill="D9D9D9"/>
          </w:tcPr>
          <w:p w:rsidR="008F5F92" w:rsidRDefault="00E66755">
            <w:pPr>
              <w:rPr>
                <w:color w:val="000000"/>
              </w:rPr>
            </w:pPr>
            <w:r>
              <w:rPr>
                <w:b/>
                <w:color w:val="000000"/>
              </w:rPr>
              <w:t xml:space="preserve">Weightage (%) </w:t>
            </w:r>
          </w:p>
        </w:tc>
        <w:tc>
          <w:tcPr>
            <w:tcW w:w="2126" w:type="dxa"/>
            <w:shd w:val="clear" w:color="auto" w:fill="D9D9D9"/>
          </w:tcPr>
          <w:p w:rsidR="008F5F92" w:rsidRDefault="00E66755">
            <w:pPr>
              <w:rPr>
                <w:color w:val="000000"/>
              </w:rPr>
            </w:pPr>
            <w:r>
              <w:rPr>
                <w:b/>
                <w:color w:val="000000"/>
              </w:rPr>
              <w:t xml:space="preserve"> Date, Time &amp; Venue </w:t>
            </w:r>
          </w:p>
        </w:tc>
        <w:tc>
          <w:tcPr>
            <w:tcW w:w="2207" w:type="dxa"/>
            <w:shd w:val="clear" w:color="auto" w:fill="D9D9D9"/>
          </w:tcPr>
          <w:p w:rsidR="008F5F92" w:rsidRDefault="00E66755">
            <w:pPr>
              <w:rPr>
                <w:color w:val="000000"/>
              </w:rPr>
            </w:pPr>
            <w:r>
              <w:rPr>
                <w:b/>
                <w:color w:val="000000"/>
              </w:rPr>
              <w:t>Nature of Component</w:t>
            </w:r>
          </w:p>
        </w:tc>
      </w:tr>
      <w:tr w:rsidR="008F5F92">
        <w:tc>
          <w:tcPr>
            <w:tcW w:w="630" w:type="dxa"/>
          </w:tcPr>
          <w:p w:rsidR="008F5F92" w:rsidRDefault="00E66755">
            <w:pPr>
              <w:rPr>
                <w:color w:val="000000"/>
                <w:sz w:val="20"/>
                <w:szCs w:val="20"/>
              </w:rPr>
            </w:pPr>
            <w:r>
              <w:rPr>
                <w:color w:val="000000"/>
                <w:sz w:val="20"/>
                <w:szCs w:val="20"/>
              </w:rPr>
              <w:t>1.</w:t>
            </w:r>
          </w:p>
        </w:tc>
        <w:tc>
          <w:tcPr>
            <w:tcW w:w="2424" w:type="dxa"/>
          </w:tcPr>
          <w:p w:rsidR="008F5F92" w:rsidRDefault="00E66755">
            <w:pPr>
              <w:rPr>
                <w:color w:val="000000"/>
                <w:sz w:val="20"/>
                <w:szCs w:val="20"/>
              </w:rPr>
            </w:pPr>
            <w:r>
              <w:rPr>
                <w:color w:val="000000"/>
                <w:sz w:val="20"/>
                <w:szCs w:val="20"/>
              </w:rPr>
              <w:t>Mid-semester Exam</w:t>
            </w:r>
          </w:p>
        </w:tc>
        <w:tc>
          <w:tcPr>
            <w:tcW w:w="1275" w:type="dxa"/>
          </w:tcPr>
          <w:p w:rsidR="008F5F92" w:rsidRDefault="00E66755">
            <w:pPr>
              <w:jc w:val="center"/>
              <w:rPr>
                <w:color w:val="000000"/>
                <w:sz w:val="20"/>
                <w:szCs w:val="20"/>
              </w:rPr>
            </w:pPr>
            <w:r>
              <w:rPr>
                <w:color w:val="000000"/>
                <w:sz w:val="20"/>
                <w:szCs w:val="20"/>
              </w:rPr>
              <w:t>90</w:t>
            </w:r>
          </w:p>
        </w:tc>
        <w:tc>
          <w:tcPr>
            <w:tcW w:w="1418" w:type="dxa"/>
          </w:tcPr>
          <w:p w:rsidR="008F5F92" w:rsidRDefault="00E66755">
            <w:pPr>
              <w:jc w:val="center"/>
              <w:rPr>
                <w:color w:val="000000"/>
                <w:sz w:val="20"/>
                <w:szCs w:val="20"/>
              </w:rPr>
            </w:pPr>
            <w:r>
              <w:rPr>
                <w:color w:val="000000"/>
                <w:sz w:val="20"/>
                <w:szCs w:val="20"/>
              </w:rPr>
              <w:t>25</w:t>
            </w:r>
          </w:p>
        </w:tc>
        <w:tc>
          <w:tcPr>
            <w:tcW w:w="2126" w:type="dxa"/>
            <w:vMerge w:val="restart"/>
          </w:tcPr>
          <w:p w:rsidR="008F5F92" w:rsidRDefault="008F5F92">
            <w:pPr>
              <w:rPr>
                <w:sz w:val="18"/>
                <w:szCs w:val="18"/>
              </w:rPr>
            </w:pPr>
          </w:p>
          <w:p w:rsidR="008F5F92" w:rsidRDefault="008F5F92">
            <w:pPr>
              <w:rPr>
                <w:sz w:val="18"/>
                <w:szCs w:val="18"/>
              </w:rPr>
            </w:pPr>
          </w:p>
          <w:p w:rsidR="008F5F92" w:rsidRDefault="008F5F92">
            <w:pPr>
              <w:rPr>
                <w:sz w:val="18"/>
                <w:szCs w:val="18"/>
              </w:rPr>
            </w:pPr>
          </w:p>
          <w:p w:rsidR="008F5F92" w:rsidRDefault="00E66755">
            <w:pPr>
              <w:rPr>
                <w:sz w:val="18"/>
                <w:szCs w:val="18"/>
              </w:rPr>
            </w:pPr>
            <w:r>
              <w:rPr>
                <w:sz w:val="18"/>
                <w:szCs w:val="18"/>
              </w:rPr>
              <w:t>To be announced by IC</w:t>
            </w:r>
          </w:p>
          <w:p w:rsidR="007B1F7A" w:rsidRDefault="007B1F7A">
            <w:pPr>
              <w:rPr>
                <w:sz w:val="18"/>
                <w:szCs w:val="18"/>
              </w:rPr>
            </w:pPr>
          </w:p>
          <w:p w:rsidR="007B1F7A" w:rsidRDefault="007B1F7A">
            <w:pPr>
              <w:rPr>
                <w:sz w:val="18"/>
                <w:szCs w:val="18"/>
              </w:rPr>
            </w:pPr>
            <w:r>
              <w:rPr>
                <w:sz w:val="18"/>
                <w:szCs w:val="18"/>
              </w:rPr>
              <w:t xml:space="preserve"> </w:t>
            </w:r>
          </w:p>
          <w:p w:rsidR="007B1F7A" w:rsidRDefault="007B1F7A">
            <w:pPr>
              <w:rPr>
                <w:sz w:val="18"/>
                <w:szCs w:val="18"/>
              </w:rPr>
            </w:pPr>
          </w:p>
          <w:p w:rsidR="007B1F7A" w:rsidRDefault="007B1F7A">
            <w:pPr>
              <w:rPr>
                <w:sz w:val="18"/>
                <w:szCs w:val="18"/>
              </w:rPr>
            </w:pPr>
            <w:r>
              <w:rPr>
                <w:sz w:val="18"/>
                <w:szCs w:val="18"/>
              </w:rPr>
              <w:t xml:space="preserve">        </w:t>
            </w:r>
            <w:bookmarkStart w:id="0" w:name="_GoBack"/>
            <w:bookmarkEnd w:id="0"/>
            <w:r>
              <w:rPr>
                <w:sz w:val="18"/>
                <w:szCs w:val="18"/>
              </w:rPr>
              <w:t xml:space="preserve"> 13 / 12 AN</w:t>
            </w:r>
          </w:p>
          <w:p w:rsidR="007B1F7A" w:rsidRDefault="007B1F7A">
            <w:pPr>
              <w:rPr>
                <w:sz w:val="18"/>
                <w:szCs w:val="18"/>
              </w:rPr>
            </w:pPr>
          </w:p>
        </w:tc>
        <w:tc>
          <w:tcPr>
            <w:tcW w:w="2207" w:type="dxa"/>
          </w:tcPr>
          <w:p w:rsidR="008F5F92" w:rsidRDefault="00E66755">
            <w:pPr>
              <w:keepNext/>
              <w:rPr>
                <w:color w:val="000000"/>
                <w:sz w:val="20"/>
                <w:szCs w:val="20"/>
              </w:rPr>
            </w:pPr>
            <w:r>
              <w:rPr>
                <w:color w:val="000000"/>
                <w:sz w:val="20"/>
                <w:szCs w:val="20"/>
              </w:rPr>
              <w:t>Closed Book</w:t>
            </w:r>
          </w:p>
        </w:tc>
      </w:tr>
      <w:tr w:rsidR="008F5F92">
        <w:tc>
          <w:tcPr>
            <w:tcW w:w="630" w:type="dxa"/>
            <w:vMerge w:val="restart"/>
          </w:tcPr>
          <w:p w:rsidR="008F5F92" w:rsidRDefault="008F5F92">
            <w:pPr>
              <w:rPr>
                <w:color w:val="000000"/>
                <w:sz w:val="20"/>
                <w:szCs w:val="20"/>
              </w:rPr>
            </w:pPr>
          </w:p>
          <w:p w:rsidR="008F5F92" w:rsidRDefault="008F5F92">
            <w:pPr>
              <w:rPr>
                <w:color w:val="000000"/>
                <w:sz w:val="20"/>
                <w:szCs w:val="20"/>
              </w:rPr>
            </w:pPr>
          </w:p>
          <w:p w:rsidR="008F5F92" w:rsidRDefault="00E66755">
            <w:pPr>
              <w:rPr>
                <w:color w:val="000000"/>
                <w:sz w:val="20"/>
                <w:szCs w:val="20"/>
              </w:rPr>
            </w:pPr>
            <w:r>
              <w:rPr>
                <w:color w:val="000000"/>
                <w:sz w:val="20"/>
                <w:szCs w:val="20"/>
              </w:rPr>
              <w:t>2</w:t>
            </w:r>
          </w:p>
          <w:p w:rsidR="008F5F92" w:rsidRDefault="008F5F92">
            <w:pPr>
              <w:rPr>
                <w:color w:val="000000"/>
                <w:sz w:val="20"/>
                <w:szCs w:val="20"/>
              </w:rPr>
            </w:pPr>
          </w:p>
        </w:tc>
        <w:tc>
          <w:tcPr>
            <w:tcW w:w="2424" w:type="dxa"/>
          </w:tcPr>
          <w:p w:rsidR="008F5F92" w:rsidRDefault="00E66755">
            <w:pPr>
              <w:rPr>
                <w:color w:val="000000"/>
                <w:sz w:val="20"/>
                <w:szCs w:val="20"/>
              </w:rPr>
            </w:pPr>
            <w:r>
              <w:rPr>
                <w:color w:val="000000"/>
                <w:sz w:val="20"/>
                <w:szCs w:val="20"/>
              </w:rPr>
              <w:t xml:space="preserve">Project Component </w:t>
            </w:r>
          </w:p>
        </w:tc>
        <w:tc>
          <w:tcPr>
            <w:tcW w:w="1275" w:type="dxa"/>
          </w:tcPr>
          <w:p w:rsidR="008F5F92" w:rsidRDefault="00E66755">
            <w:pPr>
              <w:jc w:val="center"/>
              <w:rPr>
                <w:color w:val="000000"/>
                <w:sz w:val="20"/>
                <w:szCs w:val="20"/>
              </w:rPr>
            </w:pPr>
            <w:r>
              <w:rPr>
                <w:color w:val="000000"/>
                <w:sz w:val="20"/>
                <w:szCs w:val="20"/>
              </w:rPr>
              <w:t>-</w:t>
            </w:r>
          </w:p>
        </w:tc>
        <w:tc>
          <w:tcPr>
            <w:tcW w:w="1418" w:type="dxa"/>
          </w:tcPr>
          <w:p w:rsidR="008F5F92" w:rsidRDefault="00E66755">
            <w:pPr>
              <w:jc w:val="center"/>
              <w:rPr>
                <w:color w:val="000000"/>
                <w:sz w:val="20"/>
                <w:szCs w:val="20"/>
              </w:rPr>
            </w:pPr>
            <w:r>
              <w:rPr>
                <w:color w:val="000000"/>
                <w:sz w:val="20"/>
                <w:szCs w:val="20"/>
              </w:rPr>
              <w:t>15</w:t>
            </w:r>
          </w:p>
        </w:tc>
        <w:tc>
          <w:tcPr>
            <w:tcW w:w="2126" w:type="dxa"/>
            <w:vMerge/>
          </w:tcPr>
          <w:p w:rsidR="008F5F92" w:rsidRDefault="008F5F92">
            <w:pPr>
              <w:widowControl w:val="0"/>
              <w:pBdr>
                <w:top w:val="nil"/>
                <w:left w:val="nil"/>
                <w:bottom w:val="nil"/>
                <w:right w:val="nil"/>
                <w:between w:val="nil"/>
              </w:pBdr>
              <w:spacing w:line="276" w:lineRule="auto"/>
              <w:rPr>
                <w:color w:val="000000"/>
                <w:sz w:val="20"/>
                <w:szCs w:val="20"/>
              </w:rPr>
            </w:pPr>
          </w:p>
        </w:tc>
        <w:tc>
          <w:tcPr>
            <w:tcW w:w="2207" w:type="dxa"/>
          </w:tcPr>
          <w:p w:rsidR="008F5F92" w:rsidRDefault="00E66755">
            <w:pPr>
              <w:rPr>
                <w:color w:val="000000"/>
                <w:sz w:val="20"/>
                <w:szCs w:val="20"/>
              </w:rPr>
            </w:pPr>
            <w:r>
              <w:rPr>
                <w:color w:val="000000"/>
                <w:sz w:val="20"/>
                <w:szCs w:val="20"/>
              </w:rPr>
              <w:t>Continuous Assessment (Open Book)</w:t>
            </w:r>
          </w:p>
        </w:tc>
      </w:tr>
      <w:tr w:rsidR="008F5F92">
        <w:tc>
          <w:tcPr>
            <w:tcW w:w="630" w:type="dxa"/>
            <w:vMerge/>
          </w:tcPr>
          <w:p w:rsidR="008F5F92" w:rsidRDefault="008F5F92">
            <w:pPr>
              <w:widowControl w:val="0"/>
              <w:pBdr>
                <w:top w:val="nil"/>
                <w:left w:val="nil"/>
                <w:bottom w:val="nil"/>
                <w:right w:val="nil"/>
                <w:between w:val="nil"/>
              </w:pBdr>
              <w:spacing w:line="276" w:lineRule="auto"/>
              <w:rPr>
                <w:color w:val="000000"/>
                <w:sz w:val="20"/>
                <w:szCs w:val="20"/>
              </w:rPr>
            </w:pPr>
          </w:p>
        </w:tc>
        <w:tc>
          <w:tcPr>
            <w:tcW w:w="2424" w:type="dxa"/>
          </w:tcPr>
          <w:p w:rsidR="008F5F92" w:rsidRDefault="00E66755">
            <w:pPr>
              <w:rPr>
                <w:color w:val="000000"/>
                <w:sz w:val="20"/>
                <w:szCs w:val="20"/>
              </w:rPr>
            </w:pPr>
            <w:r>
              <w:rPr>
                <w:color w:val="000000"/>
                <w:sz w:val="20"/>
                <w:szCs w:val="20"/>
              </w:rPr>
              <w:t xml:space="preserve">LAB Component and Case Studies </w:t>
            </w:r>
          </w:p>
        </w:tc>
        <w:tc>
          <w:tcPr>
            <w:tcW w:w="1275" w:type="dxa"/>
          </w:tcPr>
          <w:p w:rsidR="008F5F92" w:rsidRDefault="00E66755">
            <w:pPr>
              <w:jc w:val="center"/>
              <w:rPr>
                <w:color w:val="000000"/>
                <w:sz w:val="20"/>
                <w:szCs w:val="20"/>
              </w:rPr>
            </w:pPr>
            <w:r>
              <w:rPr>
                <w:color w:val="000000"/>
                <w:sz w:val="20"/>
                <w:szCs w:val="20"/>
              </w:rPr>
              <w:t>-</w:t>
            </w:r>
          </w:p>
        </w:tc>
        <w:tc>
          <w:tcPr>
            <w:tcW w:w="1418" w:type="dxa"/>
          </w:tcPr>
          <w:p w:rsidR="008F5F92" w:rsidRDefault="00E66755">
            <w:pPr>
              <w:jc w:val="center"/>
              <w:rPr>
                <w:color w:val="000000"/>
                <w:sz w:val="20"/>
                <w:szCs w:val="20"/>
              </w:rPr>
            </w:pPr>
            <w:r>
              <w:rPr>
                <w:color w:val="000000"/>
                <w:sz w:val="20"/>
                <w:szCs w:val="20"/>
              </w:rPr>
              <w:t>20</w:t>
            </w:r>
          </w:p>
        </w:tc>
        <w:tc>
          <w:tcPr>
            <w:tcW w:w="2126" w:type="dxa"/>
            <w:vMerge/>
          </w:tcPr>
          <w:p w:rsidR="008F5F92" w:rsidRDefault="008F5F92">
            <w:pPr>
              <w:widowControl w:val="0"/>
              <w:pBdr>
                <w:top w:val="nil"/>
                <w:left w:val="nil"/>
                <w:bottom w:val="nil"/>
                <w:right w:val="nil"/>
                <w:between w:val="nil"/>
              </w:pBdr>
              <w:spacing w:line="276" w:lineRule="auto"/>
              <w:rPr>
                <w:color w:val="000000"/>
                <w:sz w:val="20"/>
                <w:szCs w:val="20"/>
              </w:rPr>
            </w:pPr>
          </w:p>
        </w:tc>
        <w:tc>
          <w:tcPr>
            <w:tcW w:w="2207" w:type="dxa"/>
          </w:tcPr>
          <w:p w:rsidR="008F5F92" w:rsidRDefault="00E66755">
            <w:pPr>
              <w:rPr>
                <w:color w:val="000000"/>
                <w:sz w:val="20"/>
                <w:szCs w:val="20"/>
              </w:rPr>
            </w:pPr>
            <w:r>
              <w:rPr>
                <w:color w:val="000000"/>
                <w:sz w:val="20"/>
                <w:szCs w:val="20"/>
              </w:rPr>
              <w:t>Continuous Assessment (Open Book)</w:t>
            </w:r>
          </w:p>
        </w:tc>
      </w:tr>
      <w:tr w:rsidR="008F5F92">
        <w:tc>
          <w:tcPr>
            <w:tcW w:w="630" w:type="dxa"/>
            <w:tcBorders>
              <w:top w:val="single" w:sz="4" w:space="0" w:color="000000"/>
              <w:left w:val="single" w:sz="4" w:space="0" w:color="000000"/>
              <w:bottom w:val="single" w:sz="4" w:space="0" w:color="000000"/>
              <w:right w:val="single" w:sz="4" w:space="0" w:color="000000"/>
            </w:tcBorders>
          </w:tcPr>
          <w:p w:rsidR="008F5F92" w:rsidRDefault="00E66755">
            <w:pPr>
              <w:rPr>
                <w:color w:val="000000"/>
                <w:sz w:val="20"/>
                <w:szCs w:val="20"/>
              </w:rPr>
            </w:pPr>
            <w:r>
              <w:rPr>
                <w:color w:val="000000"/>
                <w:sz w:val="20"/>
                <w:szCs w:val="20"/>
              </w:rPr>
              <w:t>3</w:t>
            </w:r>
          </w:p>
        </w:tc>
        <w:tc>
          <w:tcPr>
            <w:tcW w:w="2424" w:type="dxa"/>
            <w:tcBorders>
              <w:top w:val="single" w:sz="4" w:space="0" w:color="000000"/>
              <w:left w:val="single" w:sz="4" w:space="0" w:color="000000"/>
              <w:bottom w:val="single" w:sz="4" w:space="0" w:color="000000"/>
              <w:right w:val="single" w:sz="4" w:space="0" w:color="000000"/>
            </w:tcBorders>
          </w:tcPr>
          <w:p w:rsidR="008F5F92" w:rsidRDefault="00E66755">
            <w:pPr>
              <w:rPr>
                <w:color w:val="000000"/>
                <w:sz w:val="20"/>
                <w:szCs w:val="20"/>
              </w:rPr>
            </w:pPr>
            <w:r>
              <w:rPr>
                <w:color w:val="000000"/>
                <w:sz w:val="20"/>
                <w:szCs w:val="20"/>
              </w:rPr>
              <w:t xml:space="preserve">Comprehensive Exam </w:t>
            </w:r>
          </w:p>
        </w:tc>
        <w:tc>
          <w:tcPr>
            <w:tcW w:w="1275" w:type="dxa"/>
            <w:tcBorders>
              <w:top w:val="single" w:sz="4" w:space="0" w:color="000000"/>
              <w:left w:val="single" w:sz="4" w:space="0" w:color="000000"/>
              <w:bottom w:val="single" w:sz="4" w:space="0" w:color="000000"/>
              <w:right w:val="single" w:sz="4" w:space="0" w:color="000000"/>
            </w:tcBorders>
          </w:tcPr>
          <w:p w:rsidR="008F5F92" w:rsidRDefault="00E66755" w:rsidP="007B1F7A">
            <w:pPr>
              <w:jc w:val="center"/>
              <w:rPr>
                <w:color w:val="000000"/>
                <w:sz w:val="20"/>
                <w:szCs w:val="20"/>
              </w:rPr>
            </w:pPr>
            <w:r>
              <w:rPr>
                <w:color w:val="000000"/>
                <w:sz w:val="20"/>
                <w:szCs w:val="20"/>
              </w:rPr>
              <w:t>1</w:t>
            </w:r>
            <w:r w:rsidR="007B1F7A">
              <w:rPr>
                <w:color w:val="000000"/>
                <w:sz w:val="20"/>
                <w:szCs w:val="20"/>
              </w:rPr>
              <w:t>20</w:t>
            </w:r>
          </w:p>
        </w:tc>
        <w:tc>
          <w:tcPr>
            <w:tcW w:w="1418" w:type="dxa"/>
            <w:tcBorders>
              <w:top w:val="single" w:sz="4" w:space="0" w:color="000000"/>
              <w:left w:val="single" w:sz="4" w:space="0" w:color="000000"/>
              <w:bottom w:val="single" w:sz="4" w:space="0" w:color="000000"/>
            </w:tcBorders>
          </w:tcPr>
          <w:p w:rsidR="008F5F92" w:rsidRDefault="00E66755">
            <w:pPr>
              <w:jc w:val="center"/>
              <w:rPr>
                <w:color w:val="000000"/>
                <w:sz w:val="20"/>
                <w:szCs w:val="20"/>
              </w:rPr>
            </w:pPr>
            <w:r>
              <w:rPr>
                <w:color w:val="000000"/>
                <w:sz w:val="20"/>
                <w:szCs w:val="20"/>
              </w:rPr>
              <w:t>40</w:t>
            </w:r>
          </w:p>
        </w:tc>
        <w:tc>
          <w:tcPr>
            <w:tcW w:w="2126" w:type="dxa"/>
            <w:vMerge/>
          </w:tcPr>
          <w:p w:rsidR="008F5F92" w:rsidRDefault="008F5F92">
            <w:pPr>
              <w:widowControl w:val="0"/>
              <w:pBdr>
                <w:top w:val="nil"/>
                <w:left w:val="nil"/>
                <w:bottom w:val="nil"/>
                <w:right w:val="nil"/>
                <w:between w:val="nil"/>
              </w:pBdr>
              <w:spacing w:line="276" w:lineRule="auto"/>
              <w:rPr>
                <w:color w:val="000000"/>
                <w:sz w:val="20"/>
                <w:szCs w:val="20"/>
              </w:rPr>
            </w:pPr>
          </w:p>
        </w:tc>
        <w:tc>
          <w:tcPr>
            <w:tcW w:w="2207" w:type="dxa"/>
            <w:tcBorders>
              <w:top w:val="single" w:sz="4" w:space="0" w:color="000000"/>
              <w:bottom w:val="single" w:sz="4" w:space="0" w:color="000000"/>
              <w:right w:val="single" w:sz="4" w:space="0" w:color="000000"/>
            </w:tcBorders>
          </w:tcPr>
          <w:p w:rsidR="008F5F92" w:rsidRDefault="00E66755">
            <w:pPr>
              <w:rPr>
                <w:color w:val="000000"/>
                <w:sz w:val="20"/>
                <w:szCs w:val="20"/>
              </w:rPr>
            </w:pPr>
            <w:r>
              <w:rPr>
                <w:color w:val="000000"/>
                <w:sz w:val="20"/>
                <w:szCs w:val="20"/>
              </w:rPr>
              <w:t>Partially closed book</w:t>
            </w:r>
          </w:p>
          <w:p w:rsidR="008F5F92" w:rsidRDefault="00E66755">
            <w:pPr>
              <w:rPr>
                <w:color w:val="000000"/>
                <w:sz w:val="20"/>
                <w:szCs w:val="20"/>
              </w:rPr>
            </w:pPr>
            <w:r>
              <w:rPr>
                <w:color w:val="000000"/>
                <w:sz w:val="20"/>
                <w:szCs w:val="20"/>
              </w:rPr>
              <w:t xml:space="preserve">(20% - Closed Book, 20% - Open Book)    </w:t>
            </w:r>
          </w:p>
        </w:tc>
      </w:tr>
    </w:tbl>
    <w:p w:rsidR="008F5F92" w:rsidRDefault="008F5F92">
      <w:pPr>
        <w:rPr>
          <w:sz w:val="10"/>
          <w:szCs w:val="10"/>
        </w:rPr>
      </w:pPr>
    </w:p>
    <w:p w:rsidR="008F5F92" w:rsidRDefault="00E66755">
      <w:pPr>
        <w:jc w:val="both"/>
        <w:rPr>
          <w:sz w:val="22"/>
          <w:szCs w:val="22"/>
        </w:rPr>
      </w:pPr>
      <w:r>
        <w:rPr>
          <w:b/>
          <w:sz w:val="22"/>
          <w:szCs w:val="22"/>
        </w:rPr>
        <w:t>VI. Chamber Consultation Hour:</w:t>
      </w:r>
      <w:r>
        <w:rPr>
          <w:sz w:val="22"/>
          <w:szCs w:val="22"/>
        </w:rPr>
        <w:t xml:space="preserve"> It will be announced in the class.</w:t>
      </w:r>
    </w:p>
    <w:p w:rsidR="008F5F92" w:rsidRDefault="00E66755">
      <w:pPr>
        <w:jc w:val="both"/>
        <w:rPr>
          <w:sz w:val="22"/>
          <w:szCs w:val="22"/>
        </w:rPr>
      </w:pPr>
      <w:r>
        <w:rPr>
          <w:b/>
          <w:sz w:val="22"/>
          <w:szCs w:val="22"/>
        </w:rPr>
        <w:t>VII. Notices concerning the course:</w:t>
      </w:r>
      <w:r>
        <w:rPr>
          <w:sz w:val="22"/>
          <w:szCs w:val="22"/>
        </w:rPr>
        <w:t xml:space="preserve"> All notices concerning the course are displayed on CMS only. </w:t>
      </w:r>
    </w:p>
    <w:p w:rsidR="008F5F92" w:rsidRDefault="00E66755">
      <w:pPr>
        <w:jc w:val="both"/>
        <w:rPr>
          <w:sz w:val="22"/>
          <w:szCs w:val="22"/>
        </w:rPr>
      </w:pPr>
      <w:r>
        <w:rPr>
          <w:b/>
          <w:sz w:val="22"/>
          <w:szCs w:val="22"/>
        </w:rPr>
        <w:t xml:space="preserve">VIII. Make-up Policy: </w:t>
      </w:r>
      <w:r>
        <w:rPr>
          <w:sz w:val="22"/>
          <w:szCs w:val="22"/>
        </w:rPr>
        <w:t>No makeup for class assessment (surprise quizzes), lab component evaluation. Makeup for Mid semester test, comprehensive examination, project presentations and case study submission will be given for genuine cases with prior permission.</w:t>
      </w:r>
    </w:p>
    <w:p w:rsidR="008F5F92" w:rsidRDefault="00E66755">
      <w:pPr>
        <w:jc w:val="both"/>
        <w:rPr>
          <w:sz w:val="22"/>
          <w:szCs w:val="22"/>
        </w:rPr>
      </w:pPr>
      <w:bookmarkStart w:id="1" w:name="_gjdgxs" w:colFirst="0" w:colLast="0"/>
      <w:bookmarkEnd w:id="1"/>
      <w:r>
        <w:rPr>
          <w:b/>
          <w:sz w:val="22"/>
          <w:szCs w:val="22"/>
        </w:rPr>
        <w:t>IX. Academic Honesty and Integrity Policy</w:t>
      </w:r>
      <w:r>
        <w:rPr>
          <w:sz w:val="22"/>
          <w:szCs w:val="22"/>
        </w:rPr>
        <w:t>: Academic honesty and integrity are to be maintained by all the students throughout the semester and no type of academic dishonesty is acceptable.</w:t>
      </w:r>
    </w:p>
    <w:p w:rsidR="008F5F92" w:rsidRDefault="008F5F92">
      <w:pPr>
        <w:jc w:val="both"/>
        <w:rPr>
          <w:sz w:val="22"/>
          <w:szCs w:val="22"/>
        </w:rPr>
      </w:pPr>
    </w:p>
    <w:p w:rsidR="008F5F92" w:rsidRDefault="008F5F92">
      <w:pPr>
        <w:jc w:val="both"/>
        <w:rPr>
          <w:sz w:val="22"/>
          <w:szCs w:val="22"/>
        </w:rPr>
      </w:pPr>
    </w:p>
    <w:p w:rsidR="008F5F92" w:rsidRDefault="008F5F92">
      <w:pPr>
        <w:rPr>
          <w:sz w:val="22"/>
          <w:szCs w:val="22"/>
        </w:rPr>
      </w:pPr>
    </w:p>
    <w:p w:rsidR="008F5F92" w:rsidRDefault="008F5F92">
      <w:pPr>
        <w:rPr>
          <w:sz w:val="22"/>
          <w:szCs w:val="22"/>
        </w:rPr>
      </w:pPr>
    </w:p>
    <w:p w:rsidR="008F5F92" w:rsidRDefault="008F5F92">
      <w:pPr>
        <w:rPr>
          <w:sz w:val="22"/>
          <w:szCs w:val="22"/>
        </w:rPr>
      </w:pPr>
    </w:p>
    <w:p w:rsidR="008F5F92" w:rsidRDefault="00E66755">
      <w:pPr>
        <w:ind w:left="6480"/>
        <w:jc w:val="right"/>
        <w:rPr>
          <w:sz w:val="22"/>
          <w:szCs w:val="22"/>
        </w:rPr>
      </w:pPr>
      <w:r>
        <w:rPr>
          <w:b/>
          <w:sz w:val="22"/>
          <w:szCs w:val="22"/>
        </w:rPr>
        <w:t>Instructor-In-Charge</w:t>
      </w:r>
    </w:p>
    <w:p w:rsidR="008F5F92" w:rsidRDefault="00E66755">
      <w:pPr>
        <w:jc w:val="both"/>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DE G531</w:t>
      </w:r>
    </w:p>
    <w:sectPr w:rsidR="008F5F92">
      <w:pgSz w:w="11906" w:h="16838"/>
      <w:pgMar w:top="72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0451D"/>
    <w:multiLevelType w:val="multilevel"/>
    <w:tmpl w:val="36D62F2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96B1725"/>
    <w:multiLevelType w:val="multilevel"/>
    <w:tmpl w:val="17C06D9E"/>
    <w:lvl w:ilvl="0">
      <w:start w:val="1"/>
      <w:numFmt w:val="upp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2956ECA"/>
    <w:multiLevelType w:val="multilevel"/>
    <w:tmpl w:val="0E508B3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92"/>
    <w:rsid w:val="007B1F7A"/>
    <w:rsid w:val="008F5F92"/>
    <w:rsid w:val="00B3657A"/>
    <w:rsid w:val="00E66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0B38"/>
  <w15:docId w15:val="{0180BB68-0E2E-4879-AF52-FEADDCE6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b/>
    </w:rPr>
  </w:style>
  <w:style w:type="paragraph" w:styleId="Heading2">
    <w:name w:val="heading 2"/>
    <w:basedOn w:val="Normal"/>
    <w:next w:val="Normal"/>
    <w:pPr>
      <w:keepNext/>
      <w:outlineLvl w:val="1"/>
    </w:pPr>
    <w:rPr>
      <w:b/>
      <w:sz w:val="18"/>
      <w:szCs w:val="1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BITS</cp:lastModifiedBy>
  <cp:revision>4</cp:revision>
  <dcterms:created xsi:type="dcterms:W3CDTF">2021-08-12T09:45:00Z</dcterms:created>
  <dcterms:modified xsi:type="dcterms:W3CDTF">2021-08-13T04:30:00Z</dcterms:modified>
</cp:coreProperties>
</file>