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60AC1" w14:textId="2E48F59E" w:rsidR="00C509CE" w:rsidRPr="00C509CE" w:rsidRDefault="00BE4D98" w:rsidP="00500000">
      <w:pPr>
        <w:spacing w:after="0" w:line="240" w:lineRule="auto"/>
        <w:jc w:val="center"/>
        <w:rPr>
          <w:rFonts w:ascii="Times New Roman" w:hAnsi="Times New Roman"/>
          <w:b/>
          <w:bCs/>
          <w:sz w:val="24"/>
          <w:szCs w:val="24"/>
        </w:rPr>
      </w:pPr>
      <w:bookmarkStart w:id="0" w:name="_GoBack"/>
      <w:bookmarkEnd w:id="0"/>
      <w:r>
        <w:rPr>
          <w:rFonts w:ascii="Times New Roman" w:hAnsi="Times New Roman"/>
          <w:b/>
          <w:bCs/>
          <w:sz w:val="24"/>
          <w:szCs w:val="24"/>
        </w:rPr>
        <w:t>SECOND</w:t>
      </w:r>
      <w:r w:rsidR="00D27700">
        <w:rPr>
          <w:rFonts w:ascii="Times New Roman" w:hAnsi="Times New Roman"/>
          <w:b/>
          <w:bCs/>
          <w:sz w:val="24"/>
          <w:szCs w:val="24"/>
        </w:rPr>
        <w:t xml:space="preserve"> </w:t>
      </w:r>
      <w:r w:rsidR="00D27700" w:rsidRPr="00C509CE">
        <w:rPr>
          <w:rFonts w:ascii="Times New Roman" w:hAnsi="Times New Roman"/>
          <w:b/>
          <w:bCs/>
          <w:sz w:val="24"/>
          <w:szCs w:val="24"/>
        </w:rPr>
        <w:t>SEMESTER</w:t>
      </w:r>
      <w:r w:rsidR="00D27700">
        <w:rPr>
          <w:rFonts w:ascii="Times New Roman" w:hAnsi="Times New Roman"/>
          <w:b/>
          <w:bCs/>
          <w:sz w:val="24"/>
          <w:szCs w:val="24"/>
        </w:rPr>
        <w:t xml:space="preserve"> 202</w:t>
      </w:r>
      <w:r w:rsidR="00C77376">
        <w:rPr>
          <w:rFonts w:ascii="Times New Roman" w:hAnsi="Times New Roman"/>
          <w:b/>
          <w:bCs/>
          <w:sz w:val="24"/>
          <w:szCs w:val="24"/>
        </w:rPr>
        <w:t>1</w:t>
      </w:r>
      <w:r w:rsidR="00144984">
        <w:rPr>
          <w:rFonts w:ascii="Times New Roman" w:hAnsi="Times New Roman"/>
          <w:b/>
          <w:bCs/>
          <w:sz w:val="24"/>
          <w:szCs w:val="24"/>
        </w:rPr>
        <w:t>-2</w:t>
      </w:r>
      <w:r w:rsidR="00C77376">
        <w:rPr>
          <w:rFonts w:ascii="Times New Roman" w:hAnsi="Times New Roman"/>
          <w:b/>
          <w:bCs/>
          <w:sz w:val="24"/>
          <w:szCs w:val="24"/>
        </w:rPr>
        <w:t>2</w:t>
      </w:r>
    </w:p>
    <w:p w14:paraId="71676075" w14:textId="77777777" w:rsidR="00500000" w:rsidRDefault="00500000" w:rsidP="00500000">
      <w:pPr>
        <w:spacing w:after="0" w:line="240" w:lineRule="auto"/>
        <w:ind w:left="2880" w:firstLine="720"/>
        <w:rPr>
          <w:rFonts w:ascii="Times New Roman" w:hAnsi="Times New Roman"/>
          <w:sz w:val="24"/>
          <w:szCs w:val="24"/>
        </w:rPr>
      </w:pPr>
      <w:r>
        <w:rPr>
          <w:rFonts w:ascii="Times New Roman" w:hAnsi="Times New Roman"/>
          <w:b/>
          <w:bCs/>
          <w:sz w:val="24"/>
          <w:szCs w:val="24"/>
        </w:rPr>
        <w:t xml:space="preserve">      </w:t>
      </w:r>
      <w:r w:rsidR="00C509CE" w:rsidRPr="00C509CE">
        <w:rPr>
          <w:rFonts w:ascii="Times New Roman" w:hAnsi="Times New Roman"/>
          <w:b/>
          <w:bCs/>
          <w:sz w:val="24"/>
          <w:szCs w:val="24"/>
        </w:rPr>
        <w:t>COURSE HANDOUT</w:t>
      </w:r>
    </w:p>
    <w:p w14:paraId="25EC5A3F" w14:textId="0C093B9F" w:rsidR="00C509CE" w:rsidRDefault="00C509CE" w:rsidP="00500000">
      <w:pPr>
        <w:spacing w:after="0" w:line="240" w:lineRule="auto"/>
        <w:ind w:left="2880" w:firstLine="720"/>
        <w:jc w:val="right"/>
        <w:rPr>
          <w:rFonts w:ascii="Times New Roman" w:hAnsi="Times New Roman"/>
          <w:b/>
          <w:bCs/>
          <w:sz w:val="24"/>
          <w:szCs w:val="24"/>
        </w:rPr>
      </w:pPr>
      <w:r w:rsidRPr="00C509CE">
        <w:rPr>
          <w:rFonts w:ascii="Times New Roman" w:hAnsi="Times New Roman"/>
          <w:b/>
          <w:bCs/>
          <w:sz w:val="24"/>
          <w:szCs w:val="24"/>
        </w:rPr>
        <w:t xml:space="preserve">Date: </w:t>
      </w:r>
      <w:r w:rsidR="00BB4FF4">
        <w:rPr>
          <w:rFonts w:ascii="Times New Roman" w:hAnsi="Times New Roman"/>
          <w:b/>
          <w:bCs/>
          <w:sz w:val="24"/>
          <w:szCs w:val="24"/>
        </w:rPr>
        <w:t>1</w:t>
      </w:r>
      <w:r w:rsidR="007D3B81">
        <w:rPr>
          <w:rFonts w:ascii="Times New Roman" w:hAnsi="Times New Roman"/>
          <w:b/>
          <w:bCs/>
          <w:sz w:val="24"/>
          <w:szCs w:val="24"/>
        </w:rPr>
        <w:t>8</w:t>
      </w:r>
      <w:r w:rsidR="009A11C4">
        <w:rPr>
          <w:rFonts w:ascii="Times New Roman" w:hAnsi="Times New Roman"/>
          <w:b/>
          <w:bCs/>
          <w:sz w:val="24"/>
          <w:szCs w:val="24"/>
        </w:rPr>
        <w:t>.01.202</w:t>
      </w:r>
      <w:r w:rsidR="00E05721">
        <w:rPr>
          <w:rFonts w:ascii="Times New Roman" w:hAnsi="Times New Roman"/>
          <w:b/>
          <w:bCs/>
          <w:sz w:val="24"/>
          <w:szCs w:val="24"/>
        </w:rPr>
        <w:t>2</w:t>
      </w:r>
    </w:p>
    <w:p w14:paraId="774EF288" w14:textId="77777777" w:rsidR="00144121" w:rsidRPr="00C509CE" w:rsidRDefault="00144121" w:rsidP="00500000">
      <w:pPr>
        <w:spacing w:after="0" w:line="240" w:lineRule="auto"/>
        <w:ind w:left="2880" w:firstLine="720"/>
        <w:jc w:val="right"/>
        <w:rPr>
          <w:rFonts w:ascii="Times New Roman" w:hAnsi="Times New Roman"/>
          <w:sz w:val="24"/>
          <w:szCs w:val="24"/>
        </w:rPr>
      </w:pPr>
    </w:p>
    <w:p w14:paraId="2ABB4ED5" w14:textId="5C2713EC" w:rsidR="00C509CE" w:rsidRPr="00C509CE" w:rsidRDefault="00C509CE" w:rsidP="00500000">
      <w:pPr>
        <w:spacing w:after="120" w:line="240" w:lineRule="auto"/>
        <w:jc w:val="both"/>
        <w:rPr>
          <w:rFonts w:ascii="Times New Roman" w:hAnsi="Times New Roman"/>
          <w:sz w:val="24"/>
          <w:szCs w:val="24"/>
        </w:rPr>
      </w:pPr>
      <w:r w:rsidRPr="00C509CE">
        <w:rPr>
          <w:rFonts w:ascii="Times New Roman" w:hAnsi="Times New Roman"/>
          <w:sz w:val="24"/>
          <w:szCs w:val="24"/>
        </w:rPr>
        <w:t>In addition to part I (General Handout f</w:t>
      </w:r>
      <w:r w:rsidR="00B656E8">
        <w:rPr>
          <w:rFonts w:ascii="Times New Roman" w:hAnsi="Times New Roman"/>
          <w:sz w:val="24"/>
          <w:szCs w:val="24"/>
        </w:rPr>
        <w:t xml:space="preserve">or all courses appended to the </w:t>
      </w:r>
      <w:r w:rsidR="00ED00C7">
        <w:rPr>
          <w:rFonts w:ascii="Times New Roman" w:hAnsi="Times New Roman"/>
          <w:sz w:val="24"/>
          <w:szCs w:val="24"/>
        </w:rPr>
        <w:t>T</w:t>
      </w:r>
      <w:r w:rsidR="00ED00C7" w:rsidRPr="00C509CE">
        <w:rPr>
          <w:rFonts w:ascii="Times New Roman" w:hAnsi="Times New Roman"/>
          <w:sz w:val="24"/>
          <w:szCs w:val="24"/>
        </w:rPr>
        <w:t>ime</w:t>
      </w:r>
      <w:r w:rsidR="00ED00C7">
        <w:rPr>
          <w:rFonts w:ascii="Times New Roman" w:hAnsi="Times New Roman"/>
          <w:sz w:val="24"/>
          <w:szCs w:val="24"/>
        </w:rPr>
        <w:t xml:space="preserve"> </w:t>
      </w:r>
      <w:r w:rsidR="00ED00C7" w:rsidRPr="00C509CE">
        <w:rPr>
          <w:rFonts w:ascii="Times New Roman" w:hAnsi="Times New Roman"/>
          <w:sz w:val="24"/>
          <w:szCs w:val="24"/>
        </w:rPr>
        <w:t>table</w:t>
      </w:r>
      <w:r w:rsidRPr="00C509CE">
        <w:rPr>
          <w:rFonts w:ascii="Times New Roman" w:hAnsi="Times New Roman"/>
          <w:sz w:val="24"/>
          <w:szCs w:val="24"/>
        </w:rPr>
        <w:t>) this portion gives further specific details regarding the course.</w:t>
      </w:r>
    </w:p>
    <w:p w14:paraId="6ECC0BEE" w14:textId="736DA220" w:rsidR="00C509CE" w:rsidRPr="00C509CE" w:rsidRDefault="00C509CE" w:rsidP="00C509CE">
      <w:pPr>
        <w:pStyle w:val="Heading2"/>
        <w:spacing w:before="0" w:line="240" w:lineRule="auto"/>
        <w:rPr>
          <w:rFonts w:ascii="Times New Roman" w:hAnsi="Times New Roman" w:cs="Times New Roman"/>
          <w:color w:val="auto"/>
          <w:sz w:val="24"/>
          <w:szCs w:val="24"/>
        </w:rPr>
      </w:pPr>
      <w:r w:rsidRPr="00C509CE">
        <w:rPr>
          <w:rFonts w:ascii="Times New Roman" w:hAnsi="Times New Roman" w:cs="Times New Roman"/>
          <w:color w:val="auto"/>
          <w:sz w:val="24"/>
          <w:szCs w:val="24"/>
        </w:rPr>
        <w:t xml:space="preserve">Course No               </w:t>
      </w:r>
      <w:r w:rsidRPr="00C509CE">
        <w:rPr>
          <w:rFonts w:ascii="Times New Roman" w:hAnsi="Times New Roman" w:cs="Times New Roman"/>
          <w:color w:val="auto"/>
          <w:sz w:val="24"/>
          <w:szCs w:val="24"/>
        </w:rPr>
        <w:tab/>
      </w:r>
      <w:r w:rsidR="00604E54">
        <w:rPr>
          <w:rFonts w:ascii="Times New Roman" w:hAnsi="Times New Roman" w:cs="Times New Roman"/>
          <w:color w:val="auto"/>
          <w:sz w:val="24"/>
          <w:szCs w:val="24"/>
        </w:rPr>
        <w:tab/>
      </w:r>
      <w:r w:rsidRPr="00C509CE">
        <w:rPr>
          <w:rFonts w:ascii="Times New Roman" w:hAnsi="Times New Roman" w:cs="Times New Roman"/>
          <w:color w:val="auto"/>
          <w:sz w:val="24"/>
          <w:szCs w:val="24"/>
        </w:rPr>
        <w:t xml:space="preserve">: </w:t>
      </w:r>
      <w:r w:rsidR="00A14956">
        <w:rPr>
          <w:rFonts w:ascii="Times New Roman" w:hAnsi="Times New Roman" w:cs="Times New Roman"/>
          <w:color w:val="auto"/>
          <w:sz w:val="24"/>
          <w:szCs w:val="24"/>
        </w:rPr>
        <w:t>GS F233</w:t>
      </w:r>
    </w:p>
    <w:p w14:paraId="24F29F66" w14:textId="1A8BD732" w:rsidR="00C509CE" w:rsidRPr="00C509CE" w:rsidRDefault="00C509CE" w:rsidP="00C509CE">
      <w:pPr>
        <w:pStyle w:val="Heading4"/>
        <w:jc w:val="left"/>
        <w:rPr>
          <w:rFonts w:ascii="Times New Roman" w:hAnsi="Times New Roman" w:cs="Times New Roman"/>
          <w:b/>
        </w:rPr>
      </w:pPr>
      <w:r w:rsidRPr="00C509CE">
        <w:rPr>
          <w:rFonts w:ascii="Times New Roman" w:hAnsi="Times New Roman" w:cs="Times New Roman"/>
          <w:b/>
        </w:rPr>
        <w:t xml:space="preserve">Course Title            </w:t>
      </w:r>
      <w:r w:rsidRPr="00C509CE">
        <w:rPr>
          <w:rFonts w:ascii="Times New Roman" w:hAnsi="Times New Roman" w:cs="Times New Roman"/>
          <w:b/>
        </w:rPr>
        <w:tab/>
      </w:r>
      <w:r w:rsidR="00604E54">
        <w:rPr>
          <w:rFonts w:ascii="Times New Roman" w:hAnsi="Times New Roman" w:cs="Times New Roman"/>
          <w:b/>
        </w:rPr>
        <w:tab/>
      </w:r>
      <w:r w:rsidRPr="00C509CE">
        <w:rPr>
          <w:rFonts w:ascii="Times New Roman" w:hAnsi="Times New Roman" w:cs="Times New Roman"/>
          <w:b/>
        </w:rPr>
        <w:t xml:space="preserve">: </w:t>
      </w:r>
      <w:r w:rsidR="00A14956">
        <w:rPr>
          <w:rFonts w:ascii="Times New Roman" w:hAnsi="Times New Roman" w:cs="Times New Roman"/>
          <w:b/>
        </w:rPr>
        <w:t>PUBLIC POLICY</w:t>
      </w:r>
    </w:p>
    <w:p w14:paraId="0AD9E24D" w14:textId="3493EB88" w:rsidR="00C509CE" w:rsidRPr="00C509CE" w:rsidRDefault="00604E54" w:rsidP="00C509CE">
      <w:pPr>
        <w:spacing w:after="0" w:line="240" w:lineRule="auto"/>
        <w:rPr>
          <w:rFonts w:ascii="Times New Roman" w:hAnsi="Times New Roman"/>
          <w:b/>
          <w:bCs/>
          <w:sz w:val="24"/>
          <w:szCs w:val="24"/>
        </w:rPr>
      </w:pPr>
      <w:r>
        <w:rPr>
          <w:rFonts w:ascii="Times New Roman" w:hAnsi="Times New Roman"/>
          <w:b/>
          <w:bCs/>
          <w:sz w:val="24"/>
          <w:szCs w:val="24"/>
        </w:rPr>
        <w:t>Instructor-in-C</w:t>
      </w:r>
      <w:r w:rsidR="00C509CE" w:rsidRPr="00C509CE">
        <w:rPr>
          <w:rFonts w:ascii="Times New Roman" w:hAnsi="Times New Roman"/>
          <w:b/>
          <w:bCs/>
          <w:sz w:val="24"/>
          <w:szCs w:val="24"/>
        </w:rPr>
        <w:t>harge</w:t>
      </w:r>
      <w:r>
        <w:rPr>
          <w:rFonts w:ascii="Times New Roman" w:hAnsi="Times New Roman"/>
          <w:b/>
          <w:bCs/>
          <w:sz w:val="24"/>
          <w:szCs w:val="24"/>
        </w:rPr>
        <w:tab/>
      </w:r>
      <w:r w:rsidR="00C509CE" w:rsidRPr="00C509CE">
        <w:rPr>
          <w:rFonts w:ascii="Times New Roman" w:hAnsi="Times New Roman"/>
          <w:b/>
          <w:bCs/>
          <w:sz w:val="24"/>
          <w:szCs w:val="24"/>
        </w:rPr>
        <w:t xml:space="preserve">: </w:t>
      </w:r>
      <w:r w:rsidR="00A14956">
        <w:rPr>
          <w:rFonts w:ascii="Times New Roman" w:hAnsi="Times New Roman"/>
          <w:b/>
          <w:bCs/>
          <w:sz w:val="24"/>
          <w:szCs w:val="24"/>
        </w:rPr>
        <w:t xml:space="preserve">Dr. Veena R </w:t>
      </w:r>
    </w:p>
    <w:p w14:paraId="63CB5A12" w14:textId="77AD8993" w:rsidR="00C509CE" w:rsidRDefault="00C509CE" w:rsidP="00C509CE">
      <w:pPr>
        <w:spacing w:after="0" w:line="240" w:lineRule="auto"/>
        <w:ind w:left="2160" w:hanging="2160"/>
        <w:rPr>
          <w:rFonts w:ascii="Times New Roman" w:hAnsi="Times New Roman"/>
          <w:b/>
          <w:bCs/>
          <w:sz w:val="24"/>
          <w:szCs w:val="24"/>
        </w:rPr>
      </w:pPr>
      <w:r w:rsidRPr="00C509CE">
        <w:rPr>
          <w:rFonts w:ascii="Times New Roman" w:hAnsi="Times New Roman"/>
          <w:b/>
          <w:bCs/>
          <w:sz w:val="24"/>
          <w:szCs w:val="24"/>
        </w:rPr>
        <w:t>Instructor</w:t>
      </w:r>
      <w:r w:rsidR="00B656E8">
        <w:rPr>
          <w:rFonts w:ascii="Times New Roman" w:hAnsi="Times New Roman"/>
          <w:b/>
          <w:bCs/>
          <w:sz w:val="24"/>
          <w:szCs w:val="24"/>
        </w:rPr>
        <w:t>(s)</w:t>
      </w:r>
      <w:r w:rsidRPr="00C509CE">
        <w:rPr>
          <w:rFonts w:ascii="Times New Roman" w:hAnsi="Times New Roman"/>
          <w:b/>
          <w:bCs/>
          <w:sz w:val="24"/>
          <w:szCs w:val="24"/>
        </w:rPr>
        <w:tab/>
      </w:r>
      <w:r w:rsidR="00604E54">
        <w:rPr>
          <w:rFonts w:ascii="Times New Roman" w:hAnsi="Times New Roman"/>
          <w:b/>
          <w:bCs/>
          <w:sz w:val="24"/>
          <w:szCs w:val="24"/>
        </w:rPr>
        <w:tab/>
      </w:r>
      <w:r w:rsidRPr="00C509CE">
        <w:rPr>
          <w:rFonts w:ascii="Times New Roman" w:hAnsi="Times New Roman"/>
          <w:b/>
          <w:bCs/>
          <w:sz w:val="24"/>
          <w:szCs w:val="24"/>
        </w:rPr>
        <w:t xml:space="preserve">: </w:t>
      </w:r>
      <w:r w:rsidR="00A14956">
        <w:rPr>
          <w:rFonts w:ascii="Times New Roman" w:hAnsi="Times New Roman"/>
          <w:b/>
          <w:bCs/>
          <w:sz w:val="24"/>
          <w:szCs w:val="24"/>
        </w:rPr>
        <w:t>NIL</w:t>
      </w:r>
    </w:p>
    <w:p w14:paraId="0B4B43ED" w14:textId="2335738F" w:rsidR="00C509CE" w:rsidRPr="00C509CE" w:rsidRDefault="00B656E8" w:rsidP="00500000">
      <w:pPr>
        <w:spacing w:after="120" w:line="240" w:lineRule="auto"/>
        <w:ind w:left="2160" w:hanging="2160"/>
        <w:rPr>
          <w:rFonts w:ascii="Times New Roman" w:hAnsi="Times New Roman"/>
          <w:b/>
          <w:bCs/>
          <w:sz w:val="24"/>
          <w:szCs w:val="24"/>
        </w:rPr>
      </w:pPr>
      <w:r>
        <w:rPr>
          <w:rFonts w:ascii="Times New Roman" w:hAnsi="Times New Roman"/>
          <w:b/>
          <w:bCs/>
          <w:sz w:val="24"/>
          <w:szCs w:val="24"/>
        </w:rPr>
        <w:t>Tutorial/</w:t>
      </w:r>
      <w:r w:rsidR="00500000">
        <w:rPr>
          <w:rFonts w:ascii="Times New Roman" w:hAnsi="Times New Roman"/>
          <w:b/>
          <w:bCs/>
          <w:sz w:val="24"/>
          <w:szCs w:val="24"/>
        </w:rPr>
        <w:t>Practical Instructors</w:t>
      </w:r>
      <w:r>
        <w:rPr>
          <w:rFonts w:ascii="Times New Roman" w:hAnsi="Times New Roman"/>
          <w:b/>
          <w:bCs/>
          <w:sz w:val="24"/>
          <w:szCs w:val="24"/>
        </w:rPr>
        <w:t xml:space="preserve">: </w:t>
      </w:r>
      <w:r w:rsidR="00A14956">
        <w:rPr>
          <w:rFonts w:ascii="Times New Roman" w:hAnsi="Times New Roman"/>
          <w:b/>
          <w:bCs/>
          <w:sz w:val="24"/>
          <w:szCs w:val="24"/>
        </w:rPr>
        <w:t>NIL</w:t>
      </w:r>
    </w:p>
    <w:p w14:paraId="61799757" w14:textId="726C4B0E" w:rsidR="00C509CE" w:rsidRDefault="00C509CE" w:rsidP="00C509CE">
      <w:pPr>
        <w:spacing w:after="120" w:line="240" w:lineRule="auto"/>
        <w:jc w:val="both"/>
        <w:rPr>
          <w:rFonts w:ascii="Times New Roman" w:hAnsi="Times New Roman"/>
          <w:sz w:val="24"/>
          <w:szCs w:val="24"/>
        </w:rPr>
      </w:pPr>
      <w:r w:rsidRPr="00C509CE">
        <w:rPr>
          <w:rFonts w:ascii="Times New Roman" w:hAnsi="Times New Roman"/>
          <w:b/>
          <w:bCs/>
          <w:sz w:val="24"/>
          <w:szCs w:val="24"/>
        </w:rPr>
        <w:t>1. Course Description:</w:t>
      </w:r>
      <w:r w:rsidRPr="00C509CE">
        <w:rPr>
          <w:rFonts w:ascii="Times New Roman" w:hAnsi="Times New Roman"/>
          <w:sz w:val="24"/>
          <w:szCs w:val="24"/>
        </w:rPr>
        <w:t xml:space="preserve"> </w:t>
      </w:r>
      <w:r w:rsidR="00A14956">
        <w:rPr>
          <w:rFonts w:ascii="Times New Roman" w:hAnsi="Times New Roman"/>
          <w:sz w:val="24"/>
          <w:szCs w:val="24"/>
        </w:rPr>
        <w:t xml:space="preserve">Public Policy is a course specifically designed for familiarizing the undergraduate students of BITS towards appreciating the nature and scope of Public Policy. In addition, policy making, execution, monitoring and evaluation processes are explored in an interactive manner. Through this course, students get the chance to develop adequate knowledge about Public Policy as an academic discipline. This course gives them the opportunity to learn various definitions, approaches and theoretical concepts of Public Policy.   </w:t>
      </w:r>
    </w:p>
    <w:p w14:paraId="10AFBFF2" w14:textId="77777777" w:rsidR="00B656E8" w:rsidRPr="00C509CE" w:rsidRDefault="00B656E8" w:rsidP="00C509CE">
      <w:pPr>
        <w:spacing w:after="120" w:line="240" w:lineRule="auto"/>
        <w:jc w:val="both"/>
        <w:rPr>
          <w:rFonts w:ascii="Times New Roman" w:hAnsi="Times New Roman"/>
          <w:sz w:val="24"/>
          <w:szCs w:val="24"/>
        </w:rPr>
      </w:pPr>
    </w:p>
    <w:p w14:paraId="41636A80" w14:textId="1FF8DB30" w:rsidR="00C509CE" w:rsidRPr="00C509CE" w:rsidRDefault="00C509CE" w:rsidP="00C509CE">
      <w:pPr>
        <w:spacing w:after="0" w:line="240" w:lineRule="auto"/>
        <w:rPr>
          <w:rFonts w:ascii="Times New Roman" w:hAnsi="Times New Roman"/>
          <w:b/>
          <w:bCs/>
          <w:sz w:val="24"/>
          <w:szCs w:val="24"/>
        </w:rPr>
      </w:pPr>
      <w:r w:rsidRPr="00C509CE">
        <w:rPr>
          <w:rFonts w:ascii="Times New Roman" w:hAnsi="Times New Roman"/>
          <w:b/>
          <w:bCs/>
          <w:sz w:val="24"/>
          <w:szCs w:val="24"/>
        </w:rPr>
        <w:t>2. Scope and Objective of the Course:</w:t>
      </w:r>
      <w:r w:rsidR="00A14956">
        <w:rPr>
          <w:rFonts w:ascii="Times New Roman" w:hAnsi="Times New Roman"/>
          <w:b/>
          <w:bCs/>
          <w:sz w:val="24"/>
          <w:szCs w:val="24"/>
        </w:rPr>
        <w:t xml:space="preserve"> </w:t>
      </w:r>
      <w:r w:rsidR="00A14956" w:rsidRPr="006C37B6">
        <w:rPr>
          <w:rFonts w:ascii="Times New Roman" w:hAnsi="Times New Roman"/>
          <w:sz w:val="24"/>
          <w:szCs w:val="24"/>
        </w:rPr>
        <w:t xml:space="preserve">This course covers theories, processes and techniques of public policy making, policy analysis and power related issues. The objective of the course is to make the students aware of the art and craft of policy </w:t>
      </w:r>
      <w:r w:rsidR="00A14956">
        <w:rPr>
          <w:rFonts w:ascii="Times New Roman" w:hAnsi="Times New Roman"/>
          <w:sz w:val="24"/>
          <w:szCs w:val="24"/>
        </w:rPr>
        <w:t xml:space="preserve">making and </w:t>
      </w:r>
      <w:r w:rsidR="00A14956" w:rsidRPr="006C37B6">
        <w:rPr>
          <w:rFonts w:ascii="Times New Roman" w:hAnsi="Times New Roman"/>
          <w:sz w:val="24"/>
          <w:szCs w:val="24"/>
        </w:rPr>
        <w:t>analysis. Students will get a chance to understand</w:t>
      </w:r>
      <w:r w:rsidR="00A14956">
        <w:rPr>
          <w:rFonts w:ascii="Times New Roman" w:hAnsi="Times New Roman"/>
          <w:sz w:val="24"/>
          <w:szCs w:val="24"/>
        </w:rPr>
        <w:t xml:space="preserve"> these aspects through </w:t>
      </w:r>
      <w:r w:rsidR="00A14956" w:rsidRPr="006C37B6">
        <w:rPr>
          <w:rFonts w:ascii="Times New Roman" w:hAnsi="Times New Roman"/>
          <w:sz w:val="24"/>
          <w:szCs w:val="24"/>
        </w:rPr>
        <w:t xml:space="preserve">real life case studies where public policy interventions </w:t>
      </w:r>
      <w:r w:rsidR="00A14956">
        <w:rPr>
          <w:rFonts w:ascii="Times New Roman" w:hAnsi="Times New Roman"/>
          <w:sz w:val="24"/>
          <w:szCs w:val="24"/>
        </w:rPr>
        <w:t>take place</w:t>
      </w:r>
      <w:r w:rsidR="00A14956" w:rsidRPr="006C37B6">
        <w:rPr>
          <w:rFonts w:ascii="Times New Roman" w:hAnsi="Times New Roman"/>
          <w:sz w:val="24"/>
          <w:szCs w:val="24"/>
        </w:rPr>
        <w:t>.</w:t>
      </w:r>
    </w:p>
    <w:p w14:paraId="1DF98433" w14:textId="77777777" w:rsidR="00B656E8" w:rsidRDefault="00B656E8" w:rsidP="00C509CE">
      <w:pPr>
        <w:spacing w:after="0" w:line="240" w:lineRule="auto"/>
        <w:rPr>
          <w:rFonts w:ascii="Times New Roman" w:hAnsi="Times New Roman"/>
          <w:sz w:val="24"/>
          <w:szCs w:val="24"/>
        </w:rPr>
      </w:pPr>
    </w:p>
    <w:p w14:paraId="085147E3" w14:textId="2DFD89B7" w:rsidR="00B656E8" w:rsidRDefault="00C509CE" w:rsidP="00952CF9">
      <w:pPr>
        <w:spacing w:after="0" w:line="240" w:lineRule="auto"/>
        <w:rPr>
          <w:rFonts w:ascii="Times New Roman" w:hAnsi="Times New Roman"/>
          <w:sz w:val="24"/>
          <w:szCs w:val="24"/>
        </w:rPr>
      </w:pPr>
      <w:r w:rsidRPr="00C509CE">
        <w:rPr>
          <w:rFonts w:ascii="Times New Roman" w:hAnsi="Times New Roman"/>
          <w:b/>
          <w:bCs/>
          <w:sz w:val="24"/>
          <w:szCs w:val="24"/>
        </w:rPr>
        <w:t>3. Text Books</w:t>
      </w:r>
      <w:r w:rsidRPr="00C509CE">
        <w:rPr>
          <w:rFonts w:ascii="Times New Roman" w:hAnsi="Times New Roman"/>
          <w:sz w:val="24"/>
          <w:szCs w:val="24"/>
        </w:rPr>
        <w:t>:</w:t>
      </w:r>
      <w:r w:rsidR="00A14956" w:rsidRPr="00A14956">
        <w:rPr>
          <w:rFonts w:ascii="Times New Roman" w:hAnsi="Times New Roman"/>
          <w:sz w:val="24"/>
          <w:szCs w:val="24"/>
        </w:rPr>
        <w:t xml:space="preserve"> </w:t>
      </w:r>
      <w:r w:rsidR="00A14956" w:rsidRPr="006C37B6">
        <w:rPr>
          <w:rFonts w:ascii="Times New Roman" w:hAnsi="Times New Roman"/>
          <w:sz w:val="24"/>
          <w:szCs w:val="24"/>
        </w:rPr>
        <w:t>Sapru, R.K, Public Policy: Art &amp; Craft of Pol</w:t>
      </w:r>
      <w:r w:rsidR="00A14956">
        <w:rPr>
          <w:rFonts w:ascii="Times New Roman" w:hAnsi="Times New Roman"/>
          <w:sz w:val="24"/>
          <w:szCs w:val="24"/>
        </w:rPr>
        <w:t>icy Analysis</w:t>
      </w:r>
      <w:r w:rsidR="00A14956" w:rsidRPr="006C37B6">
        <w:rPr>
          <w:rFonts w:ascii="Times New Roman" w:hAnsi="Times New Roman"/>
          <w:sz w:val="24"/>
          <w:szCs w:val="24"/>
        </w:rPr>
        <w:t>.</w:t>
      </w:r>
    </w:p>
    <w:p w14:paraId="729906BF" w14:textId="77777777" w:rsidR="004C162C" w:rsidRDefault="004C162C" w:rsidP="00952CF9">
      <w:pPr>
        <w:spacing w:after="0" w:line="240" w:lineRule="auto"/>
        <w:rPr>
          <w:rFonts w:ascii="Times New Roman" w:hAnsi="Times New Roman"/>
          <w:sz w:val="24"/>
          <w:szCs w:val="24"/>
        </w:rPr>
      </w:pPr>
    </w:p>
    <w:p w14:paraId="313F7B26" w14:textId="33E9DE2F" w:rsidR="00C509CE" w:rsidRPr="004C162C" w:rsidRDefault="00C509CE" w:rsidP="004C162C">
      <w:pPr>
        <w:jc w:val="both"/>
        <w:rPr>
          <w:rFonts w:ascii="Times New Roman" w:hAnsi="Times New Roman"/>
          <w:sz w:val="24"/>
          <w:szCs w:val="24"/>
        </w:rPr>
      </w:pPr>
      <w:r w:rsidRPr="00C509CE">
        <w:rPr>
          <w:rFonts w:ascii="Times New Roman" w:hAnsi="Times New Roman"/>
          <w:b/>
          <w:sz w:val="24"/>
          <w:szCs w:val="24"/>
        </w:rPr>
        <w:t xml:space="preserve">4. </w:t>
      </w:r>
      <w:r w:rsidRPr="00C509CE">
        <w:rPr>
          <w:rFonts w:ascii="Times New Roman" w:hAnsi="Times New Roman"/>
          <w:b/>
          <w:bCs/>
          <w:sz w:val="24"/>
          <w:szCs w:val="24"/>
        </w:rPr>
        <w:t>Reference Books:</w:t>
      </w:r>
      <w:r w:rsidR="004C162C">
        <w:rPr>
          <w:rFonts w:ascii="Times New Roman" w:hAnsi="Times New Roman"/>
          <w:b/>
          <w:bCs/>
          <w:sz w:val="24"/>
          <w:szCs w:val="24"/>
        </w:rPr>
        <w:t xml:space="preserve"> </w:t>
      </w:r>
      <w:r w:rsidR="004C162C" w:rsidRPr="002A07B1">
        <w:rPr>
          <w:rFonts w:ascii="Times New Roman" w:hAnsi="Times New Roman"/>
          <w:sz w:val="24"/>
          <w:szCs w:val="24"/>
        </w:rPr>
        <w:t xml:space="preserve">Journal papers, </w:t>
      </w:r>
      <w:r w:rsidR="004C162C">
        <w:rPr>
          <w:rFonts w:ascii="Times New Roman" w:hAnsi="Times New Roman"/>
          <w:sz w:val="24"/>
          <w:szCs w:val="24"/>
        </w:rPr>
        <w:t xml:space="preserve">videos </w:t>
      </w:r>
      <w:r w:rsidR="004C162C" w:rsidRPr="002A07B1">
        <w:rPr>
          <w:rFonts w:ascii="Times New Roman" w:hAnsi="Times New Roman"/>
          <w:sz w:val="24"/>
          <w:szCs w:val="24"/>
        </w:rPr>
        <w:t xml:space="preserve">and newspaper reports will be given as </w:t>
      </w:r>
      <w:r w:rsidR="004C162C">
        <w:rPr>
          <w:rFonts w:ascii="Times New Roman" w:hAnsi="Times New Roman"/>
          <w:sz w:val="24"/>
          <w:szCs w:val="24"/>
        </w:rPr>
        <w:t xml:space="preserve">supplementary </w:t>
      </w:r>
      <w:r w:rsidR="004C162C" w:rsidRPr="002A07B1">
        <w:rPr>
          <w:rFonts w:ascii="Times New Roman" w:hAnsi="Times New Roman"/>
          <w:sz w:val="24"/>
          <w:szCs w:val="24"/>
        </w:rPr>
        <w:t>r</w:t>
      </w:r>
      <w:r w:rsidR="004C162C">
        <w:rPr>
          <w:rFonts w:ascii="Times New Roman" w:hAnsi="Times New Roman"/>
          <w:sz w:val="24"/>
          <w:szCs w:val="24"/>
        </w:rPr>
        <w:t>eference/r</w:t>
      </w:r>
      <w:r w:rsidR="004C162C" w:rsidRPr="002A07B1">
        <w:rPr>
          <w:rFonts w:ascii="Times New Roman" w:hAnsi="Times New Roman"/>
          <w:sz w:val="24"/>
          <w:szCs w:val="24"/>
        </w:rPr>
        <w:t>e</w:t>
      </w:r>
      <w:r w:rsidR="004C162C">
        <w:rPr>
          <w:rFonts w:ascii="Times New Roman" w:hAnsi="Times New Roman"/>
          <w:sz w:val="24"/>
          <w:szCs w:val="24"/>
        </w:rPr>
        <w:t>ading materials</w:t>
      </w:r>
      <w:r w:rsidR="004C162C" w:rsidRPr="002A07B1">
        <w:rPr>
          <w:rFonts w:ascii="Times New Roman" w:hAnsi="Times New Roman"/>
          <w:sz w:val="24"/>
          <w:szCs w:val="24"/>
        </w:rPr>
        <w:t xml:space="preserve">. Students should be prepared to think out of </w:t>
      </w:r>
      <w:r w:rsidR="004C162C">
        <w:rPr>
          <w:rFonts w:ascii="Times New Roman" w:hAnsi="Times New Roman"/>
          <w:sz w:val="24"/>
          <w:szCs w:val="24"/>
        </w:rPr>
        <w:t xml:space="preserve">the </w:t>
      </w:r>
      <w:r w:rsidR="004C162C" w:rsidRPr="002A07B1">
        <w:rPr>
          <w:rFonts w:ascii="Times New Roman" w:hAnsi="Times New Roman"/>
          <w:sz w:val="24"/>
          <w:szCs w:val="24"/>
        </w:rPr>
        <w:t>box for maximizing their learning curve.</w:t>
      </w:r>
    </w:p>
    <w:p w14:paraId="6B6436AC" w14:textId="77777777" w:rsidR="00C509CE" w:rsidRPr="00C509CE" w:rsidRDefault="00C509CE" w:rsidP="00C509CE">
      <w:pPr>
        <w:spacing w:before="120" w:after="120" w:line="240" w:lineRule="auto"/>
        <w:rPr>
          <w:rFonts w:ascii="Times New Roman" w:hAnsi="Times New Roman"/>
          <w:sz w:val="24"/>
          <w:szCs w:val="24"/>
        </w:rPr>
      </w:pPr>
      <w:r w:rsidRPr="00C509CE">
        <w:rPr>
          <w:rFonts w:ascii="Times New Roman" w:hAnsi="Times New Roman"/>
          <w:b/>
          <w:sz w:val="24"/>
          <w:szCs w:val="24"/>
        </w:rPr>
        <w:t xml:space="preserve">5. </w:t>
      </w:r>
      <w:r w:rsidRPr="00C509CE">
        <w:rPr>
          <w:rFonts w:ascii="Times New Roman" w:hAnsi="Times New Roman"/>
          <w:b/>
          <w:bCs/>
          <w:sz w:val="24"/>
          <w:szCs w:val="24"/>
        </w:rPr>
        <w:t xml:space="preserve">Course Plan: </w:t>
      </w:r>
    </w:p>
    <w:tbl>
      <w:tblPr>
        <w:tblW w:w="10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7"/>
        <w:gridCol w:w="3960"/>
        <w:gridCol w:w="1710"/>
        <w:gridCol w:w="2610"/>
      </w:tblGrid>
      <w:tr w:rsidR="003D4F60" w:rsidRPr="00C509CE" w14:paraId="19C44BD0" w14:textId="77777777" w:rsidTr="00CE38E8">
        <w:trPr>
          <w:trHeight w:val="535"/>
        </w:trPr>
        <w:tc>
          <w:tcPr>
            <w:tcW w:w="2047" w:type="dxa"/>
          </w:tcPr>
          <w:p w14:paraId="7E924477" w14:textId="77777777" w:rsidR="003D4F60" w:rsidRPr="00C509CE" w:rsidRDefault="003D4F60" w:rsidP="00B656E8">
            <w:pPr>
              <w:spacing w:after="0" w:line="240" w:lineRule="auto"/>
              <w:rPr>
                <w:rFonts w:ascii="Times New Roman" w:hAnsi="Times New Roman"/>
                <w:b/>
                <w:sz w:val="24"/>
                <w:szCs w:val="24"/>
              </w:rPr>
            </w:pPr>
            <w:r>
              <w:rPr>
                <w:rFonts w:ascii="Times New Roman" w:hAnsi="Times New Roman"/>
                <w:b/>
                <w:sz w:val="24"/>
                <w:szCs w:val="24"/>
              </w:rPr>
              <w:t>Module No.</w:t>
            </w:r>
          </w:p>
        </w:tc>
        <w:tc>
          <w:tcPr>
            <w:tcW w:w="3960" w:type="dxa"/>
          </w:tcPr>
          <w:p w14:paraId="4C597D4B" w14:textId="77777777" w:rsidR="003D4F60" w:rsidRPr="00C509CE" w:rsidRDefault="003D4F60" w:rsidP="00B656E8">
            <w:pPr>
              <w:spacing w:after="0" w:line="240" w:lineRule="auto"/>
              <w:rPr>
                <w:rFonts w:ascii="Times New Roman" w:hAnsi="Times New Roman"/>
                <w:b/>
                <w:sz w:val="24"/>
                <w:szCs w:val="24"/>
              </w:rPr>
            </w:pPr>
            <w:r>
              <w:rPr>
                <w:rFonts w:ascii="Times New Roman" w:hAnsi="Times New Roman"/>
                <w:b/>
                <w:sz w:val="24"/>
                <w:szCs w:val="24"/>
              </w:rPr>
              <w:t>Lecture Session</w:t>
            </w:r>
          </w:p>
        </w:tc>
        <w:tc>
          <w:tcPr>
            <w:tcW w:w="1710" w:type="dxa"/>
          </w:tcPr>
          <w:p w14:paraId="20288E06" w14:textId="77777777" w:rsidR="003D4F60" w:rsidRPr="00C509CE" w:rsidRDefault="003D4F60" w:rsidP="00B656E8">
            <w:pPr>
              <w:spacing w:after="0" w:line="240" w:lineRule="auto"/>
              <w:jc w:val="center"/>
              <w:rPr>
                <w:rFonts w:ascii="Times New Roman" w:hAnsi="Times New Roman"/>
                <w:b/>
                <w:sz w:val="24"/>
                <w:szCs w:val="24"/>
              </w:rPr>
            </w:pPr>
            <w:r w:rsidRPr="00C509CE">
              <w:rPr>
                <w:rFonts w:ascii="Times New Roman" w:hAnsi="Times New Roman"/>
                <w:b/>
                <w:sz w:val="24"/>
                <w:szCs w:val="24"/>
              </w:rPr>
              <w:t xml:space="preserve">Reference </w:t>
            </w:r>
          </w:p>
        </w:tc>
        <w:tc>
          <w:tcPr>
            <w:tcW w:w="2610" w:type="dxa"/>
          </w:tcPr>
          <w:p w14:paraId="4EDD459C" w14:textId="77777777" w:rsidR="003D4F60" w:rsidRPr="00C509CE" w:rsidRDefault="003D4F60" w:rsidP="00B656E8">
            <w:pPr>
              <w:spacing w:after="0" w:line="240" w:lineRule="auto"/>
              <w:rPr>
                <w:rFonts w:ascii="Times New Roman" w:hAnsi="Times New Roman"/>
                <w:b/>
                <w:sz w:val="24"/>
                <w:szCs w:val="24"/>
              </w:rPr>
            </w:pPr>
            <w:r>
              <w:rPr>
                <w:rFonts w:ascii="Times New Roman" w:hAnsi="Times New Roman"/>
                <w:b/>
                <w:sz w:val="24"/>
                <w:szCs w:val="24"/>
              </w:rPr>
              <w:t>Learning outcomes</w:t>
            </w:r>
          </w:p>
        </w:tc>
      </w:tr>
      <w:tr w:rsidR="00B656E8" w:rsidRPr="00C509CE" w14:paraId="172D1CE9" w14:textId="77777777" w:rsidTr="00B656E8">
        <w:trPr>
          <w:trHeight w:val="368"/>
        </w:trPr>
        <w:tc>
          <w:tcPr>
            <w:tcW w:w="2047" w:type="dxa"/>
          </w:tcPr>
          <w:p w14:paraId="1A9D31BF" w14:textId="32474F1A" w:rsidR="00B656E8" w:rsidRPr="006C6009" w:rsidRDefault="006C6009" w:rsidP="00B656E8">
            <w:pPr>
              <w:spacing w:after="0" w:line="240" w:lineRule="auto"/>
              <w:rPr>
                <w:rFonts w:ascii="Times New Roman" w:hAnsi="Times New Roman"/>
                <w:bCs/>
                <w:sz w:val="24"/>
                <w:szCs w:val="24"/>
              </w:rPr>
            </w:pPr>
            <w:r>
              <w:rPr>
                <w:rFonts w:ascii="Times New Roman" w:hAnsi="Times New Roman"/>
                <w:bCs/>
                <w:sz w:val="24"/>
                <w:szCs w:val="24"/>
              </w:rPr>
              <w:t>1</w:t>
            </w:r>
          </w:p>
        </w:tc>
        <w:tc>
          <w:tcPr>
            <w:tcW w:w="3960" w:type="dxa"/>
          </w:tcPr>
          <w:p w14:paraId="785C3FCA" w14:textId="77777777" w:rsidR="006C6009" w:rsidRPr="006C37B6" w:rsidRDefault="006C6009" w:rsidP="006C6009">
            <w:pPr>
              <w:jc w:val="both"/>
              <w:rPr>
                <w:rFonts w:ascii="Times New Roman" w:hAnsi="Times New Roman"/>
                <w:sz w:val="24"/>
                <w:szCs w:val="24"/>
              </w:rPr>
            </w:pPr>
            <w:r w:rsidRPr="006C37B6">
              <w:rPr>
                <w:rFonts w:ascii="Times New Roman" w:hAnsi="Times New Roman"/>
                <w:sz w:val="24"/>
                <w:szCs w:val="24"/>
              </w:rPr>
              <w:t xml:space="preserve">Nature, Scope and Significance of Public Policy </w:t>
            </w:r>
            <w:r>
              <w:rPr>
                <w:rFonts w:ascii="Times New Roman" w:hAnsi="Times New Roman"/>
                <w:sz w:val="24"/>
                <w:szCs w:val="24"/>
              </w:rPr>
              <w:t>(1-6)</w:t>
            </w:r>
          </w:p>
          <w:p w14:paraId="1B8A354B" w14:textId="77777777" w:rsidR="00B656E8" w:rsidRDefault="00B656E8" w:rsidP="00B656E8">
            <w:pPr>
              <w:spacing w:after="0" w:line="240" w:lineRule="auto"/>
              <w:rPr>
                <w:rFonts w:ascii="Times New Roman" w:hAnsi="Times New Roman"/>
                <w:b/>
                <w:sz w:val="24"/>
                <w:szCs w:val="24"/>
              </w:rPr>
            </w:pPr>
          </w:p>
        </w:tc>
        <w:tc>
          <w:tcPr>
            <w:tcW w:w="1710" w:type="dxa"/>
          </w:tcPr>
          <w:p w14:paraId="434BD103" w14:textId="77777777" w:rsidR="006C6009" w:rsidRPr="006C37B6" w:rsidRDefault="006C6009" w:rsidP="006C6009">
            <w:pPr>
              <w:spacing w:line="240" w:lineRule="auto"/>
              <w:jc w:val="center"/>
              <w:rPr>
                <w:rFonts w:ascii="Times New Roman" w:hAnsi="Times New Roman"/>
                <w:sz w:val="24"/>
                <w:szCs w:val="24"/>
              </w:rPr>
            </w:pPr>
            <w:r w:rsidRPr="006C37B6">
              <w:rPr>
                <w:rFonts w:ascii="Times New Roman" w:hAnsi="Times New Roman"/>
                <w:sz w:val="24"/>
                <w:szCs w:val="24"/>
              </w:rPr>
              <w:t>TB p.20-41</w:t>
            </w:r>
          </w:p>
          <w:p w14:paraId="202B4DF9" w14:textId="77777777" w:rsidR="00B656E8" w:rsidRPr="00C509CE" w:rsidRDefault="00B656E8" w:rsidP="00B656E8">
            <w:pPr>
              <w:spacing w:after="0" w:line="240" w:lineRule="auto"/>
              <w:jc w:val="center"/>
              <w:rPr>
                <w:rFonts w:ascii="Times New Roman" w:hAnsi="Times New Roman"/>
                <w:b/>
                <w:sz w:val="24"/>
                <w:szCs w:val="24"/>
              </w:rPr>
            </w:pPr>
          </w:p>
        </w:tc>
        <w:tc>
          <w:tcPr>
            <w:tcW w:w="2610" w:type="dxa"/>
          </w:tcPr>
          <w:p w14:paraId="385B0720" w14:textId="66421A09" w:rsidR="00B656E8" w:rsidRDefault="006C6009" w:rsidP="00B656E8">
            <w:pPr>
              <w:spacing w:after="0" w:line="240" w:lineRule="auto"/>
              <w:rPr>
                <w:rFonts w:ascii="Times New Roman" w:hAnsi="Times New Roman"/>
                <w:b/>
                <w:sz w:val="24"/>
                <w:szCs w:val="24"/>
              </w:rPr>
            </w:pPr>
            <w:r w:rsidRPr="006C37B6">
              <w:rPr>
                <w:rFonts w:ascii="Times New Roman" w:hAnsi="Times New Roman"/>
                <w:sz w:val="24"/>
                <w:szCs w:val="24"/>
              </w:rPr>
              <w:t xml:space="preserve">By the end of this </w:t>
            </w:r>
            <w:r>
              <w:rPr>
                <w:rFonts w:ascii="Times New Roman" w:hAnsi="Times New Roman"/>
                <w:sz w:val="24"/>
                <w:szCs w:val="24"/>
              </w:rPr>
              <w:t>modul</w:t>
            </w:r>
            <w:r w:rsidRPr="006C37B6">
              <w:rPr>
                <w:rFonts w:ascii="Times New Roman" w:hAnsi="Times New Roman"/>
                <w:sz w:val="24"/>
                <w:szCs w:val="24"/>
              </w:rPr>
              <w:t>e, students will be able to understand the nature, scope and significance of Public Policy as a scientific activity</w:t>
            </w:r>
            <w:r>
              <w:rPr>
                <w:rFonts w:ascii="Times New Roman" w:hAnsi="Times New Roman"/>
                <w:sz w:val="24"/>
                <w:szCs w:val="24"/>
              </w:rPr>
              <w:t>.</w:t>
            </w:r>
          </w:p>
        </w:tc>
      </w:tr>
      <w:tr w:rsidR="00B656E8" w:rsidRPr="00C509CE" w14:paraId="596BE076" w14:textId="77777777" w:rsidTr="00B656E8">
        <w:trPr>
          <w:trHeight w:val="341"/>
        </w:trPr>
        <w:tc>
          <w:tcPr>
            <w:tcW w:w="2047" w:type="dxa"/>
          </w:tcPr>
          <w:p w14:paraId="38BAD8A8" w14:textId="2715239D" w:rsidR="00B656E8" w:rsidRPr="006C6009" w:rsidRDefault="006C6009" w:rsidP="00B656E8">
            <w:pPr>
              <w:spacing w:after="0" w:line="240" w:lineRule="auto"/>
              <w:rPr>
                <w:rFonts w:ascii="Times New Roman" w:hAnsi="Times New Roman"/>
                <w:bCs/>
                <w:sz w:val="24"/>
                <w:szCs w:val="24"/>
              </w:rPr>
            </w:pPr>
            <w:r>
              <w:rPr>
                <w:rFonts w:ascii="Times New Roman" w:hAnsi="Times New Roman"/>
                <w:bCs/>
                <w:sz w:val="24"/>
                <w:szCs w:val="24"/>
              </w:rPr>
              <w:t>2</w:t>
            </w:r>
          </w:p>
        </w:tc>
        <w:tc>
          <w:tcPr>
            <w:tcW w:w="3960" w:type="dxa"/>
          </w:tcPr>
          <w:p w14:paraId="73167FD7" w14:textId="3F3A4600" w:rsidR="00B656E8" w:rsidRDefault="006C6009" w:rsidP="00B656E8">
            <w:pPr>
              <w:spacing w:after="0" w:line="240" w:lineRule="auto"/>
              <w:rPr>
                <w:rFonts w:ascii="Times New Roman" w:hAnsi="Times New Roman"/>
                <w:b/>
                <w:sz w:val="24"/>
                <w:szCs w:val="24"/>
              </w:rPr>
            </w:pPr>
            <w:r w:rsidRPr="006C37B6">
              <w:rPr>
                <w:rFonts w:ascii="Times New Roman" w:hAnsi="Times New Roman"/>
                <w:sz w:val="24"/>
                <w:szCs w:val="24"/>
              </w:rPr>
              <w:t>Contextualizing Policy Analysis</w:t>
            </w:r>
            <w:r>
              <w:rPr>
                <w:rFonts w:ascii="Times New Roman" w:hAnsi="Times New Roman"/>
                <w:sz w:val="24"/>
                <w:szCs w:val="24"/>
              </w:rPr>
              <w:t xml:space="preserve"> (7-11)</w:t>
            </w:r>
          </w:p>
        </w:tc>
        <w:tc>
          <w:tcPr>
            <w:tcW w:w="1710" w:type="dxa"/>
          </w:tcPr>
          <w:p w14:paraId="41336101" w14:textId="29D1A8C5" w:rsidR="00B656E8" w:rsidRPr="00C509CE" w:rsidRDefault="006C6009" w:rsidP="00B656E8">
            <w:pPr>
              <w:spacing w:after="0" w:line="240" w:lineRule="auto"/>
              <w:jc w:val="center"/>
              <w:rPr>
                <w:rFonts w:ascii="Times New Roman" w:hAnsi="Times New Roman"/>
                <w:b/>
                <w:sz w:val="24"/>
                <w:szCs w:val="24"/>
              </w:rPr>
            </w:pPr>
            <w:r>
              <w:rPr>
                <w:rFonts w:ascii="Times New Roman" w:hAnsi="Times New Roman"/>
                <w:sz w:val="24"/>
                <w:szCs w:val="24"/>
              </w:rPr>
              <w:t xml:space="preserve">TB </w:t>
            </w:r>
            <w:r w:rsidRPr="006C37B6">
              <w:rPr>
                <w:rFonts w:ascii="Times New Roman" w:hAnsi="Times New Roman"/>
                <w:sz w:val="24"/>
                <w:szCs w:val="24"/>
              </w:rPr>
              <w:t>p</w:t>
            </w:r>
            <w:r>
              <w:rPr>
                <w:rFonts w:ascii="Times New Roman" w:hAnsi="Times New Roman"/>
                <w:sz w:val="24"/>
                <w:szCs w:val="24"/>
              </w:rPr>
              <w:t>.</w:t>
            </w:r>
            <w:r w:rsidRPr="006C37B6">
              <w:rPr>
                <w:rFonts w:ascii="Times New Roman" w:hAnsi="Times New Roman"/>
                <w:sz w:val="24"/>
                <w:szCs w:val="24"/>
              </w:rPr>
              <w:t>42-55</w:t>
            </w:r>
          </w:p>
        </w:tc>
        <w:tc>
          <w:tcPr>
            <w:tcW w:w="2610" w:type="dxa"/>
          </w:tcPr>
          <w:p w14:paraId="6B1D2D9D" w14:textId="2651FCF0" w:rsidR="00B656E8" w:rsidRDefault="007626BC" w:rsidP="00B656E8">
            <w:pPr>
              <w:spacing w:after="0" w:line="240" w:lineRule="auto"/>
              <w:rPr>
                <w:rFonts w:ascii="Times New Roman" w:hAnsi="Times New Roman"/>
                <w:b/>
                <w:sz w:val="24"/>
                <w:szCs w:val="24"/>
              </w:rPr>
            </w:pPr>
            <w:r w:rsidRPr="006C37B6">
              <w:rPr>
                <w:rFonts w:ascii="Times New Roman" w:hAnsi="Times New Roman"/>
                <w:sz w:val="24"/>
                <w:szCs w:val="24"/>
              </w:rPr>
              <w:t xml:space="preserve">By the end of the </w:t>
            </w:r>
            <w:r>
              <w:rPr>
                <w:rFonts w:ascii="Times New Roman" w:hAnsi="Times New Roman"/>
                <w:sz w:val="24"/>
                <w:szCs w:val="24"/>
              </w:rPr>
              <w:t>modul</w:t>
            </w:r>
            <w:r w:rsidRPr="006C37B6">
              <w:rPr>
                <w:rFonts w:ascii="Times New Roman" w:hAnsi="Times New Roman"/>
                <w:sz w:val="24"/>
                <w:szCs w:val="24"/>
              </w:rPr>
              <w:t>e students will be able to appreciate role of various demographic, sociological and political factors</w:t>
            </w:r>
            <w:r>
              <w:rPr>
                <w:rFonts w:ascii="Times New Roman" w:hAnsi="Times New Roman"/>
                <w:sz w:val="24"/>
                <w:szCs w:val="24"/>
              </w:rPr>
              <w:t xml:space="preserve"> </w:t>
            </w:r>
            <w:r w:rsidRPr="006C37B6">
              <w:rPr>
                <w:rFonts w:ascii="Times New Roman" w:hAnsi="Times New Roman"/>
                <w:sz w:val="24"/>
                <w:szCs w:val="24"/>
              </w:rPr>
              <w:t>inf</w:t>
            </w:r>
            <w:r>
              <w:rPr>
                <w:rFonts w:ascii="Times New Roman" w:hAnsi="Times New Roman"/>
                <w:sz w:val="24"/>
                <w:szCs w:val="24"/>
              </w:rPr>
              <w:t>luencing the</w:t>
            </w:r>
            <w:r w:rsidRPr="006C37B6">
              <w:rPr>
                <w:rFonts w:ascii="Times New Roman" w:hAnsi="Times New Roman"/>
                <w:sz w:val="24"/>
                <w:szCs w:val="24"/>
              </w:rPr>
              <w:t xml:space="preserve"> </w:t>
            </w:r>
            <w:r w:rsidRPr="006C37B6">
              <w:rPr>
                <w:rFonts w:ascii="Times New Roman" w:hAnsi="Times New Roman"/>
                <w:sz w:val="24"/>
                <w:szCs w:val="24"/>
              </w:rPr>
              <w:lastRenderedPageBreak/>
              <w:t>processes of Public Policy</w:t>
            </w:r>
            <w:r>
              <w:rPr>
                <w:rFonts w:ascii="Times New Roman" w:hAnsi="Times New Roman"/>
                <w:sz w:val="24"/>
                <w:szCs w:val="24"/>
              </w:rPr>
              <w:t xml:space="preserve"> making and analysis.</w:t>
            </w:r>
          </w:p>
        </w:tc>
      </w:tr>
      <w:tr w:rsidR="007626BC" w:rsidRPr="00C509CE" w14:paraId="23682FDD" w14:textId="77777777" w:rsidTr="00B656E8">
        <w:trPr>
          <w:trHeight w:val="341"/>
        </w:trPr>
        <w:tc>
          <w:tcPr>
            <w:tcW w:w="2047" w:type="dxa"/>
          </w:tcPr>
          <w:p w14:paraId="25DA6918" w14:textId="55DF0DCC" w:rsidR="007626BC" w:rsidRDefault="007626BC" w:rsidP="00B656E8">
            <w:pPr>
              <w:spacing w:after="0" w:line="240" w:lineRule="auto"/>
              <w:rPr>
                <w:rFonts w:ascii="Times New Roman" w:hAnsi="Times New Roman"/>
                <w:bCs/>
                <w:sz w:val="24"/>
                <w:szCs w:val="24"/>
              </w:rPr>
            </w:pPr>
            <w:r>
              <w:rPr>
                <w:rFonts w:ascii="Times New Roman" w:hAnsi="Times New Roman"/>
                <w:bCs/>
                <w:sz w:val="24"/>
                <w:szCs w:val="24"/>
              </w:rPr>
              <w:lastRenderedPageBreak/>
              <w:t>3</w:t>
            </w:r>
          </w:p>
        </w:tc>
        <w:tc>
          <w:tcPr>
            <w:tcW w:w="3960" w:type="dxa"/>
          </w:tcPr>
          <w:p w14:paraId="46FE9409" w14:textId="0CF6D09E" w:rsidR="007626BC" w:rsidRPr="006C37B6" w:rsidRDefault="007626BC" w:rsidP="00B656E8">
            <w:pPr>
              <w:spacing w:after="0" w:line="240" w:lineRule="auto"/>
              <w:rPr>
                <w:rFonts w:ascii="Times New Roman" w:hAnsi="Times New Roman"/>
                <w:sz w:val="24"/>
                <w:szCs w:val="24"/>
              </w:rPr>
            </w:pPr>
            <w:r w:rsidRPr="006C37B6">
              <w:rPr>
                <w:rFonts w:ascii="Times New Roman" w:hAnsi="Times New Roman"/>
                <w:sz w:val="24"/>
                <w:szCs w:val="24"/>
              </w:rPr>
              <w:t>Policy Approaches and Models</w:t>
            </w:r>
            <w:r>
              <w:rPr>
                <w:rFonts w:ascii="Times New Roman" w:hAnsi="Times New Roman"/>
                <w:sz w:val="24"/>
                <w:szCs w:val="24"/>
              </w:rPr>
              <w:t xml:space="preserve"> (12-20)</w:t>
            </w:r>
          </w:p>
        </w:tc>
        <w:tc>
          <w:tcPr>
            <w:tcW w:w="1710" w:type="dxa"/>
          </w:tcPr>
          <w:p w14:paraId="2F8200B3" w14:textId="06472390" w:rsidR="007626BC" w:rsidRDefault="0002007D" w:rsidP="00B656E8">
            <w:pPr>
              <w:spacing w:after="0" w:line="240" w:lineRule="auto"/>
              <w:jc w:val="center"/>
              <w:rPr>
                <w:rFonts w:ascii="Times New Roman" w:hAnsi="Times New Roman"/>
                <w:sz w:val="24"/>
                <w:szCs w:val="24"/>
              </w:rPr>
            </w:pPr>
            <w:r>
              <w:rPr>
                <w:rFonts w:ascii="Times New Roman" w:hAnsi="Times New Roman"/>
                <w:sz w:val="24"/>
                <w:szCs w:val="24"/>
              </w:rPr>
              <w:t>TB p.</w:t>
            </w:r>
            <w:r w:rsidRPr="006C37B6">
              <w:rPr>
                <w:rFonts w:ascii="Times New Roman" w:hAnsi="Times New Roman"/>
                <w:sz w:val="24"/>
                <w:szCs w:val="24"/>
              </w:rPr>
              <w:t xml:space="preserve"> 56-79</w:t>
            </w:r>
          </w:p>
        </w:tc>
        <w:tc>
          <w:tcPr>
            <w:tcW w:w="2610" w:type="dxa"/>
          </w:tcPr>
          <w:p w14:paraId="2961AE4B" w14:textId="602D665D" w:rsidR="007626BC" w:rsidRPr="006C37B6" w:rsidRDefault="0002007D" w:rsidP="00B656E8">
            <w:pPr>
              <w:spacing w:after="0" w:line="240" w:lineRule="auto"/>
              <w:rPr>
                <w:rFonts w:ascii="Times New Roman" w:hAnsi="Times New Roman"/>
                <w:sz w:val="24"/>
                <w:szCs w:val="24"/>
              </w:rPr>
            </w:pPr>
            <w:r>
              <w:rPr>
                <w:rFonts w:ascii="Times New Roman" w:hAnsi="Times New Roman"/>
                <w:sz w:val="24"/>
                <w:szCs w:val="24"/>
              </w:rPr>
              <w:t>By the end of this modul</w:t>
            </w:r>
            <w:r w:rsidRPr="006C37B6">
              <w:rPr>
                <w:rFonts w:ascii="Times New Roman" w:hAnsi="Times New Roman"/>
                <w:sz w:val="24"/>
                <w:szCs w:val="24"/>
              </w:rPr>
              <w:t>e</w:t>
            </w:r>
            <w:r>
              <w:rPr>
                <w:rFonts w:ascii="Times New Roman" w:hAnsi="Times New Roman"/>
                <w:sz w:val="24"/>
                <w:szCs w:val="24"/>
              </w:rPr>
              <w:t>, s</w:t>
            </w:r>
            <w:r w:rsidRPr="006C37B6">
              <w:rPr>
                <w:rFonts w:ascii="Times New Roman" w:hAnsi="Times New Roman"/>
                <w:sz w:val="24"/>
                <w:szCs w:val="24"/>
              </w:rPr>
              <w:t xml:space="preserve">tudents will learn to identify and critically assess </w:t>
            </w:r>
            <w:r>
              <w:rPr>
                <w:rFonts w:ascii="Times New Roman" w:hAnsi="Times New Roman"/>
                <w:sz w:val="24"/>
                <w:szCs w:val="24"/>
              </w:rPr>
              <w:t xml:space="preserve">policy approaches, as well as appreciate the </w:t>
            </w:r>
            <w:r w:rsidRPr="006C37B6">
              <w:rPr>
                <w:rFonts w:ascii="Times New Roman" w:hAnsi="Times New Roman"/>
                <w:sz w:val="24"/>
                <w:szCs w:val="24"/>
              </w:rPr>
              <w:t>institutional and political strategies for using policy studies</w:t>
            </w:r>
            <w:r>
              <w:rPr>
                <w:rFonts w:ascii="Times New Roman" w:hAnsi="Times New Roman"/>
                <w:sz w:val="24"/>
                <w:szCs w:val="24"/>
              </w:rPr>
              <w:t>.</w:t>
            </w:r>
          </w:p>
        </w:tc>
      </w:tr>
      <w:tr w:rsidR="007626BC" w:rsidRPr="00C509CE" w14:paraId="5AF7F6C0" w14:textId="77777777" w:rsidTr="00B656E8">
        <w:trPr>
          <w:trHeight w:val="341"/>
        </w:trPr>
        <w:tc>
          <w:tcPr>
            <w:tcW w:w="2047" w:type="dxa"/>
          </w:tcPr>
          <w:p w14:paraId="6F010919" w14:textId="7683AB6F" w:rsidR="007626BC" w:rsidRDefault="0002007D" w:rsidP="00B656E8">
            <w:pPr>
              <w:spacing w:after="0" w:line="240" w:lineRule="auto"/>
              <w:rPr>
                <w:rFonts w:ascii="Times New Roman" w:hAnsi="Times New Roman"/>
                <w:bCs/>
                <w:sz w:val="24"/>
                <w:szCs w:val="24"/>
              </w:rPr>
            </w:pPr>
            <w:r>
              <w:rPr>
                <w:rFonts w:ascii="Times New Roman" w:hAnsi="Times New Roman"/>
                <w:bCs/>
                <w:sz w:val="24"/>
                <w:szCs w:val="24"/>
              </w:rPr>
              <w:t>4</w:t>
            </w:r>
          </w:p>
        </w:tc>
        <w:tc>
          <w:tcPr>
            <w:tcW w:w="3960" w:type="dxa"/>
          </w:tcPr>
          <w:p w14:paraId="15C6FFCB" w14:textId="29A3C44D" w:rsidR="007626BC" w:rsidRPr="006C37B6" w:rsidRDefault="00476B86" w:rsidP="00B656E8">
            <w:pPr>
              <w:spacing w:after="0" w:line="240" w:lineRule="auto"/>
              <w:rPr>
                <w:rFonts w:ascii="Times New Roman" w:hAnsi="Times New Roman"/>
                <w:sz w:val="24"/>
                <w:szCs w:val="24"/>
              </w:rPr>
            </w:pPr>
            <w:r w:rsidRPr="006C37B6">
              <w:rPr>
                <w:rFonts w:ascii="Times New Roman" w:hAnsi="Times New Roman"/>
                <w:sz w:val="24"/>
                <w:szCs w:val="24"/>
              </w:rPr>
              <w:t xml:space="preserve">Structure of Power in Public Policy Making Process; </w:t>
            </w:r>
            <w:r>
              <w:rPr>
                <w:rFonts w:ascii="Times New Roman" w:hAnsi="Times New Roman"/>
                <w:sz w:val="24"/>
                <w:szCs w:val="24"/>
              </w:rPr>
              <w:t>Power and Non-officials; Policy-making Power within the Executive (21-30)</w:t>
            </w:r>
          </w:p>
        </w:tc>
        <w:tc>
          <w:tcPr>
            <w:tcW w:w="1710" w:type="dxa"/>
          </w:tcPr>
          <w:p w14:paraId="0E4FBE07" w14:textId="5C5A0238" w:rsidR="007626BC" w:rsidRDefault="00476B86" w:rsidP="00B656E8">
            <w:pPr>
              <w:spacing w:after="0" w:line="240" w:lineRule="auto"/>
              <w:jc w:val="center"/>
              <w:rPr>
                <w:rFonts w:ascii="Times New Roman" w:hAnsi="Times New Roman"/>
                <w:sz w:val="24"/>
                <w:szCs w:val="24"/>
              </w:rPr>
            </w:pPr>
            <w:r>
              <w:rPr>
                <w:rFonts w:ascii="Times New Roman" w:hAnsi="Times New Roman"/>
                <w:sz w:val="24"/>
                <w:szCs w:val="24"/>
              </w:rPr>
              <w:t xml:space="preserve">  TB p.</w:t>
            </w:r>
            <w:r w:rsidRPr="006C37B6">
              <w:rPr>
                <w:rFonts w:ascii="Times New Roman" w:hAnsi="Times New Roman"/>
                <w:sz w:val="24"/>
                <w:szCs w:val="24"/>
              </w:rPr>
              <w:t xml:space="preserve">158- </w:t>
            </w:r>
            <w:r>
              <w:rPr>
                <w:rFonts w:ascii="Times New Roman" w:hAnsi="Times New Roman"/>
                <w:sz w:val="24"/>
                <w:szCs w:val="24"/>
              </w:rPr>
              <w:t>224</w:t>
            </w:r>
          </w:p>
        </w:tc>
        <w:tc>
          <w:tcPr>
            <w:tcW w:w="2610" w:type="dxa"/>
          </w:tcPr>
          <w:p w14:paraId="2439DDA0" w14:textId="536C7A52" w:rsidR="007626BC" w:rsidRPr="006C37B6" w:rsidRDefault="00476B86" w:rsidP="00B656E8">
            <w:pPr>
              <w:spacing w:after="0" w:line="240" w:lineRule="auto"/>
              <w:rPr>
                <w:rFonts w:ascii="Times New Roman" w:hAnsi="Times New Roman"/>
                <w:sz w:val="24"/>
                <w:szCs w:val="24"/>
              </w:rPr>
            </w:pPr>
            <w:r w:rsidRPr="006C37B6">
              <w:rPr>
                <w:rFonts w:ascii="Times New Roman" w:hAnsi="Times New Roman"/>
                <w:sz w:val="24"/>
                <w:szCs w:val="24"/>
              </w:rPr>
              <w:t xml:space="preserve">By the end of the </w:t>
            </w:r>
            <w:r>
              <w:rPr>
                <w:rFonts w:ascii="Times New Roman" w:hAnsi="Times New Roman"/>
                <w:sz w:val="24"/>
                <w:szCs w:val="24"/>
              </w:rPr>
              <w:t>modul</w:t>
            </w:r>
            <w:r w:rsidRPr="006C37B6">
              <w:rPr>
                <w:rFonts w:ascii="Times New Roman" w:hAnsi="Times New Roman"/>
                <w:sz w:val="24"/>
                <w:szCs w:val="24"/>
              </w:rPr>
              <w:t>e students will be able to analyze the everyday impact of policies on human activities</w:t>
            </w:r>
            <w:r>
              <w:rPr>
                <w:rFonts w:ascii="Times New Roman" w:hAnsi="Times New Roman"/>
                <w:sz w:val="24"/>
                <w:szCs w:val="24"/>
              </w:rPr>
              <w:t>, and vice-versa.</w:t>
            </w:r>
          </w:p>
        </w:tc>
      </w:tr>
      <w:tr w:rsidR="007626BC" w:rsidRPr="00C509CE" w14:paraId="63C34947" w14:textId="77777777" w:rsidTr="00B656E8">
        <w:trPr>
          <w:trHeight w:val="341"/>
        </w:trPr>
        <w:tc>
          <w:tcPr>
            <w:tcW w:w="2047" w:type="dxa"/>
          </w:tcPr>
          <w:p w14:paraId="75C2035B" w14:textId="196C39A9" w:rsidR="007626BC" w:rsidRDefault="00476B86" w:rsidP="00B656E8">
            <w:pPr>
              <w:spacing w:after="0" w:line="240" w:lineRule="auto"/>
              <w:rPr>
                <w:rFonts w:ascii="Times New Roman" w:hAnsi="Times New Roman"/>
                <w:bCs/>
                <w:sz w:val="24"/>
                <w:szCs w:val="24"/>
              </w:rPr>
            </w:pPr>
            <w:r>
              <w:rPr>
                <w:rFonts w:ascii="Times New Roman" w:hAnsi="Times New Roman"/>
                <w:bCs/>
                <w:sz w:val="24"/>
                <w:szCs w:val="24"/>
              </w:rPr>
              <w:t>5</w:t>
            </w:r>
          </w:p>
        </w:tc>
        <w:tc>
          <w:tcPr>
            <w:tcW w:w="3960" w:type="dxa"/>
          </w:tcPr>
          <w:p w14:paraId="2F07B192" w14:textId="0E2D783C" w:rsidR="007626BC" w:rsidRPr="006C37B6" w:rsidRDefault="00476B86" w:rsidP="00B656E8">
            <w:pPr>
              <w:spacing w:after="0" w:line="240" w:lineRule="auto"/>
              <w:rPr>
                <w:rFonts w:ascii="Times New Roman" w:hAnsi="Times New Roman"/>
                <w:sz w:val="24"/>
                <w:szCs w:val="24"/>
              </w:rPr>
            </w:pPr>
            <w:r>
              <w:rPr>
                <w:rFonts w:ascii="Times New Roman" w:hAnsi="Times New Roman"/>
                <w:sz w:val="24"/>
                <w:szCs w:val="24"/>
              </w:rPr>
              <w:t>Case studies from contemporary Indian Public Administration context; Health, Education, Employment and other national/international policies will be discussed (31-41)</w:t>
            </w:r>
          </w:p>
        </w:tc>
        <w:tc>
          <w:tcPr>
            <w:tcW w:w="1710" w:type="dxa"/>
          </w:tcPr>
          <w:p w14:paraId="5533FD16" w14:textId="082147EB" w:rsidR="007626BC" w:rsidRDefault="00476B86" w:rsidP="00B656E8">
            <w:pPr>
              <w:spacing w:after="0" w:line="240" w:lineRule="auto"/>
              <w:jc w:val="center"/>
              <w:rPr>
                <w:rFonts w:ascii="Times New Roman" w:hAnsi="Times New Roman"/>
                <w:sz w:val="24"/>
                <w:szCs w:val="24"/>
              </w:rPr>
            </w:pPr>
            <w:r>
              <w:rPr>
                <w:rFonts w:ascii="Times New Roman" w:hAnsi="Times New Roman"/>
                <w:sz w:val="24"/>
                <w:szCs w:val="24"/>
              </w:rPr>
              <w:t>Reference material (journal papers, videos and news clippings)</w:t>
            </w:r>
          </w:p>
        </w:tc>
        <w:tc>
          <w:tcPr>
            <w:tcW w:w="2610" w:type="dxa"/>
          </w:tcPr>
          <w:p w14:paraId="46812708" w14:textId="14B9E6AB" w:rsidR="007626BC" w:rsidRPr="006C37B6" w:rsidRDefault="0051526E" w:rsidP="00B656E8">
            <w:pPr>
              <w:spacing w:after="0" w:line="240" w:lineRule="auto"/>
              <w:rPr>
                <w:rFonts w:ascii="Times New Roman" w:hAnsi="Times New Roman"/>
                <w:sz w:val="24"/>
                <w:szCs w:val="24"/>
              </w:rPr>
            </w:pPr>
            <w:r w:rsidRPr="002A07B1">
              <w:rPr>
                <w:rFonts w:ascii="Times New Roman" w:hAnsi="Times New Roman"/>
                <w:sz w:val="24"/>
                <w:szCs w:val="24"/>
              </w:rPr>
              <w:t xml:space="preserve">By the end of this </w:t>
            </w:r>
            <w:r>
              <w:rPr>
                <w:rFonts w:ascii="Times New Roman" w:hAnsi="Times New Roman"/>
                <w:sz w:val="24"/>
                <w:szCs w:val="24"/>
              </w:rPr>
              <w:t>module</w:t>
            </w:r>
            <w:r w:rsidRPr="002A07B1">
              <w:rPr>
                <w:rFonts w:ascii="Times New Roman" w:hAnsi="Times New Roman"/>
                <w:sz w:val="24"/>
                <w:szCs w:val="24"/>
              </w:rPr>
              <w:t xml:space="preserve">, students will be able to understand and </w:t>
            </w:r>
            <w:r>
              <w:rPr>
                <w:rFonts w:ascii="Times New Roman" w:hAnsi="Times New Roman"/>
                <w:sz w:val="24"/>
                <w:szCs w:val="24"/>
              </w:rPr>
              <w:t xml:space="preserve">analyze, evaluate the public policies of India and will be able to develop prospective solutions for </w:t>
            </w:r>
            <w:r w:rsidRPr="002A07B1">
              <w:rPr>
                <w:rFonts w:ascii="Times New Roman" w:hAnsi="Times New Roman"/>
                <w:sz w:val="24"/>
                <w:szCs w:val="24"/>
              </w:rPr>
              <w:t>contemporary</w:t>
            </w:r>
            <w:r>
              <w:rPr>
                <w:rFonts w:ascii="Times New Roman" w:hAnsi="Times New Roman"/>
                <w:sz w:val="24"/>
                <w:szCs w:val="24"/>
              </w:rPr>
              <w:t xml:space="preserve"> policy-based issues; </w:t>
            </w:r>
            <w:r w:rsidRPr="006C37B6">
              <w:rPr>
                <w:rFonts w:ascii="Times New Roman" w:hAnsi="Times New Roman"/>
                <w:sz w:val="24"/>
                <w:szCs w:val="24"/>
              </w:rPr>
              <w:t>students will be able to analyze various contemporary public policies being made in India and elsewhere.</w:t>
            </w:r>
          </w:p>
        </w:tc>
      </w:tr>
    </w:tbl>
    <w:p w14:paraId="1A8EF599" w14:textId="77777777" w:rsidR="00C509CE" w:rsidRPr="00500000" w:rsidRDefault="00C509CE" w:rsidP="00C509CE">
      <w:pPr>
        <w:spacing w:after="0" w:line="240" w:lineRule="auto"/>
        <w:ind w:left="-900" w:hanging="180"/>
        <w:rPr>
          <w:rFonts w:ascii="Times New Roman" w:hAnsi="Times New Roman"/>
          <w:b/>
          <w:bCs/>
          <w:sz w:val="24"/>
          <w:szCs w:val="24"/>
        </w:rPr>
      </w:pPr>
      <w:r w:rsidRPr="00500000">
        <w:rPr>
          <w:rFonts w:ascii="Times New Roman" w:hAnsi="Times New Roman"/>
          <w:b/>
          <w:bCs/>
          <w:sz w:val="24"/>
          <w:szCs w:val="24"/>
        </w:rPr>
        <w:t xml:space="preserve">   </w:t>
      </w:r>
      <w:r w:rsidRPr="00500000">
        <w:rPr>
          <w:rFonts w:ascii="Times New Roman" w:hAnsi="Times New Roman"/>
          <w:b/>
          <w:bCs/>
          <w:sz w:val="24"/>
          <w:szCs w:val="24"/>
        </w:rPr>
        <w:tab/>
      </w:r>
      <w:r w:rsidRPr="00500000">
        <w:rPr>
          <w:rFonts w:ascii="Times New Roman" w:hAnsi="Times New Roman"/>
          <w:b/>
          <w:bCs/>
          <w:sz w:val="24"/>
          <w:szCs w:val="24"/>
        </w:rPr>
        <w:tab/>
        <w:t xml:space="preserve">  </w:t>
      </w:r>
    </w:p>
    <w:p w14:paraId="7970A32E" w14:textId="77777777" w:rsidR="00C509CE" w:rsidRPr="00C509CE" w:rsidRDefault="00C509CE" w:rsidP="00BC35C2">
      <w:pPr>
        <w:spacing w:after="120" w:line="240" w:lineRule="auto"/>
        <w:ind w:left="-907" w:firstLine="907"/>
        <w:rPr>
          <w:rFonts w:ascii="Times New Roman" w:hAnsi="Times New Roman"/>
          <w:sz w:val="24"/>
          <w:szCs w:val="24"/>
        </w:rPr>
      </w:pPr>
      <w:r w:rsidRPr="00C509CE">
        <w:rPr>
          <w:rFonts w:ascii="Times New Roman" w:hAnsi="Times New Roman"/>
          <w:b/>
          <w:bCs/>
          <w:sz w:val="24"/>
          <w:szCs w:val="24"/>
        </w:rPr>
        <w:t>6. Evaluation Scheme</w:t>
      </w:r>
      <w:r w:rsidRPr="00C509CE">
        <w:rPr>
          <w:rFonts w:ascii="Times New Roman" w:hAnsi="Times New Roman"/>
          <w:sz w:val="24"/>
          <w:szCs w:val="24"/>
        </w:rPr>
        <w:t>:</w:t>
      </w:r>
    </w:p>
    <w:tbl>
      <w:tblPr>
        <w:tblW w:w="4916"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1248"/>
        <w:gridCol w:w="1324"/>
        <w:gridCol w:w="2700"/>
        <w:gridCol w:w="2630"/>
      </w:tblGrid>
      <w:tr w:rsidR="00B656E8" w:rsidRPr="00C509CE" w14:paraId="54DAD3F9" w14:textId="77777777" w:rsidTr="001A7F14">
        <w:trPr>
          <w:trHeight w:val="271"/>
        </w:trPr>
        <w:tc>
          <w:tcPr>
            <w:tcW w:w="1157" w:type="pct"/>
          </w:tcPr>
          <w:p w14:paraId="7131092E" w14:textId="77777777" w:rsidR="00B656E8" w:rsidRPr="00C509CE" w:rsidRDefault="00B656E8" w:rsidP="00C509CE">
            <w:pPr>
              <w:spacing w:after="0" w:line="240" w:lineRule="auto"/>
              <w:rPr>
                <w:rFonts w:ascii="Times New Roman" w:hAnsi="Times New Roman"/>
                <w:b/>
                <w:sz w:val="24"/>
                <w:szCs w:val="24"/>
              </w:rPr>
            </w:pPr>
            <w:r w:rsidRPr="00C509CE">
              <w:rPr>
                <w:rFonts w:ascii="Times New Roman" w:hAnsi="Times New Roman"/>
                <w:b/>
                <w:sz w:val="24"/>
                <w:szCs w:val="24"/>
              </w:rPr>
              <w:t>Component</w:t>
            </w:r>
          </w:p>
        </w:tc>
        <w:tc>
          <w:tcPr>
            <w:tcW w:w="607" w:type="pct"/>
          </w:tcPr>
          <w:p w14:paraId="013A1217" w14:textId="77777777" w:rsidR="00B656E8" w:rsidRPr="00C509CE" w:rsidRDefault="00B656E8" w:rsidP="00C509CE">
            <w:pPr>
              <w:spacing w:after="0" w:line="240" w:lineRule="auto"/>
              <w:jc w:val="center"/>
              <w:rPr>
                <w:rFonts w:ascii="Times New Roman" w:hAnsi="Times New Roman"/>
                <w:b/>
                <w:sz w:val="24"/>
                <w:szCs w:val="24"/>
              </w:rPr>
            </w:pPr>
            <w:r w:rsidRPr="00C509CE">
              <w:rPr>
                <w:rFonts w:ascii="Times New Roman" w:hAnsi="Times New Roman"/>
                <w:b/>
                <w:sz w:val="24"/>
                <w:szCs w:val="24"/>
              </w:rPr>
              <w:t>Duration</w:t>
            </w:r>
          </w:p>
        </w:tc>
        <w:tc>
          <w:tcPr>
            <w:tcW w:w="644" w:type="pct"/>
          </w:tcPr>
          <w:p w14:paraId="2BD4B0E2" w14:textId="77777777" w:rsidR="00B656E8" w:rsidRPr="00C509CE" w:rsidRDefault="00B656E8" w:rsidP="00C509CE">
            <w:pPr>
              <w:spacing w:after="0" w:line="240" w:lineRule="auto"/>
              <w:jc w:val="center"/>
              <w:rPr>
                <w:rFonts w:ascii="Times New Roman" w:hAnsi="Times New Roman"/>
                <w:b/>
                <w:sz w:val="24"/>
                <w:szCs w:val="24"/>
              </w:rPr>
            </w:pPr>
            <w:r w:rsidRPr="00C509CE">
              <w:rPr>
                <w:rFonts w:ascii="Times New Roman" w:hAnsi="Times New Roman"/>
                <w:b/>
                <w:sz w:val="24"/>
                <w:szCs w:val="24"/>
              </w:rPr>
              <w:t>Weightage (%)</w:t>
            </w:r>
          </w:p>
        </w:tc>
        <w:tc>
          <w:tcPr>
            <w:tcW w:w="1313" w:type="pct"/>
          </w:tcPr>
          <w:p w14:paraId="19928E3E" w14:textId="77777777" w:rsidR="00B656E8" w:rsidRPr="00C509CE" w:rsidRDefault="00B656E8" w:rsidP="00C509CE">
            <w:pPr>
              <w:spacing w:after="0" w:line="240" w:lineRule="auto"/>
              <w:jc w:val="center"/>
              <w:rPr>
                <w:rFonts w:ascii="Times New Roman" w:hAnsi="Times New Roman"/>
                <w:b/>
                <w:sz w:val="24"/>
                <w:szCs w:val="24"/>
              </w:rPr>
            </w:pPr>
            <w:r>
              <w:rPr>
                <w:rFonts w:ascii="Times New Roman" w:hAnsi="Times New Roman"/>
                <w:b/>
                <w:sz w:val="24"/>
                <w:szCs w:val="24"/>
              </w:rPr>
              <w:t>Date &amp; Time</w:t>
            </w:r>
          </w:p>
        </w:tc>
        <w:tc>
          <w:tcPr>
            <w:tcW w:w="1280" w:type="pct"/>
          </w:tcPr>
          <w:p w14:paraId="2667B216" w14:textId="77777777" w:rsidR="00B656E8" w:rsidRDefault="00B656E8" w:rsidP="00B656E8">
            <w:pPr>
              <w:spacing w:after="0" w:line="240" w:lineRule="auto"/>
              <w:jc w:val="center"/>
              <w:rPr>
                <w:rFonts w:ascii="Times New Roman" w:hAnsi="Times New Roman"/>
                <w:b/>
                <w:sz w:val="24"/>
                <w:szCs w:val="24"/>
              </w:rPr>
            </w:pPr>
            <w:r>
              <w:rPr>
                <w:rFonts w:ascii="Times New Roman" w:hAnsi="Times New Roman"/>
                <w:b/>
                <w:sz w:val="24"/>
                <w:szCs w:val="24"/>
              </w:rPr>
              <w:t xml:space="preserve">Nature of component </w:t>
            </w:r>
          </w:p>
          <w:p w14:paraId="7327B1BF" w14:textId="77777777" w:rsidR="00B656E8" w:rsidRPr="00B656E8" w:rsidRDefault="00B656E8" w:rsidP="00B656E8">
            <w:pPr>
              <w:spacing w:after="0" w:line="240" w:lineRule="auto"/>
              <w:jc w:val="center"/>
              <w:rPr>
                <w:rFonts w:ascii="Times New Roman" w:hAnsi="Times New Roman"/>
                <w:b/>
              </w:rPr>
            </w:pPr>
            <w:r w:rsidRPr="00B656E8">
              <w:rPr>
                <w:rFonts w:ascii="Times New Roman" w:hAnsi="Times New Roman"/>
                <w:b/>
              </w:rPr>
              <w:t>(Close Book/ Open Book)</w:t>
            </w:r>
          </w:p>
        </w:tc>
      </w:tr>
      <w:tr w:rsidR="00B656E8" w:rsidRPr="00C509CE" w14:paraId="105AA49E" w14:textId="77777777" w:rsidTr="001A7F14">
        <w:trPr>
          <w:trHeight w:val="293"/>
        </w:trPr>
        <w:tc>
          <w:tcPr>
            <w:tcW w:w="1157" w:type="pct"/>
          </w:tcPr>
          <w:p w14:paraId="6A02E91F" w14:textId="77777777" w:rsidR="00B656E8" w:rsidRPr="00C509CE" w:rsidRDefault="00B656E8" w:rsidP="00C509CE">
            <w:pPr>
              <w:spacing w:after="0" w:line="240" w:lineRule="auto"/>
              <w:rPr>
                <w:rFonts w:ascii="Times New Roman" w:hAnsi="Times New Roman"/>
                <w:sz w:val="24"/>
                <w:szCs w:val="24"/>
              </w:rPr>
            </w:pPr>
            <w:r w:rsidRPr="00C509CE">
              <w:rPr>
                <w:rFonts w:ascii="Times New Roman" w:hAnsi="Times New Roman"/>
                <w:spacing w:val="-2"/>
                <w:sz w:val="24"/>
                <w:szCs w:val="24"/>
              </w:rPr>
              <w:t>Mid-Semester Test</w:t>
            </w:r>
          </w:p>
        </w:tc>
        <w:tc>
          <w:tcPr>
            <w:tcW w:w="607" w:type="pct"/>
          </w:tcPr>
          <w:p w14:paraId="0CB63929" w14:textId="77777777" w:rsidR="00B656E8" w:rsidRPr="00C509CE" w:rsidRDefault="00B656E8" w:rsidP="00C509CE">
            <w:pPr>
              <w:spacing w:after="0" w:line="240" w:lineRule="auto"/>
              <w:jc w:val="center"/>
              <w:rPr>
                <w:rFonts w:ascii="Times New Roman" w:hAnsi="Times New Roman"/>
                <w:sz w:val="24"/>
                <w:szCs w:val="24"/>
              </w:rPr>
            </w:pPr>
            <w:r w:rsidRPr="00C509CE">
              <w:rPr>
                <w:rFonts w:ascii="Times New Roman" w:hAnsi="Times New Roman"/>
                <w:sz w:val="24"/>
                <w:szCs w:val="24"/>
              </w:rPr>
              <w:t>90 Min.</w:t>
            </w:r>
          </w:p>
        </w:tc>
        <w:tc>
          <w:tcPr>
            <w:tcW w:w="644" w:type="pct"/>
          </w:tcPr>
          <w:p w14:paraId="45BB86C7" w14:textId="73530AB4" w:rsidR="00B656E8" w:rsidRPr="00C509CE" w:rsidRDefault="00EF65A4" w:rsidP="00C509CE">
            <w:pPr>
              <w:spacing w:after="0" w:line="240" w:lineRule="auto"/>
              <w:jc w:val="center"/>
              <w:rPr>
                <w:rFonts w:ascii="Times New Roman" w:hAnsi="Times New Roman"/>
                <w:sz w:val="24"/>
                <w:szCs w:val="24"/>
              </w:rPr>
            </w:pPr>
            <w:r>
              <w:rPr>
                <w:rFonts w:ascii="Times New Roman" w:hAnsi="Times New Roman"/>
                <w:sz w:val="24"/>
                <w:szCs w:val="24"/>
              </w:rPr>
              <w:t>30</w:t>
            </w:r>
          </w:p>
        </w:tc>
        <w:tc>
          <w:tcPr>
            <w:tcW w:w="1313" w:type="pct"/>
          </w:tcPr>
          <w:p w14:paraId="462E5290" w14:textId="4641C95C" w:rsidR="00B656E8" w:rsidRPr="00C509CE" w:rsidRDefault="00936900" w:rsidP="00C509CE">
            <w:pPr>
              <w:spacing w:after="0" w:line="240" w:lineRule="auto"/>
              <w:jc w:val="center"/>
              <w:rPr>
                <w:rFonts w:ascii="Times New Roman" w:hAnsi="Times New Roman"/>
                <w:sz w:val="24"/>
                <w:szCs w:val="24"/>
              </w:rPr>
            </w:pPr>
            <w:r>
              <w:rPr>
                <w:rFonts w:ascii="Times New Roman" w:hAnsi="Times New Roman"/>
                <w:sz w:val="24"/>
                <w:szCs w:val="24"/>
              </w:rPr>
              <w:t>Will be updated</w:t>
            </w:r>
          </w:p>
        </w:tc>
        <w:tc>
          <w:tcPr>
            <w:tcW w:w="1280" w:type="pct"/>
          </w:tcPr>
          <w:p w14:paraId="7A224915" w14:textId="4E27B47D" w:rsidR="00B656E8" w:rsidRPr="00C509CE" w:rsidRDefault="00936900" w:rsidP="00C509CE">
            <w:pPr>
              <w:spacing w:after="0" w:line="240" w:lineRule="auto"/>
              <w:jc w:val="center"/>
              <w:rPr>
                <w:rFonts w:ascii="Times New Roman" w:hAnsi="Times New Roman"/>
                <w:sz w:val="24"/>
                <w:szCs w:val="24"/>
              </w:rPr>
            </w:pPr>
            <w:r>
              <w:rPr>
                <w:rFonts w:ascii="Times New Roman" w:hAnsi="Times New Roman"/>
                <w:sz w:val="24"/>
                <w:szCs w:val="24"/>
              </w:rPr>
              <w:t>Close Book</w:t>
            </w:r>
          </w:p>
        </w:tc>
      </w:tr>
      <w:tr w:rsidR="00B656E8" w:rsidRPr="00C509CE" w14:paraId="277F4F20" w14:textId="77777777" w:rsidTr="001A7F14">
        <w:trPr>
          <w:trHeight w:val="271"/>
        </w:trPr>
        <w:tc>
          <w:tcPr>
            <w:tcW w:w="1157" w:type="pct"/>
          </w:tcPr>
          <w:p w14:paraId="0069E9CA" w14:textId="77777777" w:rsidR="00B656E8" w:rsidRPr="00C509CE" w:rsidRDefault="00B656E8" w:rsidP="00B656E8">
            <w:pPr>
              <w:spacing w:after="0" w:line="240" w:lineRule="auto"/>
              <w:rPr>
                <w:rFonts w:ascii="Times New Roman" w:hAnsi="Times New Roman"/>
                <w:sz w:val="24"/>
                <w:szCs w:val="24"/>
              </w:rPr>
            </w:pPr>
            <w:r w:rsidRPr="00C509CE">
              <w:rPr>
                <w:rFonts w:ascii="Times New Roman" w:hAnsi="Times New Roman"/>
                <w:sz w:val="24"/>
                <w:szCs w:val="24"/>
              </w:rPr>
              <w:t>Comprehensive Examination</w:t>
            </w:r>
          </w:p>
        </w:tc>
        <w:tc>
          <w:tcPr>
            <w:tcW w:w="607" w:type="pct"/>
          </w:tcPr>
          <w:p w14:paraId="7A3A9A2F" w14:textId="77777777" w:rsidR="00B656E8" w:rsidRPr="00C509CE" w:rsidRDefault="00B656E8" w:rsidP="001A7F14">
            <w:pPr>
              <w:spacing w:after="0" w:line="240" w:lineRule="auto"/>
              <w:jc w:val="center"/>
              <w:rPr>
                <w:rFonts w:ascii="Times New Roman" w:hAnsi="Times New Roman"/>
                <w:sz w:val="24"/>
                <w:szCs w:val="24"/>
              </w:rPr>
            </w:pPr>
            <w:r w:rsidRPr="00C509CE">
              <w:rPr>
                <w:rFonts w:ascii="Times New Roman" w:hAnsi="Times New Roman"/>
                <w:sz w:val="24"/>
                <w:szCs w:val="24"/>
              </w:rPr>
              <w:t>3</w:t>
            </w:r>
            <w:r w:rsidR="001A7F14">
              <w:rPr>
                <w:rFonts w:ascii="Times New Roman" w:hAnsi="Times New Roman"/>
                <w:sz w:val="24"/>
                <w:szCs w:val="24"/>
              </w:rPr>
              <w:t xml:space="preserve"> h</w:t>
            </w:r>
            <w:r w:rsidRPr="00C509CE">
              <w:rPr>
                <w:rFonts w:ascii="Times New Roman" w:hAnsi="Times New Roman"/>
                <w:sz w:val="24"/>
                <w:szCs w:val="24"/>
              </w:rPr>
              <w:t xml:space="preserve"> </w:t>
            </w:r>
          </w:p>
        </w:tc>
        <w:tc>
          <w:tcPr>
            <w:tcW w:w="644" w:type="pct"/>
          </w:tcPr>
          <w:p w14:paraId="3539F8EF" w14:textId="19C6223B" w:rsidR="00B656E8" w:rsidRPr="00C509CE" w:rsidRDefault="00EF65A4" w:rsidP="00E509F1">
            <w:pPr>
              <w:spacing w:after="0" w:line="240" w:lineRule="auto"/>
              <w:rPr>
                <w:rFonts w:ascii="Times New Roman" w:hAnsi="Times New Roman"/>
                <w:sz w:val="24"/>
                <w:szCs w:val="24"/>
              </w:rPr>
            </w:pPr>
            <w:r>
              <w:rPr>
                <w:rFonts w:ascii="Times New Roman" w:hAnsi="Times New Roman"/>
                <w:sz w:val="24"/>
                <w:szCs w:val="24"/>
              </w:rPr>
              <w:t xml:space="preserve">       40</w:t>
            </w:r>
          </w:p>
        </w:tc>
        <w:tc>
          <w:tcPr>
            <w:tcW w:w="1313" w:type="pct"/>
          </w:tcPr>
          <w:p w14:paraId="2C53CEA8" w14:textId="781EEDD0" w:rsidR="00BF2E36" w:rsidRDefault="00E05721" w:rsidP="00B656E8">
            <w:pPr>
              <w:spacing w:after="0" w:line="240" w:lineRule="auto"/>
              <w:jc w:val="center"/>
              <w:rPr>
                <w:rFonts w:ascii="Times New Roman" w:hAnsi="Times New Roman"/>
                <w:sz w:val="24"/>
                <w:szCs w:val="24"/>
              </w:rPr>
            </w:pPr>
            <w:r>
              <w:rPr>
                <w:rFonts w:ascii="Times New Roman" w:hAnsi="Times New Roman"/>
                <w:sz w:val="24"/>
                <w:szCs w:val="24"/>
              </w:rPr>
              <w:t>14</w:t>
            </w:r>
            <w:r w:rsidR="00BF2E36">
              <w:rPr>
                <w:rFonts w:ascii="Times New Roman" w:hAnsi="Times New Roman"/>
                <w:sz w:val="24"/>
                <w:szCs w:val="24"/>
              </w:rPr>
              <w:t xml:space="preserve"> May</w:t>
            </w:r>
            <w:r>
              <w:rPr>
                <w:rFonts w:ascii="Times New Roman" w:hAnsi="Times New Roman"/>
                <w:sz w:val="24"/>
                <w:szCs w:val="24"/>
              </w:rPr>
              <w:t xml:space="preserve"> 2022</w:t>
            </w:r>
          </w:p>
          <w:p w14:paraId="0C0FB46E" w14:textId="4206C6AE" w:rsidR="00B656E8" w:rsidRPr="00C509CE" w:rsidRDefault="00BF2E36" w:rsidP="00B656E8">
            <w:pPr>
              <w:spacing w:after="0" w:line="240" w:lineRule="auto"/>
              <w:jc w:val="center"/>
              <w:rPr>
                <w:rFonts w:ascii="Times New Roman" w:hAnsi="Times New Roman"/>
                <w:sz w:val="24"/>
                <w:szCs w:val="24"/>
              </w:rPr>
            </w:pPr>
            <w:r>
              <w:rPr>
                <w:rFonts w:ascii="Times New Roman" w:hAnsi="Times New Roman"/>
                <w:sz w:val="24"/>
                <w:szCs w:val="24"/>
              </w:rPr>
              <w:t xml:space="preserve"> </w:t>
            </w:r>
            <w:r w:rsidR="00E05721">
              <w:rPr>
                <w:rFonts w:ascii="Times New Roman" w:hAnsi="Times New Roman"/>
                <w:sz w:val="24"/>
                <w:szCs w:val="24"/>
              </w:rPr>
              <w:t>8 A.M.</w:t>
            </w:r>
          </w:p>
        </w:tc>
        <w:tc>
          <w:tcPr>
            <w:tcW w:w="1280" w:type="pct"/>
          </w:tcPr>
          <w:p w14:paraId="51899E00" w14:textId="31644C1A" w:rsidR="00B656E8" w:rsidRPr="00C509CE" w:rsidRDefault="00236646" w:rsidP="00B656E8">
            <w:pPr>
              <w:spacing w:after="0" w:line="240" w:lineRule="auto"/>
              <w:jc w:val="center"/>
              <w:rPr>
                <w:rFonts w:ascii="Times New Roman" w:hAnsi="Times New Roman"/>
                <w:sz w:val="24"/>
                <w:szCs w:val="24"/>
              </w:rPr>
            </w:pPr>
            <w:r>
              <w:rPr>
                <w:rFonts w:ascii="Times New Roman" w:hAnsi="Times New Roman"/>
                <w:sz w:val="24"/>
                <w:szCs w:val="24"/>
              </w:rPr>
              <w:t>Close Book</w:t>
            </w:r>
          </w:p>
        </w:tc>
      </w:tr>
      <w:tr w:rsidR="00B656E8" w:rsidRPr="00C509CE" w14:paraId="7E5B13BF" w14:textId="77777777" w:rsidTr="001A7F14">
        <w:trPr>
          <w:trHeight w:val="271"/>
        </w:trPr>
        <w:tc>
          <w:tcPr>
            <w:tcW w:w="1157" w:type="pct"/>
          </w:tcPr>
          <w:p w14:paraId="34A7317B" w14:textId="77777777" w:rsidR="00C1091B" w:rsidRDefault="00C1091B" w:rsidP="00C1091B">
            <w:pPr>
              <w:spacing w:after="0" w:line="240" w:lineRule="auto"/>
              <w:rPr>
                <w:rFonts w:ascii="Times New Roman" w:hAnsi="Times New Roman"/>
                <w:sz w:val="24"/>
                <w:szCs w:val="24"/>
              </w:rPr>
            </w:pPr>
            <w:r>
              <w:rPr>
                <w:rFonts w:ascii="Times New Roman" w:hAnsi="Times New Roman"/>
                <w:sz w:val="24"/>
                <w:szCs w:val="24"/>
              </w:rPr>
              <w:t>Self-Study Assignment (SSA)</w:t>
            </w:r>
          </w:p>
          <w:p w14:paraId="5A0B5265" w14:textId="0D220198" w:rsidR="00B656E8" w:rsidRPr="00C509CE" w:rsidRDefault="00C1091B" w:rsidP="00C1091B">
            <w:pPr>
              <w:spacing w:after="0" w:line="240" w:lineRule="auto"/>
              <w:rPr>
                <w:rFonts w:ascii="Times New Roman" w:hAnsi="Times New Roman"/>
                <w:sz w:val="24"/>
                <w:szCs w:val="24"/>
              </w:rPr>
            </w:pPr>
            <w:r>
              <w:rPr>
                <w:rFonts w:ascii="Times New Roman" w:hAnsi="Times New Roman"/>
                <w:sz w:val="24"/>
                <w:szCs w:val="24"/>
              </w:rPr>
              <w:t>First Draft</w:t>
            </w:r>
          </w:p>
        </w:tc>
        <w:tc>
          <w:tcPr>
            <w:tcW w:w="607" w:type="pct"/>
          </w:tcPr>
          <w:p w14:paraId="7F64C960" w14:textId="3073E2D1" w:rsidR="00B656E8" w:rsidRPr="00C509CE" w:rsidRDefault="00C1091B" w:rsidP="00B656E8">
            <w:pPr>
              <w:spacing w:after="0" w:line="240" w:lineRule="auto"/>
              <w:jc w:val="center"/>
              <w:rPr>
                <w:rFonts w:ascii="Times New Roman" w:hAnsi="Times New Roman"/>
                <w:sz w:val="24"/>
                <w:szCs w:val="24"/>
              </w:rPr>
            </w:pPr>
            <w:r>
              <w:rPr>
                <w:rFonts w:ascii="Times New Roman" w:hAnsi="Times New Roman"/>
                <w:sz w:val="24"/>
                <w:szCs w:val="24"/>
              </w:rPr>
              <w:t>NA</w:t>
            </w:r>
          </w:p>
        </w:tc>
        <w:tc>
          <w:tcPr>
            <w:tcW w:w="644" w:type="pct"/>
          </w:tcPr>
          <w:p w14:paraId="588E5C2A" w14:textId="3BFEA973" w:rsidR="00B656E8" w:rsidRPr="00C509CE" w:rsidRDefault="00C1091B" w:rsidP="00B656E8">
            <w:pPr>
              <w:spacing w:after="0" w:line="240" w:lineRule="auto"/>
              <w:jc w:val="center"/>
              <w:rPr>
                <w:rFonts w:ascii="Times New Roman" w:hAnsi="Times New Roman"/>
                <w:sz w:val="24"/>
                <w:szCs w:val="24"/>
              </w:rPr>
            </w:pPr>
            <w:r>
              <w:rPr>
                <w:rFonts w:ascii="Times New Roman" w:hAnsi="Times New Roman"/>
                <w:sz w:val="24"/>
                <w:szCs w:val="24"/>
              </w:rPr>
              <w:t>10</w:t>
            </w:r>
          </w:p>
        </w:tc>
        <w:tc>
          <w:tcPr>
            <w:tcW w:w="1313" w:type="pct"/>
          </w:tcPr>
          <w:p w14:paraId="32A7191B" w14:textId="77777777" w:rsidR="00B656E8" w:rsidRDefault="00A96BD0" w:rsidP="00B656E8">
            <w:pPr>
              <w:spacing w:after="0" w:line="240" w:lineRule="auto"/>
              <w:rPr>
                <w:rFonts w:ascii="Times New Roman" w:hAnsi="Times New Roman"/>
                <w:sz w:val="24"/>
                <w:szCs w:val="24"/>
              </w:rPr>
            </w:pPr>
            <w:r>
              <w:rPr>
                <w:rFonts w:ascii="Times New Roman" w:hAnsi="Times New Roman"/>
                <w:sz w:val="24"/>
                <w:szCs w:val="24"/>
              </w:rPr>
              <w:t xml:space="preserve">         25 February </w:t>
            </w:r>
            <w:r w:rsidR="00236646">
              <w:rPr>
                <w:rFonts w:ascii="Times New Roman" w:hAnsi="Times New Roman"/>
                <w:sz w:val="24"/>
                <w:szCs w:val="24"/>
              </w:rPr>
              <w:t>2022</w:t>
            </w:r>
          </w:p>
          <w:p w14:paraId="68728D80" w14:textId="5A9C20E7" w:rsidR="00236646" w:rsidRPr="00C509CE" w:rsidRDefault="00236646" w:rsidP="00B656E8">
            <w:pPr>
              <w:spacing w:after="0" w:line="240" w:lineRule="auto"/>
              <w:rPr>
                <w:rFonts w:ascii="Times New Roman" w:hAnsi="Times New Roman"/>
                <w:sz w:val="24"/>
                <w:szCs w:val="24"/>
              </w:rPr>
            </w:pPr>
          </w:p>
        </w:tc>
        <w:tc>
          <w:tcPr>
            <w:tcW w:w="1280" w:type="pct"/>
          </w:tcPr>
          <w:p w14:paraId="0DAB43F7" w14:textId="4F10C76B" w:rsidR="00B656E8" w:rsidRPr="00C509CE" w:rsidRDefault="00A96BD0" w:rsidP="00B656E8">
            <w:pPr>
              <w:spacing w:after="0" w:line="240" w:lineRule="auto"/>
              <w:rPr>
                <w:rFonts w:ascii="Times New Roman" w:hAnsi="Times New Roman"/>
                <w:sz w:val="24"/>
                <w:szCs w:val="24"/>
              </w:rPr>
            </w:pPr>
            <w:r>
              <w:rPr>
                <w:rFonts w:ascii="Times New Roman" w:hAnsi="Times New Roman"/>
                <w:sz w:val="24"/>
                <w:szCs w:val="24"/>
              </w:rPr>
              <w:t xml:space="preserve">      </w:t>
            </w:r>
            <w:r w:rsidR="000F3BC8">
              <w:rPr>
                <w:rFonts w:ascii="Times New Roman" w:hAnsi="Times New Roman"/>
                <w:sz w:val="24"/>
                <w:szCs w:val="24"/>
              </w:rPr>
              <w:t xml:space="preserve">    </w:t>
            </w:r>
            <w:r>
              <w:rPr>
                <w:rFonts w:ascii="Times New Roman" w:hAnsi="Times New Roman"/>
                <w:sz w:val="24"/>
                <w:szCs w:val="24"/>
              </w:rPr>
              <w:t xml:space="preserve"> Open book</w:t>
            </w:r>
          </w:p>
        </w:tc>
      </w:tr>
      <w:tr w:rsidR="00B656E8" w:rsidRPr="00C509CE" w14:paraId="2FCB06DA" w14:textId="77777777" w:rsidTr="001A7F14">
        <w:trPr>
          <w:trHeight w:val="386"/>
        </w:trPr>
        <w:tc>
          <w:tcPr>
            <w:tcW w:w="1157" w:type="pct"/>
          </w:tcPr>
          <w:p w14:paraId="07118F5C" w14:textId="56409A01" w:rsidR="00B656E8" w:rsidRPr="00C509CE" w:rsidRDefault="00A96BD0" w:rsidP="00B656E8">
            <w:pPr>
              <w:spacing w:after="0" w:line="240" w:lineRule="auto"/>
              <w:rPr>
                <w:rFonts w:ascii="Times New Roman" w:hAnsi="Times New Roman"/>
                <w:sz w:val="24"/>
                <w:szCs w:val="24"/>
              </w:rPr>
            </w:pPr>
            <w:r>
              <w:rPr>
                <w:rFonts w:ascii="Times New Roman" w:hAnsi="Times New Roman"/>
                <w:sz w:val="24"/>
                <w:szCs w:val="24"/>
              </w:rPr>
              <w:t>SSA Final Draft</w:t>
            </w:r>
          </w:p>
        </w:tc>
        <w:tc>
          <w:tcPr>
            <w:tcW w:w="607" w:type="pct"/>
          </w:tcPr>
          <w:p w14:paraId="47B57165" w14:textId="2D3E464E" w:rsidR="00B656E8" w:rsidRPr="00C509CE" w:rsidRDefault="00A96BD0" w:rsidP="00B656E8">
            <w:pPr>
              <w:spacing w:after="0" w:line="240" w:lineRule="auto"/>
              <w:jc w:val="center"/>
              <w:rPr>
                <w:rFonts w:ascii="Times New Roman" w:hAnsi="Times New Roman"/>
                <w:sz w:val="24"/>
                <w:szCs w:val="24"/>
              </w:rPr>
            </w:pPr>
            <w:r>
              <w:rPr>
                <w:rFonts w:ascii="Times New Roman" w:hAnsi="Times New Roman"/>
                <w:sz w:val="24"/>
                <w:szCs w:val="24"/>
              </w:rPr>
              <w:t>NA</w:t>
            </w:r>
          </w:p>
        </w:tc>
        <w:tc>
          <w:tcPr>
            <w:tcW w:w="644" w:type="pct"/>
          </w:tcPr>
          <w:p w14:paraId="16CC19A5" w14:textId="4FBF3705" w:rsidR="00B656E8" w:rsidRPr="00C509CE" w:rsidRDefault="00A96BD0" w:rsidP="00B656E8">
            <w:pPr>
              <w:spacing w:after="0" w:line="240" w:lineRule="auto"/>
              <w:jc w:val="center"/>
              <w:rPr>
                <w:rFonts w:ascii="Times New Roman" w:hAnsi="Times New Roman"/>
                <w:sz w:val="24"/>
                <w:szCs w:val="24"/>
              </w:rPr>
            </w:pPr>
            <w:r>
              <w:rPr>
                <w:rFonts w:ascii="Times New Roman" w:hAnsi="Times New Roman"/>
                <w:sz w:val="24"/>
                <w:szCs w:val="24"/>
              </w:rPr>
              <w:t>15</w:t>
            </w:r>
          </w:p>
        </w:tc>
        <w:tc>
          <w:tcPr>
            <w:tcW w:w="1313" w:type="pct"/>
          </w:tcPr>
          <w:p w14:paraId="2F007C46" w14:textId="3C296DBD" w:rsidR="00B656E8" w:rsidRPr="00C509CE" w:rsidRDefault="00A96BD0" w:rsidP="00B656E8">
            <w:pPr>
              <w:spacing w:after="0" w:line="240" w:lineRule="auto"/>
              <w:jc w:val="center"/>
              <w:rPr>
                <w:rFonts w:ascii="Times New Roman" w:hAnsi="Times New Roman"/>
                <w:sz w:val="24"/>
                <w:szCs w:val="24"/>
              </w:rPr>
            </w:pPr>
            <w:r>
              <w:rPr>
                <w:rFonts w:ascii="Times New Roman" w:hAnsi="Times New Roman"/>
                <w:sz w:val="24"/>
                <w:szCs w:val="24"/>
              </w:rPr>
              <w:t>1</w:t>
            </w:r>
            <w:r w:rsidR="00236646">
              <w:rPr>
                <w:rFonts w:ascii="Times New Roman" w:hAnsi="Times New Roman"/>
                <w:sz w:val="24"/>
                <w:szCs w:val="24"/>
              </w:rPr>
              <w:t>2</w:t>
            </w:r>
            <w:r>
              <w:rPr>
                <w:rFonts w:ascii="Times New Roman" w:hAnsi="Times New Roman"/>
                <w:sz w:val="24"/>
                <w:szCs w:val="24"/>
              </w:rPr>
              <w:t xml:space="preserve"> April </w:t>
            </w:r>
            <w:r w:rsidR="00236646">
              <w:rPr>
                <w:rFonts w:ascii="Times New Roman" w:hAnsi="Times New Roman"/>
                <w:sz w:val="24"/>
                <w:szCs w:val="24"/>
              </w:rPr>
              <w:t>2022</w:t>
            </w:r>
          </w:p>
        </w:tc>
        <w:tc>
          <w:tcPr>
            <w:tcW w:w="1280" w:type="pct"/>
          </w:tcPr>
          <w:p w14:paraId="40AC5F26" w14:textId="0A388BC7" w:rsidR="00B656E8" w:rsidRPr="00C509CE" w:rsidRDefault="00A96BD0" w:rsidP="00B656E8">
            <w:pPr>
              <w:spacing w:after="0" w:line="240" w:lineRule="auto"/>
              <w:jc w:val="center"/>
              <w:rPr>
                <w:rFonts w:ascii="Times New Roman" w:hAnsi="Times New Roman"/>
                <w:sz w:val="24"/>
                <w:szCs w:val="24"/>
              </w:rPr>
            </w:pPr>
            <w:r>
              <w:rPr>
                <w:rFonts w:ascii="Times New Roman" w:hAnsi="Times New Roman"/>
                <w:sz w:val="24"/>
                <w:szCs w:val="24"/>
              </w:rPr>
              <w:t>Open book</w:t>
            </w:r>
          </w:p>
        </w:tc>
      </w:tr>
      <w:tr w:rsidR="00587BF6" w:rsidRPr="00C509CE" w14:paraId="167F4B78" w14:textId="77777777" w:rsidTr="001A7F14">
        <w:trPr>
          <w:trHeight w:val="386"/>
        </w:trPr>
        <w:tc>
          <w:tcPr>
            <w:tcW w:w="1157" w:type="pct"/>
          </w:tcPr>
          <w:p w14:paraId="474339DC" w14:textId="55A81CE7" w:rsidR="00587BF6" w:rsidRDefault="00587BF6" w:rsidP="00B656E8">
            <w:pPr>
              <w:spacing w:after="0" w:line="240" w:lineRule="auto"/>
              <w:rPr>
                <w:rFonts w:ascii="Times New Roman" w:hAnsi="Times New Roman"/>
                <w:sz w:val="24"/>
                <w:szCs w:val="24"/>
              </w:rPr>
            </w:pPr>
            <w:r>
              <w:rPr>
                <w:rFonts w:ascii="Times New Roman" w:hAnsi="Times New Roman"/>
                <w:sz w:val="24"/>
                <w:szCs w:val="24"/>
              </w:rPr>
              <w:t xml:space="preserve">SSA Presentation </w:t>
            </w:r>
          </w:p>
        </w:tc>
        <w:tc>
          <w:tcPr>
            <w:tcW w:w="607" w:type="pct"/>
          </w:tcPr>
          <w:p w14:paraId="790F8C61" w14:textId="49D5CE79" w:rsidR="00587BF6" w:rsidRDefault="00587BF6" w:rsidP="00B656E8">
            <w:pPr>
              <w:spacing w:after="0" w:line="240" w:lineRule="auto"/>
              <w:jc w:val="center"/>
              <w:rPr>
                <w:rFonts w:ascii="Times New Roman" w:hAnsi="Times New Roman"/>
                <w:sz w:val="24"/>
                <w:szCs w:val="24"/>
              </w:rPr>
            </w:pPr>
            <w:r>
              <w:rPr>
                <w:rFonts w:ascii="Times New Roman" w:hAnsi="Times New Roman"/>
                <w:sz w:val="24"/>
                <w:szCs w:val="24"/>
              </w:rPr>
              <w:t>NA</w:t>
            </w:r>
          </w:p>
        </w:tc>
        <w:tc>
          <w:tcPr>
            <w:tcW w:w="644" w:type="pct"/>
          </w:tcPr>
          <w:p w14:paraId="64894ECF" w14:textId="2A5EE37B" w:rsidR="00587BF6" w:rsidRDefault="00587BF6" w:rsidP="00B656E8">
            <w:pPr>
              <w:spacing w:after="0" w:line="240" w:lineRule="auto"/>
              <w:jc w:val="center"/>
              <w:rPr>
                <w:rFonts w:ascii="Times New Roman" w:hAnsi="Times New Roman"/>
                <w:sz w:val="24"/>
                <w:szCs w:val="24"/>
              </w:rPr>
            </w:pPr>
            <w:r>
              <w:rPr>
                <w:rFonts w:ascii="Times New Roman" w:hAnsi="Times New Roman"/>
                <w:sz w:val="24"/>
                <w:szCs w:val="24"/>
              </w:rPr>
              <w:t>5</w:t>
            </w:r>
          </w:p>
        </w:tc>
        <w:tc>
          <w:tcPr>
            <w:tcW w:w="1313" w:type="pct"/>
          </w:tcPr>
          <w:p w14:paraId="02A158DC" w14:textId="294DE7AD" w:rsidR="00587BF6" w:rsidRDefault="00236646" w:rsidP="00B656E8">
            <w:pPr>
              <w:spacing w:after="0" w:line="240" w:lineRule="auto"/>
              <w:jc w:val="center"/>
              <w:rPr>
                <w:rFonts w:ascii="Times New Roman" w:hAnsi="Times New Roman"/>
                <w:sz w:val="24"/>
                <w:szCs w:val="24"/>
              </w:rPr>
            </w:pPr>
            <w:r>
              <w:rPr>
                <w:rFonts w:ascii="Times New Roman" w:hAnsi="Times New Roman"/>
                <w:sz w:val="24"/>
                <w:szCs w:val="24"/>
              </w:rPr>
              <w:t>W</w:t>
            </w:r>
            <w:r w:rsidR="00587BF6">
              <w:rPr>
                <w:rFonts w:ascii="Times New Roman" w:hAnsi="Times New Roman"/>
                <w:sz w:val="24"/>
                <w:szCs w:val="24"/>
              </w:rPr>
              <w:t>ill be announced later</w:t>
            </w:r>
          </w:p>
        </w:tc>
        <w:tc>
          <w:tcPr>
            <w:tcW w:w="1280" w:type="pct"/>
          </w:tcPr>
          <w:p w14:paraId="02DA947E" w14:textId="472208F5" w:rsidR="00587BF6" w:rsidRDefault="00587BF6" w:rsidP="00B656E8">
            <w:pPr>
              <w:spacing w:after="0" w:line="240" w:lineRule="auto"/>
              <w:jc w:val="center"/>
              <w:rPr>
                <w:rFonts w:ascii="Times New Roman" w:hAnsi="Times New Roman"/>
                <w:sz w:val="24"/>
                <w:szCs w:val="24"/>
              </w:rPr>
            </w:pPr>
            <w:r>
              <w:rPr>
                <w:rFonts w:ascii="Times New Roman" w:hAnsi="Times New Roman"/>
                <w:sz w:val="24"/>
                <w:szCs w:val="24"/>
              </w:rPr>
              <w:t>Open Book</w:t>
            </w:r>
          </w:p>
        </w:tc>
      </w:tr>
    </w:tbl>
    <w:p w14:paraId="1AD2AF11" w14:textId="77777777" w:rsidR="00C509CE" w:rsidRPr="00C509CE" w:rsidRDefault="00C509CE" w:rsidP="00C509CE">
      <w:pPr>
        <w:spacing w:after="0" w:line="240" w:lineRule="auto"/>
        <w:rPr>
          <w:rFonts w:ascii="Times New Roman" w:hAnsi="Times New Roman"/>
          <w:sz w:val="24"/>
          <w:szCs w:val="24"/>
        </w:rPr>
      </w:pPr>
    </w:p>
    <w:p w14:paraId="1F92D8CC" w14:textId="01418537" w:rsidR="00C509CE" w:rsidRPr="00C509CE" w:rsidRDefault="00C509CE" w:rsidP="00C509CE">
      <w:pPr>
        <w:spacing w:after="120" w:line="240" w:lineRule="auto"/>
        <w:ind w:left="-907" w:firstLine="907"/>
        <w:rPr>
          <w:rFonts w:ascii="Times New Roman" w:hAnsi="Times New Roman"/>
          <w:sz w:val="24"/>
          <w:szCs w:val="24"/>
        </w:rPr>
      </w:pPr>
      <w:r w:rsidRPr="00C509CE">
        <w:rPr>
          <w:rFonts w:ascii="Times New Roman" w:hAnsi="Times New Roman"/>
          <w:b/>
          <w:bCs/>
          <w:sz w:val="24"/>
          <w:szCs w:val="24"/>
        </w:rPr>
        <w:t>7. Chamber Consultation Hour</w:t>
      </w:r>
      <w:r w:rsidRPr="00C509CE">
        <w:rPr>
          <w:rFonts w:ascii="Times New Roman" w:hAnsi="Times New Roman"/>
          <w:sz w:val="24"/>
          <w:szCs w:val="24"/>
        </w:rPr>
        <w:t xml:space="preserve">: </w:t>
      </w:r>
      <w:r w:rsidR="007C27AC">
        <w:rPr>
          <w:rFonts w:ascii="Times New Roman" w:hAnsi="Times New Roman"/>
          <w:sz w:val="24"/>
          <w:szCs w:val="24"/>
        </w:rPr>
        <w:t xml:space="preserve">Wednesday </w:t>
      </w:r>
      <w:r w:rsidR="00E05721">
        <w:rPr>
          <w:rFonts w:ascii="Times New Roman" w:hAnsi="Times New Roman"/>
          <w:sz w:val="24"/>
          <w:szCs w:val="24"/>
        </w:rPr>
        <w:t>4</w:t>
      </w:r>
      <w:r w:rsidR="007C27AC">
        <w:rPr>
          <w:rFonts w:ascii="Times New Roman" w:hAnsi="Times New Roman"/>
          <w:sz w:val="24"/>
          <w:szCs w:val="24"/>
        </w:rPr>
        <w:t xml:space="preserve"> </w:t>
      </w:r>
      <w:r w:rsidR="00E05721">
        <w:rPr>
          <w:rFonts w:ascii="Times New Roman" w:hAnsi="Times New Roman"/>
          <w:sz w:val="24"/>
          <w:szCs w:val="24"/>
        </w:rPr>
        <w:t>p.</w:t>
      </w:r>
      <w:r w:rsidR="00BF2E36">
        <w:rPr>
          <w:rFonts w:ascii="Times New Roman" w:hAnsi="Times New Roman"/>
          <w:sz w:val="24"/>
          <w:szCs w:val="24"/>
        </w:rPr>
        <w:t>m</w:t>
      </w:r>
      <w:r w:rsidR="007C27AC">
        <w:rPr>
          <w:rFonts w:ascii="Times New Roman" w:hAnsi="Times New Roman"/>
          <w:sz w:val="24"/>
          <w:szCs w:val="24"/>
        </w:rPr>
        <w:t>.-</w:t>
      </w:r>
      <w:r w:rsidR="00E05721">
        <w:rPr>
          <w:rFonts w:ascii="Times New Roman" w:hAnsi="Times New Roman"/>
          <w:sz w:val="24"/>
          <w:szCs w:val="24"/>
        </w:rPr>
        <w:t xml:space="preserve"> 5</w:t>
      </w:r>
      <w:r w:rsidR="007C27AC">
        <w:rPr>
          <w:rFonts w:ascii="Times New Roman" w:hAnsi="Times New Roman"/>
          <w:sz w:val="24"/>
          <w:szCs w:val="24"/>
        </w:rPr>
        <w:t xml:space="preserve"> </w:t>
      </w:r>
      <w:r w:rsidR="00BF2E36">
        <w:rPr>
          <w:rFonts w:ascii="Times New Roman" w:hAnsi="Times New Roman"/>
          <w:sz w:val="24"/>
          <w:szCs w:val="24"/>
        </w:rPr>
        <w:t>p</w:t>
      </w:r>
      <w:r w:rsidR="007C27AC">
        <w:rPr>
          <w:rFonts w:ascii="Times New Roman" w:hAnsi="Times New Roman"/>
          <w:sz w:val="24"/>
          <w:szCs w:val="24"/>
        </w:rPr>
        <w:t>.</w:t>
      </w:r>
      <w:r w:rsidR="00BF2E36">
        <w:rPr>
          <w:rFonts w:ascii="Times New Roman" w:hAnsi="Times New Roman"/>
          <w:sz w:val="24"/>
          <w:szCs w:val="24"/>
        </w:rPr>
        <w:t>m</w:t>
      </w:r>
      <w:r w:rsidR="007C27AC">
        <w:rPr>
          <w:rFonts w:ascii="Times New Roman" w:hAnsi="Times New Roman"/>
          <w:sz w:val="24"/>
          <w:szCs w:val="24"/>
        </w:rPr>
        <w:t>.</w:t>
      </w:r>
    </w:p>
    <w:p w14:paraId="37D17FE8" w14:textId="77777777" w:rsidR="007127C3" w:rsidRDefault="00C509CE" w:rsidP="007127C3">
      <w:pPr>
        <w:spacing w:after="0" w:line="240" w:lineRule="auto"/>
        <w:jc w:val="both"/>
        <w:rPr>
          <w:rFonts w:ascii="Times New Roman" w:hAnsi="Times New Roman"/>
          <w:sz w:val="24"/>
          <w:szCs w:val="24"/>
        </w:rPr>
      </w:pPr>
      <w:r w:rsidRPr="00C509CE">
        <w:rPr>
          <w:rFonts w:ascii="Times New Roman" w:hAnsi="Times New Roman"/>
          <w:b/>
          <w:bCs/>
          <w:sz w:val="24"/>
          <w:szCs w:val="24"/>
        </w:rPr>
        <w:t>8. Notices:</w:t>
      </w:r>
      <w:r w:rsidRPr="00C509CE">
        <w:rPr>
          <w:rFonts w:ascii="Times New Roman" w:hAnsi="Times New Roman"/>
          <w:sz w:val="24"/>
          <w:szCs w:val="24"/>
        </w:rPr>
        <w:t xml:space="preserve"> </w:t>
      </w:r>
      <w:r w:rsidR="007127C3" w:rsidRPr="002A07B1">
        <w:rPr>
          <w:rFonts w:ascii="Times New Roman" w:hAnsi="Times New Roman"/>
          <w:sz w:val="24"/>
          <w:szCs w:val="24"/>
        </w:rPr>
        <w:t xml:space="preserve">All notices concerning the course will be </w:t>
      </w:r>
      <w:r w:rsidR="007127C3">
        <w:rPr>
          <w:rFonts w:ascii="Times New Roman" w:hAnsi="Times New Roman"/>
          <w:sz w:val="24"/>
          <w:szCs w:val="24"/>
        </w:rPr>
        <w:t>displayed on the concerned teaching platform</w:t>
      </w:r>
    </w:p>
    <w:p w14:paraId="5F93D7BC" w14:textId="7B24AB63" w:rsidR="00C509CE" w:rsidRPr="00C509CE" w:rsidRDefault="00C509CE" w:rsidP="00C509CE">
      <w:pPr>
        <w:spacing w:after="0" w:line="240" w:lineRule="auto"/>
        <w:jc w:val="both"/>
        <w:rPr>
          <w:rFonts w:ascii="Times New Roman" w:hAnsi="Times New Roman"/>
          <w:bCs/>
          <w:sz w:val="24"/>
          <w:szCs w:val="24"/>
        </w:rPr>
      </w:pPr>
    </w:p>
    <w:p w14:paraId="4F69CC41" w14:textId="77777777" w:rsidR="009D3887" w:rsidRDefault="00C509CE" w:rsidP="009D3887">
      <w:pPr>
        <w:spacing w:before="120" w:after="0" w:line="240" w:lineRule="auto"/>
        <w:jc w:val="both"/>
        <w:rPr>
          <w:rFonts w:ascii="Times New Roman" w:hAnsi="Times New Roman"/>
          <w:b/>
          <w:sz w:val="24"/>
          <w:szCs w:val="24"/>
        </w:rPr>
      </w:pPr>
      <w:r w:rsidRPr="00C509CE">
        <w:rPr>
          <w:rFonts w:ascii="Times New Roman" w:hAnsi="Times New Roman"/>
          <w:b/>
          <w:sz w:val="24"/>
          <w:szCs w:val="24"/>
        </w:rPr>
        <w:t>9. Make-</w:t>
      </w:r>
      <w:r w:rsidR="0064664F">
        <w:rPr>
          <w:rFonts w:ascii="Times New Roman" w:hAnsi="Times New Roman"/>
          <w:b/>
          <w:sz w:val="24"/>
          <w:szCs w:val="24"/>
        </w:rPr>
        <w:t>u</w:t>
      </w:r>
      <w:r w:rsidRPr="00C509CE">
        <w:rPr>
          <w:rFonts w:ascii="Times New Roman" w:hAnsi="Times New Roman"/>
          <w:b/>
          <w:sz w:val="24"/>
          <w:szCs w:val="24"/>
        </w:rPr>
        <w:t>p Policy:</w:t>
      </w:r>
      <w:r w:rsidR="007127C3">
        <w:rPr>
          <w:rFonts w:ascii="Times New Roman" w:hAnsi="Times New Roman"/>
          <w:b/>
          <w:sz w:val="24"/>
          <w:szCs w:val="24"/>
        </w:rPr>
        <w:t xml:space="preserve"> </w:t>
      </w:r>
      <w:r w:rsidR="007127C3" w:rsidRPr="005D4A41">
        <w:rPr>
          <w:rFonts w:ascii="Times New Roman" w:hAnsi="Times New Roman"/>
          <w:bCs/>
          <w:sz w:val="24"/>
          <w:szCs w:val="24"/>
        </w:rPr>
        <w:t>Make-up is permitted only in the case of genuine unforeseen or unavoidable personal or professional exigencies.</w:t>
      </w:r>
      <w:r w:rsidR="009D3887">
        <w:rPr>
          <w:rFonts w:ascii="Times New Roman" w:hAnsi="Times New Roman"/>
          <w:bCs/>
          <w:sz w:val="24"/>
          <w:szCs w:val="24"/>
        </w:rPr>
        <w:t xml:space="preserve"> </w:t>
      </w:r>
      <w:r w:rsidR="009D3887">
        <w:rPr>
          <w:rFonts w:ascii="Times New Roman" w:hAnsi="Times New Roman"/>
          <w:b/>
          <w:sz w:val="24"/>
          <w:szCs w:val="24"/>
        </w:rPr>
        <w:t xml:space="preserve">No make-up requests are entertained regarding internal components. </w:t>
      </w:r>
    </w:p>
    <w:p w14:paraId="45C82807" w14:textId="28CDA9CA" w:rsidR="005B13B2" w:rsidRDefault="005B13B2" w:rsidP="007127C3">
      <w:pPr>
        <w:spacing w:after="0" w:line="240" w:lineRule="auto"/>
        <w:jc w:val="both"/>
        <w:rPr>
          <w:rFonts w:ascii="Times New Roman" w:hAnsi="Times New Roman"/>
          <w:bCs/>
          <w:sz w:val="24"/>
          <w:szCs w:val="24"/>
        </w:rPr>
      </w:pPr>
    </w:p>
    <w:p w14:paraId="7F1CC829" w14:textId="77777777" w:rsidR="003A5D02" w:rsidRPr="007127C3" w:rsidRDefault="003A5D02" w:rsidP="007127C3">
      <w:pPr>
        <w:spacing w:after="0" w:line="240" w:lineRule="auto"/>
        <w:jc w:val="both"/>
        <w:rPr>
          <w:rFonts w:ascii="Times New Roman" w:hAnsi="Times New Roman"/>
          <w:bCs/>
          <w:sz w:val="24"/>
          <w:szCs w:val="24"/>
        </w:rPr>
      </w:pPr>
    </w:p>
    <w:p w14:paraId="501EA0BE" w14:textId="77777777" w:rsidR="003A5D02" w:rsidRPr="005D4A41" w:rsidRDefault="005B13B2" w:rsidP="003A5D02">
      <w:pPr>
        <w:rPr>
          <w:rFonts w:ascii="Times New Roman" w:hAnsi="Times New Roman"/>
          <w:bCs/>
          <w:sz w:val="24"/>
          <w:szCs w:val="24"/>
        </w:rPr>
      </w:pPr>
      <w:r>
        <w:rPr>
          <w:rFonts w:ascii="Times New Roman" w:hAnsi="Times New Roman"/>
          <w:b/>
          <w:sz w:val="24"/>
          <w:szCs w:val="24"/>
        </w:rPr>
        <w:t xml:space="preserve">10. </w:t>
      </w:r>
      <w:r w:rsidRPr="00ED7E79">
        <w:rPr>
          <w:rFonts w:ascii="Times New Roman" w:hAnsi="Times New Roman"/>
          <w:b/>
          <w:sz w:val="24"/>
          <w:szCs w:val="24"/>
        </w:rPr>
        <w:t>Note</w:t>
      </w:r>
      <w:r>
        <w:rPr>
          <w:rFonts w:ascii="Times New Roman" w:hAnsi="Times New Roman"/>
          <w:b/>
          <w:sz w:val="24"/>
          <w:szCs w:val="24"/>
        </w:rPr>
        <w:t xml:space="preserve"> (if any)</w:t>
      </w:r>
      <w:r w:rsidRPr="00ED7E79">
        <w:rPr>
          <w:rFonts w:ascii="Times New Roman" w:hAnsi="Times New Roman"/>
          <w:b/>
          <w:sz w:val="24"/>
          <w:szCs w:val="24"/>
        </w:rPr>
        <w:t>:</w:t>
      </w:r>
      <w:r>
        <w:rPr>
          <w:rFonts w:ascii="Times New Roman" w:hAnsi="Times New Roman"/>
          <w:sz w:val="24"/>
          <w:szCs w:val="24"/>
        </w:rPr>
        <w:t xml:space="preserve"> </w:t>
      </w:r>
      <w:r w:rsidR="00C509CE" w:rsidRPr="00C509CE">
        <w:rPr>
          <w:rFonts w:ascii="Times New Roman" w:hAnsi="Times New Roman"/>
          <w:b/>
          <w:sz w:val="24"/>
          <w:szCs w:val="24"/>
        </w:rPr>
        <w:t xml:space="preserve"> </w:t>
      </w:r>
      <w:r w:rsidR="003A5D02" w:rsidRPr="005D4A41">
        <w:rPr>
          <w:rFonts w:ascii="Times New Roman" w:hAnsi="Times New Roman"/>
          <w:bCs/>
          <w:sz w:val="24"/>
          <w:szCs w:val="24"/>
        </w:rPr>
        <w:t xml:space="preserve">In the case of SSA, deadline must be adhered to. Extension will be permitted only for genuine cases. </w:t>
      </w:r>
      <w:r w:rsidR="003A5D02" w:rsidRPr="00A211D0">
        <w:rPr>
          <w:rFonts w:ascii="Times New Roman" w:hAnsi="Times New Roman"/>
          <w:sz w:val="24"/>
          <w:szCs w:val="24"/>
        </w:rPr>
        <w:t>Plagiarism of any</w:t>
      </w:r>
      <w:r w:rsidR="003A5D02">
        <w:rPr>
          <w:rFonts w:ascii="Times New Roman" w:hAnsi="Times New Roman"/>
          <w:sz w:val="24"/>
          <w:szCs w:val="24"/>
        </w:rPr>
        <w:t xml:space="preserve"> kind is strictly punishable </w:t>
      </w:r>
      <w:r w:rsidR="003A5D02" w:rsidRPr="00A211D0">
        <w:rPr>
          <w:rFonts w:ascii="Times New Roman" w:hAnsi="Times New Roman"/>
          <w:sz w:val="24"/>
          <w:szCs w:val="24"/>
        </w:rPr>
        <w:t>as per the institute's rules and regulation</w:t>
      </w:r>
      <w:r w:rsidR="003A5D02">
        <w:rPr>
          <w:rFonts w:ascii="Times New Roman" w:hAnsi="Times New Roman"/>
          <w:sz w:val="24"/>
          <w:szCs w:val="24"/>
        </w:rPr>
        <w:t>s</w:t>
      </w:r>
    </w:p>
    <w:p w14:paraId="2AB4817E" w14:textId="420974BC" w:rsidR="00C509CE" w:rsidRPr="00C509CE" w:rsidRDefault="00C509CE" w:rsidP="00B656E8">
      <w:pPr>
        <w:spacing w:before="120" w:after="0" w:line="240" w:lineRule="auto"/>
        <w:jc w:val="both"/>
        <w:rPr>
          <w:rFonts w:ascii="Times New Roman" w:hAnsi="Times New Roman"/>
          <w:sz w:val="24"/>
          <w:szCs w:val="24"/>
        </w:rPr>
      </w:pPr>
    </w:p>
    <w:p w14:paraId="303F0BF1" w14:textId="3995CAEB" w:rsidR="00C509CE" w:rsidRPr="00C375C7" w:rsidRDefault="00C509CE" w:rsidP="00C375C7">
      <w:pPr>
        <w:spacing w:after="0" w:line="240" w:lineRule="auto"/>
        <w:ind w:left="6480"/>
        <w:rPr>
          <w:rFonts w:ascii="Times New Roman" w:hAnsi="Times New Roman"/>
          <w:sz w:val="24"/>
          <w:szCs w:val="24"/>
        </w:rPr>
      </w:pPr>
      <w:r w:rsidRPr="00C509CE">
        <w:rPr>
          <w:rFonts w:ascii="Times New Roman" w:hAnsi="Times New Roman"/>
          <w:sz w:val="24"/>
          <w:szCs w:val="24"/>
        </w:rPr>
        <w:t xml:space="preserve">    </w:t>
      </w:r>
      <w:r w:rsidRPr="00C509CE">
        <w:rPr>
          <w:rFonts w:ascii="Times New Roman" w:hAnsi="Times New Roman"/>
          <w:b/>
          <w:bCs/>
          <w:sz w:val="24"/>
          <w:szCs w:val="24"/>
        </w:rPr>
        <w:t>Instructor-in-charge</w:t>
      </w:r>
      <w:r w:rsidR="00C375C7">
        <w:rPr>
          <w:rFonts w:ascii="Times New Roman" w:hAnsi="Times New Roman"/>
          <w:b/>
          <w:bCs/>
          <w:sz w:val="24"/>
          <w:szCs w:val="24"/>
        </w:rPr>
        <w:t xml:space="preserve">: Dr. Veena R </w:t>
      </w:r>
    </w:p>
    <w:p w14:paraId="7DB9D737" w14:textId="18112549" w:rsidR="00C509CE" w:rsidRPr="00C509CE" w:rsidRDefault="00C509CE" w:rsidP="00C509CE">
      <w:pPr>
        <w:spacing w:after="0" w:line="240" w:lineRule="auto"/>
        <w:rPr>
          <w:rFonts w:ascii="Times New Roman" w:hAnsi="Times New Roman"/>
          <w:sz w:val="24"/>
          <w:szCs w:val="24"/>
        </w:rPr>
      </w:pPr>
      <w:r w:rsidRPr="00C509CE">
        <w:rPr>
          <w:rFonts w:ascii="Times New Roman" w:hAnsi="Times New Roman"/>
          <w:b/>
          <w:bCs/>
          <w:sz w:val="24"/>
          <w:szCs w:val="24"/>
        </w:rPr>
        <w:t xml:space="preserve">                                                                                                                </w:t>
      </w:r>
      <w:r w:rsidRPr="00C509CE">
        <w:rPr>
          <w:rFonts w:ascii="Times New Roman" w:hAnsi="Times New Roman"/>
          <w:b/>
          <w:bCs/>
          <w:sz w:val="24"/>
          <w:szCs w:val="24"/>
        </w:rPr>
        <w:tab/>
      </w:r>
      <w:r w:rsidR="00B656E8">
        <w:rPr>
          <w:rFonts w:ascii="Times New Roman" w:hAnsi="Times New Roman"/>
          <w:b/>
          <w:bCs/>
          <w:sz w:val="24"/>
          <w:szCs w:val="24"/>
        </w:rPr>
        <w:t>Course No</w:t>
      </w:r>
      <w:r w:rsidR="00C375C7">
        <w:rPr>
          <w:rFonts w:ascii="Times New Roman" w:hAnsi="Times New Roman"/>
          <w:b/>
          <w:bCs/>
          <w:sz w:val="24"/>
          <w:szCs w:val="24"/>
        </w:rPr>
        <w:t>: GS F233</w:t>
      </w:r>
    </w:p>
    <w:sectPr w:rsidR="00C509CE" w:rsidRPr="00C509CE" w:rsidSect="00A139F7">
      <w:headerReference w:type="default" r:id="rId7"/>
      <w:footerReference w:type="default" r:id="rId8"/>
      <w:pgSz w:w="11907" w:h="16839" w:code="9"/>
      <w:pgMar w:top="720" w:right="720" w:bottom="720" w:left="72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798F9" w14:textId="77777777" w:rsidR="00D11868" w:rsidRDefault="00D11868" w:rsidP="00DB4006">
      <w:pPr>
        <w:spacing w:after="0" w:line="240" w:lineRule="auto"/>
      </w:pPr>
      <w:r>
        <w:separator/>
      </w:r>
    </w:p>
  </w:endnote>
  <w:endnote w:type="continuationSeparator" w:id="0">
    <w:p w14:paraId="3757953B" w14:textId="77777777" w:rsidR="00D11868" w:rsidRDefault="00D11868"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3012534"/>
      <w:docPartObj>
        <w:docPartGallery w:val="Page Numbers (Bottom of Page)"/>
        <w:docPartUnique/>
      </w:docPartObj>
    </w:sdtPr>
    <w:sdtEndPr>
      <w:rPr>
        <w:noProof/>
      </w:rPr>
    </w:sdtEndPr>
    <w:sdtContent>
      <w:p w14:paraId="14F21D64" w14:textId="23036DE4" w:rsidR="00C860BE" w:rsidRDefault="00C860BE">
        <w:pPr>
          <w:pStyle w:val="Footer"/>
          <w:jc w:val="center"/>
        </w:pPr>
        <w:r>
          <w:fldChar w:fldCharType="begin"/>
        </w:r>
        <w:r>
          <w:instrText xml:space="preserve"> PAGE   \* MERGEFORMAT </w:instrText>
        </w:r>
        <w:r>
          <w:fldChar w:fldCharType="separate"/>
        </w:r>
        <w:r w:rsidR="00986C95">
          <w:rPr>
            <w:noProof/>
          </w:rPr>
          <w:t>1</w:t>
        </w:r>
        <w:r>
          <w:rPr>
            <w:noProof/>
          </w:rPr>
          <w:fldChar w:fldCharType="end"/>
        </w:r>
      </w:p>
    </w:sdtContent>
  </w:sdt>
  <w:p w14:paraId="275E41A6" w14:textId="77777777"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94247" w14:textId="77777777" w:rsidR="00D11868" w:rsidRDefault="00D11868" w:rsidP="00DB4006">
      <w:pPr>
        <w:spacing w:after="0" w:line="240" w:lineRule="auto"/>
      </w:pPr>
      <w:r>
        <w:separator/>
      </w:r>
    </w:p>
  </w:footnote>
  <w:footnote w:type="continuationSeparator" w:id="0">
    <w:p w14:paraId="5AF171B2" w14:textId="77777777" w:rsidR="00D11868" w:rsidRDefault="00D11868"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374C4" w14:textId="77777777" w:rsidR="00DB4006" w:rsidRDefault="00AF7CC5" w:rsidP="009D0A8B">
    <w:pPr>
      <w:pStyle w:val="Header"/>
      <w:tabs>
        <w:tab w:val="left" w:pos="1620"/>
      </w:tabs>
    </w:pPr>
    <w:r>
      <w:rPr>
        <w:noProof/>
      </w:rPr>
      <w:drawing>
        <wp:anchor distT="0" distB="0" distL="114300" distR="114300" simplePos="0" relativeHeight="251657728" behindDoc="1" locked="0" layoutInCell="1" allowOverlap="1" wp14:anchorId="365C3F8D" wp14:editId="0BFED66C">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14:paraId="7603321B" w14:textId="77777777" w:rsidR="00DB4006" w:rsidRPr="00952CF9" w:rsidRDefault="00DB4006" w:rsidP="00970319">
    <w:pPr>
      <w:pStyle w:val="Header"/>
      <w:tabs>
        <w:tab w:val="left" w:pos="1620"/>
      </w:tabs>
      <w:rPr>
        <w:rFonts w:ascii="Arial" w:hAnsi="Arial" w:cs="Arial"/>
        <w:b/>
        <w:sz w:val="28"/>
        <w:szCs w:val="28"/>
      </w:rPr>
    </w:pPr>
    <w:r w:rsidRPr="00952CF9">
      <w:rPr>
        <w:b/>
        <w:sz w:val="28"/>
        <w:szCs w:val="28"/>
      </w:rPr>
      <w:tab/>
    </w:r>
    <w:r w:rsidRPr="00952CF9">
      <w:rPr>
        <w:rFonts w:ascii="Arial" w:hAnsi="Arial" w:cs="Arial"/>
        <w:b/>
        <w:sz w:val="28"/>
        <w:szCs w:val="28"/>
      </w:rPr>
      <w:t>BIRLA INSTITUTE OF TECHNOLOGY AND SCIENCE, Pilani</w:t>
    </w:r>
  </w:p>
  <w:p w14:paraId="73A62AC5" w14:textId="77777777" w:rsidR="00DB4006" w:rsidRPr="00952CF9" w:rsidRDefault="00DB4006" w:rsidP="00970319">
    <w:pPr>
      <w:pStyle w:val="Header"/>
      <w:tabs>
        <w:tab w:val="left" w:pos="1620"/>
      </w:tabs>
      <w:rPr>
        <w:rFonts w:ascii="Arial" w:hAnsi="Arial" w:cs="Arial"/>
        <w:b/>
        <w:sz w:val="26"/>
        <w:szCs w:val="26"/>
      </w:rPr>
    </w:pPr>
    <w:r w:rsidRPr="00952CF9">
      <w:rPr>
        <w:rFonts w:ascii="Arial" w:hAnsi="Arial" w:cs="Arial"/>
        <w:sz w:val="26"/>
        <w:szCs w:val="26"/>
      </w:rPr>
      <w:tab/>
    </w:r>
    <w:r w:rsidRPr="00952CF9">
      <w:rPr>
        <w:rFonts w:ascii="Arial" w:hAnsi="Arial" w:cs="Arial"/>
        <w:b/>
        <w:sz w:val="26"/>
        <w:szCs w:val="26"/>
      </w:rPr>
      <w:t>Pilani Campus</w:t>
    </w:r>
  </w:p>
  <w:p w14:paraId="48C3B63C" w14:textId="77777777" w:rsidR="00DB4006" w:rsidRPr="00952CF9" w:rsidRDefault="00DB4006" w:rsidP="00DB4006">
    <w:pPr>
      <w:pStyle w:val="Header"/>
      <w:tabs>
        <w:tab w:val="left" w:pos="1620"/>
      </w:tabs>
      <w:rPr>
        <w:rFonts w:ascii="Arial" w:hAnsi="Arial" w:cs="Arial"/>
        <w:b/>
        <w:sz w:val="26"/>
        <w:szCs w:val="26"/>
      </w:rPr>
    </w:pPr>
    <w:r w:rsidRPr="00952CF9">
      <w:rPr>
        <w:rFonts w:ascii="Arial" w:hAnsi="Arial" w:cs="Arial"/>
        <w:b/>
        <w:sz w:val="26"/>
        <w:szCs w:val="26"/>
      </w:rPr>
      <w:tab/>
    </w:r>
    <w:r w:rsidR="0076511E" w:rsidRPr="00952CF9">
      <w:rPr>
        <w:rFonts w:ascii="Arial" w:hAnsi="Arial" w:cs="Arial"/>
        <w:b/>
        <w:sz w:val="26"/>
        <w:szCs w:val="26"/>
      </w:rPr>
      <w:t xml:space="preserve">AUGS/ AGSR </w:t>
    </w:r>
    <w:r w:rsidR="00F826D3" w:rsidRPr="00952CF9">
      <w:rPr>
        <w:rFonts w:ascii="Arial" w:hAnsi="Arial" w:cs="Arial"/>
        <w:b/>
        <w:sz w:val="26"/>
        <w:szCs w:val="26"/>
      </w:rPr>
      <w:t>Division</w:t>
    </w:r>
  </w:p>
  <w:p w14:paraId="17330094" w14:textId="77777777" w:rsidR="00DB4006" w:rsidRDefault="00DB4006" w:rsidP="00DB4006">
    <w:pPr>
      <w:pStyle w:val="Header"/>
      <w:tabs>
        <w:tab w:val="left" w:pos="1620"/>
      </w:tabs>
      <w:rPr>
        <w:color w:val="17365D"/>
        <w:sz w:val="26"/>
        <w:szCs w:val="26"/>
      </w:rPr>
    </w:pPr>
  </w:p>
  <w:p w14:paraId="1AA9ED02" w14:textId="77777777" w:rsidR="00DB4006" w:rsidRDefault="00AF7CC5" w:rsidP="009D0A8B">
    <w:pPr>
      <w:pStyle w:val="Header"/>
      <w:pBdr>
        <w:bottom w:val="single" w:sz="4" w:space="1" w:color="BFBFBF"/>
      </w:pBdr>
      <w:tabs>
        <w:tab w:val="clear" w:pos="9360"/>
        <w:tab w:val="right" w:pos="9900"/>
      </w:tabs>
      <w:jc w:val="right"/>
    </w:pPr>
    <w:r>
      <w:rPr>
        <w:noProof/>
      </w:rPr>
      <w:drawing>
        <wp:inline distT="0" distB="0" distL="0" distR="0" wp14:anchorId="4A74AAAD" wp14:editId="78C48696">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53FB6"/>
    <w:multiLevelType w:val="hybridMultilevel"/>
    <w:tmpl w:val="FF504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425E47"/>
    <w:multiLevelType w:val="hybridMultilevel"/>
    <w:tmpl w:val="0CA8D6BC"/>
    <w:lvl w:ilvl="0" w:tplc="99862EE4">
      <w:start w:val="1"/>
      <w:numFmt w:val="lowerLetter"/>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49950B23"/>
    <w:multiLevelType w:val="hybridMultilevel"/>
    <w:tmpl w:val="E87689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B7069B6"/>
    <w:multiLevelType w:val="hybridMultilevel"/>
    <w:tmpl w:val="59347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06"/>
    <w:rsid w:val="00003351"/>
    <w:rsid w:val="0002007D"/>
    <w:rsid w:val="0002269F"/>
    <w:rsid w:val="000D419B"/>
    <w:rsid w:val="000F3BC8"/>
    <w:rsid w:val="00107073"/>
    <w:rsid w:val="00116831"/>
    <w:rsid w:val="00132F20"/>
    <w:rsid w:val="0013547B"/>
    <w:rsid w:val="00143556"/>
    <w:rsid w:val="00144121"/>
    <w:rsid w:val="00144984"/>
    <w:rsid w:val="00184619"/>
    <w:rsid w:val="001A3CA1"/>
    <w:rsid w:val="001A5ED7"/>
    <w:rsid w:val="001A7F14"/>
    <w:rsid w:val="001B36E1"/>
    <w:rsid w:val="001B6446"/>
    <w:rsid w:val="00232199"/>
    <w:rsid w:val="00236646"/>
    <w:rsid w:val="0023703E"/>
    <w:rsid w:val="00284F2B"/>
    <w:rsid w:val="003523A3"/>
    <w:rsid w:val="00375E9D"/>
    <w:rsid w:val="003A5D02"/>
    <w:rsid w:val="003D4F60"/>
    <w:rsid w:val="003E7CBA"/>
    <w:rsid w:val="004743B5"/>
    <w:rsid w:val="00476B86"/>
    <w:rsid w:val="004846AD"/>
    <w:rsid w:val="00492D23"/>
    <w:rsid w:val="004C162C"/>
    <w:rsid w:val="004D74A6"/>
    <w:rsid w:val="004F148F"/>
    <w:rsid w:val="00500000"/>
    <w:rsid w:val="005010A6"/>
    <w:rsid w:val="0051526E"/>
    <w:rsid w:val="005174C7"/>
    <w:rsid w:val="005511C4"/>
    <w:rsid w:val="0055470A"/>
    <w:rsid w:val="00587BF6"/>
    <w:rsid w:val="00593879"/>
    <w:rsid w:val="005B13B2"/>
    <w:rsid w:val="005C53C8"/>
    <w:rsid w:val="00604E54"/>
    <w:rsid w:val="0061507E"/>
    <w:rsid w:val="006238CE"/>
    <w:rsid w:val="00626DA8"/>
    <w:rsid w:val="006441B2"/>
    <w:rsid w:val="0064664F"/>
    <w:rsid w:val="006B69C5"/>
    <w:rsid w:val="006C6009"/>
    <w:rsid w:val="007127C3"/>
    <w:rsid w:val="007626BC"/>
    <w:rsid w:val="0076511E"/>
    <w:rsid w:val="007C27AC"/>
    <w:rsid w:val="007D3B81"/>
    <w:rsid w:val="007E7F8D"/>
    <w:rsid w:val="00807B82"/>
    <w:rsid w:val="0082278C"/>
    <w:rsid w:val="0083208E"/>
    <w:rsid w:val="00852E20"/>
    <w:rsid w:val="008576E9"/>
    <w:rsid w:val="00870E48"/>
    <w:rsid w:val="008B7973"/>
    <w:rsid w:val="008C7958"/>
    <w:rsid w:val="008D1AAD"/>
    <w:rsid w:val="008D598D"/>
    <w:rsid w:val="008F61E1"/>
    <w:rsid w:val="00911EAD"/>
    <w:rsid w:val="0092105B"/>
    <w:rsid w:val="00936900"/>
    <w:rsid w:val="00952CF9"/>
    <w:rsid w:val="00957AD2"/>
    <w:rsid w:val="00970319"/>
    <w:rsid w:val="00986C95"/>
    <w:rsid w:val="009A11C4"/>
    <w:rsid w:val="009D0A8B"/>
    <w:rsid w:val="009D3887"/>
    <w:rsid w:val="00A139F7"/>
    <w:rsid w:val="00A14956"/>
    <w:rsid w:val="00A424F4"/>
    <w:rsid w:val="00A42AEB"/>
    <w:rsid w:val="00A96BD0"/>
    <w:rsid w:val="00AC1EBC"/>
    <w:rsid w:val="00AF7CC5"/>
    <w:rsid w:val="00B0409C"/>
    <w:rsid w:val="00B0755D"/>
    <w:rsid w:val="00B11288"/>
    <w:rsid w:val="00B151A8"/>
    <w:rsid w:val="00B33A38"/>
    <w:rsid w:val="00B4472A"/>
    <w:rsid w:val="00B656E8"/>
    <w:rsid w:val="00BB4FF4"/>
    <w:rsid w:val="00BC35C2"/>
    <w:rsid w:val="00BE354F"/>
    <w:rsid w:val="00BE4D98"/>
    <w:rsid w:val="00BE557F"/>
    <w:rsid w:val="00BF2E36"/>
    <w:rsid w:val="00C1091B"/>
    <w:rsid w:val="00C375C7"/>
    <w:rsid w:val="00C46EC1"/>
    <w:rsid w:val="00C509CE"/>
    <w:rsid w:val="00C77376"/>
    <w:rsid w:val="00C77E6C"/>
    <w:rsid w:val="00C860BE"/>
    <w:rsid w:val="00C925A9"/>
    <w:rsid w:val="00CE38E8"/>
    <w:rsid w:val="00D11868"/>
    <w:rsid w:val="00D27700"/>
    <w:rsid w:val="00D3230A"/>
    <w:rsid w:val="00D50A67"/>
    <w:rsid w:val="00D74145"/>
    <w:rsid w:val="00D95BB3"/>
    <w:rsid w:val="00DA17C1"/>
    <w:rsid w:val="00DB4006"/>
    <w:rsid w:val="00DC7B56"/>
    <w:rsid w:val="00E05721"/>
    <w:rsid w:val="00E509F1"/>
    <w:rsid w:val="00E83E36"/>
    <w:rsid w:val="00EC7506"/>
    <w:rsid w:val="00ED00C7"/>
    <w:rsid w:val="00EF65A4"/>
    <w:rsid w:val="00EF70BF"/>
    <w:rsid w:val="00F069C7"/>
    <w:rsid w:val="00F401B4"/>
    <w:rsid w:val="00F562FC"/>
    <w:rsid w:val="00F626B6"/>
    <w:rsid w:val="00F626D0"/>
    <w:rsid w:val="00F826D3"/>
    <w:rsid w:val="00FB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A3A46"/>
  <w15:docId w15:val="{90E713CB-6C1F-4DCF-9380-F5FCEB84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C509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B33A38"/>
    <w:pPr>
      <w:keepNext/>
      <w:autoSpaceDE w:val="0"/>
      <w:autoSpaceDN w:val="0"/>
      <w:spacing w:after="0" w:line="240" w:lineRule="auto"/>
      <w:outlineLvl w:val="2"/>
    </w:pPr>
    <w:rPr>
      <w:rFonts w:ascii="Courier New" w:eastAsia="Times New Roman" w:hAnsi="Courier New" w:cs="Courier New"/>
      <w:sz w:val="24"/>
      <w:szCs w:val="24"/>
    </w:rPr>
  </w:style>
  <w:style w:type="paragraph" w:styleId="Heading4">
    <w:name w:val="heading 4"/>
    <w:basedOn w:val="Normal"/>
    <w:next w:val="Normal"/>
    <w:link w:val="Heading4Char"/>
    <w:uiPriority w:val="99"/>
    <w:qFormat/>
    <w:rsid w:val="00B33A38"/>
    <w:pPr>
      <w:keepNext/>
      <w:suppressAutoHyphens/>
      <w:autoSpaceDE w:val="0"/>
      <w:autoSpaceDN w:val="0"/>
      <w:spacing w:after="0" w:line="240" w:lineRule="auto"/>
      <w:jc w:val="right"/>
      <w:outlineLvl w:val="3"/>
    </w:pPr>
    <w:rPr>
      <w:rFonts w:ascii="Courier New" w:eastAsia="Times New Roman" w:hAnsi="Courier New" w:cs="Courier New"/>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Heading3Char">
    <w:name w:val="Heading 3 Char"/>
    <w:basedOn w:val="DefaultParagraphFont"/>
    <w:link w:val="Heading3"/>
    <w:uiPriority w:val="99"/>
    <w:rsid w:val="00B33A38"/>
    <w:rPr>
      <w:rFonts w:ascii="Courier New" w:eastAsia="Times New Roman" w:hAnsi="Courier New" w:cs="Courier New"/>
      <w:sz w:val="24"/>
      <w:szCs w:val="24"/>
    </w:rPr>
  </w:style>
  <w:style w:type="character" w:customStyle="1" w:styleId="Heading4Char">
    <w:name w:val="Heading 4 Char"/>
    <w:basedOn w:val="DefaultParagraphFont"/>
    <w:link w:val="Heading4"/>
    <w:uiPriority w:val="99"/>
    <w:rsid w:val="00B33A38"/>
    <w:rPr>
      <w:rFonts w:ascii="Courier New" w:eastAsia="Times New Roman" w:hAnsi="Courier New" w:cs="Courier New"/>
      <w:spacing w:val="-2"/>
      <w:sz w:val="24"/>
      <w:szCs w:val="24"/>
    </w:rPr>
  </w:style>
  <w:style w:type="paragraph" w:styleId="BodyText2">
    <w:name w:val="Body Text 2"/>
    <w:basedOn w:val="Normal"/>
    <w:link w:val="BodyText2Char"/>
    <w:uiPriority w:val="99"/>
    <w:rsid w:val="00B33A38"/>
    <w:pPr>
      <w:suppressAutoHyphens/>
      <w:autoSpaceDE w:val="0"/>
      <w:autoSpaceDN w:val="0"/>
      <w:spacing w:after="0" w:line="240" w:lineRule="auto"/>
      <w:ind w:left="720"/>
      <w:jc w:val="both"/>
    </w:pPr>
    <w:rPr>
      <w:rFonts w:ascii="Courier New" w:eastAsia="Times New Roman" w:hAnsi="Courier New" w:cs="Courier New"/>
      <w:spacing w:val="-2"/>
      <w:sz w:val="24"/>
      <w:szCs w:val="24"/>
    </w:rPr>
  </w:style>
  <w:style w:type="character" w:customStyle="1" w:styleId="BodyText2Char">
    <w:name w:val="Body Text 2 Char"/>
    <w:basedOn w:val="DefaultParagraphFont"/>
    <w:link w:val="BodyText2"/>
    <w:uiPriority w:val="99"/>
    <w:rsid w:val="00B33A38"/>
    <w:rPr>
      <w:rFonts w:ascii="Courier New" w:eastAsia="Times New Roman" w:hAnsi="Courier New" w:cs="Courier New"/>
      <w:spacing w:val="-2"/>
      <w:sz w:val="24"/>
      <w:szCs w:val="24"/>
    </w:rPr>
  </w:style>
  <w:style w:type="character" w:customStyle="1" w:styleId="Heading2Char">
    <w:name w:val="Heading 2 Char"/>
    <w:basedOn w:val="DefaultParagraphFont"/>
    <w:link w:val="Heading2"/>
    <w:uiPriority w:val="9"/>
    <w:semiHidden/>
    <w:rsid w:val="00C509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0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cp:revision>
  <cp:lastPrinted>2012-12-12T11:04:00Z</cp:lastPrinted>
  <dcterms:created xsi:type="dcterms:W3CDTF">2022-01-20T09:52:00Z</dcterms:created>
  <dcterms:modified xsi:type="dcterms:W3CDTF">2022-01-20T09:52:00Z</dcterms:modified>
</cp:coreProperties>
</file>