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2F21A" w14:textId="77777777" w:rsidR="00A55980" w:rsidRDefault="0030405A">
      <w:pPr>
        <w:jc w:val="center"/>
        <w:rPr>
          <w:b/>
        </w:rPr>
      </w:pPr>
      <w:r>
        <w:rPr>
          <w:b/>
          <w:noProof/>
          <w:lang w:val="en-IN"/>
        </w:rPr>
        <w:drawing>
          <wp:inline distT="0" distB="0" distL="0" distR="0" wp14:anchorId="0EBD26EA" wp14:editId="098AA2BF">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14:paraId="062E8B3E" w14:textId="0D4AD6CF" w:rsidR="00A55980" w:rsidRDefault="003E2653">
      <w:pPr>
        <w:jc w:val="center"/>
        <w:rPr>
          <w:b/>
        </w:rPr>
      </w:pPr>
      <w:r>
        <w:rPr>
          <w:b/>
        </w:rPr>
        <w:t>FIRST</w:t>
      </w:r>
      <w:r w:rsidR="0030405A">
        <w:rPr>
          <w:b/>
        </w:rPr>
        <w:t xml:space="preserve"> SEMESTER 202</w:t>
      </w:r>
      <w:r>
        <w:rPr>
          <w:b/>
        </w:rPr>
        <w:t>1</w:t>
      </w:r>
      <w:r w:rsidR="0030405A">
        <w:rPr>
          <w:b/>
        </w:rPr>
        <w:t>-202</w:t>
      </w:r>
      <w:r>
        <w:rPr>
          <w:b/>
        </w:rPr>
        <w:t>2</w:t>
      </w:r>
    </w:p>
    <w:p w14:paraId="42A07B0D" w14:textId="77777777" w:rsidR="00A55980" w:rsidRDefault="0030405A">
      <w:pPr>
        <w:pStyle w:val="Heading1"/>
        <w:jc w:val="center"/>
      </w:pPr>
      <w:r>
        <w:t>Course Handout Part II</w:t>
      </w:r>
    </w:p>
    <w:p w14:paraId="219D8989" w14:textId="53969929" w:rsidR="00A55980" w:rsidRDefault="0030405A">
      <w:pPr>
        <w:jc w:val="right"/>
      </w:pPr>
      <w:r>
        <w:tab/>
      </w:r>
      <w:r>
        <w:tab/>
      </w:r>
      <w:r>
        <w:tab/>
      </w:r>
      <w:r>
        <w:tab/>
      </w:r>
      <w:r>
        <w:tab/>
      </w:r>
      <w:r>
        <w:tab/>
      </w:r>
      <w:r>
        <w:tab/>
      </w:r>
      <w:r>
        <w:tab/>
      </w:r>
      <w:r>
        <w:tab/>
      </w:r>
      <w:r>
        <w:tab/>
      </w:r>
      <w:r>
        <w:rPr>
          <w:color w:val="FF0000"/>
        </w:rPr>
        <w:t xml:space="preserve">    </w:t>
      </w:r>
      <w:r>
        <w:t xml:space="preserve">Date: </w:t>
      </w:r>
      <w:r w:rsidR="00E612CE">
        <w:t>20</w:t>
      </w:r>
      <w:r>
        <w:t>-</w:t>
      </w:r>
      <w:r w:rsidR="000D3684">
        <w:t>8</w:t>
      </w:r>
      <w:r>
        <w:t>-202</w:t>
      </w:r>
      <w:r w:rsidR="008E38F9">
        <w:t>1</w:t>
      </w:r>
      <w:r>
        <w:t xml:space="preserve"> </w:t>
      </w:r>
    </w:p>
    <w:p w14:paraId="4E8C84E3" w14:textId="77777777" w:rsidR="00A55980" w:rsidRDefault="0030405A">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7FD2CF4E" w14:textId="77777777" w:rsidR="00A55980" w:rsidRDefault="00A55980">
      <w:pPr>
        <w:rPr>
          <w:b/>
        </w:rPr>
      </w:pPr>
    </w:p>
    <w:p w14:paraId="5567D12E" w14:textId="365D1726" w:rsidR="00A55980" w:rsidRPr="003E2653" w:rsidRDefault="0030405A">
      <w:r w:rsidRPr="003E2653">
        <w:rPr>
          <w:i/>
        </w:rPr>
        <w:t>Course No</w:t>
      </w:r>
      <w:r>
        <w:rPr>
          <w:b/>
          <w:i/>
        </w:rPr>
        <w:t>.</w:t>
      </w:r>
      <w:r>
        <w:rPr>
          <w:b/>
        </w:rPr>
        <w:tab/>
      </w:r>
      <w:r>
        <w:rPr>
          <w:b/>
        </w:rPr>
        <w:tab/>
      </w:r>
      <w:r>
        <w:rPr>
          <w:b/>
        </w:rPr>
        <w:tab/>
        <w:t>:</w:t>
      </w:r>
      <w:r w:rsidR="00471D4F">
        <w:rPr>
          <w:b/>
        </w:rPr>
        <w:t xml:space="preserve"> </w:t>
      </w:r>
      <w:r w:rsidRPr="003E2653">
        <w:t>HSS F244</w:t>
      </w:r>
    </w:p>
    <w:p w14:paraId="0AD0B6A5" w14:textId="2C4DCAFF" w:rsidR="00A55980" w:rsidRPr="003E2653" w:rsidRDefault="0030405A">
      <w:pPr>
        <w:pStyle w:val="Heading2"/>
        <w:rPr>
          <w:i w:val="0"/>
        </w:rPr>
      </w:pPr>
      <w:r w:rsidRPr="003E2653">
        <w:t>Course Title</w:t>
      </w:r>
      <w:r w:rsidRPr="003E2653">
        <w:rPr>
          <w:i w:val="0"/>
        </w:rPr>
        <w:tab/>
      </w:r>
      <w:r w:rsidRPr="003E2653">
        <w:rPr>
          <w:i w:val="0"/>
        </w:rPr>
        <w:tab/>
      </w:r>
      <w:r w:rsidRPr="003E2653">
        <w:rPr>
          <w:i w:val="0"/>
        </w:rPr>
        <w:tab/>
        <w:t>:</w:t>
      </w:r>
      <w:r w:rsidR="00471D4F" w:rsidRPr="003E2653">
        <w:rPr>
          <w:i w:val="0"/>
        </w:rPr>
        <w:t xml:space="preserve"> </w:t>
      </w:r>
      <w:r w:rsidRPr="003E2653">
        <w:rPr>
          <w:i w:val="0"/>
        </w:rPr>
        <w:t>Crime and New Media</w:t>
      </w:r>
    </w:p>
    <w:p w14:paraId="03FB7EC2" w14:textId="3F716956" w:rsidR="00A55980" w:rsidRDefault="0030405A">
      <w:pPr>
        <w:pStyle w:val="Heading2"/>
        <w:rPr>
          <w:b/>
          <w:i w:val="0"/>
        </w:rPr>
      </w:pPr>
      <w:r w:rsidRPr="003E2653">
        <w:t>Instructor-in-Charge</w:t>
      </w:r>
      <w:r w:rsidR="00471D4F" w:rsidRPr="003E2653">
        <w:tab/>
      </w:r>
      <w:r w:rsidR="00471D4F" w:rsidRPr="003E2653">
        <w:rPr>
          <w:i w:val="0"/>
        </w:rPr>
        <w:tab/>
        <w:t xml:space="preserve">: </w:t>
      </w:r>
      <w:proofErr w:type="spellStart"/>
      <w:r w:rsidRPr="003E2653">
        <w:rPr>
          <w:i w:val="0"/>
        </w:rPr>
        <w:t>Anhiti</w:t>
      </w:r>
      <w:proofErr w:type="spellEnd"/>
      <w:r w:rsidRPr="003E2653">
        <w:rPr>
          <w:i w:val="0"/>
        </w:rPr>
        <w:t xml:space="preserve"> Patnaik</w:t>
      </w:r>
    </w:p>
    <w:p w14:paraId="623A8F66" w14:textId="77777777" w:rsidR="00A55980" w:rsidRDefault="00A55980"/>
    <w:p w14:paraId="7B9C1B5C" w14:textId="77777777" w:rsidR="00A55980" w:rsidRDefault="0030405A">
      <w:pPr>
        <w:rPr>
          <w:b/>
        </w:rPr>
      </w:pPr>
      <w:r>
        <w:rPr>
          <w:b/>
        </w:rPr>
        <w:t>Course Description:</w:t>
      </w:r>
    </w:p>
    <w:p w14:paraId="2ED29A6D" w14:textId="36541E60" w:rsidR="00A55980" w:rsidRDefault="0030405A">
      <w:pPr>
        <w:jc w:val="both"/>
      </w:pPr>
      <w:r>
        <w:t xml:space="preserve">Debates about the representation of crime and consumption of violent images in new media are among the most sustained and divisive in popular culture today. The popularity of the figure of the serial killer, vigilante, psychopath, pervert, mafia, and cyber-stalker is nothing but a testament to the ‘culture of crime’ that we live in. This course examines how graphic representations of violence are normalized in new media through biological, psychoanalytic, social disorganization, and feminist theories of Criminology. Students will critically </w:t>
      </w:r>
      <w:proofErr w:type="spellStart"/>
      <w:r>
        <w:t>analyse</w:t>
      </w:r>
      <w:proofErr w:type="spellEnd"/>
      <w:r>
        <w:t xml:space="preserve"> representations of violence across six new media in India and America, namely, Netflix films and documentaries, graphic novels, </w:t>
      </w:r>
      <w:proofErr w:type="spellStart"/>
      <w:r>
        <w:t>Youtube</w:t>
      </w:r>
      <w:proofErr w:type="spellEnd"/>
      <w:r>
        <w:t xml:space="preserve"> videos, news reports, and recreational websites that they engage with on daily basis. They will understand how issues of class, race, and gender produce moral panics and intersect in the criminalization of certain marginal groups in society. </w:t>
      </w:r>
    </w:p>
    <w:p w14:paraId="607B00C4" w14:textId="77777777" w:rsidR="00A55980" w:rsidRDefault="00A55980">
      <w:pPr>
        <w:jc w:val="both"/>
      </w:pPr>
    </w:p>
    <w:p w14:paraId="69D94FBE" w14:textId="77777777" w:rsidR="00A55980" w:rsidRDefault="0030405A">
      <w:pPr>
        <w:jc w:val="both"/>
        <w:rPr>
          <w:b/>
        </w:rPr>
      </w:pPr>
      <w:r>
        <w:rPr>
          <w:b/>
        </w:rPr>
        <w:t>Course Objectives:</w:t>
      </w:r>
    </w:p>
    <w:p w14:paraId="50D5257B" w14:textId="77777777" w:rsidR="00A55980" w:rsidRDefault="0030405A">
      <w:pPr>
        <w:numPr>
          <w:ilvl w:val="0"/>
          <w:numId w:val="1"/>
        </w:numPr>
        <w:pBdr>
          <w:top w:val="nil"/>
          <w:left w:val="nil"/>
          <w:bottom w:val="nil"/>
          <w:right w:val="nil"/>
          <w:between w:val="nil"/>
        </w:pBdr>
        <w:jc w:val="both"/>
      </w:pPr>
      <w:r>
        <w:rPr>
          <w:color w:val="000000"/>
        </w:rPr>
        <w:t>Define key terms and concepts of Criminology.</w:t>
      </w:r>
    </w:p>
    <w:p w14:paraId="1C0BCA62" w14:textId="77777777" w:rsidR="00A55980" w:rsidRDefault="0030405A">
      <w:pPr>
        <w:numPr>
          <w:ilvl w:val="0"/>
          <w:numId w:val="1"/>
        </w:numPr>
        <w:pBdr>
          <w:top w:val="nil"/>
          <w:left w:val="nil"/>
          <w:bottom w:val="nil"/>
          <w:right w:val="nil"/>
          <w:between w:val="nil"/>
        </w:pBdr>
        <w:jc w:val="both"/>
      </w:pPr>
      <w:r>
        <w:rPr>
          <w:color w:val="000000"/>
        </w:rPr>
        <w:t>Learn different theoretical approaches of Criminology: Biological, Psychoanalytic, Social Disorganization, and Feminist theories</w:t>
      </w:r>
    </w:p>
    <w:p w14:paraId="0B5FDE42" w14:textId="77777777" w:rsidR="00A55980" w:rsidRDefault="0030405A">
      <w:pPr>
        <w:numPr>
          <w:ilvl w:val="0"/>
          <w:numId w:val="1"/>
        </w:numPr>
        <w:pBdr>
          <w:top w:val="nil"/>
          <w:left w:val="nil"/>
          <w:bottom w:val="nil"/>
          <w:right w:val="nil"/>
          <w:between w:val="nil"/>
        </w:pBdr>
        <w:jc w:val="both"/>
      </w:pPr>
      <w:r>
        <w:rPr>
          <w:color w:val="000000"/>
        </w:rPr>
        <w:t xml:space="preserve">Analyze contemporary visual and cultural texts of new media using these approaches. </w:t>
      </w:r>
      <w:r>
        <w:t xml:space="preserve">(Trigger warnings will be issued accordingly). </w:t>
      </w:r>
    </w:p>
    <w:p w14:paraId="77DE367B" w14:textId="77777777" w:rsidR="00A55980" w:rsidRDefault="0030405A">
      <w:pPr>
        <w:numPr>
          <w:ilvl w:val="0"/>
          <w:numId w:val="1"/>
        </w:numPr>
        <w:pBdr>
          <w:top w:val="nil"/>
          <w:left w:val="nil"/>
          <w:bottom w:val="nil"/>
          <w:right w:val="nil"/>
          <w:between w:val="nil"/>
        </w:pBdr>
        <w:rPr>
          <w:color w:val="000000"/>
        </w:rPr>
      </w:pPr>
      <w:r>
        <w:rPr>
          <w:color w:val="000000"/>
        </w:rPr>
        <w:t>Evaluate ethical positions of spectatorship and mass consumption.</w:t>
      </w:r>
    </w:p>
    <w:p w14:paraId="22DD08D8" w14:textId="77777777" w:rsidR="00A55980" w:rsidRDefault="00A55980">
      <w:pPr>
        <w:pBdr>
          <w:top w:val="nil"/>
          <w:left w:val="nil"/>
          <w:bottom w:val="nil"/>
          <w:right w:val="nil"/>
          <w:between w:val="nil"/>
        </w:pBdr>
        <w:jc w:val="both"/>
        <w:rPr>
          <w:color w:val="000000"/>
        </w:rPr>
      </w:pPr>
    </w:p>
    <w:p w14:paraId="14A8F933" w14:textId="77777777" w:rsidR="00A55980" w:rsidRDefault="0030405A">
      <w:pPr>
        <w:pBdr>
          <w:top w:val="nil"/>
          <w:left w:val="nil"/>
          <w:bottom w:val="nil"/>
          <w:right w:val="nil"/>
          <w:between w:val="nil"/>
        </w:pBdr>
        <w:jc w:val="both"/>
        <w:rPr>
          <w:b/>
          <w:color w:val="000000"/>
        </w:rPr>
      </w:pPr>
      <w:r>
        <w:rPr>
          <w:b/>
          <w:color w:val="000000"/>
        </w:rPr>
        <w:t>Textbook:</w:t>
      </w:r>
    </w:p>
    <w:p w14:paraId="316CCBE1" w14:textId="315A9352" w:rsidR="00A55980" w:rsidRDefault="003E2653">
      <w:r>
        <w:t xml:space="preserve">1. </w:t>
      </w:r>
      <w:r w:rsidR="0030405A">
        <w:t xml:space="preserve">Rafter, Nicole, and Michelle Brown. </w:t>
      </w:r>
      <w:r w:rsidR="0030405A">
        <w:rPr>
          <w:i/>
        </w:rPr>
        <w:t>Criminology Goes to the Movies: Crime Theory and Popular Culture</w:t>
      </w:r>
      <w:r w:rsidR="0030405A">
        <w:t xml:space="preserve">. New York and London: New York University Press, 2011. </w:t>
      </w:r>
    </w:p>
    <w:p w14:paraId="35D652FA" w14:textId="77777777" w:rsidR="00A55980" w:rsidRDefault="00A55980"/>
    <w:p w14:paraId="7A3A0B4C" w14:textId="77777777" w:rsidR="00A55980" w:rsidRDefault="0030405A">
      <w:pPr>
        <w:pBdr>
          <w:top w:val="nil"/>
          <w:left w:val="nil"/>
          <w:bottom w:val="nil"/>
          <w:right w:val="nil"/>
          <w:between w:val="nil"/>
        </w:pBdr>
        <w:jc w:val="both"/>
        <w:rPr>
          <w:b/>
          <w:color w:val="000000"/>
        </w:rPr>
      </w:pPr>
      <w:r>
        <w:rPr>
          <w:b/>
          <w:color w:val="000000"/>
        </w:rPr>
        <w:t>Reference Book:</w:t>
      </w:r>
    </w:p>
    <w:p w14:paraId="1FD05195" w14:textId="3E640D3B" w:rsidR="00A55980" w:rsidRDefault="003E2653" w:rsidP="003E2653">
      <w:r>
        <w:t>1.</w:t>
      </w:r>
      <w:r w:rsidR="0030405A">
        <w:t xml:space="preserve">McLaughlin, Eugene, and John Muncie. </w:t>
      </w:r>
      <w:r w:rsidR="0030405A" w:rsidRPr="003E2653">
        <w:rPr>
          <w:i/>
        </w:rPr>
        <w:t xml:space="preserve">The SAGE Dictionary of Criminology </w:t>
      </w:r>
      <w:r w:rsidR="0030405A">
        <w:t>3</w:t>
      </w:r>
      <w:r w:rsidR="0030405A" w:rsidRPr="003E2653">
        <w:rPr>
          <w:vertAlign w:val="superscript"/>
        </w:rPr>
        <w:t>rd</w:t>
      </w:r>
      <w:r w:rsidR="0030405A">
        <w:t>. Ed. London and New Delhi: SAGE Publications, 2001</w:t>
      </w:r>
    </w:p>
    <w:p w14:paraId="32F8FDD8" w14:textId="643B993A" w:rsidR="00E612CE" w:rsidRDefault="00E612CE">
      <w:pPr>
        <w:rPr>
          <w:b/>
        </w:rPr>
      </w:pPr>
      <w:bookmarkStart w:id="0" w:name="_GoBack"/>
      <w:bookmarkEnd w:id="0"/>
    </w:p>
    <w:p w14:paraId="6B9804EA" w14:textId="152F195E" w:rsidR="00A55980" w:rsidRDefault="0030405A">
      <w:pPr>
        <w:rPr>
          <w:b/>
        </w:rPr>
      </w:pPr>
      <w:r>
        <w:rPr>
          <w:b/>
        </w:rPr>
        <w:t>Course Plan:</w:t>
      </w:r>
    </w:p>
    <w:p w14:paraId="4AECF314" w14:textId="77777777" w:rsidR="00E612CE" w:rsidRDefault="00E612CE"/>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3E2653" w:rsidRPr="00BA568D" w14:paraId="015C4FE7" w14:textId="77777777" w:rsidTr="0085480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4B0D2BC" w14:textId="77777777" w:rsidR="003E2653" w:rsidRPr="00BA568D" w:rsidRDefault="003E2653" w:rsidP="0085480F">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E912520" w14:textId="77777777" w:rsidR="003E2653" w:rsidRPr="00BA568D" w:rsidRDefault="003E2653" w:rsidP="0085480F">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14A2AA0" w14:textId="77777777" w:rsidR="003E2653" w:rsidRPr="00BA568D" w:rsidRDefault="003E2653" w:rsidP="0085480F">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551E21E" w14:textId="77777777" w:rsidR="003E2653" w:rsidRPr="00BA568D" w:rsidRDefault="003E2653" w:rsidP="0085480F">
            <w:pPr>
              <w:jc w:val="center"/>
              <w:rPr>
                <w:b/>
                <w:bCs/>
                <w:sz w:val="22"/>
                <w:szCs w:val="22"/>
              </w:rPr>
            </w:pPr>
            <w:r>
              <w:rPr>
                <w:b/>
                <w:bCs/>
                <w:sz w:val="22"/>
                <w:szCs w:val="22"/>
              </w:rPr>
              <w:t xml:space="preserve">Chapter in the </w:t>
            </w:r>
            <w:r w:rsidRPr="00BA568D">
              <w:rPr>
                <w:b/>
                <w:bCs/>
                <w:sz w:val="22"/>
                <w:szCs w:val="22"/>
              </w:rPr>
              <w:t>Text Book</w:t>
            </w:r>
          </w:p>
        </w:tc>
      </w:tr>
      <w:tr w:rsidR="003E2653" w:rsidRPr="00BA568D" w14:paraId="149513D8"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D71F5F8" w14:textId="42082B2F" w:rsidR="003E2653" w:rsidRPr="00BA568D" w:rsidRDefault="003E2653" w:rsidP="003E2653">
            <w:pPr>
              <w:jc w:val="center"/>
              <w:rPr>
                <w:sz w:val="22"/>
                <w:szCs w:val="22"/>
              </w:rPr>
            </w:pPr>
            <w:r>
              <w:lastRenderedPageBreak/>
              <w:t>1-3</w:t>
            </w:r>
          </w:p>
        </w:tc>
        <w:tc>
          <w:tcPr>
            <w:tcW w:w="2340" w:type="dxa"/>
            <w:tcBorders>
              <w:top w:val="single" w:sz="6" w:space="0" w:color="000000"/>
              <w:left w:val="single" w:sz="6" w:space="0" w:color="000000"/>
              <w:bottom w:val="single" w:sz="6" w:space="0" w:color="000000"/>
              <w:right w:val="single" w:sz="6" w:space="0" w:color="000000"/>
            </w:tcBorders>
          </w:tcPr>
          <w:p w14:paraId="4E6D821D" w14:textId="77777777" w:rsidR="003E2653" w:rsidRDefault="003E2653" w:rsidP="003E2653">
            <w:r>
              <w:t>Define new media and methods</w:t>
            </w:r>
          </w:p>
          <w:p w14:paraId="27F61143" w14:textId="77777777" w:rsidR="003E2653" w:rsidRPr="00BA568D" w:rsidRDefault="003E2653" w:rsidP="003E2653">
            <w:pPr>
              <w:rPr>
                <w:sz w:val="22"/>
                <w:szCs w:val="22"/>
              </w:rPr>
            </w:pPr>
          </w:p>
        </w:tc>
        <w:tc>
          <w:tcPr>
            <w:tcW w:w="4324" w:type="dxa"/>
            <w:tcBorders>
              <w:top w:val="single" w:sz="6" w:space="0" w:color="000000"/>
              <w:left w:val="single" w:sz="6" w:space="0" w:color="000000"/>
              <w:bottom w:val="single" w:sz="6" w:space="0" w:color="000000"/>
              <w:right w:val="single" w:sz="6" w:space="0" w:color="000000"/>
            </w:tcBorders>
          </w:tcPr>
          <w:p w14:paraId="5A257CC8" w14:textId="77777777" w:rsidR="003E2653" w:rsidRDefault="003E2653" w:rsidP="003E2653">
            <w:r>
              <w:t xml:space="preserve">Six types of new media </w:t>
            </w:r>
          </w:p>
          <w:p w14:paraId="6B30F439" w14:textId="77777777" w:rsidR="003E2653" w:rsidRDefault="003E2653" w:rsidP="003E2653">
            <w:r>
              <w:t xml:space="preserve">Critical Criminology </w:t>
            </w:r>
          </w:p>
          <w:p w14:paraId="2600FCBA" w14:textId="1DC8C060" w:rsidR="003E2653" w:rsidRPr="006E38BB" w:rsidRDefault="003E2653" w:rsidP="003E2653">
            <w:r>
              <w:t>Evaluation scheme</w:t>
            </w:r>
          </w:p>
        </w:tc>
        <w:tc>
          <w:tcPr>
            <w:tcW w:w="1530" w:type="dxa"/>
            <w:tcBorders>
              <w:top w:val="single" w:sz="6" w:space="0" w:color="000000"/>
              <w:left w:val="single" w:sz="6" w:space="0" w:color="000000"/>
              <w:bottom w:val="single" w:sz="6" w:space="0" w:color="000000"/>
              <w:right w:val="single" w:sz="6" w:space="0" w:color="000000"/>
            </w:tcBorders>
          </w:tcPr>
          <w:p w14:paraId="0EEC26B1" w14:textId="7AFBF5E1" w:rsidR="003E2653" w:rsidRPr="00BA568D" w:rsidRDefault="003E2653" w:rsidP="003E2653">
            <w:pPr>
              <w:jc w:val="center"/>
              <w:rPr>
                <w:sz w:val="22"/>
                <w:szCs w:val="22"/>
              </w:rPr>
            </w:pPr>
            <w:r>
              <w:t>Lecture Notes</w:t>
            </w:r>
          </w:p>
        </w:tc>
      </w:tr>
      <w:tr w:rsidR="003E2653" w:rsidRPr="00BA568D" w14:paraId="1FE880E2"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17C9AE1" w14:textId="2F14A6E2" w:rsidR="003E2653" w:rsidRPr="00BA568D" w:rsidRDefault="003E2653" w:rsidP="003E2653">
            <w:pPr>
              <w:jc w:val="center"/>
              <w:rPr>
                <w:sz w:val="22"/>
                <w:szCs w:val="22"/>
              </w:rPr>
            </w:pPr>
            <w:r>
              <w:t>4-6</w:t>
            </w:r>
          </w:p>
        </w:tc>
        <w:tc>
          <w:tcPr>
            <w:tcW w:w="2340" w:type="dxa"/>
            <w:tcBorders>
              <w:top w:val="single" w:sz="6" w:space="0" w:color="000000"/>
              <w:left w:val="single" w:sz="6" w:space="0" w:color="000000"/>
              <w:bottom w:val="single" w:sz="6" w:space="0" w:color="000000"/>
              <w:right w:val="single" w:sz="6" w:space="0" w:color="000000"/>
            </w:tcBorders>
          </w:tcPr>
          <w:p w14:paraId="144E7319" w14:textId="4653068A" w:rsidR="003E2653" w:rsidRPr="00BA568D" w:rsidRDefault="003E2653" w:rsidP="003E2653">
            <w:pPr>
              <w:rPr>
                <w:sz w:val="22"/>
                <w:szCs w:val="22"/>
              </w:rPr>
            </w:pPr>
            <w:r>
              <w:t>Learn list of key words</w:t>
            </w:r>
          </w:p>
        </w:tc>
        <w:tc>
          <w:tcPr>
            <w:tcW w:w="4324" w:type="dxa"/>
            <w:tcBorders>
              <w:top w:val="single" w:sz="6" w:space="0" w:color="000000"/>
              <w:left w:val="single" w:sz="6" w:space="0" w:color="000000"/>
              <w:bottom w:val="single" w:sz="6" w:space="0" w:color="000000"/>
              <w:right w:val="single" w:sz="6" w:space="0" w:color="000000"/>
            </w:tcBorders>
          </w:tcPr>
          <w:p w14:paraId="20A232E4" w14:textId="7A2EBF2F" w:rsidR="003E2653" w:rsidRPr="00BA568D" w:rsidRDefault="003E2653" w:rsidP="003E2653">
            <w:pPr>
              <w:rPr>
                <w:sz w:val="22"/>
                <w:szCs w:val="22"/>
              </w:rPr>
            </w:pPr>
            <w:r>
              <w:t xml:space="preserve">Abnormal, Anomie, Atavism, </w:t>
            </w:r>
            <w:proofErr w:type="spellStart"/>
            <w:r>
              <w:t>Carceral</w:t>
            </w:r>
            <w:proofErr w:type="spellEnd"/>
            <w:r>
              <w:t xml:space="preserve"> Society, Conditioning,  Degeneration, Deterrence, Deviance, Heredity, Hate Crime, </w:t>
            </w:r>
            <w:proofErr w:type="spellStart"/>
            <w:r>
              <w:t>Mens</w:t>
            </w:r>
            <w:proofErr w:type="spellEnd"/>
            <w:r>
              <w:t xml:space="preserve"> rea, Moral Panic, Normalization, Perversion, Psychopathy, Trauma, Somatotyping, Vigilantism, </w:t>
            </w:r>
            <w:proofErr w:type="spellStart"/>
            <w:r>
              <w:t>Hybristophilia</w:t>
            </w:r>
            <w:proofErr w:type="spellEnd"/>
            <w: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09872022" w14:textId="6E697338" w:rsidR="003E2653" w:rsidRPr="00BA568D" w:rsidRDefault="003E2653" w:rsidP="003E2653">
            <w:pPr>
              <w:jc w:val="center"/>
              <w:rPr>
                <w:sz w:val="22"/>
                <w:szCs w:val="22"/>
              </w:rPr>
            </w:pPr>
            <w:r>
              <w:t>Reference Book</w:t>
            </w:r>
          </w:p>
        </w:tc>
      </w:tr>
      <w:tr w:rsidR="003E2653" w:rsidRPr="00BA568D" w14:paraId="22921553"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3EB73C1" w14:textId="5E762301" w:rsidR="003E2653" w:rsidRPr="00BA568D" w:rsidRDefault="003E2653" w:rsidP="003E2653">
            <w:pPr>
              <w:jc w:val="center"/>
              <w:rPr>
                <w:sz w:val="22"/>
                <w:szCs w:val="22"/>
              </w:rPr>
            </w:pPr>
            <w:r>
              <w:t>7-14</w:t>
            </w:r>
          </w:p>
        </w:tc>
        <w:tc>
          <w:tcPr>
            <w:tcW w:w="2340" w:type="dxa"/>
            <w:tcBorders>
              <w:top w:val="single" w:sz="6" w:space="0" w:color="000000"/>
              <w:left w:val="single" w:sz="6" w:space="0" w:color="000000"/>
              <w:bottom w:val="single" w:sz="6" w:space="0" w:color="000000"/>
              <w:right w:val="single" w:sz="6" w:space="0" w:color="000000"/>
            </w:tcBorders>
          </w:tcPr>
          <w:p w14:paraId="6AC4847C" w14:textId="7529BA59" w:rsidR="003E2653" w:rsidRPr="00BA568D" w:rsidRDefault="003E2653" w:rsidP="003E2653">
            <w:pPr>
              <w:rPr>
                <w:sz w:val="22"/>
                <w:szCs w:val="22"/>
              </w:rPr>
            </w:pPr>
            <w:r>
              <w:t>Critique Biological Theories</w:t>
            </w:r>
          </w:p>
        </w:tc>
        <w:tc>
          <w:tcPr>
            <w:tcW w:w="4324" w:type="dxa"/>
            <w:tcBorders>
              <w:top w:val="single" w:sz="6" w:space="0" w:color="000000"/>
              <w:left w:val="single" w:sz="6" w:space="0" w:color="000000"/>
              <w:bottom w:val="single" w:sz="6" w:space="0" w:color="000000"/>
              <w:right w:val="single" w:sz="6" w:space="0" w:color="000000"/>
            </w:tcBorders>
          </w:tcPr>
          <w:p w14:paraId="101B6CEE" w14:textId="5628D79A" w:rsidR="003E2653" w:rsidRPr="006E38BB" w:rsidRDefault="003E2653" w:rsidP="003E2653">
            <w:r>
              <w:t>Born Criminal, Eugenics, Detective Fiction</w:t>
            </w:r>
          </w:p>
        </w:tc>
        <w:tc>
          <w:tcPr>
            <w:tcW w:w="1530" w:type="dxa"/>
            <w:tcBorders>
              <w:top w:val="single" w:sz="6" w:space="0" w:color="000000"/>
              <w:left w:val="single" w:sz="6" w:space="0" w:color="000000"/>
              <w:bottom w:val="single" w:sz="6" w:space="0" w:color="000000"/>
              <w:right w:val="single" w:sz="6" w:space="0" w:color="000000"/>
            </w:tcBorders>
          </w:tcPr>
          <w:p w14:paraId="072E9EE3" w14:textId="6B30281C" w:rsidR="003E2653" w:rsidRPr="00BA568D" w:rsidRDefault="003E2653" w:rsidP="003E2653">
            <w:pPr>
              <w:jc w:val="center"/>
              <w:rPr>
                <w:sz w:val="22"/>
                <w:szCs w:val="22"/>
              </w:rPr>
            </w:pPr>
            <w:r>
              <w:t>TB Pg. 28-46</w:t>
            </w:r>
          </w:p>
        </w:tc>
      </w:tr>
      <w:tr w:rsidR="003E2653" w:rsidRPr="00BA568D" w14:paraId="2C6403E4"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3F83D85" w14:textId="317F9822" w:rsidR="003E2653" w:rsidRPr="00BA568D" w:rsidRDefault="003E2653" w:rsidP="003E2653">
            <w:pPr>
              <w:jc w:val="center"/>
              <w:rPr>
                <w:sz w:val="22"/>
                <w:szCs w:val="22"/>
              </w:rPr>
            </w:pPr>
            <w:r>
              <w:t>15-22</w:t>
            </w:r>
          </w:p>
        </w:tc>
        <w:tc>
          <w:tcPr>
            <w:tcW w:w="2340" w:type="dxa"/>
            <w:tcBorders>
              <w:top w:val="single" w:sz="6" w:space="0" w:color="000000"/>
              <w:left w:val="single" w:sz="6" w:space="0" w:color="000000"/>
              <w:bottom w:val="single" w:sz="6" w:space="0" w:color="000000"/>
              <w:right w:val="single" w:sz="6" w:space="0" w:color="000000"/>
            </w:tcBorders>
          </w:tcPr>
          <w:p w14:paraId="355CC8B2" w14:textId="06FC21CD" w:rsidR="003E2653" w:rsidRPr="00BA568D" w:rsidRDefault="003E2653" w:rsidP="003E2653">
            <w:pPr>
              <w:rPr>
                <w:sz w:val="22"/>
                <w:szCs w:val="22"/>
              </w:rPr>
            </w:pPr>
            <w:r>
              <w:t>Examine Psychoanalytic Theories</w:t>
            </w:r>
          </w:p>
        </w:tc>
        <w:tc>
          <w:tcPr>
            <w:tcW w:w="4324" w:type="dxa"/>
            <w:tcBorders>
              <w:top w:val="single" w:sz="6" w:space="0" w:color="000000"/>
              <w:left w:val="single" w:sz="6" w:space="0" w:color="000000"/>
              <w:bottom w:val="single" w:sz="6" w:space="0" w:color="000000"/>
              <w:right w:val="single" w:sz="6" w:space="0" w:color="000000"/>
            </w:tcBorders>
          </w:tcPr>
          <w:p w14:paraId="11A979F6" w14:textId="77777777" w:rsidR="003E2653" w:rsidRDefault="003E2653" w:rsidP="003E2653">
            <w:r>
              <w:t>Psychopathy, Forensics, and Serial Killing</w:t>
            </w:r>
          </w:p>
          <w:p w14:paraId="438C230A" w14:textId="77777777" w:rsidR="003E2653" w:rsidRPr="00BA568D" w:rsidRDefault="003E2653" w:rsidP="003E2653">
            <w:pP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14:paraId="72291052" w14:textId="2DB88698" w:rsidR="003E2653" w:rsidRPr="00BA568D" w:rsidRDefault="003E2653" w:rsidP="003E2653">
            <w:pPr>
              <w:jc w:val="center"/>
              <w:rPr>
                <w:sz w:val="22"/>
                <w:szCs w:val="22"/>
              </w:rPr>
            </w:pPr>
            <w:r>
              <w:t>TB Pg. 47-66</w:t>
            </w:r>
          </w:p>
        </w:tc>
      </w:tr>
      <w:tr w:rsidR="003E2653" w:rsidRPr="00BA568D" w14:paraId="465F46F7"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AFB5FE6" w14:textId="1B103FDA" w:rsidR="003E2653" w:rsidRPr="00BA568D" w:rsidRDefault="003E2653" w:rsidP="003E2653">
            <w:pPr>
              <w:jc w:val="center"/>
              <w:rPr>
                <w:sz w:val="22"/>
                <w:szCs w:val="22"/>
              </w:rPr>
            </w:pPr>
            <w:r>
              <w:t>23-30</w:t>
            </w:r>
          </w:p>
        </w:tc>
        <w:tc>
          <w:tcPr>
            <w:tcW w:w="2340" w:type="dxa"/>
            <w:tcBorders>
              <w:top w:val="single" w:sz="6" w:space="0" w:color="000000"/>
              <w:left w:val="single" w:sz="6" w:space="0" w:color="000000"/>
              <w:bottom w:val="single" w:sz="6" w:space="0" w:color="000000"/>
              <w:right w:val="single" w:sz="6" w:space="0" w:color="000000"/>
            </w:tcBorders>
          </w:tcPr>
          <w:p w14:paraId="189AE76E" w14:textId="596E3E5F" w:rsidR="003E2653" w:rsidRPr="00BA568D" w:rsidRDefault="003E2653" w:rsidP="003E2653">
            <w:pPr>
              <w:rPr>
                <w:sz w:val="22"/>
                <w:szCs w:val="22"/>
              </w:rPr>
            </w:pPr>
            <w:r>
              <w:t>Comprehend Social Disorganization Theories</w:t>
            </w:r>
          </w:p>
        </w:tc>
        <w:tc>
          <w:tcPr>
            <w:tcW w:w="4324" w:type="dxa"/>
            <w:tcBorders>
              <w:top w:val="single" w:sz="6" w:space="0" w:color="000000"/>
              <w:left w:val="single" w:sz="6" w:space="0" w:color="000000"/>
              <w:bottom w:val="single" w:sz="6" w:space="0" w:color="000000"/>
              <w:right w:val="single" w:sz="6" w:space="0" w:color="000000"/>
            </w:tcBorders>
          </w:tcPr>
          <w:p w14:paraId="09AD1798" w14:textId="755BBAD8" w:rsidR="003E2653" w:rsidRPr="00BA568D" w:rsidRDefault="003E2653" w:rsidP="003E2653">
            <w:pPr>
              <w:rPr>
                <w:sz w:val="22"/>
                <w:szCs w:val="22"/>
              </w:rPr>
            </w:pPr>
            <w:r>
              <w:t>Sociopaths, Vigilantism, Organized Crime, Cyberbullying</w:t>
            </w:r>
          </w:p>
        </w:tc>
        <w:tc>
          <w:tcPr>
            <w:tcW w:w="1530" w:type="dxa"/>
            <w:tcBorders>
              <w:top w:val="single" w:sz="6" w:space="0" w:color="000000"/>
              <w:left w:val="single" w:sz="6" w:space="0" w:color="000000"/>
              <w:bottom w:val="single" w:sz="6" w:space="0" w:color="000000"/>
              <w:right w:val="single" w:sz="6" w:space="0" w:color="000000"/>
            </w:tcBorders>
          </w:tcPr>
          <w:p w14:paraId="506ED146" w14:textId="5B1BE5BB" w:rsidR="003E2653" w:rsidRPr="00BA568D" w:rsidRDefault="003E2653" w:rsidP="003E2653">
            <w:pPr>
              <w:jc w:val="center"/>
              <w:rPr>
                <w:sz w:val="22"/>
                <w:szCs w:val="22"/>
              </w:rPr>
            </w:pPr>
            <w:r>
              <w:t>TB Pg. 67-82</w:t>
            </w:r>
          </w:p>
        </w:tc>
      </w:tr>
      <w:tr w:rsidR="003E2653" w:rsidRPr="00BA568D" w14:paraId="37FE2F21"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95BDCA6" w14:textId="58491B1D" w:rsidR="003E2653" w:rsidRPr="00BA568D" w:rsidRDefault="003E2653" w:rsidP="003E2653">
            <w:pPr>
              <w:jc w:val="center"/>
              <w:rPr>
                <w:sz w:val="22"/>
                <w:szCs w:val="22"/>
              </w:rPr>
            </w:pPr>
            <w:r>
              <w:t>31-38</w:t>
            </w:r>
          </w:p>
        </w:tc>
        <w:tc>
          <w:tcPr>
            <w:tcW w:w="2340" w:type="dxa"/>
            <w:tcBorders>
              <w:top w:val="single" w:sz="6" w:space="0" w:color="000000"/>
              <w:left w:val="single" w:sz="6" w:space="0" w:color="000000"/>
              <w:bottom w:val="single" w:sz="6" w:space="0" w:color="000000"/>
              <w:right w:val="single" w:sz="6" w:space="0" w:color="000000"/>
            </w:tcBorders>
          </w:tcPr>
          <w:p w14:paraId="542CBEDF" w14:textId="07A1FBC2" w:rsidR="003E2653" w:rsidRPr="00BA568D" w:rsidRDefault="003E2653" w:rsidP="003E2653">
            <w:pPr>
              <w:rPr>
                <w:sz w:val="22"/>
                <w:szCs w:val="22"/>
              </w:rPr>
            </w:pPr>
            <w:r>
              <w:t>Apply Feminist Theories</w:t>
            </w:r>
          </w:p>
        </w:tc>
        <w:tc>
          <w:tcPr>
            <w:tcW w:w="4324" w:type="dxa"/>
            <w:tcBorders>
              <w:top w:val="single" w:sz="6" w:space="0" w:color="000000"/>
              <w:left w:val="single" w:sz="6" w:space="0" w:color="000000"/>
              <w:bottom w:val="single" w:sz="6" w:space="0" w:color="000000"/>
              <w:right w:val="single" w:sz="6" w:space="0" w:color="000000"/>
            </w:tcBorders>
          </w:tcPr>
          <w:p w14:paraId="53A34082" w14:textId="6C43FB3E" w:rsidR="003E2653" w:rsidRPr="00BA568D" w:rsidRDefault="003E2653" w:rsidP="003E2653">
            <w:pPr>
              <w:rPr>
                <w:sz w:val="22"/>
                <w:szCs w:val="22"/>
              </w:rPr>
            </w:pPr>
            <w:r>
              <w:t xml:space="preserve">Female Offender and  Law Enforcement, Social Rights Movements </w:t>
            </w:r>
          </w:p>
        </w:tc>
        <w:tc>
          <w:tcPr>
            <w:tcW w:w="1530" w:type="dxa"/>
            <w:tcBorders>
              <w:top w:val="single" w:sz="6" w:space="0" w:color="000000"/>
              <w:left w:val="single" w:sz="6" w:space="0" w:color="000000"/>
              <w:bottom w:val="single" w:sz="6" w:space="0" w:color="000000"/>
              <w:right w:val="single" w:sz="6" w:space="0" w:color="000000"/>
            </w:tcBorders>
          </w:tcPr>
          <w:p w14:paraId="38EEB0B7" w14:textId="070A7B74" w:rsidR="003E2653" w:rsidRPr="00BA568D" w:rsidRDefault="003E2653" w:rsidP="003E2653">
            <w:pPr>
              <w:jc w:val="center"/>
              <w:rPr>
                <w:sz w:val="22"/>
                <w:szCs w:val="22"/>
              </w:rPr>
            </w:pPr>
            <w:r>
              <w:t>TB Pg. 153-166</w:t>
            </w:r>
          </w:p>
        </w:tc>
      </w:tr>
      <w:tr w:rsidR="003E2653" w:rsidRPr="00BA568D" w14:paraId="0B616CFA" w14:textId="77777777" w:rsidTr="0021324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D6B314F" w14:textId="382EC36B" w:rsidR="003E2653" w:rsidRPr="00BA568D" w:rsidRDefault="003E2653" w:rsidP="003E2653">
            <w:pPr>
              <w:jc w:val="center"/>
              <w:rPr>
                <w:sz w:val="22"/>
                <w:szCs w:val="22"/>
              </w:rPr>
            </w:pPr>
            <w:r>
              <w:t>39-43</w:t>
            </w:r>
          </w:p>
        </w:tc>
        <w:tc>
          <w:tcPr>
            <w:tcW w:w="2340" w:type="dxa"/>
            <w:tcBorders>
              <w:top w:val="single" w:sz="6" w:space="0" w:color="000000"/>
              <w:left w:val="single" w:sz="6" w:space="0" w:color="000000"/>
              <w:bottom w:val="single" w:sz="6" w:space="0" w:color="000000"/>
              <w:right w:val="single" w:sz="6" w:space="0" w:color="000000"/>
            </w:tcBorders>
          </w:tcPr>
          <w:p w14:paraId="744F888D" w14:textId="750BB523" w:rsidR="003E2653" w:rsidRPr="00BA568D" w:rsidRDefault="003E2653" w:rsidP="003E2653">
            <w:pPr>
              <w:rPr>
                <w:sz w:val="22"/>
                <w:szCs w:val="22"/>
              </w:rPr>
            </w:pPr>
            <w:r>
              <w:t xml:space="preserve">Read Ethics of Spectatorship </w:t>
            </w:r>
          </w:p>
        </w:tc>
        <w:tc>
          <w:tcPr>
            <w:tcW w:w="4324" w:type="dxa"/>
            <w:tcBorders>
              <w:top w:val="single" w:sz="6" w:space="0" w:color="000000"/>
              <w:left w:val="single" w:sz="6" w:space="0" w:color="000000"/>
              <w:bottom w:val="single" w:sz="6" w:space="0" w:color="000000"/>
              <w:right w:val="single" w:sz="6" w:space="0" w:color="000000"/>
            </w:tcBorders>
          </w:tcPr>
          <w:p w14:paraId="2A3675CC" w14:textId="5D30F4AD" w:rsidR="003E2653" w:rsidRPr="00BA568D" w:rsidRDefault="003E2653" w:rsidP="003E2653">
            <w:pPr>
              <w:rPr>
                <w:sz w:val="22"/>
                <w:szCs w:val="22"/>
              </w:rPr>
            </w:pPr>
            <w:r>
              <w:t xml:space="preserve">Empathy, </w:t>
            </w:r>
            <w:proofErr w:type="spellStart"/>
            <w:r>
              <w:t>Hybristophilia</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0651CE3B" w14:textId="3A277F84" w:rsidR="003E2653" w:rsidRPr="00BA568D" w:rsidRDefault="003E2653" w:rsidP="003E2653">
            <w:pPr>
              <w:jc w:val="center"/>
              <w:rPr>
                <w:sz w:val="22"/>
                <w:szCs w:val="22"/>
              </w:rPr>
            </w:pPr>
            <w:r>
              <w:t>Lecture Notes</w:t>
            </w:r>
          </w:p>
        </w:tc>
      </w:tr>
    </w:tbl>
    <w:p w14:paraId="665E13E9" w14:textId="422ED00C" w:rsidR="003E2653" w:rsidRDefault="003E2653"/>
    <w:p w14:paraId="0B00FA67" w14:textId="3E5C592F" w:rsidR="00A55980" w:rsidRDefault="0030405A">
      <w:pPr>
        <w:jc w:val="both"/>
        <w:rPr>
          <w:b/>
        </w:rPr>
      </w:pPr>
      <w:r>
        <w:rPr>
          <w:b/>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3E2653" w14:paraId="70C2A5BA" w14:textId="77777777" w:rsidTr="0085480F">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70C6342F" w14:textId="77777777" w:rsidR="003E2653" w:rsidRDefault="003E2653" w:rsidP="0085480F">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5B1373C0" w14:textId="77777777" w:rsidR="003E2653" w:rsidRDefault="003E2653" w:rsidP="0085480F">
            <w:pPr>
              <w:jc w:val="center"/>
              <w:rPr>
                <w:b/>
                <w:bCs/>
              </w:rPr>
            </w:pPr>
            <w:r>
              <w:rPr>
                <w:b/>
                <w:bCs/>
              </w:rPr>
              <w:t>Duration</w:t>
            </w:r>
          </w:p>
          <w:p w14:paraId="7ECCF2B8" w14:textId="367D954F" w:rsidR="003E2653" w:rsidRDefault="00C546B4" w:rsidP="0085480F">
            <w:pPr>
              <w:jc w:val="center"/>
              <w:rPr>
                <w:b/>
                <w:bCs/>
              </w:rPr>
            </w:pPr>
            <w:r>
              <w:rPr>
                <w:b/>
                <w:bCs/>
              </w:rPr>
              <w:t>i</w:t>
            </w:r>
            <w:r w:rsidR="003E2653">
              <w:rPr>
                <w:b/>
                <w:bCs/>
              </w:rPr>
              <w:t>n Minutes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17888298" w14:textId="77777777" w:rsidR="003E2653" w:rsidRDefault="003E2653" w:rsidP="0085480F">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6B06BD89" w14:textId="77777777" w:rsidR="003E2653" w:rsidRDefault="003E2653" w:rsidP="0085480F">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CA21312" w14:textId="77777777" w:rsidR="003E2653" w:rsidRDefault="003E2653" w:rsidP="0085480F">
            <w:pPr>
              <w:jc w:val="center"/>
              <w:rPr>
                <w:b/>
                <w:bCs/>
              </w:rPr>
            </w:pPr>
            <w:r>
              <w:rPr>
                <w:b/>
                <w:bCs/>
              </w:rPr>
              <w:t>Nature of Component</w:t>
            </w:r>
          </w:p>
        </w:tc>
      </w:tr>
      <w:tr w:rsidR="003E2653" w14:paraId="52BFEF11" w14:textId="77777777" w:rsidTr="006F408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65CCB13" w14:textId="76FE3362" w:rsidR="003E2653" w:rsidRDefault="003E2653" w:rsidP="003E2653">
            <w:pPr>
              <w:jc w:val="center"/>
            </w:pPr>
            <w:r>
              <w:t>Assignment</w:t>
            </w:r>
          </w:p>
        </w:tc>
        <w:tc>
          <w:tcPr>
            <w:tcW w:w="1260" w:type="dxa"/>
            <w:tcBorders>
              <w:top w:val="single" w:sz="4" w:space="0" w:color="auto"/>
              <w:left w:val="single" w:sz="4" w:space="0" w:color="auto"/>
              <w:bottom w:val="single" w:sz="4" w:space="0" w:color="auto"/>
              <w:right w:val="single" w:sz="4" w:space="0" w:color="auto"/>
            </w:tcBorders>
            <w:vAlign w:val="center"/>
          </w:tcPr>
          <w:p w14:paraId="60E79781" w14:textId="2C1C9801" w:rsidR="003E2653" w:rsidRDefault="003E2653" w:rsidP="003E2653">
            <w:pPr>
              <w:jc w:val="center"/>
            </w:pPr>
            <w:r>
              <w:t xml:space="preserve">50 </w:t>
            </w:r>
          </w:p>
        </w:tc>
        <w:tc>
          <w:tcPr>
            <w:tcW w:w="1440" w:type="dxa"/>
            <w:tcBorders>
              <w:top w:val="single" w:sz="4" w:space="0" w:color="auto"/>
              <w:left w:val="single" w:sz="4" w:space="0" w:color="auto"/>
              <w:bottom w:val="single" w:sz="4" w:space="0" w:color="auto"/>
              <w:right w:val="single" w:sz="4" w:space="0" w:color="auto"/>
            </w:tcBorders>
            <w:vAlign w:val="center"/>
          </w:tcPr>
          <w:p w14:paraId="2FAC1697" w14:textId="35299D54" w:rsidR="003E2653" w:rsidRDefault="003E2653" w:rsidP="003E2653">
            <w:pPr>
              <w:jc w:val="center"/>
            </w:pPr>
            <w:r>
              <w:t>20</w:t>
            </w:r>
          </w:p>
        </w:tc>
        <w:tc>
          <w:tcPr>
            <w:tcW w:w="2408" w:type="dxa"/>
            <w:tcBorders>
              <w:top w:val="single" w:sz="4" w:space="0" w:color="auto"/>
              <w:left w:val="single" w:sz="4" w:space="0" w:color="auto"/>
              <w:bottom w:val="single" w:sz="4" w:space="0" w:color="auto"/>
              <w:right w:val="single" w:sz="4" w:space="0" w:color="auto"/>
            </w:tcBorders>
          </w:tcPr>
          <w:p w14:paraId="77EB79D1" w14:textId="188562F4" w:rsidR="003E2653" w:rsidRPr="00E612CE" w:rsidRDefault="003E2653" w:rsidP="003E2653">
            <w:pPr>
              <w:jc w:val="center"/>
              <w:rPr>
                <w:sz w:val="22"/>
              </w:rPr>
            </w:pPr>
            <w:r w:rsidRPr="00E612CE">
              <w:rPr>
                <w:sz w:val="22"/>
                <w:szCs w:val="22"/>
              </w:rPr>
              <w:t>TBA</w:t>
            </w:r>
          </w:p>
        </w:tc>
        <w:tc>
          <w:tcPr>
            <w:tcW w:w="1764" w:type="dxa"/>
            <w:tcBorders>
              <w:top w:val="single" w:sz="4" w:space="0" w:color="auto"/>
              <w:left w:val="single" w:sz="4" w:space="0" w:color="auto"/>
              <w:bottom w:val="single" w:sz="4" w:space="0" w:color="auto"/>
              <w:right w:val="single" w:sz="4" w:space="0" w:color="auto"/>
            </w:tcBorders>
          </w:tcPr>
          <w:p w14:paraId="1FAD3466" w14:textId="5031F066" w:rsidR="003E2653" w:rsidRDefault="003E2653" w:rsidP="003E2653">
            <w:pPr>
              <w:jc w:val="center"/>
            </w:pPr>
            <w:r>
              <w:t>OB</w:t>
            </w:r>
          </w:p>
        </w:tc>
      </w:tr>
      <w:tr w:rsidR="003E2653" w14:paraId="2AD99498" w14:textId="77777777" w:rsidTr="006F408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921479C" w14:textId="26E05704" w:rsidR="003E2653" w:rsidRDefault="003E2653" w:rsidP="003E2653">
            <w:pPr>
              <w:jc w:val="center"/>
            </w:pPr>
            <w: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1CC512B3" w14:textId="3C72A593" w:rsidR="003E2653" w:rsidRDefault="003E2653" w:rsidP="003E2653">
            <w:pPr>
              <w:jc w:val="center"/>
            </w:pPr>
            <w:r>
              <w:t xml:space="preserve"> 90  </w:t>
            </w:r>
          </w:p>
        </w:tc>
        <w:tc>
          <w:tcPr>
            <w:tcW w:w="1440" w:type="dxa"/>
            <w:tcBorders>
              <w:top w:val="single" w:sz="4" w:space="0" w:color="auto"/>
              <w:left w:val="single" w:sz="4" w:space="0" w:color="auto"/>
              <w:bottom w:val="single" w:sz="4" w:space="0" w:color="auto"/>
              <w:right w:val="single" w:sz="4" w:space="0" w:color="auto"/>
            </w:tcBorders>
            <w:vAlign w:val="center"/>
          </w:tcPr>
          <w:p w14:paraId="4F6B2D80" w14:textId="7C2473A8" w:rsidR="003E2653" w:rsidRDefault="003E2653" w:rsidP="003E2653">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5DBD647C" w14:textId="5CFC1C3B" w:rsidR="003E2653" w:rsidRPr="00E612CE" w:rsidRDefault="00E612CE" w:rsidP="003E2653">
            <w:pPr>
              <w:jc w:val="center"/>
              <w:rPr>
                <w:sz w:val="22"/>
              </w:rPr>
            </w:pPr>
            <w:r w:rsidRPr="00E612CE">
              <w:rPr>
                <w:sz w:val="22"/>
                <w:szCs w:val="20"/>
                <w:lang w:val="en-IN"/>
              </w:rPr>
              <w:t>22/10/2021 3.30 - 5.00PM</w:t>
            </w:r>
          </w:p>
        </w:tc>
        <w:tc>
          <w:tcPr>
            <w:tcW w:w="1764" w:type="dxa"/>
            <w:tcBorders>
              <w:top w:val="single" w:sz="4" w:space="0" w:color="auto"/>
              <w:left w:val="single" w:sz="4" w:space="0" w:color="auto"/>
              <w:bottom w:val="single" w:sz="4" w:space="0" w:color="auto"/>
              <w:right w:val="single" w:sz="4" w:space="0" w:color="auto"/>
            </w:tcBorders>
          </w:tcPr>
          <w:p w14:paraId="45C4D2D8" w14:textId="52806406" w:rsidR="003E2653" w:rsidRDefault="003E2653" w:rsidP="003E2653">
            <w:pPr>
              <w:jc w:val="center"/>
            </w:pPr>
            <w:r>
              <w:t>OB</w:t>
            </w:r>
          </w:p>
        </w:tc>
      </w:tr>
      <w:tr w:rsidR="003E2653" w14:paraId="69E89EF6" w14:textId="77777777" w:rsidTr="006F408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360137D" w14:textId="228A1EBC" w:rsidR="003E2653" w:rsidRDefault="003E2653" w:rsidP="003E2653">
            <w:pPr>
              <w:jc w:val="center"/>
            </w:pPr>
            <w:r>
              <w:t>Test</w:t>
            </w:r>
          </w:p>
        </w:tc>
        <w:tc>
          <w:tcPr>
            <w:tcW w:w="1260" w:type="dxa"/>
            <w:tcBorders>
              <w:top w:val="single" w:sz="4" w:space="0" w:color="auto"/>
              <w:left w:val="single" w:sz="4" w:space="0" w:color="auto"/>
              <w:bottom w:val="single" w:sz="4" w:space="0" w:color="auto"/>
              <w:right w:val="single" w:sz="4" w:space="0" w:color="auto"/>
            </w:tcBorders>
            <w:vAlign w:val="center"/>
          </w:tcPr>
          <w:p w14:paraId="47D89BA5" w14:textId="6EF60A73" w:rsidR="003E2653" w:rsidRDefault="003E2653" w:rsidP="003E2653">
            <w:pPr>
              <w:jc w:val="center"/>
            </w:pPr>
            <w:r>
              <w:t xml:space="preserve">30 </w:t>
            </w:r>
          </w:p>
        </w:tc>
        <w:tc>
          <w:tcPr>
            <w:tcW w:w="1440" w:type="dxa"/>
            <w:tcBorders>
              <w:top w:val="single" w:sz="4" w:space="0" w:color="auto"/>
              <w:left w:val="single" w:sz="4" w:space="0" w:color="auto"/>
              <w:bottom w:val="single" w:sz="4" w:space="0" w:color="auto"/>
              <w:right w:val="single" w:sz="4" w:space="0" w:color="auto"/>
            </w:tcBorders>
            <w:vAlign w:val="center"/>
          </w:tcPr>
          <w:p w14:paraId="5BD7DEE2" w14:textId="07161C2B" w:rsidR="003E2653" w:rsidRDefault="003E2653" w:rsidP="003E2653">
            <w:pPr>
              <w:jc w:val="center"/>
            </w:pPr>
            <w:r>
              <w:t>10</w:t>
            </w:r>
          </w:p>
        </w:tc>
        <w:tc>
          <w:tcPr>
            <w:tcW w:w="2408" w:type="dxa"/>
            <w:tcBorders>
              <w:top w:val="single" w:sz="4" w:space="0" w:color="auto"/>
              <w:left w:val="single" w:sz="4" w:space="0" w:color="auto"/>
              <w:bottom w:val="single" w:sz="4" w:space="0" w:color="auto"/>
              <w:right w:val="single" w:sz="4" w:space="0" w:color="auto"/>
            </w:tcBorders>
          </w:tcPr>
          <w:p w14:paraId="038E6B0F" w14:textId="764354B1" w:rsidR="003E2653" w:rsidRPr="00E612CE" w:rsidRDefault="003E2653" w:rsidP="003E2653">
            <w:pPr>
              <w:jc w:val="center"/>
              <w:rPr>
                <w:sz w:val="22"/>
              </w:rPr>
            </w:pPr>
            <w:r w:rsidRPr="00E612CE">
              <w:rPr>
                <w:sz w:val="22"/>
                <w:szCs w:val="22"/>
              </w:rPr>
              <w:t>TBA</w:t>
            </w:r>
          </w:p>
        </w:tc>
        <w:tc>
          <w:tcPr>
            <w:tcW w:w="1764" w:type="dxa"/>
            <w:tcBorders>
              <w:top w:val="single" w:sz="4" w:space="0" w:color="auto"/>
              <w:left w:val="single" w:sz="4" w:space="0" w:color="auto"/>
              <w:bottom w:val="single" w:sz="4" w:space="0" w:color="auto"/>
              <w:right w:val="single" w:sz="4" w:space="0" w:color="auto"/>
            </w:tcBorders>
          </w:tcPr>
          <w:p w14:paraId="09ADC198" w14:textId="1014F78D" w:rsidR="003E2653" w:rsidRDefault="003E2653" w:rsidP="003E2653">
            <w:pPr>
              <w:jc w:val="center"/>
            </w:pPr>
            <w:r>
              <w:t>OB</w:t>
            </w:r>
          </w:p>
        </w:tc>
      </w:tr>
      <w:tr w:rsidR="003E2653" w14:paraId="3F934A4F" w14:textId="77777777" w:rsidTr="006F4082">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7D55D1BD" w14:textId="0F698968" w:rsidR="003E2653" w:rsidRDefault="003E2653" w:rsidP="003E2653">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605C37B2" w14:textId="14807018" w:rsidR="003E2653" w:rsidRDefault="003E2653" w:rsidP="003E2653">
            <w:pPr>
              <w:jc w:val="center"/>
            </w:pPr>
            <w:r>
              <w:t>120</w:t>
            </w:r>
          </w:p>
        </w:tc>
        <w:tc>
          <w:tcPr>
            <w:tcW w:w="1440" w:type="dxa"/>
            <w:tcBorders>
              <w:top w:val="single" w:sz="4" w:space="0" w:color="auto"/>
              <w:left w:val="single" w:sz="4" w:space="0" w:color="auto"/>
              <w:bottom w:val="single" w:sz="4" w:space="0" w:color="auto"/>
              <w:right w:val="single" w:sz="4" w:space="0" w:color="auto"/>
            </w:tcBorders>
            <w:vAlign w:val="center"/>
          </w:tcPr>
          <w:p w14:paraId="4CD18134" w14:textId="653FC899" w:rsidR="003E2653" w:rsidRDefault="003E2653" w:rsidP="003E2653">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1C56840E" w14:textId="62B05071" w:rsidR="003E2653" w:rsidRPr="00E612CE" w:rsidRDefault="00E612CE" w:rsidP="003E2653">
            <w:pPr>
              <w:jc w:val="center"/>
              <w:rPr>
                <w:sz w:val="22"/>
              </w:rPr>
            </w:pPr>
            <w:r w:rsidRPr="00E612CE">
              <w:rPr>
                <w:sz w:val="22"/>
                <w:szCs w:val="17"/>
                <w:lang w:val="en-IN"/>
              </w:rPr>
              <w:t>24/12 FN</w:t>
            </w:r>
          </w:p>
        </w:tc>
        <w:tc>
          <w:tcPr>
            <w:tcW w:w="1764" w:type="dxa"/>
            <w:tcBorders>
              <w:top w:val="single" w:sz="4" w:space="0" w:color="auto"/>
              <w:left w:val="single" w:sz="4" w:space="0" w:color="auto"/>
              <w:bottom w:val="single" w:sz="4" w:space="0" w:color="auto"/>
              <w:right w:val="single" w:sz="4" w:space="0" w:color="auto"/>
            </w:tcBorders>
          </w:tcPr>
          <w:p w14:paraId="3E14D099" w14:textId="196CF9D7" w:rsidR="003E2653" w:rsidRDefault="003E2653" w:rsidP="003E2653">
            <w:pPr>
              <w:jc w:val="center"/>
            </w:pPr>
            <w:r>
              <w:t>CB</w:t>
            </w:r>
          </w:p>
        </w:tc>
      </w:tr>
    </w:tbl>
    <w:p w14:paraId="5CBB6F0C" w14:textId="77777777" w:rsidR="000D3684" w:rsidRDefault="000D3684">
      <w:pPr>
        <w:jc w:val="both"/>
        <w:rPr>
          <w:b/>
        </w:rPr>
      </w:pPr>
    </w:p>
    <w:p w14:paraId="707EA2E7" w14:textId="26439034" w:rsidR="00A55980" w:rsidRDefault="0030405A">
      <w:pPr>
        <w:jc w:val="both"/>
      </w:pPr>
      <w:r>
        <w:rPr>
          <w:b/>
        </w:rPr>
        <w:t xml:space="preserve">Consultation Hour: </w:t>
      </w:r>
      <w:r>
        <w:t>A google meet link with consultation hours will be shared on CMS.</w:t>
      </w:r>
    </w:p>
    <w:p w14:paraId="394F6C3D" w14:textId="61BBE07F" w:rsidR="00A55980" w:rsidRDefault="0030405A">
      <w:pPr>
        <w:jc w:val="both"/>
        <w:rPr>
          <w:b/>
        </w:rPr>
      </w:pPr>
      <w:r>
        <w:rPr>
          <w:b/>
        </w:rPr>
        <w:t xml:space="preserve">Notices: </w:t>
      </w:r>
      <w:r>
        <w:t>Notices, if any, concerning the course will be displayed on CMS.</w:t>
      </w:r>
    </w:p>
    <w:p w14:paraId="68A86845" w14:textId="47DA3BE6" w:rsidR="00A55980" w:rsidRDefault="0030405A">
      <w:pPr>
        <w:jc w:val="both"/>
      </w:pPr>
      <w:r>
        <w:rPr>
          <w:b/>
        </w:rPr>
        <w:t xml:space="preserve">Make-up Policy: </w:t>
      </w:r>
      <w:r>
        <w:t>Students must request alternative dates/modes of evaluation at least a day before the deadline. Last-minute make-up or late submissions will not be considered and the decision of the instructor will be final.</w:t>
      </w:r>
    </w:p>
    <w:p w14:paraId="2346AB9E" w14:textId="77777777" w:rsidR="00E612CE" w:rsidRDefault="00E612CE">
      <w:pPr>
        <w:jc w:val="both"/>
        <w:rPr>
          <w:color w:val="000000"/>
        </w:rPr>
      </w:pPr>
      <w:r>
        <w:rPr>
          <w:b/>
        </w:rPr>
        <w:t xml:space="preserve">Academic Honesty and Integrity Policy: </w:t>
      </w:r>
      <w:r>
        <w:rPr>
          <w:color w:val="000000"/>
        </w:rPr>
        <w:t>Academic honesty and integrity are to be maintained by all the students throughout the semester and no type of academic dishonesty is acceptable.</w:t>
      </w:r>
    </w:p>
    <w:p w14:paraId="285C103F" w14:textId="47A515EB" w:rsidR="006E38BB" w:rsidRDefault="006E38BB">
      <w:pPr>
        <w:jc w:val="both"/>
        <w:rPr>
          <w:b/>
        </w:rPr>
      </w:pPr>
      <w:r>
        <w:rPr>
          <w:noProof/>
          <w:lang w:val="en-IN"/>
        </w:rPr>
        <w:drawing>
          <wp:anchor distT="0" distB="0" distL="114300" distR="114300" simplePos="0" relativeHeight="251658240" behindDoc="0" locked="0" layoutInCell="1" hidden="0" allowOverlap="1" wp14:anchorId="269234A8" wp14:editId="344A7A5B">
            <wp:simplePos x="0" y="0"/>
            <wp:positionH relativeFrom="column">
              <wp:posOffset>5953125</wp:posOffset>
            </wp:positionH>
            <wp:positionV relativeFrom="paragraph">
              <wp:posOffset>8890</wp:posOffset>
            </wp:positionV>
            <wp:extent cx="647700" cy="22860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7700" cy="228600"/>
                    </a:xfrm>
                    <a:prstGeom prst="rect">
                      <a:avLst/>
                    </a:prstGeom>
                    <a:ln/>
                  </pic:spPr>
                </pic:pic>
              </a:graphicData>
            </a:graphic>
            <wp14:sizeRelH relativeFrom="margin">
              <wp14:pctWidth>0</wp14:pctWidth>
            </wp14:sizeRelH>
            <wp14:sizeRelV relativeFrom="margin">
              <wp14:pctHeight>0</wp14:pctHeight>
            </wp14:sizeRelV>
          </wp:anchor>
        </w:drawing>
      </w:r>
    </w:p>
    <w:p w14:paraId="4205BC69" w14:textId="3D1F727E" w:rsidR="006E38BB" w:rsidRDefault="006E38BB" w:rsidP="006E38BB">
      <w:pPr>
        <w:tabs>
          <w:tab w:val="left" w:pos="7845"/>
        </w:tabs>
        <w:jc w:val="right"/>
        <w:rPr>
          <w:b/>
        </w:rPr>
      </w:pPr>
    </w:p>
    <w:p w14:paraId="6884AA10" w14:textId="2A3B5A58" w:rsidR="00A55980" w:rsidRDefault="0030405A" w:rsidP="006E38BB">
      <w:pPr>
        <w:tabs>
          <w:tab w:val="left" w:pos="7845"/>
        </w:tabs>
        <w:jc w:val="right"/>
        <w:rPr>
          <w:b/>
        </w:rPr>
      </w:pPr>
      <w:proofErr w:type="spellStart"/>
      <w:r>
        <w:rPr>
          <w:b/>
        </w:rPr>
        <w:t>Anhiti</w:t>
      </w:r>
      <w:proofErr w:type="spellEnd"/>
      <w:r>
        <w:rPr>
          <w:b/>
        </w:rPr>
        <w:t xml:space="preserve"> Patnaik   </w:t>
      </w:r>
    </w:p>
    <w:p w14:paraId="447D1C8D" w14:textId="77777777" w:rsidR="00A55980" w:rsidRDefault="0030405A">
      <w:pPr>
        <w:jc w:val="right"/>
        <w:rPr>
          <w:b/>
        </w:rPr>
      </w:pPr>
      <w:r>
        <w:rPr>
          <w:b/>
        </w:rPr>
        <w:t xml:space="preserve"> INSTRUCTOR-IN-CHARGE</w:t>
      </w:r>
    </w:p>
    <w:sectPr w:rsidR="00A55980" w:rsidSect="00471D4F">
      <w:footerReference w:type="default" r:id="rId9"/>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0B566" w14:textId="77777777" w:rsidR="00346E2A" w:rsidRDefault="00346E2A">
      <w:r>
        <w:separator/>
      </w:r>
    </w:p>
  </w:endnote>
  <w:endnote w:type="continuationSeparator" w:id="0">
    <w:p w14:paraId="33C73116" w14:textId="77777777" w:rsidR="00346E2A" w:rsidRDefault="0034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C0BD4" w14:textId="77777777" w:rsidR="00A55980" w:rsidRDefault="0030405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14:anchorId="4B47477B" wp14:editId="088E10AE">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F3C20" w14:textId="77777777" w:rsidR="00346E2A" w:rsidRDefault="00346E2A">
      <w:r>
        <w:separator/>
      </w:r>
    </w:p>
  </w:footnote>
  <w:footnote w:type="continuationSeparator" w:id="0">
    <w:p w14:paraId="0180D60C" w14:textId="77777777" w:rsidR="00346E2A" w:rsidRDefault="00346E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A2810"/>
    <w:multiLevelType w:val="multilevel"/>
    <w:tmpl w:val="3A2AB3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80"/>
    <w:rsid w:val="000D01EC"/>
    <w:rsid w:val="000D3684"/>
    <w:rsid w:val="000F0BB3"/>
    <w:rsid w:val="00183BA2"/>
    <w:rsid w:val="0030405A"/>
    <w:rsid w:val="00346E2A"/>
    <w:rsid w:val="003E2653"/>
    <w:rsid w:val="00471D4F"/>
    <w:rsid w:val="00536CBF"/>
    <w:rsid w:val="006E38BB"/>
    <w:rsid w:val="008E318E"/>
    <w:rsid w:val="008E38F9"/>
    <w:rsid w:val="008F33AC"/>
    <w:rsid w:val="00963C01"/>
    <w:rsid w:val="009A2B9C"/>
    <w:rsid w:val="00A55980"/>
    <w:rsid w:val="00AC29C4"/>
    <w:rsid w:val="00C2476C"/>
    <w:rsid w:val="00C41118"/>
    <w:rsid w:val="00C546B4"/>
    <w:rsid w:val="00D352A3"/>
    <w:rsid w:val="00E612CE"/>
    <w:rsid w:val="00E67675"/>
    <w:rsid w:val="00EC17C7"/>
    <w:rsid w:val="00F60295"/>
    <w:rsid w:val="00F7532D"/>
    <w:rsid w:val="00FE4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2173D"/>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71D4F"/>
    <w:pPr>
      <w:tabs>
        <w:tab w:val="center" w:pos="4513"/>
        <w:tab w:val="right" w:pos="9026"/>
      </w:tabs>
    </w:pPr>
  </w:style>
  <w:style w:type="character" w:customStyle="1" w:styleId="HeaderChar">
    <w:name w:val="Header Char"/>
    <w:basedOn w:val="DefaultParagraphFont"/>
    <w:link w:val="Header"/>
    <w:uiPriority w:val="99"/>
    <w:rsid w:val="00471D4F"/>
  </w:style>
  <w:style w:type="paragraph" w:styleId="Footer">
    <w:name w:val="footer"/>
    <w:basedOn w:val="Normal"/>
    <w:link w:val="FooterChar"/>
    <w:uiPriority w:val="99"/>
    <w:unhideWhenUsed/>
    <w:rsid w:val="00471D4F"/>
    <w:pPr>
      <w:tabs>
        <w:tab w:val="center" w:pos="4513"/>
        <w:tab w:val="right" w:pos="9026"/>
      </w:tabs>
    </w:pPr>
  </w:style>
  <w:style w:type="character" w:customStyle="1" w:styleId="FooterChar">
    <w:name w:val="Footer Char"/>
    <w:basedOn w:val="DefaultParagraphFont"/>
    <w:link w:val="Footer"/>
    <w:uiPriority w:val="99"/>
    <w:rsid w:val="00471D4F"/>
  </w:style>
  <w:style w:type="paragraph" w:styleId="ListParagraph">
    <w:name w:val="List Paragraph"/>
    <w:basedOn w:val="Normal"/>
    <w:uiPriority w:val="34"/>
    <w:qFormat/>
    <w:rsid w:val="003E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Anhiti Patnaik</dc:creator>
  <cp:lastModifiedBy>Administrator</cp:lastModifiedBy>
  <cp:revision>9</cp:revision>
  <dcterms:created xsi:type="dcterms:W3CDTF">2021-07-26T14:04:00Z</dcterms:created>
  <dcterms:modified xsi:type="dcterms:W3CDTF">2021-08-18T11:34:00Z</dcterms:modified>
</cp:coreProperties>
</file>