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D86" w:rsidRDefault="00CA6CA3">
      <w:pPr>
        <w:pStyle w:val="Heading3"/>
        <w:rPr>
          <w:rFonts w:ascii="Helvetica" w:hAnsi="Helvetica"/>
          <w:spacing w:val="20"/>
          <w:sz w:val="20"/>
        </w:rPr>
      </w:pPr>
      <w:r>
        <w:rPr>
          <w:noProof/>
          <w:lang w:val="en-IN" w:eastAsia="en-IN"/>
        </w:rPr>
        <w:drawing>
          <wp:anchor distT="0" distB="0" distL="114300" distR="114300" simplePos="0" relativeHeight="251657728" behindDoc="0" locked="0" layoutInCell="1" allowOverlap="1">
            <wp:simplePos x="0" y="0"/>
            <wp:positionH relativeFrom="column">
              <wp:posOffset>857885</wp:posOffset>
            </wp:positionH>
            <wp:positionV relativeFrom="paragraph">
              <wp:posOffset>-865505</wp:posOffset>
            </wp:positionV>
            <wp:extent cx="6903085" cy="1227455"/>
            <wp:effectExtent l="0" t="0" r="0" b="0"/>
            <wp:wrapNone/>
            <wp:docPr id="2"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03085" cy="1227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755D" w:rsidRDefault="00F3755D">
      <w:pPr>
        <w:pStyle w:val="Heading3"/>
        <w:rPr>
          <w:rFonts w:ascii="Helvetica" w:hAnsi="Helvetica"/>
          <w:spacing w:val="20"/>
          <w:sz w:val="20"/>
        </w:rPr>
      </w:pPr>
    </w:p>
    <w:p w:rsidR="00F3755D" w:rsidRDefault="00F3755D" w:rsidP="00711C1D">
      <w:pPr>
        <w:pStyle w:val="Heading3"/>
        <w:jc w:val="left"/>
        <w:rPr>
          <w:rFonts w:ascii="Helvetica" w:hAnsi="Helvetica"/>
          <w:spacing w:val="20"/>
          <w:sz w:val="20"/>
        </w:rPr>
      </w:pPr>
    </w:p>
    <w:p w:rsidR="00541CBD" w:rsidRDefault="0042099F">
      <w:pPr>
        <w:pStyle w:val="Heading2"/>
        <w:spacing w:before="0" w:after="0"/>
        <w:rPr>
          <w:rFonts w:ascii="Verdana" w:hAnsi="Verdana"/>
          <w:sz w:val="20"/>
        </w:rPr>
      </w:pPr>
      <w:r>
        <w:rPr>
          <w:rFonts w:ascii="Verdana" w:hAnsi="Verdana"/>
          <w:sz w:val="20"/>
        </w:rPr>
        <w:t>First</w:t>
      </w:r>
      <w:r w:rsidR="009C36D4">
        <w:rPr>
          <w:rFonts w:ascii="Verdana" w:hAnsi="Verdana"/>
          <w:sz w:val="20"/>
        </w:rPr>
        <w:t xml:space="preserve"> SEMESTER 20</w:t>
      </w:r>
      <w:r w:rsidR="000F5E0A">
        <w:rPr>
          <w:rFonts w:ascii="Verdana" w:hAnsi="Verdana"/>
          <w:sz w:val="20"/>
        </w:rPr>
        <w:t>2</w:t>
      </w:r>
      <w:r w:rsidR="00EF6712">
        <w:rPr>
          <w:rFonts w:ascii="Verdana" w:hAnsi="Verdana"/>
          <w:sz w:val="20"/>
        </w:rPr>
        <w:t>1</w:t>
      </w:r>
      <w:r w:rsidR="009C36D4">
        <w:rPr>
          <w:rFonts w:ascii="Verdana" w:hAnsi="Verdana"/>
          <w:sz w:val="20"/>
        </w:rPr>
        <w:t>-20</w:t>
      </w:r>
      <w:r w:rsidR="000F5E0A">
        <w:rPr>
          <w:rFonts w:ascii="Verdana" w:hAnsi="Verdana"/>
          <w:sz w:val="20"/>
        </w:rPr>
        <w:t>2</w:t>
      </w:r>
      <w:r w:rsidR="00EF6712">
        <w:rPr>
          <w:rFonts w:ascii="Verdana" w:hAnsi="Verdana"/>
          <w:sz w:val="20"/>
        </w:rPr>
        <w:t>2</w:t>
      </w:r>
    </w:p>
    <w:p w:rsidR="00541CBD" w:rsidRDefault="00541CBD">
      <w:pPr>
        <w:suppressAutoHyphens/>
        <w:jc w:val="center"/>
        <w:rPr>
          <w:rFonts w:ascii="Times New Roman" w:hAnsi="Times New Roman"/>
          <w:b/>
          <w:spacing w:val="-2"/>
          <w:sz w:val="24"/>
        </w:rPr>
      </w:pPr>
      <w:r>
        <w:rPr>
          <w:rFonts w:ascii="Verdana" w:hAnsi="Verdana"/>
          <w:b/>
          <w:spacing w:val="-2"/>
        </w:rPr>
        <w:t>Course Handout (Part II)</w:t>
      </w:r>
    </w:p>
    <w:p w:rsidR="00541CBD" w:rsidRDefault="00541CBD">
      <w:pPr>
        <w:pStyle w:val="Heading4"/>
        <w:rPr>
          <w:rFonts w:ascii="Verdana" w:hAnsi="Verdana"/>
          <w:sz w:val="20"/>
        </w:rPr>
      </w:pPr>
      <w:r>
        <w:rPr>
          <w:rFonts w:ascii="Verdana" w:hAnsi="Verdana"/>
          <w:sz w:val="20"/>
        </w:rPr>
        <w:t xml:space="preserve">                                                Date: </w:t>
      </w:r>
      <w:r w:rsidR="00711C1D">
        <w:rPr>
          <w:rFonts w:ascii="Verdana" w:hAnsi="Verdana"/>
          <w:sz w:val="20"/>
        </w:rPr>
        <w:t>20</w:t>
      </w:r>
      <w:r w:rsidR="00D41976">
        <w:rPr>
          <w:rFonts w:ascii="Verdana" w:hAnsi="Verdana"/>
          <w:sz w:val="20"/>
        </w:rPr>
        <w:t>/</w:t>
      </w:r>
      <w:r w:rsidR="006D6696">
        <w:rPr>
          <w:rFonts w:ascii="Verdana" w:hAnsi="Verdana"/>
          <w:sz w:val="20"/>
        </w:rPr>
        <w:t>0</w:t>
      </w:r>
      <w:r w:rsidR="000F5E0A">
        <w:rPr>
          <w:rFonts w:ascii="Verdana" w:hAnsi="Verdana"/>
          <w:sz w:val="20"/>
        </w:rPr>
        <w:t>8</w:t>
      </w:r>
      <w:r w:rsidR="003E50FB">
        <w:rPr>
          <w:rFonts w:ascii="Verdana" w:hAnsi="Verdana"/>
          <w:sz w:val="20"/>
        </w:rPr>
        <w:t>/20</w:t>
      </w:r>
      <w:r w:rsidR="000F5E0A">
        <w:rPr>
          <w:rFonts w:ascii="Verdana" w:hAnsi="Verdana"/>
          <w:sz w:val="20"/>
        </w:rPr>
        <w:t>2</w:t>
      </w:r>
      <w:r w:rsidR="00EF6712">
        <w:rPr>
          <w:rFonts w:ascii="Verdana" w:hAnsi="Verdana"/>
          <w:sz w:val="20"/>
        </w:rPr>
        <w:t>1</w:t>
      </w:r>
    </w:p>
    <w:p w:rsidR="00541CBD" w:rsidRDefault="00541CBD">
      <w:pPr>
        <w:pStyle w:val="BodyText"/>
        <w:rPr>
          <w:rFonts w:ascii="Verdana" w:hAnsi="Verdana"/>
          <w:sz w:val="20"/>
        </w:rPr>
      </w:pPr>
      <w:r>
        <w:rPr>
          <w:rFonts w:ascii="Verdana" w:hAnsi="Verdana"/>
          <w:sz w:val="20"/>
        </w:rPr>
        <w:t>In addition to part I (General Handout for all courses appended to the time table) this portion gives further specific details regarding this course.</w:t>
      </w:r>
    </w:p>
    <w:p w:rsidR="00541CBD" w:rsidRDefault="00541CBD" w:rsidP="0027695F">
      <w:pPr>
        <w:suppressAutoHyphens/>
        <w:ind w:firstLine="720"/>
        <w:jc w:val="both"/>
        <w:rPr>
          <w:rFonts w:ascii="Verdana" w:hAnsi="Verdana"/>
          <w:b/>
          <w:iCs/>
          <w:spacing w:val="-2"/>
        </w:rPr>
      </w:pPr>
      <w:r>
        <w:rPr>
          <w:rFonts w:ascii="Verdana" w:hAnsi="Verdana"/>
          <w:b/>
          <w:iCs/>
          <w:spacing w:val="-2"/>
        </w:rPr>
        <w:t xml:space="preserve">Course No.           </w:t>
      </w:r>
      <w:r>
        <w:rPr>
          <w:rFonts w:ascii="Verdana" w:hAnsi="Verdana"/>
          <w:b/>
          <w:iCs/>
          <w:spacing w:val="-2"/>
        </w:rPr>
        <w:tab/>
      </w:r>
      <w:r>
        <w:rPr>
          <w:rFonts w:ascii="Verdana" w:hAnsi="Verdana"/>
          <w:b/>
          <w:iCs/>
          <w:spacing w:val="-2"/>
        </w:rPr>
        <w:tab/>
        <w:t xml:space="preserve">: CHEM </w:t>
      </w:r>
      <w:r w:rsidR="009B6E56">
        <w:rPr>
          <w:rFonts w:ascii="Verdana" w:hAnsi="Verdana"/>
          <w:b/>
          <w:iCs/>
          <w:spacing w:val="-2"/>
        </w:rPr>
        <w:t>F</w:t>
      </w:r>
      <w:r>
        <w:rPr>
          <w:rFonts w:ascii="Verdana" w:hAnsi="Verdana"/>
          <w:b/>
          <w:iCs/>
          <w:spacing w:val="-2"/>
        </w:rPr>
        <w:t>3</w:t>
      </w:r>
      <w:r w:rsidR="009B6E56">
        <w:rPr>
          <w:rFonts w:ascii="Verdana" w:hAnsi="Verdana"/>
          <w:b/>
          <w:iCs/>
          <w:spacing w:val="-2"/>
        </w:rPr>
        <w:t>25</w:t>
      </w:r>
    </w:p>
    <w:p w:rsidR="00541CBD" w:rsidRDefault="00541CBD" w:rsidP="0027695F">
      <w:pPr>
        <w:pStyle w:val="Heading5"/>
        <w:ind w:firstLine="720"/>
      </w:pPr>
      <w:r>
        <w:t xml:space="preserve">Course Title         </w:t>
      </w:r>
      <w:r>
        <w:tab/>
      </w:r>
      <w:r>
        <w:tab/>
        <w:t>: POLYMER CHEMISTRY</w:t>
      </w:r>
    </w:p>
    <w:p w:rsidR="00541CBD" w:rsidRDefault="00541CBD" w:rsidP="0027695F">
      <w:pPr>
        <w:pStyle w:val="Heading6"/>
        <w:spacing w:before="0" w:after="0"/>
      </w:pPr>
      <w:r>
        <w:t>Instructor</w:t>
      </w:r>
      <w:r>
        <w:noBreakHyphen/>
        <w:t>in</w:t>
      </w:r>
      <w:r>
        <w:noBreakHyphen/>
      </w:r>
      <w:r w:rsidR="00EF6712">
        <w:t xml:space="preserve">charge </w:t>
      </w:r>
      <w:r w:rsidR="00EF6712">
        <w:tab/>
      </w:r>
      <w:r>
        <w:t xml:space="preserve">: </w:t>
      </w:r>
      <w:r w:rsidR="00D06511">
        <w:t xml:space="preserve">Dr. </w:t>
      </w:r>
      <w:proofErr w:type="spellStart"/>
      <w:r w:rsidR="000F5E0A">
        <w:t>Chanchal</w:t>
      </w:r>
      <w:proofErr w:type="spellEnd"/>
      <w:r w:rsidR="000F5E0A">
        <w:t xml:space="preserve"> </w:t>
      </w:r>
      <w:r w:rsidR="00D06511">
        <w:t>C</w:t>
      </w:r>
      <w:r w:rsidR="000F5E0A">
        <w:t>hakraborty</w:t>
      </w:r>
    </w:p>
    <w:p w:rsidR="00541CBD" w:rsidRDefault="00541CBD">
      <w:pPr>
        <w:suppressAutoHyphens/>
        <w:jc w:val="both"/>
        <w:rPr>
          <w:rFonts w:ascii="Verdana" w:hAnsi="Verdana"/>
          <w:spacing w:val="-2"/>
        </w:rPr>
      </w:pPr>
    </w:p>
    <w:p w:rsidR="00541CBD" w:rsidRDefault="0006378B">
      <w:pPr>
        <w:numPr>
          <w:ilvl w:val="0"/>
          <w:numId w:val="1"/>
        </w:numPr>
        <w:suppressAutoHyphens/>
        <w:spacing w:line="360" w:lineRule="auto"/>
        <w:jc w:val="both"/>
        <w:rPr>
          <w:rFonts w:ascii="Verdana" w:hAnsi="Verdana"/>
        </w:rPr>
      </w:pPr>
      <w:r>
        <w:rPr>
          <w:rFonts w:ascii="Verdana" w:hAnsi="Verdana"/>
          <w:b/>
          <w:spacing w:val="-2"/>
        </w:rPr>
        <w:t xml:space="preserve">Scope and </w:t>
      </w:r>
      <w:r w:rsidR="00541CBD">
        <w:rPr>
          <w:rFonts w:ascii="Verdana" w:hAnsi="Verdana"/>
          <w:b/>
          <w:spacing w:val="-2"/>
        </w:rPr>
        <w:t xml:space="preserve">Objective of the course: </w:t>
      </w:r>
      <w:r w:rsidR="00541CBD">
        <w:rPr>
          <w:rFonts w:ascii="Verdana" w:hAnsi="Verdana"/>
          <w:bCs/>
          <w:spacing w:val="-2"/>
        </w:rPr>
        <w:t xml:space="preserve">The </w:t>
      </w:r>
      <w:r w:rsidR="00541CBD">
        <w:rPr>
          <w:rFonts w:ascii="Verdana" w:hAnsi="Verdana"/>
        </w:rPr>
        <w:t>objective of the present course is to introduce the foundation of the subject by studying types and structures of polymers, molecular weight of polymers, kinetics of polymerization, thermodynamics of polymer solutions, thermal and mechanical properties of solid polymers, polymer’s viscoelasticity and rubber elasticity, commodity, network, engineering and specialty polymers and applications for polymers in separations, biotechnology and electronics.</w:t>
      </w:r>
    </w:p>
    <w:p w:rsidR="00541CBD" w:rsidRDefault="00541CBD">
      <w:pPr>
        <w:numPr>
          <w:ilvl w:val="0"/>
          <w:numId w:val="1"/>
        </w:numPr>
        <w:suppressAutoHyphens/>
        <w:spacing w:line="360" w:lineRule="auto"/>
        <w:jc w:val="both"/>
        <w:rPr>
          <w:rFonts w:ascii="Verdana" w:hAnsi="Verdana"/>
          <w:spacing w:val="-2"/>
        </w:rPr>
      </w:pPr>
      <w:r>
        <w:rPr>
          <w:rFonts w:ascii="Verdana" w:hAnsi="Verdana"/>
          <w:b/>
          <w:spacing w:val="-2"/>
        </w:rPr>
        <w:t xml:space="preserve">Text Book (TB): </w:t>
      </w:r>
      <w:r>
        <w:rPr>
          <w:rFonts w:ascii="Verdana" w:hAnsi="Verdana"/>
          <w:bCs/>
          <w:spacing w:val="-2"/>
        </w:rPr>
        <w:t>Fried, Joel R., Polymer Science and Technology, 2</w:t>
      </w:r>
      <w:r>
        <w:rPr>
          <w:rFonts w:ascii="Verdana" w:hAnsi="Verdana"/>
          <w:bCs/>
          <w:spacing w:val="-2"/>
          <w:vertAlign w:val="superscript"/>
        </w:rPr>
        <w:t>nd</w:t>
      </w:r>
      <w:r>
        <w:rPr>
          <w:rFonts w:ascii="Verdana" w:hAnsi="Verdana"/>
          <w:bCs/>
          <w:spacing w:val="-2"/>
        </w:rPr>
        <w:t xml:space="preserve"> Edition, Prentice-Hall of India Pvt. Ltd. New Delhi, 2005.</w:t>
      </w:r>
    </w:p>
    <w:p w:rsidR="00052B68" w:rsidRPr="00052B68" w:rsidRDefault="00541CBD" w:rsidP="00D81FA1">
      <w:pPr>
        <w:numPr>
          <w:ilvl w:val="0"/>
          <w:numId w:val="1"/>
        </w:numPr>
        <w:suppressAutoHyphens/>
        <w:spacing w:line="360" w:lineRule="auto"/>
        <w:jc w:val="both"/>
        <w:rPr>
          <w:rFonts w:ascii="Verdana" w:hAnsi="Verdana"/>
          <w:spacing w:val="-2"/>
        </w:rPr>
      </w:pPr>
      <w:r w:rsidRPr="005E1F01">
        <w:rPr>
          <w:rFonts w:ascii="Verdana" w:hAnsi="Verdana"/>
          <w:b/>
          <w:spacing w:val="-2"/>
        </w:rPr>
        <w:t>Reference Books (RB)</w:t>
      </w:r>
      <w:r w:rsidR="00160C81" w:rsidRPr="005E1F01">
        <w:rPr>
          <w:rFonts w:ascii="Verdana" w:hAnsi="Verdana"/>
          <w:b/>
          <w:spacing w:val="-2"/>
        </w:rPr>
        <w:t xml:space="preserve">: </w:t>
      </w:r>
      <w:r w:rsidR="005E1F01" w:rsidRPr="005E1F01">
        <w:rPr>
          <w:rFonts w:ascii="Verdana" w:hAnsi="Verdana"/>
          <w:spacing w:val="-2"/>
        </w:rPr>
        <w:t>(</w:t>
      </w:r>
      <w:r w:rsidR="005E1F01">
        <w:rPr>
          <w:rFonts w:ascii="Verdana" w:hAnsi="Verdana"/>
          <w:spacing w:val="-2"/>
        </w:rPr>
        <w:t>a</w:t>
      </w:r>
      <w:r w:rsidR="005E1F01" w:rsidRPr="005E1F01">
        <w:rPr>
          <w:rFonts w:ascii="Verdana" w:hAnsi="Verdana"/>
          <w:spacing w:val="-2"/>
        </w:rPr>
        <w:t>)</w:t>
      </w:r>
      <w:r w:rsidR="002E7B32">
        <w:rPr>
          <w:rFonts w:ascii="Verdana" w:hAnsi="Verdana"/>
          <w:spacing w:val="-2"/>
        </w:rPr>
        <w:t xml:space="preserve"> </w:t>
      </w:r>
      <w:r w:rsidR="005E1F01" w:rsidRPr="005E1F01">
        <w:rPr>
          <w:rFonts w:ascii="Verdana" w:hAnsi="Verdana"/>
          <w:spacing w:val="-2"/>
        </w:rPr>
        <w:t xml:space="preserve">Bahadur, P. and </w:t>
      </w:r>
      <w:proofErr w:type="spellStart"/>
      <w:r w:rsidR="005E1F01" w:rsidRPr="005E1F01">
        <w:rPr>
          <w:rFonts w:ascii="Verdana" w:hAnsi="Verdana"/>
          <w:spacing w:val="-2"/>
        </w:rPr>
        <w:t>Sastry</w:t>
      </w:r>
      <w:proofErr w:type="spellEnd"/>
      <w:r w:rsidR="005E1F01" w:rsidRPr="005E1F01">
        <w:rPr>
          <w:rFonts w:ascii="Verdana" w:hAnsi="Verdana"/>
          <w:spacing w:val="-2"/>
        </w:rPr>
        <w:t xml:space="preserve">, N.V., Principles of polymer Science, </w:t>
      </w:r>
      <w:proofErr w:type="spellStart"/>
      <w:r w:rsidR="005E1F01" w:rsidRPr="005E1F01">
        <w:rPr>
          <w:rFonts w:ascii="Verdana" w:hAnsi="Verdana"/>
          <w:spacing w:val="-2"/>
        </w:rPr>
        <w:t>Narosa</w:t>
      </w:r>
      <w:proofErr w:type="spellEnd"/>
      <w:r w:rsidR="005E1F01" w:rsidRPr="005E1F01">
        <w:rPr>
          <w:rFonts w:ascii="Verdana" w:hAnsi="Verdana"/>
          <w:spacing w:val="-2"/>
        </w:rPr>
        <w:t xml:space="preserve"> Publishing House, New Delhi, 2002.</w:t>
      </w:r>
      <w:r w:rsidR="005452BD">
        <w:rPr>
          <w:rFonts w:ascii="Verdana" w:hAnsi="Verdana"/>
          <w:spacing w:val="-2"/>
        </w:rPr>
        <w:t xml:space="preserve"> </w:t>
      </w:r>
      <w:r w:rsidR="00160C81" w:rsidRPr="005452BD">
        <w:rPr>
          <w:rFonts w:ascii="Verdana" w:hAnsi="Verdana"/>
          <w:spacing w:val="-2"/>
        </w:rPr>
        <w:t>(</w:t>
      </w:r>
      <w:r w:rsidR="005452BD">
        <w:rPr>
          <w:rFonts w:ascii="Verdana" w:hAnsi="Verdana"/>
          <w:spacing w:val="-2"/>
        </w:rPr>
        <w:t>b</w:t>
      </w:r>
      <w:r w:rsidR="00160C81" w:rsidRPr="005452BD">
        <w:rPr>
          <w:rFonts w:ascii="Verdana" w:hAnsi="Verdana"/>
          <w:spacing w:val="-2"/>
        </w:rPr>
        <w:t>)</w:t>
      </w:r>
      <w:r w:rsidRPr="005452BD">
        <w:rPr>
          <w:rFonts w:ascii="Verdana" w:hAnsi="Verdana"/>
          <w:b/>
          <w:spacing w:val="-2"/>
        </w:rPr>
        <w:t xml:space="preserve"> </w:t>
      </w:r>
      <w:r w:rsidR="00160C81" w:rsidRPr="005452BD">
        <w:rPr>
          <w:rFonts w:ascii="Verdana" w:hAnsi="Verdana"/>
          <w:spacing w:val="-2"/>
        </w:rPr>
        <w:t>V R</w:t>
      </w:r>
      <w:r w:rsidR="00160C81" w:rsidRPr="005452BD">
        <w:rPr>
          <w:rFonts w:ascii="Verdana" w:hAnsi="Verdana"/>
          <w:bCs/>
          <w:spacing w:val="-2"/>
        </w:rPr>
        <w:t xml:space="preserve"> </w:t>
      </w:r>
      <w:proofErr w:type="spellStart"/>
      <w:r w:rsidR="00160C81" w:rsidRPr="005452BD">
        <w:rPr>
          <w:rFonts w:ascii="Verdana" w:hAnsi="Verdana"/>
          <w:bCs/>
          <w:spacing w:val="-2"/>
        </w:rPr>
        <w:t>Gowar</w:t>
      </w:r>
      <w:r w:rsidR="002E7B32">
        <w:rPr>
          <w:rFonts w:ascii="Verdana" w:hAnsi="Verdana"/>
          <w:bCs/>
          <w:spacing w:val="-2"/>
        </w:rPr>
        <w:t>ikar</w:t>
      </w:r>
      <w:proofErr w:type="spellEnd"/>
      <w:r w:rsidR="002E7B32">
        <w:rPr>
          <w:rFonts w:ascii="Verdana" w:hAnsi="Verdana"/>
          <w:bCs/>
          <w:spacing w:val="-2"/>
        </w:rPr>
        <w:t xml:space="preserve">, NV </w:t>
      </w:r>
      <w:proofErr w:type="spellStart"/>
      <w:r w:rsidR="002E7B32">
        <w:rPr>
          <w:rFonts w:ascii="Verdana" w:hAnsi="Verdana"/>
          <w:bCs/>
          <w:spacing w:val="-2"/>
        </w:rPr>
        <w:t>Vishwanathan</w:t>
      </w:r>
      <w:proofErr w:type="spellEnd"/>
      <w:r w:rsidR="002E7B32">
        <w:rPr>
          <w:rFonts w:ascii="Verdana" w:hAnsi="Verdana"/>
          <w:bCs/>
          <w:spacing w:val="-2"/>
        </w:rPr>
        <w:t xml:space="preserve">, </w:t>
      </w:r>
      <w:proofErr w:type="spellStart"/>
      <w:r w:rsidR="002E7B32">
        <w:rPr>
          <w:rFonts w:ascii="Verdana" w:hAnsi="Verdana"/>
          <w:bCs/>
          <w:spacing w:val="-2"/>
        </w:rPr>
        <w:t>Jayadev</w:t>
      </w:r>
      <w:proofErr w:type="spellEnd"/>
      <w:r w:rsidR="002E7B32">
        <w:rPr>
          <w:rFonts w:ascii="Verdana" w:hAnsi="Verdana"/>
          <w:bCs/>
          <w:spacing w:val="-2"/>
        </w:rPr>
        <w:t xml:space="preserve"> </w:t>
      </w:r>
      <w:proofErr w:type="spellStart"/>
      <w:r w:rsidR="00160C81" w:rsidRPr="005452BD">
        <w:rPr>
          <w:rFonts w:ascii="Verdana" w:hAnsi="Verdana"/>
          <w:bCs/>
          <w:spacing w:val="-2"/>
        </w:rPr>
        <w:t>Sreedhar</w:t>
      </w:r>
      <w:proofErr w:type="spellEnd"/>
      <w:r w:rsidR="00160C81" w:rsidRPr="005452BD">
        <w:rPr>
          <w:rFonts w:ascii="Verdana" w:hAnsi="Verdana"/>
          <w:bCs/>
          <w:spacing w:val="-2"/>
        </w:rPr>
        <w:t>, First Edition 1986, Polymer Science, Reprint 2009.</w:t>
      </w:r>
      <w:r w:rsidR="00DF59D2" w:rsidRPr="005452BD">
        <w:rPr>
          <w:rFonts w:ascii="Verdana" w:hAnsi="Verdana"/>
          <w:bCs/>
          <w:spacing w:val="-2"/>
        </w:rPr>
        <w:t xml:space="preserve"> New</w:t>
      </w:r>
      <w:r w:rsidR="00EF6712">
        <w:rPr>
          <w:rFonts w:ascii="Verdana" w:hAnsi="Verdana"/>
          <w:bCs/>
          <w:spacing w:val="-2"/>
        </w:rPr>
        <w:t xml:space="preserve"> age International limited (p).</w:t>
      </w:r>
      <w:r w:rsidR="00160C81" w:rsidRPr="005452BD">
        <w:rPr>
          <w:rFonts w:ascii="Verdana" w:hAnsi="Verdana"/>
          <w:bCs/>
          <w:spacing w:val="-2"/>
        </w:rPr>
        <w:t xml:space="preserve"> </w:t>
      </w:r>
    </w:p>
    <w:p w:rsidR="0006378B" w:rsidRDefault="0006378B" w:rsidP="00057180">
      <w:pPr>
        <w:overflowPunct/>
        <w:autoSpaceDE/>
        <w:autoSpaceDN/>
        <w:adjustRightInd/>
        <w:ind w:right="-15"/>
        <w:jc w:val="both"/>
        <w:textAlignment w:val="auto"/>
        <w:rPr>
          <w:rFonts w:ascii="Times New Roman" w:hAnsi="Times New Roman"/>
          <w:b/>
          <w:i/>
          <w:sz w:val="24"/>
          <w:szCs w:val="24"/>
        </w:rPr>
      </w:pPr>
      <w:r>
        <w:rPr>
          <w:rFonts w:ascii="Times New Roman" w:hAnsi="Times New Roman"/>
          <w:b/>
          <w:i/>
          <w:sz w:val="24"/>
          <w:szCs w:val="24"/>
        </w:rPr>
        <w:t xml:space="preserve">  </w:t>
      </w:r>
      <w:r w:rsidRPr="0006378B">
        <w:rPr>
          <w:rFonts w:ascii="Times New Roman" w:hAnsi="Times New Roman"/>
          <w:b/>
          <w:i/>
          <w:sz w:val="24"/>
          <w:szCs w:val="24"/>
        </w:rPr>
        <w:t>The syllabus also includes lectures class notes.</w:t>
      </w:r>
    </w:p>
    <w:p w:rsidR="00EF6712" w:rsidRDefault="00EF6712" w:rsidP="00057180">
      <w:pPr>
        <w:overflowPunct/>
        <w:autoSpaceDE/>
        <w:autoSpaceDN/>
        <w:adjustRightInd/>
        <w:ind w:right="-15"/>
        <w:jc w:val="both"/>
        <w:textAlignment w:val="auto"/>
        <w:rPr>
          <w:rFonts w:ascii="Times New Roman" w:hAnsi="Times New Roman"/>
          <w:b/>
          <w:i/>
          <w:sz w:val="24"/>
          <w:szCs w:val="24"/>
        </w:rPr>
      </w:pPr>
    </w:p>
    <w:p w:rsidR="00EF6712" w:rsidRDefault="00EF6712" w:rsidP="00057180">
      <w:pPr>
        <w:overflowPunct/>
        <w:autoSpaceDE/>
        <w:autoSpaceDN/>
        <w:adjustRightInd/>
        <w:ind w:right="-15"/>
        <w:jc w:val="both"/>
        <w:textAlignment w:val="auto"/>
        <w:rPr>
          <w:rFonts w:ascii="Times New Roman" w:hAnsi="Times New Roman"/>
          <w:b/>
          <w:i/>
          <w:sz w:val="24"/>
          <w:szCs w:val="24"/>
        </w:rPr>
      </w:pPr>
    </w:p>
    <w:p w:rsidR="00EF6712" w:rsidRDefault="00EF6712" w:rsidP="00057180">
      <w:pPr>
        <w:overflowPunct/>
        <w:autoSpaceDE/>
        <w:autoSpaceDN/>
        <w:adjustRightInd/>
        <w:ind w:right="-15"/>
        <w:jc w:val="both"/>
        <w:textAlignment w:val="auto"/>
        <w:rPr>
          <w:rFonts w:ascii="Times New Roman" w:hAnsi="Times New Roman"/>
          <w:b/>
          <w:i/>
          <w:sz w:val="24"/>
          <w:szCs w:val="24"/>
        </w:rPr>
      </w:pPr>
    </w:p>
    <w:p w:rsidR="00EF6712" w:rsidRDefault="00EF6712" w:rsidP="00057180">
      <w:pPr>
        <w:overflowPunct/>
        <w:autoSpaceDE/>
        <w:autoSpaceDN/>
        <w:adjustRightInd/>
        <w:ind w:right="-15"/>
        <w:jc w:val="both"/>
        <w:textAlignment w:val="auto"/>
        <w:rPr>
          <w:rFonts w:ascii="Times New Roman" w:hAnsi="Times New Roman"/>
          <w:b/>
          <w:i/>
          <w:sz w:val="24"/>
          <w:szCs w:val="24"/>
        </w:rPr>
      </w:pPr>
    </w:p>
    <w:p w:rsidR="00A2657A" w:rsidRDefault="00A2657A" w:rsidP="00057180">
      <w:pPr>
        <w:overflowPunct/>
        <w:autoSpaceDE/>
        <w:autoSpaceDN/>
        <w:adjustRightInd/>
        <w:ind w:right="-15"/>
        <w:jc w:val="both"/>
        <w:textAlignment w:val="auto"/>
        <w:rPr>
          <w:rFonts w:ascii="Times New Roman" w:hAnsi="Times New Roman"/>
          <w:b/>
          <w:i/>
          <w:sz w:val="24"/>
          <w:szCs w:val="24"/>
        </w:rPr>
      </w:pPr>
    </w:p>
    <w:p w:rsidR="00C27BF6" w:rsidRDefault="00C27BF6" w:rsidP="00057180">
      <w:pPr>
        <w:overflowPunct/>
        <w:autoSpaceDE/>
        <w:autoSpaceDN/>
        <w:adjustRightInd/>
        <w:ind w:right="-15"/>
        <w:jc w:val="both"/>
        <w:textAlignment w:val="auto"/>
        <w:rPr>
          <w:rFonts w:ascii="Times New Roman" w:hAnsi="Times New Roman"/>
          <w:b/>
          <w:i/>
          <w:sz w:val="24"/>
          <w:szCs w:val="24"/>
        </w:rPr>
      </w:pPr>
    </w:p>
    <w:p w:rsidR="00F3755D" w:rsidRPr="00057180" w:rsidRDefault="00F3755D" w:rsidP="00057180">
      <w:pPr>
        <w:overflowPunct/>
        <w:autoSpaceDE/>
        <w:autoSpaceDN/>
        <w:adjustRightInd/>
        <w:ind w:right="-15"/>
        <w:jc w:val="both"/>
        <w:textAlignment w:val="auto"/>
        <w:rPr>
          <w:rFonts w:ascii="Times New Roman" w:hAnsi="Times New Roman"/>
          <w:b/>
          <w:i/>
          <w:sz w:val="24"/>
          <w:szCs w:val="24"/>
        </w:rPr>
      </w:pPr>
    </w:p>
    <w:p w:rsidR="00541CBD" w:rsidRPr="005452BD" w:rsidRDefault="00541CBD" w:rsidP="00D81FA1">
      <w:pPr>
        <w:numPr>
          <w:ilvl w:val="0"/>
          <w:numId w:val="1"/>
        </w:numPr>
        <w:suppressAutoHyphens/>
        <w:spacing w:line="360" w:lineRule="auto"/>
        <w:jc w:val="both"/>
        <w:rPr>
          <w:rFonts w:ascii="Verdana" w:hAnsi="Verdana"/>
          <w:spacing w:val="-2"/>
        </w:rPr>
      </w:pPr>
      <w:r w:rsidRPr="005452BD">
        <w:rPr>
          <w:rFonts w:ascii="Verdana" w:hAnsi="Verdana"/>
          <w:b/>
          <w:spacing w:val="-2"/>
        </w:rPr>
        <w:t>Course Plan:</w:t>
      </w:r>
    </w:p>
    <w:tbl>
      <w:tblPr>
        <w:tblW w:w="13944"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8"/>
        <w:gridCol w:w="3622"/>
        <w:gridCol w:w="2970"/>
        <w:gridCol w:w="1710"/>
        <w:gridCol w:w="4314"/>
      </w:tblGrid>
      <w:tr w:rsidR="00F11584" w:rsidRPr="00F3755D" w:rsidTr="00EF6712">
        <w:trPr>
          <w:cantSplit/>
          <w:tblHeader/>
        </w:trPr>
        <w:tc>
          <w:tcPr>
            <w:tcW w:w="1328" w:type="dxa"/>
            <w:tcBorders>
              <w:top w:val="single" w:sz="6" w:space="0" w:color="auto"/>
              <w:left w:val="single" w:sz="6" w:space="0" w:color="auto"/>
              <w:bottom w:val="single" w:sz="6" w:space="0" w:color="auto"/>
              <w:right w:val="single" w:sz="6" w:space="0" w:color="auto"/>
            </w:tcBorders>
          </w:tcPr>
          <w:p w:rsidR="00F11584" w:rsidRPr="00F3755D" w:rsidRDefault="00EF6712">
            <w:pPr>
              <w:suppressAutoHyphens/>
              <w:rPr>
                <w:rFonts w:ascii="Verdana" w:hAnsi="Verdana"/>
                <w:b/>
                <w:bCs/>
                <w:spacing w:val="-2"/>
                <w:sz w:val="18"/>
              </w:rPr>
            </w:pPr>
            <w:r w:rsidRPr="00F3755D">
              <w:rPr>
                <w:rFonts w:ascii="Verdana" w:hAnsi="Verdana"/>
                <w:b/>
                <w:bCs/>
                <w:spacing w:val="-2"/>
                <w:sz w:val="18"/>
              </w:rPr>
              <w:lastRenderedPageBreak/>
              <w:t>Lecture No.</w:t>
            </w:r>
          </w:p>
        </w:tc>
        <w:tc>
          <w:tcPr>
            <w:tcW w:w="3622"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pStyle w:val="Heading1"/>
              <w:spacing w:before="0"/>
              <w:rPr>
                <w:rFonts w:ascii="Verdana" w:hAnsi="Verdana"/>
                <w:b/>
                <w:bCs/>
                <w:sz w:val="18"/>
              </w:rPr>
            </w:pPr>
            <w:r w:rsidRPr="00F3755D">
              <w:rPr>
                <w:rFonts w:ascii="Verdana" w:hAnsi="Verdana"/>
                <w:b/>
                <w:bCs/>
                <w:sz w:val="18"/>
              </w:rPr>
              <w:t>Learning objectives</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1E466F" w:rsidRDefault="001E466F">
            <w:pPr>
              <w:suppressAutoHyphens/>
              <w:jc w:val="center"/>
              <w:rPr>
                <w:rFonts w:ascii="Verdana" w:hAnsi="Verdana"/>
                <w:b/>
                <w:bCs/>
                <w:spacing w:val="-2"/>
                <w:sz w:val="18"/>
              </w:rPr>
            </w:pPr>
            <w:r w:rsidRPr="001E466F">
              <w:rPr>
                <w:rFonts w:ascii="Verdana" w:hAnsi="Verdana"/>
                <w:b/>
                <w:bCs/>
                <w:sz w:val="18"/>
                <w:szCs w:val="22"/>
              </w:rPr>
              <w:t>Topics to be covered</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1E466F" w:rsidRDefault="001E466F">
            <w:pPr>
              <w:suppressAutoHyphens/>
              <w:jc w:val="center"/>
              <w:rPr>
                <w:rFonts w:ascii="Verdana" w:hAnsi="Verdana"/>
                <w:b/>
                <w:bCs/>
                <w:spacing w:val="-2"/>
                <w:sz w:val="18"/>
              </w:rPr>
            </w:pPr>
            <w:r w:rsidRPr="001E466F">
              <w:rPr>
                <w:rFonts w:ascii="Verdana" w:hAnsi="Verdana"/>
                <w:b/>
                <w:bCs/>
                <w:sz w:val="18"/>
                <w:szCs w:val="22"/>
              </w:rPr>
              <w:t>Chapter in the Text Book</w:t>
            </w:r>
          </w:p>
        </w:tc>
        <w:tc>
          <w:tcPr>
            <w:tcW w:w="4314" w:type="dxa"/>
            <w:tcBorders>
              <w:top w:val="single" w:sz="6" w:space="0" w:color="auto"/>
              <w:left w:val="single" w:sz="6" w:space="0" w:color="auto"/>
              <w:bottom w:val="single" w:sz="6" w:space="0" w:color="auto"/>
              <w:right w:val="single" w:sz="6" w:space="0" w:color="auto"/>
            </w:tcBorders>
          </w:tcPr>
          <w:p w:rsidR="00F11584" w:rsidRPr="00F3755D" w:rsidRDefault="00F11584">
            <w:pPr>
              <w:suppressAutoHyphens/>
              <w:jc w:val="center"/>
              <w:rPr>
                <w:rFonts w:ascii="Verdana" w:hAnsi="Verdana"/>
                <w:b/>
                <w:bCs/>
                <w:spacing w:val="-2"/>
                <w:sz w:val="18"/>
              </w:rPr>
            </w:pPr>
            <w:r w:rsidRPr="00F3755D">
              <w:rPr>
                <w:rFonts w:ascii="Verdana" w:hAnsi="Verdana"/>
                <w:b/>
                <w:bCs/>
                <w:spacing w:val="-2"/>
                <w:sz w:val="18"/>
              </w:rPr>
              <w:t>Learning Outcomes</w:t>
            </w:r>
          </w:p>
        </w:tc>
      </w:tr>
      <w:tr w:rsidR="00F11584" w:rsidRPr="00F3755D" w:rsidTr="00EF6712">
        <w:trPr>
          <w:cantSplit/>
        </w:trPr>
        <w:tc>
          <w:tcPr>
            <w:tcW w:w="1328" w:type="dxa"/>
            <w:tcBorders>
              <w:top w:val="single" w:sz="6" w:space="0" w:color="auto"/>
              <w:left w:val="single" w:sz="6" w:space="0" w:color="auto"/>
              <w:right w:val="single" w:sz="6" w:space="0" w:color="auto"/>
            </w:tcBorders>
          </w:tcPr>
          <w:p w:rsidR="00F11584" w:rsidRPr="00F3755D" w:rsidRDefault="00F11584">
            <w:pPr>
              <w:pStyle w:val="Heading1"/>
              <w:spacing w:before="0"/>
              <w:rPr>
                <w:rFonts w:ascii="Verdana" w:hAnsi="Verdana"/>
                <w:bCs/>
                <w:sz w:val="18"/>
              </w:rPr>
            </w:pPr>
            <w:r w:rsidRPr="00F3755D">
              <w:rPr>
                <w:rFonts w:ascii="Verdana" w:hAnsi="Verdana"/>
                <w:bCs/>
                <w:sz w:val="18"/>
              </w:rPr>
              <w:t>1</w:t>
            </w:r>
          </w:p>
        </w:tc>
        <w:tc>
          <w:tcPr>
            <w:tcW w:w="3622" w:type="dxa"/>
            <w:vMerge w:val="restart"/>
            <w:tcBorders>
              <w:top w:val="single" w:sz="6" w:space="0" w:color="auto"/>
              <w:left w:val="single" w:sz="6" w:space="0" w:color="auto"/>
              <w:right w:val="single" w:sz="6" w:space="0" w:color="auto"/>
            </w:tcBorders>
            <w:vAlign w:val="center"/>
          </w:tcPr>
          <w:p w:rsidR="00F11584" w:rsidRPr="00F3755D" w:rsidRDefault="00F11584" w:rsidP="00C253A9">
            <w:pPr>
              <w:pStyle w:val="TOAHeading"/>
              <w:tabs>
                <w:tab w:val="clear" w:pos="9000"/>
                <w:tab w:val="clear" w:pos="9360"/>
              </w:tabs>
              <w:rPr>
                <w:rFonts w:ascii="Verdana" w:hAnsi="Verdana"/>
                <w:spacing w:val="-2"/>
                <w:sz w:val="18"/>
              </w:rPr>
            </w:pPr>
            <w:r w:rsidRPr="00F3755D">
              <w:rPr>
                <w:rFonts w:ascii="Verdana" w:hAnsi="Verdana"/>
                <w:spacing w:val="-2"/>
                <w:sz w:val="18"/>
              </w:rPr>
              <w:t xml:space="preserve">Classification of polymers, structure of polymers, molecular weights and chemical structure </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pStyle w:val="TOAHeading"/>
              <w:tabs>
                <w:tab w:val="clear" w:pos="9000"/>
                <w:tab w:val="clear" w:pos="9360"/>
              </w:tab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Classification of polymers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1.1,</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RB(a) 1.2</w:t>
            </w:r>
          </w:p>
        </w:tc>
        <w:tc>
          <w:tcPr>
            <w:tcW w:w="4314" w:type="dxa"/>
            <w:vMerge w:val="restart"/>
            <w:tcBorders>
              <w:top w:val="single" w:sz="6" w:space="0" w:color="auto"/>
              <w:left w:val="single" w:sz="6" w:space="0" w:color="auto"/>
              <w:right w:val="single" w:sz="6" w:space="0" w:color="auto"/>
            </w:tcBorders>
          </w:tcPr>
          <w:p w:rsidR="00F11584" w:rsidRPr="00F3755D" w:rsidRDefault="00F11584" w:rsidP="00C253A9">
            <w:pPr>
              <w:suppressAutoHyphens/>
              <w:jc w:val="both"/>
              <w:rPr>
                <w:rFonts w:ascii="Verdana" w:hAnsi="Verdana"/>
                <w:spacing w:val="-2"/>
                <w:sz w:val="18"/>
              </w:rPr>
            </w:pPr>
            <w:r w:rsidRPr="00F3755D">
              <w:rPr>
                <w:rFonts w:ascii="Verdana" w:hAnsi="Verdana"/>
                <w:spacing w:val="-2"/>
                <w:sz w:val="18"/>
              </w:rPr>
              <w:t xml:space="preserve"> Recognize various types of polymers based on their chemical structures, calculation of molecular weight of the polymers and analysis </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pPr>
              <w:suppressAutoHyphens/>
              <w:rPr>
                <w:rFonts w:ascii="Verdana" w:hAnsi="Verdana"/>
                <w:spacing w:val="-2"/>
                <w:sz w:val="18"/>
              </w:rPr>
            </w:pPr>
            <w:r w:rsidRPr="00F3755D">
              <w:rPr>
                <w:rFonts w:ascii="Verdana" w:hAnsi="Verdana"/>
                <w:spacing w:val="-2"/>
                <w:sz w:val="18"/>
              </w:rPr>
              <w:t>2</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 Polymer structure and isomerism</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1.2,</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RB(a) 1.4</w:t>
            </w:r>
          </w:p>
        </w:tc>
        <w:tc>
          <w:tcPr>
            <w:tcW w:w="4314" w:type="dxa"/>
            <w:vMerge/>
            <w:tcBorders>
              <w:left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F11584" w:rsidRPr="00F3755D" w:rsidTr="00EF6712">
        <w:trPr>
          <w:cantSplit/>
        </w:trPr>
        <w:tc>
          <w:tcPr>
            <w:tcW w:w="1328" w:type="dxa"/>
            <w:tcBorders>
              <w:left w:val="single" w:sz="6" w:space="0" w:color="auto"/>
              <w:bottom w:val="single" w:sz="6" w:space="0" w:color="auto"/>
              <w:right w:val="single" w:sz="6" w:space="0" w:color="auto"/>
            </w:tcBorders>
          </w:tcPr>
          <w:p w:rsidR="00F11584" w:rsidRPr="00F3755D" w:rsidRDefault="00143679">
            <w:pPr>
              <w:suppressAutoHyphens/>
              <w:rPr>
                <w:rFonts w:ascii="Verdana" w:hAnsi="Verdana"/>
                <w:spacing w:val="-2"/>
                <w:sz w:val="18"/>
              </w:rPr>
            </w:pPr>
            <w:r>
              <w:rPr>
                <w:rFonts w:ascii="Verdana" w:hAnsi="Verdana"/>
                <w:spacing w:val="-2"/>
                <w:sz w:val="18"/>
              </w:rPr>
              <w:t>3-4</w:t>
            </w:r>
          </w:p>
        </w:tc>
        <w:tc>
          <w:tcPr>
            <w:tcW w:w="3622" w:type="dxa"/>
            <w:vMerge/>
            <w:tcBorders>
              <w:left w:val="single" w:sz="6" w:space="0" w:color="auto"/>
              <w:bottom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(iii) Molecular weight and chemical structure and thermal transitions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1.3 &amp; 1.4,</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RB(a) 3.3.1</w:t>
            </w:r>
          </w:p>
        </w:tc>
        <w:tc>
          <w:tcPr>
            <w:tcW w:w="4314" w:type="dxa"/>
            <w:vMerge/>
            <w:tcBorders>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F11584" w:rsidRPr="00F3755D" w:rsidTr="00EF6712">
        <w:trPr>
          <w:cantSplit/>
        </w:trPr>
        <w:tc>
          <w:tcPr>
            <w:tcW w:w="1328" w:type="dxa"/>
            <w:tcBorders>
              <w:top w:val="single" w:sz="6" w:space="0" w:color="auto"/>
              <w:left w:val="single" w:sz="6" w:space="0" w:color="auto"/>
              <w:right w:val="single" w:sz="6" w:space="0" w:color="auto"/>
            </w:tcBorders>
          </w:tcPr>
          <w:p w:rsidR="00F11584" w:rsidRPr="00F3755D" w:rsidRDefault="00143679">
            <w:pPr>
              <w:suppressAutoHyphens/>
              <w:rPr>
                <w:rFonts w:ascii="Verdana" w:hAnsi="Verdana"/>
                <w:spacing w:val="-2"/>
                <w:sz w:val="18"/>
              </w:rPr>
            </w:pPr>
            <w:r>
              <w:rPr>
                <w:rFonts w:ascii="Verdana" w:hAnsi="Verdana"/>
                <w:spacing w:val="-2"/>
                <w:sz w:val="18"/>
              </w:rPr>
              <w:t>5</w:t>
            </w:r>
          </w:p>
        </w:tc>
        <w:tc>
          <w:tcPr>
            <w:tcW w:w="3622" w:type="dxa"/>
            <w:vMerge w:val="restart"/>
            <w:tcBorders>
              <w:top w:val="single" w:sz="6" w:space="0" w:color="auto"/>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r w:rsidRPr="00F3755D">
              <w:rPr>
                <w:rFonts w:ascii="Verdana" w:hAnsi="Verdana"/>
                <w:spacing w:val="-2"/>
                <w:sz w:val="18"/>
              </w:rPr>
              <w:t>Synthesis and kinetics of different types of polymerization</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Step-growth polymerization</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2.1,</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RB(a) 2.2</w:t>
            </w:r>
          </w:p>
        </w:tc>
        <w:tc>
          <w:tcPr>
            <w:tcW w:w="4314" w:type="dxa"/>
            <w:vMerge w:val="restart"/>
            <w:tcBorders>
              <w:top w:val="single" w:sz="6" w:space="0" w:color="auto"/>
              <w:left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r w:rsidRPr="00F3755D">
              <w:rPr>
                <w:rFonts w:ascii="Verdana" w:hAnsi="Verdana"/>
                <w:spacing w:val="-2"/>
                <w:sz w:val="18"/>
              </w:rPr>
              <w:t xml:space="preserve">Demonstrate techniques and methodologies adopted in polymers synthesis </w:t>
            </w:r>
          </w:p>
        </w:tc>
      </w:tr>
      <w:tr w:rsidR="00F11584" w:rsidRPr="00F3755D" w:rsidTr="00EF6712">
        <w:trPr>
          <w:cantSplit/>
        </w:trPr>
        <w:tc>
          <w:tcPr>
            <w:tcW w:w="1328" w:type="dxa"/>
            <w:tcBorders>
              <w:left w:val="single" w:sz="6" w:space="0" w:color="auto"/>
              <w:bottom w:val="single" w:sz="6" w:space="0" w:color="auto"/>
              <w:right w:val="single" w:sz="6" w:space="0" w:color="auto"/>
            </w:tcBorders>
          </w:tcPr>
          <w:p w:rsidR="00F11584" w:rsidRPr="00F3755D" w:rsidRDefault="00143679">
            <w:pPr>
              <w:suppressAutoHyphens/>
              <w:rPr>
                <w:rFonts w:ascii="Verdana" w:hAnsi="Verdana"/>
                <w:spacing w:val="-2"/>
                <w:sz w:val="18"/>
              </w:rPr>
            </w:pPr>
            <w:r>
              <w:rPr>
                <w:rFonts w:ascii="Verdana" w:hAnsi="Verdana"/>
                <w:spacing w:val="-2"/>
                <w:sz w:val="18"/>
              </w:rPr>
              <w:t>6-7</w:t>
            </w:r>
          </w:p>
        </w:tc>
        <w:tc>
          <w:tcPr>
            <w:tcW w:w="3622" w:type="dxa"/>
            <w:vMerge/>
            <w:tcBorders>
              <w:left w:val="single" w:sz="6" w:space="0" w:color="auto"/>
              <w:bottom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 Chain-growth polymerization</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2.2,</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RB(a)2.1</w:t>
            </w:r>
          </w:p>
        </w:tc>
        <w:tc>
          <w:tcPr>
            <w:tcW w:w="4314" w:type="dxa"/>
            <w:vMerge/>
            <w:tcBorders>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F11584" w:rsidRPr="00F3755D" w:rsidTr="00EF6712">
        <w:trPr>
          <w:cantSplit/>
        </w:trPr>
        <w:tc>
          <w:tcPr>
            <w:tcW w:w="1328" w:type="dxa"/>
            <w:tcBorders>
              <w:top w:val="single" w:sz="6" w:space="0" w:color="auto"/>
              <w:left w:val="single" w:sz="6" w:space="0" w:color="auto"/>
              <w:bottom w:val="single" w:sz="6" w:space="0" w:color="auto"/>
              <w:right w:val="single" w:sz="6" w:space="0" w:color="auto"/>
            </w:tcBorders>
          </w:tcPr>
          <w:p w:rsidR="00F11584" w:rsidRPr="00F3755D" w:rsidRDefault="00143679">
            <w:pPr>
              <w:pStyle w:val="TOAHeading"/>
              <w:tabs>
                <w:tab w:val="clear" w:pos="9000"/>
                <w:tab w:val="clear" w:pos="9360"/>
              </w:tabs>
              <w:rPr>
                <w:rFonts w:ascii="Verdana" w:hAnsi="Verdana"/>
                <w:spacing w:val="-2"/>
                <w:sz w:val="18"/>
              </w:rPr>
            </w:pPr>
            <w:r>
              <w:rPr>
                <w:rFonts w:ascii="Verdana" w:hAnsi="Verdana"/>
                <w:spacing w:val="-2"/>
                <w:sz w:val="18"/>
              </w:rPr>
              <w:t>8-9</w:t>
            </w:r>
          </w:p>
        </w:tc>
        <w:tc>
          <w:tcPr>
            <w:tcW w:w="3622"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rPr>
                <w:rFonts w:ascii="Verdana" w:hAnsi="Verdana"/>
                <w:spacing w:val="-2"/>
                <w:sz w:val="18"/>
              </w:rPr>
            </w:pPr>
            <w:r w:rsidRPr="00F3755D">
              <w:rPr>
                <w:rFonts w:ascii="Verdana" w:hAnsi="Verdana"/>
                <w:spacing w:val="-2"/>
                <w:sz w:val="18"/>
              </w:rPr>
              <w:t>The different techniques of polymerization and the reactions of synthetic polymers</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Polymerization techniques, reactions of synthetic polymers and special topic in polymer synthesis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2.3-2.5</w:t>
            </w:r>
          </w:p>
        </w:tc>
        <w:tc>
          <w:tcPr>
            <w:tcW w:w="4314" w:type="dxa"/>
            <w:tcBorders>
              <w:top w:val="single" w:sz="6" w:space="0" w:color="auto"/>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r w:rsidRPr="00F3755D">
              <w:rPr>
                <w:rFonts w:ascii="Verdana" w:hAnsi="Verdana"/>
                <w:spacing w:val="-2"/>
                <w:sz w:val="18"/>
              </w:rPr>
              <w:t>Envisage reactions of synthetic polymers and outline special topics encountered in polymers synthesis</w:t>
            </w:r>
          </w:p>
        </w:tc>
      </w:tr>
      <w:tr w:rsidR="00F11584" w:rsidRPr="00F3755D" w:rsidTr="00EF6712">
        <w:trPr>
          <w:cantSplit/>
        </w:trPr>
        <w:tc>
          <w:tcPr>
            <w:tcW w:w="1328" w:type="dxa"/>
            <w:tcBorders>
              <w:top w:val="single" w:sz="6" w:space="0" w:color="auto"/>
              <w:left w:val="single" w:sz="6" w:space="0" w:color="auto"/>
              <w:bottom w:val="single" w:sz="6" w:space="0" w:color="auto"/>
              <w:right w:val="single" w:sz="6" w:space="0" w:color="auto"/>
            </w:tcBorders>
          </w:tcPr>
          <w:p w:rsidR="00F11584" w:rsidRPr="00F3755D" w:rsidRDefault="00143679">
            <w:pPr>
              <w:suppressAutoHyphens/>
              <w:rPr>
                <w:rFonts w:ascii="Verdana" w:hAnsi="Verdana"/>
                <w:spacing w:val="-2"/>
                <w:sz w:val="18"/>
              </w:rPr>
            </w:pPr>
            <w:r>
              <w:rPr>
                <w:rFonts w:ascii="Verdana" w:hAnsi="Verdana"/>
                <w:spacing w:val="-2"/>
                <w:sz w:val="18"/>
              </w:rPr>
              <w:t>10</w:t>
            </w:r>
          </w:p>
        </w:tc>
        <w:tc>
          <w:tcPr>
            <w:tcW w:w="3622"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862F8A">
            <w:pPr>
              <w:suppressAutoHyphens/>
              <w:rPr>
                <w:rFonts w:ascii="Verdana" w:hAnsi="Verdana"/>
                <w:spacing w:val="-2"/>
                <w:sz w:val="18"/>
              </w:rPr>
            </w:pPr>
            <w:r w:rsidRPr="00F3755D">
              <w:rPr>
                <w:rFonts w:ascii="Verdana" w:hAnsi="Verdana"/>
                <w:spacing w:val="-2"/>
                <w:sz w:val="18"/>
              </w:rPr>
              <w:t>Different model to explain conformations and chain dimensions</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pStyle w:val="TOAHeading"/>
              <w:tabs>
                <w:tab w:val="clear" w:pos="9000"/>
                <w:tab w:val="clear" w:pos="9360"/>
              </w:tabs>
              <w:jc w:val="center"/>
              <w:rPr>
                <w:rFonts w:ascii="Verdana" w:hAnsi="Verdana"/>
                <w:spacing w:val="-2"/>
                <w:sz w:val="18"/>
              </w:rPr>
            </w:pPr>
            <w:r w:rsidRPr="00F3755D">
              <w:rPr>
                <w:rFonts w:ascii="Verdana" w:hAnsi="Verdana"/>
                <w:spacing w:val="-2"/>
                <w:sz w:val="18"/>
              </w:rPr>
              <w:t>Polymer conformation and chain dimension</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3.1</w:t>
            </w:r>
          </w:p>
        </w:tc>
        <w:tc>
          <w:tcPr>
            <w:tcW w:w="4314" w:type="dxa"/>
            <w:tcBorders>
              <w:top w:val="single" w:sz="6" w:space="0" w:color="auto"/>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r w:rsidRPr="00F3755D">
              <w:rPr>
                <w:rFonts w:ascii="Verdana" w:hAnsi="Verdana"/>
                <w:spacing w:val="-2"/>
                <w:sz w:val="18"/>
              </w:rPr>
              <w:t>Comprehensive study of polymer conformations and their chain dimensions</w:t>
            </w:r>
          </w:p>
        </w:tc>
      </w:tr>
      <w:tr w:rsidR="00F11584" w:rsidRPr="00F3755D" w:rsidTr="00EF6712">
        <w:trPr>
          <w:cantSplit/>
        </w:trPr>
        <w:tc>
          <w:tcPr>
            <w:tcW w:w="1328" w:type="dxa"/>
            <w:tcBorders>
              <w:top w:val="single" w:sz="6" w:space="0" w:color="auto"/>
              <w:left w:val="single" w:sz="6" w:space="0" w:color="auto"/>
              <w:right w:val="single" w:sz="6" w:space="0" w:color="auto"/>
            </w:tcBorders>
          </w:tcPr>
          <w:p w:rsidR="00F11584" w:rsidRPr="00F3755D" w:rsidRDefault="00143679">
            <w:pPr>
              <w:suppressAutoHyphens/>
              <w:rPr>
                <w:rFonts w:ascii="Verdana" w:hAnsi="Verdana"/>
                <w:spacing w:val="-2"/>
                <w:sz w:val="18"/>
              </w:rPr>
            </w:pPr>
            <w:r>
              <w:rPr>
                <w:rFonts w:ascii="Verdana" w:hAnsi="Verdana"/>
                <w:spacing w:val="-2"/>
                <w:sz w:val="18"/>
              </w:rPr>
              <w:t>11</w:t>
            </w:r>
          </w:p>
        </w:tc>
        <w:tc>
          <w:tcPr>
            <w:tcW w:w="3622" w:type="dxa"/>
            <w:vMerge w:val="restart"/>
            <w:tcBorders>
              <w:top w:val="single" w:sz="6" w:space="0" w:color="auto"/>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r w:rsidRPr="00F3755D">
              <w:rPr>
                <w:rFonts w:ascii="Verdana" w:hAnsi="Verdana"/>
                <w:spacing w:val="-2"/>
                <w:sz w:val="18"/>
              </w:rPr>
              <w:t>How thermodynamics of polymers solutions differs from the thermodynamics of ordinary solutions</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pStyle w:val="TOAHeading"/>
              <w:tabs>
                <w:tab w:val="clear" w:pos="9000"/>
                <w:tab w:val="clear" w:pos="9360"/>
              </w:tab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Flory-Huggins theory and Flory-</w:t>
            </w:r>
            <w:proofErr w:type="spellStart"/>
            <w:r w:rsidRPr="00F3755D">
              <w:rPr>
                <w:rFonts w:ascii="Verdana" w:hAnsi="Verdana"/>
                <w:spacing w:val="-2"/>
                <w:sz w:val="18"/>
              </w:rPr>
              <w:t>Krigbaum</w:t>
            </w:r>
            <w:proofErr w:type="spellEnd"/>
            <w:r w:rsidRPr="00F3755D">
              <w:rPr>
                <w:rFonts w:ascii="Verdana" w:hAnsi="Verdana"/>
                <w:spacing w:val="-2"/>
                <w:sz w:val="18"/>
              </w:rPr>
              <w:t xml:space="preserve"> and modified Flory-Huggins theory</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3.2.1 &amp; 3.2.2,</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 (a) 4.3</w:t>
            </w:r>
          </w:p>
        </w:tc>
        <w:tc>
          <w:tcPr>
            <w:tcW w:w="4314" w:type="dxa"/>
            <w:vMerge w:val="restart"/>
            <w:tcBorders>
              <w:top w:val="single" w:sz="6" w:space="0" w:color="auto"/>
              <w:left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r w:rsidRPr="00F3755D">
              <w:rPr>
                <w:rFonts w:ascii="Verdana" w:hAnsi="Verdana"/>
                <w:spacing w:val="-2"/>
                <w:sz w:val="18"/>
              </w:rPr>
              <w:t>Recognize the need of Flory- Huggins and related modified theories to outline the thermodynamics of polymer solutions. Interpret interaction parameter and also to predict the solubility of polymers in various solvents</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F6712" w:rsidP="00E11FBF">
            <w:pPr>
              <w:suppressAutoHyphens/>
              <w:rPr>
                <w:rFonts w:ascii="Verdana" w:hAnsi="Verdana"/>
                <w:sz w:val="18"/>
              </w:rPr>
            </w:pPr>
            <w:r w:rsidRPr="00F3755D">
              <w:rPr>
                <w:rFonts w:ascii="Verdana" w:hAnsi="Verdana"/>
                <w:sz w:val="18"/>
              </w:rPr>
              <w:t>1</w:t>
            </w:r>
            <w:r w:rsidR="00143679">
              <w:rPr>
                <w:rFonts w:ascii="Verdana" w:hAnsi="Verdana"/>
                <w:sz w:val="18"/>
              </w:rPr>
              <w:t>2</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 phase equilibria</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 xml:space="preserve">TB 3.2.4 </w:t>
            </w:r>
          </w:p>
        </w:tc>
        <w:tc>
          <w:tcPr>
            <w:tcW w:w="4314" w:type="dxa"/>
            <w:vMerge/>
            <w:tcBorders>
              <w:left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F11584" w:rsidRPr="00F3755D" w:rsidTr="00EF6712">
        <w:trPr>
          <w:cantSplit/>
        </w:trPr>
        <w:tc>
          <w:tcPr>
            <w:tcW w:w="1328" w:type="dxa"/>
            <w:tcBorders>
              <w:left w:val="single" w:sz="6" w:space="0" w:color="auto"/>
              <w:bottom w:val="single" w:sz="6" w:space="0" w:color="auto"/>
              <w:right w:val="single" w:sz="6" w:space="0" w:color="auto"/>
            </w:tcBorders>
          </w:tcPr>
          <w:p w:rsidR="00F11584" w:rsidRPr="00F3755D" w:rsidRDefault="00EF6712" w:rsidP="00E11FBF">
            <w:pPr>
              <w:suppressAutoHyphens/>
              <w:rPr>
                <w:rFonts w:ascii="Verdana" w:hAnsi="Verdana"/>
                <w:sz w:val="18"/>
                <w:szCs w:val="18"/>
              </w:rPr>
            </w:pPr>
            <w:r w:rsidRPr="00F3755D">
              <w:rPr>
                <w:rFonts w:ascii="Verdana" w:hAnsi="Verdana"/>
                <w:sz w:val="18"/>
                <w:szCs w:val="18"/>
              </w:rPr>
              <w:t>1</w:t>
            </w:r>
            <w:r w:rsidR="00143679">
              <w:rPr>
                <w:rFonts w:ascii="Verdana" w:hAnsi="Verdana"/>
                <w:sz w:val="18"/>
                <w:szCs w:val="18"/>
              </w:rPr>
              <w:t>3</w:t>
            </w:r>
          </w:p>
        </w:tc>
        <w:tc>
          <w:tcPr>
            <w:tcW w:w="3622" w:type="dxa"/>
            <w:vMerge/>
            <w:tcBorders>
              <w:left w:val="single" w:sz="6" w:space="0" w:color="auto"/>
              <w:bottom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 xml:space="preserve">(iii) Determination of interaction parameter and prediction of </w:t>
            </w:r>
            <w:proofErr w:type="spellStart"/>
            <w:r w:rsidRPr="00F3755D">
              <w:rPr>
                <w:rFonts w:ascii="Verdana" w:hAnsi="Verdana"/>
                <w:spacing w:val="-2"/>
                <w:sz w:val="18"/>
              </w:rPr>
              <w:t>solubilities</w:t>
            </w:r>
            <w:proofErr w:type="spellEnd"/>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3.2.5 &amp; 3.2.6</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 (a) 4.3</w:t>
            </w:r>
          </w:p>
        </w:tc>
        <w:tc>
          <w:tcPr>
            <w:tcW w:w="4314" w:type="dxa"/>
            <w:vMerge/>
            <w:tcBorders>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rsidP="00E11FBF">
            <w:pPr>
              <w:suppressAutoHyphens/>
              <w:rPr>
                <w:rFonts w:ascii="Verdana" w:hAnsi="Verdana"/>
                <w:spacing w:val="-2"/>
                <w:sz w:val="18"/>
              </w:rPr>
            </w:pPr>
            <w:r w:rsidRPr="00F3755D">
              <w:rPr>
                <w:rFonts w:ascii="Verdana" w:hAnsi="Verdana"/>
                <w:spacing w:val="-2"/>
                <w:sz w:val="18"/>
              </w:rPr>
              <w:t>1</w:t>
            </w:r>
            <w:r w:rsidR="00143679">
              <w:rPr>
                <w:rFonts w:ascii="Verdana" w:hAnsi="Verdana"/>
                <w:spacing w:val="-2"/>
                <w:sz w:val="18"/>
              </w:rPr>
              <w:t>4</w:t>
            </w:r>
          </w:p>
        </w:tc>
        <w:tc>
          <w:tcPr>
            <w:tcW w:w="3622" w:type="dxa"/>
            <w:vMerge w:val="restart"/>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r w:rsidRPr="00F3755D">
              <w:rPr>
                <w:rFonts w:ascii="Verdana" w:hAnsi="Verdana"/>
                <w:spacing w:val="-2"/>
                <w:sz w:val="18"/>
              </w:rPr>
              <w:t>The principles behind both primary and secondary methods for molecular-weight determination</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pStyle w:val="TOAHeading"/>
              <w:tabs>
                <w:tab w:val="clear" w:pos="9000"/>
                <w:tab w:val="clear" w:pos="9360"/>
              </w:tab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xml:space="preserve">) </w:t>
            </w:r>
            <w:proofErr w:type="spellStart"/>
            <w:r w:rsidRPr="00F3755D">
              <w:rPr>
                <w:rFonts w:ascii="Verdana" w:hAnsi="Verdana"/>
                <w:spacing w:val="-2"/>
                <w:sz w:val="18"/>
              </w:rPr>
              <w:t>Osmometry</w:t>
            </w:r>
            <w:proofErr w:type="spellEnd"/>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pStyle w:val="TOAHeading"/>
              <w:tabs>
                <w:tab w:val="clear" w:pos="9000"/>
                <w:tab w:val="clear" w:pos="9360"/>
              </w:tabs>
              <w:jc w:val="center"/>
              <w:rPr>
                <w:rFonts w:ascii="Verdana" w:hAnsi="Verdana"/>
                <w:spacing w:val="-10"/>
                <w:sz w:val="18"/>
              </w:rPr>
            </w:pPr>
            <w:r w:rsidRPr="00F3755D">
              <w:rPr>
                <w:rFonts w:ascii="Verdana" w:hAnsi="Verdana"/>
                <w:spacing w:val="-10"/>
                <w:sz w:val="18"/>
              </w:rPr>
              <w:t>TB 3.3.1,</w:t>
            </w:r>
          </w:p>
          <w:p w:rsidR="00F11584" w:rsidRPr="00F3755D" w:rsidRDefault="00F11584">
            <w:pPr>
              <w:suppressAutoHyphens/>
              <w:jc w:val="center"/>
              <w:rPr>
                <w:rFonts w:ascii="Verdana" w:hAnsi="Verdana"/>
                <w:spacing w:val="-10"/>
                <w:sz w:val="18"/>
              </w:rPr>
            </w:pPr>
            <w:r w:rsidRPr="00F3755D">
              <w:rPr>
                <w:rFonts w:ascii="Verdana" w:hAnsi="Verdana"/>
                <w:spacing w:val="-10"/>
                <w:sz w:val="18"/>
              </w:rPr>
              <w:t>RB (a) 3.3.3</w:t>
            </w:r>
          </w:p>
        </w:tc>
        <w:tc>
          <w:tcPr>
            <w:tcW w:w="4314" w:type="dxa"/>
            <w:vMerge w:val="restart"/>
            <w:tcBorders>
              <w:top w:val="single" w:sz="6" w:space="0" w:color="auto"/>
              <w:left w:val="single" w:sz="6" w:space="0" w:color="auto"/>
              <w:right w:val="single" w:sz="6" w:space="0" w:color="auto"/>
            </w:tcBorders>
          </w:tcPr>
          <w:p w:rsidR="00F11584" w:rsidRPr="00F3755D" w:rsidRDefault="00F11584" w:rsidP="00650133">
            <w:pPr>
              <w:pStyle w:val="TOAHeading"/>
              <w:tabs>
                <w:tab w:val="clear" w:pos="9000"/>
                <w:tab w:val="clear" w:pos="9360"/>
              </w:tabs>
              <w:jc w:val="both"/>
              <w:rPr>
                <w:rFonts w:ascii="Verdana" w:hAnsi="Verdana"/>
                <w:spacing w:val="-10"/>
                <w:sz w:val="18"/>
              </w:rPr>
            </w:pPr>
            <w:r w:rsidRPr="00F3755D">
              <w:rPr>
                <w:rFonts w:ascii="Verdana" w:hAnsi="Verdana"/>
                <w:spacing w:val="-10"/>
                <w:sz w:val="18"/>
              </w:rPr>
              <w:t>Types of experimental methodology from simple laboratory to high end gel permeation techniques, involved to determine the molecular weight of polymers</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rsidP="00E11FBF">
            <w:pPr>
              <w:suppressAutoHyphens/>
              <w:rPr>
                <w:rFonts w:ascii="Verdana" w:hAnsi="Verdana"/>
                <w:sz w:val="18"/>
              </w:rPr>
            </w:pPr>
            <w:r w:rsidRPr="00F3755D">
              <w:rPr>
                <w:rFonts w:ascii="Verdana" w:hAnsi="Verdana"/>
                <w:sz w:val="18"/>
              </w:rPr>
              <w:t>1</w:t>
            </w:r>
            <w:r w:rsidR="00143679">
              <w:rPr>
                <w:rFonts w:ascii="Verdana" w:hAnsi="Verdana"/>
                <w:sz w:val="18"/>
              </w:rPr>
              <w:t>5</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 Light-Scattering method</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jc w:val="center"/>
              <w:rPr>
                <w:rFonts w:ascii="Verdana" w:hAnsi="Verdana"/>
                <w:spacing w:val="-10"/>
                <w:sz w:val="18"/>
              </w:rPr>
            </w:pPr>
            <w:r w:rsidRPr="00F3755D">
              <w:rPr>
                <w:rFonts w:ascii="Verdana" w:hAnsi="Verdana"/>
                <w:spacing w:val="-10"/>
                <w:sz w:val="18"/>
              </w:rPr>
              <w:t>TB 3.3.2,</w:t>
            </w:r>
          </w:p>
          <w:p w:rsidR="00F11584" w:rsidRPr="00F3755D" w:rsidRDefault="00F11584">
            <w:pPr>
              <w:jc w:val="center"/>
              <w:rPr>
                <w:rFonts w:ascii="Verdana" w:hAnsi="Verdana"/>
                <w:spacing w:val="-10"/>
                <w:sz w:val="18"/>
              </w:rPr>
            </w:pPr>
            <w:r w:rsidRPr="00F3755D">
              <w:rPr>
                <w:rFonts w:ascii="Verdana" w:hAnsi="Verdana"/>
                <w:spacing w:val="-10"/>
                <w:sz w:val="18"/>
              </w:rPr>
              <w:t>RB (a) 3.3.3</w:t>
            </w:r>
          </w:p>
        </w:tc>
        <w:tc>
          <w:tcPr>
            <w:tcW w:w="4314" w:type="dxa"/>
            <w:vMerge/>
            <w:tcBorders>
              <w:left w:val="single" w:sz="6" w:space="0" w:color="auto"/>
              <w:right w:val="single" w:sz="6" w:space="0" w:color="auto"/>
            </w:tcBorders>
          </w:tcPr>
          <w:p w:rsidR="00F11584" w:rsidRPr="00F3755D" w:rsidRDefault="00F11584" w:rsidP="00650133">
            <w:pPr>
              <w:jc w:val="both"/>
              <w:rPr>
                <w:rFonts w:ascii="Verdana" w:hAnsi="Verdana"/>
                <w:spacing w:val="-10"/>
                <w:sz w:val="18"/>
              </w:rPr>
            </w:pPr>
          </w:p>
        </w:tc>
      </w:tr>
      <w:tr w:rsidR="00F11584" w:rsidRPr="00F3755D" w:rsidTr="00EF6712">
        <w:trPr>
          <w:cantSplit/>
          <w:trHeight w:val="360"/>
        </w:trPr>
        <w:tc>
          <w:tcPr>
            <w:tcW w:w="1328" w:type="dxa"/>
            <w:tcBorders>
              <w:left w:val="single" w:sz="6" w:space="0" w:color="auto"/>
              <w:right w:val="single" w:sz="6" w:space="0" w:color="auto"/>
            </w:tcBorders>
          </w:tcPr>
          <w:p w:rsidR="00F11584" w:rsidRPr="00F3755D" w:rsidRDefault="00E11FBF" w:rsidP="00E11FBF">
            <w:pPr>
              <w:suppressAutoHyphens/>
              <w:rPr>
                <w:rFonts w:ascii="Verdana" w:hAnsi="Verdana"/>
                <w:sz w:val="18"/>
              </w:rPr>
            </w:pPr>
            <w:r w:rsidRPr="00F3755D">
              <w:rPr>
                <w:rFonts w:ascii="Verdana" w:hAnsi="Verdana"/>
                <w:sz w:val="18"/>
              </w:rPr>
              <w:t>1</w:t>
            </w:r>
            <w:r w:rsidR="00143679">
              <w:rPr>
                <w:rFonts w:ascii="Verdana" w:hAnsi="Verdana"/>
                <w:sz w:val="18"/>
              </w:rPr>
              <w:t>6</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(iii) Intrinsic-Viscosity measurement</w:t>
            </w:r>
          </w:p>
        </w:tc>
        <w:tc>
          <w:tcPr>
            <w:tcW w:w="1710" w:type="dxa"/>
            <w:tcBorders>
              <w:top w:val="single" w:sz="6" w:space="0" w:color="auto"/>
              <w:left w:val="single" w:sz="6" w:space="0" w:color="auto"/>
              <w:right w:val="single" w:sz="6" w:space="0" w:color="auto"/>
            </w:tcBorders>
            <w:vAlign w:val="center"/>
          </w:tcPr>
          <w:p w:rsidR="00F11584" w:rsidRPr="00F3755D" w:rsidRDefault="00F11584">
            <w:pPr>
              <w:rPr>
                <w:rFonts w:ascii="Verdana" w:hAnsi="Verdana"/>
                <w:spacing w:val="-10"/>
                <w:sz w:val="18"/>
              </w:rPr>
            </w:pPr>
            <w:r w:rsidRPr="00F3755D">
              <w:rPr>
                <w:rFonts w:ascii="Verdana" w:hAnsi="Verdana"/>
                <w:spacing w:val="-10"/>
                <w:sz w:val="18"/>
              </w:rPr>
              <w:t xml:space="preserve">TB 3.3.3   </w:t>
            </w:r>
          </w:p>
          <w:p w:rsidR="00F11584" w:rsidRPr="00F3755D" w:rsidRDefault="00F11584">
            <w:pPr>
              <w:rPr>
                <w:rFonts w:ascii="Verdana" w:hAnsi="Verdana"/>
                <w:sz w:val="18"/>
              </w:rPr>
            </w:pPr>
            <w:r w:rsidRPr="00F3755D">
              <w:rPr>
                <w:rFonts w:ascii="Verdana" w:hAnsi="Verdana"/>
                <w:spacing w:val="-10"/>
                <w:sz w:val="18"/>
              </w:rPr>
              <w:t xml:space="preserve"> RB (a) 3.3.3</w:t>
            </w:r>
          </w:p>
        </w:tc>
        <w:tc>
          <w:tcPr>
            <w:tcW w:w="4314" w:type="dxa"/>
            <w:vMerge/>
            <w:tcBorders>
              <w:left w:val="single" w:sz="6" w:space="0" w:color="auto"/>
              <w:right w:val="single" w:sz="6" w:space="0" w:color="auto"/>
            </w:tcBorders>
          </w:tcPr>
          <w:p w:rsidR="00F11584" w:rsidRPr="00F3755D" w:rsidRDefault="00F11584" w:rsidP="00650133">
            <w:pPr>
              <w:jc w:val="both"/>
              <w:rPr>
                <w:rFonts w:ascii="Verdana" w:hAnsi="Verdana"/>
                <w:spacing w:val="-10"/>
                <w:sz w:val="18"/>
              </w:rPr>
            </w:pPr>
          </w:p>
        </w:tc>
      </w:tr>
      <w:tr w:rsidR="00F11584" w:rsidRPr="00F3755D" w:rsidTr="00EF6712">
        <w:trPr>
          <w:cantSplit/>
          <w:trHeight w:val="360"/>
        </w:trPr>
        <w:tc>
          <w:tcPr>
            <w:tcW w:w="1328" w:type="dxa"/>
            <w:tcBorders>
              <w:left w:val="single" w:sz="6" w:space="0" w:color="auto"/>
              <w:right w:val="single" w:sz="6" w:space="0" w:color="auto"/>
            </w:tcBorders>
          </w:tcPr>
          <w:p w:rsidR="00F11584" w:rsidRPr="00F3755D" w:rsidRDefault="00E11FBF" w:rsidP="00E11FBF">
            <w:pPr>
              <w:suppressAutoHyphens/>
              <w:rPr>
                <w:rFonts w:ascii="Verdana" w:hAnsi="Verdana"/>
                <w:sz w:val="18"/>
              </w:rPr>
            </w:pPr>
            <w:r w:rsidRPr="00F3755D">
              <w:rPr>
                <w:rFonts w:ascii="Verdana" w:hAnsi="Verdana"/>
                <w:sz w:val="18"/>
              </w:rPr>
              <w:t>1</w:t>
            </w:r>
            <w:r w:rsidR="00143679">
              <w:rPr>
                <w:rFonts w:ascii="Verdana" w:hAnsi="Verdana"/>
                <w:sz w:val="18"/>
              </w:rPr>
              <w:t>7</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(iv) Gel-Permeation Chromatography</w:t>
            </w:r>
          </w:p>
        </w:tc>
        <w:tc>
          <w:tcPr>
            <w:tcW w:w="1710" w:type="dxa"/>
            <w:tcBorders>
              <w:left w:val="single" w:sz="6" w:space="0" w:color="auto"/>
              <w:bottom w:val="single" w:sz="6" w:space="0" w:color="auto"/>
              <w:right w:val="single" w:sz="6" w:space="0" w:color="auto"/>
            </w:tcBorders>
            <w:vAlign w:val="center"/>
          </w:tcPr>
          <w:p w:rsidR="00F11584" w:rsidRPr="00F3755D" w:rsidRDefault="00F11584">
            <w:pPr>
              <w:jc w:val="center"/>
              <w:rPr>
                <w:rFonts w:ascii="Verdana" w:hAnsi="Verdana"/>
                <w:spacing w:val="-10"/>
                <w:sz w:val="18"/>
              </w:rPr>
            </w:pPr>
            <w:r w:rsidRPr="00F3755D">
              <w:rPr>
                <w:rFonts w:ascii="Verdana" w:hAnsi="Verdana"/>
                <w:spacing w:val="-10"/>
                <w:sz w:val="18"/>
              </w:rPr>
              <w:t>TB 3.3.4</w:t>
            </w:r>
          </w:p>
        </w:tc>
        <w:tc>
          <w:tcPr>
            <w:tcW w:w="4314" w:type="dxa"/>
            <w:vMerge/>
            <w:tcBorders>
              <w:left w:val="single" w:sz="6" w:space="0" w:color="auto"/>
              <w:bottom w:val="single" w:sz="6" w:space="0" w:color="auto"/>
              <w:right w:val="single" w:sz="6" w:space="0" w:color="auto"/>
            </w:tcBorders>
          </w:tcPr>
          <w:p w:rsidR="00F11584" w:rsidRPr="00F3755D" w:rsidRDefault="00F11584" w:rsidP="00650133">
            <w:pPr>
              <w:jc w:val="both"/>
              <w:rPr>
                <w:rFonts w:ascii="Verdana" w:hAnsi="Verdana"/>
                <w:spacing w:val="-10"/>
                <w:sz w:val="18"/>
              </w:rPr>
            </w:pP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rsidP="00E11FBF">
            <w:pPr>
              <w:suppressAutoHyphens/>
              <w:rPr>
                <w:rFonts w:ascii="Verdana" w:hAnsi="Verdana"/>
                <w:spacing w:val="-2"/>
                <w:sz w:val="18"/>
              </w:rPr>
            </w:pPr>
            <w:r w:rsidRPr="00F3755D">
              <w:rPr>
                <w:rFonts w:ascii="Verdana" w:hAnsi="Verdana"/>
                <w:spacing w:val="-2"/>
                <w:sz w:val="18"/>
              </w:rPr>
              <w:t>1</w:t>
            </w:r>
            <w:r w:rsidR="00143679">
              <w:rPr>
                <w:rFonts w:ascii="Verdana" w:hAnsi="Verdana"/>
                <w:spacing w:val="-2"/>
                <w:sz w:val="18"/>
              </w:rPr>
              <w:t>8</w:t>
            </w:r>
          </w:p>
        </w:tc>
        <w:tc>
          <w:tcPr>
            <w:tcW w:w="3622" w:type="dxa"/>
            <w:vMerge w:val="restart"/>
            <w:tcBorders>
              <w:left w:val="single" w:sz="6" w:space="0" w:color="auto"/>
              <w:right w:val="single" w:sz="6" w:space="0" w:color="auto"/>
            </w:tcBorders>
            <w:vAlign w:val="center"/>
          </w:tcPr>
          <w:p w:rsidR="00F11584" w:rsidRPr="00F3755D" w:rsidRDefault="00F11584">
            <w:pPr>
              <w:pStyle w:val="TOAHeading"/>
              <w:tabs>
                <w:tab w:val="clear" w:pos="9000"/>
                <w:tab w:val="clear" w:pos="9360"/>
              </w:tabs>
              <w:rPr>
                <w:rFonts w:ascii="Verdana" w:hAnsi="Verdana"/>
                <w:spacing w:val="-2"/>
                <w:sz w:val="18"/>
              </w:rPr>
            </w:pPr>
            <w:r w:rsidRPr="00F3755D">
              <w:rPr>
                <w:rFonts w:ascii="Verdana" w:hAnsi="Verdana"/>
                <w:spacing w:val="-2"/>
                <w:sz w:val="18"/>
              </w:rPr>
              <w:t>Thermal and mechanical properties of different solid states of polymers</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Amorphous state</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pStyle w:val="TOAHeading"/>
              <w:jc w:val="center"/>
              <w:rPr>
                <w:rFonts w:ascii="Verdana" w:hAnsi="Verdana"/>
                <w:spacing w:val="-10"/>
                <w:sz w:val="18"/>
              </w:rPr>
            </w:pPr>
            <w:r w:rsidRPr="00F3755D">
              <w:rPr>
                <w:rFonts w:ascii="Verdana" w:hAnsi="Verdana"/>
                <w:spacing w:val="-10"/>
                <w:sz w:val="18"/>
              </w:rPr>
              <w:t>TB 4.1.1-4.1.3</w:t>
            </w:r>
          </w:p>
        </w:tc>
        <w:tc>
          <w:tcPr>
            <w:tcW w:w="4314" w:type="dxa"/>
            <w:vMerge w:val="restart"/>
            <w:tcBorders>
              <w:top w:val="single" w:sz="6" w:space="0" w:color="auto"/>
              <w:left w:val="single" w:sz="6" w:space="0" w:color="auto"/>
              <w:right w:val="single" w:sz="6" w:space="0" w:color="auto"/>
            </w:tcBorders>
          </w:tcPr>
          <w:p w:rsidR="00F11584" w:rsidRPr="00F3755D" w:rsidRDefault="00F11584" w:rsidP="00633887">
            <w:pPr>
              <w:pStyle w:val="TOAHeading"/>
              <w:jc w:val="both"/>
              <w:rPr>
                <w:rFonts w:ascii="Verdana" w:hAnsi="Verdana"/>
                <w:spacing w:val="-10"/>
                <w:sz w:val="18"/>
              </w:rPr>
            </w:pPr>
            <w:r w:rsidRPr="00F3755D">
              <w:rPr>
                <w:rFonts w:ascii="Verdana" w:hAnsi="Verdana"/>
                <w:spacing w:val="-2"/>
                <w:sz w:val="18"/>
              </w:rPr>
              <w:t>Acquire knowledge on different phases of solid polymeric materials and their thermal transitions. Glass transition temperature (</w:t>
            </w:r>
            <w:proofErr w:type="spellStart"/>
            <w:r w:rsidRPr="00F3755D">
              <w:rPr>
                <w:rFonts w:ascii="Verdana" w:hAnsi="Verdana"/>
                <w:spacing w:val="-2"/>
                <w:sz w:val="18"/>
              </w:rPr>
              <w:t>Tg</w:t>
            </w:r>
            <w:proofErr w:type="spellEnd"/>
            <w:r w:rsidRPr="00F3755D">
              <w:rPr>
                <w:rFonts w:ascii="Verdana" w:hAnsi="Verdana"/>
                <w:spacing w:val="-2"/>
                <w:sz w:val="18"/>
              </w:rPr>
              <w:t xml:space="preserve">) and melting temperature (Tm), get </w:t>
            </w:r>
            <w:r w:rsidR="009B6C11" w:rsidRPr="00F3755D">
              <w:rPr>
                <w:rFonts w:ascii="Verdana" w:hAnsi="Verdana"/>
                <w:spacing w:val="-2"/>
                <w:sz w:val="18"/>
              </w:rPr>
              <w:t>an idea</w:t>
            </w:r>
            <w:r w:rsidRPr="00F3755D">
              <w:rPr>
                <w:rFonts w:ascii="Verdana" w:hAnsi="Verdana"/>
                <w:spacing w:val="-2"/>
                <w:sz w:val="18"/>
              </w:rPr>
              <w:t xml:space="preserve"> </w:t>
            </w:r>
            <w:r w:rsidRPr="00F3755D">
              <w:rPr>
                <w:rFonts w:ascii="Verdana" w:hAnsi="Verdana"/>
                <w:spacing w:val="-2"/>
                <w:sz w:val="18"/>
              </w:rPr>
              <w:lastRenderedPageBreak/>
              <w:t xml:space="preserve">about the variation of </w:t>
            </w:r>
            <w:proofErr w:type="spellStart"/>
            <w:r w:rsidRPr="00F3755D">
              <w:rPr>
                <w:rFonts w:ascii="Verdana" w:hAnsi="Verdana"/>
                <w:spacing w:val="-2"/>
                <w:sz w:val="18"/>
              </w:rPr>
              <w:t>Tg</w:t>
            </w:r>
            <w:proofErr w:type="spellEnd"/>
            <w:r w:rsidRPr="00F3755D">
              <w:rPr>
                <w:rFonts w:ascii="Verdana" w:hAnsi="Verdana"/>
                <w:spacing w:val="-2"/>
                <w:sz w:val="18"/>
              </w:rPr>
              <w:t xml:space="preserve"> and Tm with polymer structure and functionalities. Importance of </w:t>
            </w:r>
            <w:proofErr w:type="spellStart"/>
            <w:r w:rsidRPr="00F3755D">
              <w:rPr>
                <w:rFonts w:ascii="Verdana" w:hAnsi="Verdana"/>
                <w:spacing w:val="-2"/>
                <w:sz w:val="18"/>
              </w:rPr>
              <w:t>Tg</w:t>
            </w:r>
            <w:proofErr w:type="spellEnd"/>
            <w:r w:rsidRPr="00F3755D">
              <w:rPr>
                <w:rFonts w:ascii="Verdana" w:hAnsi="Verdana"/>
                <w:spacing w:val="-2"/>
                <w:sz w:val="18"/>
              </w:rPr>
              <w:t xml:space="preserve"> regarding mechanical properties of polymers.    </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rsidP="00E11FBF">
            <w:pPr>
              <w:suppressAutoHyphens/>
              <w:rPr>
                <w:rFonts w:ascii="Verdana" w:hAnsi="Verdana"/>
                <w:sz w:val="18"/>
              </w:rPr>
            </w:pPr>
            <w:r w:rsidRPr="00F3755D">
              <w:rPr>
                <w:rFonts w:ascii="Verdana" w:hAnsi="Verdana"/>
                <w:sz w:val="18"/>
              </w:rPr>
              <w:t>1</w:t>
            </w:r>
            <w:r w:rsidR="00143679">
              <w:rPr>
                <w:rFonts w:ascii="Verdana" w:hAnsi="Verdana"/>
                <w:sz w:val="18"/>
              </w:rPr>
              <w:t>9</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 Crystalline state</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jc w:val="center"/>
              <w:rPr>
                <w:rFonts w:ascii="Verdana" w:hAnsi="Verdana"/>
                <w:sz w:val="18"/>
              </w:rPr>
            </w:pPr>
            <w:r w:rsidRPr="00F3755D">
              <w:rPr>
                <w:rFonts w:ascii="Verdana" w:hAnsi="Verdana"/>
                <w:spacing w:val="-10"/>
                <w:sz w:val="18"/>
              </w:rPr>
              <w:t>TB 4.2.1 - 4.2.4</w:t>
            </w:r>
          </w:p>
        </w:tc>
        <w:tc>
          <w:tcPr>
            <w:tcW w:w="4314" w:type="dxa"/>
            <w:vMerge/>
            <w:tcBorders>
              <w:left w:val="single" w:sz="6" w:space="0" w:color="auto"/>
              <w:right w:val="single" w:sz="6" w:space="0" w:color="auto"/>
            </w:tcBorders>
          </w:tcPr>
          <w:p w:rsidR="00F11584" w:rsidRPr="00F3755D" w:rsidRDefault="00F11584" w:rsidP="00650133">
            <w:pPr>
              <w:jc w:val="both"/>
              <w:rPr>
                <w:rFonts w:ascii="Verdana" w:hAnsi="Verdana"/>
                <w:spacing w:val="-10"/>
                <w:sz w:val="18"/>
              </w:rPr>
            </w:pP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143679">
            <w:pPr>
              <w:suppressAutoHyphens/>
              <w:rPr>
                <w:rFonts w:ascii="Verdana" w:hAnsi="Verdana"/>
                <w:sz w:val="18"/>
              </w:rPr>
            </w:pPr>
            <w:r>
              <w:rPr>
                <w:rFonts w:ascii="Verdana" w:hAnsi="Verdana"/>
                <w:sz w:val="18"/>
              </w:rPr>
              <w:t>20</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(iii) Thermal transitions and properties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pStyle w:val="TOAHeading"/>
              <w:jc w:val="center"/>
              <w:rPr>
                <w:rFonts w:ascii="Verdana" w:hAnsi="Verdana"/>
                <w:spacing w:val="-10"/>
                <w:sz w:val="18"/>
              </w:rPr>
            </w:pPr>
            <w:r w:rsidRPr="00F3755D">
              <w:rPr>
                <w:rFonts w:ascii="Verdana" w:hAnsi="Verdana"/>
                <w:spacing w:val="-10"/>
                <w:sz w:val="18"/>
              </w:rPr>
              <w:t>TB 4.3.1 &amp; 4.3.2</w:t>
            </w:r>
          </w:p>
        </w:tc>
        <w:tc>
          <w:tcPr>
            <w:tcW w:w="4314" w:type="dxa"/>
            <w:vMerge/>
            <w:tcBorders>
              <w:left w:val="single" w:sz="6" w:space="0" w:color="auto"/>
              <w:right w:val="single" w:sz="6" w:space="0" w:color="auto"/>
            </w:tcBorders>
          </w:tcPr>
          <w:p w:rsidR="00F11584" w:rsidRPr="00F3755D" w:rsidRDefault="00F11584" w:rsidP="00650133">
            <w:pPr>
              <w:pStyle w:val="TOAHeading"/>
              <w:jc w:val="both"/>
              <w:rPr>
                <w:rFonts w:ascii="Verdana" w:hAnsi="Verdana"/>
                <w:spacing w:val="-10"/>
                <w:sz w:val="18"/>
              </w:rPr>
            </w:pP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143679">
            <w:pPr>
              <w:suppressAutoHyphens/>
              <w:rPr>
                <w:rFonts w:ascii="Verdana" w:hAnsi="Verdana"/>
                <w:sz w:val="18"/>
              </w:rPr>
            </w:pPr>
            <w:r>
              <w:rPr>
                <w:rFonts w:ascii="Verdana" w:hAnsi="Verdana"/>
                <w:sz w:val="18"/>
              </w:rPr>
              <w:lastRenderedPageBreak/>
              <w:t>21</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 xml:space="preserve">(iv) Structure property relationships, effect of molecular weight, composition and pressure on </w:t>
            </w:r>
            <w:proofErr w:type="spellStart"/>
            <w:r w:rsidRPr="00F3755D">
              <w:rPr>
                <w:rFonts w:ascii="Verdana" w:hAnsi="Verdana"/>
                <w:spacing w:val="-2"/>
                <w:sz w:val="18"/>
              </w:rPr>
              <w:t>Tg</w:t>
            </w:r>
            <w:proofErr w:type="spellEnd"/>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jc w:val="center"/>
              <w:rPr>
                <w:rFonts w:ascii="Verdana" w:hAnsi="Verdana"/>
                <w:sz w:val="18"/>
              </w:rPr>
            </w:pPr>
            <w:r w:rsidRPr="00F3755D">
              <w:rPr>
                <w:rFonts w:ascii="Verdana" w:hAnsi="Verdana"/>
                <w:spacing w:val="-10"/>
                <w:sz w:val="18"/>
              </w:rPr>
              <w:t>TB 4.3.3 &amp; 4.3.4</w:t>
            </w:r>
          </w:p>
        </w:tc>
        <w:tc>
          <w:tcPr>
            <w:tcW w:w="4314" w:type="dxa"/>
            <w:vMerge/>
            <w:tcBorders>
              <w:left w:val="single" w:sz="6" w:space="0" w:color="auto"/>
              <w:right w:val="single" w:sz="6" w:space="0" w:color="auto"/>
            </w:tcBorders>
          </w:tcPr>
          <w:p w:rsidR="00F11584" w:rsidRPr="00F3755D" w:rsidRDefault="00F11584" w:rsidP="00650133">
            <w:pPr>
              <w:jc w:val="both"/>
              <w:rPr>
                <w:rFonts w:ascii="Verdana" w:hAnsi="Verdana"/>
                <w:spacing w:val="-10"/>
                <w:sz w:val="18"/>
              </w:rPr>
            </w:pP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143679">
            <w:pPr>
              <w:suppressAutoHyphens/>
              <w:rPr>
                <w:rFonts w:ascii="Verdana" w:hAnsi="Verdana"/>
                <w:sz w:val="18"/>
              </w:rPr>
            </w:pPr>
            <w:r>
              <w:rPr>
                <w:rFonts w:ascii="Verdana" w:hAnsi="Verdana"/>
                <w:sz w:val="18"/>
              </w:rPr>
              <w:lastRenderedPageBreak/>
              <w:t>22</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(v) Mechanical properties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4.4</w:t>
            </w:r>
          </w:p>
        </w:tc>
        <w:tc>
          <w:tcPr>
            <w:tcW w:w="4314" w:type="dxa"/>
            <w:vMerge/>
            <w:tcBorders>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pPr>
              <w:suppressAutoHyphens/>
              <w:rPr>
                <w:rFonts w:ascii="Verdana" w:hAnsi="Verdana"/>
                <w:spacing w:val="-2"/>
                <w:sz w:val="18"/>
              </w:rPr>
            </w:pPr>
            <w:r w:rsidRPr="00F3755D">
              <w:rPr>
                <w:rFonts w:ascii="Verdana" w:hAnsi="Verdana"/>
                <w:spacing w:val="-2"/>
                <w:sz w:val="18"/>
              </w:rPr>
              <w:t>2</w:t>
            </w:r>
            <w:r w:rsidR="00143679">
              <w:rPr>
                <w:rFonts w:ascii="Verdana" w:hAnsi="Verdana"/>
                <w:spacing w:val="-2"/>
                <w:sz w:val="18"/>
              </w:rPr>
              <w:t>3</w:t>
            </w:r>
          </w:p>
        </w:tc>
        <w:tc>
          <w:tcPr>
            <w:tcW w:w="3622" w:type="dxa"/>
            <w:vMerge w:val="restart"/>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r w:rsidRPr="00F3755D">
              <w:rPr>
                <w:rFonts w:ascii="Verdana" w:hAnsi="Verdana"/>
                <w:spacing w:val="-2"/>
                <w:sz w:val="18"/>
              </w:rPr>
              <w:t>Introduction to viscoelasticity and rubber elasticity</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Introduction to viscoelasticity</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5.1.1,</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 (a) 4.4</w:t>
            </w:r>
          </w:p>
        </w:tc>
        <w:tc>
          <w:tcPr>
            <w:tcW w:w="4314" w:type="dxa"/>
            <w:vMerge w:val="restart"/>
            <w:tcBorders>
              <w:top w:val="single" w:sz="6" w:space="0" w:color="auto"/>
              <w:left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r w:rsidRPr="00F3755D">
              <w:rPr>
                <w:rFonts w:ascii="Verdana" w:hAnsi="Verdana"/>
                <w:spacing w:val="-2"/>
                <w:sz w:val="18"/>
              </w:rPr>
              <w:t>Experience the basic of viscoelasticity and rubber elasticity and will be able to describe a polymer's elastic behavior in light of its structure</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pPr>
              <w:suppressAutoHyphens/>
              <w:rPr>
                <w:rFonts w:ascii="Verdana" w:hAnsi="Verdana"/>
                <w:sz w:val="18"/>
              </w:rPr>
            </w:pPr>
            <w:r w:rsidRPr="00F3755D">
              <w:rPr>
                <w:rFonts w:ascii="Verdana" w:hAnsi="Verdana"/>
                <w:sz w:val="18"/>
              </w:rPr>
              <w:t>2</w:t>
            </w:r>
            <w:r w:rsidR="00143679">
              <w:rPr>
                <w:rFonts w:ascii="Verdana" w:hAnsi="Verdana"/>
                <w:sz w:val="18"/>
              </w:rPr>
              <w:t>4</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 Introduction to rubber elasticity</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5.2</w:t>
            </w:r>
          </w:p>
        </w:tc>
        <w:tc>
          <w:tcPr>
            <w:tcW w:w="4314" w:type="dxa"/>
            <w:vMerge/>
            <w:tcBorders>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F11584" w:rsidRPr="00F3755D" w:rsidTr="00EF6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8" w:type="dxa"/>
          </w:tcPr>
          <w:p w:rsidR="00F11584" w:rsidRPr="00F3755D" w:rsidRDefault="00E11FBF">
            <w:pPr>
              <w:pStyle w:val="TOAHeading"/>
              <w:tabs>
                <w:tab w:val="clear" w:pos="9000"/>
                <w:tab w:val="clear" w:pos="9360"/>
              </w:tabs>
              <w:suppressAutoHyphens w:val="0"/>
              <w:rPr>
                <w:rFonts w:ascii="Verdana" w:hAnsi="Verdana"/>
                <w:spacing w:val="-2"/>
                <w:sz w:val="18"/>
              </w:rPr>
            </w:pPr>
            <w:r w:rsidRPr="00F3755D">
              <w:rPr>
                <w:rFonts w:ascii="Verdana" w:hAnsi="Verdana"/>
                <w:spacing w:val="-2"/>
                <w:sz w:val="18"/>
              </w:rPr>
              <w:t>2</w:t>
            </w:r>
            <w:r w:rsidR="00143679">
              <w:rPr>
                <w:rFonts w:ascii="Verdana" w:hAnsi="Verdana"/>
                <w:spacing w:val="-2"/>
                <w:sz w:val="18"/>
              </w:rPr>
              <w:t>5</w:t>
            </w:r>
          </w:p>
        </w:tc>
        <w:tc>
          <w:tcPr>
            <w:tcW w:w="3622" w:type="dxa"/>
            <w:vAlign w:val="center"/>
          </w:tcPr>
          <w:p w:rsidR="00F11584" w:rsidRPr="00F3755D" w:rsidRDefault="00F11584">
            <w:pPr>
              <w:pStyle w:val="TOAHeading"/>
              <w:tabs>
                <w:tab w:val="clear" w:pos="9000"/>
                <w:tab w:val="clear" w:pos="9360"/>
              </w:tabs>
              <w:suppressAutoHyphens w:val="0"/>
              <w:rPr>
                <w:rFonts w:ascii="Verdana" w:hAnsi="Verdana"/>
                <w:spacing w:val="-2"/>
                <w:sz w:val="18"/>
              </w:rPr>
            </w:pPr>
            <w:r w:rsidRPr="00F3755D">
              <w:rPr>
                <w:rFonts w:ascii="Verdana" w:hAnsi="Verdana"/>
                <w:spacing w:val="-2"/>
                <w:sz w:val="18"/>
              </w:rPr>
              <w:t>Effects of environmental agents on polymers</w:t>
            </w:r>
          </w:p>
        </w:tc>
        <w:tc>
          <w:tcPr>
            <w:tcW w:w="2970" w:type="dxa"/>
            <w:vAlign w:val="center"/>
          </w:tcPr>
          <w:p w:rsidR="00F11584" w:rsidRPr="00F3755D" w:rsidRDefault="00F11584" w:rsidP="00A3192C">
            <w:pPr>
              <w:pStyle w:val="TOAHeading"/>
              <w:tabs>
                <w:tab w:val="clear" w:pos="9000"/>
                <w:tab w:val="clear" w:pos="9360"/>
              </w:tabs>
              <w:suppressAutoHyphens w:val="0"/>
              <w:jc w:val="center"/>
              <w:rPr>
                <w:rFonts w:ascii="Verdana" w:hAnsi="Verdana"/>
                <w:spacing w:val="-2"/>
                <w:sz w:val="18"/>
              </w:rPr>
            </w:pPr>
            <w:r w:rsidRPr="00F3755D">
              <w:rPr>
                <w:rFonts w:ascii="Verdana" w:hAnsi="Verdana"/>
                <w:spacing w:val="-2"/>
                <w:sz w:val="18"/>
              </w:rPr>
              <w:t>Polymer degradation, stability and management</w:t>
            </w:r>
          </w:p>
        </w:tc>
        <w:tc>
          <w:tcPr>
            <w:tcW w:w="1710" w:type="dxa"/>
            <w:vAlign w:val="center"/>
          </w:tcPr>
          <w:p w:rsidR="00F11584" w:rsidRPr="00F3755D" w:rsidRDefault="00F11584">
            <w:pPr>
              <w:pStyle w:val="TOAHeading"/>
              <w:tabs>
                <w:tab w:val="clear" w:pos="9000"/>
                <w:tab w:val="clear" w:pos="9360"/>
              </w:tabs>
              <w:suppressAutoHyphens w:val="0"/>
              <w:jc w:val="center"/>
              <w:rPr>
                <w:rFonts w:ascii="Verdana" w:hAnsi="Verdana"/>
                <w:spacing w:val="-2"/>
                <w:sz w:val="18"/>
              </w:rPr>
            </w:pPr>
            <w:r w:rsidRPr="00F3755D">
              <w:rPr>
                <w:rFonts w:ascii="Verdana" w:hAnsi="Verdana"/>
                <w:spacing w:val="-2"/>
                <w:sz w:val="18"/>
              </w:rPr>
              <w:t>TB 6.1 &amp; 6.2</w:t>
            </w:r>
          </w:p>
        </w:tc>
        <w:tc>
          <w:tcPr>
            <w:tcW w:w="4314" w:type="dxa"/>
          </w:tcPr>
          <w:p w:rsidR="00F11584" w:rsidRPr="00F3755D" w:rsidRDefault="00F11584" w:rsidP="006979E0">
            <w:pPr>
              <w:pStyle w:val="TOAHeading"/>
              <w:tabs>
                <w:tab w:val="clear" w:pos="9000"/>
                <w:tab w:val="clear" w:pos="9360"/>
              </w:tabs>
              <w:suppressAutoHyphens w:val="0"/>
              <w:jc w:val="both"/>
              <w:rPr>
                <w:rFonts w:ascii="Verdana" w:hAnsi="Verdana"/>
                <w:spacing w:val="-2"/>
                <w:sz w:val="18"/>
              </w:rPr>
            </w:pPr>
            <w:r w:rsidRPr="00F3755D">
              <w:rPr>
                <w:rFonts w:ascii="Verdana" w:hAnsi="Verdana"/>
                <w:spacing w:val="-2"/>
                <w:sz w:val="18"/>
              </w:rPr>
              <w:t>Knowledge of basic principles and mechanisms of degradation of synthetic polymers and environmental impacts of synthetic polymer. </w:t>
            </w:r>
            <w:r w:rsidRPr="00F3755D">
              <w:rPr>
                <w:rFonts w:ascii="Verdana" w:hAnsi="Verdana"/>
                <w:spacing w:val="-2"/>
                <w:sz w:val="18"/>
              </w:rPr>
              <w:br/>
              <w:t>Absorb the technical application capabilities of the most used commodity plastics</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rsidP="00E11FBF">
            <w:pPr>
              <w:suppressAutoHyphens/>
              <w:rPr>
                <w:rFonts w:ascii="Verdana" w:hAnsi="Verdana"/>
                <w:spacing w:val="-2"/>
                <w:sz w:val="18"/>
              </w:rPr>
            </w:pPr>
            <w:r w:rsidRPr="00F3755D">
              <w:rPr>
                <w:rFonts w:ascii="Verdana" w:hAnsi="Verdana"/>
                <w:spacing w:val="-2"/>
                <w:sz w:val="18"/>
              </w:rPr>
              <w:t>2</w:t>
            </w:r>
            <w:r w:rsidR="00143679">
              <w:rPr>
                <w:rFonts w:ascii="Verdana" w:hAnsi="Verdana"/>
                <w:spacing w:val="-2"/>
                <w:sz w:val="18"/>
              </w:rPr>
              <w:t>6</w:t>
            </w:r>
          </w:p>
        </w:tc>
        <w:tc>
          <w:tcPr>
            <w:tcW w:w="3622" w:type="dxa"/>
            <w:vMerge w:val="restart"/>
            <w:tcBorders>
              <w:left w:val="single" w:sz="6" w:space="0" w:color="auto"/>
              <w:right w:val="single" w:sz="6" w:space="0" w:color="auto"/>
            </w:tcBorders>
            <w:vAlign w:val="center"/>
          </w:tcPr>
          <w:p w:rsidR="00F11584" w:rsidRPr="00F3755D" w:rsidRDefault="00F11584">
            <w:pPr>
              <w:pStyle w:val="TOAHeading"/>
              <w:tabs>
                <w:tab w:val="clear" w:pos="9000"/>
                <w:tab w:val="clear" w:pos="9360"/>
              </w:tabs>
              <w:rPr>
                <w:rFonts w:ascii="Verdana" w:hAnsi="Verdana"/>
                <w:spacing w:val="-2"/>
                <w:sz w:val="18"/>
              </w:rPr>
            </w:pPr>
            <w:r w:rsidRPr="00F3755D">
              <w:rPr>
                <w:rFonts w:ascii="Verdana" w:hAnsi="Verdana"/>
                <w:spacing w:val="-2"/>
                <w:sz w:val="18"/>
              </w:rPr>
              <w:t>Effect of additives, blends and composites on the properties of polymers</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pStyle w:val="TOAHeading"/>
              <w:tabs>
                <w:tab w:val="clear" w:pos="9000"/>
                <w:tab w:val="clear" w:pos="9360"/>
              </w:tab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Additives and blends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7.1.1</w:t>
            </w:r>
          </w:p>
          <w:p w:rsidR="00F11584" w:rsidRPr="00F3755D" w:rsidRDefault="00F11584" w:rsidP="00056614">
            <w:pPr>
              <w:suppressAutoHyphens/>
              <w:jc w:val="center"/>
              <w:rPr>
                <w:rFonts w:ascii="Verdana" w:hAnsi="Verdana"/>
                <w:spacing w:val="-2"/>
                <w:sz w:val="18"/>
              </w:rPr>
            </w:pPr>
            <w:r w:rsidRPr="00F3755D">
              <w:rPr>
                <w:rFonts w:ascii="Verdana" w:hAnsi="Verdana"/>
                <w:spacing w:val="-2"/>
                <w:sz w:val="18"/>
              </w:rPr>
              <w:t>- 7.1.3,7.2.1</w:t>
            </w:r>
          </w:p>
        </w:tc>
        <w:tc>
          <w:tcPr>
            <w:tcW w:w="4314" w:type="dxa"/>
            <w:vMerge w:val="restart"/>
            <w:tcBorders>
              <w:top w:val="single" w:sz="6" w:space="0" w:color="auto"/>
              <w:left w:val="single" w:sz="6" w:space="0" w:color="auto"/>
              <w:right w:val="single" w:sz="6" w:space="0" w:color="auto"/>
            </w:tcBorders>
          </w:tcPr>
          <w:p w:rsidR="00F11584" w:rsidRPr="00F3755D" w:rsidRDefault="00F11584" w:rsidP="008139F2">
            <w:pPr>
              <w:suppressAutoHyphens/>
              <w:jc w:val="both"/>
              <w:rPr>
                <w:rFonts w:ascii="Verdana" w:hAnsi="Verdana"/>
                <w:spacing w:val="-2"/>
                <w:sz w:val="18"/>
              </w:rPr>
            </w:pPr>
            <w:r w:rsidRPr="00F3755D">
              <w:rPr>
                <w:rFonts w:ascii="Verdana" w:hAnsi="Verdana"/>
                <w:spacing w:val="-2"/>
                <w:sz w:val="18"/>
              </w:rPr>
              <w:t>The role of additives in polymer blend. Methods of polymer composites preparation and their applications</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rsidP="00E11FBF">
            <w:pPr>
              <w:suppressAutoHyphens/>
              <w:rPr>
                <w:rFonts w:ascii="Verdana" w:hAnsi="Verdana"/>
                <w:sz w:val="18"/>
              </w:rPr>
            </w:pPr>
            <w:r w:rsidRPr="00F3755D">
              <w:rPr>
                <w:rFonts w:ascii="Verdana" w:hAnsi="Verdana"/>
                <w:sz w:val="18"/>
              </w:rPr>
              <w:t>2</w:t>
            </w:r>
            <w:r w:rsidR="00143679">
              <w:rPr>
                <w:rFonts w:ascii="Verdana" w:hAnsi="Verdana"/>
                <w:sz w:val="18"/>
              </w:rPr>
              <w:t>7-28</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(iii) Polymer composites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7.3.1</w:t>
            </w:r>
          </w:p>
        </w:tc>
        <w:tc>
          <w:tcPr>
            <w:tcW w:w="4314" w:type="dxa"/>
            <w:vMerge/>
            <w:tcBorders>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F11584" w:rsidRPr="00F3755D" w:rsidTr="00EF6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8" w:type="dxa"/>
          </w:tcPr>
          <w:p w:rsidR="00F11584" w:rsidRPr="00F3755D" w:rsidRDefault="00E11FBF" w:rsidP="00E11FBF">
            <w:pPr>
              <w:pStyle w:val="TOAHeading"/>
              <w:tabs>
                <w:tab w:val="clear" w:pos="9000"/>
                <w:tab w:val="clear" w:pos="9360"/>
              </w:tabs>
              <w:suppressAutoHyphens w:val="0"/>
              <w:rPr>
                <w:rFonts w:ascii="Verdana" w:hAnsi="Verdana"/>
                <w:spacing w:val="-2"/>
                <w:sz w:val="18"/>
              </w:rPr>
            </w:pPr>
            <w:r w:rsidRPr="00F3755D">
              <w:rPr>
                <w:rFonts w:ascii="Verdana" w:hAnsi="Verdana"/>
                <w:spacing w:val="-2"/>
                <w:sz w:val="18"/>
              </w:rPr>
              <w:t>2</w:t>
            </w:r>
            <w:r w:rsidR="00143679">
              <w:rPr>
                <w:rFonts w:ascii="Verdana" w:hAnsi="Verdana"/>
                <w:spacing w:val="-2"/>
                <w:sz w:val="18"/>
              </w:rPr>
              <w:t>9</w:t>
            </w:r>
          </w:p>
        </w:tc>
        <w:tc>
          <w:tcPr>
            <w:tcW w:w="3622" w:type="dxa"/>
            <w:vAlign w:val="center"/>
          </w:tcPr>
          <w:p w:rsidR="00F11584" w:rsidRPr="00F3755D" w:rsidRDefault="00F11584">
            <w:pPr>
              <w:pStyle w:val="TOAHeading"/>
              <w:tabs>
                <w:tab w:val="clear" w:pos="9000"/>
                <w:tab w:val="clear" w:pos="9360"/>
              </w:tabs>
              <w:suppressAutoHyphens w:val="0"/>
              <w:rPr>
                <w:rFonts w:ascii="Verdana" w:hAnsi="Verdana"/>
                <w:spacing w:val="-2"/>
                <w:sz w:val="18"/>
              </w:rPr>
            </w:pPr>
            <w:r w:rsidRPr="00F3755D">
              <w:rPr>
                <w:rFonts w:ascii="Verdana" w:hAnsi="Verdana"/>
                <w:spacing w:val="-2"/>
                <w:sz w:val="18"/>
              </w:rPr>
              <w:t xml:space="preserve">Polymers in biological systems and nature </w:t>
            </w:r>
          </w:p>
        </w:tc>
        <w:tc>
          <w:tcPr>
            <w:tcW w:w="2970" w:type="dxa"/>
            <w:vAlign w:val="center"/>
          </w:tcPr>
          <w:p w:rsidR="00F11584" w:rsidRPr="00F3755D" w:rsidRDefault="00F11584" w:rsidP="00A3192C">
            <w:pPr>
              <w:pStyle w:val="TOAHeading"/>
              <w:tabs>
                <w:tab w:val="clear" w:pos="9000"/>
                <w:tab w:val="clear" w:pos="9360"/>
              </w:tabs>
              <w:suppressAutoHyphens w:val="0"/>
              <w:jc w:val="center"/>
              <w:rPr>
                <w:rFonts w:ascii="Verdana" w:hAnsi="Verdana"/>
                <w:spacing w:val="-2"/>
                <w:sz w:val="18"/>
              </w:rPr>
            </w:pPr>
            <w:r w:rsidRPr="00F3755D">
              <w:rPr>
                <w:rFonts w:ascii="Verdana" w:hAnsi="Verdana"/>
                <w:spacing w:val="-2"/>
                <w:sz w:val="18"/>
              </w:rPr>
              <w:t>Biopolymers and other naturally occurring polymers</w:t>
            </w:r>
          </w:p>
        </w:tc>
        <w:tc>
          <w:tcPr>
            <w:tcW w:w="1710" w:type="dxa"/>
            <w:vAlign w:val="center"/>
          </w:tcPr>
          <w:p w:rsidR="00F11584" w:rsidRPr="00F3755D" w:rsidRDefault="00F11584">
            <w:pPr>
              <w:pStyle w:val="TOAHeading"/>
              <w:tabs>
                <w:tab w:val="clear" w:pos="9000"/>
                <w:tab w:val="clear" w:pos="9360"/>
              </w:tabs>
              <w:suppressAutoHyphens w:val="0"/>
              <w:jc w:val="center"/>
              <w:rPr>
                <w:rFonts w:ascii="Verdana" w:hAnsi="Verdana"/>
                <w:spacing w:val="-2"/>
                <w:sz w:val="18"/>
              </w:rPr>
            </w:pPr>
            <w:r w:rsidRPr="00F3755D">
              <w:rPr>
                <w:rFonts w:ascii="Verdana" w:hAnsi="Verdana"/>
                <w:spacing w:val="-2"/>
                <w:sz w:val="18"/>
              </w:rPr>
              <w:t>TB 8.1</w:t>
            </w:r>
          </w:p>
        </w:tc>
        <w:tc>
          <w:tcPr>
            <w:tcW w:w="4314" w:type="dxa"/>
          </w:tcPr>
          <w:p w:rsidR="00F11584" w:rsidRPr="00F3755D" w:rsidRDefault="00F11584" w:rsidP="00DF7DD0">
            <w:pPr>
              <w:pStyle w:val="TOAHeading"/>
              <w:tabs>
                <w:tab w:val="clear" w:pos="9000"/>
                <w:tab w:val="clear" w:pos="9360"/>
              </w:tabs>
              <w:suppressAutoHyphens w:val="0"/>
              <w:jc w:val="both"/>
              <w:rPr>
                <w:rFonts w:ascii="Verdana" w:hAnsi="Verdana"/>
                <w:spacing w:val="-2"/>
                <w:sz w:val="18"/>
              </w:rPr>
            </w:pPr>
            <w:r w:rsidRPr="00F3755D">
              <w:rPr>
                <w:rFonts w:ascii="Verdana" w:hAnsi="Verdana"/>
                <w:spacing w:val="-2"/>
                <w:sz w:val="18"/>
              </w:rPr>
              <w:t>Acquire skill on the chemical structure and applications of naturally occurring biopolymers like proteins, polynucleotide and Polysaccharides and natural fibers.</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143679" w:rsidP="00E11FBF">
            <w:pPr>
              <w:suppressAutoHyphens/>
              <w:rPr>
                <w:rFonts w:ascii="Verdana" w:hAnsi="Verdana"/>
                <w:spacing w:val="-2"/>
                <w:sz w:val="18"/>
              </w:rPr>
            </w:pPr>
            <w:r>
              <w:rPr>
                <w:rFonts w:ascii="Verdana" w:hAnsi="Verdana"/>
                <w:spacing w:val="-2"/>
                <w:sz w:val="18"/>
              </w:rPr>
              <w:t>30</w:t>
            </w:r>
          </w:p>
        </w:tc>
        <w:tc>
          <w:tcPr>
            <w:tcW w:w="3622" w:type="dxa"/>
            <w:vMerge w:val="restart"/>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r w:rsidRPr="00F3755D">
              <w:rPr>
                <w:rFonts w:ascii="Verdana" w:hAnsi="Verdana"/>
                <w:spacing w:val="-2"/>
                <w:sz w:val="18"/>
              </w:rPr>
              <w:t>To know different types of thermoplastics and fibers and their properties</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Fibers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8.2.1 – 8.2.3</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 5.3</w:t>
            </w:r>
          </w:p>
        </w:tc>
        <w:tc>
          <w:tcPr>
            <w:tcW w:w="4314" w:type="dxa"/>
            <w:vMerge w:val="restart"/>
            <w:tcBorders>
              <w:top w:val="single" w:sz="6" w:space="0" w:color="auto"/>
              <w:left w:val="single" w:sz="6" w:space="0" w:color="auto"/>
              <w:right w:val="single" w:sz="6" w:space="0" w:color="auto"/>
            </w:tcBorders>
          </w:tcPr>
          <w:p w:rsidR="00F11584" w:rsidRPr="00F3755D" w:rsidRDefault="00F11584" w:rsidP="00A55806">
            <w:pPr>
              <w:suppressAutoHyphens/>
              <w:jc w:val="both"/>
              <w:rPr>
                <w:rFonts w:ascii="Verdana" w:hAnsi="Verdana"/>
                <w:spacing w:val="-2"/>
                <w:sz w:val="18"/>
              </w:rPr>
            </w:pPr>
            <w:r w:rsidRPr="00F3755D">
              <w:rPr>
                <w:rFonts w:ascii="Verdana" w:hAnsi="Verdana"/>
                <w:spacing w:val="-2"/>
                <w:sz w:val="18"/>
              </w:rPr>
              <w:t xml:space="preserve">Discover the natural and synthetic fibers, </w:t>
            </w:r>
            <w:proofErr w:type="spellStart"/>
            <w:r w:rsidRPr="00F3755D">
              <w:rPr>
                <w:rFonts w:ascii="Verdana" w:hAnsi="Verdana"/>
                <w:spacing w:val="-2"/>
                <w:sz w:val="18"/>
              </w:rPr>
              <w:t>cellulosics</w:t>
            </w:r>
            <w:proofErr w:type="spellEnd"/>
            <w:r w:rsidRPr="00F3755D">
              <w:rPr>
                <w:rFonts w:ascii="Verdana" w:hAnsi="Verdana"/>
                <w:spacing w:val="-2"/>
                <w:sz w:val="18"/>
              </w:rPr>
              <w:t xml:space="preserve"> and non-</w:t>
            </w:r>
            <w:proofErr w:type="spellStart"/>
            <w:r w:rsidRPr="00F3755D">
              <w:rPr>
                <w:rFonts w:ascii="Verdana" w:hAnsi="Verdana"/>
                <w:spacing w:val="-2"/>
                <w:sz w:val="18"/>
              </w:rPr>
              <w:t>cellulosics</w:t>
            </w:r>
            <w:proofErr w:type="spellEnd"/>
            <w:r w:rsidRPr="00F3755D">
              <w:rPr>
                <w:rFonts w:ascii="Verdana" w:hAnsi="Verdana"/>
                <w:spacing w:val="-2"/>
                <w:sz w:val="18"/>
              </w:rPr>
              <w:t xml:space="preserve"> etc. Idea about commodity thermoplastics like </w:t>
            </w:r>
            <w:proofErr w:type="spellStart"/>
            <w:r w:rsidRPr="00F3755D">
              <w:rPr>
                <w:rFonts w:ascii="Verdana" w:hAnsi="Verdana"/>
                <w:spacing w:val="-2"/>
                <w:sz w:val="18"/>
              </w:rPr>
              <w:t>polyolefins</w:t>
            </w:r>
            <w:proofErr w:type="spellEnd"/>
            <w:r w:rsidRPr="00F3755D">
              <w:rPr>
                <w:rFonts w:ascii="Verdana" w:hAnsi="Verdana"/>
                <w:spacing w:val="-2"/>
                <w:sz w:val="18"/>
              </w:rPr>
              <w:t>, vinyl polymers and thermoplastic polyesters.</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143679">
            <w:pPr>
              <w:suppressAutoHyphens/>
              <w:rPr>
                <w:rFonts w:ascii="Verdana" w:hAnsi="Verdana"/>
                <w:spacing w:val="-2"/>
                <w:sz w:val="18"/>
              </w:rPr>
            </w:pPr>
            <w:r>
              <w:rPr>
                <w:rFonts w:ascii="Verdana" w:hAnsi="Verdana"/>
                <w:spacing w:val="-2"/>
                <w:sz w:val="18"/>
              </w:rPr>
              <w:t>31</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 Thermoplastics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9.1</w:t>
            </w:r>
          </w:p>
          <w:p w:rsidR="00F11584" w:rsidRPr="00F3755D" w:rsidRDefault="00F11584">
            <w:pPr>
              <w:suppressAutoHyphens/>
              <w:jc w:val="center"/>
              <w:rPr>
                <w:rFonts w:ascii="Verdana" w:hAnsi="Verdana"/>
                <w:spacing w:val="-2"/>
                <w:sz w:val="18"/>
              </w:rPr>
            </w:pPr>
            <w:r w:rsidRPr="00F3755D">
              <w:rPr>
                <w:rFonts w:ascii="Verdana" w:hAnsi="Verdana"/>
                <w:spacing w:val="-2"/>
                <w:sz w:val="18"/>
              </w:rPr>
              <w:t>RB (a) 5.2</w:t>
            </w:r>
          </w:p>
        </w:tc>
        <w:tc>
          <w:tcPr>
            <w:tcW w:w="4314" w:type="dxa"/>
            <w:vMerge/>
            <w:tcBorders>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E11FBF" w:rsidRPr="00F3755D" w:rsidTr="00EF6712">
        <w:trPr>
          <w:cantSplit/>
        </w:trPr>
        <w:tc>
          <w:tcPr>
            <w:tcW w:w="1328" w:type="dxa"/>
            <w:vMerge w:val="restart"/>
            <w:tcBorders>
              <w:left w:val="single" w:sz="6" w:space="0" w:color="auto"/>
              <w:right w:val="single" w:sz="6" w:space="0" w:color="auto"/>
            </w:tcBorders>
          </w:tcPr>
          <w:p w:rsidR="00E11FBF" w:rsidRPr="00F3755D" w:rsidRDefault="00143679" w:rsidP="005F00FC">
            <w:pPr>
              <w:suppressAutoHyphens/>
              <w:rPr>
                <w:rFonts w:ascii="Verdana" w:hAnsi="Verdana"/>
                <w:spacing w:val="-2"/>
                <w:sz w:val="18"/>
              </w:rPr>
            </w:pPr>
            <w:r>
              <w:rPr>
                <w:rFonts w:ascii="Verdana" w:hAnsi="Verdana"/>
                <w:spacing w:val="-2"/>
                <w:sz w:val="18"/>
              </w:rPr>
              <w:t>32</w:t>
            </w:r>
          </w:p>
        </w:tc>
        <w:tc>
          <w:tcPr>
            <w:tcW w:w="3622" w:type="dxa"/>
            <w:vMerge w:val="restart"/>
            <w:tcBorders>
              <w:left w:val="single" w:sz="6" w:space="0" w:color="auto"/>
              <w:right w:val="single" w:sz="6" w:space="0" w:color="auto"/>
            </w:tcBorders>
            <w:vAlign w:val="center"/>
          </w:tcPr>
          <w:p w:rsidR="00E11FBF" w:rsidRPr="00F3755D" w:rsidRDefault="00E11FBF">
            <w:pPr>
              <w:suppressAutoHyphens/>
              <w:rPr>
                <w:rFonts w:ascii="Verdana" w:hAnsi="Verdana"/>
                <w:spacing w:val="-2"/>
                <w:sz w:val="18"/>
              </w:rPr>
            </w:pPr>
            <w:r w:rsidRPr="00F3755D">
              <w:rPr>
                <w:rFonts w:ascii="Verdana" w:hAnsi="Verdana"/>
                <w:spacing w:val="-2"/>
                <w:sz w:val="18"/>
              </w:rPr>
              <w:t>To know different types of network polymers and their properties</w:t>
            </w:r>
          </w:p>
        </w:tc>
        <w:tc>
          <w:tcPr>
            <w:tcW w:w="2970" w:type="dxa"/>
            <w:tcBorders>
              <w:top w:val="single" w:sz="6" w:space="0" w:color="auto"/>
              <w:left w:val="single" w:sz="6" w:space="0" w:color="auto"/>
              <w:bottom w:val="single" w:sz="6" w:space="0" w:color="auto"/>
              <w:right w:val="single" w:sz="6" w:space="0" w:color="auto"/>
            </w:tcBorders>
            <w:vAlign w:val="center"/>
          </w:tcPr>
          <w:p w:rsidR="00E11FBF" w:rsidRPr="00F3755D" w:rsidRDefault="00E11FBF" w:rsidP="00A3192C">
            <w:pPr>
              <w:pStyle w:val="TOAHeading"/>
              <w:tabs>
                <w:tab w:val="clear" w:pos="9000"/>
                <w:tab w:val="clear" w:pos="9360"/>
              </w:tab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Elastomers</w:t>
            </w:r>
          </w:p>
        </w:tc>
        <w:tc>
          <w:tcPr>
            <w:tcW w:w="1710" w:type="dxa"/>
            <w:tcBorders>
              <w:top w:val="single" w:sz="6" w:space="0" w:color="auto"/>
              <w:left w:val="single" w:sz="6" w:space="0" w:color="auto"/>
              <w:bottom w:val="single" w:sz="6" w:space="0" w:color="auto"/>
              <w:right w:val="single" w:sz="6" w:space="0" w:color="auto"/>
            </w:tcBorders>
            <w:vAlign w:val="center"/>
          </w:tcPr>
          <w:p w:rsidR="00E11FBF" w:rsidRPr="00F3755D" w:rsidRDefault="00E11FBF">
            <w:pPr>
              <w:suppressAutoHyphens/>
              <w:jc w:val="center"/>
              <w:rPr>
                <w:rFonts w:ascii="Verdana" w:hAnsi="Verdana"/>
                <w:spacing w:val="-2"/>
                <w:sz w:val="18"/>
              </w:rPr>
            </w:pPr>
            <w:r w:rsidRPr="00F3755D">
              <w:rPr>
                <w:rFonts w:ascii="Verdana" w:hAnsi="Verdana"/>
                <w:spacing w:val="-2"/>
                <w:sz w:val="18"/>
              </w:rPr>
              <w:t>TB 9.2, RB (a) 5.4</w:t>
            </w:r>
          </w:p>
        </w:tc>
        <w:tc>
          <w:tcPr>
            <w:tcW w:w="4314" w:type="dxa"/>
            <w:vMerge w:val="restart"/>
            <w:tcBorders>
              <w:top w:val="single" w:sz="6" w:space="0" w:color="auto"/>
              <w:left w:val="single" w:sz="6" w:space="0" w:color="auto"/>
              <w:right w:val="single" w:sz="6" w:space="0" w:color="auto"/>
            </w:tcBorders>
          </w:tcPr>
          <w:p w:rsidR="00E11FBF" w:rsidRPr="00F3755D" w:rsidRDefault="00E11FBF" w:rsidP="00650133">
            <w:pPr>
              <w:tabs>
                <w:tab w:val="left" w:pos="720"/>
              </w:tabs>
              <w:suppressAutoHyphens/>
              <w:ind w:left="72"/>
              <w:jc w:val="both"/>
              <w:rPr>
                <w:rFonts w:ascii="Verdana" w:hAnsi="Verdana"/>
                <w:spacing w:val="-2"/>
                <w:sz w:val="18"/>
              </w:rPr>
            </w:pPr>
            <w:r w:rsidRPr="00F3755D">
              <w:rPr>
                <w:rFonts w:ascii="Verdana" w:hAnsi="Verdana"/>
                <w:spacing w:val="-2"/>
                <w:sz w:val="18"/>
              </w:rPr>
              <w:t>Interpretation of the basic of elastomers and thermosets. Idea about diene and non-diene elastomers and epoxy and phenol-formaldehyde resin type thermosets.</w:t>
            </w:r>
          </w:p>
          <w:p w:rsidR="00E11FBF" w:rsidRPr="00F3755D" w:rsidRDefault="00E11FBF" w:rsidP="00650133">
            <w:pPr>
              <w:suppressAutoHyphens/>
              <w:jc w:val="both"/>
              <w:rPr>
                <w:rFonts w:ascii="Verdana" w:hAnsi="Verdana"/>
                <w:spacing w:val="-2"/>
                <w:sz w:val="18"/>
              </w:rPr>
            </w:pPr>
          </w:p>
        </w:tc>
      </w:tr>
      <w:tr w:rsidR="00E11FBF" w:rsidRPr="00F3755D" w:rsidTr="00EF6712">
        <w:trPr>
          <w:cantSplit/>
          <w:trHeight w:val="309"/>
        </w:trPr>
        <w:tc>
          <w:tcPr>
            <w:tcW w:w="1328" w:type="dxa"/>
            <w:vMerge/>
            <w:tcBorders>
              <w:left w:val="single" w:sz="6" w:space="0" w:color="auto"/>
              <w:right w:val="single" w:sz="6" w:space="0" w:color="auto"/>
            </w:tcBorders>
          </w:tcPr>
          <w:p w:rsidR="00E11FBF" w:rsidRPr="00F3755D" w:rsidRDefault="00E11FBF">
            <w:pPr>
              <w:suppressAutoHyphens/>
              <w:rPr>
                <w:rFonts w:ascii="Verdana" w:hAnsi="Verdana"/>
                <w:spacing w:val="-2"/>
                <w:sz w:val="18"/>
              </w:rPr>
            </w:pPr>
          </w:p>
        </w:tc>
        <w:tc>
          <w:tcPr>
            <w:tcW w:w="3622" w:type="dxa"/>
            <w:vMerge/>
            <w:tcBorders>
              <w:left w:val="single" w:sz="6" w:space="0" w:color="auto"/>
              <w:right w:val="single" w:sz="6" w:space="0" w:color="auto"/>
            </w:tcBorders>
            <w:vAlign w:val="center"/>
          </w:tcPr>
          <w:p w:rsidR="00E11FBF" w:rsidRPr="00F3755D" w:rsidRDefault="00E11FBF">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E11FBF" w:rsidRPr="00F3755D" w:rsidRDefault="00E11FBF" w:rsidP="00A3192C">
            <w:pPr>
              <w:suppressAutoHyphens/>
              <w:jc w:val="center"/>
              <w:rPr>
                <w:rFonts w:ascii="Verdana" w:hAnsi="Verdana"/>
                <w:spacing w:val="-2"/>
                <w:sz w:val="18"/>
              </w:rPr>
            </w:pPr>
            <w:r w:rsidRPr="00F3755D">
              <w:rPr>
                <w:rFonts w:ascii="Verdana" w:hAnsi="Verdana"/>
                <w:spacing w:val="-2"/>
                <w:sz w:val="18"/>
              </w:rPr>
              <w:t>(ii) Thermosets</w:t>
            </w:r>
          </w:p>
        </w:tc>
        <w:tc>
          <w:tcPr>
            <w:tcW w:w="1710" w:type="dxa"/>
            <w:tcBorders>
              <w:top w:val="single" w:sz="6" w:space="0" w:color="auto"/>
              <w:left w:val="single" w:sz="6" w:space="0" w:color="auto"/>
              <w:bottom w:val="single" w:sz="6" w:space="0" w:color="auto"/>
              <w:right w:val="single" w:sz="6" w:space="0" w:color="auto"/>
            </w:tcBorders>
            <w:vAlign w:val="center"/>
          </w:tcPr>
          <w:p w:rsidR="00E11FBF" w:rsidRPr="00F3755D" w:rsidRDefault="00E11FBF">
            <w:pPr>
              <w:suppressAutoHyphens/>
              <w:jc w:val="center"/>
              <w:rPr>
                <w:rFonts w:ascii="Verdana" w:hAnsi="Verdana"/>
                <w:spacing w:val="-2"/>
                <w:sz w:val="18"/>
              </w:rPr>
            </w:pPr>
            <w:r w:rsidRPr="00F3755D">
              <w:rPr>
                <w:rFonts w:ascii="Verdana" w:hAnsi="Verdana"/>
                <w:spacing w:val="-2"/>
                <w:sz w:val="18"/>
              </w:rPr>
              <w:t>TB 9.3</w:t>
            </w:r>
          </w:p>
        </w:tc>
        <w:tc>
          <w:tcPr>
            <w:tcW w:w="4314" w:type="dxa"/>
            <w:vMerge/>
            <w:tcBorders>
              <w:left w:val="single" w:sz="6" w:space="0" w:color="auto"/>
              <w:bottom w:val="single" w:sz="6" w:space="0" w:color="auto"/>
              <w:right w:val="single" w:sz="6" w:space="0" w:color="auto"/>
            </w:tcBorders>
          </w:tcPr>
          <w:p w:rsidR="00E11FBF" w:rsidRPr="00F3755D" w:rsidRDefault="00E11FBF" w:rsidP="00650133">
            <w:pPr>
              <w:suppressAutoHyphens/>
              <w:jc w:val="both"/>
              <w:rPr>
                <w:rFonts w:ascii="Verdana" w:hAnsi="Verdana"/>
                <w:spacing w:val="-2"/>
                <w:sz w:val="18"/>
              </w:rPr>
            </w:pPr>
          </w:p>
        </w:tc>
      </w:tr>
      <w:tr w:rsidR="00F11584" w:rsidRPr="00F3755D" w:rsidTr="00EF6712">
        <w:trPr>
          <w:cantSplit/>
          <w:trHeight w:val="426"/>
        </w:trPr>
        <w:tc>
          <w:tcPr>
            <w:tcW w:w="1328" w:type="dxa"/>
            <w:tcBorders>
              <w:left w:val="single" w:sz="6" w:space="0" w:color="auto"/>
              <w:right w:val="single" w:sz="6" w:space="0" w:color="auto"/>
            </w:tcBorders>
          </w:tcPr>
          <w:p w:rsidR="00F11584" w:rsidRPr="00F3755D" w:rsidRDefault="00E11FBF">
            <w:pPr>
              <w:suppressAutoHyphens/>
              <w:rPr>
                <w:rFonts w:ascii="Verdana" w:hAnsi="Verdana"/>
                <w:spacing w:val="-2"/>
                <w:sz w:val="18"/>
              </w:rPr>
            </w:pPr>
            <w:r w:rsidRPr="00F3755D">
              <w:rPr>
                <w:rFonts w:ascii="Verdana" w:hAnsi="Verdana"/>
                <w:spacing w:val="-2"/>
                <w:sz w:val="18"/>
              </w:rPr>
              <w:t>3</w:t>
            </w:r>
            <w:r w:rsidR="00143679">
              <w:rPr>
                <w:rFonts w:ascii="Verdana" w:hAnsi="Verdana"/>
                <w:spacing w:val="-2"/>
                <w:sz w:val="18"/>
              </w:rPr>
              <w:t>3</w:t>
            </w:r>
          </w:p>
        </w:tc>
        <w:tc>
          <w:tcPr>
            <w:tcW w:w="3622" w:type="dxa"/>
            <w:vMerge w:val="restart"/>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r w:rsidRPr="00F3755D">
              <w:rPr>
                <w:rFonts w:ascii="Verdana" w:hAnsi="Verdana"/>
                <w:spacing w:val="-2"/>
                <w:sz w:val="18"/>
              </w:rPr>
              <w:t>Introduction to some outstanding polymers and their properties and comparison with commodity thermoplastics</w:t>
            </w: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pStyle w:val="TOAHeading"/>
              <w:tabs>
                <w:tab w:val="clear" w:pos="9000"/>
                <w:tab w:val="clear" w:pos="9360"/>
              </w:tab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Engineering thermoplastics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r w:rsidRPr="00F3755D">
              <w:rPr>
                <w:rFonts w:ascii="Verdana" w:hAnsi="Verdana"/>
                <w:spacing w:val="-2"/>
                <w:sz w:val="18"/>
              </w:rPr>
              <w:t>TB 10.1</w:t>
            </w:r>
          </w:p>
        </w:tc>
        <w:tc>
          <w:tcPr>
            <w:tcW w:w="4314" w:type="dxa"/>
            <w:vMerge w:val="restart"/>
            <w:tcBorders>
              <w:top w:val="single" w:sz="6" w:space="0" w:color="auto"/>
              <w:left w:val="single" w:sz="6" w:space="0" w:color="auto"/>
              <w:right w:val="single" w:sz="6" w:space="0" w:color="auto"/>
            </w:tcBorders>
          </w:tcPr>
          <w:p w:rsidR="00F11584" w:rsidRPr="00F3755D" w:rsidRDefault="00F11584" w:rsidP="00A950D2">
            <w:pPr>
              <w:suppressAutoHyphens/>
              <w:jc w:val="both"/>
              <w:rPr>
                <w:rFonts w:ascii="Verdana" w:hAnsi="Verdana"/>
                <w:spacing w:val="-2"/>
                <w:sz w:val="18"/>
              </w:rPr>
            </w:pPr>
            <w:r w:rsidRPr="00F3755D">
              <w:rPr>
                <w:rFonts w:ascii="Verdana" w:hAnsi="Verdana"/>
                <w:spacing w:val="-2"/>
                <w:sz w:val="18"/>
              </w:rPr>
              <w:t xml:space="preserve">Apprehension about the engineering plastics like polyamides. ABS, polycarbonates, PEO, </w:t>
            </w:r>
            <w:proofErr w:type="spellStart"/>
            <w:r w:rsidRPr="00F3755D">
              <w:rPr>
                <w:rFonts w:ascii="Verdana" w:hAnsi="Verdana"/>
                <w:spacing w:val="-2"/>
                <w:sz w:val="18"/>
              </w:rPr>
              <w:t>polysulfones</w:t>
            </w:r>
            <w:proofErr w:type="spellEnd"/>
            <w:r w:rsidRPr="00F3755D">
              <w:rPr>
                <w:rFonts w:ascii="Verdana" w:hAnsi="Verdana"/>
                <w:spacing w:val="-2"/>
                <w:sz w:val="18"/>
              </w:rPr>
              <w:t xml:space="preserve"> etc. and polyimides and related specialty polymers and high</w:t>
            </w:r>
            <w:r w:rsidR="00143679">
              <w:rPr>
                <w:rFonts w:ascii="Verdana" w:hAnsi="Verdana"/>
                <w:spacing w:val="-2"/>
                <w:sz w:val="18"/>
              </w:rPr>
              <w:t>-</w:t>
            </w:r>
            <w:r w:rsidRPr="00F3755D">
              <w:rPr>
                <w:rFonts w:ascii="Verdana" w:hAnsi="Verdana"/>
                <w:spacing w:val="-2"/>
                <w:sz w:val="18"/>
              </w:rPr>
              <w:t>performance fibers.</w:t>
            </w:r>
          </w:p>
        </w:tc>
      </w:tr>
      <w:tr w:rsidR="00F11584" w:rsidRPr="00F3755D" w:rsidTr="00EF6712">
        <w:trPr>
          <w:cantSplit/>
        </w:trPr>
        <w:tc>
          <w:tcPr>
            <w:tcW w:w="1328" w:type="dxa"/>
            <w:tcBorders>
              <w:left w:val="single" w:sz="6" w:space="0" w:color="auto"/>
              <w:right w:val="single" w:sz="6" w:space="0" w:color="auto"/>
            </w:tcBorders>
          </w:tcPr>
          <w:p w:rsidR="00F11584" w:rsidRPr="00F3755D" w:rsidRDefault="00E11FBF">
            <w:pPr>
              <w:suppressAutoHyphens/>
              <w:rPr>
                <w:rFonts w:ascii="Verdana" w:hAnsi="Verdana"/>
                <w:spacing w:val="-2"/>
                <w:sz w:val="18"/>
              </w:rPr>
            </w:pPr>
            <w:r w:rsidRPr="00F3755D">
              <w:rPr>
                <w:rFonts w:ascii="Verdana" w:hAnsi="Verdana"/>
                <w:spacing w:val="-2"/>
                <w:sz w:val="18"/>
              </w:rPr>
              <w:t>3</w:t>
            </w:r>
            <w:r w:rsidR="00143679">
              <w:rPr>
                <w:rFonts w:ascii="Verdana" w:hAnsi="Verdana"/>
                <w:spacing w:val="-2"/>
                <w:sz w:val="18"/>
              </w:rPr>
              <w:t>4</w:t>
            </w:r>
          </w:p>
        </w:tc>
        <w:tc>
          <w:tcPr>
            <w:tcW w:w="3622" w:type="dxa"/>
            <w:vMerge/>
            <w:tcBorders>
              <w:left w:val="single" w:sz="6" w:space="0" w:color="auto"/>
              <w:right w:val="single" w:sz="6" w:space="0" w:color="auto"/>
            </w:tcBorders>
            <w:vAlign w:val="center"/>
          </w:tcPr>
          <w:p w:rsidR="00F11584" w:rsidRPr="00F3755D" w:rsidRDefault="00F11584">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A3192C">
            <w:pPr>
              <w:suppressAutoHyphens/>
              <w:jc w:val="center"/>
              <w:rPr>
                <w:rFonts w:ascii="Verdana" w:hAnsi="Verdana"/>
                <w:spacing w:val="-2"/>
                <w:sz w:val="18"/>
              </w:rPr>
            </w:pPr>
            <w:r w:rsidRPr="00F3755D">
              <w:rPr>
                <w:rFonts w:ascii="Verdana" w:hAnsi="Verdana"/>
                <w:spacing w:val="-2"/>
                <w:sz w:val="18"/>
              </w:rPr>
              <w:t>(ii) Specialty polymers</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rsidP="00450B1F">
            <w:pPr>
              <w:suppressAutoHyphens/>
              <w:jc w:val="center"/>
              <w:rPr>
                <w:rFonts w:ascii="Verdana" w:hAnsi="Verdana"/>
                <w:spacing w:val="-2"/>
                <w:sz w:val="18"/>
              </w:rPr>
            </w:pPr>
            <w:r w:rsidRPr="00F3755D">
              <w:rPr>
                <w:rFonts w:ascii="Verdana" w:hAnsi="Verdana"/>
                <w:spacing w:val="-2"/>
                <w:sz w:val="18"/>
              </w:rPr>
              <w:t>TB 10.2, RB (a)</w:t>
            </w:r>
          </w:p>
          <w:p w:rsidR="00F11584" w:rsidRPr="00F3755D" w:rsidRDefault="00F11584" w:rsidP="00450B1F">
            <w:pPr>
              <w:suppressAutoHyphens/>
              <w:jc w:val="center"/>
              <w:rPr>
                <w:rFonts w:ascii="Verdana" w:hAnsi="Verdana"/>
                <w:spacing w:val="-2"/>
                <w:sz w:val="18"/>
              </w:rPr>
            </w:pPr>
            <w:r w:rsidRPr="00F3755D">
              <w:rPr>
                <w:rFonts w:ascii="Verdana" w:hAnsi="Verdana"/>
                <w:spacing w:val="-2"/>
                <w:sz w:val="18"/>
              </w:rPr>
              <w:t>Ch. 8</w:t>
            </w:r>
          </w:p>
        </w:tc>
        <w:tc>
          <w:tcPr>
            <w:tcW w:w="4314" w:type="dxa"/>
            <w:vMerge/>
            <w:tcBorders>
              <w:left w:val="single" w:sz="6" w:space="0" w:color="auto"/>
              <w:bottom w:val="single" w:sz="6" w:space="0" w:color="auto"/>
              <w:right w:val="single" w:sz="6" w:space="0" w:color="auto"/>
            </w:tcBorders>
          </w:tcPr>
          <w:p w:rsidR="00F11584" w:rsidRPr="00F3755D" w:rsidRDefault="00F11584" w:rsidP="00650133">
            <w:pPr>
              <w:suppressAutoHyphens/>
              <w:jc w:val="both"/>
              <w:rPr>
                <w:rFonts w:ascii="Verdana" w:hAnsi="Verdana"/>
                <w:spacing w:val="-2"/>
                <w:sz w:val="18"/>
              </w:rPr>
            </w:pPr>
          </w:p>
        </w:tc>
      </w:tr>
      <w:tr w:rsidR="00E11FBF" w:rsidRPr="00F3755D" w:rsidTr="00EF6712">
        <w:trPr>
          <w:cantSplit/>
        </w:trPr>
        <w:tc>
          <w:tcPr>
            <w:tcW w:w="1328" w:type="dxa"/>
            <w:vMerge w:val="restart"/>
            <w:tcBorders>
              <w:left w:val="single" w:sz="6" w:space="0" w:color="auto"/>
              <w:right w:val="single" w:sz="6" w:space="0" w:color="auto"/>
            </w:tcBorders>
          </w:tcPr>
          <w:p w:rsidR="00E11FBF" w:rsidRPr="00F3755D" w:rsidRDefault="00E11FBF" w:rsidP="00E11FBF">
            <w:pPr>
              <w:suppressAutoHyphens/>
              <w:rPr>
                <w:rFonts w:ascii="Verdana" w:hAnsi="Verdana"/>
                <w:spacing w:val="-2"/>
                <w:sz w:val="18"/>
              </w:rPr>
            </w:pPr>
            <w:r w:rsidRPr="00F3755D">
              <w:rPr>
                <w:rFonts w:ascii="Verdana" w:hAnsi="Verdana"/>
                <w:spacing w:val="-2"/>
                <w:sz w:val="18"/>
              </w:rPr>
              <w:t>3</w:t>
            </w:r>
            <w:r w:rsidR="00143679">
              <w:rPr>
                <w:rFonts w:ascii="Verdana" w:hAnsi="Verdana"/>
                <w:spacing w:val="-2"/>
                <w:sz w:val="18"/>
              </w:rPr>
              <w:t>5-36</w:t>
            </w:r>
          </w:p>
        </w:tc>
        <w:tc>
          <w:tcPr>
            <w:tcW w:w="3622" w:type="dxa"/>
            <w:vMerge w:val="restart"/>
            <w:tcBorders>
              <w:left w:val="single" w:sz="6" w:space="0" w:color="auto"/>
              <w:right w:val="single" w:sz="6" w:space="0" w:color="auto"/>
            </w:tcBorders>
            <w:vAlign w:val="center"/>
          </w:tcPr>
          <w:p w:rsidR="00E11FBF" w:rsidRPr="00F3755D" w:rsidRDefault="00E11FBF">
            <w:pPr>
              <w:suppressAutoHyphens/>
              <w:rPr>
                <w:rFonts w:ascii="Verdana" w:hAnsi="Verdana"/>
                <w:spacing w:val="-2"/>
                <w:sz w:val="18"/>
              </w:rPr>
            </w:pPr>
            <w:r w:rsidRPr="00F3755D">
              <w:rPr>
                <w:rFonts w:ascii="Verdana" w:hAnsi="Verdana"/>
                <w:spacing w:val="-2"/>
                <w:sz w:val="18"/>
              </w:rPr>
              <w:t>Applications for polymers in separations, biotechnology and electronics</w:t>
            </w:r>
          </w:p>
        </w:tc>
        <w:tc>
          <w:tcPr>
            <w:tcW w:w="2970" w:type="dxa"/>
            <w:tcBorders>
              <w:top w:val="single" w:sz="6" w:space="0" w:color="auto"/>
              <w:left w:val="single" w:sz="6" w:space="0" w:color="auto"/>
              <w:bottom w:val="single" w:sz="6" w:space="0" w:color="auto"/>
              <w:right w:val="single" w:sz="6" w:space="0" w:color="auto"/>
            </w:tcBorders>
            <w:vAlign w:val="center"/>
          </w:tcPr>
          <w:p w:rsidR="00E11FBF" w:rsidRPr="00F3755D" w:rsidRDefault="00E11FBF" w:rsidP="00A3192C">
            <w:pPr>
              <w:pStyle w:val="TOAHeading"/>
              <w:tabs>
                <w:tab w:val="clear" w:pos="9000"/>
                <w:tab w:val="clear" w:pos="9360"/>
              </w:tabs>
              <w:jc w:val="center"/>
              <w:rPr>
                <w:rFonts w:ascii="Verdana" w:hAnsi="Verdana"/>
                <w:spacing w:val="-2"/>
                <w:sz w:val="18"/>
              </w:rPr>
            </w:pPr>
            <w:r w:rsidRPr="00F3755D">
              <w:rPr>
                <w:rFonts w:ascii="Verdana" w:hAnsi="Verdana"/>
                <w:spacing w:val="-2"/>
                <w:sz w:val="18"/>
              </w:rPr>
              <w:t>(</w:t>
            </w:r>
            <w:proofErr w:type="spellStart"/>
            <w:r w:rsidRPr="00F3755D">
              <w:rPr>
                <w:rFonts w:ascii="Verdana" w:hAnsi="Verdana"/>
                <w:spacing w:val="-2"/>
                <w:sz w:val="18"/>
              </w:rPr>
              <w:t>i</w:t>
            </w:r>
            <w:proofErr w:type="spellEnd"/>
            <w:r w:rsidRPr="00F3755D">
              <w:rPr>
                <w:rFonts w:ascii="Verdana" w:hAnsi="Verdana"/>
                <w:spacing w:val="-2"/>
                <w:sz w:val="18"/>
              </w:rPr>
              <w:t>) Membrane separations &amp; preparation</w:t>
            </w:r>
          </w:p>
        </w:tc>
        <w:tc>
          <w:tcPr>
            <w:tcW w:w="1710" w:type="dxa"/>
            <w:tcBorders>
              <w:top w:val="single" w:sz="6" w:space="0" w:color="auto"/>
              <w:left w:val="single" w:sz="6" w:space="0" w:color="auto"/>
              <w:bottom w:val="single" w:sz="6" w:space="0" w:color="auto"/>
              <w:right w:val="single" w:sz="6" w:space="0" w:color="auto"/>
            </w:tcBorders>
            <w:vAlign w:val="center"/>
          </w:tcPr>
          <w:p w:rsidR="00E11FBF" w:rsidRPr="00F3755D" w:rsidRDefault="00E11FBF">
            <w:pPr>
              <w:suppressAutoHyphens/>
              <w:jc w:val="center"/>
              <w:rPr>
                <w:rFonts w:ascii="Verdana" w:hAnsi="Verdana"/>
                <w:spacing w:val="-2"/>
                <w:sz w:val="18"/>
              </w:rPr>
            </w:pPr>
            <w:r w:rsidRPr="00F3755D">
              <w:rPr>
                <w:rFonts w:ascii="Verdana" w:hAnsi="Verdana"/>
                <w:spacing w:val="-2"/>
                <w:sz w:val="18"/>
              </w:rPr>
              <w:t>TB 12.1.2</w:t>
            </w:r>
          </w:p>
        </w:tc>
        <w:tc>
          <w:tcPr>
            <w:tcW w:w="4314" w:type="dxa"/>
            <w:vMerge w:val="restart"/>
            <w:tcBorders>
              <w:top w:val="single" w:sz="6" w:space="0" w:color="auto"/>
              <w:left w:val="single" w:sz="6" w:space="0" w:color="auto"/>
              <w:right w:val="single" w:sz="6" w:space="0" w:color="auto"/>
            </w:tcBorders>
          </w:tcPr>
          <w:p w:rsidR="00E11FBF" w:rsidRPr="00F3755D" w:rsidRDefault="00F3755D" w:rsidP="00BC318D">
            <w:pPr>
              <w:suppressAutoHyphens/>
              <w:jc w:val="both"/>
              <w:rPr>
                <w:rFonts w:ascii="Verdana" w:hAnsi="Verdana"/>
                <w:spacing w:val="-2"/>
                <w:sz w:val="18"/>
              </w:rPr>
            </w:pPr>
            <w:r w:rsidRPr="00F3755D">
              <w:rPr>
                <w:rFonts w:ascii="Verdana" w:hAnsi="Verdana"/>
                <w:spacing w:val="-2"/>
                <w:sz w:val="18"/>
              </w:rPr>
              <w:t>Recognize</w:t>
            </w:r>
            <w:r w:rsidR="00E11FBF" w:rsidRPr="00F3755D">
              <w:rPr>
                <w:rFonts w:ascii="Verdana" w:hAnsi="Verdana"/>
                <w:spacing w:val="-2"/>
                <w:sz w:val="18"/>
              </w:rPr>
              <w:t xml:space="preserve"> the membrane science and technology, barrier polymers etc. Awareness </w:t>
            </w:r>
            <w:r w:rsidR="00E11FBF" w:rsidRPr="00F3755D">
              <w:rPr>
                <w:rFonts w:ascii="Verdana" w:hAnsi="Verdana"/>
                <w:spacing w:val="-2"/>
                <w:sz w:val="18"/>
              </w:rPr>
              <w:lastRenderedPageBreak/>
              <w:t>about biomedical engineering and polymer based controlled drug delivery system.</w:t>
            </w:r>
          </w:p>
        </w:tc>
      </w:tr>
      <w:tr w:rsidR="00E11FBF" w:rsidRPr="00F3755D" w:rsidTr="00EF6712">
        <w:trPr>
          <w:cantSplit/>
        </w:trPr>
        <w:tc>
          <w:tcPr>
            <w:tcW w:w="1328" w:type="dxa"/>
            <w:vMerge/>
            <w:tcBorders>
              <w:left w:val="single" w:sz="6" w:space="0" w:color="auto"/>
              <w:right w:val="single" w:sz="6" w:space="0" w:color="auto"/>
            </w:tcBorders>
          </w:tcPr>
          <w:p w:rsidR="00E11FBF" w:rsidRPr="00F3755D" w:rsidRDefault="00E11FBF">
            <w:pPr>
              <w:suppressAutoHyphens/>
              <w:rPr>
                <w:rFonts w:ascii="Verdana" w:hAnsi="Verdana"/>
                <w:spacing w:val="-2"/>
                <w:sz w:val="18"/>
              </w:rPr>
            </w:pPr>
          </w:p>
        </w:tc>
        <w:tc>
          <w:tcPr>
            <w:tcW w:w="3622" w:type="dxa"/>
            <w:vMerge/>
            <w:tcBorders>
              <w:left w:val="single" w:sz="6" w:space="0" w:color="auto"/>
              <w:right w:val="single" w:sz="6" w:space="0" w:color="auto"/>
            </w:tcBorders>
            <w:vAlign w:val="center"/>
          </w:tcPr>
          <w:p w:rsidR="00E11FBF" w:rsidRPr="00F3755D" w:rsidRDefault="00E11FBF">
            <w:pPr>
              <w:suppressAutoHyphens/>
              <w:rPr>
                <w:rFonts w:ascii="Verdana" w:hAnsi="Verdana"/>
                <w:spacing w:val="-2"/>
                <w:sz w:val="18"/>
              </w:rPr>
            </w:pPr>
          </w:p>
        </w:tc>
        <w:tc>
          <w:tcPr>
            <w:tcW w:w="2970" w:type="dxa"/>
            <w:tcBorders>
              <w:top w:val="single" w:sz="6" w:space="0" w:color="auto"/>
              <w:left w:val="single" w:sz="6" w:space="0" w:color="auto"/>
              <w:bottom w:val="single" w:sz="6" w:space="0" w:color="auto"/>
              <w:right w:val="single" w:sz="6" w:space="0" w:color="auto"/>
            </w:tcBorders>
            <w:vAlign w:val="center"/>
          </w:tcPr>
          <w:p w:rsidR="00E11FBF" w:rsidRPr="00F3755D" w:rsidRDefault="00E11FBF" w:rsidP="00A3192C">
            <w:pPr>
              <w:suppressAutoHyphens/>
              <w:jc w:val="center"/>
              <w:rPr>
                <w:rFonts w:ascii="Verdana" w:hAnsi="Verdana"/>
                <w:spacing w:val="-2"/>
                <w:sz w:val="18"/>
              </w:rPr>
            </w:pPr>
            <w:r w:rsidRPr="00F3755D">
              <w:rPr>
                <w:rFonts w:ascii="Verdana" w:hAnsi="Verdana"/>
                <w:spacing w:val="-2"/>
                <w:sz w:val="18"/>
              </w:rPr>
              <w:t>Membrane separation, Biomedical applications, applications in electronics and photonic polymers</w:t>
            </w:r>
          </w:p>
        </w:tc>
        <w:tc>
          <w:tcPr>
            <w:tcW w:w="1710" w:type="dxa"/>
            <w:tcBorders>
              <w:top w:val="single" w:sz="6" w:space="0" w:color="auto"/>
              <w:left w:val="single" w:sz="6" w:space="0" w:color="auto"/>
              <w:bottom w:val="single" w:sz="6" w:space="0" w:color="auto"/>
              <w:right w:val="single" w:sz="6" w:space="0" w:color="auto"/>
            </w:tcBorders>
            <w:vAlign w:val="center"/>
          </w:tcPr>
          <w:p w:rsidR="00E11FBF" w:rsidRPr="00F3755D" w:rsidRDefault="00E11FBF">
            <w:pPr>
              <w:suppressAutoHyphens/>
              <w:jc w:val="center"/>
              <w:rPr>
                <w:rFonts w:ascii="Verdana" w:hAnsi="Verdana"/>
                <w:spacing w:val="-2"/>
                <w:sz w:val="18"/>
              </w:rPr>
            </w:pPr>
            <w:r w:rsidRPr="00F3755D">
              <w:rPr>
                <w:rFonts w:ascii="Verdana" w:hAnsi="Verdana"/>
                <w:spacing w:val="-2"/>
                <w:sz w:val="18"/>
              </w:rPr>
              <w:t>TB 12.2-12.4</w:t>
            </w:r>
          </w:p>
        </w:tc>
        <w:tc>
          <w:tcPr>
            <w:tcW w:w="4314" w:type="dxa"/>
            <w:vMerge/>
            <w:tcBorders>
              <w:left w:val="single" w:sz="6" w:space="0" w:color="auto"/>
              <w:bottom w:val="single" w:sz="6" w:space="0" w:color="auto"/>
              <w:right w:val="single" w:sz="6" w:space="0" w:color="auto"/>
            </w:tcBorders>
          </w:tcPr>
          <w:p w:rsidR="00E11FBF" w:rsidRPr="00F3755D" w:rsidRDefault="00E11FBF">
            <w:pPr>
              <w:suppressAutoHyphens/>
              <w:jc w:val="center"/>
              <w:rPr>
                <w:rFonts w:ascii="Verdana" w:hAnsi="Verdana"/>
                <w:spacing w:val="-2"/>
                <w:sz w:val="18"/>
              </w:rPr>
            </w:pPr>
          </w:p>
        </w:tc>
      </w:tr>
      <w:tr w:rsidR="00F11584" w:rsidRPr="00F3755D" w:rsidTr="00E11FBF">
        <w:trPr>
          <w:cantSplit/>
        </w:trPr>
        <w:tc>
          <w:tcPr>
            <w:tcW w:w="1328" w:type="dxa"/>
            <w:tcBorders>
              <w:left w:val="single" w:sz="6" w:space="0" w:color="auto"/>
              <w:right w:val="single" w:sz="6" w:space="0" w:color="auto"/>
            </w:tcBorders>
          </w:tcPr>
          <w:p w:rsidR="00F11584" w:rsidRPr="00F3755D" w:rsidRDefault="00E11FBF" w:rsidP="00E11FBF">
            <w:pPr>
              <w:suppressAutoHyphens/>
              <w:rPr>
                <w:rFonts w:ascii="Verdana" w:hAnsi="Verdana"/>
                <w:spacing w:val="-2"/>
                <w:sz w:val="18"/>
              </w:rPr>
            </w:pPr>
            <w:r w:rsidRPr="00F3755D">
              <w:rPr>
                <w:rFonts w:ascii="Verdana" w:hAnsi="Verdana"/>
                <w:spacing w:val="-2"/>
                <w:sz w:val="18"/>
              </w:rPr>
              <w:lastRenderedPageBreak/>
              <w:t>3</w:t>
            </w:r>
            <w:r w:rsidR="00143679">
              <w:rPr>
                <w:rFonts w:ascii="Verdana" w:hAnsi="Verdana"/>
                <w:spacing w:val="-2"/>
                <w:sz w:val="18"/>
              </w:rPr>
              <w:t>7</w:t>
            </w:r>
            <w:r w:rsidRPr="00F3755D">
              <w:rPr>
                <w:rFonts w:ascii="Verdana" w:hAnsi="Verdana"/>
                <w:spacing w:val="-2"/>
                <w:sz w:val="18"/>
              </w:rPr>
              <w:t>-</w:t>
            </w:r>
            <w:r w:rsidR="00143679">
              <w:rPr>
                <w:rFonts w:ascii="Verdana" w:hAnsi="Verdana"/>
                <w:spacing w:val="-2"/>
                <w:sz w:val="18"/>
              </w:rPr>
              <w:t>40</w:t>
            </w:r>
          </w:p>
        </w:tc>
        <w:tc>
          <w:tcPr>
            <w:tcW w:w="6592" w:type="dxa"/>
            <w:gridSpan w:val="2"/>
            <w:tcBorders>
              <w:left w:val="single" w:sz="6" w:space="0" w:color="auto"/>
              <w:right w:val="single" w:sz="6" w:space="0" w:color="auto"/>
            </w:tcBorders>
            <w:vAlign w:val="center"/>
          </w:tcPr>
          <w:p w:rsidR="00F11584" w:rsidRPr="00F3755D" w:rsidRDefault="000F5E0A" w:rsidP="000F5E0A">
            <w:pPr>
              <w:suppressAutoHyphens/>
              <w:rPr>
                <w:rFonts w:ascii="Verdana" w:hAnsi="Verdana"/>
                <w:spacing w:val="-2"/>
                <w:sz w:val="18"/>
              </w:rPr>
            </w:pPr>
            <w:r w:rsidRPr="00F3755D">
              <w:rPr>
                <w:rFonts w:ascii="Verdana" w:hAnsi="Verdana"/>
                <w:spacing w:val="-2"/>
                <w:sz w:val="18"/>
              </w:rPr>
              <w:t xml:space="preserve">Online video tutorial </w:t>
            </w:r>
            <w:r w:rsidR="00A0383D" w:rsidRPr="00F3755D">
              <w:rPr>
                <w:rFonts w:ascii="Verdana" w:hAnsi="Verdana"/>
                <w:spacing w:val="-2"/>
                <w:sz w:val="18"/>
              </w:rPr>
              <w:t xml:space="preserve">of lab components </w:t>
            </w:r>
            <w:r w:rsidRPr="00F3755D">
              <w:rPr>
                <w:rFonts w:ascii="Verdana" w:hAnsi="Verdana"/>
                <w:spacing w:val="-2"/>
                <w:sz w:val="18"/>
              </w:rPr>
              <w:t>and discussion for the experiences in linear (polyaniline) and cross-linked polymer synthesis, molecular weight measurement</w:t>
            </w:r>
            <w:r w:rsidR="00AD3014" w:rsidRPr="00F3755D">
              <w:rPr>
                <w:rFonts w:ascii="Verdana" w:hAnsi="Verdana"/>
                <w:spacing w:val="-2"/>
                <w:sz w:val="18"/>
              </w:rPr>
              <w:t>, applications</w:t>
            </w:r>
            <w:r w:rsidRPr="00F3755D">
              <w:rPr>
                <w:rFonts w:ascii="Verdana" w:hAnsi="Verdana"/>
                <w:spacing w:val="-2"/>
                <w:sz w:val="18"/>
              </w:rPr>
              <w:t xml:space="preserve"> etc. </w:t>
            </w:r>
          </w:p>
        </w:tc>
        <w:tc>
          <w:tcPr>
            <w:tcW w:w="1710" w:type="dxa"/>
            <w:tcBorders>
              <w:top w:val="single" w:sz="6" w:space="0" w:color="auto"/>
              <w:left w:val="single" w:sz="6" w:space="0" w:color="auto"/>
              <w:bottom w:val="single" w:sz="6" w:space="0" w:color="auto"/>
              <w:right w:val="single" w:sz="6" w:space="0" w:color="auto"/>
            </w:tcBorders>
            <w:vAlign w:val="center"/>
          </w:tcPr>
          <w:p w:rsidR="00F11584" w:rsidRPr="00F3755D" w:rsidRDefault="00F11584">
            <w:pPr>
              <w:suppressAutoHyphens/>
              <w:jc w:val="center"/>
              <w:rPr>
                <w:rFonts w:ascii="Verdana" w:hAnsi="Verdana"/>
                <w:spacing w:val="-2"/>
                <w:sz w:val="18"/>
              </w:rPr>
            </w:pPr>
          </w:p>
        </w:tc>
        <w:tc>
          <w:tcPr>
            <w:tcW w:w="4314" w:type="dxa"/>
            <w:tcBorders>
              <w:top w:val="single" w:sz="6" w:space="0" w:color="auto"/>
              <w:left w:val="single" w:sz="6" w:space="0" w:color="auto"/>
              <w:bottom w:val="single" w:sz="6" w:space="0" w:color="auto"/>
              <w:right w:val="single" w:sz="6" w:space="0" w:color="auto"/>
            </w:tcBorders>
          </w:tcPr>
          <w:p w:rsidR="00F11584" w:rsidRPr="00F3755D" w:rsidRDefault="00F11584" w:rsidP="000F5E0A">
            <w:pPr>
              <w:suppressAutoHyphens/>
              <w:jc w:val="both"/>
              <w:rPr>
                <w:rFonts w:ascii="Verdana" w:hAnsi="Verdana"/>
                <w:spacing w:val="-2"/>
                <w:sz w:val="18"/>
              </w:rPr>
            </w:pPr>
            <w:r w:rsidRPr="00F3755D">
              <w:rPr>
                <w:rFonts w:ascii="Verdana" w:hAnsi="Verdana"/>
                <w:spacing w:val="-2"/>
                <w:sz w:val="18"/>
              </w:rPr>
              <w:t xml:space="preserve">Students will get </w:t>
            </w:r>
            <w:r w:rsidR="000F5E0A" w:rsidRPr="00F3755D">
              <w:rPr>
                <w:rFonts w:ascii="Verdana" w:hAnsi="Verdana"/>
                <w:spacing w:val="-2"/>
                <w:sz w:val="18"/>
              </w:rPr>
              <w:t>some</w:t>
            </w:r>
            <w:r w:rsidRPr="00F3755D">
              <w:rPr>
                <w:rFonts w:ascii="Verdana" w:hAnsi="Verdana"/>
                <w:spacing w:val="-2"/>
                <w:sz w:val="18"/>
              </w:rPr>
              <w:t xml:space="preserve"> experiences on polymer synthesis, characterizations and their properties.</w:t>
            </w:r>
          </w:p>
        </w:tc>
      </w:tr>
    </w:tbl>
    <w:p w:rsidR="006F49C8" w:rsidRPr="00F3755D" w:rsidRDefault="006F49C8" w:rsidP="006F49C8">
      <w:pPr>
        <w:rPr>
          <w:rFonts w:ascii="Verdana" w:hAnsi="Verdana"/>
        </w:rPr>
      </w:pPr>
    </w:p>
    <w:p w:rsidR="00541CBD" w:rsidRPr="00F3755D" w:rsidRDefault="00541CBD">
      <w:pPr>
        <w:numPr>
          <w:ilvl w:val="0"/>
          <w:numId w:val="1"/>
        </w:numPr>
        <w:suppressAutoHyphens/>
        <w:spacing w:line="360" w:lineRule="auto"/>
        <w:jc w:val="both"/>
        <w:rPr>
          <w:rFonts w:ascii="Verdana" w:hAnsi="Verdana"/>
          <w:b/>
          <w:spacing w:val="-2"/>
        </w:rPr>
      </w:pPr>
      <w:r w:rsidRPr="00F3755D">
        <w:rPr>
          <w:rFonts w:ascii="Verdana" w:hAnsi="Verdana"/>
          <w:b/>
          <w:spacing w:val="-2"/>
        </w:rPr>
        <w:t>Evaluation Scheme:</w:t>
      </w:r>
    </w:p>
    <w:tbl>
      <w:tblPr>
        <w:tblW w:w="140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2093"/>
        <w:gridCol w:w="2002"/>
        <w:gridCol w:w="3594"/>
        <w:gridCol w:w="2931"/>
      </w:tblGrid>
      <w:tr w:rsidR="00835E93" w:rsidRPr="00F3755D" w:rsidTr="00A115BD">
        <w:tc>
          <w:tcPr>
            <w:tcW w:w="3420" w:type="dxa"/>
            <w:vAlign w:val="center"/>
          </w:tcPr>
          <w:p w:rsidR="00835E93" w:rsidRPr="00F3755D" w:rsidRDefault="00835E93" w:rsidP="00835E93">
            <w:pPr>
              <w:suppressAutoHyphens/>
              <w:spacing w:before="60" w:after="60"/>
              <w:jc w:val="center"/>
              <w:rPr>
                <w:rFonts w:ascii="Verdana" w:hAnsi="Verdana"/>
                <w:b/>
                <w:spacing w:val="-2"/>
              </w:rPr>
            </w:pPr>
            <w:r w:rsidRPr="00F3755D">
              <w:rPr>
                <w:rFonts w:ascii="Verdana" w:hAnsi="Verdana"/>
                <w:b/>
                <w:spacing w:val="-2"/>
              </w:rPr>
              <w:t>Component</w:t>
            </w:r>
          </w:p>
        </w:tc>
        <w:tc>
          <w:tcPr>
            <w:tcW w:w="2093" w:type="dxa"/>
            <w:vAlign w:val="center"/>
          </w:tcPr>
          <w:p w:rsidR="00835E93" w:rsidRPr="00F3755D" w:rsidRDefault="00835E93" w:rsidP="00835E93">
            <w:pPr>
              <w:pStyle w:val="Heading7"/>
            </w:pPr>
            <w:r w:rsidRPr="00F3755D">
              <w:t>Duration</w:t>
            </w:r>
          </w:p>
        </w:tc>
        <w:tc>
          <w:tcPr>
            <w:tcW w:w="2002" w:type="dxa"/>
            <w:vAlign w:val="center"/>
          </w:tcPr>
          <w:p w:rsidR="00835E93" w:rsidRPr="00F3755D" w:rsidRDefault="00835E93" w:rsidP="00835E93">
            <w:pPr>
              <w:suppressAutoHyphens/>
              <w:spacing w:before="60" w:after="60"/>
              <w:jc w:val="center"/>
              <w:rPr>
                <w:rFonts w:ascii="Verdana" w:hAnsi="Verdana"/>
                <w:b/>
                <w:spacing w:val="-2"/>
              </w:rPr>
            </w:pPr>
            <w:r w:rsidRPr="00F3755D">
              <w:rPr>
                <w:rFonts w:ascii="Verdana" w:hAnsi="Verdana"/>
                <w:b/>
                <w:spacing w:val="-2"/>
              </w:rPr>
              <w:t>Weightage (%)</w:t>
            </w:r>
          </w:p>
        </w:tc>
        <w:tc>
          <w:tcPr>
            <w:tcW w:w="3594" w:type="dxa"/>
            <w:vAlign w:val="center"/>
          </w:tcPr>
          <w:p w:rsidR="00835E93" w:rsidRPr="00F3755D" w:rsidRDefault="00835E93" w:rsidP="00835E93">
            <w:pPr>
              <w:suppressAutoHyphens/>
              <w:spacing w:before="60" w:after="60"/>
              <w:jc w:val="center"/>
              <w:rPr>
                <w:rFonts w:ascii="Verdana" w:hAnsi="Verdana"/>
                <w:b/>
                <w:spacing w:val="-2"/>
              </w:rPr>
            </w:pPr>
            <w:r w:rsidRPr="00F3755D">
              <w:rPr>
                <w:rFonts w:ascii="Verdana" w:hAnsi="Verdana"/>
                <w:b/>
                <w:spacing w:val="-2"/>
              </w:rPr>
              <w:t>Date &amp; Time</w:t>
            </w:r>
          </w:p>
        </w:tc>
        <w:tc>
          <w:tcPr>
            <w:tcW w:w="2931" w:type="dxa"/>
          </w:tcPr>
          <w:p w:rsidR="00835E93" w:rsidRPr="001E466F" w:rsidRDefault="001E466F" w:rsidP="00835E93">
            <w:pPr>
              <w:suppressAutoHyphens/>
              <w:spacing w:before="60" w:after="60"/>
              <w:jc w:val="center"/>
              <w:rPr>
                <w:rFonts w:ascii="Verdana" w:hAnsi="Verdana"/>
                <w:b/>
                <w:spacing w:val="-2"/>
              </w:rPr>
            </w:pPr>
            <w:r w:rsidRPr="001E466F">
              <w:rPr>
                <w:rFonts w:ascii="Verdana" w:hAnsi="Verdana"/>
                <w:b/>
                <w:bCs/>
              </w:rPr>
              <w:t>Nature of Component</w:t>
            </w:r>
          </w:p>
        </w:tc>
      </w:tr>
      <w:tr w:rsidR="00835E93" w:rsidRPr="00F3755D" w:rsidTr="00A115BD">
        <w:tc>
          <w:tcPr>
            <w:tcW w:w="3420" w:type="dxa"/>
            <w:vAlign w:val="center"/>
          </w:tcPr>
          <w:p w:rsidR="00835E93" w:rsidRPr="00F3755D" w:rsidRDefault="00A539FB" w:rsidP="00A539FB">
            <w:pPr>
              <w:suppressAutoHyphens/>
              <w:spacing w:before="60" w:after="60"/>
              <w:jc w:val="center"/>
              <w:rPr>
                <w:rFonts w:ascii="Verdana" w:hAnsi="Verdana"/>
                <w:bCs/>
                <w:spacing w:val="-2"/>
              </w:rPr>
            </w:pPr>
            <w:r w:rsidRPr="00F3755D">
              <w:rPr>
                <w:rFonts w:ascii="Verdana" w:hAnsi="Verdana"/>
                <w:bCs/>
                <w:spacing w:val="-2"/>
              </w:rPr>
              <w:t>Mid Semester Examination</w:t>
            </w:r>
          </w:p>
        </w:tc>
        <w:tc>
          <w:tcPr>
            <w:tcW w:w="2093" w:type="dxa"/>
            <w:vAlign w:val="center"/>
          </w:tcPr>
          <w:p w:rsidR="00835E93" w:rsidRPr="00F3755D" w:rsidRDefault="00A539FB" w:rsidP="00835E93">
            <w:pPr>
              <w:pStyle w:val="TOAHeading"/>
              <w:tabs>
                <w:tab w:val="clear" w:pos="9000"/>
                <w:tab w:val="clear" w:pos="9360"/>
              </w:tabs>
              <w:spacing w:before="60" w:after="60"/>
              <w:jc w:val="center"/>
              <w:rPr>
                <w:rFonts w:ascii="Verdana" w:hAnsi="Verdana"/>
                <w:bCs/>
                <w:spacing w:val="-2"/>
              </w:rPr>
            </w:pPr>
            <w:r w:rsidRPr="00F3755D">
              <w:rPr>
                <w:rFonts w:ascii="Verdana" w:hAnsi="Verdana"/>
                <w:bCs/>
                <w:spacing w:val="-2"/>
              </w:rPr>
              <w:t>9</w:t>
            </w:r>
            <w:r w:rsidR="00AD3014" w:rsidRPr="00F3755D">
              <w:rPr>
                <w:rFonts w:ascii="Verdana" w:hAnsi="Verdana"/>
                <w:bCs/>
                <w:spacing w:val="-2"/>
              </w:rPr>
              <w:t>0</w:t>
            </w:r>
            <w:r w:rsidR="00835E93" w:rsidRPr="00F3755D">
              <w:rPr>
                <w:rFonts w:ascii="Verdana" w:hAnsi="Verdana"/>
                <w:bCs/>
                <w:spacing w:val="-2"/>
              </w:rPr>
              <w:t xml:space="preserve"> Minutes</w:t>
            </w:r>
          </w:p>
        </w:tc>
        <w:tc>
          <w:tcPr>
            <w:tcW w:w="2002" w:type="dxa"/>
            <w:vAlign w:val="center"/>
          </w:tcPr>
          <w:p w:rsidR="00835E93" w:rsidRPr="00F3755D" w:rsidRDefault="00A539FB" w:rsidP="00A539FB">
            <w:pPr>
              <w:suppressAutoHyphens/>
              <w:spacing w:before="60" w:after="60"/>
              <w:jc w:val="center"/>
              <w:rPr>
                <w:rFonts w:ascii="Verdana" w:hAnsi="Verdana"/>
                <w:bCs/>
                <w:spacing w:val="-2"/>
              </w:rPr>
            </w:pPr>
            <w:r w:rsidRPr="00F3755D">
              <w:rPr>
                <w:rFonts w:ascii="Verdana" w:hAnsi="Verdana"/>
                <w:bCs/>
                <w:spacing w:val="-2"/>
              </w:rPr>
              <w:t>30</w:t>
            </w:r>
          </w:p>
        </w:tc>
        <w:tc>
          <w:tcPr>
            <w:tcW w:w="3594" w:type="dxa"/>
            <w:vAlign w:val="center"/>
          </w:tcPr>
          <w:p w:rsidR="00835E93" w:rsidRPr="00F3755D" w:rsidRDefault="00AC6B5D" w:rsidP="00A115BD">
            <w:pPr>
              <w:suppressAutoHyphens/>
              <w:spacing w:before="60" w:after="60"/>
              <w:jc w:val="center"/>
              <w:rPr>
                <w:rFonts w:ascii="Verdana" w:hAnsi="Verdana"/>
                <w:b/>
                <w:bCs/>
                <w:spacing w:val="-2"/>
              </w:rPr>
            </w:pPr>
            <w:r>
              <w:rPr>
                <w:rFonts w:ascii="CIDFont+F2" w:hAnsi="CIDFont+F2" w:cs="CIDFont+F2"/>
                <w:lang w:val="en-IN" w:eastAsia="en-GB"/>
              </w:rPr>
              <w:t>22/10/2021 9.00 - 10.30AM</w:t>
            </w:r>
          </w:p>
        </w:tc>
        <w:tc>
          <w:tcPr>
            <w:tcW w:w="2931" w:type="dxa"/>
          </w:tcPr>
          <w:p w:rsidR="00835E93" w:rsidRPr="00F3755D" w:rsidRDefault="00AD3014" w:rsidP="00835E93">
            <w:pPr>
              <w:suppressAutoHyphens/>
              <w:spacing w:before="60" w:after="60"/>
              <w:jc w:val="center"/>
              <w:rPr>
                <w:rFonts w:ascii="Verdana" w:hAnsi="Verdana"/>
                <w:b/>
                <w:bCs/>
                <w:spacing w:val="-2"/>
              </w:rPr>
            </w:pPr>
            <w:r w:rsidRPr="00F3755D">
              <w:rPr>
                <w:rFonts w:ascii="Verdana" w:hAnsi="Verdana"/>
                <w:b/>
                <w:bCs/>
                <w:spacing w:val="-2"/>
              </w:rPr>
              <w:t>OPEN BOOK</w:t>
            </w:r>
          </w:p>
        </w:tc>
      </w:tr>
      <w:tr w:rsidR="00835E93" w:rsidRPr="00F3755D" w:rsidTr="00A115BD">
        <w:trPr>
          <w:trHeight w:val="1051"/>
        </w:trPr>
        <w:tc>
          <w:tcPr>
            <w:tcW w:w="3420" w:type="dxa"/>
            <w:vAlign w:val="center"/>
          </w:tcPr>
          <w:p w:rsidR="00811CD4" w:rsidRPr="00F3755D" w:rsidRDefault="00E41CE0" w:rsidP="00AD3014">
            <w:pPr>
              <w:suppressAutoHyphens/>
              <w:spacing w:before="60" w:after="60"/>
              <w:jc w:val="center"/>
              <w:rPr>
                <w:rFonts w:ascii="Verdana" w:hAnsi="Verdana"/>
                <w:bCs/>
                <w:spacing w:val="-2"/>
              </w:rPr>
            </w:pPr>
            <w:r w:rsidRPr="00F3755D">
              <w:rPr>
                <w:rFonts w:ascii="Verdana" w:hAnsi="Verdana"/>
                <w:bCs/>
                <w:spacing w:val="-2"/>
              </w:rPr>
              <w:t xml:space="preserve">Online </w:t>
            </w:r>
            <w:r w:rsidR="00AD3014" w:rsidRPr="00F3755D">
              <w:rPr>
                <w:rFonts w:ascii="Verdana" w:hAnsi="Verdana"/>
                <w:bCs/>
                <w:spacing w:val="-2"/>
              </w:rPr>
              <w:t>Lab component and quizzes/assignment on lab component</w:t>
            </w:r>
          </w:p>
        </w:tc>
        <w:tc>
          <w:tcPr>
            <w:tcW w:w="2093" w:type="dxa"/>
            <w:vAlign w:val="center"/>
          </w:tcPr>
          <w:p w:rsidR="00835E93" w:rsidRPr="00F3755D" w:rsidRDefault="00283421" w:rsidP="00835E93">
            <w:pPr>
              <w:pStyle w:val="TOAHeading"/>
              <w:tabs>
                <w:tab w:val="clear" w:pos="9000"/>
                <w:tab w:val="clear" w:pos="9360"/>
              </w:tabs>
              <w:spacing w:before="60" w:after="60"/>
              <w:jc w:val="center"/>
              <w:rPr>
                <w:rFonts w:ascii="Verdana" w:hAnsi="Verdana"/>
                <w:bCs/>
                <w:spacing w:val="-2"/>
              </w:rPr>
            </w:pPr>
            <w:r w:rsidRPr="00F3755D">
              <w:rPr>
                <w:rFonts w:ascii="Verdana" w:hAnsi="Verdana"/>
                <w:bCs/>
                <w:spacing w:val="-2"/>
              </w:rPr>
              <w:t>-</w:t>
            </w:r>
            <w:r w:rsidR="007813D6" w:rsidRPr="00F3755D">
              <w:rPr>
                <w:rFonts w:ascii="Verdana" w:hAnsi="Verdana"/>
                <w:bCs/>
                <w:spacing w:val="-2"/>
              </w:rPr>
              <w:t xml:space="preserve"> </w:t>
            </w:r>
          </w:p>
        </w:tc>
        <w:tc>
          <w:tcPr>
            <w:tcW w:w="2002" w:type="dxa"/>
            <w:vAlign w:val="center"/>
          </w:tcPr>
          <w:p w:rsidR="00835E93" w:rsidRPr="00F3755D" w:rsidRDefault="00A22791" w:rsidP="00F71E0B">
            <w:pPr>
              <w:suppressAutoHyphens/>
              <w:spacing w:before="60" w:after="60"/>
              <w:ind w:left="720"/>
              <w:rPr>
                <w:rFonts w:ascii="Verdana" w:hAnsi="Verdana"/>
                <w:bCs/>
                <w:spacing w:val="-2"/>
              </w:rPr>
            </w:pPr>
            <w:r w:rsidRPr="00F3755D">
              <w:rPr>
                <w:rFonts w:ascii="Verdana" w:hAnsi="Verdana"/>
                <w:bCs/>
                <w:spacing w:val="-2"/>
              </w:rPr>
              <w:t xml:space="preserve"> </w:t>
            </w:r>
            <w:r w:rsidR="00F71E0B" w:rsidRPr="00F3755D">
              <w:rPr>
                <w:rFonts w:ascii="Verdana" w:hAnsi="Verdana"/>
                <w:bCs/>
                <w:spacing w:val="-2"/>
              </w:rPr>
              <w:t>1</w:t>
            </w:r>
            <w:r w:rsidR="00835E93" w:rsidRPr="00F3755D">
              <w:rPr>
                <w:rFonts w:ascii="Verdana" w:hAnsi="Verdana"/>
                <w:bCs/>
                <w:spacing w:val="-2"/>
              </w:rPr>
              <w:t>0</w:t>
            </w:r>
          </w:p>
        </w:tc>
        <w:tc>
          <w:tcPr>
            <w:tcW w:w="3594" w:type="dxa"/>
            <w:vAlign w:val="center"/>
          </w:tcPr>
          <w:p w:rsidR="00835E93" w:rsidRPr="00CD22FF" w:rsidRDefault="00F3755D" w:rsidP="00A539FB">
            <w:pPr>
              <w:suppressAutoHyphens/>
              <w:spacing w:before="60" w:after="60"/>
              <w:jc w:val="center"/>
              <w:rPr>
                <w:rFonts w:ascii="Verdana" w:hAnsi="Verdana"/>
                <w:bCs/>
                <w:spacing w:val="-2"/>
              </w:rPr>
            </w:pPr>
            <w:r w:rsidRPr="00CD22FF">
              <w:rPr>
                <w:rFonts w:ascii="Verdana" w:hAnsi="Verdana"/>
                <w:bCs/>
                <w:spacing w:val="-2"/>
              </w:rPr>
              <w:t>TBA</w:t>
            </w:r>
          </w:p>
        </w:tc>
        <w:tc>
          <w:tcPr>
            <w:tcW w:w="2931" w:type="dxa"/>
          </w:tcPr>
          <w:p w:rsidR="00835E93" w:rsidRPr="00F3755D" w:rsidRDefault="00F43E22" w:rsidP="00AD3014">
            <w:pPr>
              <w:suppressAutoHyphens/>
              <w:spacing w:before="60" w:after="60"/>
              <w:jc w:val="center"/>
              <w:rPr>
                <w:rFonts w:ascii="Verdana" w:hAnsi="Verdana"/>
                <w:bCs/>
                <w:spacing w:val="-2"/>
              </w:rPr>
            </w:pPr>
            <w:r w:rsidRPr="00F3755D">
              <w:rPr>
                <w:rFonts w:ascii="Verdana" w:hAnsi="Verdana"/>
                <w:b/>
                <w:bCs/>
                <w:spacing w:val="-2"/>
              </w:rPr>
              <w:t>OPEN BOOK</w:t>
            </w:r>
            <w:r w:rsidR="00AD3014" w:rsidRPr="00F3755D">
              <w:rPr>
                <w:rFonts w:ascii="Verdana" w:hAnsi="Verdana"/>
                <w:bCs/>
                <w:spacing w:val="-2"/>
              </w:rPr>
              <w:t xml:space="preserve"> </w:t>
            </w:r>
          </w:p>
        </w:tc>
      </w:tr>
      <w:tr w:rsidR="00F71E0B" w:rsidRPr="00F3755D" w:rsidTr="00A115BD">
        <w:tc>
          <w:tcPr>
            <w:tcW w:w="3420" w:type="dxa"/>
            <w:vAlign w:val="center"/>
          </w:tcPr>
          <w:p w:rsidR="00F71E0B" w:rsidRPr="00F3755D" w:rsidRDefault="00F71E0B" w:rsidP="00AD3014">
            <w:pPr>
              <w:suppressAutoHyphens/>
              <w:spacing w:before="60" w:after="60"/>
              <w:jc w:val="center"/>
              <w:rPr>
                <w:rFonts w:ascii="Verdana" w:hAnsi="Verdana"/>
                <w:bCs/>
                <w:spacing w:val="-2"/>
              </w:rPr>
            </w:pPr>
            <w:r w:rsidRPr="00F3755D">
              <w:rPr>
                <w:rFonts w:ascii="Verdana" w:hAnsi="Verdana"/>
                <w:bCs/>
                <w:spacing w:val="-2"/>
              </w:rPr>
              <w:t>Surprise tests/</w:t>
            </w:r>
            <w:r w:rsidR="00AD3014" w:rsidRPr="00F3755D">
              <w:rPr>
                <w:rFonts w:ascii="Verdana" w:hAnsi="Verdana"/>
                <w:bCs/>
                <w:spacing w:val="-2"/>
              </w:rPr>
              <w:t>Quizzes</w:t>
            </w:r>
          </w:p>
        </w:tc>
        <w:tc>
          <w:tcPr>
            <w:tcW w:w="2093" w:type="dxa"/>
            <w:vAlign w:val="center"/>
          </w:tcPr>
          <w:p w:rsidR="00F71E0B" w:rsidRPr="00F3755D" w:rsidRDefault="00AD3014" w:rsidP="00835E93">
            <w:pPr>
              <w:pStyle w:val="TOAHeading"/>
              <w:tabs>
                <w:tab w:val="clear" w:pos="9000"/>
                <w:tab w:val="clear" w:pos="9360"/>
              </w:tabs>
              <w:spacing w:before="60" w:after="60"/>
              <w:jc w:val="center"/>
              <w:rPr>
                <w:rFonts w:ascii="Verdana" w:hAnsi="Verdana"/>
                <w:bCs/>
                <w:spacing w:val="-2"/>
              </w:rPr>
            </w:pPr>
            <w:r w:rsidRPr="00F3755D">
              <w:rPr>
                <w:rFonts w:ascii="Verdana" w:hAnsi="Verdana"/>
                <w:bCs/>
                <w:spacing w:val="-2"/>
              </w:rPr>
              <w:t>-</w:t>
            </w:r>
          </w:p>
        </w:tc>
        <w:tc>
          <w:tcPr>
            <w:tcW w:w="2002" w:type="dxa"/>
            <w:vAlign w:val="center"/>
          </w:tcPr>
          <w:p w:rsidR="00F71E0B" w:rsidRPr="00F3755D" w:rsidRDefault="00F71E0B" w:rsidP="00835E93">
            <w:pPr>
              <w:suppressAutoHyphens/>
              <w:spacing w:before="60" w:after="60"/>
              <w:ind w:left="720"/>
              <w:rPr>
                <w:rFonts w:ascii="Verdana" w:hAnsi="Verdana"/>
                <w:bCs/>
                <w:spacing w:val="-2"/>
              </w:rPr>
            </w:pPr>
            <w:r w:rsidRPr="00F3755D">
              <w:rPr>
                <w:rFonts w:ascii="Verdana" w:hAnsi="Verdana"/>
                <w:bCs/>
                <w:spacing w:val="-2"/>
              </w:rPr>
              <w:t xml:space="preserve"> </w:t>
            </w:r>
            <w:r w:rsidR="00143679">
              <w:rPr>
                <w:rFonts w:ascii="Verdana" w:hAnsi="Verdana"/>
                <w:bCs/>
                <w:spacing w:val="-2"/>
              </w:rPr>
              <w:t>2</w:t>
            </w:r>
            <w:r w:rsidRPr="00F3755D">
              <w:rPr>
                <w:rFonts w:ascii="Verdana" w:hAnsi="Verdana"/>
                <w:bCs/>
                <w:spacing w:val="-2"/>
              </w:rPr>
              <w:t>0</w:t>
            </w:r>
          </w:p>
        </w:tc>
        <w:tc>
          <w:tcPr>
            <w:tcW w:w="3594" w:type="dxa"/>
            <w:vAlign w:val="center"/>
          </w:tcPr>
          <w:p w:rsidR="00F71E0B" w:rsidRPr="00CD22FF" w:rsidRDefault="00AD3014" w:rsidP="00835E93">
            <w:pPr>
              <w:suppressAutoHyphens/>
              <w:spacing w:before="60" w:after="60"/>
              <w:jc w:val="center"/>
              <w:rPr>
                <w:rFonts w:ascii="Verdana" w:hAnsi="Verdana"/>
                <w:bCs/>
                <w:spacing w:val="-2"/>
              </w:rPr>
            </w:pPr>
            <w:r w:rsidRPr="00CD22FF">
              <w:rPr>
                <w:rFonts w:ascii="Verdana" w:hAnsi="Verdana"/>
                <w:bCs/>
                <w:spacing w:val="-2"/>
              </w:rPr>
              <w:t>Continuous</w:t>
            </w:r>
          </w:p>
        </w:tc>
        <w:tc>
          <w:tcPr>
            <w:tcW w:w="2931" w:type="dxa"/>
          </w:tcPr>
          <w:p w:rsidR="00F71E0B" w:rsidRPr="00F3755D" w:rsidRDefault="00AD3014" w:rsidP="00D51F6A">
            <w:pPr>
              <w:suppressAutoHyphens/>
              <w:spacing w:before="60" w:after="60"/>
              <w:jc w:val="center"/>
              <w:rPr>
                <w:rFonts w:ascii="Verdana" w:hAnsi="Verdana"/>
                <w:b/>
                <w:bCs/>
                <w:spacing w:val="-2"/>
              </w:rPr>
            </w:pPr>
            <w:r w:rsidRPr="00F3755D">
              <w:rPr>
                <w:rFonts w:ascii="Verdana" w:hAnsi="Verdana"/>
                <w:b/>
                <w:bCs/>
                <w:spacing w:val="-2"/>
              </w:rPr>
              <w:t>OPEN BOOK</w:t>
            </w:r>
          </w:p>
        </w:tc>
      </w:tr>
      <w:tr w:rsidR="00835E93" w:rsidRPr="00F3755D" w:rsidTr="00A115BD">
        <w:trPr>
          <w:trHeight w:val="620"/>
        </w:trPr>
        <w:tc>
          <w:tcPr>
            <w:tcW w:w="3420" w:type="dxa"/>
            <w:vAlign w:val="center"/>
          </w:tcPr>
          <w:p w:rsidR="00835E93" w:rsidRPr="00F3755D" w:rsidRDefault="00E276C0" w:rsidP="00E276C0">
            <w:pPr>
              <w:suppressAutoHyphens/>
              <w:spacing w:before="60" w:after="60"/>
              <w:jc w:val="center"/>
              <w:rPr>
                <w:rFonts w:ascii="Verdana" w:hAnsi="Verdana"/>
                <w:bCs/>
                <w:spacing w:val="-8"/>
              </w:rPr>
            </w:pPr>
            <w:r w:rsidRPr="00F3755D">
              <w:rPr>
                <w:rFonts w:ascii="Verdana" w:hAnsi="Verdana"/>
                <w:bCs/>
                <w:spacing w:val="-8"/>
              </w:rPr>
              <w:t>Comprehensive Exam</w:t>
            </w:r>
            <w:r w:rsidR="00835E93" w:rsidRPr="00F3755D">
              <w:rPr>
                <w:rFonts w:ascii="Verdana" w:hAnsi="Verdana"/>
                <w:bCs/>
                <w:spacing w:val="-8"/>
              </w:rPr>
              <w:t>ination</w:t>
            </w:r>
          </w:p>
        </w:tc>
        <w:tc>
          <w:tcPr>
            <w:tcW w:w="2093" w:type="dxa"/>
            <w:vAlign w:val="center"/>
          </w:tcPr>
          <w:p w:rsidR="00835E93" w:rsidRPr="00F3755D" w:rsidRDefault="00A115BD" w:rsidP="00835E93">
            <w:pPr>
              <w:suppressAutoHyphens/>
              <w:spacing w:before="60" w:after="60"/>
              <w:jc w:val="center"/>
              <w:rPr>
                <w:rFonts w:ascii="Verdana" w:hAnsi="Verdana"/>
                <w:bCs/>
                <w:spacing w:val="-2"/>
              </w:rPr>
            </w:pPr>
            <w:r w:rsidRPr="00F3755D">
              <w:rPr>
                <w:rFonts w:ascii="Verdana" w:hAnsi="Verdana"/>
                <w:bCs/>
                <w:spacing w:val="-2"/>
              </w:rPr>
              <w:t>2</w:t>
            </w:r>
            <w:r w:rsidR="00835E93" w:rsidRPr="00F3755D">
              <w:rPr>
                <w:rFonts w:ascii="Verdana" w:hAnsi="Verdana"/>
                <w:bCs/>
                <w:spacing w:val="-2"/>
              </w:rPr>
              <w:t xml:space="preserve"> hours</w:t>
            </w:r>
          </w:p>
        </w:tc>
        <w:tc>
          <w:tcPr>
            <w:tcW w:w="2002" w:type="dxa"/>
            <w:vAlign w:val="center"/>
          </w:tcPr>
          <w:p w:rsidR="00835E93" w:rsidRPr="00F3755D" w:rsidRDefault="00A539FB" w:rsidP="00F3755D">
            <w:pPr>
              <w:suppressAutoHyphens/>
              <w:spacing w:before="60" w:after="60"/>
              <w:jc w:val="center"/>
              <w:rPr>
                <w:rFonts w:ascii="Verdana" w:hAnsi="Verdana"/>
                <w:bCs/>
                <w:spacing w:val="-2"/>
              </w:rPr>
            </w:pPr>
            <w:r w:rsidRPr="00F3755D">
              <w:rPr>
                <w:rFonts w:ascii="Verdana" w:hAnsi="Verdana"/>
                <w:bCs/>
                <w:spacing w:val="-2"/>
              </w:rPr>
              <w:t xml:space="preserve"> </w:t>
            </w:r>
            <w:r w:rsidR="00F3755D" w:rsidRPr="00F3755D">
              <w:rPr>
                <w:rFonts w:ascii="Verdana" w:hAnsi="Verdana"/>
                <w:bCs/>
                <w:spacing w:val="-2"/>
              </w:rPr>
              <w:t>40</w:t>
            </w:r>
          </w:p>
        </w:tc>
        <w:tc>
          <w:tcPr>
            <w:tcW w:w="3594" w:type="dxa"/>
            <w:vAlign w:val="center"/>
          </w:tcPr>
          <w:p w:rsidR="00835E93" w:rsidRPr="00F3755D" w:rsidRDefault="00AC6B5D" w:rsidP="00835E93">
            <w:pPr>
              <w:suppressAutoHyphens/>
              <w:spacing w:before="60" w:after="60"/>
              <w:jc w:val="center"/>
              <w:rPr>
                <w:rFonts w:ascii="Verdana" w:hAnsi="Verdana"/>
                <w:b/>
                <w:bCs/>
                <w:spacing w:val="-2"/>
              </w:rPr>
            </w:pPr>
            <w:r>
              <w:rPr>
                <w:rFonts w:ascii="CIDFont+F3" w:hAnsi="CIDFont+F3" w:cs="CIDFont+F3"/>
                <w:sz w:val="17"/>
                <w:szCs w:val="17"/>
                <w:lang w:val="en-IN" w:eastAsia="en-GB"/>
              </w:rPr>
              <w:t>22/12 FN</w:t>
            </w:r>
          </w:p>
        </w:tc>
        <w:tc>
          <w:tcPr>
            <w:tcW w:w="2931" w:type="dxa"/>
          </w:tcPr>
          <w:p w:rsidR="00835E93" w:rsidRPr="00F3755D" w:rsidRDefault="00BE6673" w:rsidP="00AD3014">
            <w:pPr>
              <w:suppressAutoHyphens/>
              <w:spacing w:before="60" w:after="60"/>
              <w:jc w:val="center"/>
              <w:rPr>
                <w:rFonts w:ascii="Verdana" w:hAnsi="Verdana"/>
                <w:b/>
                <w:bCs/>
                <w:spacing w:val="-2"/>
              </w:rPr>
            </w:pPr>
            <w:r>
              <w:rPr>
                <w:rFonts w:ascii="Verdana" w:hAnsi="Verdana"/>
                <w:b/>
                <w:bCs/>
                <w:spacing w:val="-2"/>
              </w:rPr>
              <w:t>Closed Book</w:t>
            </w:r>
          </w:p>
        </w:tc>
      </w:tr>
    </w:tbl>
    <w:p w:rsidR="00D66E7D" w:rsidRDefault="00D66E7D" w:rsidP="00057180">
      <w:pPr>
        <w:suppressAutoHyphens/>
        <w:jc w:val="both"/>
        <w:rPr>
          <w:rFonts w:ascii="Verdana" w:hAnsi="Verdana"/>
          <w:b/>
          <w:spacing w:val="-2"/>
        </w:rPr>
      </w:pPr>
    </w:p>
    <w:p w:rsidR="00A115BD" w:rsidRDefault="00A115BD" w:rsidP="00057180">
      <w:pPr>
        <w:suppressAutoHyphens/>
        <w:jc w:val="both"/>
        <w:rPr>
          <w:rFonts w:ascii="Verdana" w:hAnsi="Verdana"/>
          <w:b/>
          <w:spacing w:val="-2"/>
        </w:rPr>
      </w:pPr>
    </w:p>
    <w:p w:rsidR="00F3755D" w:rsidRDefault="00F3755D" w:rsidP="00057180">
      <w:pPr>
        <w:suppressAutoHyphens/>
        <w:jc w:val="both"/>
        <w:rPr>
          <w:rFonts w:ascii="Verdana" w:hAnsi="Verdana"/>
          <w:b/>
          <w:spacing w:val="-2"/>
        </w:rPr>
      </w:pPr>
    </w:p>
    <w:p w:rsidR="00F3755D" w:rsidRDefault="00F3755D" w:rsidP="00057180">
      <w:pPr>
        <w:suppressAutoHyphens/>
        <w:jc w:val="both"/>
        <w:rPr>
          <w:rFonts w:ascii="Verdana" w:hAnsi="Verdana"/>
          <w:b/>
          <w:spacing w:val="-2"/>
        </w:rPr>
      </w:pPr>
    </w:p>
    <w:p w:rsidR="00A6596A" w:rsidRPr="00A115BD" w:rsidRDefault="00541CBD" w:rsidP="00F3755D">
      <w:pPr>
        <w:suppressAutoHyphens/>
        <w:spacing w:line="360" w:lineRule="auto"/>
        <w:jc w:val="both"/>
        <w:rPr>
          <w:rFonts w:ascii="Verdana" w:hAnsi="Verdana"/>
          <w:bCs/>
          <w:spacing w:val="-2"/>
        </w:rPr>
      </w:pPr>
      <w:r>
        <w:rPr>
          <w:rFonts w:ascii="Verdana" w:hAnsi="Verdana"/>
          <w:b/>
          <w:spacing w:val="-2"/>
        </w:rPr>
        <w:sym w:font="Symbol" w:char="F0B7"/>
      </w:r>
      <w:r>
        <w:rPr>
          <w:rFonts w:ascii="Verdana" w:hAnsi="Verdana"/>
          <w:b/>
          <w:spacing w:val="-2"/>
        </w:rPr>
        <w:t xml:space="preserve">  </w:t>
      </w:r>
      <w:r>
        <w:rPr>
          <w:rFonts w:ascii="Verdana" w:hAnsi="Verdana"/>
          <w:bCs/>
          <w:spacing w:val="-2"/>
          <w:vertAlign w:val="superscript"/>
        </w:rPr>
        <w:t xml:space="preserve"> </w:t>
      </w:r>
      <w:r>
        <w:rPr>
          <w:rFonts w:ascii="Verdana" w:hAnsi="Verdana"/>
          <w:bCs/>
          <w:spacing w:val="-2"/>
        </w:rPr>
        <w:t>Regular attendance in the class will be considered as a plus during the final evaluation.</w:t>
      </w:r>
    </w:p>
    <w:p w:rsidR="00A6596A" w:rsidRPr="001C52E7" w:rsidRDefault="00A6596A" w:rsidP="00202BC6">
      <w:pPr>
        <w:spacing w:line="360" w:lineRule="auto"/>
        <w:ind w:left="540"/>
        <w:jc w:val="both"/>
        <w:rPr>
          <w:rFonts w:ascii="Verdana" w:hAnsi="Verdana"/>
          <w:b/>
        </w:rPr>
      </w:pPr>
    </w:p>
    <w:p w:rsidR="00541CBD" w:rsidRDefault="00541CBD" w:rsidP="00F3755D">
      <w:pPr>
        <w:numPr>
          <w:ilvl w:val="0"/>
          <w:numId w:val="1"/>
        </w:numPr>
        <w:spacing w:line="360" w:lineRule="auto"/>
        <w:jc w:val="both"/>
        <w:rPr>
          <w:rFonts w:ascii="Verdana" w:hAnsi="Verdana"/>
          <w:spacing w:val="-2"/>
        </w:rPr>
      </w:pPr>
      <w:r>
        <w:rPr>
          <w:rFonts w:ascii="Verdana" w:hAnsi="Verdana"/>
          <w:b/>
          <w:spacing w:val="-2"/>
        </w:rPr>
        <w:t>Consultation Hour:</w:t>
      </w:r>
      <w:r>
        <w:rPr>
          <w:rFonts w:ascii="Verdana" w:hAnsi="Verdana"/>
          <w:spacing w:val="-2"/>
        </w:rPr>
        <w:t xml:space="preserve"> To be announced in the class</w:t>
      </w:r>
    </w:p>
    <w:p w:rsidR="00A6596A" w:rsidRDefault="00541CBD" w:rsidP="00F3755D">
      <w:pPr>
        <w:numPr>
          <w:ilvl w:val="0"/>
          <w:numId w:val="1"/>
        </w:numPr>
        <w:suppressAutoHyphens/>
        <w:spacing w:line="360" w:lineRule="auto"/>
        <w:jc w:val="both"/>
        <w:rPr>
          <w:rFonts w:ascii="Verdana" w:hAnsi="Verdana"/>
          <w:spacing w:val="-2"/>
        </w:rPr>
      </w:pPr>
      <w:r>
        <w:rPr>
          <w:rFonts w:ascii="Verdana" w:hAnsi="Verdana"/>
          <w:b/>
          <w:spacing w:val="-2"/>
        </w:rPr>
        <w:t>Notice:</w:t>
      </w:r>
      <w:r>
        <w:rPr>
          <w:rFonts w:ascii="Verdana" w:hAnsi="Verdana"/>
          <w:spacing w:val="-2"/>
        </w:rPr>
        <w:t xml:space="preserve"> Notices concerning this course will be displayed </w:t>
      </w:r>
      <w:r w:rsidR="00E013E8">
        <w:rPr>
          <w:rFonts w:ascii="Verdana" w:hAnsi="Verdana"/>
          <w:spacing w:val="-2"/>
        </w:rPr>
        <w:t xml:space="preserve">only </w:t>
      </w:r>
      <w:r>
        <w:rPr>
          <w:rFonts w:ascii="Verdana" w:hAnsi="Verdana"/>
          <w:spacing w:val="-2"/>
        </w:rPr>
        <w:t xml:space="preserve">on the </w:t>
      </w:r>
      <w:r w:rsidR="00A115BD">
        <w:rPr>
          <w:rFonts w:ascii="Verdana" w:hAnsi="Verdana"/>
          <w:spacing w:val="-2"/>
        </w:rPr>
        <w:t>CMS</w:t>
      </w:r>
      <w:r>
        <w:rPr>
          <w:rFonts w:ascii="Verdana" w:hAnsi="Verdana"/>
          <w:spacing w:val="-2"/>
        </w:rPr>
        <w:t>.</w:t>
      </w:r>
    </w:p>
    <w:p w:rsidR="00F02425" w:rsidRDefault="00F02425" w:rsidP="00F3755D">
      <w:pPr>
        <w:numPr>
          <w:ilvl w:val="0"/>
          <w:numId w:val="1"/>
        </w:numPr>
        <w:overflowPunct/>
        <w:autoSpaceDE/>
        <w:autoSpaceDN/>
        <w:adjustRightInd/>
        <w:spacing w:line="360" w:lineRule="auto"/>
        <w:ind w:right="-15"/>
        <w:jc w:val="both"/>
        <w:textAlignment w:val="auto"/>
        <w:rPr>
          <w:rFonts w:ascii="Times New Roman" w:hAnsi="Times New Roman"/>
          <w:sz w:val="24"/>
          <w:szCs w:val="24"/>
        </w:rPr>
      </w:pPr>
      <w:r w:rsidRPr="00A6386E">
        <w:rPr>
          <w:rFonts w:ascii="Times New Roman" w:hAnsi="Times New Roman"/>
          <w:b/>
          <w:sz w:val="24"/>
          <w:szCs w:val="24"/>
        </w:rPr>
        <w:t>Make-up-policy</w:t>
      </w:r>
      <w:r w:rsidRPr="005B6CB6">
        <w:rPr>
          <w:rFonts w:ascii="Times New Roman" w:hAnsi="Times New Roman"/>
          <w:sz w:val="24"/>
          <w:szCs w:val="24"/>
        </w:rPr>
        <w:t>: Make up would be considered only for very genuine reasons (</w:t>
      </w:r>
      <w:r w:rsidRPr="005B6CB6">
        <w:rPr>
          <w:rFonts w:ascii="Times New Roman" w:hAnsi="Times New Roman"/>
          <w:i/>
          <w:sz w:val="24"/>
          <w:szCs w:val="24"/>
        </w:rPr>
        <w:t xml:space="preserve">such as institute deputation outside for sports/cultural fest, hospitalization (with appropriate documentary proof) </w:t>
      </w:r>
      <w:r w:rsidRPr="005B6CB6">
        <w:rPr>
          <w:rFonts w:ascii="Times New Roman" w:hAnsi="Times New Roman"/>
          <w:sz w:val="24"/>
          <w:szCs w:val="24"/>
        </w:rPr>
        <w:t xml:space="preserve">and </w:t>
      </w:r>
      <w:r>
        <w:rPr>
          <w:rFonts w:ascii="Times New Roman" w:hAnsi="Times New Roman"/>
          <w:sz w:val="24"/>
          <w:szCs w:val="24"/>
        </w:rPr>
        <w:t xml:space="preserve">in case of </w:t>
      </w:r>
      <w:r w:rsidRPr="005B6CB6">
        <w:rPr>
          <w:rFonts w:ascii="Times New Roman" w:hAnsi="Times New Roman"/>
          <w:sz w:val="24"/>
          <w:szCs w:val="24"/>
        </w:rPr>
        <w:t>any other extreme emergency situations.</w:t>
      </w:r>
    </w:p>
    <w:p w:rsidR="00AB789B" w:rsidRPr="00AB789B" w:rsidRDefault="00AB789B" w:rsidP="00F3755D">
      <w:pPr>
        <w:numPr>
          <w:ilvl w:val="0"/>
          <w:numId w:val="1"/>
        </w:numPr>
        <w:overflowPunct/>
        <w:autoSpaceDE/>
        <w:autoSpaceDN/>
        <w:adjustRightInd/>
        <w:spacing w:line="360" w:lineRule="auto"/>
        <w:ind w:right="-15"/>
        <w:jc w:val="both"/>
        <w:textAlignment w:val="auto"/>
        <w:rPr>
          <w:rFonts w:ascii="Times New Roman" w:hAnsi="Times New Roman"/>
          <w:sz w:val="28"/>
          <w:szCs w:val="24"/>
        </w:rPr>
      </w:pPr>
      <w:bookmarkStart w:id="0" w:name="_GoBack"/>
      <w:r w:rsidRPr="00AB789B">
        <w:rPr>
          <w:rFonts w:ascii="Times New Roman" w:hAnsi="Times New Roman"/>
          <w:b/>
          <w:sz w:val="22"/>
        </w:rPr>
        <w:lastRenderedPageBreak/>
        <w:t>Academic Honesty and Integrity Policy</w:t>
      </w:r>
      <w:r w:rsidRPr="00AB789B">
        <w:rPr>
          <w:rFonts w:ascii="Times New Roman" w:hAnsi="Times New Roman"/>
          <w:sz w:val="22"/>
        </w:rPr>
        <w:t>: Academic honesty and integrity are to be maintained by all the students throughout the semester and no type of academic dishonesty is acceptable.</w:t>
      </w:r>
    </w:p>
    <w:bookmarkEnd w:id="0"/>
    <w:p w:rsidR="00FE1675" w:rsidRPr="00A6596A" w:rsidRDefault="00FE1675" w:rsidP="00F3755D">
      <w:pPr>
        <w:suppressAutoHyphens/>
        <w:spacing w:line="360" w:lineRule="auto"/>
        <w:jc w:val="both"/>
        <w:rPr>
          <w:rFonts w:ascii="Verdana" w:hAnsi="Verdana"/>
          <w:spacing w:val="-2"/>
          <w:sz w:val="24"/>
          <w:szCs w:val="24"/>
        </w:rPr>
      </w:pPr>
    </w:p>
    <w:p w:rsidR="00F3755D" w:rsidRDefault="00A115BD" w:rsidP="00F3755D">
      <w:pPr>
        <w:suppressAutoHyphens/>
        <w:spacing w:line="360" w:lineRule="auto"/>
        <w:ind w:left="3024" w:firstLine="720"/>
        <w:jc w:val="center"/>
        <w:rPr>
          <w:rFonts w:ascii="Times New Roman" w:hAnsi="Times New Roman"/>
          <w:bCs/>
          <w:sz w:val="24"/>
          <w:szCs w:val="24"/>
        </w:rPr>
      </w:pPr>
      <w:r>
        <w:rPr>
          <w:rFonts w:ascii="Times New Roman" w:hAnsi="Times New Roman"/>
          <w:bCs/>
          <w:sz w:val="24"/>
          <w:szCs w:val="24"/>
        </w:rPr>
        <w:t xml:space="preserve">                                                                                   </w:t>
      </w:r>
    </w:p>
    <w:p w:rsidR="00F3755D" w:rsidRDefault="00F3755D" w:rsidP="00F3755D">
      <w:pPr>
        <w:suppressAutoHyphens/>
        <w:spacing w:line="360" w:lineRule="auto"/>
        <w:ind w:left="3024" w:firstLine="720"/>
        <w:jc w:val="center"/>
        <w:rPr>
          <w:rFonts w:ascii="Times New Roman" w:hAnsi="Times New Roman"/>
          <w:bCs/>
          <w:sz w:val="24"/>
          <w:szCs w:val="24"/>
        </w:rPr>
      </w:pPr>
    </w:p>
    <w:p w:rsidR="00F3755D" w:rsidRDefault="00F3755D" w:rsidP="00F3755D">
      <w:pPr>
        <w:suppressAutoHyphens/>
        <w:spacing w:line="360" w:lineRule="auto"/>
        <w:ind w:left="3024" w:firstLine="720"/>
        <w:jc w:val="center"/>
        <w:rPr>
          <w:rFonts w:ascii="Times New Roman" w:hAnsi="Times New Roman"/>
          <w:bCs/>
          <w:sz w:val="24"/>
          <w:szCs w:val="24"/>
        </w:rPr>
      </w:pPr>
    </w:p>
    <w:p w:rsidR="00F02425" w:rsidRDefault="00A115BD" w:rsidP="00F3755D">
      <w:pPr>
        <w:suppressAutoHyphens/>
        <w:spacing w:line="360" w:lineRule="auto"/>
        <w:ind w:left="8640" w:firstLine="720"/>
        <w:jc w:val="center"/>
        <w:rPr>
          <w:rFonts w:ascii="Arial" w:hAnsi="Arial" w:cs="Arial"/>
          <w:b/>
        </w:rPr>
      </w:pPr>
      <w:r>
        <w:rPr>
          <w:rFonts w:ascii="Times New Roman" w:hAnsi="Times New Roman"/>
          <w:bCs/>
          <w:sz w:val="24"/>
          <w:szCs w:val="24"/>
        </w:rPr>
        <w:t xml:space="preserve">Dr. </w:t>
      </w:r>
      <w:proofErr w:type="spellStart"/>
      <w:r>
        <w:rPr>
          <w:rFonts w:ascii="Times New Roman" w:hAnsi="Times New Roman"/>
          <w:bCs/>
          <w:sz w:val="24"/>
          <w:szCs w:val="24"/>
        </w:rPr>
        <w:t>Chanchal</w:t>
      </w:r>
      <w:proofErr w:type="spellEnd"/>
      <w:r>
        <w:rPr>
          <w:rFonts w:ascii="Times New Roman" w:hAnsi="Times New Roman"/>
          <w:bCs/>
          <w:sz w:val="24"/>
          <w:szCs w:val="24"/>
        </w:rPr>
        <w:t xml:space="preserve"> Chakraborty</w:t>
      </w:r>
    </w:p>
    <w:p w:rsidR="00F02425" w:rsidRDefault="00F02425" w:rsidP="00F3755D">
      <w:pPr>
        <w:suppressAutoHyphens/>
        <w:spacing w:line="360" w:lineRule="auto"/>
        <w:ind w:left="3024" w:firstLine="720"/>
        <w:jc w:val="both"/>
        <w:rPr>
          <w:rFonts w:ascii="Arial" w:hAnsi="Arial" w:cs="Arial"/>
          <w:b/>
        </w:rPr>
      </w:pPr>
    </w:p>
    <w:p w:rsidR="00541CBD" w:rsidRPr="00867CF3" w:rsidRDefault="00F02425" w:rsidP="00F3755D">
      <w:pPr>
        <w:suppressAutoHyphens/>
        <w:spacing w:line="360" w:lineRule="auto"/>
        <w:ind w:left="3024" w:firstLine="720"/>
        <w:jc w:val="both"/>
        <w:rPr>
          <w:rFonts w:ascii="Times New Roman" w:hAnsi="Times New Roman"/>
          <w:spacing w:val="-2"/>
          <w:sz w:val="24"/>
          <w:szCs w:val="24"/>
        </w:rPr>
      </w:pPr>
      <w:r w:rsidRPr="00867CF3">
        <w:rPr>
          <w:rFonts w:ascii="Arial" w:hAnsi="Arial" w:cs="Arial"/>
          <w:b/>
          <w:sz w:val="24"/>
          <w:szCs w:val="24"/>
        </w:rPr>
        <w:t xml:space="preserve">                              </w:t>
      </w:r>
      <w:r w:rsidR="001C52E7">
        <w:rPr>
          <w:rFonts w:ascii="Arial" w:hAnsi="Arial" w:cs="Arial"/>
          <w:b/>
          <w:sz w:val="24"/>
          <w:szCs w:val="24"/>
        </w:rPr>
        <w:t xml:space="preserve">                                            </w:t>
      </w:r>
      <w:r w:rsidR="00F3755D">
        <w:rPr>
          <w:rFonts w:ascii="Arial" w:hAnsi="Arial" w:cs="Arial"/>
          <w:b/>
          <w:sz w:val="24"/>
          <w:szCs w:val="24"/>
        </w:rPr>
        <w:t xml:space="preserve">                </w:t>
      </w:r>
      <w:r w:rsidR="00541CBD" w:rsidRPr="00867CF3">
        <w:rPr>
          <w:rFonts w:ascii="Arial" w:hAnsi="Arial" w:cs="Arial"/>
          <w:b/>
          <w:sz w:val="24"/>
          <w:szCs w:val="24"/>
        </w:rPr>
        <w:t>Instructor</w:t>
      </w:r>
      <w:r w:rsidR="00541CBD" w:rsidRPr="00867CF3">
        <w:rPr>
          <w:rFonts w:ascii="Arial" w:hAnsi="Arial" w:cs="Arial"/>
          <w:b/>
          <w:sz w:val="24"/>
          <w:szCs w:val="24"/>
        </w:rPr>
        <w:noBreakHyphen/>
        <w:t>in</w:t>
      </w:r>
      <w:r w:rsidR="00541CBD" w:rsidRPr="00867CF3">
        <w:rPr>
          <w:rFonts w:ascii="Arial" w:hAnsi="Arial" w:cs="Arial"/>
          <w:b/>
          <w:sz w:val="24"/>
          <w:szCs w:val="24"/>
        </w:rPr>
        <w:noBreakHyphen/>
        <w:t>charge</w:t>
      </w:r>
      <w:r w:rsidR="00FE1675" w:rsidRPr="00867CF3">
        <w:rPr>
          <w:rFonts w:ascii="Arial" w:hAnsi="Arial" w:cs="Arial"/>
          <w:b/>
          <w:sz w:val="24"/>
          <w:szCs w:val="24"/>
        </w:rPr>
        <w:t xml:space="preserve">, CHEM </w:t>
      </w:r>
      <w:r w:rsidR="00D51F6A" w:rsidRPr="00867CF3">
        <w:rPr>
          <w:rFonts w:ascii="Arial" w:hAnsi="Arial" w:cs="Arial"/>
          <w:b/>
          <w:sz w:val="24"/>
          <w:szCs w:val="24"/>
        </w:rPr>
        <w:t>F</w:t>
      </w:r>
      <w:r w:rsidR="00FE1675" w:rsidRPr="00867CF3">
        <w:rPr>
          <w:rFonts w:ascii="Arial" w:hAnsi="Arial" w:cs="Arial"/>
          <w:b/>
          <w:sz w:val="24"/>
          <w:szCs w:val="24"/>
        </w:rPr>
        <w:t>3</w:t>
      </w:r>
      <w:r w:rsidR="00D51F6A" w:rsidRPr="00867CF3">
        <w:rPr>
          <w:rFonts w:ascii="Arial" w:hAnsi="Arial" w:cs="Arial"/>
          <w:b/>
          <w:sz w:val="24"/>
          <w:szCs w:val="24"/>
        </w:rPr>
        <w:t>25</w:t>
      </w:r>
      <w:r w:rsidR="00541CBD" w:rsidRPr="00867CF3">
        <w:rPr>
          <w:rFonts w:ascii="Verdana" w:hAnsi="Verdana"/>
          <w:b/>
          <w:spacing w:val="-2"/>
          <w:sz w:val="24"/>
          <w:szCs w:val="24"/>
        </w:rPr>
        <w:t xml:space="preserve"> </w:t>
      </w:r>
    </w:p>
    <w:sectPr w:rsidR="00541CBD" w:rsidRPr="00867CF3" w:rsidSect="00EF6712">
      <w:headerReference w:type="default" r:id="rId8"/>
      <w:footerReference w:type="default" r:id="rId9"/>
      <w:endnotePr>
        <w:numFmt w:val="decimal"/>
      </w:endnotePr>
      <w:pgSz w:w="16834" w:h="11909" w:orient="landscape" w:code="9"/>
      <w:pgMar w:top="1440" w:right="1440" w:bottom="1440" w:left="144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6D9" w:rsidRDefault="006916D9">
      <w:pPr>
        <w:spacing w:line="20" w:lineRule="exact"/>
        <w:rPr>
          <w:sz w:val="24"/>
        </w:rPr>
      </w:pPr>
    </w:p>
  </w:endnote>
  <w:endnote w:type="continuationSeparator" w:id="0">
    <w:p w:rsidR="006916D9" w:rsidRDefault="006916D9">
      <w:r>
        <w:rPr>
          <w:sz w:val="24"/>
        </w:rPr>
        <w:t xml:space="preserve"> </w:t>
      </w:r>
    </w:p>
  </w:endnote>
  <w:endnote w:type="continuationNotice" w:id="1">
    <w:p w:rsidR="006916D9" w:rsidRDefault="006916D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55D" w:rsidRDefault="00CA6CA3">
    <w:pPr>
      <w:pStyle w:val="Footer"/>
    </w:pPr>
    <w:r>
      <w:rPr>
        <w:noProof/>
        <w:lang w:val="en-IN" w:eastAsia="en-IN"/>
      </w:rPr>
      <w:drawing>
        <wp:anchor distT="0" distB="0" distL="114300" distR="114300" simplePos="0" relativeHeight="251657728" behindDoc="1" locked="0" layoutInCell="1" allowOverlap="1">
          <wp:simplePos x="0" y="0"/>
          <wp:positionH relativeFrom="column">
            <wp:posOffset>-709930</wp:posOffset>
          </wp:positionH>
          <wp:positionV relativeFrom="paragraph">
            <wp:posOffset>-769620</wp:posOffset>
          </wp:positionV>
          <wp:extent cx="2943225" cy="837565"/>
          <wp:effectExtent l="0" t="0" r="0" b="0"/>
          <wp:wrapTight wrapText="bothSides">
            <wp:wrapPolygon edited="0">
              <wp:start x="0" y="0"/>
              <wp:lineTo x="0" y="21125"/>
              <wp:lineTo x="21530" y="21125"/>
              <wp:lineTo x="21530" y="0"/>
              <wp:lineTo x="0" y="0"/>
            </wp:wrapPolygon>
          </wp:wrapTight>
          <wp:docPr id="1" name="Picture 2" descr="Image result for iNNOVATE, ACHIEVE L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3225" cy="8375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6D9" w:rsidRDefault="006916D9">
      <w:r>
        <w:rPr>
          <w:sz w:val="24"/>
        </w:rPr>
        <w:separator/>
      </w:r>
    </w:p>
  </w:footnote>
  <w:footnote w:type="continuationSeparator" w:id="0">
    <w:p w:rsidR="006916D9" w:rsidRDefault="006916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55D" w:rsidRDefault="00F375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257D"/>
    <w:multiLevelType w:val="hybridMultilevel"/>
    <w:tmpl w:val="D8CE12FA"/>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665243E"/>
    <w:multiLevelType w:val="hybridMultilevel"/>
    <w:tmpl w:val="2ABE1F12"/>
    <w:lvl w:ilvl="0" w:tplc="49B4FFE8">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994308"/>
    <w:multiLevelType w:val="hybridMultilevel"/>
    <w:tmpl w:val="0C183D48"/>
    <w:lvl w:ilvl="0" w:tplc="51F45F22">
      <w:start w:val="6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A7DE4"/>
    <w:multiLevelType w:val="hybridMultilevel"/>
    <w:tmpl w:val="318E74FC"/>
    <w:lvl w:ilvl="0" w:tplc="B4A8238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51B4C13"/>
    <w:multiLevelType w:val="hybridMultilevel"/>
    <w:tmpl w:val="55726FBA"/>
    <w:lvl w:ilvl="0" w:tplc="75AA8DE0">
      <w:start w:val="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E9"/>
    <w:rsid w:val="000140A2"/>
    <w:rsid w:val="00027E71"/>
    <w:rsid w:val="00040BAD"/>
    <w:rsid w:val="00041FD1"/>
    <w:rsid w:val="000431B4"/>
    <w:rsid w:val="00052B68"/>
    <w:rsid w:val="00056614"/>
    <w:rsid w:val="000569B2"/>
    <w:rsid w:val="00057180"/>
    <w:rsid w:val="00062C24"/>
    <w:rsid w:val="0006378B"/>
    <w:rsid w:val="00083512"/>
    <w:rsid w:val="00091550"/>
    <w:rsid w:val="00091EC2"/>
    <w:rsid w:val="000A37BE"/>
    <w:rsid w:val="000E746E"/>
    <w:rsid w:val="000F5E0A"/>
    <w:rsid w:val="001043DE"/>
    <w:rsid w:val="00106715"/>
    <w:rsid w:val="0010730D"/>
    <w:rsid w:val="00110867"/>
    <w:rsid w:val="001130C9"/>
    <w:rsid w:val="00114908"/>
    <w:rsid w:val="001179A2"/>
    <w:rsid w:val="00122733"/>
    <w:rsid w:val="0013713F"/>
    <w:rsid w:val="00143679"/>
    <w:rsid w:val="00151D3E"/>
    <w:rsid w:val="00160C81"/>
    <w:rsid w:val="001657E6"/>
    <w:rsid w:val="00167AD4"/>
    <w:rsid w:val="00181711"/>
    <w:rsid w:val="00196252"/>
    <w:rsid w:val="001A3EA9"/>
    <w:rsid w:val="001A594B"/>
    <w:rsid w:val="001B6381"/>
    <w:rsid w:val="001C4445"/>
    <w:rsid w:val="001C44AE"/>
    <w:rsid w:val="001C52E7"/>
    <w:rsid w:val="001D1073"/>
    <w:rsid w:val="001D3F91"/>
    <w:rsid w:val="001E466F"/>
    <w:rsid w:val="001F1CB7"/>
    <w:rsid w:val="001F378B"/>
    <w:rsid w:val="00202BC6"/>
    <w:rsid w:val="00215DC0"/>
    <w:rsid w:val="00223AE3"/>
    <w:rsid w:val="00252EF4"/>
    <w:rsid w:val="00255CA3"/>
    <w:rsid w:val="00260CD0"/>
    <w:rsid w:val="00262776"/>
    <w:rsid w:val="0026409B"/>
    <w:rsid w:val="002666B7"/>
    <w:rsid w:val="0027695F"/>
    <w:rsid w:val="00277015"/>
    <w:rsid w:val="00283421"/>
    <w:rsid w:val="00292D37"/>
    <w:rsid w:val="00297CD8"/>
    <w:rsid w:val="002C0F9D"/>
    <w:rsid w:val="002C1ADE"/>
    <w:rsid w:val="002D0DDE"/>
    <w:rsid w:val="002D38B4"/>
    <w:rsid w:val="002E0495"/>
    <w:rsid w:val="002E3D03"/>
    <w:rsid w:val="002E7A12"/>
    <w:rsid w:val="002E7B32"/>
    <w:rsid w:val="00311A74"/>
    <w:rsid w:val="00321BBF"/>
    <w:rsid w:val="00322BEB"/>
    <w:rsid w:val="00342DE8"/>
    <w:rsid w:val="00345DF3"/>
    <w:rsid w:val="00355F62"/>
    <w:rsid w:val="003635AD"/>
    <w:rsid w:val="00367EFE"/>
    <w:rsid w:val="00370C25"/>
    <w:rsid w:val="00386D78"/>
    <w:rsid w:val="00391962"/>
    <w:rsid w:val="00393B92"/>
    <w:rsid w:val="003A3207"/>
    <w:rsid w:val="003A50C3"/>
    <w:rsid w:val="003E50FB"/>
    <w:rsid w:val="003E62D0"/>
    <w:rsid w:val="003F4105"/>
    <w:rsid w:val="0042099F"/>
    <w:rsid w:val="004238E8"/>
    <w:rsid w:val="004317D7"/>
    <w:rsid w:val="00431ACE"/>
    <w:rsid w:val="00450B1F"/>
    <w:rsid w:val="004628FC"/>
    <w:rsid w:val="004B042D"/>
    <w:rsid w:val="004C5DE1"/>
    <w:rsid w:val="004C6B64"/>
    <w:rsid w:val="004D638F"/>
    <w:rsid w:val="004E2253"/>
    <w:rsid w:val="004E26A3"/>
    <w:rsid w:val="00501AF3"/>
    <w:rsid w:val="0050322A"/>
    <w:rsid w:val="0052035D"/>
    <w:rsid w:val="00521F57"/>
    <w:rsid w:val="00522D20"/>
    <w:rsid w:val="00527D3E"/>
    <w:rsid w:val="005306E3"/>
    <w:rsid w:val="00532194"/>
    <w:rsid w:val="00541CBD"/>
    <w:rsid w:val="005452BD"/>
    <w:rsid w:val="00574D4B"/>
    <w:rsid w:val="005800E0"/>
    <w:rsid w:val="0058561C"/>
    <w:rsid w:val="0058749D"/>
    <w:rsid w:val="00587F60"/>
    <w:rsid w:val="00590B61"/>
    <w:rsid w:val="005A070A"/>
    <w:rsid w:val="005A09B9"/>
    <w:rsid w:val="005A79A6"/>
    <w:rsid w:val="005D6C7B"/>
    <w:rsid w:val="005E1F01"/>
    <w:rsid w:val="005F00FC"/>
    <w:rsid w:val="00606265"/>
    <w:rsid w:val="00610957"/>
    <w:rsid w:val="00621127"/>
    <w:rsid w:val="00633887"/>
    <w:rsid w:val="00640276"/>
    <w:rsid w:val="006423F3"/>
    <w:rsid w:val="00644E73"/>
    <w:rsid w:val="006466B1"/>
    <w:rsid w:val="00650133"/>
    <w:rsid w:val="00657C01"/>
    <w:rsid w:val="00660504"/>
    <w:rsid w:val="00662FBF"/>
    <w:rsid w:val="00672904"/>
    <w:rsid w:val="0067545E"/>
    <w:rsid w:val="00680597"/>
    <w:rsid w:val="006857B3"/>
    <w:rsid w:val="006916D9"/>
    <w:rsid w:val="0069516E"/>
    <w:rsid w:val="006979E0"/>
    <w:rsid w:val="006A35B9"/>
    <w:rsid w:val="006D6696"/>
    <w:rsid w:val="006E5D41"/>
    <w:rsid w:val="006E6C02"/>
    <w:rsid w:val="006F49C8"/>
    <w:rsid w:val="00711C1D"/>
    <w:rsid w:val="00715E8F"/>
    <w:rsid w:val="00720313"/>
    <w:rsid w:val="00721F16"/>
    <w:rsid w:val="00742629"/>
    <w:rsid w:val="00743AFA"/>
    <w:rsid w:val="007631FA"/>
    <w:rsid w:val="00763AD2"/>
    <w:rsid w:val="00775322"/>
    <w:rsid w:val="00777016"/>
    <w:rsid w:val="007813D6"/>
    <w:rsid w:val="007843F5"/>
    <w:rsid w:val="007B093F"/>
    <w:rsid w:val="007B1794"/>
    <w:rsid w:val="007C0FBE"/>
    <w:rsid w:val="007C6879"/>
    <w:rsid w:val="007D15BC"/>
    <w:rsid w:val="007D4768"/>
    <w:rsid w:val="007F7833"/>
    <w:rsid w:val="008043D7"/>
    <w:rsid w:val="00804C74"/>
    <w:rsid w:val="00805859"/>
    <w:rsid w:val="00811CD4"/>
    <w:rsid w:val="008139F2"/>
    <w:rsid w:val="00820412"/>
    <w:rsid w:val="008308F8"/>
    <w:rsid w:val="00830FE8"/>
    <w:rsid w:val="0083258F"/>
    <w:rsid w:val="00835E93"/>
    <w:rsid w:val="00841A96"/>
    <w:rsid w:val="00854D74"/>
    <w:rsid w:val="00862F8A"/>
    <w:rsid w:val="0086759A"/>
    <w:rsid w:val="00867CF3"/>
    <w:rsid w:val="008732D3"/>
    <w:rsid w:val="00875E24"/>
    <w:rsid w:val="0088165B"/>
    <w:rsid w:val="0088509B"/>
    <w:rsid w:val="0089517F"/>
    <w:rsid w:val="00897057"/>
    <w:rsid w:val="008A5257"/>
    <w:rsid w:val="008A5845"/>
    <w:rsid w:val="008B5654"/>
    <w:rsid w:val="008F12EC"/>
    <w:rsid w:val="008F3E28"/>
    <w:rsid w:val="008F533C"/>
    <w:rsid w:val="008F74D7"/>
    <w:rsid w:val="0091459D"/>
    <w:rsid w:val="00914D9B"/>
    <w:rsid w:val="00916570"/>
    <w:rsid w:val="0091711D"/>
    <w:rsid w:val="009368AB"/>
    <w:rsid w:val="00951D3B"/>
    <w:rsid w:val="00954210"/>
    <w:rsid w:val="00962E01"/>
    <w:rsid w:val="00965C44"/>
    <w:rsid w:val="00970F7D"/>
    <w:rsid w:val="00972D3A"/>
    <w:rsid w:val="00976FA4"/>
    <w:rsid w:val="00985843"/>
    <w:rsid w:val="00993688"/>
    <w:rsid w:val="009979F3"/>
    <w:rsid w:val="009B4405"/>
    <w:rsid w:val="009B6C11"/>
    <w:rsid w:val="009B6E56"/>
    <w:rsid w:val="009C36D4"/>
    <w:rsid w:val="009C4F05"/>
    <w:rsid w:val="009D0267"/>
    <w:rsid w:val="009E2292"/>
    <w:rsid w:val="009E6AA1"/>
    <w:rsid w:val="009F3451"/>
    <w:rsid w:val="00A00B3E"/>
    <w:rsid w:val="00A0383D"/>
    <w:rsid w:val="00A063DE"/>
    <w:rsid w:val="00A115BD"/>
    <w:rsid w:val="00A14884"/>
    <w:rsid w:val="00A216DF"/>
    <w:rsid w:val="00A22791"/>
    <w:rsid w:val="00A25A1B"/>
    <w:rsid w:val="00A2657A"/>
    <w:rsid w:val="00A30D91"/>
    <w:rsid w:val="00A3192C"/>
    <w:rsid w:val="00A35DFD"/>
    <w:rsid w:val="00A36682"/>
    <w:rsid w:val="00A37207"/>
    <w:rsid w:val="00A40237"/>
    <w:rsid w:val="00A42F36"/>
    <w:rsid w:val="00A539FB"/>
    <w:rsid w:val="00A55806"/>
    <w:rsid w:val="00A60802"/>
    <w:rsid w:val="00A6596A"/>
    <w:rsid w:val="00A73B36"/>
    <w:rsid w:val="00A87AA9"/>
    <w:rsid w:val="00A93D95"/>
    <w:rsid w:val="00A950D2"/>
    <w:rsid w:val="00AB3401"/>
    <w:rsid w:val="00AB6A98"/>
    <w:rsid w:val="00AB789B"/>
    <w:rsid w:val="00AC1B3F"/>
    <w:rsid w:val="00AC313B"/>
    <w:rsid w:val="00AC6B5D"/>
    <w:rsid w:val="00AD3014"/>
    <w:rsid w:val="00AE6C12"/>
    <w:rsid w:val="00AF03CF"/>
    <w:rsid w:val="00B10578"/>
    <w:rsid w:val="00B131A4"/>
    <w:rsid w:val="00B14446"/>
    <w:rsid w:val="00B56A79"/>
    <w:rsid w:val="00B64278"/>
    <w:rsid w:val="00B8216A"/>
    <w:rsid w:val="00B93BE1"/>
    <w:rsid w:val="00B97D44"/>
    <w:rsid w:val="00BA4CF7"/>
    <w:rsid w:val="00BA61A9"/>
    <w:rsid w:val="00BB3050"/>
    <w:rsid w:val="00BC318D"/>
    <w:rsid w:val="00BC7CEE"/>
    <w:rsid w:val="00BD5111"/>
    <w:rsid w:val="00BE09B5"/>
    <w:rsid w:val="00BE6673"/>
    <w:rsid w:val="00BF232E"/>
    <w:rsid w:val="00C0752B"/>
    <w:rsid w:val="00C10169"/>
    <w:rsid w:val="00C11394"/>
    <w:rsid w:val="00C11BDE"/>
    <w:rsid w:val="00C245FE"/>
    <w:rsid w:val="00C24E4D"/>
    <w:rsid w:val="00C253A9"/>
    <w:rsid w:val="00C27BF6"/>
    <w:rsid w:val="00C328B8"/>
    <w:rsid w:val="00C33AD9"/>
    <w:rsid w:val="00C37788"/>
    <w:rsid w:val="00C450AB"/>
    <w:rsid w:val="00C459C5"/>
    <w:rsid w:val="00C72AD0"/>
    <w:rsid w:val="00C74C69"/>
    <w:rsid w:val="00CA6CA3"/>
    <w:rsid w:val="00CC4C2D"/>
    <w:rsid w:val="00CD22FF"/>
    <w:rsid w:val="00CD71D1"/>
    <w:rsid w:val="00CE1F50"/>
    <w:rsid w:val="00CE728F"/>
    <w:rsid w:val="00CF1377"/>
    <w:rsid w:val="00CF53CA"/>
    <w:rsid w:val="00CF6D79"/>
    <w:rsid w:val="00D03411"/>
    <w:rsid w:val="00D0379A"/>
    <w:rsid w:val="00D0603A"/>
    <w:rsid w:val="00D06511"/>
    <w:rsid w:val="00D15F56"/>
    <w:rsid w:val="00D41976"/>
    <w:rsid w:val="00D51E63"/>
    <w:rsid w:val="00D51F6A"/>
    <w:rsid w:val="00D550AD"/>
    <w:rsid w:val="00D66E7D"/>
    <w:rsid w:val="00D81FA1"/>
    <w:rsid w:val="00D90F0E"/>
    <w:rsid w:val="00D941C5"/>
    <w:rsid w:val="00D94B08"/>
    <w:rsid w:val="00D96887"/>
    <w:rsid w:val="00D97088"/>
    <w:rsid w:val="00DA199D"/>
    <w:rsid w:val="00DA7E61"/>
    <w:rsid w:val="00DB03C0"/>
    <w:rsid w:val="00DB4570"/>
    <w:rsid w:val="00DB5F7B"/>
    <w:rsid w:val="00DC0BE5"/>
    <w:rsid w:val="00DE184D"/>
    <w:rsid w:val="00DF4985"/>
    <w:rsid w:val="00DF59D2"/>
    <w:rsid w:val="00DF7DD0"/>
    <w:rsid w:val="00E013E8"/>
    <w:rsid w:val="00E11FBF"/>
    <w:rsid w:val="00E276C0"/>
    <w:rsid w:val="00E41CE0"/>
    <w:rsid w:val="00E554E5"/>
    <w:rsid w:val="00E708B5"/>
    <w:rsid w:val="00E93D86"/>
    <w:rsid w:val="00E94EED"/>
    <w:rsid w:val="00EA7F2F"/>
    <w:rsid w:val="00EC19E3"/>
    <w:rsid w:val="00EC35FE"/>
    <w:rsid w:val="00ED3140"/>
    <w:rsid w:val="00ED35A7"/>
    <w:rsid w:val="00ED53C9"/>
    <w:rsid w:val="00EF6712"/>
    <w:rsid w:val="00EF7994"/>
    <w:rsid w:val="00F02425"/>
    <w:rsid w:val="00F11584"/>
    <w:rsid w:val="00F116FD"/>
    <w:rsid w:val="00F330E9"/>
    <w:rsid w:val="00F351C1"/>
    <w:rsid w:val="00F3755D"/>
    <w:rsid w:val="00F4106C"/>
    <w:rsid w:val="00F43E22"/>
    <w:rsid w:val="00F6681A"/>
    <w:rsid w:val="00F71E0B"/>
    <w:rsid w:val="00F93639"/>
    <w:rsid w:val="00F94008"/>
    <w:rsid w:val="00FB4724"/>
    <w:rsid w:val="00FC3707"/>
    <w:rsid w:val="00FC50A3"/>
    <w:rsid w:val="00FE1675"/>
    <w:rsid w:val="00FE768E"/>
    <w:rsid w:val="00FF3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A881A"/>
  <w15:chartTrackingRefBased/>
  <w15:docId w15:val="{37029216-81FD-A641-8CEE-A948FEB5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Courier New" w:hAnsi="Courier New"/>
      <w:lang w:val="en-US" w:eastAsia="en-US"/>
    </w:rPr>
  </w:style>
  <w:style w:type="paragraph" w:styleId="Heading1">
    <w:name w:val="heading 1"/>
    <w:basedOn w:val="Normal"/>
    <w:next w:val="Normal"/>
    <w:qFormat/>
    <w:pPr>
      <w:keepNext/>
      <w:suppressAutoHyphens/>
      <w:spacing w:before="60"/>
      <w:outlineLvl w:val="0"/>
    </w:pPr>
    <w:rPr>
      <w:rFonts w:ascii="Times New Roman" w:hAnsi="Times New Roman"/>
      <w:spacing w:val="-2"/>
      <w:sz w:val="24"/>
    </w:rPr>
  </w:style>
  <w:style w:type="paragraph" w:styleId="Heading2">
    <w:name w:val="heading 2"/>
    <w:basedOn w:val="Normal"/>
    <w:next w:val="Normal"/>
    <w:qFormat/>
    <w:pPr>
      <w:keepNext/>
      <w:suppressAutoHyphens/>
      <w:spacing w:before="60" w:after="60"/>
      <w:jc w:val="center"/>
      <w:outlineLvl w:val="1"/>
    </w:pPr>
    <w:rPr>
      <w:rFonts w:ascii="Univers" w:hAnsi="Univers"/>
      <w:b/>
      <w:spacing w:val="-2"/>
      <w:sz w:val="22"/>
    </w:rPr>
  </w:style>
  <w:style w:type="paragraph" w:styleId="Heading3">
    <w:name w:val="heading 3"/>
    <w:basedOn w:val="Normal"/>
    <w:next w:val="Normal"/>
    <w:qFormat/>
    <w:pPr>
      <w:keepNext/>
      <w:suppressAutoHyphens/>
      <w:spacing w:before="60" w:after="60"/>
      <w:jc w:val="center"/>
      <w:outlineLvl w:val="2"/>
    </w:pPr>
    <w:rPr>
      <w:rFonts w:ascii="Univers" w:hAnsi="Univers"/>
      <w:b/>
      <w:spacing w:val="2"/>
      <w:sz w:val="24"/>
    </w:rPr>
  </w:style>
  <w:style w:type="paragraph" w:styleId="Heading4">
    <w:name w:val="heading 4"/>
    <w:basedOn w:val="Normal"/>
    <w:next w:val="Normal"/>
    <w:qFormat/>
    <w:pPr>
      <w:keepNext/>
      <w:suppressAutoHyphens/>
      <w:spacing w:line="360" w:lineRule="auto"/>
      <w:jc w:val="right"/>
      <w:outlineLvl w:val="3"/>
    </w:pPr>
    <w:rPr>
      <w:rFonts w:ascii="Times New Roman" w:hAnsi="Times New Roman"/>
      <w:spacing w:val="-2"/>
      <w:sz w:val="24"/>
    </w:rPr>
  </w:style>
  <w:style w:type="paragraph" w:styleId="Heading5">
    <w:name w:val="heading 5"/>
    <w:basedOn w:val="Normal"/>
    <w:next w:val="Normal"/>
    <w:qFormat/>
    <w:pPr>
      <w:keepNext/>
      <w:suppressAutoHyphens/>
      <w:jc w:val="both"/>
      <w:outlineLvl w:val="4"/>
    </w:pPr>
    <w:rPr>
      <w:rFonts w:ascii="Verdana" w:hAnsi="Verdana"/>
      <w:b/>
      <w:iCs/>
      <w:spacing w:val="-2"/>
    </w:rPr>
  </w:style>
  <w:style w:type="paragraph" w:styleId="Heading6">
    <w:name w:val="heading 6"/>
    <w:basedOn w:val="Normal"/>
    <w:next w:val="Normal"/>
    <w:qFormat/>
    <w:pPr>
      <w:keepNext/>
      <w:suppressAutoHyphens/>
      <w:spacing w:before="40" w:after="40"/>
      <w:ind w:firstLine="720"/>
      <w:jc w:val="both"/>
      <w:outlineLvl w:val="5"/>
    </w:pPr>
    <w:rPr>
      <w:rFonts w:ascii="Verdana" w:hAnsi="Verdana"/>
      <w:b/>
      <w:iCs/>
      <w:spacing w:val="-2"/>
    </w:rPr>
  </w:style>
  <w:style w:type="paragraph" w:styleId="Heading7">
    <w:name w:val="heading 7"/>
    <w:basedOn w:val="Normal"/>
    <w:next w:val="Normal"/>
    <w:qFormat/>
    <w:pPr>
      <w:keepNext/>
      <w:suppressAutoHyphens/>
      <w:spacing w:before="60" w:after="60"/>
      <w:jc w:val="center"/>
      <w:outlineLvl w:val="6"/>
    </w:pPr>
    <w:rPr>
      <w:rFonts w:ascii="Verdana" w:hAnsi="Verdana"/>
      <w:b/>
      <w:spacing w:val="-2"/>
    </w:rPr>
  </w:style>
  <w:style w:type="paragraph" w:styleId="Heading8">
    <w:name w:val="heading 8"/>
    <w:basedOn w:val="Normal"/>
    <w:next w:val="Normal"/>
    <w:qFormat/>
    <w:pPr>
      <w:keepNext/>
      <w:suppressAutoHyphens/>
      <w:ind w:left="5760" w:firstLine="720"/>
      <w:outlineLvl w:val="7"/>
    </w:pPr>
    <w:rPr>
      <w:rFonts w:ascii="Verdana" w:hAnsi="Verdana"/>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suppressAutoHyphens/>
      <w:jc w:val="both"/>
    </w:pPr>
    <w:rPr>
      <w:rFonts w:ascii="Times New Roman" w:hAnsi="Times New Roman"/>
      <w:spacing w:val="-2"/>
      <w:sz w:val="24"/>
    </w:rPr>
  </w:style>
  <w:style w:type="paragraph" w:styleId="BodyTextIndent">
    <w:name w:val="Body Text Indent"/>
    <w:basedOn w:val="Normal"/>
    <w:pPr>
      <w:suppressAutoHyphens/>
      <w:ind w:hanging="108"/>
    </w:pPr>
    <w:rPr>
      <w:rFonts w:ascii="Verdana" w:hAnsi="Verdana"/>
      <w:spacing w:val="-2"/>
    </w:rPr>
  </w:style>
  <w:style w:type="paragraph" w:styleId="Header">
    <w:name w:val="header"/>
    <w:basedOn w:val="Normal"/>
    <w:link w:val="HeaderChar"/>
    <w:rsid w:val="00F3755D"/>
    <w:pPr>
      <w:tabs>
        <w:tab w:val="center" w:pos="4513"/>
        <w:tab w:val="right" w:pos="9026"/>
      </w:tabs>
    </w:pPr>
  </w:style>
  <w:style w:type="character" w:customStyle="1" w:styleId="HeaderChar">
    <w:name w:val="Header Char"/>
    <w:link w:val="Header"/>
    <w:rsid w:val="00F3755D"/>
    <w:rPr>
      <w:rFonts w:ascii="Courier New" w:hAnsi="Courier New"/>
      <w:lang w:val="en-US" w:eastAsia="en-US"/>
    </w:rPr>
  </w:style>
  <w:style w:type="paragraph" w:styleId="Footer">
    <w:name w:val="footer"/>
    <w:basedOn w:val="Normal"/>
    <w:link w:val="FooterChar"/>
    <w:rsid w:val="00F3755D"/>
    <w:pPr>
      <w:tabs>
        <w:tab w:val="center" w:pos="4513"/>
        <w:tab w:val="right" w:pos="9026"/>
      </w:tabs>
    </w:pPr>
  </w:style>
  <w:style w:type="character" w:customStyle="1" w:styleId="FooterChar">
    <w:name w:val="Footer Char"/>
    <w:link w:val="Footer"/>
    <w:rsid w:val="00F3755D"/>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793662">
      <w:bodyDiv w:val="1"/>
      <w:marLeft w:val="0"/>
      <w:marRight w:val="0"/>
      <w:marTop w:val="0"/>
      <w:marBottom w:val="0"/>
      <w:divBdr>
        <w:top w:val="none" w:sz="0" w:space="0" w:color="auto"/>
        <w:left w:val="none" w:sz="0" w:space="0" w:color="auto"/>
        <w:bottom w:val="none" w:sz="0" w:space="0" w:color="auto"/>
        <w:right w:val="none" w:sz="0" w:space="0" w:color="auto"/>
      </w:divBdr>
    </w:div>
    <w:div w:id="12310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 (RAJ)</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cp:keywords/>
  <cp:lastModifiedBy>Administrator</cp:lastModifiedBy>
  <cp:revision>9</cp:revision>
  <cp:lastPrinted>2019-08-02T06:47:00Z</cp:lastPrinted>
  <dcterms:created xsi:type="dcterms:W3CDTF">2021-08-11T06:10:00Z</dcterms:created>
  <dcterms:modified xsi:type="dcterms:W3CDTF">2021-08-18T06:07:00Z</dcterms:modified>
</cp:coreProperties>
</file>