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0542" w:rsidRDefault="00A63FC9">
      <w:pPr>
        <w:jc w:val="center"/>
        <w:rPr>
          <w:rFonts w:ascii="Arial" w:hAnsi="Arial" w:cs="Arial"/>
          <w:b/>
          <w:bCs/>
        </w:rPr>
      </w:pPr>
      <w:r>
        <w:rPr>
          <w:noProof/>
          <w:lang w:val="en-IN" w:eastAsia="en-IN"/>
        </w:rPr>
        <w:drawing>
          <wp:inline distT="0" distB="0" distL="0" distR="0">
            <wp:extent cx="4924425" cy="1019175"/>
            <wp:effectExtent l="0" t="0" r="0" b="0"/>
            <wp:docPr id="1" name="Picture 1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542" w:rsidRDefault="00A63FC9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FIRST SEMESTER 2021-2022</w:t>
      </w:r>
    </w:p>
    <w:p w:rsidR="008D0542" w:rsidRDefault="00A63FC9">
      <w:pPr>
        <w:pStyle w:val="Heading1"/>
        <w:jc w:val="center"/>
        <w:rPr>
          <w:rFonts w:ascii="Arial" w:hAnsi="Arial" w:cs="Arial"/>
        </w:rPr>
      </w:pPr>
      <w:r>
        <w:rPr>
          <w:rFonts w:ascii="Arial" w:hAnsi="Arial" w:cs="Arial"/>
        </w:rPr>
        <w:t>Course Handout Part II</w:t>
      </w:r>
    </w:p>
    <w:p w:rsidR="008D0542" w:rsidRDefault="00BF50D7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Date: 20</w:t>
      </w:r>
      <w:r w:rsidR="00A63FC9">
        <w:rPr>
          <w:rFonts w:ascii="Arial" w:hAnsi="Arial" w:cs="Arial"/>
        </w:rPr>
        <w:t xml:space="preserve">.08.2021 </w:t>
      </w:r>
    </w:p>
    <w:p w:rsidR="008D0542" w:rsidRDefault="00A63FC9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>In addition to Part-I (General Handout for all courses appended to the time table) this portion gives further specific details regarding the course.</w:t>
      </w:r>
    </w:p>
    <w:p w:rsidR="008D0542" w:rsidRDefault="008D0542">
      <w:pPr>
        <w:rPr>
          <w:rFonts w:ascii="Arial" w:hAnsi="Arial" w:cs="Arial"/>
        </w:rPr>
      </w:pPr>
    </w:p>
    <w:p w:rsidR="008D0542" w:rsidRDefault="00A63FC9">
      <w:p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Course No.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</w:t>
      </w:r>
      <w:r>
        <w:rPr>
          <w:rFonts w:ascii="Arial" w:hAnsi="Arial" w:cs="Arial"/>
          <w:i/>
          <w:iCs/>
        </w:rPr>
        <w:t xml:space="preserve"> </w:t>
      </w:r>
      <w:r>
        <w:rPr>
          <w:rFonts w:ascii="Arial" w:hAnsi="Arial" w:cs="Arial"/>
          <w:iCs/>
        </w:rPr>
        <w:t xml:space="preserve">MATH </w:t>
      </w:r>
      <w:r>
        <w:rPr>
          <w:rFonts w:ascii="Arial" w:hAnsi="Arial" w:cs="Arial"/>
          <w:iCs/>
        </w:rPr>
        <w:t>F424</w:t>
      </w:r>
    </w:p>
    <w:p w:rsidR="008D0542" w:rsidRDefault="00A63FC9">
      <w:pPr>
        <w:pStyle w:val="Heading2"/>
        <w:rPr>
          <w:rFonts w:ascii="Arial" w:hAnsi="Arial" w:cs="Arial"/>
          <w:i w:val="0"/>
          <w:iCs w:val="0"/>
        </w:rPr>
      </w:pPr>
      <w:r>
        <w:rPr>
          <w:rFonts w:ascii="Arial" w:hAnsi="Arial" w:cs="Arial"/>
        </w:rPr>
        <w:t>Course Title</w:t>
      </w:r>
      <w:r>
        <w:rPr>
          <w:rFonts w:ascii="Arial" w:hAnsi="Arial" w:cs="Arial"/>
          <w:i w:val="0"/>
          <w:iCs w:val="0"/>
        </w:rPr>
        <w:tab/>
      </w:r>
      <w:r>
        <w:rPr>
          <w:rFonts w:ascii="Arial" w:hAnsi="Arial" w:cs="Arial"/>
          <w:i w:val="0"/>
          <w:iCs w:val="0"/>
        </w:rPr>
        <w:tab/>
      </w:r>
      <w:r>
        <w:rPr>
          <w:rFonts w:ascii="Arial" w:hAnsi="Arial" w:cs="Arial"/>
          <w:i w:val="0"/>
          <w:iCs w:val="0"/>
        </w:rPr>
        <w:tab/>
        <w:t>:  Applied Stochastic Process</w:t>
      </w:r>
    </w:p>
    <w:p w:rsidR="008D0542" w:rsidRDefault="00A63FC9">
      <w:pPr>
        <w:pStyle w:val="Heading2"/>
        <w:rPr>
          <w:rFonts w:ascii="Arial" w:hAnsi="Arial" w:cs="Arial"/>
          <w:i w:val="0"/>
          <w:iCs w:val="0"/>
        </w:rPr>
      </w:pPr>
      <w:r>
        <w:rPr>
          <w:rFonts w:ascii="Arial" w:hAnsi="Arial" w:cs="Arial"/>
        </w:rPr>
        <w:t>Instructor-in-Charge</w:t>
      </w:r>
      <w:r>
        <w:rPr>
          <w:rFonts w:ascii="Arial" w:hAnsi="Arial" w:cs="Arial"/>
          <w:i w:val="0"/>
          <w:iCs w:val="0"/>
        </w:rPr>
        <w:tab/>
      </w:r>
      <w:r>
        <w:rPr>
          <w:rFonts w:ascii="Arial" w:hAnsi="Arial" w:cs="Arial"/>
          <w:i w:val="0"/>
          <w:iCs w:val="0"/>
        </w:rPr>
        <w:tab/>
        <w:t xml:space="preserve">:  Farida </w:t>
      </w:r>
      <w:proofErr w:type="spellStart"/>
      <w:r>
        <w:rPr>
          <w:rFonts w:ascii="Arial" w:hAnsi="Arial" w:cs="Arial"/>
          <w:i w:val="0"/>
          <w:iCs w:val="0"/>
        </w:rPr>
        <w:t>Parvez</w:t>
      </w:r>
      <w:proofErr w:type="spellEnd"/>
      <w:r>
        <w:rPr>
          <w:rFonts w:ascii="Arial" w:hAnsi="Arial" w:cs="Arial"/>
          <w:i w:val="0"/>
          <w:iCs w:val="0"/>
        </w:rPr>
        <w:t xml:space="preserve"> </w:t>
      </w:r>
      <w:proofErr w:type="spellStart"/>
      <w:r>
        <w:rPr>
          <w:rFonts w:ascii="Arial" w:hAnsi="Arial" w:cs="Arial"/>
          <w:i w:val="0"/>
          <w:iCs w:val="0"/>
        </w:rPr>
        <w:t>Barbhuiya</w:t>
      </w:r>
      <w:proofErr w:type="spellEnd"/>
      <w:r>
        <w:rPr>
          <w:rFonts w:ascii="Arial" w:hAnsi="Arial" w:cs="Arial"/>
          <w:i w:val="0"/>
          <w:iCs w:val="0"/>
        </w:rPr>
        <w:t>, Department of Mathematics</w:t>
      </w:r>
    </w:p>
    <w:p w:rsidR="008D0542" w:rsidRDefault="008D0542">
      <w:pPr>
        <w:rPr>
          <w:rFonts w:ascii="Arial" w:hAnsi="Arial" w:cs="Arial"/>
        </w:rPr>
      </w:pPr>
    </w:p>
    <w:p w:rsidR="008D0542" w:rsidRDefault="00A63FC9">
      <w:pPr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 xml:space="preserve">Scope and Objective of the Course: </w:t>
      </w:r>
      <w:r>
        <w:rPr>
          <w:rFonts w:ascii="Arial" w:hAnsi="Arial" w:cs="Arial"/>
          <w:bCs/>
        </w:rPr>
        <w:t xml:space="preserve">A stochastic process is a random process. This course will provide an introduction to various </w:t>
      </w:r>
      <w:r>
        <w:rPr>
          <w:rFonts w:ascii="Arial" w:hAnsi="Arial" w:cs="Arial"/>
          <w:bCs/>
        </w:rPr>
        <w:t>stochastic processes, and will give an understanding of relevant mathematical principles, which will enable the students to construct predictive models and apply to real-world situations. It includes a review of elementary probability theory and detailed c</w:t>
      </w:r>
      <w:r>
        <w:rPr>
          <w:rFonts w:ascii="Arial" w:hAnsi="Arial" w:cs="Arial"/>
          <w:bCs/>
        </w:rPr>
        <w:t>overage of Poisson, Gaussian, Markov and Renewal processes.</w:t>
      </w:r>
    </w:p>
    <w:p w:rsidR="008D0542" w:rsidRDefault="00A63FC9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</w:t>
      </w:r>
    </w:p>
    <w:p w:rsidR="008D0542" w:rsidRDefault="00A63FC9">
      <w:pPr>
        <w:pStyle w:val="BodyText"/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>Textbook:</w:t>
      </w:r>
    </w:p>
    <w:p w:rsidR="008D0542" w:rsidRDefault="00A63FC9">
      <w:pPr>
        <w:numPr>
          <w:ilvl w:val="0"/>
          <w:numId w:val="1"/>
        </w:numPr>
        <w:jc w:val="both"/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Stochastic Processes-Theory for Applications, Robert G. </w:t>
      </w:r>
      <w:proofErr w:type="spellStart"/>
      <w:r>
        <w:rPr>
          <w:rFonts w:ascii="Arial" w:hAnsi="Arial" w:cs="Arial"/>
        </w:rPr>
        <w:t>Gallager</w:t>
      </w:r>
      <w:proofErr w:type="spellEnd"/>
      <w:r>
        <w:rPr>
          <w:rFonts w:ascii="Arial" w:hAnsi="Arial" w:cs="Arial"/>
        </w:rPr>
        <w:t>, Cambridge University Press</w:t>
      </w:r>
      <w:r>
        <w:rPr>
          <w:rFonts w:ascii="Arial" w:hAnsi="Arial" w:cs="Arial"/>
          <w:bCs/>
        </w:rPr>
        <w:t>, First South Asia Edition 2016.</w:t>
      </w:r>
    </w:p>
    <w:p w:rsidR="008D0542" w:rsidRDefault="008D0542">
      <w:pPr>
        <w:jc w:val="both"/>
        <w:rPr>
          <w:rFonts w:ascii="Arial" w:hAnsi="Arial" w:cs="Arial"/>
          <w:b/>
          <w:bCs/>
        </w:rPr>
      </w:pPr>
    </w:p>
    <w:p w:rsidR="008D0542" w:rsidRDefault="00A63FC9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Reference books</w:t>
      </w:r>
    </w:p>
    <w:p w:rsidR="008D0542" w:rsidRDefault="00A63FC9">
      <w:pPr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Stochastic Processes, 2</w:t>
      </w:r>
      <w:r>
        <w:rPr>
          <w:rFonts w:ascii="Arial" w:hAnsi="Arial" w:cs="Arial"/>
          <w:vertAlign w:val="superscript"/>
        </w:rPr>
        <w:t>nd</w:t>
      </w:r>
      <w:r>
        <w:rPr>
          <w:rFonts w:ascii="Arial" w:hAnsi="Arial" w:cs="Arial"/>
        </w:rPr>
        <w:t xml:space="preserve"> edition, Sheldon</w:t>
      </w:r>
      <w:r>
        <w:rPr>
          <w:rFonts w:ascii="Arial" w:hAnsi="Arial" w:cs="Arial"/>
        </w:rPr>
        <w:t xml:space="preserve"> M. Ross, Wiley and Sons. </w:t>
      </w:r>
    </w:p>
    <w:p w:rsidR="008D0542" w:rsidRDefault="00A63FC9">
      <w:pPr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 First Course in Stochastic Processes, 2</w:t>
      </w:r>
      <w:r>
        <w:rPr>
          <w:rFonts w:ascii="Arial" w:hAnsi="Arial" w:cs="Arial"/>
          <w:vertAlign w:val="superscript"/>
        </w:rPr>
        <w:t>nd</w:t>
      </w:r>
      <w:r>
        <w:rPr>
          <w:rFonts w:ascii="Arial" w:hAnsi="Arial" w:cs="Arial"/>
        </w:rPr>
        <w:t xml:space="preserve"> edition, Samuel </w:t>
      </w:r>
      <w:proofErr w:type="spellStart"/>
      <w:r>
        <w:rPr>
          <w:rFonts w:ascii="Arial" w:hAnsi="Arial" w:cs="Arial"/>
        </w:rPr>
        <w:t>Karlin</w:t>
      </w:r>
      <w:proofErr w:type="spellEnd"/>
      <w:r>
        <w:rPr>
          <w:rFonts w:ascii="Arial" w:hAnsi="Arial" w:cs="Arial"/>
        </w:rPr>
        <w:t xml:space="preserve"> and Howard E. Taylor, Academic Press.</w:t>
      </w:r>
    </w:p>
    <w:p w:rsidR="008D0542" w:rsidRDefault="00A63FC9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Probability, Random Variables and Stochastic Processes, 4</w:t>
      </w:r>
      <w:r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edition, Athanasios Papoulis and</w:t>
      </w:r>
      <w:r>
        <w:rPr>
          <w:rFonts w:ascii="MS Gothic" w:eastAsia="MS Gothic" w:hAnsi="MS Gothic" w:cs="MS Gothic"/>
        </w:rPr>
        <w:t xml:space="preserve"> </w:t>
      </w:r>
      <w:proofErr w:type="spellStart"/>
      <w:r>
        <w:rPr>
          <w:rFonts w:ascii="Arial" w:hAnsi="Arial" w:cs="Arial"/>
        </w:rPr>
        <w:t>Unnikrishna</w:t>
      </w:r>
      <w:proofErr w:type="spellEnd"/>
      <w:r>
        <w:rPr>
          <w:rFonts w:ascii="Arial" w:hAnsi="Arial" w:cs="Arial"/>
        </w:rPr>
        <w:t xml:space="preserve"> Pillai, McGraw-Hill</w:t>
      </w:r>
      <w:r>
        <w:rPr>
          <w:rFonts w:ascii="Arial" w:hAnsi="Arial" w:cs="Arial"/>
        </w:rPr>
        <w:t xml:space="preserve">. </w:t>
      </w:r>
    </w:p>
    <w:p w:rsidR="008D0542" w:rsidRDefault="008D0542">
      <w:pPr>
        <w:ind w:left="720"/>
        <w:jc w:val="both"/>
        <w:rPr>
          <w:rFonts w:ascii="Arial" w:hAnsi="Arial" w:cs="Arial"/>
        </w:rPr>
      </w:pPr>
    </w:p>
    <w:p w:rsidR="008D0542" w:rsidRDefault="008D0542">
      <w:pPr>
        <w:ind w:left="720"/>
        <w:jc w:val="both"/>
        <w:rPr>
          <w:rFonts w:ascii="Arial" w:hAnsi="Arial" w:cs="Arial"/>
          <w:b/>
          <w:bCs/>
        </w:rPr>
      </w:pPr>
    </w:p>
    <w:p w:rsidR="008D0542" w:rsidRDefault="00A63FC9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Course Plan:</w:t>
      </w:r>
    </w:p>
    <w:tbl>
      <w:tblPr>
        <w:tblW w:w="10198" w:type="dxa"/>
        <w:jc w:val="center"/>
        <w:tblLook w:val="0000" w:firstRow="0" w:lastRow="0" w:firstColumn="0" w:lastColumn="0" w:noHBand="0" w:noVBand="0"/>
      </w:tblPr>
      <w:tblGrid>
        <w:gridCol w:w="1086"/>
        <w:gridCol w:w="2340"/>
        <w:gridCol w:w="4324"/>
        <w:gridCol w:w="2448"/>
      </w:tblGrid>
      <w:tr w:rsidR="008D0542">
        <w:trPr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8D0542" w:rsidRDefault="00A63FC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Lecture No.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8D0542" w:rsidRDefault="00A63FC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Learning objectives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8D0542" w:rsidRDefault="00A63FC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Topics to be covered</w:t>
            </w:r>
          </w:p>
        </w:tc>
        <w:tc>
          <w:tcPr>
            <w:tcW w:w="2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8D0542" w:rsidRDefault="00A63FC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b/>
                <w:sz w:val="22"/>
                <w:szCs w:val="22"/>
              </w:rPr>
              <w:t>Chapter in the Text Book</w:t>
            </w:r>
          </w:p>
        </w:tc>
      </w:tr>
      <w:tr w:rsidR="008D0542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D0542" w:rsidRDefault="00A63FC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1-7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D0542" w:rsidRDefault="00A63FC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 learn the characteristics of probability models and fundamental inequalities. 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D0542" w:rsidRDefault="00A63FC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Probability Models, Bernoulli process, Expectation , Inequalities , Law </w:t>
            </w:r>
            <w:r>
              <w:rPr>
                <w:rFonts w:ascii="Arial" w:hAnsi="Arial" w:cs="Arial"/>
              </w:rPr>
              <w:t>of large numbers , Central Limit Theorem.</w:t>
            </w:r>
          </w:p>
        </w:tc>
        <w:tc>
          <w:tcPr>
            <w:tcW w:w="2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D0542" w:rsidRDefault="008D0542">
            <w:pPr>
              <w:jc w:val="center"/>
              <w:rPr>
                <w:rFonts w:ascii="Arial" w:hAnsi="Arial" w:cs="Arial"/>
              </w:rPr>
            </w:pPr>
          </w:p>
          <w:p w:rsidR="008D0542" w:rsidRDefault="008D0542">
            <w:pPr>
              <w:jc w:val="center"/>
              <w:rPr>
                <w:rFonts w:ascii="Arial" w:hAnsi="Arial" w:cs="Arial"/>
              </w:rPr>
            </w:pPr>
          </w:p>
          <w:p w:rsidR="008D0542" w:rsidRDefault="008D0542">
            <w:pPr>
              <w:jc w:val="center"/>
              <w:rPr>
                <w:rFonts w:ascii="Arial" w:hAnsi="Arial" w:cs="Arial"/>
              </w:rPr>
            </w:pPr>
          </w:p>
          <w:p w:rsidR="008D0542" w:rsidRDefault="00A63FC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Sections 1.1 – 1.7</w:t>
            </w:r>
          </w:p>
          <w:p w:rsidR="008D0542" w:rsidRDefault="008D0542">
            <w:pPr>
              <w:jc w:val="center"/>
              <w:rPr>
                <w:rFonts w:ascii="Arial" w:hAnsi="Arial" w:cs="Arial"/>
              </w:rPr>
            </w:pPr>
          </w:p>
          <w:p w:rsidR="008D0542" w:rsidRDefault="008D0542">
            <w:pPr>
              <w:jc w:val="center"/>
              <w:rPr>
                <w:rFonts w:ascii="Arial" w:hAnsi="Arial" w:cs="Arial"/>
              </w:rPr>
            </w:pPr>
          </w:p>
          <w:p w:rsidR="008D0542" w:rsidRDefault="008D0542">
            <w:pPr>
              <w:jc w:val="center"/>
              <w:rPr>
                <w:rFonts w:ascii="Arial" w:hAnsi="Arial" w:cs="Arial"/>
              </w:rPr>
            </w:pPr>
          </w:p>
          <w:p w:rsidR="008D0542" w:rsidRDefault="008D0542">
            <w:pPr>
              <w:jc w:val="center"/>
              <w:rPr>
                <w:rFonts w:ascii="Arial" w:hAnsi="Arial" w:cs="Arial"/>
              </w:rPr>
            </w:pPr>
          </w:p>
        </w:tc>
      </w:tr>
      <w:tr w:rsidR="008D0542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D0542" w:rsidRDefault="00A63FC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8-14 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D0542" w:rsidRDefault="00A63FC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 understand the definition and implications of </w:t>
            </w:r>
            <w:r>
              <w:rPr>
                <w:rFonts w:ascii="Arial" w:hAnsi="Arial" w:cs="Arial"/>
              </w:rPr>
              <w:lastRenderedPageBreak/>
              <w:t>Poisson processes.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D0542" w:rsidRDefault="00A63FC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The Poisson process, Arrival processes, Properties of Poisson Processes, Combination of Poisson </w:t>
            </w:r>
            <w:r>
              <w:rPr>
                <w:rFonts w:ascii="Arial" w:hAnsi="Arial" w:cs="Arial"/>
              </w:rPr>
              <w:lastRenderedPageBreak/>
              <w:t xml:space="preserve">processes, </w:t>
            </w:r>
            <w:r>
              <w:rPr>
                <w:rFonts w:ascii="Arial" w:hAnsi="Arial" w:cs="Arial"/>
              </w:rPr>
              <w:t>Conditional Poisson Processes</w:t>
            </w:r>
          </w:p>
        </w:tc>
        <w:tc>
          <w:tcPr>
            <w:tcW w:w="2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D0542" w:rsidRDefault="00A63FC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Sections 2.1 - 2.5</w:t>
            </w:r>
          </w:p>
        </w:tc>
      </w:tr>
      <w:tr w:rsidR="008D0542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D0542" w:rsidRDefault="00A63FC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15-21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D0542" w:rsidRDefault="00A63FC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understand Gaussian processes.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D0542" w:rsidRDefault="00A63FC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Gaussian random variables, Gaussian random vectors, Properties of covariance matrices, Conditional PDFs for Gaussian random vectors, Brownian Motion </w:t>
            </w:r>
          </w:p>
        </w:tc>
        <w:tc>
          <w:tcPr>
            <w:tcW w:w="2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D0542" w:rsidRDefault="00A63FC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Sections 3.1 - 3</w:t>
            </w:r>
            <w:r>
              <w:rPr>
                <w:rFonts w:ascii="Arial" w:hAnsi="Arial" w:cs="Arial"/>
              </w:rPr>
              <w:t>.5 and 3.6.9</w:t>
            </w:r>
          </w:p>
          <w:p w:rsidR="008D0542" w:rsidRDefault="008D0542">
            <w:pPr>
              <w:jc w:val="center"/>
              <w:rPr>
                <w:rFonts w:ascii="Arial" w:hAnsi="Arial" w:cs="Arial"/>
              </w:rPr>
            </w:pPr>
          </w:p>
        </w:tc>
      </w:tr>
      <w:tr w:rsidR="008D0542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D0542" w:rsidRDefault="00A63FC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22-28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D0542" w:rsidRDefault="00A63FC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compute transition probabilities and their implications in Markov processes.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D0542" w:rsidRDefault="00A63FC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Definition of Markov chains, Classification of states, The matrix representation, Stochastic matrices, Markov chains with rewards, Applications in programm</w:t>
            </w:r>
            <w:r>
              <w:rPr>
                <w:rFonts w:ascii="Arial" w:hAnsi="Arial" w:cs="Arial"/>
              </w:rPr>
              <w:t xml:space="preserve">ing. </w:t>
            </w:r>
          </w:p>
        </w:tc>
        <w:tc>
          <w:tcPr>
            <w:tcW w:w="2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D0542" w:rsidRDefault="00A63FC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Sections 4.1 – 4.5 </w:t>
            </w:r>
          </w:p>
        </w:tc>
      </w:tr>
      <w:tr w:rsidR="008D0542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D0542" w:rsidRDefault="00A63FC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29-35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D0542" w:rsidRDefault="00A63FC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 comprehend countable state  Markov chains and application of Renewal theory 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D0542" w:rsidRDefault="00A63FC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Renewal Processes, Renewal reward processes, Countable state Markov chains, Renewal theory applied to Markov chains. </w:t>
            </w:r>
          </w:p>
        </w:tc>
        <w:tc>
          <w:tcPr>
            <w:tcW w:w="2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D0542" w:rsidRDefault="00A63FC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Sections 5.1-5.4</w:t>
            </w:r>
          </w:p>
          <w:p w:rsidR="008D0542" w:rsidRDefault="00A63FC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Sections</w:t>
            </w:r>
            <w:r>
              <w:rPr>
                <w:rFonts w:ascii="Arial" w:hAnsi="Arial" w:cs="Arial"/>
              </w:rPr>
              <w:t xml:space="preserve"> 6.1-6.3</w:t>
            </w:r>
          </w:p>
        </w:tc>
      </w:tr>
      <w:tr w:rsidR="008D0542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D0542" w:rsidRDefault="00A63FC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36-40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D0542" w:rsidRDefault="00A63FC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 gain knowledge of random walks and Martingales 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D0542" w:rsidRDefault="00A63FC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Simple random walks,  Integer-valued random walks, Martingales, Scaled Branching processes, Sub-Martingales and Super-Martingales</w:t>
            </w:r>
          </w:p>
        </w:tc>
        <w:tc>
          <w:tcPr>
            <w:tcW w:w="2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D0542" w:rsidRDefault="00A63FC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Sections 9.1, 9.6, 9.7</w:t>
            </w:r>
          </w:p>
          <w:p w:rsidR="008D0542" w:rsidRDefault="008D0542">
            <w:pPr>
              <w:jc w:val="center"/>
              <w:rPr>
                <w:rFonts w:ascii="Arial" w:hAnsi="Arial" w:cs="Arial"/>
              </w:rPr>
            </w:pPr>
          </w:p>
        </w:tc>
      </w:tr>
    </w:tbl>
    <w:p w:rsidR="008D0542" w:rsidRDefault="008D0542">
      <w:pPr>
        <w:jc w:val="both"/>
        <w:rPr>
          <w:rFonts w:ascii="Arial" w:hAnsi="Arial" w:cs="Arial"/>
        </w:rPr>
      </w:pPr>
    </w:p>
    <w:p w:rsidR="008D0542" w:rsidRDefault="00A63FC9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Evaluation Scheme:</w:t>
      </w:r>
    </w:p>
    <w:p w:rsidR="008D0542" w:rsidRDefault="008D0542">
      <w:pPr>
        <w:jc w:val="both"/>
        <w:rPr>
          <w:rFonts w:ascii="Arial" w:hAnsi="Arial" w:cs="Arial"/>
          <w:b/>
          <w:bCs/>
        </w:rPr>
      </w:pPr>
    </w:p>
    <w:tbl>
      <w:tblPr>
        <w:tblW w:w="9227" w:type="dxa"/>
        <w:jc w:val="center"/>
        <w:tblLook w:val="0000" w:firstRow="0" w:lastRow="0" w:firstColumn="0" w:lastColumn="0" w:noHBand="0" w:noVBand="0"/>
      </w:tblPr>
      <w:tblGrid>
        <w:gridCol w:w="2205"/>
        <w:gridCol w:w="1664"/>
        <w:gridCol w:w="1430"/>
        <w:gridCol w:w="2207"/>
        <w:gridCol w:w="1721"/>
      </w:tblGrid>
      <w:tr w:rsidR="008D0542">
        <w:trPr>
          <w:trHeight w:val="422"/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8D0542" w:rsidRDefault="00A63FC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8D0542" w:rsidRDefault="00A63FC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Dur</w:t>
            </w:r>
            <w:r>
              <w:rPr>
                <w:rFonts w:ascii="Arial" w:hAnsi="Arial" w:cs="Arial"/>
                <w:b/>
                <w:bCs/>
              </w:rPr>
              <w:t>ation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8D0542" w:rsidRDefault="00A63FC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Weightage (%)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8D0542" w:rsidRDefault="00A63FC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Date &amp; Time</w:t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8D0542" w:rsidRDefault="00A63FC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Nature of Component</w:t>
            </w:r>
          </w:p>
        </w:tc>
      </w:tr>
      <w:tr w:rsidR="008D0542">
        <w:trPr>
          <w:trHeight w:val="530"/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D0542" w:rsidRDefault="00A63FC9">
            <w:pPr>
              <w:widowControl w:val="0"/>
              <w:spacing w:line="269" w:lineRule="exact"/>
              <w:ind w:left="14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A"/>
              </w:rPr>
              <w:t>Quizzes (2)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D0542" w:rsidRDefault="00A63FC9">
            <w:pPr>
              <w:widowControl w:val="0"/>
              <w:spacing w:line="269" w:lineRule="exact"/>
              <w:ind w:left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be announced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D0542" w:rsidRDefault="00A63FC9">
            <w:pPr>
              <w:widowControl w:val="0"/>
              <w:spacing w:line="269" w:lineRule="exact"/>
              <w:ind w:left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A"/>
              </w:rPr>
              <w:t>20%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D0542" w:rsidRPr="00BF50D7" w:rsidRDefault="00A63FC9">
            <w:pPr>
              <w:widowControl w:val="0"/>
              <w:spacing w:line="269" w:lineRule="exact"/>
              <w:ind w:left="120"/>
              <w:rPr>
                <w:rFonts w:ascii="Arial" w:hAnsi="Arial" w:cs="Arial"/>
                <w:sz w:val="22"/>
                <w:szCs w:val="17"/>
              </w:rPr>
            </w:pPr>
            <w:r w:rsidRPr="00BF50D7">
              <w:rPr>
                <w:rFonts w:ascii="Arial" w:hAnsi="Arial" w:cs="Arial"/>
                <w:sz w:val="22"/>
                <w:szCs w:val="17"/>
              </w:rPr>
              <w:t>To be announced</w:t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0542" w:rsidRDefault="00A63FC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Open Book</w:t>
            </w:r>
          </w:p>
        </w:tc>
      </w:tr>
      <w:tr w:rsidR="008D0542">
        <w:trPr>
          <w:trHeight w:val="530"/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D0542" w:rsidRDefault="00A63FC9">
            <w:pPr>
              <w:widowControl w:val="0"/>
              <w:spacing w:line="258" w:lineRule="exact"/>
              <w:ind w:left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A"/>
              </w:rPr>
              <w:t xml:space="preserve">Mid-semester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D0542" w:rsidRDefault="00A63FC9">
            <w:pPr>
              <w:widowControl w:val="0"/>
              <w:spacing w:line="258" w:lineRule="exact"/>
              <w:ind w:left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90 </w:t>
            </w:r>
            <w:proofErr w:type="spellStart"/>
            <w:r>
              <w:rPr>
                <w:rFonts w:ascii="Arial" w:hAnsi="Arial" w:cs="Arial"/>
              </w:rPr>
              <w:t>mins</w:t>
            </w:r>
            <w:proofErr w:type="spellEnd"/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D0542" w:rsidRDefault="00A63FC9">
            <w:pPr>
              <w:widowControl w:val="0"/>
              <w:spacing w:line="258" w:lineRule="exact"/>
              <w:ind w:left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A"/>
              </w:rPr>
              <w:t>30%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D0542" w:rsidRPr="00BF50D7" w:rsidRDefault="00BF50D7">
            <w:pPr>
              <w:widowControl w:val="0"/>
              <w:spacing w:line="258" w:lineRule="exact"/>
              <w:ind w:left="120"/>
              <w:rPr>
                <w:rFonts w:ascii="Arial" w:hAnsi="Arial" w:cs="Arial"/>
                <w:sz w:val="22"/>
              </w:rPr>
            </w:pPr>
            <w:r w:rsidRPr="00BF50D7">
              <w:rPr>
                <w:rFonts w:ascii="CIDFont+F2" w:hAnsi="CIDFont+F2" w:cs="CIDFont+F2"/>
                <w:sz w:val="22"/>
                <w:szCs w:val="20"/>
                <w:lang w:val="en-IN" w:eastAsia="en-IN"/>
              </w:rPr>
              <w:t>18/10/2021 11.00 - 12.30PM</w:t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0542" w:rsidRDefault="00A63FC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Open Book</w:t>
            </w:r>
          </w:p>
        </w:tc>
      </w:tr>
      <w:tr w:rsidR="008D0542">
        <w:trPr>
          <w:trHeight w:val="530"/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D0542" w:rsidRDefault="00A63FC9">
            <w:pPr>
              <w:widowControl w:val="0"/>
              <w:spacing w:line="258" w:lineRule="exact"/>
              <w:ind w:left="120"/>
              <w:rPr>
                <w:rFonts w:ascii="Arial" w:hAnsi="Arial" w:cs="Arial"/>
                <w:color w:val="00000A"/>
              </w:rPr>
            </w:pPr>
            <w:r>
              <w:rPr>
                <w:rFonts w:ascii="Arial" w:hAnsi="Arial" w:cs="Arial"/>
                <w:color w:val="00000A"/>
              </w:rPr>
              <w:t xml:space="preserve">Assignment (1)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D0542" w:rsidRDefault="00A63FC9">
            <w:pPr>
              <w:widowControl w:val="0"/>
              <w:spacing w:line="258" w:lineRule="exact"/>
              <w:ind w:left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be announced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D0542" w:rsidRDefault="00A63FC9">
            <w:pPr>
              <w:widowControl w:val="0"/>
              <w:spacing w:line="258" w:lineRule="exact"/>
              <w:ind w:left="120"/>
              <w:rPr>
                <w:rFonts w:ascii="Arial" w:hAnsi="Arial" w:cs="Arial"/>
                <w:color w:val="00000A"/>
              </w:rPr>
            </w:pPr>
            <w:r>
              <w:rPr>
                <w:rFonts w:ascii="Arial" w:hAnsi="Arial" w:cs="Arial"/>
                <w:color w:val="00000A"/>
              </w:rPr>
              <w:t>10%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D0542" w:rsidRPr="00BF50D7" w:rsidRDefault="00A63FC9">
            <w:pPr>
              <w:widowControl w:val="0"/>
              <w:spacing w:line="258" w:lineRule="exact"/>
              <w:ind w:left="120"/>
              <w:rPr>
                <w:rFonts w:ascii="Arial" w:hAnsi="Arial" w:cs="Arial"/>
                <w:sz w:val="22"/>
              </w:rPr>
            </w:pPr>
            <w:r w:rsidRPr="00BF50D7">
              <w:rPr>
                <w:rFonts w:ascii="Arial" w:hAnsi="Arial" w:cs="Arial"/>
                <w:sz w:val="22"/>
              </w:rPr>
              <w:t>To be announced</w:t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0542" w:rsidRDefault="00A63FC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Open Book</w:t>
            </w:r>
          </w:p>
        </w:tc>
      </w:tr>
      <w:tr w:rsidR="008D0542">
        <w:trPr>
          <w:trHeight w:val="530"/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D0542" w:rsidRDefault="00A63FC9">
            <w:pPr>
              <w:widowControl w:val="0"/>
              <w:spacing w:line="271" w:lineRule="exact"/>
              <w:ind w:left="14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A"/>
                <w:w w:val="97"/>
              </w:rPr>
              <w:t>Comprehensive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D0542" w:rsidRDefault="00A63FC9">
            <w:pPr>
              <w:widowControl w:val="0"/>
              <w:spacing w:line="271" w:lineRule="exact"/>
              <w:ind w:left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A"/>
              </w:rPr>
              <w:t xml:space="preserve"> 120 </w:t>
            </w:r>
            <w:proofErr w:type="spellStart"/>
            <w:r>
              <w:rPr>
                <w:rFonts w:ascii="Arial" w:hAnsi="Arial" w:cs="Arial"/>
                <w:color w:val="00000A"/>
              </w:rPr>
              <w:t>mins</w:t>
            </w:r>
            <w:proofErr w:type="spellEnd"/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D0542" w:rsidRDefault="00A63FC9">
            <w:pPr>
              <w:widowControl w:val="0"/>
              <w:spacing w:line="271" w:lineRule="exact"/>
              <w:ind w:left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A"/>
              </w:rPr>
              <w:t>40%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D0542" w:rsidRPr="00BF50D7" w:rsidRDefault="00BF50D7">
            <w:pPr>
              <w:widowControl w:val="0"/>
              <w:spacing w:line="271" w:lineRule="exact"/>
              <w:ind w:left="120"/>
              <w:rPr>
                <w:rFonts w:ascii="Arial" w:hAnsi="Arial" w:cs="Arial"/>
                <w:sz w:val="22"/>
              </w:rPr>
            </w:pPr>
            <w:r w:rsidRPr="00BF50D7">
              <w:rPr>
                <w:rFonts w:ascii="CIDFont+F3" w:hAnsi="CIDFont+F3" w:cs="CIDFont+F3"/>
                <w:sz w:val="22"/>
                <w:szCs w:val="17"/>
                <w:lang w:val="en-IN" w:eastAsia="en-IN"/>
              </w:rPr>
              <w:t>11/12 AN</w:t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0542" w:rsidRDefault="00A63FC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Open Book</w:t>
            </w:r>
          </w:p>
        </w:tc>
      </w:tr>
    </w:tbl>
    <w:p w:rsidR="008D0542" w:rsidRDefault="00A63FC9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Note: Total marks with all the evaluation components taken together will be 100.</w:t>
      </w:r>
    </w:p>
    <w:p w:rsidR="008D0542" w:rsidRDefault="00A63FC9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Note: </w:t>
      </w:r>
      <w:r>
        <w:rPr>
          <w:rFonts w:ascii="Arial" w:hAnsi="Arial" w:cs="Arial"/>
          <w:bCs/>
        </w:rPr>
        <w:t>For the 1 credit practical class, related computational problems will be assigned at the end of each chapter.</w:t>
      </w:r>
    </w:p>
    <w:p w:rsidR="008D0542" w:rsidRDefault="008D0542">
      <w:pPr>
        <w:jc w:val="both"/>
        <w:rPr>
          <w:rFonts w:ascii="Arial" w:hAnsi="Arial" w:cs="Arial"/>
          <w:b/>
          <w:bCs/>
        </w:rPr>
      </w:pPr>
    </w:p>
    <w:p w:rsidR="008D0542" w:rsidRDefault="00A63FC9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Chamber Consultation Hour:</w:t>
      </w:r>
      <w:r>
        <w:rPr>
          <w:rFonts w:ascii="Arial" w:hAnsi="Arial" w:cs="Arial"/>
        </w:rPr>
        <w:t xml:space="preserve"> To be announced in class.</w:t>
      </w:r>
    </w:p>
    <w:p w:rsidR="008D0542" w:rsidRDefault="00A63FC9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Notices:</w:t>
      </w:r>
      <w:r>
        <w:rPr>
          <w:rFonts w:ascii="Arial" w:hAnsi="Arial" w:cs="Arial"/>
        </w:rPr>
        <w:t xml:space="preserve"> Students will be notified throug</w:t>
      </w:r>
      <w:bookmarkStart w:id="0" w:name="_GoBack"/>
      <w:bookmarkEnd w:id="0"/>
      <w:r>
        <w:rPr>
          <w:rFonts w:ascii="Arial" w:hAnsi="Arial" w:cs="Arial"/>
        </w:rPr>
        <w:t xml:space="preserve">h CMS or Google Classroom. </w:t>
      </w:r>
    </w:p>
    <w:p w:rsidR="008D0542" w:rsidRDefault="00A63FC9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Make-up Policy:</w:t>
      </w:r>
      <w:r>
        <w:t xml:space="preserve"> </w:t>
      </w:r>
      <w:r>
        <w:rPr>
          <w:rFonts w:ascii="Arial" w:hAnsi="Arial" w:cs="Arial"/>
        </w:rPr>
        <w:t>Make-up for any component of evaluation will be given only in genuine cases of absence. [Prior permission is required]</w:t>
      </w:r>
    </w:p>
    <w:p w:rsidR="008D0542" w:rsidRDefault="00A63FC9">
      <w:pPr>
        <w:spacing w:before="120" w:after="120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  <w:color w:val="000000"/>
          <w:shd w:val="clear" w:color="auto" w:fill="FFFFFF"/>
        </w:rPr>
        <w:t>Academic Honesty and Inte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grity Policy:</w:t>
      </w:r>
      <w:r>
        <w:rPr>
          <w:rFonts w:ascii="Arial" w:hAnsi="Arial" w:cs="Arial"/>
          <w:color w:val="000000"/>
          <w:shd w:val="clear" w:color="auto" w:fill="FFFFFF"/>
        </w:rPr>
        <w:t> Academic honesty and integrity are to be maintained by all the students throughout the semester and no type of academic dishonesty is acceptable.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  </w:t>
      </w:r>
    </w:p>
    <w:p w:rsidR="008D0542" w:rsidRDefault="008D0542">
      <w:pPr>
        <w:jc w:val="both"/>
        <w:rPr>
          <w:rFonts w:ascii="Arial" w:hAnsi="Arial" w:cs="Arial"/>
        </w:rPr>
      </w:pPr>
    </w:p>
    <w:p w:rsidR="008D0542" w:rsidRDefault="008D0542">
      <w:pPr>
        <w:jc w:val="right"/>
        <w:rPr>
          <w:rFonts w:ascii="Arial" w:hAnsi="Arial" w:cs="Arial"/>
        </w:rPr>
      </w:pPr>
    </w:p>
    <w:p w:rsidR="008D0542" w:rsidRDefault="00A63FC9">
      <w:pPr>
        <w:jc w:val="righ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</w:t>
      </w:r>
    </w:p>
    <w:p w:rsidR="008D0542" w:rsidRDefault="008D0542">
      <w:pPr>
        <w:jc w:val="right"/>
        <w:rPr>
          <w:rFonts w:ascii="Arial" w:hAnsi="Arial" w:cs="Arial"/>
          <w:b/>
          <w:bCs/>
        </w:rPr>
      </w:pPr>
    </w:p>
    <w:p w:rsidR="008D0542" w:rsidRDefault="00A63FC9">
      <w:pPr>
        <w:jc w:val="righ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INSTRUCTOR-IN-CHARGE</w:t>
      </w:r>
    </w:p>
    <w:sectPr w:rsidR="008D0542">
      <w:headerReference w:type="default" r:id="rId8"/>
      <w:footerReference w:type="default" r:id="rId9"/>
      <w:pgSz w:w="12240" w:h="15840"/>
      <w:pgMar w:top="720" w:right="720" w:bottom="720" w:left="720" w:header="624" w:footer="62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3FC9" w:rsidRDefault="00A63FC9">
      <w:r>
        <w:separator/>
      </w:r>
    </w:p>
  </w:endnote>
  <w:endnote w:type="continuationSeparator" w:id="0">
    <w:p w:rsidR="00A63FC9" w:rsidRDefault="00A63F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IDFont+F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3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0542" w:rsidRDefault="00A63FC9">
    <w:pPr>
      <w:pStyle w:val="Footer"/>
    </w:pPr>
    <w:r>
      <w:rPr>
        <w:noProof/>
        <w:lang w:val="en-IN" w:eastAsia="en-IN"/>
      </w:rPr>
      <w:drawing>
        <wp:inline distT="0" distB="0" distL="0" distR="0">
          <wp:extent cx="1647825" cy="600075"/>
          <wp:effectExtent l="0" t="0" r="0" b="0"/>
          <wp:docPr id="2" name="Picture 2" descr="Tagline_color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Tagline_colored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600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3FC9" w:rsidRDefault="00A63FC9">
      <w:r>
        <w:separator/>
      </w:r>
    </w:p>
  </w:footnote>
  <w:footnote w:type="continuationSeparator" w:id="0">
    <w:p w:rsidR="00A63FC9" w:rsidRDefault="00A63F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0542" w:rsidRDefault="008D054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F32BF"/>
    <w:multiLevelType w:val="multilevel"/>
    <w:tmpl w:val="16007D8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1A8941E8"/>
    <w:multiLevelType w:val="multilevel"/>
    <w:tmpl w:val="25C41C3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77C77169"/>
    <w:multiLevelType w:val="multilevel"/>
    <w:tmpl w:val="3F80863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0542"/>
    <w:rsid w:val="008D0542"/>
    <w:rsid w:val="00A63FC9"/>
    <w:rsid w:val="00BF5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D99D4"/>
  <w15:docId w15:val="{251E5943-62B2-4963-9A4B-6EE6A41BD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link w:val="BalloonText"/>
    <w:uiPriority w:val="99"/>
    <w:semiHidden/>
    <w:qFormat/>
    <w:rsid w:val="00EB2F06"/>
    <w:rPr>
      <w:rFonts w:ascii="Tahoma" w:hAnsi="Tahoma" w:cs="Tahoma"/>
      <w:sz w:val="16"/>
      <w:szCs w:val="16"/>
      <w:lang w:val="en-US" w:eastAsia="en-US"/>
    </w:rPr>
  </w:style>
  <w:style w:type="character" w:customStyle="1" w:styleId="HeaderChar">
    <w:name w:val="Header Char"/>
    <w:link w:val="Header"/>
    <w:uiPriority w:val="99"/>
    <w:qFormat/>
    <w:rsid w:val="00EB2F06"/>
    <w:rPr>
      <w:sz w:val="24"/>
      <w:szCs w:val="24"/>
      <w:lang w:val="en-US" w:eastAsia="en-US"/>
    </w:rPr>
  </w:style>
  <w:style w:type="character" w:customStyle="1" w:styleId="FooterChar">
    <w:name w:val="Footer Char"/>
    <w:link w:val="Footer"/>
    <w:uiPriority w:val="99"/>
    <w:qFormat/>
    <w:rsid w:val="00EB2F06"/>
    <w:rPr>
      <w:sz w:val="24"/>
      <w:szCs w:val="24"/>
      <w:lang w:val="en-US" w:eastAsia="en-U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semiHidden/>
    <w:pPr>
      <w:jc w:val="both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BodyTextIndent">
    <w:name w:val="Body Text Indent"/>
    <w:basedOn w:val="Normal"/>
    <w:semiHidden/>
    <w:pPr>
      <w:ind w:left="900" w:hanging="540"/>
      <w:jc w:val="both"/>
    </w:pPr>
  </w:style>
  <w:style w:type="paragraph" w:styleId="BodyText2">
    <w:name w:val="Body Text 2"/>
    <w:basedOn w:val="Normal"/>
    <w:semiHidden/>
    <w:qFormat/>
    <w:pPr>
      <w:jc w:val="both"/>
    </w:pPr>
    <w:rPr>
      <w:sz w:val="20"/>
    </w:rPr>
  </w:style>
  <w:style w:type="paragraph" w:styleId="BodyTextIndent2">
    <w:name w:val="Body Text Indent 2"/>
    <w:basedOn w:val="Normal"/>
    <w:semiHidden/>
    <w:qFormat/>
    <w:pPr>
      <w:ind w:left="540" w:hanging="54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B2F06"/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EB2F06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link w:val="FooterChar"/>
    <w:uiPriority w:val="99"/>
    <w:unhideWhenUsed/>
    <w:rsid w:val="00EB2F06"/>
    <w:pPr>
      <w:tabs>
        <w:tab w:val="center" w:pos="4513"/>
        <w:tab w:val="right" w:pos="9026"/>
      </w:tabs>
    </w:pPr>
  </w:style>
  <w:style w:type="paragraph" w:styleId="ListParagraph">
    <w:name w:val="List Paragraph"/>
    <w:basedOn w:val="Normal"/>
    <w:uiPriority w:val="34"/>
    <w:qFormat/>
    <w:rsid w:val="000C61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</Pages>
  <Words>563</Words>
  <Characters>3215</Characters>
  <Application>Microsoft Office Word</Application>
  <DocSecurity>0</DocSecurity>
  <Lines>26</Lines>
  <Paragraphs>7</Paragraphs>
  <ScaleCrop>false</ScaleCrop>
  <Company>Personal</Company>
  <LinksUpToDate>false</LinksUpToDate>
  <CharactersWithSpaces>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subject/>
  <dc:creator>A Vasan</dc:creator>
  <dc:description/>
  <cp:lastModifiedBy>Administrator</cp:lastModifiedBy>
  <cp:revision>9</cp:revision>
  <cp:lastPrinted>2019-11-21T05:34:00Z</cp:lastPrinted>
  <dcterms:created xsi:type="dcterms:W3CDTF">2019-11-29T07:22:00Z</dcterms:created>
  <dcterms:modified xsi:type="dcterms:W3CDTF">2021-08-19T05:10:00Z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Personal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