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F4B" w:rsidRDefault="00386F4B" w:rsidP="00386F4B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1D751C13" wp14:editId="30C2CCD6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4B" w:rsidRPr="00642557" w:rsidRDefault="00A44867" w:rsidP="00A44867">
      <w:pPr>
        <w:pStyle w:val="Default"/>
        <w:ind w:left="3600"/>
      </w:pPr>
      <w:r>
        <w:rPr>
          <w:b/>
          <w:bCs/>
        </w:rPr>
        <w:t xml:space="preserve">  </w:t>
      </w:r>
      <w:r w:rsidR="00823B46">
        <w:rPr>
          <w:b/>
          <w:bCs/>
        </w:rPr>
        <w:t>FIRST</w:t>
      </w:r>
      <w:r w:rsidR="00386F4B">
        <w:rPr>
          <w:b/>
          <w:bCs/>
        </w:rPr>
        <w:t xml:space="preserve"> SEMESTER 2021-2022</w:t>
      </w:r>
    </w:p>
    <w:p w:rsidR="00386F4B" w:rsidRPr="005F6E87" w:rsidRDefault="00386F4B" w:rsidP="00386F4B">
      <w:pPr>
        <w:pStyle w:val="Default"/>
        <w:jc w:val="center"/>
      </w:pPr>
      <w:r>
        <w:rPr>
          <w:bCs/>
        </w:rPr>
        <w:t>Course Handout Part-I</w:t>
      </w:r>
    </w:p>
    <w:p w:rsidR="00386F4B" w:rsidRPr="00D542BB" w:rsidRDefault="00A44867" w:rsidP="00386F4B">
      <w:pPr>
        <w:pStyle w:val="Default"/>
        <w:jc w:val="right"/>
        <w:rPr>
          <w:rFonts w:ascii="Bookman Old Style" w:hAnsi="Bookman Old Style" w:cs="Bookman Old Style"/>
          <w:iCs/>
          <w:sz w:val="22"/>
          <w:szCs w:val="22"/>
        </w:rPr>
      </w:pPr>
      <w:r>
        <w:rPr>
          <w:rFonts w:ascii="Bookman Old Style" w:hAnsi="Bookman Old Style" w:cs="Bookman Old Style"/>
          <w:iCs/>
          <w:sz w:val="22"/>
          <w:szCs w:val="22"/>
        </w:rPr>
        <w:t>Date: 30</w:t>
      </w:r>
      <w:r w:rsidR="005D4563">
        <w:rPr>
          <w:rFonts w:ascii="Bookman Old Style" w:hAnsi="Bookman Old Style" w:cs="Bookman Old Style"/>
          <w:iCs/>
          <w:sz w:val="22"/>
          <w:szCs w:val="22"/>
        </w:rPr>
        <w:t>/09</w:t>
      </w:r>
      <w:r w:rsidR="00386F4B">
        <w:rPr>
          <w:rFonts w:ascii="Bookman Old Style" w:hAnsi="Bookman Old Style" w:cs="Bookman Old Style"/>
          <w:iCs/>
          <w:sz w:val="22"/>
          <w:szCs w:val="22"/>
        </w:rPr>
        <w:t>/2021</w:t>
      </w:r>
    </w:p>
    <w:p w:rsidR="00386F4B" w:rsidRDefault="00386F4B" w:rsidP="00386F4B">
      <w:pPr>
        <w:pStyle w:val="Default"/>
        <w:jc w:val="right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i/>
          <w:iCs/>
          <w:sz w:val="22"/>
          <w:szCs w:val="22"/>
        </w:rPr>
        <w:t xml:space="preserve"> </w:t>
      </w:r>
    </w:p>
    <w:p w:rsidR="00386F4B" w:rsidRDefault="00386F4B" w:rsidP="00386F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addition to part I (General handout for all courses appended to the timetable) this portion gives further details regarding the course. </w:t>
      </w:r>
    </w:p>
    <w:p w:rsidR="00386F4B" w:rsidRDefault="00CC780E" w:rsidP="00386F4B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Course Number</w:t>
      </w:r>
      <w:r w:rsidR="00386F4B">
        <w:rPr>
          <w:b/>
          <w:bCs/>
          <w:sz w:val="22"/>
          <w:szCs w:val="22"/>
        </w:rPr>
        <w:t xml:space="preserve">: PHY F111 </w:t>
      </w:r>
    </w:p>
    <w:p w:rsidR="00386F4B" w:rsidRDefault="00386F4B" w:rsidP="00386F4B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Course Title</w:t>
      </w:r>
      <w:r>
        <w:rPr>
          <w:b/>
          <w:bCs/>
          <w:sz w:val="22"/>
          <w:szCs w:val="22"/>
        </w:rPr>
        <w:t xml:space="preserve">: MECHANICS, OSCILLATIONS &amp; WAVES </w:t>
      </w:r>
    </w:p>
    <w:p w:rsidR="00386F4B" w:rsidRPr="00D542BB" w:rsidRDefault="00CC780E" w:rsidP="00386F4B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Instructor-in-Charge</w:t>
      </w:r>
      <w:r w:rsidR="00386F4B">
        <w:rPr>
          <w:b/>
          <w:bCs/>
          <w:sz w:val="22"/>
          <w:szCs w:val="22"/>
        </w:rPr>
        <w:t xml:space="preserve">: </w:t>
      </w:r>
      <w:proofErr w:type="spellStart"/>
      <w:r w:rsidR="005D4563">
        <w:rPr>
          <w:sz w:val="22"/>
          <w:szCs w:val="22"/>
        </w:rPr>
        <w:t>Sashideep</w:t>
      </w:r>
      <w:proofErr w:type="spellEnd"/>
      <w:r w:rsidR="005D4563">
        <w:rPr>
          <w:sz w:val="22"/>
          <w:szCs w:val="22"/>
        </w:rPr>
        <w:t xml:space="preserve"> </w:t>
      </w:r>
      <w:proofErr w:type="spellStart"/>
      <w:r w:rsidR="005D4563">
        <w:rPr>
          <w:sz w:val="22"/>
          <w:szCs w:val="22"/>
        </w:rPr>
        <w:t>Gutti</w:t>
      </w:r>
      <w:proofErr w:type="spellEnd"/>
    </w:p>
    <w:p w:rsidR="00386F4B" w:rsidRPr="0013559B" w:rsidRDefault="00CC780E" w:rsidP="00386F4B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Instructors</w:t>
      </w:r>
      <w:r w:rsidR="00386F4B">
        <w:rPr>
          <w:sz w:val="22"/>
          <w:szCs w:val="22"/>
        </w:rPr>
        <w:t xml:space="preserve">: </w:t>
      </w:r>
      <w:r w:rsidR="00742799">
        <w:rPr>
          <w:sz w:val="22"/>
          <w:szCs w:val="22"/>
        </w:rPr>
        <w:t xml:space="preserve">P. K. </w:t>
      </w:r>
      <w:proofErr w:type="spellStart"/>
      <w:r w:rsidR="00742799">
        <w:rPr>
          <w:sz w:val="22"/>
          <w:szCs w:val="22"/>
        </w:rPr>
        <w:t>Thiruvikraman</w:t>
      </w:r>
      <w:proofErr w:type="spellEnd"/>
      <w:r w:rsidR="00742799">
        <w:rPr>
          <w:sz w:val="22"/>
          <w:szCs w:val="22"/>
        </w:rPr>
        <w:t xml:space="preserve">, </w:t>
      </w:r>
      <w:r w:rsidR="005D4563">
        <w:rPr>
          <w:sz w:val="22"/>
          <w:szCs w:val="22"/>
        </w:rPr>
        <w:t xml:space="preserve">Kannan </w:t>
      </w:r>
      <w:proofErr w:type="spellStart"/>
      <w:r w:rsidR="005D4563">
        <w:rPr>
          <w:sz w:val="22"/>
          <w:szCs w:val="22"/>
        </w:rPr>
        <w:t>Ramaswamy</w:t>
      </w:r>
      <w:proofErr w:type="spellEnd"/>
      <w:r w:rsidR="00386F4B">
        <w:rPr>
          <w:sz w:val="22"/>
          <w:szCs w:val="22"/>
        </w:rPr>
        <w:t xml:space="preserve">, </w:t>
      </w:r>
      <w:proofErr w:type="spellStart"/>
      <w:r w:rsidR="00C97502">
        <w:rPr>
          <w:sz w:val="22"/>
          <w:szCs w:val="22"/>
        </w:rPr>
        <w:t>Asrarul</w:t>
      </w:r>
      <w:proofErr w:type="spellEnd"/>
      <w:r w:rsidR="00C97502">
        <w:rPr>
          <w:sz w:val="22"/>
          <w:szCs w:val="22"/>
        </w:rPr>
        <w:t xml:space="preserve"> </w:t>
      </w:r>
      <w:proofErr w:type="spellStart"/>
      <w:r w:rsidR="00C97502">
        <w:rPr>
          <w:sz w:val="22"/>
          <w:szCs w:val="22"/>
        </w:rPr>
        <w:t>Haque</w:t>
      </w:r>
      <w:proofErr w:type="spellEnd"/>
      <w:r w:rsidR="00C97502">
        <w:rPr>
          <w:sz w:val="22"/>
          <w:szCs w:val="22"/>
        </w:rPr>
        <w:t xml:space="preserve">, </w:t>
      </w:r>
      <w:proofErr w:type="spellStart"/>
      <w:r w:rsidR="00742799">
        <w:rPr>
          <w:sz w:val="22"/>
          <w:szCs w:val="22"/>
        </w:rPr>
        <w:t>Harihara</w:t>
      </w:r>
      <w:proofErr w:type="spellEnd"/>
      <w:r w:rsidR="00742799">
        <w:rPr>
          <w:sz w:val="22"/>
          <w:szCs w:val="22"/>
        </w:rPr>
        <w:t xml:space="preserve"> </w:t>
      </w:r>
      <w:proofErr w:type="spellStart"/>
      <w:r w:rsidR="00742799">
        <w:rPr>
          <w:sz w:val="22"/>
          <w:szCs w:val="22"/>
        </w:rPr>
        <w:t>Venkataraman</w:t>
      </w:r>
      <w:proofErr w:type="spellEnd"/>
      <w:r w:rsidR="00386F4B">
        <w:rPr>
          <w:sz w:val="22"/>
          <w:szCs w:val="22"/>
        </w:rPr>
        <w:t xml:space="preserve">, and </w:t>
      </w:r>
      <w:proofErr w:type="spellStart"/>
      <w:r w:rsidR="00386F4B" w:rsidRPr="0013559B">
        <w:rPr>
          <w:sz w:val="22"/>
          <w:szCs w:val="22"/>
        </w:rPr>
        <w:t>Swastik</w:t>
      </w:r>
      <w:proofErr w:type="spellEnd"/>
      <w:r w:rsidR="00386F4B" w:rsidRPr="0013559B">
        <w:rPr>
          <w:sz w:val="22"/>
          <w:szCs w:val="22"/>
        </w:rPr>
        <w:t xml:space="preserve"> Bhattacharya</w:t>
      </w:r>
    </w:p>
    <w:p w:rsidR="00386F4B" w:rsidRDefault="00386F4B" w:rsidP="00386F4B">
      <w:pPr>
        <w:pStyle w:val="Default"/>
        <w:rPr>
          <w:sz w:val="22"/>
          <w:szCs w:val="22"/>
        </w:rPr>
      </w:pPr>
    </w:p>
    <w:p w:rsidR="00386F4B" w:rsidRDefault="00386F4B" w:rsidP="00386F4B">
      <w:pPr>
        <w:pStyle w:val="Default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Course Description</w:t>
      </w:r>
      <w:r>
        <w:rPr>
          <w:b/>
          <w:bCs/>
          <w:sz w:val="22"/>
          <w:szCs w:val="22"/>
        </w:rPr>
        <w:t>: “</w:t>
      </w:r>
      <w:r>
        <w:rPr>
          <w:sz w:val="22"/>
          <w:szCs w:val="22"/>
        </w:rPr>
        <w:t>Mechanics, O</w:t>
      </w:r>
      <w:r w:rsidRPr="008D433A">
        <w:rPr>
          <w:sz w:val="22"/>
          <w:szCs w:val="22"/>
        </w:rPr>
        <w:t xml:space="preserve">scillations, </w:t>
      </w:r>
      <w:r>
        <w:rPr>
          <w:sz w:val="22"/>
          <w:szCs w:val="22"/>
        </w:rPr>
        <w:t xml:space="preserve">and </w:t>
      </w:r>
      <w:r w:rsidRPr="008D433A">
        <w:rPr>
          <w:sz w:val="22"/>
          <w:szCs w:val="22"/>
        </w:rPr>
        <w:t>Waves</w:t>
      </w:r>
      <w:r>
        <w:rPr>
          <w:sz w:val="22"/>
          <w:szCs w:val="22"/>
        </w:rPr>
        <w:t>”</w:t>
      </w:r>
      <w:r w:rsidRPr="008D43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serves as a fundamental course in physics for science and engineering. This course, consisting of a series of lectures coupled with several </w:t>
      </w:r>
      <w:r w:rsidRPr="00D62813">
        <w:rPr>
          <w:sz w:val="22"/>
          <w:szCs w:val="22"/>
        </w:rPr>
        <w:t>demonstrations</w:t>
      </w:r>
      <w:r>
        <w:rPr>
          <w:sz w:val="22"/>
          <w:szCs w:val="22"/>
        </w:rPr>
        <w:t>,</w:t>
      </w:r>
      <w:r w:rsidRPr="00D6281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provides a good, sound, working knowledge of the following topics: polar coordinates, angular momentum, rigid body motion, central force </w:t>
      </w:r>
      <w:proofErr w:type="gramStart"/>
      <w:r>
        <w:rPr>
          <w:sz w:val="22"/>
          <w:szCs w:val="22"/>
        </w:rPr>
        <w:t>motion,  harmonic</w:t>
      </w:r>
      <w:proofErr w:type="gramEnd"/>
      <w:r>
        <w:rPr>
          <w:sz w:val="22"/>
          <w:szCs w:val="22"/>
        </w:rPr>
        <w:t xml:space="preserve"> oscillator</w:t>
      </w:r>
      <w:r w:rsidR="00597BA6">
        <w:rPr>
          <w:sz w:val="22"/>
          <w:szCs w:val="22"/>
        </w:rPr>
        <w:t xml:space="preserve"> with and without damping</w:t>
      </w:r>
      <w:r>
        <w:rPr>
          <w:sz w:val="22"/>
          <w:szCs w:val="22"/>
        </w:rPr>
        <w:t>, coupled oscillations, waves and wave equation.</w:t>
      </w:r>
    </w:p>
    <w:p w:rsidR="00386F4B" w:rsidRDefault="00386F4B" w:rsidP="00386F4B">
      <w:pPr>
        <w:pStyle w:val="Default"/>
        <w:jc w:val="both"/>
        <w:rPr>
          <w:b/>
          <w:sz w:val="22"/>
          <w:szCs w:val="22"/>
        </w:rPr>
      </w:pPr>
    </w:p>
    <w:p w:rsidR="00386F4B" w:rsidRDefault="00386F4B" w:rsidP="00386F4B">
      <w:pPr>
        <w:pStyle w:val="Default"/>
        <w:jc w:val="both"/>
      </w:pPr>
      <w:r w:rsidRPr="00503ED7">
        <w:rPr>
          <w:b/>
          <w:i/>
          <w:sz w:val="22"/>
          <w:szCs w:val="22"/>
        </w:rPr>
        <w:t>Scope &amp; Objective:</w:t>
      </w:r>
      <w:r>
        <w:rPr>
          <w:b/>
          <w:sz w:val="22"/>
          <w:szCs w:val="22"/>
        </w:rPr>
        <w:t xml:space="preserve"> </w:t>
      </w:r>
      <w:r w:rsidRPr="00C47AA0">
        <w:rPr>
          <w:sz w:val="22"/>
          <w:szCs w:val="22"/>
        </w:rPr>
        <w:t>Newtonian mechanics</w:t>
      </w:r>
      <w:r>
        <w:rPr>
          <w:sz w:val="22"/>
          <w:szCs w:val="22"/>
        </w:rPr>
        <w:t>,</w:t>
      </w:r>
      <w:r w:rsidRPr="00A903DB">
        <w:rPr>
          <w:sz w:val="22"/>
          <w:szCs w:val="22"/>
        </w:rPr>
        <w:t xml:space="preserve"> the oldest branch of physics</w:t>
      </w:r>
      <w:r>
        <w:rPr>
          <w:sz w:val="22"/>
          <w:szCs w:val="22"/>
        </w:rPr>
        <w:t>, is rather robust and possesses a very solid foundation</w:t>
      </w:r>
      <w:r>
        <w:rPr>
          <w:b/>
          <w:sz w:val="22"/>
          <w:szCs w:val="22"/>
        </w:rPr>
        <w:t xml:space="preserve">. </w:t>
      </w:r>
      <w:r w:rsidRPr="00185754">
        <w:rPr>
          <w:sz w:val="22"/>
          <w:szCs w:val="22"/>
        </w:rPr>
        <w:t>The phenome</w:t>
      </w:r>
      <w:r>
        <w:rPr>
          <w:sz w:val="22"/>
          <w:szCs w:val="22"/>
        </w:rPr>
        <w:t>na of oscillations and waves</w:t>
      </w:r>
      <w:r w:rsidRPr="00185754">
        <w:rPr>
          <w:sz w:val="22"/>
          <w:szCs w:val="22"/>
        </w:rPr>
        <w:t xml:space="preserve"> </w:t>
      </w:r>
      <w:r>
        <w:rPr>
          <w:sz w:val="22"/>
          <w:szCs w:val="22"/>
        </w:rPr>
        <w:t>have always been intriguing and are ubiquitous in the world around us</w:t>
      </w:r>
      <w:r w:rsidRPr="00185754">
        <w:rPr>
          <w:sz w:val="22"/>
          <w:szCs w:val="22"/>
        </w:rPr>
        <w:t>.</w:t>
      </w:r>
      <w:r w:rsidRPr="008D433A">
        <w:rPr>
          <w:sz w:val="22"/>
          <w:szCs w:val="22"/>
        </w:rPr>
        <w:t xml:space="preserve"> </w:t>
      </w:r>
      <w:r>
        <w:rPr>
          <w:sz w:val="22"/>
          <w:szCs w:val="22"/>
        </w:rPr>
        <w:t>A course on “Mechanics, O</w:t>
      </w:r>
      <w:r w:rsidRPr="008D433A">
        <w:rPr>
          <w:sz w:val="22"/>
          <w:szCs w:val="22"/>
        </w:rPr>
        <w:t xml:space="preserve">scillations, </w:t>
      </w:r>
      <w:r>
        <w:rPr>
          <w:sz w:val="22"/>
          <w:szCs w:val="22"/>
        </w:rPr>
        <w:t xml:space="preserve">and </w:t>
      </w:r>
      <w:r w:rsidRPr="008D433A">
        <w:rPr>
          <w:sz w:val="22"/>
          <w:szCs w:val="22"/>
        </w:rPr>
        <w:t>Waves</w:t>
      </w:r>
      <w:r>
        <w:rPr>
          <w:sz w:val="22"/>
          <w:szCs w:val="22"/>
        </w:rPr>
        <w:t>”</w:t>
      </w:r>
      <w:r w:rsidRPr="008D43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indispensable to understand </w:t>
      </w:r>
      <w:r w:rsidRPr="008D433A">
        <w:rPr>
          <w:sz w:val="22"/>
          <w:szCs w:val="22"/>
        </w:rPr>
        <w:t>other branches of scien</w:t>
      </w:r>
      <w:r>
        <w:rPr>
          <w:sz w:val="22"/>
          <w:szCs w:val="22"/>
        </w:rPr>
        <w:t xml:space="preserve">ce and engineering and serves as one of the stepping stones for </w:t>
      </w:r>
      <w:r w:rsidRPr="00956A3D">
        <w:rPr>
          <w:sz w:val="22"/>
          <w:szCs w:val="22"/>
        </w:rPr>
        <w:t>scientific, engineering and medical research and development</w:t>
      </w:r>
      <w:r>
        <w:rPr>
          <w:sz w:val="22"/>
          <w:szCs w:val="22"/>
        </w:rPr>
        <w:t>. The wide-ranging spectrum of subject matter of this course</w:t>
      </w:r>
      <w:r w:rsidRPr="008D433A">
        <w:rPr>
          <w:sz w:val="22"/>
          <w:szCs w:val="22"/>
        </w:rPr>
        <w:t xml:space="preserve"> </w:t>
      </w:r>
      <w:r>
        <w:rPr>
          <w:sz w:val="22"/>
          <w:szCs w:val="22"/>
        </w:rPr>
        <w:t>provides a foundation for</w:t>
      </w:r>
      <w:r w:rsidRPr="008D433A">
        <w:rPr>
          <w:sz w:val="22"/>
          <w:szCs w:val="22"/>
        </w:rPr>
        <w:t xml:space="preserve"> advanced level </w:t>
      </w:r>
      <w:r>
        <w:rPr>
          <w:sz w:val="22"/>
          <w:szCs w:val="22"/>
        </w:rPr>
        <w:t xml:space="preserve">physics </w:t>
      </w:r>
      <w:r w:rsidRPr="008D433A">
        <w:rPr>
          <w:sz w:val="22"/>
          <w:szCs w:val="22"/>
        </w:rPr>
        <w:t xml:space="preserve">courses. The objective of this course is to develop </w:t>
      </w:r>
      <w:r>
        <w:rPr>
          <w:sz w:val="22"/>
          <w:szCs w:val="22"/>
        </w:rPr>
        <w:t>good physics problem-</w:t>
      </w:r>
      <w:r w:rsidRPr="008D433A">
        <w:rPr>
          <w:sz w:val="22"/>
          <w:szCs w:val="22"/>
        </w:rPr>
        <w:t>solving skills</w:t>
      </w:r>
      <w:r>
        <w:rPr>
          <w:sz w:val="22"/>
          <w:szCs w:val="22"/>
        </w:rPr>
        <w:t xml:space="preserve"> by building a</w:t>
      </w:r>
      <w:r w:rsidRPr="00917856">
        <w:rPr>
          <w:sz w:val="22"/>
          <w:szCs w:val="22"/>
        </w:rPr>
        <w:t xml:space="preserve"> </w:t>
      </w:r>
      <w:r w:rsidRPr="00917856">
        <w:rPr>
          <w:rStyle w:val="Emphasis"/>
          <w:sz w:val="22"/>
          <w:szCs w:val="22"/>
        </w:rPr>
        <w:t>deep conceptual</w:t>
      </w:r>
      <w:r w:rsidRPr="00917856">
        <w:rPr>
          <w:rStyle w:val="st"/>
          <w:sz w:val="22"/>
          <w:szCs w:val="22"/>
        </w:rPr>
        <w:t xml:space="preserve"> understanding of the </w:t>
      </w:r>
      <w:r w:rsidRPr="00917856">
        <w:rPr>
          <w:rStyle w:val="Emphasis"/>
          <w:sz w:val="22"/>
          <w:szCs w:val="22"/>
        </w:rPr>
        <w:t>subject</w:t>
      </w:r>
      <w:r w:rsidRPr="00917856">
        <w:rPr>
          <w:rStyle w:val="st"/>
          <w:sz w:val="22"/>
          <w:szCs w:val="22"/>
        </w:rPr>
        <w:t>.</w:t>
      </w:r>
    </w:p>
    <w:p w:rsidR="00386F4B" w:rsidRDefault="00386F4B" w:rsidP="00386F4B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i/>
          <w:iCs/>
          <w:sz w:val="22"/>
          <w:szCs w:val="22"/>
        </w:rPr>
        <w:t>Text Books</w:t>
      </w:r>
      <w:r>
        <w:rPr>
          <w:b/>
          <w:bCs/>
          <w:sz w:val="22"/>
          <w:szCs w:val="22"/>
        </w:rPr>
        <w:t xml:space="preserve">: </w:t>
      </w:r>
    </w:p>
    <w:p w:rsidR="00386F4B" w:rsidRPr="00A0547B" w:rsidRDefault="00386F4B" w:rsidP="00386F4B">
      <w:pPr>
        <w:pStyle w:val="Default"/>
        <w:spacing w:after="21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1. An Introduction to Mechanics, by D. </w:t>
      </w:r>
      <w:proofErr w:type="spellStart"/>
      <w:r w:rsidRPr="00A0547B">
        <w:rPr>
          <w:bCs/>
          <w:sz w:val="22"/>
          <w:szCs w:val="22"/>
        </w:rPr>
        <w:t>Kleppner</w:t>
      </w:r>
      <w:proofErr w:type="spellEnd"/>
      <w:r w:rsidRPr="00A0547B">
        <w:rPr>
          <w:bCs/>
          <w:sz w:val="22"/>
          <w:szCs w:val="22"/>
        </w:rPr>
        <w:t xml:space="preserve"> and R. </w:t>
      </w:r>
      <w:proofErr w:type="spellStart"/>
      <w:r w:rsidRPr="00A0547B">
        <w:rPr>
          <w:bCs/>
          <w:sz w:val="22"/>
          <w:szCs w:val="22"/>
        </w:rPr>
        <w:t>Kolenkow</w:t>
      </w:r>
      <w:proofErr w:type="spellEnd"/>
      <w:r w:rsidRPr="00A0547B">
        <w:rPr>
          <w:bCs/>
          <w:sz w:val="22"/>
          <w:szCs w:val="22"/>
        </w:rPr>
        <w:t xml:space="preserve">, </w:t>
      </w:r>
      <w:r w:rsidRPr="00A0547B">
        <w:rPr>
          <w:sz w:val="22"/>
          <w:szCs w:val="22"/>
        </w:rPr>
        <w:t>Tata McGraw-Hill Edition</w:t>
      </w:r>
      <w:r w:rsidRPr="00A0547B">
        <w:rPr>
          <w:bCs/>
          <w:sz w:val="22"/>
          <w:szCs w:val="22"/>
        </w:rPr>
        <w:t xml:space="preserve">, </w:t>
      </w:r>
      <w:r w:rsidRPr="00A0547B">
        <w:rPr>
          <w:sz w:val="22"/>
          <w:szCs w:val="22"/>
        </w:rPr>
        <w:t xml:space="preserve">2007. </w:t>
      </w:r>
    </w:p>
    <w:p w:rsidR="00386F4B" w:rsidRPr="00A0547B" w:rsidRDefault="00386F4B" w:rsidP="00386F4B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>2. French, Anthony P</w:t>
      </w:r>
      <w:r>
        <w:rPr>
          <w:bCs/>
          <w:sz w:val="22"/>
          <w:szCs w:val="22"/>
        </w:rPr>
        <w:t xml:space="preserve"> French</w:t>
      </w:r>
      <w:r w:rsidRPr="00A0547B">
        <w:rPr>
          <w:bCs/>
          <w:sz w:val="22"/>
          <w:szCs w:val="22"/>
        </w:rPr>
        <w:t>, Vibrations and Waves, CBS, 2003</w:t>
      </w:r>
      <w:r w:rsidRPr="00A0547B">
        <w:rPr>
          <w:sz w:val="22"/>
          <w:szCs w:val="22"/>
        </w:rPr>
        <w:t xml:space="preserve">. </w:t>
      </w:r>
    </w:p>
    <w:p w:rsidR="00386F4B" w:rsidRPr="00A0547B" w:rsidRDefault="00386F4B" w:rsidP="00386F4B">
      <w:pPr>
        <w:pStyle w:val="Default"/>
        <w:rPr>
          <w:b/>
          <w:sz w:val="22"/>
          <w:szCs w:val="22"/>
        </w:rPr>
      </w:pPr>
      <w:r w:rsidRPr="00A0547B">
        <w:rPr>
          <w:b/>
          <w:bCs/>
          <w:i/>
          <w:iCs/>
          <w:sz w:val="22"/>
          <w:szCs w:val="22"/>
        </w:rPr>
        <w:t xml:space="preserve">Reference Books: </w:t>
      </w:r>
    </w:p>
    <w:p w:rsidR="00386F4B" w:rsidRPr="00A0547B" w:rsidRDefault="00386F4B" w:rsidP="00386F4B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1. The Physics of Vibrations &amp; Waves, by H. J. Pain, </w:t>
      </w:r>
      <w:r w:rsidRPr="00A0547B">
        <w:rPr>
          <w:sz w:val="22"/>
          <w:szCs w:val="22"/>
        </w:rPr>
        <w:t>6</w:t>
      </w:r>
      <w:r w:rsidR="00AE69F4" w:rsidRPr="00A0547B">
        <w:rPr>
          <w:sz w:val="22"/>
          <w:szCs w:val="22"/>
          <w:vertAlign w:val="superscript"/>
        </w:rPr>
        <w:t>th</w:t>
      </w:r>
      <w:r w:rsidR="00AE69F4" w:rsidRPr="00A0547B">
        <w:rPr>
          <w:sz w:val="22"/>
          <w:szCs w:val="22"/>
        </w:rPr>
        <w:t xml:space="preserve"> </w:t>
      </w:r>
      <w:r w:rsidR="00AE69F4" w:rsidRPr="00AE69F4">
        <w:t>edition</w:t>
      </w:r>
      <w:r w:rsidRPr="00A0547B">
        <w:rPr>
          <w:sz w:val="22"/>
          <w:szCs w:val="22"/>
        </w:rPr>
        <w:t xml:space="preserve">, John Wiley &amp; Sons, Inc., 2005. </w:t>
      </w:r>
    </w:p>
    <w:p w:rsidR="00386F4B" w:rsidRPr="00A0547B" w:rsidRDefault="00386F4B" w:rsidP="00386F4B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>2. Physics Vol I &amp; II, Halliday/Resnick/</w:t>
      </w:r>
      <w:proofErr w:type="spellStart"/>
      <w:r w:rsidRPr="00A0547B">
        <w:rPr>
          <w:bCs/>
          <w:sz w:val="22"/>
          <w:szCs w:val="22"/>
        </w:rPr>
        <w:t>Krane</w:t>
      </w:r>
      <w:proofErr w:type="spellEnd"/>
      <w:r w:rsidRPr="00A0547B">
        <w:rPr>
          <w:bCs/>
          <w:sz w:val="22"/>
          <w:szCs w:val="22"/>
        </w:rPr>
        <w:t xml:space="preserve"> 5</w:t>
      </w:r>
      <w:r w:rsidRPr="00A0547B">
        <w:rPr>
          <w:bCs/>
          <w:sz w:val="22"/>
          <w:szCs w:val="22"/>
          <w:vertAlign w:val="superscript"/>
        </w:rPr>
        <w:t>th</w:t>
      </w:r>
      <w:r w:rsidRPr="00A0547B">
        <w:rPr>
          <w:bCs/>
          <w:sz w:val="22"/>
          <w:szCs w:val="22"/>
        </w:rPr>
        <w:t xml:space="preserve"> </w:t>
      </w:r>
      <w:r w:rsidRPr="00A0547B">
        <w:rPr>
          <w:bCs/>
          <w:sz w:val="14"/>
          <w:szCs w:val="14"/>
        </w:rPr>
        <w:t xml:space="preserve">  </w:t>
      </w:r>
      <w:r w:rsidRPr="00A0547B">
        <w:rPr>
          <w:bCs/>
          <w:sz w:val="22"/>
          <w:szCs w:val="22"/>
        </w:rPr>
        <w:t xml:space="preserve">Edition, </w:t>
      </w:r>
      <w:r w:rsidRPr="00A0547B">
        <w:rPr>
          <w:sz w:val="22"/>
          <w:szCs w:val="22"/>
        </w:rPr>
        <w:t xml:space="preserve">John Wiley, 2003. </w:t>
      </w:r>
    </w:p>
    <w:p w:rsidR="00386F4B" w:rsidRDefault="00386F4B" w:rsidP="00386F4B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3. Berkeley Physics Course Volume I, </w:t>
      </w:r>
      <w:r w:rsidRPr="00A0547B">
        <w:rPr>
          <w:sz w:val="22"/>
          <w:szCs w:val="22"/>
        </w:rPr>
        <w:t xml:space="preserve">Tata-McGraw Hill. </w:t>
      </w:r>
    </w:p>
    <w:p w:rsidR="00386F4B" w:rsidRDefault="00386F4B" w:rsidP="00386F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Berkeley Physics course volume 3, Tata-McGraw Hill</w:t>
      </w:r>
    </w:p>
    <w:p w:rsidR="00386F4B" w:rsidRDefault="00386F4B" w:rsidP="00386F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Feynman lectures on Physics, Vol I</w:t>
      </w:r>
    </w:p>
    <w:p w:rsidR="00AE69F4" w:rsidRDefault="00AE69F4" w:rsidP="00386F4B">
      <w:pPr>
        <w:pStyle w:val="Default"/>
        <w:rPr>
          <w:b/>
          <w:sz w:val="22"/>
          <w:szCs w:val="22"/>
        </w:rPr>
      </w:pPr>
    </w:p>
    <w:p w:rsidR="00386F4B" w:rsidRDefault="00386F4B" w:rsidP="00386F4B">
      <w:pPr>
        <w:pStyle w:val="Default"/>
        <w:rPr>
          <w:b/>
          <w:sz w:val="22"/>
          <w:szCs w:val="22"/>
        </w:rPr>
      </w:pPr>
      <w:r w:rsidRPr="00C51371">
        <w:rPr>
          <w:b/>
          <w:sz w:val="22"/>
          <w:szCs w:val="22"/>
        </w:rPr>
        <w:t>Learning Outcomes</w:t>
      </w:r>
      <w:r>
        <w:rPr>
          <w:b/>
          <w:sz w:val="22"/>
          <w:szCs w:val="22"/>
        </w:rPr>
        <w:t>:</w:t>
      </w:r>
    </w:p>
    <w:p w:rsidR="00386F4B" w:rsidRDefault="00386F4B" w:rsidP="00386F4B">
      <w:pPr>
        <w:pStyle w:val="Default"/>
        <w:rPr>
          <w:b/>
          <w:sz w:val="22"/>
          <w:szCs w:val="22"/>
        </w:rPr>
      </w:pPr>
    </w:p>
    <w:p w:rsidR="00386F4B" w:rsidRDefault="00386F4B" w:rsidP="00386F4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Ability to draw free body diagrams with knowledge of constraints and forces and solve </w:t>
      </w:r>
      <w:r w:rsidR="00AE69F4">
        <w:rPr>
          <w:sz w:val="22"/>
          <w:szCs w:val="22"/>
        </w:rPr>
        <w:t>the equation of motion in text book problems as well as in situations from real life.</w:t>
      </w:r>
    </w:p>
    <w:p w:rsidR="00851594" w:rsidRDefault="00851594" w:rsidP="00386F4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Ability to judiciously select suitable coordinate systems in solving problems in Mechanics.</w:t>
      </w:r>
    </w:p>
    <w:p w:rsidR="00386F4B" w:rsidRDefault="00DF5336" w:rsidP="00386F4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Ability to apply</w:t>
      </w:r>
      <w:r w:rsidR="00AE69F4">
        <w:rPr>
          <w:sz w:val="22"/>
          <w:szCs w:val="22"/>
        </w:rPr>
        <w:t xml:space="preserve"> </w:t>
      </w:r>
      <w:r w:rsidR="00386F4B">
        <w:rPr>
          <w:sz w:val="22"/>
          <w:szCs w:val="22"/>
        </w:rPr>
        <w:t>Ne</w:t>
      </w:r>
      <w:r>
        <w:rPr>
          <w:sz w:val="22"/>
          <w:szCs w:val="22"/>
        </w:rPr>
        <w:t>wton’s laws to planetary motion and calculate the trajectories of satellite</w:t>
      </w:r>
      <w:r w:rsidR="00AE69F4">
        <w:rPr>
          <w:sz w:val="22"/>
          <w:szCs w:val="22"/>
        </w:rPr>
        <w:t>s</w:t>
      </w:r>
      <w:r>
        <w:rPr>
          <w:sz w:val="22"/>
          <w:szCs w:val="22"/>
        </w:rPr>
        <w:t xml:space="preserve"> in simple situations.</w:t>
      </w:r>
    </w:p>
    <w:p w:rsidR="00386F4B" w:rsidRDefault="00386F4B" w:rsidP="00386F4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Ability to analyze and understand oscillatory mechanical systems which are coupled.</w:t>
      </w:r>
    </w:p>
    <w:p w:rsidR="00386F4B" w:rsidRDefault="00DF5336" w:rsidP="00386F4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Ability to identify and apply the phenomena of Interference and D</w:t>
      </w:r>
      <w:r w:rsidR="00386F4B">
        <w:rPr>
          <w:sz w:val="22"/>
          <w:szCs w:val="22"/>
        </w:rPr>
        <w:t>iffrac</w:t>
      </w:r>
      <w:r>
        <w:rPr>
          <w:sz w:val="22"/>
          <w:szCs w:val="22"/>
        </w:rPr>
        <w:t>tion in certain well known experiments in Optics.</w:t>
      </w:r>
    </w:p>
    <w:p w:rsidR="00DF5336" w:rsidRDefault="00DF5336" w:rsidP="00DF5336">
      <w:pPr>
        <w:pStyle w:val="Default"/>
        <w:rPr>
          <w:sz w:val="22"/>
          <w:szCs w:val="22"/>
        </w:rPr>
      </w:pPr>
    </w:p>
    <w:p w:rsidR="00DF5336" w:rsidRDefault="00DF5336" w:rsidP="00DF5336">
      <w:pPr>
        <w:pStyle w:val="Default"/>
        <w:rPr>
          <w:sz w:val="22"/>
          <w:szCs w:val="22"/>
        </w:rPr>
      </w:pPr>
    </w:p>
    <w:p w:rsidR="00DF5336" w:rsidRDefault="00DF5336" w:rsidP="00DF5336">
      <w:pPr>
        <w:pStyle w:val="Default"/>
        <w:rPr>
          <w:sz w:val="22"/>
          <w:szCs w:val="22"/>
        </w:rPr>
      </w:pPr>
    </w:p>
    <w:p w:rsidR="00386F4B" w:rsidRPr="00F461A9" w:rsidRDefault="00386F4B" w:rsidP="00386F4B">
      <w:pPr>
        <w:pStyle w:val="Default"/>
        <w:ind w:left="720"/>
        <w:rPr>
          <w:sz w:val="22"/>
          <w:szCs w:val="22"/>
        </w:rPr>
      </w:pPr>
    </w:p>
    <w:tbl>
      <w:tblPr>
        <w:tblW w:w="10244" w:type="dxa"/>
        <w:tblCellSpacing w:w="20" w:type="dxa"/>
        <w:tblInd w:w="55" w:type="dxa"/>
        <w:tblBorders>
          <w:top w:val="inset" w:sz="6" w:space="0" w:color="333333"/>
          <w:left w:val="inset" w:sz="6" w:space="0" w:color="333333"/>
          <w:bottom w:val="inset" w:sz="6" w:space="0" w:color="333333"/>
          <w:right w:val="inset" w:sz="6" w:space="0" w:color="333333"/>
          <w:insideH w:val="inset" w:sz="6" w:space="0" w:color="333333"/>
          <w:insideV w:val="inset" w:sz="6" w:space="0" w:color="333333"/>
        </w:tblBorders>
        <w:tblLayout w:type="fixed"/>
        <w:tblLook w:val="00A0" w:firstRow="1" w:lastRow="0" w:firstColumn="1" w:lastColumn="0" w:noHBand="0" w:noVBand="0"/>
      </w:tblPr>
      <w:tblGrid>
        <w:gridCol w:w="1217"/>
        <w:gridCol w:w="3562"/>
        <w:gridCol w:w="3490"/>
        <w:gridCol w:w="1975"/>
      </w:tblGrid>
      <w:tr w:rsidR="00386F4B" w:rsidTr="000E4AEA">
        <w:trPr>
          <w:trHeight w:val="938"/>
          <w:tblCellSpacing w:w="20" w:type="dxa"/>
        </w:trPr>
        <w:tc>
          <w:tcPr>
            <w:tcW w:w="1157" w:type="dxa"/>
          </w:tcPr>
          <w:p w:rsidR="00386F4B" w:rsidRDefault="00386F4B" w:rsidP="000E4AEA">
            <w:pPr>
              <w:spacing w:line="240" w:lineRule="auto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>Lecture Number</w:t>
            </w:r>
          </w:p>
        </w:tc>
        <w:tc>
          <w:tcPr>
            <w:tcW w:w="3522" w:type="dxa"/>
          </w:tcPr>
          <w:p w:rsidR="00386F4B" w:rsidRDefault="00386F4B" w:rsidP="000E4AEA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Learning Objectives</w:t>
            </w:r>
          </w:p>
        </w:tc>
        <w:tc>
          <w:tcPr>
            <w:tcW w:w="3450" w:type="dxa"/>
          </w:tcPr>
          <w:p w:rsidR="00386F4B" w:rsidRDefault="00386F4B" w:rsidP="000E4AEA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Topics to be covered</w:t>
            </w:r>
          </w:p>
        </w:tc>
        <w:tc>
          <w:tcPr>
            <w:tcW w:w="1915" w:type="dxa"/>
          </w:tcPr>
          <w:p w:rsidR="00386F4B" w:rsidRPr="00AE4F00" w:rsidRDefault="00AE4F00" w:rsidP="000E4AEA">
            <w:pPr>
              <w:spacing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AE4F00">
              <w:rPr>
                <w:rFonts w:ascii="Bookman Old Style" w:hAnsi="Bookman Old Style"/>
                <w:bCs/>
                <w:sz w:val="20"/>
              </w:rPr>
              <w:t>Chapter in the Text Book</w:t>
            </w:r>
          </w:p>
        </w:tc>
      </w:tr>
      <w:tr w:rsidR="00386F4B" w:rsidTr="000E4AEA">
        <w:trPr>
          <w:trHeight w:val="721"/>
          <w:tblCellSpacing w:w="20" w:type="dxa"/>
        </w:trPr>
        <w:tc>
          <w:tcPr>
            <w:tcW w:w="1157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1-3</w:t>
            </w:r>
          </w:p>
        </w:tc>
        <w:tc>
          <w:tcPr>
            <w:tcW w:w="3522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kinematical concepts in plane polar coordinates and u</w:t>
            </w:r>
            <w:bookmarkStart w:id="0" w:name="_GoBack"/>
            <w:bookmarkEnd w:id="0"/>
            <w:r>
              <w:rPr>
                <w:rFonts w:ascii="Bookman Old Style" w:hAnsi="Bookman Old Style"/>
                <w:sz w:val="20"/>
              </w:rPr>
              <w:t xml:space="preserve">se them to solve simple problems. </w:t>
            </w:r>
          </w:p>
        </w:tc>
        <w:tc>
          <w:tcPr>
            <w:tcW w:w="3450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Motion in Plane Polar Co-ordinates</w:t>
            </w:r>
          </w:p>
        </w:tc>
        <w:tc>
          <w:tcPr>
            <w:tcW w:w="1915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1.6-1.9 (TB1)</w:t>
            </w:r>
          </w:p>
        </w:tc>
      </w:tr>
      <w:tr w:rsidR="00386F4B" w:rsidTr="000E4AEA">
        <w:trPr>
          <w:trHeight w:val="721"/>
          <w:tblCellSpacing w:w="20" w:type="dxa"/>
        </w:trPr>
        <w:tc>
          <w:tcPr>
            <w:tcW w:w="1157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4-6</w:t>
            </w:r>
          </w:p>
        </w:tc>
        <w:tc>
          <w:tcPr>
            <w:tcW w:w="3522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Understand torque equation and conservation of angular momentum</w:t>
            </w:r>
          </w:p>
        </w:tc>
        <w:tc>
          <w:tcPr>
            <w:tcW w:w="3450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Torque equation, Angular momentum</w:t>
            </w:r>
          </w:p>
        </w:tc>
        <w:tc>
          <w:tcPr>
            <w:tcW w:w="1915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chap 6 (TB1)</w:t>
            </w:r>
          </w:p>
        </w:tc>
      </w:tr>
      <w:tr w:rsidR="00386F4B" w:rsidTr="000E4AEA">
        <w:trPr>
          <w:trHeight w:val="721"/>
          <w:tblCellSpacing w:w="20" w:type="dxa"/>
        </w:trPr>
        <w:tc>
          <w:tcPr>
            <w:tcW w:w="1157" w:type="dxa"/>
          </w:tcPr>
          <w:p w:rsidR="00386F4B" w:rsidRDefault="00160C5F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7-12</w:t>
            </w:r>
          </w:p>
        </w:tc>
        <w:tc>
          <w:tcPr>
            <w:tcW w:w="3522" w:type="dxa"/>
          </w:tcPr>
          <w:p w:rsidR="00386F4B" w:rsidRDefault="00386F4B" w:rsidP="0060654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concept of central force motion and its manifestations in the motion of planets and satellites.</w:t>
            </w:r>
            <w:r w:rsidR="00DF5336">
              <w:rPr>
                <w:rFonts w:ascii="Bookman Old Style" w:hAnsi="Bookman Old Style"/>
                <w:sz w:val="20"/>
              </w:rPr>
              <w:t xml:space="preserve"> </w:t>
            </w:r>
          </w:p>
        </w:tc>
        <w:tc>
          <w:tcPr>
            <w:tcW w:w="3450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Central force motion, Energy diagrams, planetary motion, Kepler’s laws</w:t>
            </w:r>
          </w:p>
        </w:tc>
        <w:tc>
          <w:tcPr>
            <w:tcW w:w="1915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9.1-9.7 (TB1)</w:t>
            </w:r>
          </w:p>
        </w:tc>
      </w:tr>
      <w:tr w:rsidR="00386F4B" w:rsidTr="000E4AEA">
        <w:trPr>
          <w:trHeight w:val="721"/>
          <w:tblCellSpacing w:w="20" w:type="dxa"/>
        </w:trPr>
        <w:tc>
          <w:tcPr>
            <w:tcW w:w="1157" w:type="dxa"/>
          </w:tcPr>
          <w:p w:rsidR="00386F4B" w:rsidRDefault="00160C5F" w:rsidP="000E4AEA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13-14</w:t>
            </w:r>
          </w:p>
        </w:tc>
        <w:tc>
          <w:tcPr>
            <w:tcW w:w="3522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Calculate frequency of small oscillations for arbitrary potentials</w:t>
            </w:r>
          </w:p>
        </w:tc>
        <w:tc>
          <w:tcPr>
            <w:tcW w:w="3450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Introduction and review of SHM, Energy diagrams, Small oscillations in a bound system</w:t>
            </w:r>
          </w:p>
        </w:tc>
        <w:tc>
          <w:tcPr>
            <w:tcW w:w="1915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4.8-4.10, 10.1 (TB1)</w:t>
            </w:r>
          </w:p>
        </w:tc>
      </w:tr>
      <w:tr w:rsidR="00386F4B" w:rsidTr="000E4AEA">
        <w:trPr>
          <w:trHeight w:val="721"/>
          <w:tblCellSpacing w:w="20" w:type="dxa"/>
        </w:trPr>
        <w:tc>
          <w:tcPr>
            <w:tcW w:w="1157" w:type="dxa"/>
          </w:tcPr>
          <w:p w:rsidR="00386F4B" w:rsidRDefault="00160C5F" w:rsidP="000E4AEA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15-16</w:t>
            </w:r>
          </w:p>
        </w:tc>
        <w:tc>
          <w:tcPr>
            <w:tcW w:w="3522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Damped harmonic oscillator</w:t>
            </w:r>
          </w:p>
        </w:tc>
        <w:tc>
          <w:tcPr>
            <w:tcW w:w="3450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Lightly damped, heavily damped, and critically damped oscillations, Q factor</w:t>
            </w:r>
          </w:p>
        </w:tc>
        <w:tc>
          <w:tcPr>
            <w:tcW w:w="1915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10.2 (TB1)</w:t>
            </w:r>
          </w:p>
        </w:tc>
      </w:tr>
      <w:tr w:rsidR="00386F4B" w:rsidTr="000E4AEA">
        <w:trPr>
          <w:trHeight w:val="721"/>
          <w:tblCellSpacing w:w="20" w:type="dxa"/>
        </w:trPr>
        <w:tc>
          <w:tcPr>
            <w:tcW w:w="1157" w:type="dxa"/>
          </w:tcPr>
          <w:p w:rsidR="00386F4B" w:rsidRDefault="00160C5F" w:rsidP="000E4AEA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17-18</w:t>
            </w:r>
          </w:p>
        </w:tc>
        <w:tc>
          <w:tcPr>
            <w:tcW w:w="3522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Forced harmonic oscillator</w:t>
            </w:r>
          </w:p>
        </w:tc>
        <w:tc>
          <w:tcPr>
            <w:tcW w:w="3450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proofErr w:type="spellStart"/>
            <w:r>
              <w:rPr>
                <w:rFonts w:ascii="Bookman Old Style" w:hAnsi="Bookman Old Style"/>
                <w:sz w:val="20"/>
              </w:rPr>
              <w:t>Undamped</w:t>
            </w:r>
            <w:proofErr w:type="spellEnd"/>
            <w:r>
              <w:rPr>
                <w:rFonts w:ascii="Bookman Old Style" w:hAnsi="Bookman Old Style"/>
                <w:sz w:val="20"/>
              </w:rPr>
              <w:t xml:space="preserve"> forced oscillator, resonance, forced damped oscillator, Q factor</w:t>
            </w:r>
          </w:p>
        </w:tc>
        <w:tc>
          <w:tcPr>
            <w:tcW w:w="1915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10.3-10.4 (TB1)</w:t>
            </w:r>
          </w:p>
        </w:tc>
      </w:tr>
      <w:tr w:rsidR="00386F4B" w:rsidTr="000E4AEA">
        <w:trPr>
          <w:trHeight w:val="721"/>
          <w:tblCellSpacing w:w="20" w:type="dxa"/>
        </w:trPr>
        <w:tc>
          <w:tcPr>
            <w:tcW w:w="1157" w:type="dxa"/>
          </w:tcPr>
          <w:p w:rsidR="00386F4B" w:rsidRDefault="00160C5F" w:rsidP="000E4AEA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19-21</w:t>
            </w:r>
          </w:p>
        </w:tc>
        <w:tc>
          <w:tcPr>
            <w:tcW w:w="3522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learn how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vibrations</w:t>
            </w:r>
            <w:r w:rsidRPr="00EC77AE">
              <w:rPr>
                <w:rFonts w:ascii="Bookman Old Style" w:hAnsi="Bookman Old Style"/>
                <w:sz w:val="20"/>
              </w:rPr>
              <w:t xml:space="preserve"> can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be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combined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to give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 xml:space="preserve">more general </w:t>
            </w:r>
            <w:r>
              <w:rPr>
                <w:rFonts w:ascii="Bookman Old Style" w:hAnsi="Bookman Old Style"/>
                <w:sz w:val="20"/>
              </w:rPr>
              <w:t>vibr</w:t>
            </w:r>
            <w:r w:rsidRPr="00EC77AE">
              <w:rPr>
                <w:rFonts w:ascii="Bookman Old Style" w:hAnsi="Bookman Old Style"/>
                <w:sz w:val="20"/>
              </w:rPr>
              <w:t>ations</w:t>
            </w:r>
            <w:r>
              <w:rPr>
                <w:rFonts w:ascii="Bookman Old Style" w:hAnsi="Bookman Old Style"/>
                <w:sz w:val="20"/>
              </w:rPr>
              <w:t xml:space="preserve"> leading to beats.</w:t>
            </w:r>
          </w:p>
        </w:tc>
        <w:tc>
          <w:tcPr>
            <w:tcW w:w="3450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Superposed vibrations in 1D, two superposed vibrations of equal and unequal frequencies, beats, </w:t>
            </w:r>
            <w:proofErr w:type="spellStart"/>
            <w:r>
              <w:rPr>
                <w:rFonts w:ascii="Bookman Old Style" w:hAnsi="Bookman Old Style"/>
                <w:sz w:val="20"/>
              </w:rPr>
              <w:t>Lissajous</w:t>
            </w:r>
            <w:proofErr w:type="spellEnd"/>
            <w:r>
              <w:rPr>
                <w:rFonts w:ascii="Bookman Old Style" w:hAnsi="Bookman Old Style"/>
                <w:sz w:val="20"/>
              </w:rPr>
              <w:t xml:space="preserve"> figures</w:t>
            </w:r>
          </w:p>
        </w:tc>
        <w:tc>
          <w:tcPr>
            <w:tcW w:w="1915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2 – pages 19-39 (TB2)</w:t>
            </w:r>
          </w:p>
        </w:tc>
      </w:tr>
      <w:tr w:rsidR="00386F4B" w:rsidTr="000E4AEA">
        <w:trPr>
          <w:trHeight w:val="721"/>
          <w:tblCellSpacing w:w="20" w:type="dxa"/>
        </w:trPr>
        <w:tc>
          <w:tcPr>
            <w:tcW w:w="1157" w:type="dxa"/>
          </w:tcPr>
          <w:p w:rsidR="00386F4B" w:rsidRDefault="00160C5F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22-25</w:t>
            </w:r>
          </w:p>
        </w:tc>
        <w:tc>
          <w:tcPr>
            <w:tcW w:w="3522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analyz</w:t>
            </w:r>
            <w:r w:rsidRPr="007D3C7D">
              <w:rPr>
                <w:rFonts w:ascii="Bookman Old Style" w:hAnsi="Bookman Old Style"/>
                <w:sz w:val="20"/>
              </w:rPr>
              <w:t>e</w:t>
            </w:r>
            <w:r>
              <w:rPr>
                <w:rFonts w:ascii="Bookman Old Style" w:hAnsi="Bookman Old Style"/>
                <w:sz w:val="20"/>
              </w:rPr>
              <w:t xml:space="preserve"> the behavior of </w:t>
            </w:r>
            <w:proofErr w:type="spellStart"/>
            <w:r w:rsidRPr="007D3C7D">
              <w:rPr>
                <w:rFonts w:ascii="Bookman Old Style" w:hAnsi="Bookman Old Style"/>
                <w:sz w:val="20"/>
              </w:rPr>
              <w:t>undamped</w:t>
            </w:r>
            <w:proofErr w:type="spellEnd"/>
            <w:r w:rsidRPr="007D3C7D">
              <w:rPr>
                <w:rFonts w:ascii="Bookman Old Style" w:hAnsi="Bookman Old Style"/>
                <w:sz w:val="20"/>
              </w:rPr>
              <w:t xml:space="preserve"> coupled harmonic oscillator</w:t>
            </w:r>
            <w:r>
              <w:rPr>
                <w:rFonts w:ascii="Bookman Old Style" w:hAnsi="Bookman Old Style"/>
                <w:sz w:val="20"/>
              </w:rPr>
              <w:t>s</w:t>
            </w:r>
            <w:r w:rsidRPr="007D3C7D">
              <w:rPr>
                <w:rFonts w:ascii="Bookman Old Style" w:hAnsi="Bookman Old Style"/>
                <w:sz w:val="20"/>
              </w:rPr>
              <w:t>.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D</w:t>
            </w:r>
            <w:r w:rsidRPr="007D3C7D">
              <w:rPr>
                <w:rFonts w:ascii="Bookman Old Style" w:hAnsi="Bookman Old Style"/>
                <w:sz w:val="20"/>
              </w:rPr>
              <w:t>efine normal modes and describe how they may be combined</w:t>
            </w:r>
            <w:r>
              <w:rPr>
                <w:rFonts w:ascii="Bookman Old Style" w:hAnsi="Bookman Old Style"/>
                <w:sz w:val="20"/>
              </w:rPr>
              <w:t>.</w:t>
            </w:r>
          </w:p>
        </w:tc>
        <w:tc>
          <w:tcPr>
            <w:tcW w:w="3450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Coupled oscillators, normal modes, forced coupled oscillators</w:t>
            </w:r>
          </w:p>
        </w:tc>
        <w:tc>
          <w:tcPr>
            <w:tcW w:w="1915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5 (TB2)</w:t>
            </w:r>
          </w:p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Pages: 119-135</w:t>
            </w:r>
          </w:p>
        </w:tc>
      </w:tr>
      <w:tr w:rsidR="00386F4B" w:rsidTr="000E4AEA">
        <w:trPr>
          <w:trHeight w:val="721"/>
          <w:tblCellSpacing w:w="20" w:type="dxa"/>
        </w:trPr>
        <w:tc>
          <w:tcPr>
            <w:tcW w:w="1157" w:type="dxa"/>
          </w:tcPr>
          <w:p w:rsidR="00386F4B" w:rsidRDefault="00160C5F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26-28</w:t>
            </w:r>
          </w:p>
        </w:tc>
        <w:tc>
          <w:tcPr>
            <w:tcW w:w="3522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f</w:t>
            </w:r>
            <w:r w:rsidRPr="007D3C7D">
              <w:rPr>
                <w:rFonts w:ascii="Bookman Old Style" w:hAnsi="Bookman Old Style"/>
                <w:sz w:val="20"/>
              </w:rPr>
              <w:t>ind the normal modes of coupled pendulums.</w:t>
            </w:r>
            <w:r>
              <w:rPr>
                <w:rFonts w:ascii="Bookman Old Style" w:hAnsi="Bookman Old Style"/>
                <w:sz w:val="20"/>
              </w:rPr>
              <w:t xml:space="preserve"> To </w:t>
            </w:r>
            <w:r w:rsidRPr="007D3C7D">
              <w:rPr>
                <w:rFonts w:ascii="Bookman Old Style" w:hAnsi="Bookman Old Style"/>
                <w:sz w:val="20"/>
              </w:rPr>
              <w:t>determine the</w:t>
            </w:r>
            <w:r>
              <w:rPr>
                <w:rFonts w:ascii="Bookman Old Style" w:hAnsi="Bookman Old Style"/>
                <w:sz w:val="20"/>
              </w:rPr>
              <w:t xml:space="preserve">  </w:t>
            </w:r>
            <w:r w:rsidRPr="007D3C7D">
              <w:rPr>
                <w:rFonts w:ascii="Bookman Old Style" w:hAnsi="Bookman Old Style"/>
                <w:sz w:val="20"/>
              </w:rPr>
              <w:t xml:space="preserve"> motion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7D3C7D">
              <w:rPr>
                <w:rFonts w:ascii="Bookman Old Style" w:hAnsi="Bookman Old Style"/>
                <w:sz w:val="20"/>
              </w:rPr>
              <w:t>of coupled pendulums from their initial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7D3C7D">
              <w:rPr>
                <w:rFonts w:ascii="Bookman Old Style" w:hAnsi="Bookman Old Style"/>
                <w:sz w:val="20"/>
              </w:rPr>
              <w:t xml:space="preserve">conditions. </w:t>
            </w:r>
          </w:p>
        </w:tc>
        <w:tc>
          <w:tcPr>
            <w:tcW w:w="3450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Matrix method for finding normal mode frequencies, matrices, eigenvalues and eigenvectors</w:t>
            </w:r>
          </w:p>
        </w:tc>
        <w:tc>
          <w:tcPr>
            <w:tcW w:w="1915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Class notes</w:t>
            </w:r>
          </w:p>
        </w:tc>
      </w:tr>
      <w:tr w:rsidR="00386F4B" w:rsidTr="000E4AEA">
        <w:trPr>
          <w:trHeight w:val="721"/>
          <w:tblCellSpacing w:w="20" w:type="dxa"/>
        </w:trPr>
        <w:tc>
          <w:tcPr>
            <w:tcW w:w="1157" w:type="dxa"/>
          </w:tcPr>
          <w:p w:rsidR="00386F4B" w:rsidRDefault="00160C5F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29-32</w:t>
            </w:r>
          </w:p>
        </w:tc>
        <w:tc>
          <w:tcPr>
            <w:tcW w:w="3522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To learn how to set up wave equation. To learn how a normal mode of vibration of a stretched string is describable as a combination of two progressive waves. To find the total energy associated with one complete wavelength of a sinusoidal wave on a stretched string. </w:t>
            </w:r>
          </w:p>
        </w:tc>
        <w:tc>
          <w:tcPr>
            <w:tcW w:w="3450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The free vibrations of stretched string, Progressive Waves, the energy in a mechanical wave, phase and group velocity</w:t>
            </w:r>
          </w:p>
        </w:tc>
        <w:tc>
          <w:tcPr>
            <w:tcW w:w="1915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6 – TB2 (Pages: 161-170)</w:t>
            </w:r>
          </w:p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7 (Pages: 201-212) – TB2</w:t>
            </w:r>
          </w:p>
        </w:tc>
      </w:tr>
      <w:tr w:rsidR="00386F4B" w:rsidTr="000E4AEA">
        <w:trPr>
          <w:trHeight w:val="721"/>
          <w:tblCellSpacing w:w="20" w:type="dxa"/>
        </w:trPr>
        <w:tc>
          <w:tcPr>
            <w:tcW w:w="1157" w:type="dxa"/>
          </w:tcPr>
          <w:p w:rsidR="00386F4B" w:rsidRDefault="00160C5F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>33-34</w:t>
            </w:r>
          </w:p>
        </w:tc>
        <w:tc>
          <w:tcPr>
            <w:tcW w:w="3522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distinguish between particle and wave/phase velocity.</w:t>
            </w:r>
          </w:p>
        </w:tc>
        <w:tc>
          <w:tcPr>
            <w:tcW w:w="3450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Superposition of waves, energy in mechanical wave</w:t>
            </w:r>
          </w:p>
        </w:tc>
        <w:tc>
          <w:tcPr>
            <w:tcW w:w="1915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 213-215, 230-234, 237-242 (TB2)</w:t>
            </w:r>
          </w:p>
        </w:tc>
      </w:tr>
      <w:tr w:rsidR="00386F4B" w:rsidTr="000E4AEA">
        <w:trPr>
          <w:trHeight w:val="721"/>
          <w:tblCellSpacing w:w="20" w:type="dxa"/>
        </w:trPr>
        <w:tc>
          <w:tcPr>
            <w:tcW w:w="1157" w:type="dxa"/>
          </w:tcPr>
          <w:p w:rsidR="00386F4B" w:rsidRDefault="00160C5F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35-40</w:t>
            </w:r>
          </w:p>
        </w:tc>
        <w:tc>
          <w:tcPr>
            <w:tcW w:w="3522" w:type="dxa"/>
          </w:tcPr>
          <w:p w:rsidR="00386F4B" w:rsidRDefault="00386F4B" w:rsidP="0060654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describe interference from multiple sources. Define diffraction grating. Study diffraction by a single slit.</w:t>
            </w:r>
            <w:r w:rsidR="00AE69F4">
              <w:rPr>
                <w:rFonts w:ascii="Bookman Old Style" w:hAnsi="Bookman Old Style"/>
                <w:sz w:val="20"/>
              </w:rPr>
              <w:t xml:space="preserve"> </w:t>
            </w:r>
          </w:p>
        </w:tc>
        <w:tc>
          <w:tcPr>
            <w:tcW w:w="3450" w:type="dxa"/>
          </w:tcPr>
          <w:p w:rsidR="00386F4B" w:rsidRDefault="00386F4B" w:rsidP="000E4AE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Reflection of wave pulses, Interference from two and more than two sources,</w:t>
            </w:r>
            <w:r>
              <w:t xml:space="preserve"> </w:t>
            </w:r>
            <w:r w:rsidRPr="00580C28">
              <w:rPr>
                <w:rFonts w:ascii="Bookman Old Style" w:hAnsi="Bookman Old Style"/>
                <w:sz w:val="20"/>
              </w:rPr>
              <w:t>diffraction grating</w:t>
            </w:r>
            <w:r>
              <w:rPr>
                <w:rFonts w:ascii="Bookman Old Style" w:hAnsi="Bookman Old Style"/>
                <w:sz w:val="20"/>
              </w:rPr>
              <w:t>,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d</w:t>
            </w:r>
            <w:r w:rsidRPr="00580C28">
              <w:rPr>
                <w:rFonts w:ascii="Bookman Old Style" w:hAnsi="Bookman Old Style"/>
                <w:sz w:val="20"/>
              </w:rPr>
              <w:t>iffraction by a single slit</w:t>
            </w:r>
            <w:r w:rsidR="00851594">
              <w:rPr>
                <w:rFonts w:ascii="Bookman Old Style" w:hAnsi="Bookman Old Style"/>
                <w:sz w:val="20"/>
              </w:rPr>
              <w:t xml:space="preserve">, </w:t>
            </w:r>
            <w:r w:rsidR="00851594" w:rsidRPr="00606541">
              <w:rPr>
                <w:rFonts w:ascii="Bookman Old Style" w:hAnsi="Bookman Old Style"/>
                <w:sz w:val="20"/>
              </w:rPr>
              <w:t>Newton’s rings</w:t>
            </w:r>
            <w:r w:rsidR="00DB44B9" w:rsidRPr="00606541">
              <w:rPr>
                <w:rFonts w:ascii="Bookman Old Style" w:hAnsi="Bookman Old Style"/>
                <w:sz w:val="20"/>
              </w:rPr>
              <w:t xml:space="preserve"> (Lab manual)</w:t>
            </w:r>
          </w:p>
        </w:tc>
        <w:tc>
          <w:tcPr>
            <w:tcW w:w="1915" w:type="dxa"/>
          </w:tcPr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8 (TB2)</w:t>
            </w:r>
          </w:p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Pages: 253-259,267-274, 280-298</w:t>
            </w:r>
          </w:p>
          <w:p w:rsidR="00386F4B" w:rsidRDefault="00386F4B" w:rsidP="000E4AEA">
            <w:pPr>
              <w:spacing w:line="240" w:lineRule="auto"/>
              <w:rPr>
                <w:rFonts w:ascii="Bookman Old Style" w:hAnsi="Bookman Old Style"/>
                <w:sz w:val="20"/>
              </w:rPr>
            </w:pPr>
          </w:p>
        </w:tc>
      </w:tr>
    </w:tbl>
    <w:p w:rsidR="00386F4B" w:rsidRPr="00F2795C" w:rsidRDefault="00386F4B" w:rsidP="00386F4B">
      <w:pPr>
        <w:rPr>
          <w:b/>
          <w:sz w:val="24"/>
          <w:szCs w:val="24"/>
        </w:rPr>
      </w:pPr>
      <w:r w:rsidRPr="00F2795C">
        <w:rPr>
          <w:b/>
          <w:sz w:val="24"/>
          <w:szCs w:val="24"/>
        </w:rPr>
        <w:t>Evaluation 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1"/>
        <w:gridCol w:w="2009"/>
        <w:gridCol w:w="1705"/>
        <w:gridCol w:w="1504"/>
        <w:gridCol w:w="1906"/>
        <w:gridCol w:w="1705"/>
      </w:tblGrid>
      <w:tr w:rsidR="00386F4B" w:rsidRPr="006C329B" w:rsidTr="000E4AEA">
        <w:trPr>
          <w:trHeight w:val="233"/>
        </w:trPr>
        <w:tc>
          <w:tcPr>
            <w:tcW w:w="1401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S. No.</w:t>
            </w:r>
            <w:r w:rsidRPr="006C329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2009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Evaluation Component </w:t>
            </w:r>
            <w:r w:rsidR="00606541">
              <w:rPr>
                <w:rFonts w:ascii="Times New Roman" w:hAnsi="Times New Roman" w:cs="Times New Roman"/>
                <w:color w:val="000000"/>
              </w:rPr>
              <w:t>(Online)</w:t>
            </w:r>
          </w:p>
        </w:tc>
        <w:tc>
          <w:tcPr>
            <w:tcW w:w="1705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Duration </w:t>
            </w:r>
          </w:p>
        </w:tc>
        <w:tc>
          <w:tcPr>
            <w:tcW w:w="1504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Weightage </w:t>
            </w:r>
          </w:p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(%) </w:t>
            </w:r>
          </w:p>
        </w:tc>
        <w:tc>
          <w:tcPr>
            <w:tcW w:w="1906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Date &amp; Time </w:t>
            </w:r>
          </w:p>
        </w:tc>
        <w:tc>
          <w:tcPr>
            <w:tcW w:w="1705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Nature of Component </w:t>
            </w:r>
          </w:p>
        </w:tc>
      </w:tr>
      <w:tr w:rsidR="00386F4B" w:rsidRPr="006C329B" w:rsidTr="000E4AEA">
        <w:trPr>
          <w:trHeight w:val="233"/>
        </w:trPr>
        <w:tc>
          <w:tcPr>
            <w:tcW w:w="1401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2009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Mid semester 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Test </w:t>
            </w:r>
          </w:p>
        </w:tc>
        <w:tc>
          <w:tcPr>
            <w:tcW w:w="1705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0 </w:t>
            </w:r>
            <w:proofErr w:type="spellStart"/>
            <w:r w:rsidRPr="006C329B">
              <w:rPr>
                <w:rFonts w:ascii="Times New Roman" w:hAnsi="Times New Roman" w:cs="Times New Roman"/>
                <w:color w:val="000000"/>
              </w:rPr>
              <w:t>mins</w:t>
            </w:r>
            <w:proofErr w:type="spellEnd"/>
            <w:r w:rsidRPr="006C329B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1504" w:type="dxa"/>
          </w:tcPr>
          <w:p w:rsidR="00386F4B" w:rsidRPr="006C329B" w:rsidRDefault="00175998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  <w:r w:rsidR="00386F4B"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06" w:type="dxa"/>
          </w:tcPr>
          <w:p w:rsidR="00386F4B" w:rsidRPr="006C329B" w:rsidRDefault="007D33FF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t>07/12 - 9.00 - 10.30AM</w:t>
            </w:r>
          </w:p>
        </w:tc>
        <w:tc>
          <w:tcPr>
            <w:tcW w:w="1705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Book </w:t>
            </w:r>
          </w:p>
        </w:tc>
      </w:tr>
      <w:tr w:rsidR="00386F4B" w:rsidRPr="006C329B" w:rsidTr="000E4AEA">
        <w:trPr>
          <w:trHeight w:val="233"/>
        </w:trPr>
        <w:tc>
          <w:tcPr>
            <w:tcW w:w="1401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2009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Quizzes *</w:t>
            </w:r>
          </w:p>
        </w:tc>
        <w:tc>
          <w:tcPr>
            <w:tcW w:w="1705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mins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504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06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5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Book </w:t>
            </w:r>
          </w:p>
        </w:tc>
      </w:tr>
      <w:tr w:rsidR="00386F4B" w:rsidRPr="006C329B" w:rsidTr="000E4AEA">
        <w:trPr>
          <w:trHeight w:val="233"/>
        </w:trPr>
        <w:tc>
          <w:tcPr>
            <w:tcW w:w="1401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09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Comprehensive Examination </w:t>
            </w:r>
          </w:p>
        </w:tc>
        <w:tc>
          <w:tcPr>
            <w:tcW w:w="1705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hours. </w:t>
            </w:r>
          </w:p>
        </w:tc>
        <w:tc>
          <w:tcPr>
            <w:tcW w:w="1504" w:type="dxa"/>
          </w:tcPr>
          <w:p w:rsidR="00386F4B" w:rsidRPr="006C329B" w:rsidRDefault="00386F4B" w:rsidP="001759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  <w:r w:rsidR="00AE69F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06" w:type="dxa"/>
          </w:tcPr>
          <w:p w:rsidR="00386F4B" w:rsidRPr="006C329B" w:rsidRDefault="007D33FF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t>24/01 FN</w:t>
            </w:r>
          </w:p>
        </w:tc>
        <w:tc>
          <w:tcPr>
            <w:tcW w:w="1705" w:type="dxa"/>
          </w:tcPr>
          <w:p w:rsidR="00386F4B" w:rsidRPr="006C329B" w:rsidRDefault="00386F4B" w:rsidP="000E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Book </w:t>
            </w:r>
          </w:p>
        </w:tc>
      </w:tr>
    </w:tbl>
    <w:p w:rsidR="00386F4B" w:rsidRDefault="00386F4B" w:rsidP="00386F4B">
      <w:pPr>
        <w:spacing w:line="360" w:lineRule="auto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* Two quizzes will be conducted and the best performance will be considered. No make-up for the quiz. </w:t>
      </w:r>
    </w:p>
    <w:p w:rsidR="00386F4B" w:rsidRDefault="00386F4B" w:rsidP="00386F4B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>Consultation Hour</w:t>
      </w:r>
      <w:r w:rsidRPr="0057775E">
        <w:rPr>
          <w:rFonts w:ascii="Bookman Old Style" w:hAnsi="Bookman Old Style"/>
          <w:bCs/>
          <w:i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0"/>
        </w:rPr>
        <w:t xml:space="preserve"> </w:t>
      </w:r>
      <w:r w:rsidR="00DF5336">
        <w:rPr>
          <w:rFonts w:ascii="Bookman Old Style" w:hAnsi="Bookman Old Style"/>
          <w:sz w:val="20"/>
        </w:rPr>
        <w:t>To be put up in the Google Classroom.</w:t>
      </w:r>
      <w:r>
        <w:rPr>
          <w:rFonts w:ascii="Bookman Old Style" w:hAnsi="Bookman Old Style"/>
          <w:sz w:val="20"/>
        </w:rPr>
        <w:t xml:space="preserve"> </w:t>
      </w:r>
    </w:p>
    <w:p w:rsidR="00DF5336" w:rsidRDefault="00DF5336" w:rsidP="00386F4B">
      <w:pPr>
        <w:spacing w:line="36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i/>
          <w:iCs/>
          <w:sz w:val="24"/>
          <w:szCs w:val="24"/>
        </w:rPr>
        <w:t>Announcements</w:t>
      </w:r>
      <w:r w:rsidR="00386F4B" w:rsidRPr="0057775E">
        <w:rPr>
          <w:rFonts w:ascii="Bookman Old Style" w:hAnsi="Bookman Old Style"/>
          <w:bCs/>
          <w:i/>
          <w:sz w:val="24"/>
          <w:szCs w:val="24"/>
        </w:rPr>
        <w:t>:</w:t>
      </w:r>
      <w:r w:rsidR="00386F4B"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>Announcements</w:t>
      </w:r>
      <w:r w:rsidR="00386F4B">
        <w:rPr>
          <w:rFonts w:ascii="Bookman Old Style" w:hAnsi="Bookman Old Style"/>
          <w:sz w:val="20"/>
        </w:rPr>
        <w:t xml:space="preserve"> </w:t>
      </w:r>
      <w:r>
        <w:rPr>
          <w:rFonts w:ascii="Bookman Old Style" w:hAnsi="Bookman Old Style"/>
          <w:sz w:val="20"/>
        </w:rPr>
        <w:t>will be put in Google Classroom.</w:t>
      </w:r>
      <w:r w:rsidR="00386F4B">
        <w:rPr>
          <w:rFonts w:ascii="Bookman Old Style" w:hAnsi="Bookman Old Style"/>
          <w:sz w:val="20"/>
        </w:rPr>
        <w:t xml:space="preserve"> </w:t>
      </w:r>
    </w:p>
    <w:p w:rsidR="007D33FF" w:rsidRDefault="00386F4B" w:rsidP="00386F4B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>Make up Policy</w:t>
      </w:r>
      <w:r w:rsidRPr="0057775E">
        <w:rPr>
          <w:rFonts w:ascii="Bookman Old Style" w:hAnsi="Bookman Old Style"/>
          <w:bCs/>
          <w:i/>
          <w:sz w:val="24"/>
          <w:szCs w:val="24"/>
        </w:rPr>
        <w:t>:</w:t>
      </w:r>
      <w:r>
        <w:rPr>
          <w:rFonts w:ascii="Bookman Old Style" w:hAnsi="Bookman Old Style"/>
          <w:sz w:val="20"/>
        </w:rPr>
        <w:t xml:space="preserve"> Make up for </w:t>
      </w:r>
      <w:r w:rsidR="00DF5336">
        <w:rPr>
          <w:rFonts w:ascii="Bookman Old Style" w:hAnsi="Bookman Old Style"/>
          <w:i/>
          <w:sz w:val="20"/>
        </w:rPr>
        <w:t>Mid-</w:t>
      </w:r>
      <w:r w:rsidRPr="00642557">
        <w:rPr>
          <w:rFonts w:ascii="Bookman Old Style" w:hAnsi="Bookman Old Style"/>
          <w:i/>
          <w:sz w:val="20"/>
        </w:rPr>
        <w:t>sem</w:t>
      </w:r>
      <w:r w:rsidR="00DF5336">
        <w:rPr>
          <w:rFonts w:ascii="Bookman Old Style" w:hAnsi="Bookman Old Style"/>
          <w:i/>
          <w:sz w:val="20"/>
        </w:rPr>
        <w:t>ester examination</w:t>
      </w:r>
      <w:r>
        <w:rPr>
          <w:rFonts w:ascii="Bookman Old Style" w:hAnsi="Bookman Old Style"/>
          <w:sz w:val="20"/>
        </w:rPr>
        <w:t xml:space="preserve"> and </w:t>
      </w:r>
      <w:r w:rsidRPr="00642557">
        <w:rPr>
          <w:rFonts w:ascii="Bookman Old Style" w:hAnsi="Bookman Old Style"/>
          <w:i/>
          <w:sz w:val="20"/>
        </w:rPr>
        <w:t>Compre</w:t>
      </w:r>
      <w:r w:rsidR="00DF5336">
        <w:rPr>
          <w:rFonts w:ascii="Bookman Old Style" w:hAnsi="Bookman Old Style"/>
          <w:i/>
          <w:sz w:val="20"/>
        </w:rPr>
        <w:t>hensive</w:t>
      </w:r>
      <w:r w:rsidRPr="00642557">
        <w:rPr>
          <w:rFonts w:ascii="Bookman Old Style" w:hAnsi="Bookman Old Style"/>
          <w:i/>
          <w:sz w:val="20"/>
        </w:rPr>
        <w:t xml:space="preserve"> exam</w:t>
      </w:r>
      <w:r w:rsidR="00DF5336">
        <w:rPr>
          <w:rFonts w:ascii="Bookman Old Style" w:hAnsi="Bookman Old Style"/>
          <w:i/>
          <w:sz w:val="20"/>
        </w:rPr>
        <w:t>ination will be given</w:t>
      </w:r>
      <w:r>
        <w:rPr>
          <w:rFonts w:ascii="Bookman Old Style" w:hAnsi="Bookman Old Style"/>
          <w:sz w:val="20"/>
        </w:rPr>
        <w:t xml:space="preserve"> </w:t>
      </w:r>
      <w:r w:rsidR="00AE69F4">
        <w:rPr>
          <w:rFonts w:ascii="Bookman Old Style" w:hAnsi="Bookman Old Style"/>
          <w:sz w:val="20"/>
        </w:rPr>
        <w:t>in</w:t>
      </w:r>
      <w:r>
        <w:rPr>
          <w:rFonts w:ascii="Bookman Old Style" w:hAnsi="Bookman Old Style"/>
          <w:sz w:val="20"/>
        </w:rPr>
        <w:t xml:space="preserve"> exceptional circumstances.</w:t>
      </w:r>
    </w:p>
    <w:p w:rsidR="007D33FF" w:rsidRPr="007D33FF" w:rsidRDefault="007D33FF" w:rsidP="007D33FF">
      <w:pPr>
        <w:jc w:val="both"/>
        <w:rPr>
          <w:rFonts w:ascii="Bookman Old Style" w:hAnsi="Bookman Old Style"/>
          <w:sz w:val="20"/>
        </w:rPr>
      </w:pPr>
      <w:r w:rsidRPr="007D33FF">
        <w:rPr>
          <w:rFonts w:ascii="Bookman Old Style" w:hAnsi="Bookman Old Style"/>
          <w:b/>
          <w:sz w:val="20"/>
        </w:rPr>
        <w:t xml:space="preserve">Academic Honesty and Integrity Policy: </w:t>
      </w:r>
      <w:r w:rsidRPr="007D33FF">
        <w:rPr>
          <w:rFonts w:ascii="Bookman Old Style" w:hAnsi="Bookman Old Style"/>
          <w:sz w:val="20"/>
        </w:rPr>
        <w:t>Academic honesty and integrity are to be maintained by all the students throughout the semester and no type of academic dishonesty is acceptable.</w:t>
      </w:r>
    </w:p>
    <w:p w:rsidR="007D33FF" w:rsidRDefault="007D33FF" w:rsidP="00386F4B">
      <w:pPr>
        <w:spacing w:line="360" w:lineRule="auto"/>
        <w:rPr>
          <w:rFonts w:ascii="Bookman Old Style" w:hAnsi="Bookman Old Style"/>
          <w:sz w:val="20"/>
        </w:rPr>
      </w:pPr>
    </w:p>
    <w:p w:rsidR="00386F4B" w:rsidRDefault="00386F4B" w:rsidP="00386F4B">
      <w:pPr>
        <w:spacing w:line="36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                                                                                                </w:t>
      </w:r>
      <w:r>
        <w:t xml:space="preserve">Instructor-in-Charge – PHYF111       </w:t>
      </w:r>
    </w:p>
    <w:p w:rsidR="00CE49EF" w:rsidRDefault="00CE49EF"/>
    <w:sectPr w:rsidR="00CE49EF" w:rsidSect="009000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853B1"/>
    <w:multiLevelType w:val="hybridMultilevel"/>
    <w:tmpl w:val="7210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4B"/>
    <w:rsid w:val="00160C5F"/>
    <w:rsid w:val="00175998"/>
    <w:rsid w:val="0019757F"/>
    <w:rsid w:val="00386F4B"/>
    <w:rsid w:val="00597BA6"/>
    <w:rsid w:val="005D4563"/>
    <w:rsid w:val="00606541"/>
    <w:rsid w:val="00734F4A"/>
    <w:rsid w:val="00742799"/>
    <w:rsid w:val="007A49FB"/>
    <w:rsid w:val="007D33FF"/>
    <w:rsid w:val="00823B46"/>
    <w:rsid w:val="00851594"/>
    <w:rsid w:val="00A05B19"/>
    <w:rsid w:val="00A12905"/>
    <w:rsid w:val="00A44867"/>
    <w:rsid w:val="00AE4F00"/>
    <w:rsid w:val="00AE69F4"/>
    <w:rsid w:val="00C97502"/>
    <w:rsid w:val="00CB329E"/>
    <w:rsid w:val="00CC780E"/>
    <w:rsid w:val="00CE49EF"/>
    <w:rsid w:val="00DB44B9"/>
    <w:rsid w:val="00DF5336"/>
    <w:rsid w:val="00F8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3FA3"/>
  <w15:chartTrackingRefBased/>
  <w15:docId w15:val="{B3311ED8-1AFA-4288-BF24-A0EB12FD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F4B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qFormat/>
    <w:rsid w:val="00386F4B"/>
    <w:pPr>
      <w:keepNext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86F4B"/>
    <w:rPr>
      <w:rFonts w:ascii="Bookman Old Style" w:eastAsia="Times New Roman" w:hAnsi="Bookman Old Style" w:cs="Times New Roman"/>
      <w:b/>
      <w:bCs/>
      <w:sz w:val="20"/>
      <w:szCs w:val="24"/>
      <w:lang w:val="en-US"/>
    </w:rPr>
  </w:style>
  <w:style w:type="paragraph" w:customStyle="1" w:styleId="Default">
    <w:name w:val="Default"/>
    <w:rsid w:val="00386F4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customStyle="1" w:styleId="st">
    <w:name w:val="st"/>
    <w:basedOn w:val="DefaultParagraphFont"/>
    <w:rsid w:val="00386F4B"/>
  </w:style>
  <w:style w:type="character" w:styleId="Emphasis">
    <w:name w:val="Emphasis"/>
    <w:basedOn w:val="DefaultParagraphFont"/>
    <w:uiPriority w:val="20"/>
    <w:qFormat/>
    <w:rsid w:val="00386F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Administrator</cp:lastModifiedBy>
  <cp:revision>6</cp:revision>
  <dcterms:created xsi:type="dcterms:W3CDTF">2021-08-06T10:27:00Z</dcterms:created>
  <dcterms:modified xsi:type="dcterms:W3CDTF">2021-09-30T04:27:00Z</dcterms:modified>
</cp:coreProperties>
</file>