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5B" w:rsidRDefault="0007054F">
      <w:pPr>
        <w:pStyle w:val="Title"/>
        <w:rPr>
          <w:b w:val="0"/>
          <w:bCs w:val="0"/>
          <w:sz w:val="22"/>
          <w:szCs w:val="22"/>
        </w:rPr>
      </w:pPr>
      <w:r>
        <w:rPr>
          <w:b w:val="0"/>
          <w:bCs w:val="0"/>
          <w:noProof/>
          <w:lang w:val="en-IN"/>
        </w:rPr>
        <w:drawing>
          <wp:inline distT="0" distB="0" distL="0" distR="0">
            <wp:extent cx="4924425" cy="1019175"/>
            <wp:effectExtent l="0" t="0" r="0" b="0"/>
            <wp:docPr id="1073741825" name="officeArt object" descr="Logo_Horizontal_longVersion"/>
            <wp:cNvGraphicFramePr/>
            <a:graphic xmlns:a="http://schemas.openxmlformats.org/drawingml/2006/main">
              <a:graphicData uri="http://schemas.openxmlformats.org/drawingml/2006/picture">
                <pic:pic xmlns:pic="http://schemas.openxmlformats.org/drawingml/2006/picture">
                  <pic:nvPicPr>
                    <pic:cNvPr id="1073741825" name="Logo_Horizontal_longVersion" descr="Logo_Horizontal_longVersion"/>
                    <pic:cNvPicPr>
                      <a:picLocks noChangeAspect="1"/>
                    </pic:cNvPicPr>
                  </pic:nvPicPr>
                  <pic:blipFill>
                    <a:blip r:embed="rId6">
                      <a:extLst/>
                    </a:blip>
                    <a:stretch>
                      <a:fillRect/>
                    </a:stretch>
                  </pic:blipFill>
                  <pic:spPr>
                    <a:xfrm>
                      <a:off x="0" y="0"/>
                      <a:ext cx="4924425" cy="1019175"/>
                    </a:xfrm>
                    <a:prstGeom prst="rect">
                      <a:avLst/>
                    </a:prstGeom>
                    <a:ln w="12700" cap="flat">
                      <a:noFill/>
                      <a:miter lim="400000"/>
                    </a:ln>
                    <a:effectLst/>
                  </pic:spPr>
                </pic:pic>
              </a:graphicData>
            </a:graphic>
          </wp:inline>
        </w:drawing>
      </w:r>
    </w:p>
    <w:p w:rsidR="00C17A5B" w:rsidRDefault="0007054F">
      <w:pPr>
        <w:pStyle w:val="Subtitle"/>
        <w:rPr>
          <w:sz w:val="24"/>
          <w:szCs w:val="24"/>
        </w:rPr>
      </w:pPr>
      <w:r>
        <w:rPr>
          <w:sz w:val="24"/>
          <w:szCs w:val="24"/>
        </w:rPr>
        <w:t>FIRST SEMESTER 202</w:t>
      </w:r>
      <w:r w:rsidR="009E7532">
        <w:rPr>
          <w:sz w:val="24"/>
          <w:szCs w:val="24"/>
        </w:rPr>
        <w:t>1</w:t>
      </w:r>
      <w:r>
        <w:rPr>
          <w:sz w:val="24"/>
          <w:szCs w:val="24"/>
        </w:rPr>
        <w:t>-202</w:t>
      </w:r>
      <w:r w:rsidR="009E7532">
        <w:rPr>
          <w:sz w:val="24"/>
          <w:szCs w:val="24"/>
        </w:rPr>
        <w:t>2</w:t>
      </w:r>
    </w:p>
    <w:p w:rsidR="00C17A5B" w:rsidRDefault="0007054F">
      <w:pPr>
        <w:pStyle w:val="Subtitle"/>
        <w:rPr>
          <w:sz w:val="24"/>
          <w:szCs w:val="24"/>
        </w:rPr>
      </w:pPr>
      <w:r>
        <w:rPr>
          <w:sz w:val="24"/>
          <w:szCs w:val="24"/>
        </w:rPr>
        <w:t>COURSE HANDOUT</w:t>
      </w:r>
      <w:bookmarkStart w:id="0" w:name="_GoBack"/>
      <w:bookmarkEnd w:id="0"/>
    </w:p>
    <w:p w:rsidR="00C17A5B" w:rsidRDefault="00C17A5B">
      <w:pPr>
        <w:pStyle w:val="Subtitle"/>
        <w:rPr>
          <w:sz w:val="24"/>
          <w:szCs w:val="24"/>
        </w:rPr>
      </w:pPr>
    </w:p>
    <w:p w:rsidR="00C17A5B" w:rsidRDefault="0007054F">
      <w:pPr>
        <w:pStyle w:val="Body"/>
        <w:ind w:left="5760" w:firstLine="720"/>
        <w:jc w:val="center"/>
        <w:rPr>
          <w:b/>
          <w:bCs/>
          <w:sz w:val="22"/>
          <w:szCs w:val="22"/>
        </w:rPr>
      </w:pPr>
      <w:r>
        <w:rPr>
          <w:b/>
          <w:bCs/>
          <w:sz w:val="22"/>
          <w:szCs w:val="22"/>
        </w:rPr>
        <w:t>Date: 0</w:t>
      </w:r>
      <w:r>
        <w:rPr>
          <w:b/>
          <w:bCs/>
          <w:sz w:val="22"/>
          <w:szCs w:val="22"/>
          <w:lang w:val="en-US"/>
        </w:rPr>
        <w:t>7</w:t>
      </w:r>
      <w:r>
        <w:rPr>
          <w:b/>
          <w:bCs/>
          <w:sz w:val="22"/>
          <w:szCs w:val="22"/>
        </w:rPr>
        <w:t>.</w:t>
      </w:r>
      <w:r>
        <w:rPr>
          <w:b/>
          <w:bCs/>
          <w:sz w:val="22"/>
          <w:szCs w:val="22"/>
          <w:lang w:val="en-US"/>
        </w:rPr>
        <w:t>09</w:t>
      </w:r>
      <w:r>
        <w:rPr>
          <w:b/>
          <w:bCs/>
          <w:sz w:val="22"/>
          <w:szCs w:val="22"/>
        </w:rPr>
        <w:t>.202</w:t>
      </w:r>
      <w:r>
        <w:rPr>
          <w:b/>
          <w:bCs/>
          <w:sz w:val="22"/>
          <w:szCs w:val="22"/>
          <w:lang w:val="en-US"/>
        </w:rPr>
        <w:t>1</w:t>
      </w:r>
    </w:p>
    <w:p w:rsidR="00C17A5B" w:rsidRDefault="0007054F">
      <w:pPr>
        <w:pStyle w:val="Body"/>
        <w:rPr>
          <w:b/>
          <w:bCs/>
        </w:rPr>
      </w:pPr>
      <w:r>
        <w:rPr>
          <w:b/>
          <w:bCs/>
          <w:lang w:val="en-US"/>
        </w:rPr>
        <w:t>Course No</w:t>
      </w:r>
      <w:r>
        <w:t>.</w:t>
      </w:r>
      <w:r>
        <w:tab/>
      </w:r>
      <w:r>
        <w:tab/>
      </w:r>
      <w:r>
        <w:tab/>
      </w:r>
      <w:r>
        <w:rPr>
          <w:b/>
          <w:bCs/>
        </w:rPr>
        <w:t xml:space="preserve">: </w:t>
      </w:r>
      <w:r>
        <w:rPr>
          <w:b/>
          <w:bCs/>
        </w:rPr>
        <w:tab/>
        <w:t>PHY F418</w:t>
      </w:r>
    </w:p>
    <w:p w:rsidR="00C17A5B" w:rsidRDefault="0007054F">
      <w:pPr>
        <w:pStyle w:val="Heading"/>
        <w:jc w:val="left"/>
      </w:pPr>
      <w:r>
        <w:t>Course Title</w:t>
      </w:r>
      <w:r>
        <w:tab/>
      </w:r>
      <w:r>
        <w:tab/>
      </w:r>
      <w:r>
        <w:tab/>
        <w:t xml:space="preserve">: </w:t>
      </w:r>
      <w:r>
        <w:tab/>
        <w:t>Lasers and Applications</w:t>
      </w:r>
    </w:p>
    <w:p w:rsidR="00C17A5B" w:rsidRDefault="0007054F">
      <w:pPr>
        <w:pStyle w:val="Body"/>
        <w:rPr>
          <w:b/>
          <w:bCs/>
        </w:rPr>
      </w:pPr>
      <w:r>
        <w:rPr>
          <w:b/>
          <w:bCs/>
          <w:lang w:val="en-US"/>
        </w:rPr>
        <w:t>Instructor-in-charge</w:t>
      </w:r>
      <w:r>
        <w:tab/>
      </w:r>
      <w:r>
        <w:rPr>
          <w:b/>
          <w:bCs/>
        </w:rPr>
        <w:tab/>
        <w:t xml:space="preserve">:          </w:t>
      </w:r>
      <w:proofErr w:type="spellStart"/>
      <w:r>
        <w:rPr>
          <w:b/>
          <w:bCs/>
          <w:lang w:val="en-US"/>
        </w:rPr>
        <w:t>Subrahmanya</w:t>
      </w:r>
      <w:proofErr w:type="spellEnd"/>
      <w:r>
        <w:rPr>
          <w:b/>
          <w:bCs/>
          <w:lang w:val="en-US"/>
        </w:rPr>
        <w:t xml:space="preserve"> </w:t>
      </w:r>
      <w:proofErr w:type="spellStart"/>
      <w:r>
        <w:rPr>
          <w:b/>
          <w:bCs/>
          <w:lang w:val="en-US"/>
        </w:rPr>
        <w:t>Bhima</w:t>
      </w:r>
      <w:proofErr w:type="spellEnd"/>
      <w:r>
        <w:rPr>
          <w:b/>
          <w:bCs/>
          <w:lang w:val="en-US"/>
        </w:rPr>
        <w:t xml:space="preserve"> </w:t>
      </w:r>
      <w:proofErr w:type="spellStart"/>
      <w:r>
        <w:rPr>
          <w:b/>
          <w:bCs/>
          <w:lang w:val="en-US"/>
        </w:rPr>
        <w:t>Sankar</w:t>
      </w:r>
      <w:proofErr w:type="spellEnd"/>
      <w:r>
        <w:rPr>
          <w:b/>
          <w:bCs/>
          <w:lang w:val="en-US"/>
        </w:rPr>
        <w:t xml:space="preserve"> </w:t>
      </w:r>
      <w:proofErr w:type="spellStart"/>
      <w:r>
        <w:rPr>
          <w:b/>
          <w:bCs/>
          <w:lang w:val="en-US"/>
        </w:rPr>
        <w:t>Davuluri</w:t>
      </w:r>
      <w:proofErr w:type="spellEnd"/>
    </w:p>
    <w:p w:rsidR="00C17A5B" w:rsidRDefault="0007054F">
      <w:pPr>
        <w:pStyle w:val="Body"/>
        <w:rPr>
          <w:b/>
          <w:bCs/>
        </w:rPr>
      </w:pPr>
      <w:r>
        <w:rPr>
          <w:b/>
          <w:bCs/>
          <w:lang w:val="es-ES_tradnl"/>
        </w:rPr>
        <w:t>Instructor</w:t>
      </w:r>
      <w:r>
        <w:rPr>
          <w:b/>
          <w:bCs/>
          <w:lang w:val="es-ES_tradnl"/>
        </w:rPr>
        <w:tab/>
      </w:r>
      <w:r>
        <w:rPr>
          <w:b/>
          <w:bCs/>
          <w:lang w:val="es-ES_tradnl"/>
        </w:rPr>
        <w:tab/>
      </w:r>
      <w:r>
        <w:tab/>
      </w:r>
      <w:r>
        <w:rPr>
          <w:b/>
          <w:bCs/>
        </w:rPr>
        <w:t xml:space="preserve">: </w:t>
      </w:r>
      <w:r>
        <w:rPr>
          <w:b/>
          <w:bCs/>
        </w:rPr>
        <w:tab/>
      </w:r>
      <w:proofErr w:type="spellStart"/>
      <w:r>
        <w:rPr>
          <w:b/>
          <w:bCs/>
          <w:lang w:val="en-US"/>
        </w:rPr>
        <w:t>Subrahmanya</w:t>
      </w:r>
      <w:proofErr w:type="spellEnd"/>
      <w:r>
        <w:rPr>
          <w:b/>
          <w:bCs/>
          <w:lang w:val="en-US"/>
        </w:rPr>
        <w:t xml:space="preserve"> </w:t>
      </w:r>
      <w:proofErr w:type="spellStart"/>
      <w:r>
        <w:rPr>
          <w:b/>
          <w:bCs/>
          <w:lang w:val="en-US"/>
        </w:rPr>
        <w:t>Bhima</w:t>
      </w:r>
      <w:proofErr w:type="spellEnd"/>
      <w:r>
        <w:rPr>
          <w:b/>
          <w:bCs/>
          <w:lang w:val="en-US"/>
        </w:rPr>
        <w:t xml:space="preserve"> </w:t>
      </w:r>
      <w:proofErr w:type="spellStart"/>
      <w:r>
        <w:rPr>
          <w:b/>
          <w:bCs/>
          <w:lang w:val="en-US"/>
        </w:rPr>
        <w:t>Sankar</w:t>
      </w:r>
      <w:proofErr w:type="spellEnd"/>
      <w:r>
        <w:rPr>
          <w:b/>
          <w:bCs/>
          <w:lang w:val="en-US"/>
        </w:rPr>
        <w:t xml:space="preserve"> </w:t>
      </w:r>
      <w:proofErr w:type="spellStart"/>
      <w:r>
        <w:rPr>
          <w:b/>
          <w:bCs/>
          <w:lang w:val="en-US"/>
        </w:rPr>
        <w:t>Davuluri</w:t>
      </w:r>
      <w:proofErr w:type="spellEnd"/>
    </w:p>
    <w:p w:rsidR="00C17A5B" w:rsidRDefault="0007054F">
      <w:pPr>
        <w:pStyle w:val="Body"/>
        <w:spacing w:line="360" w:lineRule="auto"/>
        <w:rPr>
          <w:b/>
          <w:bCs/>
        </w:rPr>
      </w:pPr>
      <w:r>
        <w:rPr>
          <w:b/>
          <w:bCs/>
          <w:lang w:val="en-US"/>
        </w:rPr>
        <w:t xml:space="preserve">Prerequisites                       </w:t>
      </w:r>
      <w:proofErr w:type="gramStart"/>
      <w:r>
        <w:rPr>
          <w:b/>
          <w:bCs/>
          <w:lang w:val="en-US"/>
        </w:rPr>
        <w:t xml:space="preserve">  :</w:t>
      </w:r>
      <w:proofErr w:type="gramEnd"/>
      <w:r>
        <w:rPr>
          <w:b/>
          <w:bCs/>
          <w:lang w:val="en-US"/>
        </w:rPr>
        <w:t xml:space="preserve">           Quantum mechanics- 1, and Quantum                   mechanics- 2</w:t>
      </w:r>
    </w:p>
    <w:p w:rsidR="00C17A5B" w:rsidRDefault="00C17A5B">
      <w:pPr>
        <w:pStyle w:val="Body"/>
        <w:spacing w:line="360" w:lineRule="auto"/>
        <w:jc w:val="both"/>
      </w:pPr>
    </w:p>
    <w:p w:rsidR="00C17A5B" w:rsidRDefault="0007054F">
      <w:pPr>
        <w:pStyle w:val="Body"/>
        <w:spacing w:line="360" w:lineRule="auto"/>
        <w:jc w:val="both"/>
      </w:pPr>
      <w:r>
        <w:rPr>
          <w:b/>
          <w:bCs/>
          <w:lang w:val="en-US"/>
        </w:rPr>
        <w:t xml:space="preserve">1. Course Description: </w:t>
      </w:r>
      <w:r>
        <w:rPr>
          <w:lang w:val="en-US"/>
        </w:rPr>
        <w:t xml:space="preserve">Main topics to be covered in the course include: Properties of laser light, theories of some simple optical processes, basic principles of lasers, solid-state lasers, gas lasers, semiconductor lasers, free electron lasers, liquid, dye and chemical lasers, dynamics of laser processes, advances in laser physics, Q-switching, mode-locking (active and passive), </w:t>
      </w:r>
      <w:proofErr w:type="spellStart"/>
      <w:r>
        <w:rPr>
          <w:lang w:val="en-US"/>
        </w:rPr>
        <w:t>saturable</w:t>
      </w:r>
      <w:proofErr w:type="spellEnd"/>
      <w:r>
        <w:rPr>
          <w:lang w:val="en-US"/>
        </w:rPr>
        <w:t xml:space="preserve"> absorbers, Kerr lens mode locking, non-linear optics, laser spectroscopy, time resolved spectroscopy, multiphoton spectroscopy.</w:t>
      </w:r>
    </w:p>
    <w:p w:rsidR="00C17A5B" w:rsidRDefault="0007054F">
      <w:pPr>
        <w:pStyle w:val="Body"/>
        <w:spacing w:line="360" w:lineRule="auto"/>
        <w:jc w:val="both"/>
      </w:pPr>
      <w:r>
        <w:rPr>
          <w:b/>
          <w:bCs/>
          <w:lang w:val="en-US"/>
        </w:rPr>
        <w:t xml:space="preserve">2.  Scope and objective: </w:t>
      </w:r>
      <w:r>
        <w:rPr>
          <w:lang w:val="en-US"/>
        </w:rPr>
        <w:t>A laser is a device that emits a beam of coherent light through an optical amplification process. There are many types of lasers including gas lasers, fiber lasers, solid state lasers, dye lasers, diode lasers and excimer lasers. All of these laser types share a basic set of components.</w:t>
      </w:r>
      <w:r>
        <w:rPr>
          <w:b/>
          <w:bCs/>
        </w:rPr>
        <w:t xml:space="preserve"> </w:t>
      </w:r>
      <w:r>
        <w:rPr>
          <w:lang w:val="en-US"/>
        </w:rPr>
        <w:t>Ever since the advent of the first LASER (acronym for Light Amplification by Stimulation Emission of Radiation) in 1960, there has been a steady increase in the application of lasers. Applications have kept on becoming more and more diverse as the capability of the lasers have increased. In this chapter we will enumerate and classify many of the applications of lasers and then go on to discuss in more detail some of the more modern applications.</w:t>
      </w:r>
      <w:r>
        <w:rPr>
          <w:b/>
          <w:bCs/>
        </w:rPr>
        <w:t xml:space="preserve"> </w:t>
      </w:r>
      <w:r>
        <w:rPr>
          <w:lang w:val="en-US"/>
        </w:rPr>
        <w:t xml:space="preserve">Quantum optics is one of the important fields in physics at present and it heavily relies on the use of lasers. The course will start with the concept of what are lasers, decay of excited states, Doppler broadening in gases, cavity radiation, absorption and stimulated emission, laser amplifiers, requirements for obtaining population </w:t>
      </w:r>
      <w:r>
        <w:rPr>
          <w:lang w:val="en-US"/>
        </w:rPr>
        <w:lastRenderedPageBreak/>
        <w:t xml:space="preserve">inversion, </w:t>
      </w:r>
      <w:proofErr w:type="gramStart"/>
      <w:r>
        <w:rPr>
          <w:lang w:val="en-US"/>
        </w:rPr>
        <w:t>Three</w:t>
      </w:r>
      <w:proofErr w:type="gramEnd"/>
      <w:r>
        <w:rPr>
          <w:lang w:val="en-US"/>
        </w:rPr>
        <w:t xml:space="preserve"> level systems, Development and growth of laser beams, concepts of Q-switching, mode-locking, pulsed lasers, Nonlinear optics, semi-classical theory of laser, </w:t>
      </w:r>
    </w:p>
    <w:p w:rsidR="00C17A5B" w:rsidRDefault="00C17A5B">
      <w:pPr>
        <w:pStyle w:val="Body"/>
        <w:rPr>
          <w:b/>
          <w:bCs/>
        </w:rPr>
      </w:pPr>
    </w:p>
    <w:p w:rsidR="00C17A5B" w:rsidRDefault="0007054F">
      <w:pPr>
        <w:pStyle w:val="Body"/>
      </w:pPr>
      <w:r>
        <w:rPr>
          <w:b/>
          <w:bCs/>
        </w:rPr>
        <w:t xml:space="preserve">3.Text Book: </w:t>
      </w:r>
      <w:r>
        <w:rPr>
          <w:lang w:val="en-US"/>
        </w:rPr>
        <w:t xml:space="preserve">Laser Fundamentals, by William T. </w:t>
      </w:r>
      <w:proofErr w:type="spellStart"/>
      <w:r>
        <w:rPr>
          <w:lang w:val="en-US"/>
        </w:rPr>
        <w:t>Silfvast</w:t>
      </w:r>
      <w:proofErr w:type="spellEnd"/>
      <w:r>
        <w:rPr>
          <w:lang w:val="en-US"/>
        </w:rPr>
        <w:t xml:space="preserve">, Cambridge University Press, (2004). Introduction to quantum optics by </w:t>
      </w:r>
      <w:proofErr w:type="spellStart"/>
      <w:r>
        <w:rPr>
          <w:lang w:val="en-US"/>
        </w:rPr>
        <w:t>Marlan</w:t>
      </w:r>
      <w:proofErr w:type="spellEnd"/>
      <w:r>
        <w:rPr>
          <w:lang w:val="en-US"/>
        </w:rPr>
        <w:t xml:space="preserve"> O. Scully and </w:t>
      </w:r>
      <w:proofErr w:type="spellStart"/>
      <w:r>
        <w:rPr>
          <w:lang w:val="en-US"/>
        </w:rPr>
        <w:t>Suhail</w:t>
      </w:r>
      <w:proofErr w:type="spellEnd"/>
      <w:r>
        <w:rPr>
          <w:lang w:val="en-US"/>
        </w:rPr>
        <w:t xml:space="preserve"> </w:t>
      </w:r>
      <w:proofErr w:type="spellStart"/>
      <w:r>
        <w:rPr>
          <w:lang w:val="en-US"/>
        </w:rPr>
        <w:t>Zubairy</w:t>
      </w:r>
      <w:proofErr w:type="spellEnd"/>
      <w:r>
        <w:rPr>
          <w:lang w:val="en-US"/>
        </w:rPr>
        <w:t xml:space="preserve">, Laser Physics by W. Lamb, </w:t>
      </w:r>
      <w:proofErr w:type="spellStart"/>
      <w:r>
        <w:rPr>
          <w:lang w:val="en-US"/>
        </w:rPr>
        <w:t>Marlan</w:t>
      </w:r>
      <w:proofErr w:type="spellEnd"/>
      <w:r>
        <w:rPr>
          <w:lang w:val="en-US"/>
        </w:rPr>
        <w:t xml:space="preserve"> O. Scully and </w:t>
      </w:r>
      <w:proofErr w:type="spellStart"/>
      <w:r>
        <w:rPr>
          <w:lang w:val="en-US"/>
        </w:rPr>
        <w:t>Seargent</w:t>
      </w:r>
      <w:proofErr w:type="spellEnd"/>
      <w:r>
        <w:rPr>
          <w:lang w:val="en-US"/>
        </w:rPr>
        <w:t xml:space="preserve"> Murray.</w:t>
      </w:r>
    </w:p>
    <w:p w:rsidR="00C17A5B" w:rsidRDefault="0007054F">
      <w:pPr>
        <w:pStyle w:val="Body"/>
        <w:shd w:val="clear" w:color="auto" w:fill="FFFFFF"/>
        <w:rPr>
          <w:color w:val="222222"/>
          <w:u w:color="222222"/>
        </w:rPr>
      </w:pPr>
      <w:r>
        <w:rPr>
          <w:b/>
          <w:bCs/>
          <w:lang w:val="en-US"/>
        </w:rPr>
        <w:t>4. Reference Books:</w:t>
      </w:r>
      <w:r>
        <w:t xml:space="preserve"> </w:t>
      </w:r>
      <w:r>
        <w:rPr>
          <w:color w:val="222222"/>
          <w:u w:color="222222"/>
        </w:rPr>
        <w:t> </w:t>
      </w:r>
      <w:r>
        <w:rPr>
          <w:color w:val="222222"/>
          <w:u w:color="222222"/>
          <w:lang w:val="en-US"/>
        </w:rPr>
        <w:t xml:space="preserve">1. Basics of laser Physics for students of science and engineering, Karl. F. </w:t>
      </w:r>
      <w:proofErr w:type="spellStart"/>
      <w:r>
        <w:rPr>
          <w:color w:val="222222"/>
          <w:u w:color="222222"/>
          <w:lang w:val="en-US"/>
        </w:rPr>
        <w:t>Renk</w:t>
      </w:r>
      <w:proofErr w:type="spellEnd"/>
      <w:r>
        <w:rPr>
          <w:color w:val="222222"/>
          <w:u w:color="222222"/>
          <w:lang w:val="en-US"/>
        </w:rPr>
        <w:t>, Springer, Graduate Texts in Physics.</w:t>
      </w:r>
    </w:p>
    <w:p w:rsidR="00C17A5B" w:rsidRDefault="0007054F">
      <w:pPr>
        <w:pStyle w:val="Body"/>
        <w:shd w:val="clear" w:color="auto" w:fill="FFFFFF"/>
        <w:rPr>
          <w:color w:val="222222"/>
          <w:u w:color="222222"/>
        </w:rPr>
      </w:pPr>
      <w:r>
        <w:rPr>
          <w:color w:val="222222"/>
          <w:u w:color="222222"/>
          <w:lang w:val="en-US"/>
        </w:rPr>
        <w:t xml:space="preserve">2.  Lasers: Fundamentals and Applications, K. </w:t>
      </w:r>
      <w:proofErr w:type="spellStart"/>
      <w:r>
        <w:rPr>
          <w:color w:val="222222"/>
          <w:u w:color="222222"/>
          <w:lang w:val="en-US"/>
        </w:rPr>
        <w:t>Thyagarajan</w:t>
      </w:r>
      <w:proofErr w:type="spellEnd"/>
      <w:r>
        <w:rPr>
          <w:color w:val="222222"/>
          <w:u w:color="222222"/>
          <w:lang w:val="en-US"/>
        </w:rPr>
        <w:t xml:space="preserve"> and A. K. </w:t>
      </w:r>
      <w:proofErr w:type="spellStart"/>
      <w:r>
        <w:rPr>
          <w:color w:val="222222"/>
          <w:u w:color="222222"/>
          <w:lang w:val="en-US"/>
        </w:rPr>
        <w:t>Ghatak</w:t>
      </w:r>
      <w:proofErr w:type="spellEnd"/>
      <w:r>
        <w:rPr>
          <w:color w:val="222222"/>
          <w:u w:color="222222"/>
          <w:lang w:val="en-US"/>
        </w:rPr>
        <w:t>, Macmillan Publishers India.</w:t>
      </w:r>
    </w:p>
    <w:p w:rsidR="00C17A5B" w:rsidRDefault="0007054F">
      <w:pPr>
        <w:pStyle w:val="Body"/>
        <w:shd w:val="clear" w:color="auto" w:fill="FFFFFF"/>
        <w:rPr>
          <w:color w:val="222222"/>
          <w:u w:color="222222"/>
        </w:rPr>
      </w:pPr>
      <w:r>
        <w:rPr>
          <w:color w:val="222222"/>
          <w:u w:color="222222"/>
          <w:lang w:val="en-US"/>
        </w:rPr>
        <w:t xml:space="preserve">3.  Optical </w:t>
      </w:r>
      <w:proofErr w:type="gramStart"/>
      <w:r>
        <w:rPr>
          <w:color w:val="222222"/>
          <w:u w:color="222222"/>
          <w:lang w:val="en-US"/>
        </w:rPr>
        <w:t>Electronics,</w:t>
      </w:r>
      <w:r>
        <w:rPr>
          <w:color w:val="222222"/>
          <w:u w:color="222222"/>
        </w:rPr>
        <w:t>  A.</w:t>
      </w:r>
      <w:proofErr w:type="gramEnd"/>
      <w:r>
        <w:rPr>
          <w:color w:val="222222"/>
          <w:u w:color="222222"/>
        </w:rPr>
        <w:t xml:space="preserve"> K. Ghatak and  K. Thyagarajan, Cambridge Univ.</w:t>
      </w:r>
    </w:p>
    <w:p w:rsidR="00C17A5B" w:rsidRDefault="0007054F">
      <w:pPr>
        <w:pStyle w:val="Body"/>
        <w:shd w:val="clear" w:color="auto" w:fill="FFFFFF"/>
        <w:rPr>
          <w:color w:val="222222"/>
          <w:u w:color="222222"/>
        </w:rPr>
      </w:pPr>
      <w:r>
        <w:rPr>
          <w:color w:val="222222"/>
          <w:u w:color="222222"/>
          <w:lang w:val="en-US"/>
        </w:rPr>
        <w:t>4. Optoelectronics, John Wilson and John Hawkes, Pearson India.</w:t>
      </w:r>
    </w:p>
    <w:p w:rsidR="00C17A5B" w:rsidRDefault="0007054F">
      <w:pPr>
        <w:pStyle w:val="Body"/>
        <w:shd w:val="clear" w:color="auto" w:fill="FFFFFF"/>
        <w:rPr>
          <w:color w:val="222222"/>
          <w:u w:color="222222"/>
        </w:rPr>
      </w:pPr>
      <w:r>
        <w:rPr>
          <w:color w:val="222222"/>
          <w:u w:color="222222"/>
          <w:lang w:val="en-US"/>
        </w:rPr>
        <w:t>5. Lasers and Nonlinear Optics, B. B. Laud, New Age International Publishers.</w:t>
      </w:r>
    </w:p>
    <w:p w:rsidR="00C17A5B" w:rsidRDefault="0007054F">
      <w:pPr>
        <w:pStyle w:val="Body"/>
        <w:shd w:val="clear" w:color="auto" w:fill="FFFFFF"/>
        <w:rPr>
          <w:color w:val="222222"/>
          <w:u w:color="222222"/>
        </w:rPr>
      </w:pPr>
      <w:r>
        <w:rPr>
          <w:color w:val="222222"/>
          <w:u w:color="222222"/>
          <w:lang w:val="en-US"/>
        </w:rPr>
        <w:t xml:space="preserve">6. Essentials of Nonlinear Optics by Y.V.G.S </w:t>
      </w:r>
      <w:proofErr w:type="spellStart"/>
      <w:r>
        <w:rPr>
          <w:color w:val="222222"/>
          <w:u w:color="222222"/>
          <w:lang w:val="en-US"/>
        </w:rPr>
        <w:t>Murti</w:t>
      </w:r>
      <w:proofErr w:type="spellEnd"/>
      <w:r>
        <w:rPr>
          <w:color w:val="222222"/>
          <w:u w:color="222222"/>
          <w:lang w:val="en-US"/>
        </w:rPr>
        <w:t xml:space="preserve"> and C. </w:t>
      </w:r>
      <w:proofErr w:type="spellStart"/>
      <w:r>
        <w:rPr>
          <w:color w:val="222222"/>
          <w:u w:color="222222"/>
          <w:lang w:val="en-US"/>
        </w:rPr>
        <w:t>Vijayan</w:t>
      </w:r>
      <w:proofErr w:type="spellEnd"/>
      <w:r>
        <w:rPr>
          <w:color w:val="222222"/>
          <w:u w:color="222222"/>
          <w:lang w:val="en-US"/>
        </w:rPr>
        <w:t xml:space="preserve">, </w:t>
      </w:r>
      <w:proofErr w:type="spellStart"/>
      <w:r>
        <w:rPr>
          <w:color w:val="222222"/>
          <w:u w:color="222222"/>
          <w:lang w:val="en-US"/>
        </w:rPr>
        <w:t>Ane</w:t>
      </w:r>
      <w:proofErr w:type="spellEnd"/>
      <w:r>
        <w:rPr>
          <w:color w:val="222222"/>
          <w:u w:color="222222"/>
          <w:lang w:val="en-US"/>
        </w:rPr>
        <w:t xml:space="preserve"> Books Pvt. Ltd.</w:t>
      </w:r>
    </w:p>
    <w:p w:rsidR="00C17A5B" w:rsidRDefault="0007054F">
      <w:pPr>
        <w:pStyle w:val="Body"/>
        <w:shd w:val="clear" w:color="auto" w:fill="FFFFFF"/>
        <w:rPr>
          <w:b/>
          <w:bCs/>
        </w:rPr>
      </w:pPr>
      <w:r>
        <w:rPr>
          <w:color w:val="222222"/>
          <w:u w:color="222222"/>
          <w:lang w:val="en-US"/>
        </w:rPr>
        <w:t>7. Nonlinear Optics by Robert W. Boyd, Elsevier (Indian Edition).</w:t>
      </w:r>
    </w:p>
    <w:p w:rsidR="00C17A5B" w:rsidRDefault="00C17A5B">
      <w:pPr>
        <w:pStyle w:val="Body"/>
        <w:rPr>
          <w:b/>
          <w:bCs/>
        </w:rPr>
      </w:pPr>
    </w:p>
    <w:p w:rsidR="00C17A5B" w:rsidRDefault="0007054F">
      <w:pPr>
        <w:pStyle w:val="Body"/>
        <w:rPr>
          <w:b/>
          <w:bCs/>
        </w:rPr>
      </w:pPr>
      <w:r>
        <w:rPr>
          <w:b/>
          <w:bCs/>
          <w:lang w:val="en-US"/>
        </w:rPr>
        <w:t>5. Course Plan:</w:t>
      </w:r>
    </w:p>
    <w:p w:rsidR="00C17A5B" w:rsidRDefault="00C17A5B">
      <w:pPr>
        <w:pStyle w:val="Body"/>
        <w:rPr>
          <w:b/>
          <w:bCs/>
        </w:rPr>
      </w:pPr>
    </w:p>
    <w:tbl>
      <w:tblPr>
        <w:tblW w:w="86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32"/>
        <w:gridCol w:w="2116"/>
        <w:gridCol w:w="3963"/>
        <w:gridCol w:w="1419"/>
      </w:tblGrid>
      <w:tr w:rsidR="00C17A5B">
        <w:trPr>
          <w:trHeight w:val="721"/>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sz w:val="22"/>
                <w:szCs w:val="22"/>
                <w:lang w:val="en-US"/>
              </w:rPr>
              <w:t>Lecture Number</w:t>
            </w:r>
          </w:p>
        </w:tc>
        <w:tc>
          <w:tcPr>
            <w:tcW w:w="2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Heading5"/>
              <w:jc w:val="left"/>
            </w:pPr>
            <w:r>
              <w:rPr>
                <w:sz w:val="22"/>
                <w:szCs w:val="22"/>
              </w:rPr>
              <w:t>Learning Objectives</w:t>
            </w:r>
          </w:p>
        </w:tc>
        <w:tc>
          <w:tcPr>
            <w:tcW w:w="3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Heading5"/>
              <w:jc w:val="left"/>
            </w:pPr>
            <w:r>
              <w:rPr>
                <w:sz w:val="22"/>
                <w:szCs w:val="22"/>
              </w:rPr>
              <w:t>Topics to be Covered</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sz w:val="22"/>
                <w:szCs w:val="22"/>
                <w:lang w:val="en-US"/>
              </w:rPr>
              <w:t>Chapter in the Text Book</w:t>
            </w:r>
          </w:p>
        </w:tc>
      </w:tr>
      <w:tr w:rsidR="00C17A5B">
        <w:trPr>
          <w:trHeight w:val="60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lang w:val="en-US"/>
              </w:rPr>
              <w:t>1-2</w:t>
            </w:r>
          </w:p>
        </w:tc>
        <w:tc>
          <w:tcPr>
            <w:tcW w:w="2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Introduction to Lasers</w:t>
            </w:r>
          </w:p>
        </w:tc>
        <w:tc>
          <w:tcPr>
            <w:tcW w:w="3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Definition of laser, basic properties, wavelength regions</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1</w:t>
            </w:r>
          </w:p>
        </w:tc>
      </w:tr>
      <w:tr w:rsidR="00C17A5B">
        <w:trPr>
          <w:trHeight w:val="120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lang w:val="en-US"/>
              </w:rPr>
              <w:t>3-8</w:t>
            </w:r>
          </w:p>
        </w:tc>
        <w:tc>
          <w:tcPr>
            <w:tcW w:w="2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Radiative transitions and emission linewidth</w:t>
            </w:r>
          </w:p>
        </w:tc>
        <w:tc>
          <w:tcPr>
            <w:tcW w:w="3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Radiative and non-radiative decay of excited states of atoms. Linewidth broadening.</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4.1-4.3</w:t>
            </w:r>
          </w:p>
        </w:tc>
      </w:tr>
      <w:tr w:rsidR="00C17A5B">
        <w:trPr>
          <w:trHeight w:val="60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lang w:val="en-US"/>
              </w:rPr>
              <w:t>9-12</w:t>
            </w:r>
          </w:p>
        </w:tc>
        <w:tc>
          <w:tcPr>
            <w:tcW w:w="2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 xml:space="preserve">Energy levels </w:t>
            </w:r>
          </w:p>
        </w:tc>
        <w:tc>
          <w:tcPr>
            <w:tcW w:w="3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Dielectric laser materials. Semiconductor laser materials</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5.3, 5.4</w:t>
            </w:r>
          </w:p>
        </w:tc>
      </w:tr>
      <w:tr w:rsidR="00C17A5B">
        <w:trPr>
          <w:trHeight w:val="90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lang w:val="en-US"/>
              </w:rPr>
              <w:t>13-20</w:t>
            </w:r>
          </w:p>
        </w:tc>
        <w:tc>
          <w:tcPr>
            <w:tcW w:w="2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Absorption and Stimulated Emission</w:t>
            </w:r>
          </w:p>
        </w:tc>
        <w:tc>
          <w:tcPr>
            <w:tcW w:w="3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Equilibrium, Radiating bodies, cavity radiation, absorption and stimulated emission</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6.1-6.4</w:t>
            </w:r>
          </w:p>
        </w:tc>
      </w:tr>
      <w:tr w:rsidR="00C17A5B">
        <w:trPr>
          <w:trHeight w:val="150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lang w:val="en-US"/>
              </w:rPr>
              <w:t>21-28</w:t>
            </w:r>
          </w:p>
        </w:tc>
        <w:tc>
          <w:tcPr>
            <w:tcW w:w="2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Laser Amplifiers</w:t>
            </w:r>
          </w:p>
        </w:tc>
        <w:tc>
          <w:tcPr>
            <w:tcW w:w="3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Absorption and gain, population inversion, saturation intensity, development and growth of laser beam, Exponential growth factors, Threshold requirements</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7.1-7.8</w:t>
            </w:r>
          </w:p>
        </w:tc>
      </w:tr>
      <w:tr w:rsidR="00C17A5B">
        <w:trPr>
          <w:trHeight w:val="120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lang w:val="en-US"/>
              </w:rPr>
              <w:lastRenderedPageBreak/>
              <w:t>29-32</w:t>
            </w:r>
          </w:p>
        </w:tc>
        <w:tc>
          <w:tcPr>
            <w:tcW w:w="2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Requirements for obtaining population inversion</w:t>
            </w:r>
          </w:p>
        </w:tc>
        <w:tc>
          <w:tcPr>
            <w:tcW w:w="3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Inversion and two level system, three and four level, Transient population inversion, process that destroy inversions.</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8.1-8.4</w:t>
            </w:r>
          </w:p>
        </w:tc>
      </w:tr>
      <w:tr w:rsidR="00C17A5B">
        <w:trPr>
          <w:trHeight w:val="60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lang w:val="en-US"/>
              </w:rPr>
              <w:t>33-34</w:t>
            </w:r>
          </w:p>
        </w:tc>
        <w:tc>
          <w:tcPr>
            <w:tcW w:w="2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Laser resonators</w:t>
            </w:r>
          </w:p>
        </w:tc>
        <w:tc>
          <w:tcPr>
            <w:tcW w:w="3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Laser cavity modes, Properties of laser modes</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10.1-10.3</w:t>
            </w:r>
          </w:p>
        </w:tc>
      </w:tr>
      <w:tr w:rsidR="00C17A5B">
        <w:trPr>
          <w:trHeight w:val="60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lang w:val="en-US"/>
              </w:rPr>
              <w:t>35-38</w:t>
            </w:r>
          </w:p>
        </w:tc>
        <w:tc>
          <w:tcPr>
            <w:tcW w:w="2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Special laser cavity effects</w:t>
            </w:r>
          </w:p>
        </w:tc>
        <w:tc>
          <w:tcPr>
            <w:tcW w:w="3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Unstable resonators, Q-switching, mode locking</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12.1-12.3</w:t>
            </w:r>
          </w:p>
        </w:tc>
      </w:tr>
      <w:tr w:rsidR="00C17A5B">
        <w:trPr>
          <w:trHeight w:val="60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lang w:val="en-US"/>
              </w:rPr>
              <w:t>39</w:t>
            </w:r>
          </w:p>
        </w:tc>
        <w:tc>
          <w:tcPr>
            <w:tcW w:w="2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Specific laser systems</w:t>
            </w:r>
          </w:p>
        </w:tc>
        <w:tc>
          <w:tcPr>
            <w:tcW w:w="3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Helium Neon, Argon-Ion, Dye lasers, Ruby lasers</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13.1,13.2, 14.1, 14.2</w:t>
            </w:r>
          </w:p>
        </w:tc>
      </w:tr>
      <w:tr w:rsidR="00C17A5B">
        <w:trPr>
          <w:trHeight w:val="60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lang w:val="en-US"/>
              </w:rPr>
              <w:t>40-43</w:t>
            </w:r>
          </w:p>
        </w:tc>
        <w:tc>
          <w:tcPr>
            <w:tcW w:w="2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Nonlinear optical effects</w:t>
            </w:r>
          </w:p>
        </w:tc>
        <w:tc>
          <w:tcPr>
            <w:tcW w:w="3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Second and third order nonlinear process, Nonlinear materials</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lang w:val="en-US"/>
              </w:rPr>
              <w:t>15.1-15.5</w:t>
            </w:r>
          </w:p>
        </w:tc>
      </w:tr>
    </w:tbl>
    <w:p w:rsidR="00C17A5B" w:rsidRDefault="00C17A5B">
      <w:pPr>
        <w:pStyle w:val="Body"/>
        <w:widowControl w:val="0"/>
        <w:jc w:val="center"/>
        <w:rPr>
          <w:b/>
          <w:bCs/>
        </w:rPr>
      </w:pPr>
    </w:p>
    <w:p w:rsidR="00C17A5B" w:rsidRDefault="00C17A5B">
      <w:pPr>
        <w:pStyle w:val="Body"/>
        <w:jc w:val="both"/>
        <w:rPr>
          <w:b/>
          <w:bCs/>
        </w:rPr>
      </w:pPr>
    </w:p>
    <w:p w:rsidR="00C17A5B" w:rsidRDefault="0007054F">
      <w:pPr>
        <w:pStyle w:val="Body"/>
        <w:jc w:val="both"/>
        <w:rPr>
          <w:b/>
          <w:bCs/>
        </w:rPr>
      </w:pPr>
      <w:r>
        <w:rPr>
          <w:b/>
          <w:bCs/>
          <w:lang w:val="en-US"/>
        </w:rPr>
        <w:t>6. Evaluation Scheme:</w:t>
      </w:r>
    </w:p>
    <w:p w:rsidR="00C17A5B" w:rsidRDefault="00C17A5B">
      <w:pPr>
        <w:pStyle w:val="Body"/>
        <w:jc w:val="both"/>
        <w:rPr>
          <w:b/>
          <w:bCs/>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0"/>
        <w:gridCol w:w="1603"/>
        <w:gridCol w:w="1168"/>
        <w:gridCol w:w="1160"/>
        <w:gridCol w:w="2458"/>
        <w:gridCol w:w="1721"/>
      </w:tblGrid>
      <w:tr w:rsidR="00C17A5B">
        <w:trPr>
          <w:trHeight w:val="481"/>
        </w:trPr>
        <w:tc>
          <w:tcPr>
            <w:tcW w:w="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sz w:val="22"/>
                <w:szCs w:val="22"/>
                <w:lang w:val="en-US"/>
              </w:rPr>
              <w:t>EC No.</w:t>
            </w: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Heading5"/>
              <w:jc w:val="left"/>
            </w:pPr>
            <w:r>
              <w:rPr>
                <w:sz w:val="22"/>
                <w:szCs w:val="22"/>
              </w:rPr>
              <w:t>Evaluation Component</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Heading5"/>
              <w:jc w:val="left"/>
            </w:pPr>
            <w:r>
              <w:rPr>
                <w:sz w:val="22"/>
                <w:szCs w:val="22"/>
              </w:rPr>
              <w:t>Duration</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b/>
                <w:bCs/>
                <w:sz w:val="22"/>
                <w:szCs w:val="22"/>
                <w:lang w:val="en-US"/>
              </w:rPr>
              <w:t>Weight age (%)</w:t>
            </w:r>
          </w:p>
        </w:tc>
        <w:tc>
          <w:tcPr>
            <w:tcW w:w="24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jc w:val="center"/>
            </w:pPr>
            <w:r>
              <w:rPr>
                <w:b/>
                <w:bCs/>
                <w:sz w:val="22"/>
                <w:szCs w:val="22"/>
                <w:lang w:val="en-US"/>
              </w:rPr>
              <w:t>Date, Time</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jc w:val="center"/>
            </w:pPr>
            <w:r>
              <w:rPr>
                <w:b/>
                <w:bCs/>
                <w:sz w:val="22"/>
                <w:szCs w:val="22"/>
                <w:lang w:val="en-US"/>
              </w:rPr>
              <w:t>Nature of Component</w:t>
            </w:r>
          </w:p>
        </w:tc>
      </w:tr>
      <w:tr w:rsidR="00C17A5B">
        <w:trPr>
          <w:trHeight w:val="481"/>
        </w:trPr>
        <w:tc>
          <w:tcPr>
            <w:tcW w:w="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1.</w:t>
            </w: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proofErr w:type="spellStart"/>
            <w:r>
              <w:rPr>
                <w:sz w:val="22"/>
                <w:szCs w:val="22"/>
                <w:lang w:val="en-US"/>
              </w:rPr>
              <w:t>Midsemester</w:t>
            </w:r>
            <w:proofErr w:type="spellEnd"/>
            <w:r>
              <w:rPr>
                <w:sz w:val="22"/>
                <w:szCs w:val="22"/>
                <w:lang w:val="en-US"/>
              </w:rPr>
              <w:t xml:space="preserve"> Test</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 xml:space="preserve">90 </w:t>
            </w:r>
            <w:proofErr w:type="spellStart"/>
            <w:r>
              <w:rPr>
                <w:sz w:val="22"/>
                <w:szCs w:val="22"/>
                <w:lang w:val="en-US"/>
              </w:rPr>
              <w:t>mins</w:t>
            </w:r>
            <w:proofErr w:type="spellEnd"/>
            <w:r>
              <w:rPr>
                <w:sz w:val="22"/>
                <w:szCs w:val="22"/>
                <w:lang w:val="en-US"/>
              </w:rPr>
              <w: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35%</w:t>
            </w:r>
          </w:p>
        </w:tc>
        <w:tc>
          <w:tcPr>
            <w:tcW w:w="24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6295" w:rsidRPr="006B6295" w:rsidRDefault="006B6295">
            <w:pPr>
              <w:pStyle w:val="Body"/>
              <w:jc w:val="center"/>
              <w:rPr>
                <w:sz w:val="22"/>
                <w:szCs w:val="22"/>
              </w:rPr>
            </w:pPr>
            <w:r w:rsidRPr="006B6295">
              <w:rPr>
                <w:sz w:val="22"/>
                <w:szCs w:val="22"/>
              </w:rPr>
              <w:t xml:space="preserve">21/10/2021 </w:t>
            </w:r>
          </w:p>
          <w:p w:rsidR="00C17A5B" w:rsidRPr="006B6295" w:rsidRDefault="006B6295">
            <w:pPr>
              <w:pStyle w:val="Body"/>
              <w:jc w:val="center"/>
              <w:rPr>
                <w:sz w:val="22"/>
                <w:szCs w:val="22"/>
              </w:rPr>
            </w:pPr>
            <w:r w:rsidRPr="006B6295">
              <w:rPr>
                <w:sz w:val="22"/>
                <w:szCs w:val="22"/>
              </w:rPr>
              <w:t>11.00 - 12.30PM</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jc w:val="center"/>
            </w:pPr>
            <w:r>
              <w:rPr>
                <w:sz w:val="22"/>
                <w:szCs w:val="22"/>
                <w:lang w:val="en-US"/>
              </w:rPr>
              <w:t>Open Book</w:t>
            </w:r>
          </w:p>
        </w:tc>
      </w:tr>
      <w:tr w:rsidR="00C17A5B">
        <w:trPr>
          <w:trHeight w:val="241"/>
        </w:trPr>
        <w:tc>
          <w:tcPr>
            <w:tcW w:w="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2.</w:t>
            </w: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Assignment 1</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C17A5B"/>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10%</w:t>
            </w:r>
          </w:p>
        </w:tc>
        <w:tc>
          <w:tcPr>
            <w:tcW w:w="24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Pr="006B6295" w:rsidRDefault="0007054F">
            <w:pPr>
              <w:pStyle w:val="Body"/>
              <w:jc w:val="center"/>
              <w:rPr>
                <w:sz w:val="22"/>
                <w:szCs w:val="22"/>
              </w:rPr>
            </w:pPr>
            <w:r w:rsidRPr="006B6295">
              <w:rPr>
                <w:sz w:val="22"/>
                <w:szCs w:val="22"/>
                <w:lang w:val="en-US"/>
              </w:rPr>
              <w:t>NA</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C17A5B"/>
        </w:tc>
      </w:tr>
      <w:tr w:rsidR="00C17A5B">
        <w:trPr>
          <w:trHeight w:val="241"/>
        </w:trPr>
        <w:tc>
          <w:tcPr>
            <w:tcW w:w="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3.</w:t>
            </w: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Assignment 2</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C17A5B"/>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10%</w:t>
            </w:r>
          </w:p>
        </w:tc>
        <w:tc>
          <w:tcPr>
            <w:tcW w:w="24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Pr="006B6295" w:rsidRDefault="0007054F">
            <w:pPr>
              <w:pStyle w:val="Body"/>
              <w:jc w:val="center"/>
              <w:rPr>
                <w:sz w:val="22"/>
                <w:szCs w:val="22"/>
              </w:rPr>
            </w:pPr>
            <w:r w:rsidRPr="006B6295">
              <w:rPr>
                <w:sz w:val="22"/>
                <w:szCs w:val="22"/>
                <w:lang w:val="en-US"/>
              </w:rPr>
              <w:t>NA</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C17A5B"/>
        </w:tc>
      </w:tr>
      <w:tr w:rsidR="00C17A5B">
        <w:trPr>
          <w:trHeight w:val="241"/>
        </w:trPr>
        <w:tc>
          <w:tcPr>
            <w:tcW w:w="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4.</w:t>
            </w: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Assignment 3</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C17A5B"/>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10%</w:t>
            </w:r>
          </w:p>
        </w:tc>
        <w:tc>
          <w:tcPr>
            <w:tcW w:w="24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Pr="006B6295" w:rsidRDefault="0007054F">
            <w:pPr>
              <w:pStyle w:val="Body"/>
              <w:jc w:val="center"/>
              <w:rPr>
                <w:sz w:val="22"/>
                <w:szCs w:val="22"/>
              </w:rPr>
            </w:pPr>
            <w:r w:rsidRPr="006B6295">
              <w:rPr>
                <w:sz w:val="22"/>
                <w:szCs w:val="22"/>
                <w:lang w:val="en-US"/>
              </w:rPr>
              <w:t>NA</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C17A5B"/>
        </w:tc>
      </w:tr>
      <w:tr w:rsidR="00C17A5B">
        <w:trPr>
          <w:trHeight w:val="481"/>
        </w:trPr>
        <w:tc>
          <w:tcPr>
            <w:tcW w:w="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5.</w:t>
            </w: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Comprehensive Exam</w:t>
            </w:r>
          </w:p>
        </w:tc>
        <w:tc>
          <w:tcPr>
            <w:tcW w:w="1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 xml:space="preserve">120 </w:t>
            </w:r>
            <w:proofErr w:type="spellStart"/>
            <w:r>
              <w:rPr>
                <w:sz w:val="22"/>
                <w:szCs w:val="22"/>
                <w:lang w:val="en-US"/>
              </w:rPr>
              <w:t>mins</w:t>
            </w:r>
            <w:proofErr w:type="spellEnd"/>
            <w:r>
              <w:rPr>
                <w:sz w:val="22"/>
                <w:szCs w:val="22"/>
                <w:lang w:val="en-US"/>
              </w:rPr>
              <w: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pPr>
            <w:r>
              <w:rPr>
                <w:sz w:val="22"/>
                <w:szCs w:val="22"/>
                <w:lang w:val="en-US"/>
              </w:rPr>
              <w:t>35%</w:t>
            </w:r>
          </w:p>
        </w:tc>
        <w:tc>
          <w:tcPr>
            <w:tcW w:w="24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Pr="006B6295" w:rsidRDefault="006B6295">
            <w:pPr>
              <w:pStyle w:val="Body"/>
              <w:jc w:val="center"/>
              <w:rPr>
                <w:sz w:val="22"/>
                <w:szCs w:val="22"/>
              </w:rPr>
            </w:pPr>
            <w:r w:rsidRPr="006B6295">
              <w:rPr>
                <w:sz w:val="22"/>
                <w:szCs w:val="22"/>
              </w:rPr>
              <w:t>22/12 FN</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7A5B" w:rsidRDefault="0007054F">
            <w:pPr>
              <w:pStyle w:val="Body"/>
              <w:jc w:val="center"/>
            </w:pPr>
            <w:r>
              <w:rPr>
                <w:sz w:val="22"/>
                <w:szCs w:val="22"/>
                <w:lang w:val="en-US"/>
              </w:rPr>
              <w:t>Open Book</w:t>
            </w:r>
          </w:p>
        </w:tc>
      </w:tr>
    </w:tbl>
    <w:p w:rsidR="00C17A5B" w:rsidRDefault="00C17A5B">
      <w:pPr>
        <w:pStyle w:val="Body"/>
        <w:widowControl w:val="0"/>
        <w:jc w:val="both"/>
        <w:rPr>
          <w:b/>
          <w:bCs/>
        </w:rPr>
      </w:pPr>
    </w:p>
    <w:p w:rsidR="00C17A5B" w:rsidRDefault="00C17A5B">
      <w:pPr>
        <w:pStyle w:val="Body"/>
        <w:rPr>
          <w:b/>
          <w:bCs/>
        </w:rPr>
      </w:pPr>
    </w:p>
    <w:p w:rsidR="00C17A5B" w:rsidRDefault="00C17A5B">
      <w:pPr>
        <w:pStyle w:val="Body"/>
        <w:spacing w:line="360" w:lineRule="auto"/>
        <w:jc w:val="both"/>
        <w:rPr>
          <w:b/>
          <w:bCs/>
        </w:rPr>
      </w:pPr>
    </w:p>
    <w:p w:rsidR="00C17A5B" w:rsidRDefault="0007054F">
      <w:pPr>
        <w:pStyle w:val="Body"/>
        <w:spacing w:line="360" w:lineRule="auto"/>
        <w:jc w:val="both"/>
      </w:pPr>
      <w:r>
        <w:rPr>
          <w:b/>
          <w:bCs/>
          <w:lang w:val="en-US"/>
        </w:rPr>
        <w:t xml:space="preserve">7. Notices: </w:t>
      </w:r>
      <w:r>
        <w:rPr>
          <w:lang w:val="en-US"/>
        </w:rPr>
        <w:t>Notices and solutions for examination</w:t>
      </w:r>
      <w:r>
        <w:rPr>
          <w:rtl/>
        </w:rPr>
        <w:t>’</w:t>
      </w:r>
      <w:r>
        <w:rPr>
          <w:lang w:val="en-US"/>
        </w:rPr>
        <w:t>s question papers will be displayed on the CMS website.</w:t>
      </w:r>
    </w:p>
    <w:p w:rsidR="00C17A5B" w:rsidRDefault="00C17A5B">
      <w:pPr>
        <w:pStyle w:val="Body"/>
        <w:spacing w:line="360" w:lineRule="auto"/>
        <w:jc w:val="both"/>
      </w:pPr>
    </w:p>
    <w:p w:rsidR="00D7538E" w:rsidRDefault="0007054F">
      <w:pPr>
        <w:pStyle w:val="Body"/>
        <w:spacing w:line="360" w:lineRule="auto"/>
        <w:jc w:val="both"/>
        <w:rPr>
          <w:lang w:val="en-US"/>
        </w:rPr>
      </w:pPr>
      <w:r>
        <w:rPr>
          <w:b/>
          <w:bCs/>
          <w:lang w:val="en-US"/>
        </w:rPr>
        <w:t xml:space="preserve">8. Make-up Policy: </w:t>
      </w:r>
      <w:r>
        <w:rPr>
          <w:lang w:val="en-US"/>
        </w:rPr>
        <w:t>Make up may be considered provided a make-up application (for a genuine health issue) forwarded by the Chief Warden is produced. There will be no makeup for Quiz.</w:t>
      </w:r>
    </w:p>
    <w:p w:rsidR="00D7538E" w:rsidRDefault="00D7538E">
      <w:pPr>
        <w:pStyle w:val="Body"/>
        <w:spacing w:line="360" w:lineRule="auto"/>
        <w:jc w:val="both"/>
        <w:rPr>
          <w:lang w:val="en-US"/>
        </w:rPr>
      </w:pPr>
    </w:p>
    <w:p w:rsidR="00D7538E" w:rsidRPr="00214D44" w:rsidRDefault="00D7538E" w:rsidP="00652796">
      <w:pPr>
        <w:spacing w:line="360" w:lineRule="auto"/>
        <w:jc w:val="both"/>
        <w:rPr>
          <w:sz w:val="22"/>
          <w:szCs w:val="22"/>
        </w:rPr>
      </w:pPr>
      <w:r>
        <w:rPr>
          <w:b/>
        </w:rPr>
        <w:lastRenderedPageBreak/>
        <w:t xml:space="preserve">9. </w:t>
      </w:r>
      <w:r>
        <w:rPr>
          <w:b/>
        </w:rPr>
        <w:t xml:space="preserve">Academic </w:t>
      </w:r>
      <w:r w:rsidRPr="00547E74">
        <w:rPr>
          <w:b/>
        </w:rPr>
        <w:t>Honesty and Integrity Policy</w:t>
      </w:r>
      <w:r w:rsidRPr="00C46853">
        <w:t>: Academic honesty and integrity are to be maintained by all the students throughout the semester and no type of academic dishonesty is acceptable.</w:t>
      </w:r>
      <w:r w:rsidRPr="00F61725">
        <w:rPr>
          <w:b/>
          <w:bCs/>
        </w:rPr>
        <w:t xml:space="preserve"> </w:t>
      </w:r>
      <w:r w:rsidRPr="00F61725">
        <w:t xml:space="preserve">       </w:t>
      </w:r>
    </w:p>
    <w:p w:rsidR="00C17A5B" w:rsidRDefault="0007054F">
      <w:pPr>
        <w:pStyle w:val="Body"/>
        <w:spacing w:line="360" w:lineRule="auto"/>
        <w:jc w:val="both"/>
      </w:pPr>
      <w:r>
        <w:rPr>
          <w:lang w:val="en-US"/>
        </w:rPr>
        <w:tab/>
      </w:r>
    </w:p>
    <w:p w:rsidR="00C17A5B" w:rsidRDefault="00C17A5B">
      <w:pPr>
        <w:pStyle w:val="Body"/>
        <w:spacing w:line="360" w:lineRule="auto"/>
        <w:jc w:val="both"/>
      </w:pPr>
    </w:p>
    <w:p w:rsidR="00C17A5B" w:rsidRDefault="00C17A5B">
      <w:pPr>
        <w:pStyle w:val="Body"/>
        <w:spacing w:line="360" w:lineRule="auto"/>
        <w:jc w:val="both"/>
      </w:pPr>
    </w:p>
    <w:p w:rsidR="00C17A5B" w:rsidRDefault="0007054F">
      <w:pPr>
        <w:pStyle w:val="Body"/>
        <w:spacing w:line="360" w:lineRule="auto"/>
        <w:jc w:val="both"/>
      </w:pPr>
      <w:r>
        <w:t xml:space="preserve">                                                                                         </w:t>
      </w:r>
      <w:r>
        <w:rPr>
          <w:lang w:val="en-US"/>
        </w:rPr>
        <w:t xml:space="preserve"> </w:t>
      </w:r>
      <w:proofErr w:type="spellStart"/>
      <w:r>
        <w:rPr>
          <w:lang w:val="en-US"/>
        </w:rPr>
        <w:t>Subrahmanya</w:t>
      </w:r>
      <w:proofErr w:type="spellEnd"/>
      <w:r>
        <w:rPr>
          <w:lang w:val="en-US"/>
        </w:rPr>
        <w:t xml:space="preserve"> </w:t>
      </w:r>
      <w:proofErr w:type="spellStart"/>
      <w:r>
        <w:rPr>
          <w:lang w:val="en-US"/>
        </w:rPr>
        <w:t>Bhima</w:t>
      </w:r>
      <w:proofErr w:type="spellEnd"/>
      <w:r>
        <w:rPr>
          <w:lang w:val="en-US"/>
        </w:rPr>
        <w:t xml:space="preserve"> S. </w:t>
      </w:r>
      <w:proofErr w:type="spellStart"/>
      <w:r>
        <w:rPr>
          <w:lang w:val="en-US"/>
        </w:rPr>
        <w:t>Davuluri</w:t>
      </w:r>
      <w:proofErr w:type="spellEnd"/>
    </w:p>
    <w:p w:rsidR="00C17A5B" w:rsidRDefault="0007054F">
      <w:pPr>
        <w:pStyle w:val="Body"/>
        <w:spacing w:line="360" w:lineRule="auto"/>
      </w:pPr>
      <w:r>
        <w:tab/>
      </w:r>
      <w:r>
        <w:tab/>
      </w:r>
      <w:r>
        <w:tab/>
      </w:r>
      <w:r>
        <w:tab/>
      </w:r>
      <w:r>
        <w:tab/>
      </w:r>
      <w:r>
        <w:tab/>
      </w:r>
      <w:r>
        <w:tab/>
      </w:r>
      <w:r>
        <w:tab/>
        <w:t xml:space="preserve">        </w:t>
      </w:r>
      <w:r>
        <w:rPr>
          <w:b/>
          <w:bCs/>
          <w:lang w:val="en-US"/>
        </w:rPr>
        <w:t>Instructor-in-charge</w:t>
      </w:r>
    </w:p>
    <w:sectPr w:rsidR="00C17A5B">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3DF" w:rsidRDefault="008203DF">
      <w:r>
        <w:separator/>
      </w:r>
    </w:p>
  </w:endnote>
  <w:endnote w:type="continuationSeparator" w:id="0">
    <w:p w:rsidR="008203DF" w:rsidRDefault="00820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A5B" w:rsidRDefault="0007054F">
    <w:pPr>
      <w:pStyle w:val="Footer"/>
      <w:tabs>
        <w:tab w:val="clear" w:pos="8640"/>
        <w:tab w:val="right" w:pos="8620"/>
      </w:tabs>
      <w:jc w:val="center"/>
    </w:pPr>
    <w:r>
      <w:fldChar w:fldCharType="begin"/>
    </w:r>
    <w:r>
      <w:instrText xml:space="preserve"> PAGE </w:instrText>
    </w:r>
    <w:r>
      <w:fldChar w:fldCharType="separate"/>
    </w:r>
    <w:r w:rsidR="00E0187B">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3DF" w:rsidRDefault="008203DF">
      <w:r>
        <w:separator/>
      </w:r>
    </w:p>
  </w:footnote>
  <w:footnote w:type="continuationSeparator" w:id="0">
    <w:p w:rsidR="008203DF" w:rsidRDefault="008203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A5B" w:rsidRDefault="00C17A5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5B"/>
    <w:rsid w:val="0007054F"/>
    <w:rsid w:val="00652796"/>
    <w:rsid w:val="006B6295"/>
    <w:rsid w:val="008203DF"/>
    <w:rsid w:val="009E7532"/>
    <w:rsid w:val="00C17A5B"/>
    <w:rsid w:val="00D7538E"/>
    <w:rsid w:val="00E01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2AF6"/>
  <w15:docId w15:val="{1637297B-BE90-4927-8842-59316A6F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5">
    <w:name w:val="heading 5"/>
    <w:next w:val="Body"/>
    <w:pPr>
      <w:keepNext/>
      <w:jc w:val="center"/>
      <w:outlineLvl w:val="4"/>
    </w:pPr>
    <w:rPr>
      <w:rFonts w:cs="Arial Unicode MS"/>
      <w:b/>
      <w:b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320"/>
        <w:tab w:val="right" w:pos="8640"/>
      </w:tabs>
    </w:pPr>
    <w:rPr>
      <w:rFonts w:cs="Arial Unicode MS"/>
      <w:color w:val="000000"/>
      <w:sz w:val="24"/>
      <w:szCs w:val="24"/>
      <w:u w:color="000000"/>
      <w:lang w:val="en-US"/>
    </w:rPr>
  </w:style>
  <w:style w:type="paragraph" w:styleId="Title">
    <w:name w:val="Title"/>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styleId="Subtitle">
    <w:name w:val="Subtitle"/>
    <w:pPr>
      <w:jc w:val="center"/>
    </w:pPr>
    <w:rPr>
      <w:rFonts w:cs="Arial Unicode MS"/>
      <w:b/>
      <w:bCs/>
      <w:color w:val="000000"/>
      <w:u w:color="000000"/>
      <w:lang w:val="en-US"/>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lang w:val="de-DE"/>
      <w14:textOutline w14:w="0" w14:cap="flat" w14:cmpd="sng" w14:algn="ctr">
        <w14:noFill/>
        <w14:prstDash w14:val="solid"/>
        <w14:bevel/>
      </w14:textOutline>
    </w:rPr>
  </w:style>
  <w:style w:type="paragraph" w:customStyle="1" w:styleId="Heading">
    <w:name w:val="Heading"/>
    <w:next w:val="Body"/>
    <w:pPr>
      <w:keepNext/>
      <w:jc w:val="both"/>
      <w:outlineLvl w:val="0"/>
    </w:pPr>
    <w:rPr>
      <w:rFonts w:cs="Arial Unicode MS"/>
      <w:b/>
      <w:bCs/>
      <w:color w:val="000000"/>
      <w:sz w:val="24"/>
      <w:szCs w:val="24"/>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6</cp:revision>
  <dcterms:created xsi:type="dcterms:W3CDTF">2021-09-28T10:40:00Z</dcterms:created>
  <dcterms:modified xsi:type="dcterms:W3CDTF">2021-09-28T11:21:00Z</dcterms:modified>
</cp:coreProperties>
</file>