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1C7" w:rsidRDefault="00EF03C2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IN"/>
        </w:rPr>
        <w:drawing>
          <wp:inline distT="0" distB="0" distL="0" distR="0">
            <wp:extent cx="4923155" cy="1020445"/>
            <wp:effectExtent l="0" t="0" r="0" b="0"/>
            <wp:docPr id="5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02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761C7" w:rsidRDefault="00EF03C2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SECOND SEMESTER 2021-2022</w:t>
      </w:r>
    </w:p>
    <w:p w:rsidR="002761C7" w:rsidRDefault="00EF03C2">
      <w:pPr>
        <w:pStyle w:val="Heading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Course Handout Part II</w:t>
      </w:r>
    </w:p>
    <w:p w:rsidR="002761C7" w:rsidRDefault="00EF03C2">
      <w:pPr>
        <w:jc w:val="right"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 xml:space="preserve">Date: 15-01-2022 </w:t>
      </w:r>
    </w:p>
    <w:p w:rsidR="002761C7" w:rsidRDefault="00EF03C2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2761C7" w:rsidRDefault="002761C7">
      <w:pPr>
        <w:rPr>
          <w:sz w:val="22"/>
          <w:szCs w:val="22"/>
        </w:rPr>
      </w:pPr>
    </w:p>
    <w:p w:rsidR="002761C7" w:rsidRDefault="00EF03C2">
      <w:pPr>
        <w:rPr>
          <w:i/>
          <w:sz w:val="22"/>
          <w:szCs w:val="22"/>
        </w:rPr>
      </w:pPr>
      <w:r>
        <w:rPr>
          <w:i/>
          <w:sz w:val="22"/>
          <w:szCs w:val="22"/>
        </w:rPr>
        <w:t>Course No.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CE F241</w:t>
      </w:r>
    </w:p>
    <w:p w:rsidR="002761C7" w:rsidRDefault="00EF03C2">
      <w:pPr>
        <w:pStyle w:val="Heading2"/>
        <w:rPr>
          <w:b/>
          <w:i w:val="0"/>
          <w:sz w:val="22"/>
          <w:szCs w:val="22"/>
        </w:rPr>
      </w:pPr>
      <w:r>
        <w:rPr>
          <w:sz w:val="22"/>
          <w:szCs w:val="22"/>
        </w:rPr>
        <w:t>Course Title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>: Analysis of Structures</w:t>
      </w:r>
    </w:p>
    <w:p w:rsidR="002761C7" w:rsidRDefault="00EF03C2">
      <w:pPr>
        <w:pStyle w:val="Heading2"/>
        <w:spacing w:after="240"/>
        <w:rPr>
          <w:sz w:val="22"/>
          <w:szCs w:val="22"/>
        </w:rPr>
      </w:pPr>
      <w:r>
        <w:rPr>
          <w:sz w:val="22"/>
          <w:szCs w:val="22"/>
        </w:rPr>
        <w:t>Instructor-in-Charge</w:t>
      </w:r>
      <w:r>
        <w:rPr>
          <w:i w:val="0"/>
          <w:sz w:val="22"/>
          <w:szCs w:val="22"/>
        </w:rPr>
        <w:tab/>
      </w:r>
      <w:r>
        <w:rPr>
          <w:i w:val="0"/>
          <w:sz w:val="22"/>
          <w:szCs w:val="22"/>
        </w:rPr>
        <w:tab/>
        <w:t xml:space="preserve">: Dr. </w:t>
      </w:r>
      <w:proofErr w:type="spellStart"/>
      <w:r>
        <w:rPr>
          <w:i w:val="0"/>
          <w:sz w:val="22"/>
          <w:szCs w:val="22"/>
        </w:rPr>
        <w:t>Shivang</w:t>
      </w:r>
      <w:proofErr w:type="spellEnd"/>
      <w:r>
        <w:rPr>
          <w:i w:val="0"/>
          <w:sz w:val="22"/>
          <w:szCs w:val="22"/>
        </w:rPr>
        <w:t xml:space="preserve"> </w:t>
      </w:r>
      <w:proofErr w:type="spellStart"/>
      <w:r>
        <w:rPr>
          <w:i w:val="0"/>
          <w:sz w:val="22"/>
          <w:szCs w:val="22"/>
        </w:rPr>
        <w:t>Shekhar</w:t>
      </w:r>
      <w:proofErr w:type="spellEnd"/>
      <w:r>
        <w:rPr>
          <w:i w:val="0"/>
          <w:sz w:val="22"/>
          <w:szCs w:val="22"/>
        </w:rPr>
        <w:t xml:space="preserve"> (shivangshekhar@hyderabad.bits-pilani.ac.in)</w:t>
      </w:r>
    </w:p>
    <w:p w:rsidR="002761C7" w:rsidRDefault="00EF03C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Scope and Objectives of the Course:</w:t>
      </w:r>
    </w:p>
    <w:p w:rsidR="002761C7" w:rsidRDefault="00EF03C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course covers - Static and kinematic Indeterminacy, Energy principles; Force Methods of analysis: strain energy method, consistent deformation method, Displacement Metho</w:t>
      </w:r>
      <w:r>
        <w:rPr>
          <w:color w:val="000000"/>
          <w:sz w:val="22"/>
          <w:szCs w:val="22"/>
        </w:rPr>
        <w:t>ds of analysis: Slope-deflection method, Moment distribution method; Introduction to Matrix Methods of structural analysis: Flexibility and Stiffness Methods, Influence Line Diagrams; Analysis of Moving/Rolling loads (for determinate structures), Introduct</w:t>
      </w:r>
      <w:r>
        <w:rPr>
          <w:color w:val="000000"/>
          <w:sz w:val="22"/>
          <w:szCs w:val="22"/>
        </w:rPr>
        <w:t>ion to approximate analysis of frames and trusses, Analysis of Three-hinged, two- hinged and fixed Arches, Analysis of indeterminate trusses. Exposure to relevant software.</w:t>
      </w:r>
    </w:p>
    <w:p w:rsidR="002761C7" w:rsidRDefault="00EF03C2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Course Outcomes: </w:t>
      </w:r>
      <w:r>
        <w:rPr>
          <w:color w:val="000000"/>
          <w:sz w:val="22"/>
          <w:szCs w:val="22"/>
        </w:rPr>
        <w:t>The student should be able to</w:t>
      </w:r>
    </w:p>
    <w:p w:rsidR="002761C7" w:rsidRDefault="002761C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tbl>
      <w:tblPr>
        <w:tblStyle w:val="a5"/>
        <w:tblW w:w="11780" w:type="dxa"/>
        <w:tblInd w:w="-72" w:type="dxa"/>
        <w:tblLayout w:type="fixed"/>
        <w:tblLook w:val="0400" w:firstRow="0" w:lastRow="0" w:firstColumn="0" w:lastColumn="0" w:noHBand="0" w:noVBand="1"/>
      </w:tblPr>
      <w:tblGrid>
        <w:gridCol w:w="1220"/>
        <w:gridCol w:w="10560"/>
      </w:tblGrid>
      <w:tr w:rsidR="002761C7">
        <w:trPr>
          <w:trHeight w:val="243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1C7" w:rsidRDefault="00EF03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61C7" w:rsidRDefault="00EF03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Analyze beams and frames using Displacement based methods</w:t>
            </w:r>
          </w:p>
        </w:tc>
      </w:tr>
      <w:tr w:rsidR="002761C7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1C7" w:rsidRDefault="00EF03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61C7" w:rsidRDefault="00EF03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Analyze beams and frames using Force based methods</w:t>
            </w:r>
          </w:p>
        </w:tc>
      </w:tr>
      <w:tr w:rsidR="002761C7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1C7" w:rsidRDefault="00EF03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61C7" w:rsidRDefault="00EF03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Analyze frames using approximate methods</w:t>
            </w:r>
          </w:p>
        </w:tc>
      </w:tr>
      <w:tr w:rsidR="002761C7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1C7" w:rsidRDefault="00EF03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61C7" w:rsidRDefault="00EF03C2">
            <w:pPr>
              <w:rPr>
                <w:color w:val="000000"/>
                <w:sz w:val="22"/>
                <w:szCs w:val="22"/>
              </w:rPr>
            </w:pPr>
            <w:bookmarkStart w:id="0" w:name="_heading=h.30j0zll" w:colFirst="0" w:colLast="0"/>
            <w:bookmarkEnd w:id="0"/>
            <w:r>
              <w:rPr>
                <w:color w:val="000000"/>
                <w:sz w:val="22"/>
                <w:szCs w:val="22"/>
              </w:rPr>
              <w:t>Use STAAD Pro to analyze a structure and understand the underlying stiffness methods(matrix methods)</w:t>
            </w:r>
          </w:p>
        </w:tc>
      </w:tr>
      <w:tr w:rsidR="002761C7">
        <w:trPr>
          <w:trHeight w:val="255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61C7" w:rsidRDefault="00EF03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761C7" w:rsidRDefault="00EF03C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Draw influence lines and calculate effect of moving loads</w:t>
            </w:r>
          </w:p>
        </w:tc>
      </w:tr>
    </w:tbl>
    <w:p w:rsidR="002761C7" w:rsidRDefault="002761C7">
      <w:pPr>
        <w:spacing w:before="12"/>
        <w:rPr>
          <w:sz w:val="22"/>
          <w:szCs w:val="22"/>
        </w:rPr>
      </w:pPr>
    </w:p>
    <w:p w:rsidR="002761C7" w:rsidRDefault="00EF03C2">
      <w:pPr>
        <w:spacing w:before="12"/>
        <w:rPr>
          <w:b/>
          <w:sz w:val="22"/>
          <w:szCs w:val="22"/>
        </w:rPr>
      </w:pPr>
      <w:r>
        <w:rPr>
          <w:sz w:val="22"/>
          <w:szCs w:val="22"/>
        </w:rPr>
        <w:t xml:space="preserve">      Student Learning Outcomes* (SLOs) assessed in this course –</w:t>
      </w:r>
      <w:r>
        <w:rPr>
          <w:b/>
          <w:sz w:val="22"/>
          <w:szCs w:val="22"/>
        </w:rPr>
        <w:t xml:space="preserve"> (a), (e) and (k).</w:t>
      </w:r>
    </w:p>
    <w:p w:rsidR="002761C7" w:rsidRDefault="002761C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761C7" w:rsidRDefault="00EF03C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Textbook:</w:t>
      </w:r>
    </w:p>
    <w:p w:rsidR="002761C7" w:rsidRDefault="00EF03C2">
      <w:pPr>
        <w:ind w:left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1. </w:t>
      </w:r>
      <w:proofErr w:type="spellStart"/>
      <w:r>
        <w:rPr>
          <w:sz w:val="22"/>
          <w:szCs w:val="22"/>
        </w:rPr>
        <w:t>Hibbeler</w:t>
      </w:r>
      <w:proofErr w:type="spellEnd"/>
      <w:r>
        <w:rPr>
          <w:sz w:val="22"/>
          <w:szCs w:val="22"/>
        </w:rPr>
        <w:t xml:space="preserve">, R. C., Structural Analysis, </w:t>
      </w:r>
      <w:r>
        <w:rPr>
          <w:color w:val="333333"/>
          <w:sz w:val="22"/>
          <w:szCs w:val="22"/>
          <w:highlight w:val="white"/>
        </w:rPr>
        <w:t>Pearson Education; Ninth edition</w:t>
      </w:r>
    </w:p>
    <w:p w:rsidR="002761C7" w:rsidRDefault="002761C7">
      <w:pPr>
        <w:ind w:left="720"/>
        <w:jc w:val="both"/>
        <w:rPr>
          <w:b/>
          <w:sz w:val="22"/>
          <w:szCs w:val="22"/>
        </w:rPr>
      </w:pPr>
    </w:p>
    <w:p w:rsidR="002761C7" w:rsidRDefault="00EF03C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Reference books: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Leet</w:t>
      </w:r>
      <w:proofErr w:type="spellEnd"/>
      <w:r>
        <w:rPr>
          <w:sz w:val="22"/>
          <w:szCs w:val="22"/>
        </w:rPr>
        <w:t xml:space="preserve">, K. M., and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Chia-Ming, “Fundamentals of Structural Analysis,” Mc-</w:t>
      </w:r>
      <w:proofErr w:type="spellStart"/>
      <w:r>
        <w:rPr>
          <w:sz w:val="22"/>
          <w:szCs w:val="22"/>
        </w:rPr>
        <w:t>Graw</w:t>
      </w:r>
      <w:proofErr w:type="spellEnd"/>
      <w:r>
        <w:rPr>
          <w:sz w:val="22"/>
          <w:szCs w:val="22"/>
        </w:rPr>
        <w:t xml:space="preserve"> Hill Publication, New Delhi 1988.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Gupta, S.P., </w:t>
      </w:r>
      <w:proofErr w:type="spellStart"/>
      <w:r>
        <w:rPr>
          <w:sz w:val="22"/>
          <w:szCs w:val="22"/>
        </w:rPr>
        <w:t>Pandit</w:t>
      </w:r>
      <w:proofErr w:type="spellEnd"/>
      <w:r>
        <w:rPr>
          <w:sz w:val="22"/>
          <w:szCs w:val="22"/>
        </w:rPr>
        <w:t>, G. S. and Gupta Rajesh. Theory of Structures (Vol. I &amp; II), TMH, New Delhi, 1999.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H. Norris et al., Elementary Structural Analysis, </w:t>
      </w:r>
      <w:proofErr w:type="spellStart"/>
      <w:r>
        <w:rPr>
          <w:sz w:val="22"/>
          <w:szCs w:val="22"/>
        </w:rPr>
        <w:t>Mcgraw-Hill</w:t>
      </w:r>
      <w:proofErr w:type="spellEnd"/>
      <w:r>
        <w:rPr>
          <w:sz w:val="22"/>
          <w:szCs w:val="22"/>
        </w:rPr>
        <w:t xml:space="preserve"> 4 Sub edition, 1990.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 S Prakash Rao, Structural Analysis – A Unified Approach, Universitie</w:t>
      </w:r>
      <w:r>
        <w:rPr>
          <w:sz w:val="22"/>
          <w:szCs w:val="22"/>
        </w:rPr>
        <w:t>s Press 1996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C. S. Reddy, Basic Structural Analysis, TMH, 2nd Ed., 1996.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 Menon, Structural Analysis, </w:t>
      </w:r>
      <w:proofErr w:type="spellStart"/>
      <w:r>
        <w:rPr>
          <w:sz w:val="22"/>
          <w:szCs w:val="22"/>
        </w:rPr>
        <w:t>Narosa</w:t>
      </w:r>
      <w:proofErr w:type="spellEnd"/>
      <w:r>
        <w:rPr>
          <w:sz w:val="22"/>
          <w:szCs w:val="22"/>
        </w:rPr>
        <w:t xml:space="preserve"> Publishers, India, 2008, Reprint 2016.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 </w:t>
      </w:r>
      <w:proofErr w:type="spellStart"/>
      <w:r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Bhavikatti</w:t>
      </w:r>
      <w:proofErr w:type="spellEnd"/>
      <w:r>
        <w:rPr>
          <w:sz w:val="22"/>
          <w:szCs w:val="22"/>
        </w:rPr>
        <w:t xml:space="preserve">, Structural Analysis, Volume 2, </w:t>
      </w:r>
      <w:proofErr w:type="spellStart"/>
      <w:r>
        <w:rPr>
          <w:sz w:val="22"/>
          <w:szCs w:val="22"/>
        </w:rPr>
        <w:t>Vikas</w:t>
      </w:r>
      <w:proofErr w:type="spellEnd"/>
      <w:r>
        <w:rPr>
          <w:sz w:val="22"/>
          <w:szCs w:val="22"/>
        </w:rPr>
        <w:t xml:space="preserve"> Publishing House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Limited, 2005.</w:t>
      </w:r>
    </w:p>
    <w:p w:rsidR="002761C7" w:rsidRDefault="00EF03C2">
      <w:pPr>
        <w:numPr>
          <w:ilvl w:val="0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Willilam</w:t>
      </w:r>
      <w:proofErr w:type="spellEnd"/>
      <w:r>
        <w:rPr>
          <w:sz w:val="22"/>
          <w:szCs w:val="22"/>
        </w:rPr>
        <w:t xml:space="preserve">, W.  </w:t>
      </w:r>
      <w:proofErr w:type="gramStart"/>
      <w:r>
        <w:rPr>
          <w:sz w:val="22"/>
          <w:szCs w:val="22"/>
        </w:rPr>
        <w:t xml:space="preserve">&amp;  </w:t>
      </w:r>
      <w:r>
        <w:rPr>
          <w:sz w:val="22"/>
          <w:szCs w:val="22"/>
        </w:rPr>
        <w:t>Gere</w:t>
      </w:r>
      <w:proofErr w:type="gramEnd"/>
      <w:r>
        <w:rPr>
          <w:sz w:val="22"/>
          <w:szCs w:val="22"/>
        </w:rPr>
        <w:t xml:space="preserve">  J.M.  “Matrix Analysis of Framed Structures”, CBS Publishers &amp; Distributers, 1986.</w:t>
      </w:r>
    </w:p>
    <w:p w:rsidR="002761C7" w:rsidRDefault="002761C7">
      <w:pPr>
        <w:rPr>
          <w:sz w:val="22"/>
          <w:szCs w:val="22"/>
        </w:rPr>
      </w:pPr>
    </w:p>
    <w:p w:rsidR="002761C7" w:rsidRDefault="002761C7">
      <w:pPr>
        <w:rPr>
          <w:sz w:val="22"/>
          <w:szCs w:val="22"/>
        </w:rPr>
      </w:pPr>
    </w:p>
    <w:p w:rsidR="002761C7" w:rsidRDefault="002761C7">
      <w:pPr>
        <w:rPr>
          <w:sz w:val="22"/>
          <w:szCs w:val="22"/>
        </w:rPr>
      </w:pPr>
    </w:p>
    <w:p w:rsidR="002761C7" w:rsidRDefault="002761C7">
      <w:pPr>
        <w:rPr>
          <w:sz w:val="22"/>
          <w:szCs w:val="22"/>
        </w:rPr>
      </w:pPr>
    </w:p>
    <w:p w:rsidR="002761C7" w:rsidRDefault="002761C7">
      <w:pPr>
        <w:jc w:val="both"/>
        <w:rPr>
          <w:b/>
          <w:sz w:val="22"/>
          <w:szCs w:val="22"/>
        </w:rPr>
      </w:pPr>
    </w:p>
    <w:p w:rsidR="002761C7" w:rsidRDefault="00EF03C2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Course Plan:</w:t>
      </w:r>
    </w:p>
    <w:p w:rsidR="002761C7" w:rsidRDefault="002761C7">
      <w:pPr>
        <w:jc w:val="both"/>
        <w:rPr>
          <w:sz w:val="22"/>
          <w:szCs w:val="22"/>
        </w:rPr>
      </w:pPr>
    </w:p>
    <w:tbl>
      <w:tblPr>
        <w:tblStyle w:val="a6"/>
        <w:tblW w:w="10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2430"/>
        <w:gridCol w:w="1620"/>
        <w:gridCol w:w="3150"/>
        <w:gridCol w:w="1196"/>
        <w:gridCol w:w="1196"/>
      </w:tblGrid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Lecture No.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Objective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Topics to be covered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SLO</w:t>
            </w: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identify the static and kinematic indeterminacy of various structures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Fundamentals of Structural Analysis, Static and Kinematic Indeterminacy, Revision of BMD and SFD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</w:t>
            </w: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4-6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analyze beams and frames using Force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Consistent Deformation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R3 Ch.9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(a), (e), (k)</w:t>
            </w:r>
          </w:p>
        </w:tc>
      </w:tr>
      <w:tr w:rsidR="002761C7">
        <w:trPr>
          <w:trHeight w:val="612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7-10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Strain Energy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R6 Ch.15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trHeight w:val="269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11-13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analyze beams and frames using Displacement based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Displacement Methods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Slope-Deflection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Moment Distribution Method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T1 Ch.12 </w:t>
            </w:r>
          </w:p>
          <w:p w:rsidR="002761C7" w:rsidRDefault="002761C7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trHeight w:val="710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17-21</w:t>
            </w:r>
          </w:p>
        </w:tc>
        <w:tc>
          <w:tcPr>
            <w:tcW w:w="243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understand the underlying stiffness methods use STAAD Pro to analyze a structure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Matrix Methods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Stiffness Matrix method and STAAD Pro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Ch.14, T1 Ch.15, T1 Ch.16, 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22-23</w:t>
            </w:r>
          </w:p>
        </w:tc>
        <w:tc>
          <w:tcPr>
            <w:tcW w:w="243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Flexibility Matrix Method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R7 Ch.11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24-26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analyze trusses using Force based methods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Indeterminate Trusses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Redundancy and Analysis of indeterminate trusses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Ch.14,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draw influence lines and calculate effect of moving loads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Moving Loads on beams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Influence Line Diagrams and Analysis determinate beams under Moving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Ch.6, T1 Ch.9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(a), (e)</w:t>
            </w:r>
          </w:p>
        </w:tc>
      </w:tr>
      <w:tr w:rsidR="002761C7">
        <w:trPr>
          <w:trHeight w:val="827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31-33</w:t>
            </w:r>
          </w:p>
        </w:tc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analyze frames using approximate methods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Approximate methods for analysis of Frames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Frames subjected to vertical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Ch.7</w:t>
            </w:r>
          </w:p>
        </w:tc>
        <w:tc>
          <w:tcPr>
            <w:tcW w:w="119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(a), (e), (k)</w:t>
            </w:r>
          </w:p>
        </w:tc>
      </w:tr>
      <w:tr w:rsidR="002761C7">
        <w:trPr>
          <w:trHeight w:val="728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2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Frames subjected to Horizontal loads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Ch.7</w:t>
            </w:r>
          </w:p>
        </w:tc>
        <w:tc>
          <w:tcPr>
            <w:tcW w:w="119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2761C7">
        <w:trPr>
          <w:trHeight w:val="1104"/>
          <w:jc w:val="center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determine the internal forces and deformations of a given arch system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Arches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Hinged Arches</w:t>
            </w:r>
          </w:p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Arches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R4 Ch.12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widowControl w:val="0"/>
              <w:tabs>
                <w:tab w:val="left" w:pos="7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(a), (e)</w:t>
            </w:r>
          </w:p>
        </w:tc>
      </w:tr>
    </w:tbl>
    <w:p w:rsidR="002761C7" w:rsidRDefault="002761C7">
      <w:pPr>
        <w:jc w:val="both"/>
        <w:rPr>
          <w:sz w:val="22"/>
          <w:szCs w:val="22"/>
        </w:rPr>
      </w:pPr>
    </w:p>
    <w:p w:rsidR="002761C7" w:rsidRDefault="00EF03C2">
      <w:pPr>
        <w:spacing w:before="6"/>
        <w:rPr>
          <w:b/>
          <w:sz w:val="22"/>
          <w:szCs w:val="22"/>
        </w:rPr>
      </w:pPr>
      <w:r>
        <w:rPr>
          <w:b/>
          <w:sz w:val="22"/>
          <w:szCs w:val="22"/>
        </w:rPr>
        <w:t>*Student Learning Outcomes (SLOs):</w:t>
      </w:r>
    </w:p>
    <w:p w:rsidR="002761C7" w:rsidRDefault="00EF03C2">
      <w:pPr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outcomes that may be articulated by the program.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</w:t>
      </w:r>
      <w:r>
        <w:rPr>
          <w:sz w:val="22"/>
          <w:szCs w:val="22"/>
        </w:rPr>
        <w:t>ata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function on mult</w:t>
      </w:r>
      <w:r>
        <w:rPr>
          <w:sz w:val="22"/>
          <w:szCs w:val="22"/>
        </w:rPr>
        <w:t>idisciplinary teams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an ability to communicate effectively 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lastRenderedPageBreak/>
        <w:t>the broad education necessary to understand the impact of engineering solutions in a global, economic, environmental, and societal context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2761C7" w:rsidRDefault="00EF03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an a</w:t>
      </w:r>
      <w:r>
        <w:rPr>
          <w:sz w:val="22"/>
          <w:szCs w:val="22"/>
        </w:rPr>
        <w:t>bility to use the techniques, skills, and modern engineering tools necessary for engineering practice.</w:t>
      </w:r>
    </w:p>
    <w:p w:rsidR="002761C7" w:rsidRDefault="002761C7">
      <w:pPr>
        <w:jc w:val="both"/>
        <w:rPr>
          <w:sz w:val="22"/>
          <w:szCs w:val="22"/>
        </w:rPr>
      </w:pPr>
    </w:p>
    <w:p w:rsidR="002761C7" w:rsidRDefault="002761C7">
      <w:pPr>
        <w:jc w:val="both"/>
        <w:rPr>
          <w:b/>
          <w:sz w:val="22"/>
          <w:szCs w:val="22"/>
        </w:rPr>
      </w:pPr>
    </w:p>
    <w:p w:rsidR="002761C7" w:rsidRDefault="00EF03C2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Evaluation Scheme:</w:t>
      </w:r>
    </w:p>
    <w:tbl>
      <w:tblPr>
        <w:tblStyle w:val="a7"/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394"/>
        <w:gridCol w:w="1593"/>
        <w:gridCol w:w="2996"/>
        <w:gridCol w:w="1618"/>
      </w:tblGrid>
      <w:tr w:rsidR="002761C7">
        <w:trPr>
          <w:trHeight w:val="422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1C7" w:rsidRDefault="00EF03C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Component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1C7" w:rsidRDefault="00EF03C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1C7" w:rsidRDefault="00EF03C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Weightage (%)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1C7" w:rsidRDefault="00EF03C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 &amp; Time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1C7" w:rsidRDefault="00EF03C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Nature of Component</w:t>
            </w:r>
          </w:p>
        </w:tc>
      </w:tr>
      <w:tr w:rsidR="002761C7">
        <w:trPr>
          <w:trHeight w:val="53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 Semester Exam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7548C0">
            <w:pPr>
              <w:jc w:val="center"/>
              <w:rPr>
                <w:sz w:val="22"/>
                <w:szCs w:val="22"/>
              </w:rPr>
            </w:pPr>
            <w:r>
              <w:t>16/03 9.00am to10.30am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CB/OB</w:t>
            </w:r>
          </w:p>
        </w:tc>
      </w:tr>
      <w:tr w:rsidR="002761C7">
        <w:trPr>
          <w:trHeight w:val="53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Assignments and Projects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996" w:type="dxa"/>
            <w:vAlign w:val="center"/>
          </w:tcPr>
          <w:p w:rsidR="002761C7" w:rsidRDefault="00EF03C2">
            <w:pPr>
              <w:jc w:val="center"/>
            </w:pPr>
            <w:r>
              <w:t>Continuous evaluation during lecture and tutorial classes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2761C7">
        <w:trPr>
          <w:trHeight w:val="53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Surprise Quizzes*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t>Continuous evaluation during lecture and tutorial classes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2761C7">
        <w:trPr>
          <w:trHeight w:val="53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Classroom Interaction and Viva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2761C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t>Continuous evaluation during lecture and tutorial classes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</w:t>
            </w:r>
          </w:p>
        </w:tc>
      </w:tr>
      <w:tr w:rsidR="002761C7">
        <w:trPr>
          <w:trHeight w:val="530"/>
          <w:jc w:val="center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7548C0">
            <w:pPr>
              <w:jc w:val="center"/>
              <w:rPr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sz w:val="22"/>
                <w:szCs w:val="22"/>
              </w:rPr>
              <w:t>12</w:t>
            </w:r>
            <w:r w:rsidR="00EF03C2">
              <w:rPr>
                <w:sz w:val="22"/>
                <w:szCs w:val="22"/>
              </w:rPr>
              <w:t>0 min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7548C0">
            <w:pPr>
              <w:jc w:val="center"/>
              <w:rPr>
                <w:sz w:val="22"/>
                <w:szCs w:val="22"/>
              </w:rPr>
            </w:pPr>
            <w:r>
              <w:t>19/05 FN</w:t>
            </w:r>
            <w:bookmarkStart w:id="2" w:name="_GoBack"/>
            <w:bookmarkEnd w:id="2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CB/OB</w:t>
            </w:r>
          </w:p>
        </w:tc>
      </w:tr>
      <w:tr w:rsidR="002761C7">
        <w:trPr>
          <w:trHeight w:val="530"/>
          <w:jc w:val="center"/>
        </w:trPr>
        <w:tc>
          <w:tcPr>
            <w:tcW w:w="102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1C7" w:rsidRDefault="00EF03C2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 xml:space="preserve">* Surprise quizzes will be conducted during tutorial/lecture hours. A minimum of </w:t>
            </w:r>
            <w:r>
              <w:rPr>
                <w:i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+1 (typically 3) quizzes are planned. The best marks of </w:t>
            </w:r>
            <w:r>
              <w:rPr>
                <w:i/>
                <w:color w:val="000000"/>
                <w:sz w:val="20"/>
                <w:szCs w:val="20"/>
              </w:rPr>
              <w:t>n</w:t>
            </w:r>
            <w:r>
              <w:rPr>
                <w:color w:val="000000"/>
                <w:sz w:val="20"/>
                <w:szCs w:val="20"/>
              </w:rPr>
              <w:t xml:space="preserve"> quizzes will be considered</w:t>
            </w:r>
            <w:r>
              <w:rPr>
                <w:color w:val="000000"/>
              </w:rPr>
              <w:t>.</w:t>
            </w:r>
          </w:p>
        </w:tc>
      </w:tr>
    </w:tbl>
    <w:p w:rsidR="002761C7" w:rsidRDefault="002761C7">
      <w:pPr>
        <w:jc w:val="both"/>
        <w:rPr>
          <w:sz w:val="22"/>
          <w:szCs w:val="22"/>
        </w:rPr>
      </w:pPr>
    </w:p>
    <w:p w:rsidR="002761C7" w:rsidRDefault="00EF03C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Chamber Consultation Hour:</w:t>
      </w:r>
      <w:r>
        <w:rPr>
          <w:sz w:val="22"/>
          <w:szCs w:val="22"/>
        </w:rPr>
        <w:t xml:space="preserve"> To be announced in the class.</w:t>
      </w:r>
    </w:p>
    <w:p w:rsidR="002761C7" w:rsidRDefault="002761C7">
      <w:pPr>
        <w:jc w:val="both"/>
        <w:rPr>
          <w:sz w:val="22"/>
          <w:szCs w:val="22"/>
        </w:rPr>
      </w:pPr>
    </w:p>
    <w:p w:rsidR="002761C7" w:rsidRDefault="00EF03C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Notices:</w:t>
      </w:r>
      <w:r>
        <w:rPr>
          <w:sz w:val="22"/>
          <w:szCs w:val="22"/>
        </w:rPr>
        <w:t xml:space="preserve"> Notice concerning to the course will be displayed on Notice Board of CE Dept. &amp; Google Classroom</w:t>
      </w:r>
    </w:p>
    <w:p w:rsidR="002761C7" w:rsidRDefault="002761C7">
      <w:pPr>
        <w:jc w:val="both"/>
        <w:rPr>
          <w:sz w:val="22"/>
          <w:szCs w:val="22"/>
        </w:rPr>
      </w:pPr>
    </w:p>
    <w:p w:rsidR="002761C7" w:rsidRDefault="00EF03C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Make-up Policy:</w:t>
      </w:r>
      <w:r>
        <w:rPr>
          <w:sz w:val="22"/>
          <w:szCs w:val="22"/>
        </w:rPr>
        <w:t xml:space="preserve"> Makeup will be given only to the genuine cas</w:t>
      </w:r>
      <w:r>
        <w:rPr>
          <w:sz w:val="22"/>
          <w:szCs w:val="22"/>
        </w:rPr>
        <w:t>es with prior permission.</w:t>
      </w:r>
    </w:p>
    <w:p w:rsidR="002761C7" w:rsidRDefault="002761C7">
      <w:pPr>
        <w:jc w:val="both"/>
        <w:rPr>
          <w:sz w:val="22"/>
          <w:szCs w:val="22"/>
        </w:rPr>
      </w:pPr>
    </w:p>
    <w:p w:rsidR="002761C7" w:rsidRDefault="00EF03C2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2761C7" w:rsidRDefault="002761C7">
      <w:pPr>
        <w:jc w:val="both"/>
        <w:rPr>
          <w:b/>
          <w:sz w:val="22"/>
          <w:szCs w:val="22"/>
        </w:rPr>
      </w:pPr>
    </w:p>
    <w:p w:rsidR="002761C7" w:rsidRDefault="002761C7">
      <w:pPr>
        <w:jc w:val="right"/>
        <w:rPr>
          <w:sz w:val="22"/>
          <w:szCs w:val="22"/>
        </w:rPr>
      </w:pPr>
    </w:p>
    <w:p w:rsidR="002761C7" w:rsidRDefault="00EF03C2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</w:p>
    <w:p w:rsidR="002761C7" w:rsidRDefault="002761C7">
      <w:pPr>
        <w:jc w:val="right"/>
        <w:rPr>
          <w:b/>
          <w:sz w:val="22"/>
          <w:szCs w:val="22"/>
        </w:rPr>
      </w:pPr>
    </w:p>
    <w:p w:rsidR="002761C7" w:rsidRDefault="00EF03C2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INSTRUCTOR-IN-CHARGE</w:t>
      </w:r>
    </w:p>
    <w:p w:rsidR="002761C7" w:rsidRDefault="00EF03C2">
      <w:pPr>
        <w:widowControl w:val="0"/>
        <w:spacing w:line="213" w:lineRule="auto"/>
        <w:ind w:right="100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CE F241</w:t>
      </w:r>
    </w:p>
    <w:p w:rsidR="002761C7" w:rsidRDefault="002761C7">
      <w:pPr>
        <w:jc w:val="right"/>
        <w:rPr>
          <w:b/>
          <w:sz w:val="22"/>
          <w:szCs w:val="22"/>
        </w:rPr>
      </w:pPr>
    </w:p>
    <w:sectPr w:rsidR="002761C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3C2" w:rsidRDefault="00EF03C2">
      <w:r>
        <w:separator/>
      </w:r>
    </w:p>
  </w:endnote>
  <w:endnote w:type="continuationSeparator" w:id="0">
    <w:p w:rsidR="00EF03C2" w:rsidRDefault="00EF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1C7" w:rsidRDefault="00EF03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/>
      </w:rPr>
      <w:drawing>
        <wp:inline distT="0" distB="0" distL="0" distR="0">
          <wp:extent cx="1647825" cy="605790"/>
          <wp:effectExtent l="0" t="0" r="0" b="0"/>
          <wp:docPr id="6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5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3C2" w:rsidRDefault="00EF03C2">
      <w:r>
        <w:separator/>
      </w:r>
    </w:p>
  </w:footnote>
  <w:footnote w:type="continuationSeparator" w:id="0">
    <w:p w:rsidR="00EF03C2" w:rsidRDefault="00EF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1C7" w:rsidRDefault="002761C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3B77"/>
    <w:multiLevelType w:val="multilevel"/>
    <w:tmpl w:val="E2BA7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7985"/>
    <w:multiLevelType w:val="multilevel"/>
    <w:tmpl w:val="631A4576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C7"/>
    <w:rsid w:val="002761C7"/>
    <w:rsid w:val="007548C0"/>
    <w:rsid w:val="00E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89B6"/>
  <w15:docId w15:val="{79054D6A-2A21-4D41-85B7-A6B9A479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gqMQw9S9XRBxD2ODJhuYlVpsXg==">AMUW2mV2AmgxARUZ3DpoKHX2Z6sXWrdk/+8dQRTpF6ux4ywNctG3O8afVkd65kunHxNzZLl/p3cxKR0GPWuIUMa5HFSrOUi3+ZqmoM2aJAiowVbf6/kqaVADyQWB11/o3NE1VRBDcUA8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Shivang-BITS</dc:creator>
  <cp:lastModifiedBy>BITS</cp:lastModifiedBy>
  <cp:revision>2</cp:revision>
  <dcterms:created xsi:type="dcterms:W3CDTF">2022-01-03T06:24:00Z</dcterms:created>
  <dcterms:modified xsi:type="dcterms:W3CDTF">2022-01-12T16:51:00Z</dcterms:modified>
</cp:coreProperties>
</file>