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093" w:rsidRDefault="00BD19E1">
      <w:pPr>
        <w:jc w:val="center"/>
        <w:rPr>
          <w:b/>
        </w:rPr>
      </w:pPr>
      <w:r>
        <w:rPr>
          <w:b/>
        </w:rPr>
        <w:t>SECOND SEMESTER 2021-2022</w:t>
      </w:r>
    </w:p>
    <w:p w:rsidR="00736093" w:rsidRDefault="00BD19E1">
      <w:pPr>
        <w:pStyle w:val="Heading1"/>
        <w:jc w:val="center"/>
      </w:pPr>
      <w:r>
        <w:t>Course Handout Part II</w:t>
      </w:r>
    </w:p>
    <w:p w:rsidR="00736093" w:rsidRDefault="00BD19E1">
      <w:pPr>
        <w:jc w:val="right"/>
      </w:pPr>
      <w:r>
        <w:tab/>
      </w:r>
      <w:r>
        <w:tab/>
      </w:r>
      <w:r>
        <w:tab/>
      </w:r>
      <w:r>
        <w:tab/>
      </w:r>
      <w:r>
        <w:tab/>
      </w:r>
      <w:r>
        <w:tab/>
      </w:r>
      <w:r>
        <w:tab/>
      </w:r>
      <w:r>
        <w:tab/>
      </w:r>
      <w:r>
        <w:tab/>
      </w:r>
      <w:r>
        <w:tab/>
        <w:t xml:space="preserve">    Date: 15-01-2022</w:t>
      </w:r>
    </w:p>
    <w:p w:rsidR="00736093" w:rsidRDefault="00BD19E1">
      <w:pPr>
        <w:pBdr>
          <w:top w:val="nil"/>
          <w:left w:val="nil"/>
          <w:bottom w:val="nil"/>
          <w:right w:val="nil"/>
          <w:between w:val="nil"/>
        </w:pBdr>
        <w:jc w:val="both"/>
        <w:rPr>
          <w:color w:val="000000"/>
        </w:rPr>
      </w:pPr>
      <w:bookmarkStart w:id="0" w:name="_heading=h.gjdgxs" w:colFirst="0" w:colLast="0"/>
      <w:bookmarkEnd w:id="0"/>
      <w:r>
        <w:rPr>
          <w:color w:val="000000"/>
        </w:rPr>
        <w:t>In addition to Part-I (General Handout for all courses appended to the time table) this portion gives further specific details regarding the course.</w:t>
      </w:r>
    </w:p>
    <w:p w:rsidR="00736093" w:rsidRDefault="00736093"/>
    <w:p w:rsidR="00736093" w:rsidRDefault="00BD19E1">
      <w:r>
        <w:rPr>
          <w:i/>
        </w:rPr>
        <w:t>Course No.</w:t>
      </w:r>
      <w:r>
        <w:tab/>
      </w:r>
      <w:r>
        <w:tab/>
      </w:r>
      <w:r>
        <w:tab/>
        <w:t xml:space="preserve">:  </w:t>
      </w:r>
      <w:r>
        <w:rPr>
          <w:b/>
        </w:rPr>
        <w:t>CE F342</w:t>
      </w:r>
    </w:p>
    <w:p w:rsidR="00736093" w:rsidRDefault="00BD19E1">
      <w:pPr>
        <w:pStyle w:val="Heading2"/>
        <w:rPr>
          <w:b/>
          <w:i w:val="0"/>
        </w:rPr>
      </w:pPr>
      <w:r>
        <w:t>Course Title</w:t>
      </w:r>
      <w:r>
        <w:rPr>
          <w:i w:val="0"/>
        </w:rPr>
        <w:tab/>
      </w:r>
      <w:r>
        <w:rPr>
          <w:i w:val="0"/>
        </w:rPr>
        <w:tab/>
      </w:r>
      <w:r>
        <w:rPr>
          <w:i w:val="0"/>
        </w:rPr>
        <w:tab/>
        <w:t xml:space="preserve">: </w:t>
      </w:r>
      <w:r>
        <w:rPr>
          <w:b/>
          <w:i w:val="0"/>
        </w:rPr>
        <w:t>Water and Wastewater Treatment</w:t>
      </w:r>
    </w:p>
    <w:p w:rsidR="00736093" w:rsidRDefault="00BD19E1">
      <w:pPr>
        <w:pStyle w:val="Heading2"/>
        <w:rPr>
          <w:i w:val="0"/>
        </w:rPr>
      </w:pPr>
      <w:r>
        <w:t>Instructor-in-Charge</w:t>
      </w:r>
      <w:r>
        <w:rPr>
          <w:i w:val="0"/>
        </w:rPr>
        <w:tab/>
      </w:r>
      <w:r>
        <w:rPr>
          <w:i w:val="0"/>
        </w:rPr>
        <w:tab/>
        <w:t xml:space="preserve">: </w:t>
      </w:r>
      <w:proofErr w:type="spellStart"/>
      <w:r>
        <w:rPr>
          <w:i w:val="0"/>
        </w:rPr>
        <w:t>Murari</w:t>
      </w:r>
      <w:proofErr w:type="spellEnd"/>
      <w:r>
        <w:rPr>
          <w:i w:val="0"/>
        </w:rPr>
        <w:t xml:space="preserve"> R </w:t>
      </w:r>
      <w:proofErr w:type="spellStart"/>
      <w:r>
        <w:rPr>
          <w:i w:val="0"/>
        </w:rPr>
        <w:t>R</w:t>
      </w:r>
      <w:proofErr w:type="spellEnd"/>
      <w:r>
        <w:rPr>
          <w:i w:val="0"/>
        </w:rPr>
        <w:t xml:space="preserve"> Varma</w:t>
      </w:r>
    </w:p>
    <w:p w:rsidR="00736093" w:rsidRDefault="00736093"/>
    <w:p w:rsidR="00736093" w:rsidRDefault="00BD19E1">
      <w:r>
        <w:rPr>
          <w:i/>
        </w:rPr>
        <w:t>Laboratory Instructors</w:t>
      </w:r>
      <w:r>
        <w:tab/>
        <w:t xml:space="preserve">: </w:t>
      </w:r>
      <w:proofErr w:type="spellStart"/>
      <w:r>
        <w:t>Jittin</w:t>
      </w:r>
      <w:proofErr w:type="spellEnd"/>
      <w:r>
        <w:t xml:space="preserve"> Varghese</w:t>
      </w:r>
    </w:p>
    <w:p w:rsidR="00736093" w:rsidRDefault="00BD19E1">
      <w:pPr>
        <w:ind w:left="2160" w:firstLine="720"/>
      </w:pPr>
      <w:r>
        <w:t xml:space="preserve">  Sandra Maria Cherian</w:t>
      </w:r>
    </w:p>
    <w:p w:rsidR="00736093" w:rsidRDefault="00BD19E1">
      <w:pPr>
        <w:ind w:left="2880"/>
      </w:pPr>
      <w:r>
        <w:t xml:space="preserve">  N Satish</w:t>
      </w:r>
    </w:p>
    <w:p w:rsidR="00736093" w:rsidRDefault="00736093">
      <w:pPr>
        <w:ind w:left="2880"/>
      </w:pPr>
    </w:p>
    <w:p w:rsidR="00736093" w:rsidRDefault="00BD19E1">
      <w:pPr>
        <w:rPr>
          <w:b/>
        </w:rPr>
      </w:pPr>
      <w:r>
        <w:rPr>
          <w:b/>
        </w:rPr>
        <w:t>Scope and Objective of the Course:</w:t>
      </w:r>
    </w:p>
    <w:p w:rsidR="00736093" w:rsidRDefault="00BD19E1">
      <w:r>
        <w:t>The course is designed to give a preliminary understanding of concepts and basics of design of water supply and wastewater systems for a given town/city/locality. The unit operations and processes required in treating water depending on sources of the raw water are given more emphasis than the distribution network. Similarly, the collection of sewage from municipal households and processes involved in treating the sewage before they can be let out into surface water bodies are discussed. Brief introduction advances in treatment technologies are included in the relevant sections.</w:t>
      </w:r>
    </w:p>
    <w:p w:rsidR="00736093" w:rsidRDefault="00736093"/>
    <w:p w:rsidR="00736093" w:rsidRDefault="00BD19E1">
      <w:pPr>
        <w:rPr>
          <w:b/>
        </w:rPr>
      </w:pPr>
      <w:r>
        <w:rPr>
          <w:b/>
          <w:color w:val="222222"/>
          <w:highlight w:val="white"/>
        </w:rPr>
        <w:t>Course outcomes</w:t>
      </w:r>
      <w:r>
        <w:rPr>
          <w:b/>
        </w:rPr>
        <w:t xml:space="preserve">: </w:t>
      </w:r>
    </w:p>
    <w:p w:rsidR="00736093" w:rsidRDefault="00BD19E1">
      <w:r>
        <w:t>At the end of the course the student will be able to</w:t>
      </w:r>
      <w:r>
        <w:rPr>
          <w:color w:val="000000"/>
          <w:highlight w:val="white"/>
        </w:rPr>
        <w:t>.</w:t>
      </w:r>
    </w:p>
    <w:p w:rsidR="00736093" w:rsidRDefault="00BD19E1">
      <w:pPr>
        <w:numPr>
          <w:ilvl w:val="0"/>
          <w:numId w:val="3"/>
        </w:numPr>
        <w:pBdr>
          <w:top w:val="nil"/>
          <w:left w:val="nil"/>
          <w:bottom w:val="nil"/>
          <w:right w:val="nil"/>
          <w:between w:val="nil"/>
        </w:pBdr>
        <w:rPr>
          <w:color w:val="000000"/>
          <w:highlight w:val="white"/>
        </w:rPr>
      </w:pPr>
      <w:r>
        <w:rPr>
          <w:color w:val="000000"/>
          <w:highlight w:val="white"/>
        </w:rPr>
        <w:t xml:space="preserve">Identify and measure major pollutants and corresponding parameters in the water source. </w:t>
      </w:r>
    </w:p>
    <w:p w:rsidR="00736093" w:rsidRDefault="00BD19E1">
      <w:pPr>
        <w:numPr>
          <w:ilvl w:val="0"/>
          <w:numId w:val="3"/>
        </w:numPr>
        <w:pBdr>
          <w:top w:val="nil"/>
          <w:left w:val="nil"/>
          <w:bottom w:val="nil"/>
          <w:right w:val="nil"/>
          <w:between w:val="nil"/>
        </w:pBdr>
        <w:rPr>
          <w:color w:val="000000"/>
          <w:highlight w:val="white"/>
        </w:rPr>
      </w:pPr>
      <w:r>
        <w:rPr>
          <w:color w:val="000000"/>
          <w:highlight w:val="white"/>
        </w:rPr>
        <w:t xml:space="preserve">Establish treatment operations that will be required for removing specific pollutants depending on the surface or </w:t>
      </w:r>
      <w:r>
        <w:rPr>
          <w:highlight w:val="white"/>
        </w:rPr>
        <w:t>groundwater</w:t>
      </w:r>
      <w:r>
        <w:rPr>
          <w:color w:val="000000"/>
          <w:highlight w:val="white"/>
        </w:rPr>
        <w:t xml:space="preserve"> source.</w:t>
      </w:r>
    </w:p>
    <w:p w:rsidR="00736093" w:rsidRDefault="00BD19E1">
      <w:pPr>
        <w:numPr>
          <w:ilvl w:val="0"/>
          <w:numId w:val="3"/>
        </w:numPr>
        <w:pBdr>
          <w:top w:val="nil"/>
          <w:left w:val="nil"/>
          <w:bottom w:val="nil"/>
          <w:right w:val="nil"/>
          <w:between w:val="nil"/>
        </w:pBdr>
        <w:rPr>
          <w:color w:val="000000"/>
          <w:highlight w:val="white"/>
        </w:rPr>
      </w:pPr>
      <w:r>
        <w:rPr>
          <w:color w:val="000000"/>
          <w:highlight w:val="white"/>
        </w:rPr>
        <w:t>Evaluate the extent and kind of treatment required for municipal wastewater depending on its characteristics depending on where it is to be discharged.</w:t>
      </w:r>
    </w:p>
    <w:p w:rsidR="00736093" w:rsidRDefault="00BD19E1">
      <w:pPr>
        <w:numPr>
          <w:ilvl w:val="0"/>
          <w:numId w:val="3"/>
        </w:numPr>
        <w:pBdr>
          <w:top w:val="nil"/>
          <w:left w:val="nil"/>
          <w:bottom w:val="nil"/>
          <w:right w:val="nil"/>
          <w:between w:val="nil"/>
        </w:pBdr>
        <w:rPr>
          <w:color w:val="000000"/>
          <w:highlight w:val="white"/>
        </w:rPr>
      </w:pPr>
      <w:r>
        <w:rPr>
          <w:color w:val="000000"/>
          <w:highlight w:val="white"/>
        </w:rPr>
        <w:t>Applying the concepts to design simple water and wastewater treatment operations.</w:t>
      </w:r>
    </w:p>
    <w:p w:rsidR="00736093" w:rsidRDefault="00736093">
      <w:pPr>
        <w:pBdr>
          <w:top w:val="nil"/>
          <w:left w:val="nil"/>
          <w:bottom w:val="nil"/>
          <w:right w:val="nil"/>
          <w:between w:val="nil"/>
        </w:pBdr>
        <w:jc w:val="both"/>
        <w:rPr>
          <w:color w:val="000000"/>
        </w:rPr>
      </w:pPr>
    </w:p>
    <w:p w:rsidR="00736093" w:rsidRDefault="00BD19E1">
      <w:pPr>
        <w:pBdr>
          <w:top w:val="nil"/>
          <w:left w:val="nil"/>
          <w:bottom w:val="nil"/>
          <w:right w:val="nil"/>
          <w:between w:val="nil"/>
        </w:pBdr>
        <w:jc w:val="both"/>
        <w:rPr>
          <w:b/>
          <w:color w:val="000000"/>
        </w:rPr>
      </w:pPr>
      <w:r>
        <w:rPr>
          <w:b/>
          <w:color w:val="000000"/>
        </w:rPr>
        <w:t>Textbooks:</w:t>
      </w:r>
    </w:p>
    <w:p w:rsidR="00736093" w:rsidRDefault="00BD19E1">
      <w:pPr>
        <w:widowControl w:val="0"/>
        <w:numPr>
          <w:ilvl w:val="0"/>
          <w:numId w:val="1"/>
        </w:numPr>
        <w:pBdr>
          <w:top w:val="nil"/>
          <w:left w:val="nil"/>
          <w:bottom w:val="nil"/>
          <w:right w:val="nil"/>
          <w:between w:val="nil"/>
        </w:pBdr>
        <w:rPr>
          <w:color w:val="000000"/>
        </w:rPr>
      </w:pPr>
      <w:r>
        <w:rPr>
          <w:color w:val="000000"/>
        </w:rPr>
        <w:t xml:space="preserve">Garg, S. K. (2020). </w:t>
      </w:r>
      <w:r>
        <w:rPr>
          <w:i/>
          <w:color w:val="000000"/>
        </w:rPr>
        <w:t>Environmental Engineering - (Vol. I)</w:t>
      </w:r>
      <w:r>
        <w:rPr>
          <w:color w:val="000000"/>
        </w:rPr>
        <w:t xml:space="preserve">: </w:t>
      </w:r>
      <w:r>
        <w:rPr>
          <w:i/>
          <w:color w:val="000000"/>
        </w:rPr>
        <w:t>Water Supply Engineering</w:t>
      </w:r>
      <w:r>
        <w:rPr>
          <w:color w:val="000000"/>
        </w:rPr>
        <w:t xml:space="preserve"> (34th ed., Vol. 1) Khanna</w:t>
      </w:r>
    </w:p>
    <w:p w:rsidR="00736093" w:rsidRDefault="00BD19E1">
      <w:pPr>
        <w:widowControl w:val="0"/>
        <w:numPr>
          <w:ilvl w:val="0"/>
          <w:numId w:val="1"/>
        </w:numPr>
        <w:pBdr>
          <w:top w:val="nil"/>
          <w:left w:val="nil"/>
          <w:bottom w:val="nil"/>
          <w:right w:val="nil"/>
          <w:between w:val="nil"/>
        </w:pBdr>
        <w:rPr>
          <w:color w:val="000000"/>
        </w:rPr>
      </w:pPr>
      <w:r>
        <w:rPr>
          <w:color w:val="000000"/>
        </w:rPr>
        <w:t xml:space="preserve">Garg, K. S. (2021). </w:t>
      </w:r>
      <w:r>
        <w:rPr>
          <w:i/>
          <w:color w:val="000000"/>
        </w:rPr>
        <w:t>Environmental Engineering (Vol. II) Sewage Waste Disposal and Air Pollution Engineering</w:t>
      </w:r>
      <w:r>
        <w:rPr>
          <w:color w:val="000000"/>
        </w:rPr>
        <w:t xml:space="preserve"> (39th ed., Vol. 2). Khanna.</w:t>
      </w:r>
    </w:p>
    <w:p w:rsidR="00736093" w:rsidRDefault="00BD19E1">
      <w:pPr>
        <w:widowControl w:val="0"/>
        <w:rPr>
          <w:b/>
        </w:rPr>
      </w:pPr>
      <w:r>
        <w:rPr>
          <w:b/>
        </w:rPr>
        <w:t>Reference books</w:t>
      </w:r>
    </w:p>
    <w:p w:rsidR="00736093" w:rsidRDefault="00BD19E1">
      <w:pPr>
        <w:numPr>
          <w:ilvl w:val="0"/>
          <w:numId w:val="2"/>
        </w:numPr>
        <w:pBdr>
          <w:top w:val="nil"/>
          <w:left w:val="nil"/>
          <w:bottom w:val="nil"/>
          <w:right w:val="nil"/>
          <w:between w:val="nil"/>
        </w:pBdr>
      </w:pPr>
      <w:r>
        <w:rPr>
          <w:color w:val="000000"/>
        </w:rPr>
        <w:t xml:space="preserve">Davis, M. L., 2013. </w:t>
      </w:r>
      <w:r>
        <w:rPr>
          <w:i/>
          <w:color w:val="000000"/>
        </w:rPr>
        <w:t xml:space="preserve">Water and Wastewater Engineering - Design Principles and Practice. </w:t>
      </w:r>
      <w:r>
        <w:rPr>
          <w:color w:val="000000"/>
        </w:rPr>
        <w:t>1st ed. New Delhi: Tata McGraw-Hill Education.</w:t>
      </w:r>
    </w:p>
    <w:p w:rsidR="00736093" w:rsidRDefault="00BD19E1">
      <w:pPr>
        <w:numPr>
          <w:ilvl w:val="0"/>
          <w:numId w:val="2"/>
        </w:numPr>
        <w:pBdr>
          <w:top w:val="nil"/>
          <w:left w:val="nil"/>
          <w:bottom w:val="nil"/>
          <w:right w:val="nil"/>
          <w:between w:val="nil"/>
        </w:pBdr>
        <w:rPr>
          <w:color w:val="000000"/>
        </w:rPr>
      </w:pPr>
      <w:bookmarkStart w:id="1" w:name="_heading=h.30j0zll" w:colFirst="0" w:colLast="0"/>
      <w:bookmarkEnd w:id="1"/>
      <w:r>
        <w:rPr>
          <w:color w:val="000000"/>
        </w:rPr>
        <w:t xml:space="preserve">Metcalf &amp; Eddy, Inc., George </w:t>
      </w:r>
      <w:proofErr w:type="spellStart"/>
      <w:r>
        <w:rPr>
          <w:color w:val="000000"/>
        </w:rPr>
        <w:t>Tchobanoglous</w:t>
      </w:r>
      <w:proofErr w:type="spellEnd"/>
      <w:r>
        <w:rPr>
          <w:color w:val="000000"/>
        </w:rPr>
        <w:t xml:space="preserve">, H. </w:t>
      </w:r>
      <w:proofErr w:type="spellStart"/>
      <w:r>
        <w:rPr>
          <w:color w:val="000000"/>
        </w:rPr>
        <w:t>Stensel</w:t>
      </w:r>
      <w:proofErr w:type="spellEnd"/>
      <w:r>
        <w:rPr>
          <w:color w:val="000000"/>
        </w:rPr>
        <w:t xml:space="preserve">, </w:t>
      </w:r>
      <w:proofErr w:type="spellStart"/>
      <w:r>
        <w:rPr>
          <w:color w:val="000000"/>
        </w:rPr>
        <w:t>Ryujiro</w:t>
      </w:r>
      <w:proofErr w:type="spellEnd"/>
      <w:r>
        <w:rPr>
          <w:color w:val="000000"/>
        </w:rPr>
        <w:t xml:space="preserve"> </w:t>
      </w:r>
      <w:proofErr w:type="spellStart"/>
      <w:r>
        <w:rPr>
          <w:color w:val="000000"/>
        </w:rPr>
        <w:t>Tsuchihashi</w:t>
      </w:r>
      <w:proofErr w:type="spellEnd"/>
      <w:r>
        <w:rPr>
          <w:color w:val="000000"/>
        </w:rPr>
        <w:t>, Franklin Burton, 2014. Wastewater Engineering: Treatment and Resource Recovery, Fifth. ed.</w:t>
      </w:r>
    </w:p>
    <w:p w:rsidR="00736093" w:rsidRDefault="00BD19E1">
      <w:pPr>
        <w:numPr>
          <w:ilvl w:val="0"/>
          <w:numId w:val="2"/>
        </w:numPr>
        <w:pBdr>
          <w:top w:val="nil"/>
          <w:left w:val="nil"/>
          <w:bottom w:val="nil"/>
          <w:right w:val="nil"/>
          <w:between w:val="nil"/>
        </w:pBdr>
      </w:pPr>
      <w:r>
        <w:t>Online articles and other publications</w:t>
      </w:r>
    </w:p>
    <w:p w:rsidR="00736093" w:rsidRDefault="00736093">
      <w:pPr>
        <w:pBdr>
          <w:top w:val="nil"/>
          <w:left w:val="nil"/>
          <w:bottom w:val="nil"/>
          <w:right w:val="nil"/>
          <w:between w:val="nil"/>
        </w:pBdr>
        <w:ind w:left="720"/>
        <w:rPr>
          <w:color w:val="000000"/>
        </w:rPr>
      </w:pPr>
    </w:p>
    <w:p w:rsidR="00736093" w:rsidRDefault="00736093">
      <w:pPr>
        <w:jc w:val="both"/>
        <w:rPr>
          <w:b/>
        </w:rPr>
      </w:pPr>
    </w:p>
    <w:p w:rsidR="00736093" w:rsidRDefault="00736093">
      <w:pPr>
        <w:ind w:left="720"/>
        <w:jc w:val="both"/>
      </w:pPr>
    </w:p>
    <w:p w:rsidR="00736093" w:rsidRDefault="00736093">
      <w:pPr>
        <w:ind w:left="720"/>
        <w:jc w:val="both"/>
      </w:pPr>
    </w:p>
    <w:p w:rsidR="00736093" w:rsidRDefault="00736093">
      <w:pPr>
        <w:ind w:left="720"/>
        <w:jc w:val="both"/>
      </w:pPr>
    </w:p>
    <w:p w:rsidR="00736093" w:rsidRDefault="00736093">
      <w:pPr>
        <w:jc w:val="both"/>
        <w:rPr>
          <w:b/>
        </w:rPr>
      </w:pPr>
    </w:p>
    <w:p w:rsidR="00736093" w:rsidRDefault="00BD19E1">
      <w:pPr>
        <w:jc w:val="both"/>
        <w:rPr>
          <w:b/>
        </w:rPr>
      </w:pPr>
      <w:r>
        <w:rPr>
          <w:b/>
        </w:rPr>
        <w:t>Course Plan:</w:t>
      </w:r>
    </w:p>
    <w:p w:rsidR="00736093" w:rsidRDefault="00736093">
      <w:pPr>
        <w:jc w:val="both"/>
        <w:rPr>
          <w:b/>
        </w:rPr>
      </w:pPr>
    </w:p>
    <w:tbl>
      <w:tblPr>
        <w:tblStyle w:val="a2"/>
        <w:tblW w:w="10766" w:type="dxa"/>
        <w:tblInd w:w="25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92"/>
        <w:gridCol w:w="4253"/>
        <w:gridCol w:w="3260"/>
        <w:gridCol w:w="1418"/>
        <w:gridCol w:w="843"/>
      </w:tblGrid>
      <w:tr w:rsidR="00736093">
        <w:tc>
          <w:tcPr>
            <w:tcW w:w="99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36093" w:rsidRDefault="00BD19E1">
            <w:pPr>
              <w:rPr>
                <w:b/>
                <w:sz w:val="22"/>
                <w:szCs w:val="22"/>
              </w:rPr>
            </w:pPr>
            <w:r>
              <w:rPr>
                <w:b/>
                <w:sz w:val="22"/>
                <w:szCs w:val="22"/>
              </w:rPr>
              <w:t>Lecture No.</w:t>
            </w:r>
          </w:p>
        </w:tc>
        <w:tc>
          <w:tcPr>
            <w:tcW w:w="425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36093" w:rsidRDefault="00BD19E1">
            <w:pPr>
              <w:rPr>
                <w:b/>
                <w:sz w:val="22"/>
                <w:szCs w:val="22"/>
              </w:rPr>
            </w:pPr>
            <w:r>
              <w:rPr>
                <w:b/>
                <w:sz w:val="22"/>
                <w:szCs w:val="22"/>
              </w:rPr>
              <w:t>Learning objectives</w:t>
            </w:r>
          </w:p>
        </w:tc>
        <w:tc>
          <w:tcPr>
            <w:tcW w:w="326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36093" w:rsidRDefault="00BD19E1">
            <w:pPr>
              <w:rPr>
                <w:b/>
                <w:sz w:val="22"/>
                <w:szCs w:val="22"/>
              </w:rPr>
            </w:pPr>
            <w:r>
              <w:rPr>
                <w:b/>
                <w:sz w:val="22"/>
                <w:szCs w:val="22"/>
              </w:rPr>
              <w:t>Topics to be covered</w:t>
            </w:r>
          </w:p>
        </w:tc>
        <w:tc>
          <w:tcPr>
            <w:tcW w:w="1418"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36093" w:rsidRDefault="00BD19E1">
            <w:pPr>
              <w:rPr>
                <w:b/>
                <w:sz w:val="22"/>
                <w:szCs w:val="22"/>
              </w:rPr>
            </w:pPr>
            <w:r>
              <w:rPr>
                <w:b/>
                <w:sz w:val="22"/>
                <w:szCs w:val="22"/>
              </w:rPr>
              <w:t>Chapter in the Text Book</w:t>
            </w:r>
          </w:p>
        </w:tc>
        <w:tc>
          <w:tcPr>
            <w:tcW w:w="84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36093" w:rsidRDefault="00BD19E1">
            <w:pPr>
              <w:rPr>
                <w:b/>
                <w:sz w:val="22"/>
                <w:szCs w:val="22"/>
              </w:rPr>
            </w:pPr>
            <w:r>
              <w:rPr>
                <w:b/>
                <w:sz w:val="22"/>
                <w:szCs w:val="22"/>
              </w:rPr>
              <w:t>SLOs</w:t>
            </w:r>
          </w:p>
        </w:tc>
      </w:tr>
      <w:tr w:rsidR="00736093">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736093" w:rsidRDefault="00BD19E1">
            <w:pPr>
              <w:rPr>
                <w:sz w:val="22"/>
                <w:szCs w:val="22"/>
              </w:rPr>
            </w:pPr>
            <w:r>
              <w:rPr>
                <w:sz w:val="22"/>
                <w:szCs w:val="22"/>
              </w:rPr>
              <w:t>1-3</w:t>
            </w:r>
          </w:p>
        </w:tc>
        <w:tc>
          <w:tcPr>
            <w:tcW w:w="4253" w:type="dxa"/>
            <w:tcBorders>
              <w:top w:val="single" w:sz="6" w:space="0" w:color="000000"/>
              <w:left w:val="single" w:sz="6" w:space="0" w:color="000000"/>
              <w:bottom w:val="single" w:sz="6" w:space="0" w:color="000000"/>
              <w:right w:val="single" w:sz="6" w:space="0" w:color="000000"/>
            </w:tcBorders>
            <w:vAlign w:val="center"/>
          </w:tcPr>
          <w:p w:rsidR="00736093" w:rsidRDefault="00BD19E1">
            <w:pPr>
              <w:rPr>
                <w:color w:val="000000"/>
                <w:sz w:val="22"/>
                <w:szCs w:val="22"/>
                <w:highlight w:val="white"/>
              </w:rPr>
            </w:pPr>
            <w:r>
              <w:rPr>
                <w:color w:val="000000"/>
                <w:sz w:val="22"/>
                <w:szCs w:val="22"/>
                <w:highlight w:val="white"/>
              </w:rPr>
              <w:t xml:space="preserve">Classify different sources of water and their stressors. </w:t>
            </w:r>
          </w:p>
        </w:tc>
        <w:tc>
          <w:tcPr>
            <w:tcW w:w="3260" w:type="dxa"/>
            <w:tcBorders>
              <w:top w:val="single" w:sz="6" w:space="0" w:color="000000"/>
              <w:left w:val="single" w:sz="6" w:space="0" w:color="000000"/>
              <w:bottom w:val="single" w:sz="6" w:space="0" w:color="000000"/>
              <w:right w:val="single" w:sz="6" w:space="0" w:color="000000"/>
            </w:tcBorders>
            <w:vAlign w:val="center"/>
          </w:tcPr>
          <w:p w:rsidR="00736093" w:rsidRDefault="00BD19E1">
            <w:pPr>
              <w:rPr>
                <w:sz w:val="22"/>
                <w:szCs w:val="22"/>
              </w:rPr>
            </w:pPr>
            <w:r>
              <w:t>Sources of water, wastewater</w:t>
            </w:r>
          </w:p>
        </w:tc>
        <w:tc>
          <w:tcPr>
            <w:tcW w:w="1418" w:type="dxa"/>
            <w:tcBorders>
              <w:top w:val="single" w:sz="6" w:space="0" w:color="000000"/>
              <w:left w:val="single" w:sz="6" w:space="0" w:color="000000"/>
              <w:bottom w:val="single" w:sz="6" w:space="0" w:color="000000"/>
              <w:right w:val="single" w:sz="6" w:space="0" w:color="000000"/>
            </w:tcBorders>
            <w:vAlign w:val="center"/>
          </w:tcPr>
          <w:p w:rsidR="00736093" w:rsidRDefault="00BD19E1">
            <w:r>
              <w:t>CH-3(T1)</w:t>
            </w:r>
          </w:p>
          <w:p w:rsidR="00736093" w:rsidRDefault="00BD19E1">
            <w:r>
              <w:t>CH-1(T2)</w:t>
            </w:r>
          </w:p>
          <w:p w:rsidR="00736093" w:rsidRDefault="00736093">
            <w:pPr>
              <w:rPr>
                <w:sz w:val="22"/>
                <w:szCs w:val="22"/>
              </w:rPr>
            </w:pPr>
          </w:p>
        </w:tc>
        <w:tc>
          <w:tcPr>
            <w:tcW w:w="843" w:type="dxa"/>
            <w:tcBorders>
              <w:top w:val="single" w:sz="6" w:space="0" w:color="000000"/>
              <w:left w:val="single" w:sz="6" w:space="0" w:color="000000"/>
              <w:bottom w:val="single" w:sz="6" w:space="0" w:color="000000"/>
              <w:right w:val="single" w:sz="6" w:space="0" w:color="000000"/>
            </w:tcBorders>
            <w:vAlign w:val="center"/>
          </w:tcPr>
          <w:p w:rsidR="00736093" w:rsidRDefault="00BD19E1">
            <w:r>
              <w:t>a, c, f</w:t>
            </w:r>
          </w:p>
        </w:tc>
      </w:tr>
      <w:tr w:rsidR="00736093">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736093" w:rsidRDefault="00BD19E1">
            <w:pPr>
              <w:rPr>
                <w:sz w:val="22"/>
                <w:szCs w:val="22"/>
              </w:rPr>
            </w:pPr>
            <w:r>
              <w:rPr>
                <w:sz w:val="22"/>
                <w:szCs w:val="22"/>
              </w:rPr>
              <w:t>4-6</w:t>
            </w:r>
          </w:p>
        </w:tc>
        <w:tc>
          <w:tcPr>
            <w:tcW w:w="4253" w:type="dxa"/>
            <w:tcBorders>
              <w:top w:val="single" w:sz="6" w:space="0" w:color="000000"/>
              <w:left w:val="single" w:sz="6" w:space="0" w:color="000000"/>
              <w:bottom w:val="single" w:sz="6" w:space="0" w:color="000000"/>
              <w:right w:val="single" w:sz="6" w:space="0" w:color="000000"/>
            </w:tcBorders>
            <w:vAlign w:val="center"/>
          </w:tcPr>
          <w:p w:rsidR="00736093" w:rsidRDefault="00BD19E1">
            <w:pPr>
              <w:rPr>
                <w:color w:val="000000"/>
                <w:sz w:val="22"/>
                <w:szCs w:val="22"/>
                <w:highlight w:val="white"/>
              </w:rPr>
            </w:pPr>
            <w:r>
              <w:rPr>
                <w:color w:val="000000"/>
                <w:sz w:val="22"/>
                <w:szCs w:val="22"/>
                <w:highlight w:val="white"/>
              </w:rPr>
              <w:t>Determine the minimum and desirable amounts of water required for different uses like domestic, public, industrial, institutional, etc.</w:t>
            </w:r>
          </w:p>
          <w:p w:rsidR="00736093" w:rsidRDefault="00BD19E1">
            <w:pPr>
              <w:rPr>
                <w:sz w:val="22"/>
                <w:szCs w:val="22"/>
              </w:rPr>
            </w:pPr>
            <w:r>
              <w:rPr>
                <w:color w:val="000000"/>
                <w:sz w:val="22"/>
                <w:szCs w:val="22"/>
                <w:highlight w:val="white"/>
              </w:rPr>
              <w:t>Predict population of a given community for the design period using an appropriate/justifiable method</w:t>
            </w:r>
          </w:p>
        </w:tc>
        <w:tc>
          <w:tcPr>
            <w:tcW w:w="3260" w:type="dxa"/>
            <w:tcBorders>
              <w:top w:val="single" w:sz="6" w:space="0" w:color="000000"/>
              <w:left w:val="single" w:sz="6" w:space="0" w:color="000000"/>
              <w:bottom w:val="single" w:sz="6" w:space="0" w:color="000000"/>
              <w:right w:val="single" w:sz="6" w:space="0" w:color="000000"/>
            </w:tcBorders>
            <w:vAlign w:val="center"/>
          </w:tcPr>
          <w:p w:rsidR="00736093" w:rsidRDefault="00BD19E1">
            <w:r>
              <w:t xml:space="preserve">Population forecasting methods, factors affecting rate of demand </w:t>
            </w:r>
          </w:p>
        </w:tc>
        <w:tc>
          <w:tcPr>
            <w:tcW w:w="1418" w:type="dxa"/>
            <w:tcBorders>
              <w:top w:val="single" w:sz="6" w:space="0" w:color="000000"/>
              <w:left w:val="single" w:sz="6" w:space="0" w:color="000000"/>
              <w:bottom w:val="single" w:sz="6" w:space="0" w:color="000000"/>
              <w:right w:val="single" w:sz="6" w:space="0" w:color="000000"/>
            </w:tcBorders>
            <w:vAlign w:val="center"/>
          </w:tcPr>
          <w:p w:rsidR="00736093" w:rsidRDefault="00BD19E1">
            <w:pPr>
              <w:rPr>
                <w:sz w:val="22"/>
                <w:szCs w:val="22"/>
              </w:rPr>
            </w:pPr>
            <w:r>
              <w:t>CH-2(T1)</w:t>
            </w:r>
          </w:p>
        </w:tc>
        <w:tc>
          <w:tcPr>
            <w:tcW w:w="843" w:type="dxa"/>
            <w:tcBorders>
              <w:top w:val="single" w:sz="6" w:space="0" w:color="000000"/>
              <w:left w:val="single" w:sz="6" w:space="0" w:color="000000"/>
              <w:bottom w:val="single" w:sz="6" w:space="0" w:color="000000"/>
              <w:right w:val="single" w:sz="6" w:space="0" w:color="000000"/>
            </w:tcBorders>
            <w:vAlign w:val="center"/>
          </w:tcPr>
          <w:p w:rsidR="00736093" w:rsidRDefault="00BD19E1">
            <w:r>
              <w:t>a, c</w:t>
            </w:r>
          </w:p>
        </w:tc>
      </w:tr>
      <w:tr w:rsidR="00736093">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736093" w:rsidRDefault="00BD19E1">
            <w:pPr>
              <w:rPr>
                <w:sz w:val="22"/>
                <w:szCs w:val="22"/>
              </w:rPr>
            </w:pPr>
            <w:r>
              <w:rPr>
                <w:sz w:val="22"/>
                <w:szCs w:val="22"/>
              </w:rPr>
              <w:t>7-8</w:t>
            </w:r>
          </w:p>
        </w:tc>
        <w:tc>
          <w:tcPr>
            <w:tcW w:w="4253" w:type="dxa"/>
            <w:tcBorders>
              <w:top w:val="single" w:sz="6" w:space="0" w:color="000000"/>
              <w:left w:val="single" w:sz="6" w:space="0" w:color="000000"/>
              <w:bottom w:val="single" w:sz="6" w:space="0" w:color="000000"/>
              <w:right w:val="single" w:sz="6" w:space="0" w:color="000000"/>
            </w:tcBorders>
            <w:vAlign w:val="center"/>
          </w:tcPr>
          <w:p w:rsidR="00736093" w:rsidRDefault="00BD19E1">
            <w:pPr>
              <w:rPr>
                <w:sz w:val="22"/>
                <w:szCs w:val="22"/>
              </w:rPr>
            </w:pPr>
            <w:r>
              <w:rPr>
                <w:sz w:val="22"/>
                <w:szCs w:val="22"/>
              </w:rPr>
              <w:t>Identify pollutants present in water and the levels to which they need to be removed</w:t>
            </w:r>
          </w:p>
        </w:tc>
        <w:tc>
          <w:tcPr>
            <w:tcW w:w="3260" w:type="dxa"/>
            <w:tcBorders>
              <w:top w:val="single" w:sz="6" w:space="0" w:color="000000"/>
              <w:left w:val="single" w:sz="6" w:space="0" w:color="000000"/>
              <w:bottom w:val="single" w:sz="6" w:space="0" w:color="000000"/>
              <w:right w:val="single" w:sz="6" w:space="0" w:color="000000"/>
            </w:tcBorders>
            <w:vAlign w:val="center"/>
          </w:tcPr>
          <w:p w:rsidR="00736093" w:rsidRDefault="00BD19E1">
            <w:r>
              <w:t>Common impurities in water, physical and chemical analysis, Standards of purified water</w:t>
            </w:r>
          </w:p>
        </w:tc>
        <w:tc>
          <w:tcPr>
            <w:tcW w:w="1418" w:type="dxa"/>
            <w:tcBorders>
              <w:top w:val="single" w:sz="6" w:space="0" w:color="000000"/>
              <w:left w:val="single" w:sz="6" w:space="0" w:color="000000"/>
              <w:bottom w:val="single" w:sz="6" w:space="0" w:color="000000"/>
              <w:right w:val="single" w:sz="6" w:space="0" w:color="000000"/>
            </w:tcBorders>
            <w:vAlign w:val="center"/>
          </w:tcPr>
          <w:p w:rsidR="00736093" w:rsidRDefault="00BD19E1">
            <w:pPr>
              <w:rPr>
                <w:sz w:val="22"/>
                <w:szCs w:val="22"/>
              </w:rPr>
            </w:pPr>
            <w:r>
              <w:t>CH-8(T1)</w:t>
            </w:r>
          </w:p>
        </w:tc>
        <w:tc>
          <w:tcPr>
            <w:tcW w:w="843" w:type="dxa"/>
            <w:tcBorders>
              <w:top w:val="single" w:sz="6" w:space="0" w:color="000000"/>
              <w:left w:val="single" w:sz="6" w:space="0" w:color="000000"/>
              <w:bottom w:val="single" w:sz="6" w:space="0" w:color="000000"/>
              <w:right w:val="single" w:sz="6" w:space="0" w:color="000000"/>
            </w:tcBorders>
            <w:vAlign w:val="center"/>
          </w:tcPr>
          <w:p w:rsidR="00736093" w:rsidRDefault="00BD19E1">
            <w:r>
              <w:t>a, b</w:t>
            </w:r>
          </w:p>
        </w:tc>
      </w:tr>
      <w:tr w:rsidR="00736093">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736093" w:rsidRDefault="00BD19E1">
            <w:pPr>
              <w:rPr>
                <w:sz w:val="22"/>
                <w:szCs w:val="22"/>
              </w:rPr>
            </w:pPr>
            <w:r>
              <w:rPr>
                <w:sz w:val="22"/>
                <w:szCs w:val="22"/>
              </w:rPr>
              <w:t>9-10</w:t>
            </w:r>
          </w:p>
        </w:tc>
        <w:tc>
          <w:tcPr>
            <w:tcW w:w="4253" w:type="dxa"/>
            <w:tcBorders>
              <w:top w:val="single" w:sz="6" w:space="0" w:color="000000"/>
              <w:left w:val="single" w:sz="6" w:space="0" w:color="000000"/>
              <w:bottom w:val="single" w:sz="6" w:space="0" w:color="000000"/>
              <w:right w:val="single" w:sz="6" w:space="0" w:color="000000"/>
            </w:tcBorders>
            <w:vAlign w:val="center"/>
          </w:tcPr>
          <w:p w:rsidR="00736093" w:rsidRDefault="00BD19E1">
            <w:pPr>
              <w:rPr>
                <w:sz w:val="22"/>
                <w:szCs w:val="22"/>
              </w:rPr>
            </w:pPr>
            <w:r>
              <w:rPr>
                <w:color w:val="000000"/>
                <w:sz w:val="22"/>
                <w:szCs w:val="22"/>
                <w:highlight w:val="white"/>
              </w:rPr>
              <w:t xml:space="preserve">Define and describe different methods for estimating oxygen-demand in wastewater, their importance and applications: </w:t>
            </w:r>
            <w:proofErr w:type="spellStart"/>
            <w:r>
              <w:rPr>
                <w:color w:val="000000"/>
                <w:sz w:val="22"/>
                <w:szCs w:val="22"/>
                <w:highlight w:val="white"/>
              </w:rPr>
              <w:t>ThOD</w:t>
            </w:r>
            <w:proofErr w:type="spellEnd"/>
            <w:r>
              <w:rPr>
                <w:color w:val="000000"/>
                <w:sz w:val="22"/>
                <w:szCs w:val="22"/>
                <w:highlight w:val="white"/>
              </w:rPr>
              <w:t>, COD and BOD</w:t>
            </w:r>
          </w:p>
        </w:tc>
        <w:tc>
          <w:tcPr>
            <w:tcW w:w="3260" w:type="dxa"/>
            <w:tcBorders>
              <w:top w:val="single" w:sz="6" w:space="0" w:color="000000"/>
              <w:left w:val="single" w:sz="6" w:space="0" w:color="000000"/>
              <w:bottom w:val="single" w:sz="6" w:space="0" w:color="000000"/>
              <w:right w:val="single" w:sz="6" w:space="0" w:color="000000"/>
            </w:tcBorders>
            <w:vAlign w:val="center"/>
          </w:tcPr>
          <w:p w:rsidR="00736093" w:rsidRDefault="00BD19E1">
            <w:r>
              <w:t>Wastewater - Physical, chemical and biological characteristics, BOD, COD</w:t>
            </w:r>
          </w:p>
        </w:tc>
        <w:tc>
          <w:tcPr>
            <w:tcW w:w="1418" w:type="dxa"/>
            <w:tcBorders>
              <w:top w:val="single" w:sz="6" w:space="0" w:color="000000"/>
              <w:left w:val="single" w:sz="6" w:space="0" w:color="000000"/>
              <w:bottom w:val="single" w:sz="6" w:space="0" w:color="000000"/>
              <w:right w:val="single" w:sz="6" w:space="0" w:color="000000"/>
            </w:tcBorders>
            <w:vAlign w:val="center"/>
          </w:tcPr>
          <w:p w:rsidR="00736093" w:rsidRDefault="00BD19E1">
            <w:pPr>
              <w:rPr>
                <w:sz w:val="22"/>
                <w:szCs w:val="22"/>
              </w:rPr>
            </w:pPr>
            <w:r>
              <w:t>CH-7(T2)</w:t>
            </w:r>
          </w:p>
        </w:tc>
        <w:tc>
          <w:tcPr>
            <w:tcW w:w="843" w:type="dxa"/>
            <w:tcBorders>
              <w:top w:val="single" w:sz="6" w:space="0" w:color="000000"/>
              <w:left w:val="single" w:sz="6" w:space="0" w:color="000000"/>
              <w:bottom w:val="single" w:sz="6" w:space="0" w:color="000000"/>
              <w:right w:val="single" w:sz="6" w:space="0" w:color="000000"/>
            </w:tcBorders>
            <w:vAlign w:val="center"/>
          </w:tcPr>
          <w:p w:rsidR="00736093" w:rsidRDefault="00BD19E1">
            <w:r>
              <w:t>a, b, c, e</w:t>
            </w:r>
          </w:p>
        </w:tc>
      </w:tr>
      <w:tr w:rsidR="00736093">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736093" w:rsidRDefault="00BD19E1">
            <w:pPr>
              <w:rPr>
                <w:sz w:val="22"/>
                <w:szCs w:val="22"/>
              </w:rPr>
            </w:pPr>
            <w:r>
              <w:rPr>
                <w:sz w:val="22"/>
                <w:szCs w:val="22"/>
              </w:rPr>
              <w:t>11-20</w:t>
            </w:r>
          </w:p>
        </w:tc>
        <w:tc>
          <w:tcPr>
            <w:tcW w:w="4253" w:type="dxa"/>
            <w:tcBorders>
              <w:top w:val="single" w:sz="6" w:space="0" w:color="000000"/>
              <w:left w:val="single" w:sz="6" w:space="0" w:color="000000"/>
              <w:bottom w:val="single" w:sz="6" w:space="0" w:color="000000"/>
              <w:right w:val="single" w:sz="6" w:space="0" w:color="000000"/>
            </w:tcBorders>
            <w:vAlign w:val="center"/>
          </w:tcPr>
          <w:p w:rsidR="00736093" w:rsidRDefault="00BD19E1">
            <w:pPr>
              <w:rPr>
                <w:sz w:val="22"/>
                <w:szCs w:val="22"/>
              </w:rPr>
            </w:pPr>
            <w:r>
              <w:rPr>
                <w:sz w:val="22"/>
                <w:szCs w:val="22"/>
              </w:rPr>
              <w:t>Analyze water quality and determine treatment needs using appropriate standards.</w:t>
            </w:r>
          </w:p>
          <w:p w:rsidR="00736093" w:rsidRDefault="00BD19E1">
            <w:pPr>
              <w:rPr>
                <w:color w:val="000000"/>
                <w:sz w:val="22"/>
                <w:szCs w:val="22"/>
                <w:highlight w:val="white"/>
              </w:rPr>
            </w:pPr>
            <w:r>
              <w:rPr>
                <w:color w:val="000000"/>
                <w:sz w:val="22"/>
                <w:szCs w:val="22"/>
                <w:highlight w:val="white"/>
              </w:rPr>
              <w:t>Explain the different types of settling that are encountered in water and wastewater treatment.</w:t>
            </w:r>
          </w:p>
          <w:p w:rsidR="00736093" w:rsidRDefault="00BD19E1">
            <w:pPr>
              <w:rPr>
                <w:color w:val="000000"/>
                <w:sz w:val="22"/>
                <w:szCs w:val="22"/>
                <w:highlight w:val="white"/>
              </w:rPr>
            </w:pPr>
            <w:r>
              <w:rPr>
                <w:color w:val="000000"/>
                <w:sz w:val="22"/>
                <w:szCs w:val="22"/>
                <w:highlight w:val="white"/>
              </w:rPr>
              <w:t>Explain the mechanisms and importance of coagulation and flocculation in water and wastewater treatment plants</w:t>
            </w:r>
          </w:p>
          <w:p w:rsidR="00736093" w:rsidRDefault="00BD19E1">
            <w:pPr>
              <w:rPr>
                <w:sz w:val="22"/>
                <w:szCs w:val="22"/>
              </w:rPr>
            </w:pPr>
            <w:r>
              <w:rPr>
                <w:color w:val="000000"/>
                <w:sz w:val="22"/>
                <w:szCs w:val="22"/>
                <w:highlight w:val="white"/>
              </w:rPr>
              <w:t>Design appropriate treatment processes to achieve treatment objectives</w:t>
            </w:r>
          </w:p>
        </w:tc>
        <w:tc>
          <w:tcPr>
            <w:tcW w:w="3260" w:type="dxa"/>
            <w:tcBorders>
              <w:top w:val="single" w:sz="6" w:space="0" w:color="000000"/>
              <w:left w:val="single" w:sz="6" w:space="0" w:color="000000"/>
              <w:bottom w:val="single" w:sz="6" w:space="0" w:color="000000"/>
              <w:right w:val="single" w:sz="6" w:space="0" w:color="000000"/>
            </w:tcBorders>
            <w:vAlign w:val="center"/>
          </w:tcPr>
          <w:p w:rsidR="00736093" w:rsidRDefault="00BD19E1">
            <w:r>
              <w:t>Important Unit Operations in Water Treatment: Screening, aeration, Sedimentation tanks. Coagulation and flocculation, Design of sedimentation tanks,</w:t>
            </w:r>
          </w:p>
          <w:p w:rsidR="00736093" w:rsidRDefault="00BD19E1">
            <w:r>
              <w:t>Filtration: Filtration hydraulics, porous media filters, Softening</w:t>
            </w:r>
          </w:p>
        </w:tc>
        <w:tc>
          <w:tcPr>
            <w:tcW w:w="1418" w:type="dxa"/>
            <w:tcBorders>
              <w:top w:val="single" w:sz="6" w:space="0" w:color="000000"/>
              <w:left w:val="single" w:sz="6" w:space="0" w:color="000000"/>
              <w:bottom w:val="single" w:sz="6" w:space="0" w:color="000000"/>
              <w:right w:val="single" w:sz="6" w:space="0" w:color="000000"/>
            </w:tcBorders>
            <w:vAlign w:val="center"/>
          </w:tcPr>
          <w:p w:rsidR="00736093" w:rsidRDefault="00BD19E1">
            <w:r>
              <w:t>CH9(T1), CH-9 (T2), R1</w:t>
            </w:r>
          </w:p>
        </w:tc>
        <w:tc>
          <w:tcPr>
            <w:tcW w:w="843" w:type="dxa"/>
            <w:tcBorders>
              <w:top w:val="single" w:sz="6" w:space="0" w:color="000000"/>
              <w:left w:val="single" w:sz="6" w:space="0" w:color="000000"/>
              <w:bottom w:val="single" w:sz="6" w:space="0" w:color="000000"/>
              <w:right w:val="single" w:sz="6" w:space="0" w:color="000000"/>
            </w:tcBorders>
            <w:vAlign w:val="center"/>
          </w:tcPr>
          <w:p w:rsidR="00736093" w:rsidRDefault="00BD19E1">
            <w:r>
              <w:t>a, c, e</w:t>
            </w:r>
          </w:p>
        </w:tc>
      </w:tr>
      <w:tr w:rsidR="00736093">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736093" w:rsidRDefault="00BD19E1">
            <w:pPr>
              <w:rPr>
                <w:sz w:val="22"/>
                <w:szCs w:val="22"/>
              </w:rPr>
            </w:pPr>
            <w:r>
              <w:rPr>
                <w:sz w:val="22"/>
                <w:szCs w:val="22"/>
              </w:rPr>
              <w:t>21-22</w:t>
            </w:r>
          </w:p>
        </w:tc>
        <w:tc>
          <w:tcPr>
            <w:tcW w:w="4253" w:type="dxa"/>
            <w:tcBorders>
              <w:top w:val="single" w:sz="6" w:space="0" w:color="000000"/>
              <w:left w:val="single" w:sz="6" w:space="0" w:color="000000"/>
              <w:bottom w:val="single" w:sz="6" w:space="0" w:color="000000"/>
              <w:right w:val="single" w:sz="6" w:space="0" w:color="000000"/>
            </w:tcBorders>
            <w:vAlign w:val="center"/>
          </w:tcPr>
          <w:p w:rsidR="00736093" w:rsidRDefault="00BD19E1">
            <w:pPr>
              <w:rPr>
                <w:color w:val="000000"/>
                <w:sz w:val="22"/>
                <w:szCs w:val="22"/>
                <w:highlight w:val="white"/>
              </w:rPr>
            </w:pPr>
            <w:r>
              <w:rPr>
                <w:color w:val="000000"/>
                <w:sz w:val="22"/>
                <w:szCs w:val="22"/>
                <w:highlight w:val="white"/>
              </w:rPr>
              <w:t>Describe the need for disinfection in water or wastewater treatment.</w:t>
            </w:r>
          </w:p>
          <w:p w:rsidR="00736093" w:rsidRDefault="00BD19E1">
            <w:pPr>
              <w:rPr>
                <w:color w:val="000000"/>
                <w:sz w:val="22"/>
                <w:szCs w:val="22"/>
                <w:highlight w:val="white"/>
              </w:rPr>
            </w:pPr>
            <w:r>
              <w:rPr>
                <w:color w:val="000000"/>
                <w:sz w:val="22"/>
                <w:szCs w:val="22"/>
                <w:highlight w:val="white"/>
              </w:rPr>
              <w:t>Evaluate the merits and demerits of different types of disinfectants.</w:t>
            </w:r>
          </w:p>
          <w:p w:rsidR="00736093" w:rsidRDefault="00BD19E1">
            <w:pPr>
              <w:rPr>
                <w:sz w:val="22"/>
                <w:szCs w:val="22"/>
              </w:rPr>
            </w:pPr>
            <w:r>
              <w:rPr>
                <w:color w:val="000000"/>
                <w:sz w:val="22"/>
                <w:szCs w:val="22"/>
                <w:highlight w:val="white"/>
              </w:rPr>
              <w:t>Define terms such as chlorine demand, breakpoint chlorination, and chlorine residuals.</w:t>
            </w:r>
          </w:p>
        </w:tc>
        <w:tc>
          <w:tcPr>
            <w:tcW w:w="3260" w:type="dxa"/>
            <w:tcBorders>
              <w:top w:val="single" w:sz="6" w:space="0" w:color="000000"/>
              <w:left w:val="single" w:sz="6" w:space="0" w:color="000000"/>
              <w:bottom w:val="single" w:sz="6" w:space="0" w:color="000000"/>
              <w:right w:val="single" w:sz="6" w:space="0" w:color="000000"/>
            </w:tcBorders>
            <w:vAlign w:val="center"/>
          </w:tcPr>
          <w:p w:rsidR="00736093" w:rsidRDefault="00BD19E1">
            <w:r>
              <w:t>Various approaches for disinfection</w:t>
            </w:r>
          </w:p>
        </w:tc>
        <w:tc>
          <w:tcPr>
            <w:tcW w:w="1418" w:type="dxa"/>
            <w:tcBorders>
              <w:top w:val="single" w:sz="6" w:space="0" w:color="000000"/>
              <w:left w:val="single" w:sz="6" w:space="0" w:color="000000"/>
              <w:bottom w:val="single" w:sz="6" w:space="0" w:color="000000"/>
              <w:right w:val="single" w:sz="6" w:space="0" w:color="000000"/>
            </w:tcBorders>
            <w:vAlign w:val="center"/>
          </w:tcPr>
          <w:p w:rsidR="00736093" w:rsidRDefault="00BD19E1">
            <w:pPr>
              <w:rPr>
                <w:sz w:val="22"/>
                <w:szCs w:val="22"/>
              </w:rPr>
            </w:pPr>
            <w:r>
              <w:t>CH-9(T1)</w:t>
            </w:r>
          </w:p>
        </w:tc>
        <w:tc>
          <w:tcPr>
            <w:tcW w:w="843" w:type="dxa"/>
            <w:tcBorders>
              <w:top w:val="single" w:sz="6" w:space="0" w:color="000000"/>
              <w:left w:val="single" w:sz="6" w:space="0" w:color="000000"/>
              <w:bottom w:val="single" w:sz="6" w:space="0" w:color="000000"/>
              <w:right w:val="single" w:sz="6" w:space="0" w:color="000000"/>
            </w:tcBorders>
            <w:vAlign w:val="center"/>
          </w:tcPr>
          <w:p w:rsidR="00736093" w:rsidRDefault="00BD19E1">
            <w:r>
              <w:t>a, b</w:t>
            </w:r>
          </w:p>
        </w:tc>
      </w:tr>
      <w:tr w:rsidR="00736093">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736093" w:rsidRDefault="00BD19E1">
            <w:pPr>
              <w:rPr>
                <w:sz w:val="22"/>
                <w:szCs w:val="22"/>
              </w:rPr>
            </w:pPr>
            <w:r>
              <w:rPr>
                <w:sz w:val="22"/>
                <w:szCs w:val="22"/>
              </w:rPr>
              <w:t>23-24</w:t>
            </w:r>
          </w:p>
        </w:tc>
        <w:tc>
          <w:tcPr>
            <w:tcW w:w="4253" w:type="dxa"/>
            <w:tcBorders>
              <w:top w:val="single" w:sz="6" w:space="0" w:color="000000"/>
              <w:left w:val="single" w:sz="6" w:space="0" w:color="000000"/>
              <w:bottom w:val="single" w:sz="6" w:space="0" w:color="000000"/>
              <w:right w:val="single" w:sz="6" w:space="0" w:color="000000"/>
            </w:tcBorders>
            <w:vAlign w:val="center"/>
          </w:tcPr>
          <w:p w:rsidR="00736093" w:rsidRDefault="00BD19E1">
            <w:pPr>
              <w:rPr>
                <w:color w:val="000000"/>
                <w:sz w:val="22"/>
                <w:szCs w:val="22"/>
                <w:highlight w:val="white"/>
              </w:rPr>
            </w:pPr>
            <w:r>
              <w:rPr>
                <w:color w:val="000000"/>
                <w:sz w:val="22"/>
                <w:szCs w:val="22"/>
                <w:highlight w:val="white"/>
              </w:rPr>
              <w:t>Describe types of sewerage system and components of sewerage system</w:t>
            </w:r>
          </w:p>
          <w:p w:rsidR="00736093" w:rsidRDefault="00BD19E1">
            <w:pPr>
              <w:rPr>
                <w:color w:val="000000"/>
                <w:sz w:val="22"/>
                <w:szCs w:val="22"/>
                <w:highlight w:val="white"/>
              </w:rPr>
            </w:pPr>
            <w:r>
              <w:rPr>
                <w:color w:val="000000"/>
                <w:sz w:val="22"/>
                <w:szCs w:val="22"/>
                <w:highlight w:val="white"/>
              </w:rPr>
              <w:t xml:space="preserve">Differentiate sewage and </w:t>
            </w:r>
            <w:proofErr w:type="spellStart"/>
            <w:r>
              <w:rPr>
                <w:color w:val="000000"/>
                <w:sz w:val="22"/>
                <w:szCs w:val="22"/>
                <w:highlight w:val="white"/>
              </w:rPr>
              <w:t>septage</w:t>
            </w:r>
            <w:proofErr w:type="spellEnd"/>
          </w:p>
        </w:tc>
        <w:tc>
          <w:tcPr>
            <w:tcW w:w="3260" w:type="dxa"/>
            <w:tcBorders>
              <w:top w:val="single" w:sz="6" w:space="0" w:color="000000"/>
              <w:left w:val="single" w:sz="6" w:space="0" w:color="000000"/>
              <w:bottom w:val="single" w:sz="6" w:space="0" w:color="000000"/>
              <w:right w:val="single" w:sz="6" w:space="0" w:color="000000"/>
            </w:tcBorders>
            <w:vAlign w:val="center"/>
          </w:tcPr>
          <w:p w:rsidR="00736093" w:rsidRDefault="00BD19E1">
            <w:r>
              <w:t xml:space="preserve">Separate and combined Sewerage systems. Characteristics of </w:t>
            </w:r>
            <w:proofErr w:type="spellStart"/>
            <w:r>
              <w:t>Faecal</w:t>
            </w:r>
            <w:proofErr w:type="spellEnd"/>
            <w:r>
              <w:t xml:space="preserve"> sludge and </w:t>
            </w:r>
            <w:proofErr w:type="spellStart"/>
            <w:r>
              <w:t>septage</w:t>
            </w:r>
            <w:proofErr w:type="spellEnd"/>
            <w:r>
              <w:t>. Estimation of design sewer discharge.</w:t>
            </w:r>
          </w:p>
        </w:tc>
        <w:tc>
          <w:tcPr>
            <w:tcW w:w="1418" w:type="dxa"/>
            <w:tcBorders>
              <w:top w:val="single" w:sz="6" w:space="0" w:color="000000"/>
              <w:left w:val="single" w:sz="6" w:space="0" w:color="000000"/>
              <w:bottom w:val="single" w:sz="6" w:space="0" w:color="000000"/>
              <w:right w:val="single" w:sz="6" w:space="0" w:color="000000"/>
            </w:tcBorders>
            <w:vAlign w:val="center"/>
          </w:tcPr>
          <w:p w:rsidR="00736093" w:rsidRDefault="00BD19E1">
            <w:r>
              <w:t>CH-2,5 (T2), R3</w:t>
            </w:r>
          </w:p>
        </w:tc>
        <w:tc>
          <w:tcPr>
            <w:tcW w:w="843" w:type="dxa"/>
            <w:tcBorders>
              <w:top w:val="single" w:sz="6" w:space="0" w:color="000000"/>
              <w:left w:val="single" w:sz="6" w:space="0" w:color="000000"/>
              <w:bottom w:val="single" w:sz="6" w:space="0" w:color="000000"/>
              <w:right w:val="single" w:sz="6" w:space="0" w:color="000000"/>
            </w:tcBorders>
            <w:vAlign w:val="center"/>
          </w:tcPr>
          <w:p w:rsidR="00736093" w:rsidRDefault="00BD19E1">
            <w:r>
              <w:t>a, c</w:t>
            </w:r>
          </w:p>
        </w:tc>
      </w:tr>
      <w:tr w:rsidR="00736093">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736093" w:rsidRDefault="00BD19E1">
            <w:pPr>
              <w:rPr>
                <w:sz w:val="22"/>
                <w:szCs w:val="22"/>
              </w:rPr>
            </w:pPr>
            <w:r>
              <w:rPr>
                <w:sz w:val="22"/>
                <w:szCs w:val="22"/>
              </w:rPr>
              <w:t>25-34</w:t>
            </w:r>
          </w:p>
        </w:tc>
        <w:tc>
          <w:tcPr>
            <w:tcW w:w="4253" w:type="dxa"/>
            <w:tcBorders>
              <w:top w:val="single" w:sz="6" w:space="0" w:color="000000"/>
              <w:left w:val="single" w:sz="6" w:space="0" w:color="000000"/>
              <w:bottom w:val="single" w:sz="6" w:space="0" w:color="000000"/>
              <w:right w:val="single" w:sz="6" w:space="0" w:color="000000"/>
            </w:tcBorders>
            <w:vAlign w:val="center"/>
          </w:tcPr>
          <w:p w:rsidR="00736093" w:rsidRDefault="00BD19E1">
            <w:pPr>
              <w:rPr>
                <w:color w:val="000000"/>
                <w:sz w:val="22"/>
                <w:szCs w:val="22"/>
                <w:highlight w:val="white"/>
              </w:rPr>
            </w:pPr>
            <w:r>
              <w:rPr>
                <w:color w:val="000000"/>
                <w:sz w:val="22"/>
                <w:szCs w:val="22"/>
                <w:highlight w:val="white"/>
              </w:rPr>
              <w:t>Differentiate unit processes and unit operations</w:t>
            </w:r>
          </w:p>
          <w:p w:rsidR="00736093" w:rsidRDefault="00BD19E1">
            <w:pPr>
              <w:rPr>
                <w:color w:val="000000"/>
                <w:sz w:val="22"/>
                <w:szCs w:val="22"/>
                <w:highlight w:val="white"/>
              </w:rPr>
            </w:pPr>
            <w:r>
              <w:rPr>
                <w:color w:val="000000"/>
                <w:sz w:val="22"/>
                <w:szCs w:val="22"/>
                <w:highlight w:val="white"/>
              </w:rPr>
              <w:t>Estimate the quantity and quality of wastewater generated in a community</w:t>
            </w:r>
          </w:p>
          <w:p w:rsidR="00736093" w:rsidRDefault="00736093">
            <w:pPr>
              <w:rPr>
                <w:sz w:val="22"/>
                <w:szCs w:val="22"/>
              </w:rPr>
            </w:pPr>
          </w:p>
        </w:tc>
        <w:tc>
          <w:tcPr>
            <w:tcW w:w="3260" w:type="dxa"/>
            <w:tcBorders>
              <w:top w:val="single" w:sz="6" w:space="0" w:color="000000"/>
              <w:left w:val="single" w:sz="6" w:space="0" w:color="000000"/>
              <w:bottom w:val="single" w:sz="6" w:space="0" w:color="000000"/>
              <w:right w:val="single" w:sz="6" w:space="0" w:color="000000"/>
            </w:tcBorders>
            <w:vAlign w:val="center"/>
          </w:tcPr>
          <w:p w:rsidR="00736093" w:rsidRDefault="00BD19E1">
            <w:r>
              <w:t>Unit operations and chemical processes in wastewater treatment: Screening procedures, Grit Chamber</w:t>
            </w:r>
          </w:p>
        </w:tc>
        <w:tc>
          <w:tcPr>
            <w:tcW w:w="1418" w:type="dxa"/>
            <w:tcBorders>
              <w:top w:val="single" w:sz="6" w:space="0" w:color="000000"/>
              <w:left w:val="single" w:sz="6" w:space="0" w:color="000000"/>
              <w:bottom w:val="single" w:sz="6" w:space="0" w:color="000000"/>
              <w:right w:val="single" w:sz="6" w:space="0" w:color="000000"/>
            </w:tcBorders>
            <w:vAlign w:val="center"/>
          </w:tcPr>
          <w:p w:rsidR="00736093" w:rsidRDefault="00BD19E1">
            <w:pPr>
              <w:rPr>
                <w:sz w:val="22"/>
                <w:szCs w:val="22"/>
              </w:rPr>
            </w:pPr>
            <w:r>
              <w:t>CH-9(T2)</w:t>
            </w:r>
          </w:p>
        </w:tc>
        <w:tc>
          <w:tcPr>
            <w:tcW w:w="843" w:type="dxa"/>
            <w:tcBorders>
              <w:top w:val="single" w:sz="6" w:space="0" w:color="000000"/>
              <w:left w:val="single" w:sz="6" w:space="0" w:color="000000"/>
              <w:bottom w:val="single" w:sz="6" w:space="0" w:color="000000"/>
              <w:right w:val="single" w:sz="6" w:space="0" w:color="000000"/>
            </w:tcBorders>
            <w:vAlign w:val="center"/>
          </w:tcPr>
          <w:p w:rsidR="00736093" w:rsidRDefault="00BD19E1">
            <w:r>
              <w:t>a, c</w:t>
            </w:r>
          </w:p>
        </w:tc>
      </w:tr>
      <w:tr w:rsidR="00736093">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736093" w:rsidRDefault="00BD19E1">
            <w:pPr>
              <w:rPr>
                <w:sz w:val="22"/>
                <w:szCs w:val="22"/>
              </w:rPr>
            </w:pPr>
            <w:r>
              <w:rPr>
                <w:sz w:val="22"/>
                <w:szCs w:val="22"/>
              </w:rPr>
              <w:lastRenderedPageBreak/>
              <w:t>35-38</w:t>
            </w:r>
          </w:p>
        </w:tc>
        <w:tc>
          <w:tcPr>
            <w:tcW w:w="4253" w:type="dxa"/>
            <w:tcBorders>
              <w:top w:val="single" w:sz="6" w:space="0" w:color="000000"/>
              <w:left w:val="single" w:sz="6" w:space="0" w:color="000000"/>
              <w:bottom w:val="single" w:sz="6" w:space="0" w:color="000000"/>
              <w:right w:val="single" w:sz="6" w:space="0" w:color="000000"/>
            </w:tcBorders>
            <w:vAlign w:val="center"/>
          </w:tcPr>
          <w:p w:rsidR="00736093" w:rsidRDefault="00BD19E1">
            <w:pPr>
              <w:rPr>
                <w:sz w:val="22"/>
                <w:szCs w:val="22"/>
              </w:rPr>
            </w:pPr>
            <w:r>
              <w:rPr>
                <w:sz w:val="22"/>
                <w:szCs w:val="22"/>
              </w:rPr>
              <w:t>Describe differences between suspended, attached growth processes. Explain aerobic, anoxic and anaerobic treatments.</w:t>
            </w:r>
          </w:p>
          <w:p w:rsidR="00736093" w:rsidRDefault="00BD19E1">
            <w:pPr>
              <w:rPr>
                <w:sz w:val="22"/>
                <w:szCs w:val="22"/>
              </w:rPr>
            </w:pPr>
            <w:r>
              <w:rPr>
                <w:sz w:val="22"/>
                <w:szCs w:val="22"/>
              </w:rPr>
              <w:t>Select an appropriate biological process for water or wastewater treatment.</w:t>
            </w:r>
            <w:r>
              <w:rPr>
                <w:rFonts w:ascii="Verdana" w:eastAsia="Verdana" w:hAnsi="Verdana" w:cs="Verdana"/>
                <w:color w:val="000000"/>
                <w:sz w:val="22"/>
                <w:szCs w:val="22"/>
                <w:highlight w:val="white"/>
              </w:rPr>
              <w:t xml:space="preserve"> </w:t>
            </w:r>
            <w:r>
              <w:rPr>
                <w:color w:val="000000"/>
                <w:sz w:val="22"/>
                <w:szCs w:val="22"/>
                <w:highlight w:val="white"/>
              </w:rPr>
              <w:t>Design a complete suspended/attached growth process for wastewater treatment.</w:t>
            </w:r>
          </w:p>
        </w:tc>
        <w:tc>
          <w:tcPr>
            <w:tcW w:w="3260" w:type="dxa"/>
            <w:tcBorders>
              <w:top w:val="single" w:sz="6" w:space="0" w:color="000000"/>
              <w:left w:val="single" w:sz="6" w:space="0" w:color="000000"/>
              <w:bottom w:val="single" w:sz="6" w:space="0" w:color="000000"/>
              <w:right w:val="single" w:sz="6" w:space="0" w:color="000000"/>
            </w:tcBorders>
            <w:vAlign w:val="center"/>
          </w:tcPr>
          <w:p w:rsidR="00736093" w:rsidRDefault="00BD19E1">
            <w:r>
              <w:t>Unit processes: Biological treatment-Trickling Filters, Recirculation, Aeration tanks, Activated sludge systems, various design procedures, Miscellaneous processes: Oxidation ditches and ponds, Aerobic and anaerobic ponds, Sludge Treatment, Thickening</w:t>
            </w:r>
          </w:p>
        </w:tc>
        <w:tc>
          <w:tcPr>
            <w:tcW w:w="1418" w:type="dxa"/>
            <w:tcBorders>
              <w:top w:val="single" w:sz="6" w:space="0" w:color="000000"/>
              <w:left w:val="single" w:sz="6" w:space="0" w:color="000000"/>
              <w:bottom w:val="single" w:sz="6" w:space="0" w:color="000000"/>
              <w:right w:val="single" w:sz="6" w:space="0" w:color="000000"/>
            </w:tcBorders>
            <w:vAlign w:val="center"/>
          </w:tcPr>
          <w:p w:rsidR="00736093" w:rsidRDefault="00BD19E1">
            <w:pPr>
              <w:rPr>
                <w:sz w:val="22"/>
                <w:szCs w:val="22"/>
              </w:rPr>
            </w:pPr>
            <w:r>
              <w:t>CH-9(T2), R2</w:t>
            </w:r>
          </w:p>
        </w:tc>
        <w:tc>
          <w:tcPr>
            <w:tcW w:w="843" w:type="dxa"/>
            <w:tcBorders>
              <w:top w:val="single" w:sz="6" w:space="0" w:color="000000"/>
              <w:left w:val="single" w:sz="6" w:space="0" w:color="000000"/>
              <w:bottom w:val="single" w:sz="6" w:space="0" w:color="000000"/>
              <w:right w:val="single" w:sz="6" w:space="0" w:color="000000"/>
            </w:tcBorders>
            <w:vAlign w:val="center"/>
          </w:tcPr>
          <w:p w:rsidR="00736093" w:rsidRDefault="00BD19E1">
            <w:r>
              <w:t>a, c, e</w:t>
            </w:r>
          </w:p>
        </w:tc>
      </w:tr>
      <w:tr w:rsidR="00736093">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736093" w:rsidRDefault="00BD19E1">
            <w:pPr>
              <w:rPr>
                <w:sz w:val="22"/>
                <w:szCs w:val="22"/>
              </w:rPr>
            </w:pPr>
            <w:r>
              <w:rPr>
                <w:sz w:val="22"/>
                <w:szCs w:val="22"/>
              </w:rPr>
              <w:t>39-40</w:t>
            </w:r>
          </w:p>
        </w:tc>
        <w:tc>
          <w:tcPr>
            <w:tcW w:w="4253" w:type="dxa"/>
            <w:tcBorders>
              <w:top w:val="single" w:sz="6" w:space="0" w:color="000000"/>
              <w:left w:val="single" w:sz="6" w:space="0" w:color="000000"/>
              <w:bottom w:val="single" w:sz="6" w:space="0" w:color="000000"/>
              <w:right w:val="single" w:sz="6" w:space="0" w:color="000000"/>
            </w:tcBorders>
            <w:vAlign w:val="center"/>
          </w:tcPr>
          <w:p w:rsidR="00736093" w:rsidRDefault="00BD19E1">
            <w:pPr>
              <w:rPr>
                <w:sz w:val="22"/>
                <w:szCs w:val="22"/>
              </w:rPr>
            </w:pPr>
            <w:r>
              <w:rPr>
                <w:sz w:val="22"/>
                <w:szCs w:val="22"/>
              </w:rPr>
              <w:t xml:space="preserve">Explain the various aspects of </w:t>
            </w:r>
            <w:proofErr w:type="spellStart"/>
            <w:r>
              <w:rPr>
                <w:sz w:val="22"/>
                <w:szCs w:val="22"/>
              </w:rPr>
              <w:t>faecal</w:t>
            </w:r>
            <w:proofErr w:type="spellEnd"/>
            <w:r>
              <w:rPr>
                <w:sz w:val="22"/>
                <w:szCs w:val="22"/>
              </w:rPr>
              <w:t xml:space="preserve"> sludge and </w:t>
            </w:r>
            <w:proofErr w:type="spellStart"/>
            <w:r>
              <w:rPr>
                <w:sz w:val="22"/>
                <w:szCs w:val="22"/>
              </w:rPr>
              <w:t>septage</w:t>
            </w:r>
            <w:proofErr w:type="spellEnd"/>
            <w:r>
              <w:rPr>
                <w:sz w:val="22"/>
                <w:szCs w:val="22"/>
              </w:rPr>
              <w:t xml:space="preserve"> management</w:t>
            </w:r>
          </w:p>
        </w:tc>
        <w:tc>
          <w:tcPr>
            <w:tcW w:w="3260" w:type="dxa"/>
            <w:tcBorders>
              <w:top w:val="single" w:sz="6" w:space="0" w:color="000000"/>
              <w:left w:val="single" w:sz="6" w:space="0" w:color="000000"/>
              <w:bottom w:val="single" w:sz="6" w:space="0" w:color="000000"/>
              <w:right w:val="single" w:sz="6" w:space="0" w:color="000000"/>
            </w:tcBorders>
            <w:vAlign w:val="center"/>
          </w:tcPr>
          <w:p w:rsidR="00736093" w:rsidRDefault="00BD19E1">
            <w:r>
              <w:t xml:space="preserve">Collection and disposal of excreta in </w:t>
            </w:r>
            <w:proofErr w:type="spellStart"/>
            <w:r>
              <w:t>unsewered</w:t>
            </w:r>
            <w:proofErr w:type="spellEnd"/>
            <w:r>
              <w:t xml:space="preserve"> urban and rural areas, Septic tanks, </w:t>
            </w:r>
            <w:proofErr w:type="spellStart"/>
            <w:r>
              <w:t>Faecal</w:t>
            </w:r>
            <w:proofErr w:type="spellEnd"/>
            <w:r>
              <w:t xml:space="preserve"> sludge and </w:t>
            </w:r>
            <w:proofErr w:type="spellStart"/>
            <w:r>
              <w:t>septage</w:t>
            </w:r>
            <w:proofErr w:type="spellEnd"/>
            <w:r>
              <w:t xml:space="preserve"> management</w:t>
            </w:r>
          </w:p>
        </w:tc>
        <w:tc>
          <w:tcPr>
            <w:tcW w:w="1418" w:type="dxa"/>
            <w:tcBorders>
              <w:top w:val="single" w:sz="6" w:space="0" w:color="000000"/>
              <w:left w:val="single" w:sz="6" w:space="0" w:color="000000"/>
              <w:bottom w:val="single" w:sz="6" w:space="0" w:color="000000"/>
              <w:right w:val="single" w:sz="6" w:space="0" w:color="000000"/>
            </w:tcBorders>
            <w:vAlign w:val="center"/>
          </w:tcPr>
          <w:p w:rsidR="00736093" w:rsidRDefault="00BD19E1">
            <w:r>
              <w:t>CH-12,13 (T2), R3</w:t>
            </w:r>
          </w:p>
        </w:tc>
        <w:tc>
          <w:tcPr>
            <w:tcW w:w="843" w:type="dxa"/>
            <w:tcBorders>
              <w:top w:val="single" w:sz="6" w:space="0" w:color="000000"/>
              <w:left w:val="single" w:sz="6" w:space="0" w:color="000000"/>
              <w:bottom w:val="single" w:sz="6" w:space="0" w:color="000000"/>
              <w:right w:val="single" w:sz="6" w:space="0" w:color="000000"/>
            </w:tcBorders>
            <w:vAlign w:val="center"/>
          </w:tcPr>
          <w:p w:rsidR="00736093" w:rsidRDefault="00BD19E1">
            <w:r>
              <w:t>a, c</w:t>
            </w:r>
          </w:p>
        </w:tc>
      </w:tr>
      <w:tr w:rsidR="00736093">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736093" w:rsidRDefault="00BD19E1">
            <w:pPr>
              <w:rPr>
                <w:sz w:val="22"/>
                <w:szCs w:val="22"/>
              </w:rPr>
            </w:pPr>
            <w:r>
              <w:rPr>
                <w:sz w:val="22"/>
                <w:szCs w:val="22"/>
              </w:rPr>
              <w:t>41-42</w:t>
            </w:r>
          </w:p>
        </w:tc>
        <w:tc>
          <w:tcPr>
            <w:tcW w:w="4253" w:type="dxa"/>
            <w:tcBorders>
              <w:top w:val="single" w:sz="6" w:space="0" w:color="000000"/>
              <w:left w:val="single" w:sz="6" w:space="0" w:color="000000"/>
              <w:bottom w:val="single" w:sz="6" w:space="0" w:color="000000"/>
              <w:right w:val="single" w:sz="6" w:space="0" w:color="000000"/>
            </w:tcBorders>
            <w:vAlign w:val="center"/>
          </w:tcPr>
          <w:p w:rsidR="00736093" w:rsidRDefault="00BD19E1">
            <w:pPr>
              <w:rPr>
                <w:color w:val="000000"/>
                <w:sz w:val="22"/>
                <w:szCs w:val="22"/>
                <w:highlight w:val="white"/>
              </w:rPr>
            </w:pPr>
            <w:r>
              <w:rPr>
                <w:color w:val="000000"/>
                <w:sz w:val="22"/>
                <w:szCs w:val="22"/>
                <w:highlight w:val="white"/>
              </w:rPr>
              <w:t>Describe the different methods for analyzing flows or head losses in distribution networks.</w:t>
            </w:r>
          </w:p>
          <w:p w:rsidR="00736093" w:rsidRDefault="00BD19E1">
            <w:pPr>
              <w:rPr>
                <w:sz w:val="22"/>
                <w:szCs w:val="22"/>
              </w:rPr>
            </w:pPr>
            <w:r>
              <w:rPr>
                <w:color w:val="000000"/>
                <w:sz w:val="22"/>
                <w:szCs w:val="22"/>
                <w:highlight w:val="white"/>
              </w:rPr>
              <w:t>Make use of criteria like self-cleansing and maximum velocity to design sewers</w:t>
            </w:r>
          </w:p>
        </w:tc>
        <w:tc>
          <w:tcPr>
            <w:tcW w:w="3260" w:type="dxa"/>
            <w:tcBorders>
              <w:top w:val="single" w:sz="6" w:space="0" w:color="000000"/>
              <w:left w:val="single" w:sz="6" w:space="0" w:color="000000"/>
              <w:bottom w:val="single" w:sz="6" w:space="0" w:color="000000"/>
              <w:right w:val="single" w:sz="6" w:space="0" w:color="000000"/>
            </w:tcBorders>
            <w:vAlign w:val="center"/>
          </w:tcPr>
          <w:p w:rsidR="00736093" w:rsidRDefault="00BD19E1">
            <w:r>
              <w:t>Various approaches of design of water distribution system, Design of Sewers</w:t>
            </w:r>
          </w:p>
        </w:tc>
        <w:tc>
          <w:tcPr>
            <w:tcW w:w="1418" w:type="dxa"/>
            <w:tcBorders>
              <w:top w:val="single" w:sz="6" w:space="0" w:color="000000"/>
              <w:left w:val="single" w:sz="6" w:space="0" w:color="000000"/>
              <w:bottom w:val="single" w:sz="6" w:space="0" w:color="000000"/>
              <w:right w:val="single" w:sz="6" w:space="0" w:color="000000"/>
            </w:tcBorders>
            <w:vAlign w:val="center"/>
          </w:tcPr>
          <w:p w:rsidR="00736093" w:rsidRDefault="00BD19E1">
            <w:r>
              <w:t>CH-6(T1), CH-4(T2)</w:t>
            </w:r>
          </w:p>
        </w:tc>
        <w:tc>
          <w:tcPr>
            <w:tcW w:w="843" w:type="dxa"/>
            <w:tcBorders>
              <w:top w:val="single" w:sz="6" w:space="0" w:color="000000"/>
              <w:left w:val="single" w:sz="6" w:space="0" w:color="000000"/>
              <w:bottom w:val="single" w:sz="6" w:space="0" w:color="000000"/>
              <w:right w:val="single" w:sz="6" w:space="0" w:color="000000"/>
            </w:tcBorders>
            <w:vAlign w:val="center"/>
          </w:tcPr>
          <w:p w:rsidR="00736093" w:rsidRDefault="00BD19E1">
            <w:r>
              <w:t>a, c</w:t>
            </w:r>
          </w:p>
        </w:tc>
      </w:tr>
    </w:tbl>
    <w:p w:rsidR="00736093" w:rsidRDefault="00736093">
      <w:pPr>
        <w:jc w:val="both"/>
      </w:pPr>
    </w:p>
    <w:p w:rsidR="00736093" w:rsidRDefault="00BD19E1">
      <w:pPr>
        <w:jc w:val="both"/>
        <w:rPr>
          <w:b/>
        </w:rPr>
      </w:pPr>
      <w:r>
        <w:rPr>
          <w:b/>
        </w:rPr>
        <w:t>Evaluation Scheme:</w:t>
      </w:r>
    </w:p>
    <w:p w:rsidR="00736093" w:rsidRDefault="00736093">
      <w:pPr>
        <w:jc w:val="both"/>
        <w:rPr>
          <w:b/>
        </w:rPr>
      </w:pPr>
    </w:p>
    <w:tbl>
      <w:tblPr>
        <w:tblStyle w:val="a3"/>
        <w:tblW w:w="9227"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5"/>
        <w:gridCol w:w="1260"/>
        <w:gridCol w:w="1440"/>
        <w:gridCol w:w="2408"/>
        <w:gridCol w:w="1764"/>
      </w:tblGrid>
      <w:tr w:rsidR="00736093">
        <w:trPr>
          <w:trHeight w:val="422"/>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36093" w:rsidRDefault="00BD19E1">
            <w:pPr>
              <w:jc w:val="center"/>
              <w:rPr>
                <w:b/>
              </w:rPr>
            </w:pPr>
            <w:r>
              <w:rPr>
                <w:b/>
              </w:rPr>
              <w:t>Component</w:t>
            </w:r>
          </w:p>
        </w:tc>
        <w:tc>
          <w:tcPr>
            <w:tcW w:w="12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36093" w:rsidRDefault="00BD19E1">
            <w:pPr>
              <w:jc w:val="center"/>
              <w:rPr>
                <w:b/>
              </w:rPr>
            </w:pPr>
            <w:r>
              <w:rPr>
                <w:b/>
              </w:rPr>
              <w:t>Duration</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36093" w:rsidRDefault="00BD19E1">
            <w:pPr>
              <w:jc w:val="center"/>
              <w:rPr>
                <w:b/>
              </w:rPr>
            </w:pPr>
            <w:r>
              <w:rPr>
                <w:b/>
              </w:rPr>
              <w:t>Weightage (%)</w:t>
            </w:r>
          </w:p>
        </w:tc>
        <w:tc>
          <w:tcPr>
            <w:tcW w:w="240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36093" w:rsidRDefault="00BD19E1">
            <w:pPr>
              <w:jc w:val="center"/>
              <w:rPr>
                <w:b/>
              </w:rPr>
            </w:pPr>
            <w:r>
              <w:rPr>
                <w:b/>
              </w:rPr>
              <w:t>Date &amp; Time</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36093" w:rsidRDefault="00BD19E1">
            <w:pPr>
              <w:jc w:val="center"/>
              <w:rPr>
                <w:b/>
              </w:rPr>
            </w:pPr>
            <w:r>
              <w:rPr>
                <w:b/>
              </w:rPr>
              <w:t>Nature of Component</w:t>
            </w:r>
          </w:p>
        </w:tc>
      </w:tr>
      <w:tr w:rsidR="00736093">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736093" w:rsidRDefault="00BD19E1">
            <w:r>
              <w:t>Mid Semester Test</w:t>
            </w:r>
          </w:p>
        </w:tc>
        <w:tc>
          <w:tcPr>
            <w:tcW w:w="1260" w:type="dxa"/>
            <w:tcBorders>
              <w:top w:val="single" w:sz="4" w:space="0" w:color="000000"/>
              <w:left w:val="single" w:sz="4" w:space="0" w:color="000000"/>
              <w:bottom w:val="single" w:sz="4" w:space="0" w:color="000000"/>
              <w:right w:val="single" w:sz="4" w:space="0" w:color="000000"/>
            </w:tcBorders>
            <w:vAlign w:val="center"/>
          </w:tcPr>
          <w:p w:rsidR="00736093" w:rsidRDefault="00BD19E1">
            <w:r>
              <w:t>90 min</w:t>
            </w:r>
          </w:p>
        </w:tc>
        <w:tc>
          <w:tcPr>
            <w:tcW w:w="1440" w:type="dxa"/>
            <w:tcBorders>
              <w:top w:val="single" w:sz="4" w:space="0" w:color="000000"/>
              <w:left w:val="single" w:sz="4" w:space="0" w:color="000000"/>
              <w:bottom w:val="single" w:sz="4" w:space="0" w:color="000000"/>
              <w:right w:val="single" w:sz="4" w:space="0" w:color="000000"/>
            </w:tcBorders>
            <w:vAlign w:val="center"/>
          </w:tcPr>
          <w:p w:rsidR="00736093" w:rsidRDefault="00BD19E1">
            <w:r>
              <w:t>25</w:t>
            </w:r>
          </w:p>
        </w:tc>
        <w:tc>
          <w:tcPr>
            <w:tcW w:w="2408" w:type="dxa"/>
            <w:tcBorders>
              <w:top w:val="single" w:sz="4" w:space="0" w:color="000000"/>
              <w:left w:val="single" w:sz="4" w:space="0" w:color="000000"/>
              <w:bottom w:val="single" w:sz="4" w:space="0" w:color="000000"/>
              <w:right w:val="single" w:sz="4" w:space="0" w:color="000000"/>
            </w:tcBorders>
            <w:vAlign w:val="center"/>
          </w:tcPr>
          <w:p w:rsidR="00736093" w:rsidRDefault="00B4536B">
            <w:pPr>
              <w:pBdr>
                <w:top w:val="nil"/>
                <w:left w:val="nil"/>
                <w:bottom w:val="nil"/>
                <w:right w:val="nil"/>
                <w:between w:val="nil"/>
              </w:pBdr>
              <w:rPr>
                <w:sz w:val="22"/>
                <w:szCs w:val="22"/>
              </w:rPr>
            </w:pPr>
            <w:r>
              <w:t>12/03 3.30pm to5.00pm</w:t>
            </w:r>
          </w:p>
        </w:tc>
        <w:tc>
          <w:tcPr>
            <w:tcW w:w="1764" w:type="dxa"/>
            <w:tcBorders>
              <w:top w:val="single" w:sz="4" w:space="0" w:color="000000"/>
              <w:left w:val="single" w:sz="4" w:space="0" w:color="000000"/>
              <w:bottom w:val="single" w:sz="4" w:space="0" w:color="000000"/>
              <w:right w:val="single" w:sz="4" w:space="0" w:color="000000"/>
            </w:tcBorders>
            <w:vAlign w:val="center"/>
          </w:tcPr>
          <w:p w:rsidR="00736093" w:rsidRDefault="0020589D">
            <w:r>
              <w:t>OB</w:t>
            </w:r>
          </w:p>
        </w:tc>
      </w:tr>
      <w:tr w:rsidR="00736093">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736093" w:rsidRDefault="00BD19E1">
            <w:pPr>
              <w:rPr>
                <w:color w:val="222222"/>
                <w:highlight w:val="white"/>
              </w:rPr>
            </w:pPr>
            <w:r>
              <w:rPr>
                <w:color w:val="222222"/>
                <w:highlight w:val="white"/>
              </w:rPr>
              <w:t xml:space="preserve">Surprise/ Online Pop Quiz </w:t>
            </w:r>
          </w:p>
        </w:tc>
        <w:tc>
          <w:tcPr>
            <w:tcW w:w="1260" w:type="dxa"/>
            <w:tcBorders>
              <w:top w:val="single" w:sz="4" w:space="0" w:color="000000"/>
              <w:left w:val="single" w:sz="4" w:space="0" w:color="000000"/>
              <w:bottom w:val="single" w:sz="4" w:space="0" w:color="000000"/>
              <w:right w:val="single" w:sz="4" w:space="0" w:color="000000"/>
            </w:tcBorders>
            <w:vAlign w:val="center"/>
          </w:tcPr>
          <w:p w:rsidR="00736093" w:rsidRDefault="00BD19E1">
            <w:pPr>
              <w:rPr>
                <w:color w:val="222222"/>
                <w:highlight w:val="white"/>
              </w:rPr>
            </w:pPr>
            <w:r>
              <w:rPr>
                <w:color w:val="222222"/>
                <w:highlight w:val="white"/>
              </w:rPr>
              <w:t>TBA</w:t>
            </w:r>
          </w:p>
        </w:tc>
        <w:tc>
          <w:tcPr>
            <w:tcW w:w="1440" w:type="dxa"/>
            <w:tcBorders>
              <w:top w:val="single" w:sz="4" w:space="0" w:color="000000"/>
              <w:left w:val="single" w:sz="4" w:space="0" w:color="000000"/>
              <w:bottom w:val="single" w:sz="4" w:space="0" w:color="000000"/>
              <w:right w:val="single" w:sz="4" w:space="0" w:color="000000"/>
            </w:tcBorders>
            <w:vAlign w:val="center"/>
          </w:tcPr>
          <w:p w:rsidR="00736093" w:rsidRDefault="00BD19E1">
            <w:pPr>
              <w:rPr>
                <w:color w:val="222222"/>
                <w:highlight w:val="white"/>
              </w:rPr>
            </w:pPr>
            <w:r>
              <w:rPr>
                <w:color w:val="222222"/>
                <w:highlight w:val="white"/>
              </w:rPr>
              <w:t>10</w:t>
            </w:r>
          </w:p>
        </w:tc>
        <w:tc>
          <w:tcPr>
            <w:tcW w:w="2408" w:type="dxa"/>
            <w:tcBorders>
              <w:top w:val="single" w:sz="4" w:space="0" w:color="000000"/>
              <w:left w:val="single" w:sz="4" w:space="0" w:color="000000"/>
              <w:bottom w:val="single" w:sz="4" w:space="0" w:color="000000"/>
              <w:right w:val="single" w:sz="4" w:space="0" w:color="000000"/>
            </w:tcBorders>
            <w:vAlign w:val="center"/>
          </w:tcPr>
          <w:p w:rsidR="00736093" w:rsidRDefault="00BD19E1">
            <w:pPr>
              <w:rPr>
                <w:color w:val="222222"/>
                <w:highlight w:val="white"/>
              </w:rPr>
            </w:pPr>
            <w:r>
              <w:rPr>
                <w:color w:val="222222"/>
                <w:highlight w:val="white"/>
              </w:rPr>
              <w:t xml:space="preserve">To be announced in class.  </w:t>
            </w:r>
          </w:p>
        </w:tc>
        <w:tc>
          <w:tcPr>
            <w:tcW w:w="1764" w:type="dxa"/>
            <w:tcBorders>
              <w:top w:val="single" w:sz="4" w:space="0" w:color="000000"/>
              <w:left w:val="single" w:sz="4" w:space="0" w:color="000000"/>
              <w:bottom w:val="single" w:sz="4" w:space="0" w:color="000000"/>
              <w:right w:val="single" w:sz="4" w:space="0" w:color="000000"/>
            </w:tcBorders>
            <w:vAlign w:val="center"/>
          </w:tcPr>
          <w:p w:rsidR="00736093" w:rsidRDefault="00BD19E1">
            <w:pPr>
              <w:rPr>
                <w:color w:val="222222"/>
                <w:highlight w:val="white"/>
              </w:rPr>
            </w:pPr>
            <w:r>
              <w:rPr>
                <w:color w:val="222222"/>
                <w:highlight w:val="white"/>
              </w:rPr>
              <w:t>OB</w:t>
            </w:r>
          </w:p>
        </w:tc>
      </w:tr>
      <w:tr w:rsidR="00736093">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736093" w:rsidRDefault="00BD19E1">
            <w:r>
              <w:t>Project (</w:t>
            </w:r>
            <w:r>
              <w:rPr>
                <w:sz w:val="22"/>
                <w:szCs w:val="22"/>
              </w:rPr>
              <w:t>Group projects)</w:t>
            </w:r>
          </w:p>
        </w:tc>
        <w:tc>
          <w:tcPr>
            <w:tcW w:w="1260" w:type="dxa"/>
            <w:tcBorders>
              <w:top w:val="single" w:sz="4" w:space="0" w:color="000000"/>
              <w:left w:val="single" w:sz="4" w:space="0" w:color="000000"/>
              <w:bottom w:val="single" w:sz="4" w:space="0" w:color="000000"/>
              <w:right w:val="single" w:sz="4" w:space="0" w:color="000000"/>
            </w:tcBorders>
            <w:vAlign w:val="center"/>
          </w:tcPr>
          <w:p w:rsidR="00736093" w:rsidRDefault="00BD19E1">
            <w:r>
              <w:t>-</w:t>
            </w:r>
          </w:p>
        </w:tc>
        <w:tc>
          <w:tcPr>
            <w:tcW w:w="1440" w:type="dxa"/>
            <w:tcBorders>
              <w:top w:val="single" w:sz="4" w:space="0" w:color="000000"/>
              <w:left w:val="single" w:sz="4" w:space="0" w:color="000000"/>
              <w:bottom w:val="single" w:sz="4" w:space="0" w:color="000000"/>
              <w:right w:val="single" w:sz="4" w:space="0" w:color="000000"/>
            </w:tcBorders>
            <w:vAlign w:val="center"/>
          </w:tcPr>
          <w:p w:rsidR="00736093" w:rsidRDefault="00BD19E1">
            <w:r>
              <w:t>10</w:t>
            </w:r>
          </w:p>
        </w:tc>
        <w:tc>
          <w:tcPr>
            <w:tcW w:w="2408" w:type="dxa"/>
            <w:tcBorders>
              <w:top w:val="single" w:sz="4" w:space="0" w:color="000000"/>
              <w:left w:val="single" w:sz="4" w:space="0" w:color="000000"/>
              <w:bottom w:val="single" w:sz="4" w:space="0" w:color="000000"/>
              <w:right w:val="single" w:sz="4" w:space="0" w:color="000000"/>
            </w:tcBorders>
            <w:vAlign w:val="center"/>
          </w:tcPr>
          <w:p w:rsidR="00736093" w:rsidRDefault="00BD19E1">
            <w:pPr>
              <w:rPr>
                <w:sz w:val="22"/>
                <w:szCs w:val="22"/>
              </w:rPr>
            </w:pPr>
            <w:r>
              <w:rPr>
                <w:sz w:val="22"/>
                <w:szCs w:val="22"/>
              </w:rPr>
              <w:t>Continuous</w:t>
            </w:r>
          </w:p>
        </w:tc>
        <w:tc>
          <w:tcPr>
            <w:tcW w:w="1764" w:type="dxa"/>
            <w:tcBorders>
              <w:top w:val="single" w:sz="4" w:space="0" w:color="000000"/>
              <w:left w:val="single" w:sz="4" w:space="0" w:color="000000"/>
              <w:bottom w:val="single" w:sz="4" w:space="0" w:color="000000"/>
              <w:right w:val="single" w:sz="4" w:space="0" w:color="000000"/>
            </w:tcBorders>
            <w:vAlign w:val="center"/>
          </w:tcPr>
          <w:p w:rsidR="00736093" w:rsidRDefault="00BD19E1">
            <w:r>
              <w:t xml:space="preserve">OB </w:t>
            </w:r>
          </w:p>
        </w:tc>
      </w:tr>
      <w:tr w:rsidR="00736093">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736093" w:rsidRDefault="00BD19E1">
            <w:r>
              <w:t xml:space="preserve">Laboratory Quiz </w:t>
            </w:r>
            <w:r>
              <w:rPr>
                <w:sz w:val="22"/>
                <w:szCs w:val="22"/>
              </w:rPr>
              <w:t xml:space="preserve">and Viva </w:t>
            </w:r>
          </w:p>
        </w:tc>
        <w:tc>
          <w:tcPr>
            <w:tcW w:w="1260" w:type="dxa"/>
            <w:tcBorders>
              <w:top w:val="single" w:sz="4" w:space="0" w:color="000000"/>
              <w:left w:val="single" w:sz="4" w:space="0" w:color="000000"/>
              <w:bottom w:val="single" w:sz="4" w:space="0" w:color="000000"/>
              <w:right w:val="single" w:sz="4" w:space="0" w:color="000000"/>
            </w:tcBorders>
            <w:vAlign w:val="center"/>
          </w:tcPr>
          <w:p w:rsidR="00736093" w:rsidRDefault="00BD19E1">
            <w:r>
              <w:t>-</w:t>
            </w:r>
          </w:p>
        </w:tc>
        <w:tc>
          <w:tcPr>
            <w:tcW w:w="1440" w:type="dxa"/>
            <w:tcBorders>
              <w:top w:val="single" w:sz="4" w:space="0" w:color="000000"/>
              <w:left w:val="single" w:sz="4" w:space="0" w:color="000000"/>
              <w:bottom w:val="single" w:sz="4" w:space="0" w:color="000000"/>
              <w:right w:val="single" w:sz="4" w:space="0" w:color="000000"/>
            </w:tcBorders>
            <w:vAlign w:val="center"/>
          </w:tcPr>
          <w:p w:rsidR="00736093" w:rsidRDefault="00BD19E1">
            <w:r>
              <w:t>15</w:t>
            </w:r>
          </w:p>
        </w:tc>
        <w:tc>
          <w:tcPr>
            <w:tcW w:w="2408" w:type="dxa"/>
            <w:tcBorders>
              <w:top w:val="single" w:sz="4" w:space="0" w:color="000000"/>
              <w:left w:val="single" w:sz="4" w:space="0" w:color="000000"/>
              <w:bottom w:val="single" w:sz="4" w:space="0" w:color="000000"/>
              <w:right w:val="single" w:sz="4" w:space="0" w:color="000000"/>
            </w:tcBorders>
            <w:vAlign w:val="center"/>
          </w:tcPr>
          <w:p w:rsidR="00736093" w:rsidRDefault="00BD19E1">
            <w:pPr>
              <w:rPr>
                <w:sz w:val="22"/>
                <w:szCs w:val="22"/>
              </w:rPr>
            </w:pPr>
            <w:r>
              <w:rPr>
                <w:sz w:val="22"/>
                <w:szCs w:val="22"/>
              </w:rPr>
              <w:t xml:space="preserve"> TBA</w:t>
            </w:r>
          </w:p>
        </w:tc>
        <w:tc>
          <w:tcPr>
            <w:tcW w:w="1764" w:type="dxa"/>
            <w:tcBorders>
              <w:top w:val="single" w:sz="4" w:space="0" w:color="000000"/>
              <w:left w:val="single" w:sz="4" w:space="0" w:color="000000"/>
              <w:bottom w:val="single" w:sz="4" w:space="0" w:color="000000"/>
              <w:right w:val="single" w:sz="4" w:space="0" w:color="000000"/>
            </w:tcBorders>
            <w:vAlign w:val="center"/>
          </w:tcPr>
          <w:p w:rsidR="00736093" w:rsidRDefault="00BD19E1">
            <w:r>
              <w:t xml:space="preserve">OB </w:t>
            </w:r>
          </w:p>
        </w:tc>
      </w:tr>
      <w:tr w:rsidR="00736093">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736093" w:rsidRDefault="00BD19E1">
            <w:r>
              <w:t>Comprehensive</w:t>
            </w:r>
          </w:p>
        </w:tc>
        <w:tc>
          <w:tcPr>
            <w:tcW w:w="1260" w:type="dxa"/>
            <w:tcBorders>
              <w:top w:val="single" w:sz="4" w:space="0" w:color="000000"/>
              <w:left w:val="single" w:sz="4" w:space="0" w:color="000000"/>
              <w:bottom w:val="single" w:sz="4" w:space="0" w:color="000000"/>
              <w:right w:val="single" w:sz="4" w:space="0" w:color="000000"/>
            </w:tcBorders>
            <w:vAlign w:val="center"/>
          </w:tcPr>
          <w:p w:rsidR="00736093" w:rsidRDefault="00B4536B">
            <w:r>
              <w:t>2</w:t>
            </w:r>
            <w:bookmarkStart w:id="2" w:name="_GoBack"/>
            <w:bookmarkEnd w:id="2"/>
            <w:r w:rsidR="00BD19E1">
              <w:t xml:space="preserve"> hours</w:t>
            </w:r>
          </w:p>
        </w:tc>
        <w:tc>
          <w:tcPr>
            <w:tcW w:w="1440" w:type="dxa"/>
            <w:tcBorders>
              <w:top w:val="single" w:sz="4" w:space="0" w:color="000000"/>
              <w:left w:val="single" w:sz="4" w:space="0" w:color="000000"/>
              <w:bottom w:val="single" w:sz="4" w:space="0" w:color="000000"/>
              <w:right w:val="single" w:sz="4" w:space="0" w:color="000000"/>
            </w:tcBorders>
            <w:vAlign w:val="center"/>
          </w:tcPr>
          <w:p w:rsidR="00736093" w:rsidRDefault="00BD19E1">
            <w:r>
              <w:t>40</w:t>
            </w:r>
          </w:p>
        </w:tc>
        <w:tc>
          <w:tcPr>
            <w:tcW w:w="2408" w:type="dxa"/>
            <w:tcBorders>
              <w:top w:val="single" w:sz="4" w:space="0" w:color="000000"/>
              <w:left w:val="single" w:sz="4" w:space="0" w:color="000000"/>
              <w:bottom w:val="single" w:sz="4" w:space="0" w:color="000000"/>
              <w:right w:val="single" w:sz="4" w:space="0" w:color="000000"/>
            </w:tcBorders>
            <w:vAlign w:val="center"/>
          </w:tcPr>
          <w:p w:rsidR="00736093" w:rsidRDefault="00B4536B">
            <w:pPr>
              <w:rPr>
                <w:sz w:val="22"/>
                <w:szCs w:val="22"/>
              </w:rPr>
            </w:pPr>
            <w:r>
              <w:t>12/05 AN</w:t>
            </w:r>
          </w:p>
        </w:tc>
        <w:tc>
          <w:tcPr>
            <w:tcW w:w="1764" w:type="dxa"/>
            <w:tcBorders>
              <w:top w:val="single" w:sz="4" w:space="0" w:color="000000"/>
              <w:left w:val="single" w:sz="4" w:space="0" w:color="000000"/>
              <w:bottom w:val="single" w:sz="4" w:space="0" w:color="000000"/>
              <w:right w:val="single" w:sz="4" w:space="0" w:color="000000"/>
            </w:tcBorders>
            <w:vAlign w:val="center"/>
          </w:tcPr>
          <w:p w:rsidR="00736093" w:rsidRDefault="00BD19E1">
            <w:r>
              <w:t>OB / CB</w:t>
            </w:r>
          </w:p>
        </w:tc>
      </w:tr>
    </w:tbl>
    <w:p w:rsidR="00736093" w:rsidRDefault="00736093">
      <w:pPr>
        <w:spacing w:before="120" w:after="120"/>
        <w:jc w:val="both"/>
        <w:rPr>
          <w:b/>
        </w:rPr>
      </w:pPr>
    </w:p>
    <w:p w:rsidR="00736093" w:rsidRDefault="00BD19E1">
      <w:pPr>
        <w:spacing w:before="120" w:after="120"/>
        <w:jc w:val="both"/>
        <w:rPr>
          <w:b/>
        </w:rPr>
      </w:pPr>
      <w:r>
        <w:rPr>
          <w:b/>
        </w:rPr>
        <w:t>List of Experiments:</w:t>
      </w:r>
    </w:p>
    <w:p w:rsidR="00736093" w:rsidRDefault="00736093">
      <w:pPr>
        <w:spacing w:before="120" w:after="120"/>
        <w:jc w:val="both"/>
        <w:rPr>
          <w:b/>
        </w:rPr>
      </w:pPr>
    </w:p>
    <w:tbl>
      <w:tblPr>
        <w:tblStyle w:val="a4"/>
        <w:tblW w:w="9090" w:type="dxa"/>
        <w:tblInd w:w="8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6840"/>
        <w:gridCol w:w="1530"/>
      </w:tblGrid>
      <w:tr w:rsidR="00736093">
        <w:tc>
          <w:tcPr>
            <w:tcW w:w="720" w:type="dxa"/>
          </w:tcPr>
          <w:p w:rsidR="00736093" w:rsidRDefault="00BD19E1">
            <w:pPr>
              <w:jc w:val="center"/>
            </w:pPr>
            <w:r>
              <w:t>1</w:t>
            </w:r>
          </w:p>
        </w:tc>
        <w:tc>
          <w:tcPr>
            <w:tcW w:w="6840" w:type="dxa"/>
          </w:tcPr>
          <w:p w:rsidR="00736093" w:rsidRDefault="00BD19E1">
            <w:pPr>
              <w:jc w:val="both"/>
            </w:pPr>
            <w:r>
              <w:t xml:space="preserve">Determination of Calcium/ Magnesium of water </w:t>
            </w:r>
          </w:p>
        </w:tc>
        <w:tc>
          <w:tcPr>
            <w:tcW w:w="1530" w:type="dxa"/>
          </w:tcPr>
          <w:p w:rsidR="00736093" w:rsidRDefault="00BD19E1">
            <w:pPr>
              <w:jc w:val="both"/>
            </w:pPr>
            <w:r>
              <w:t>1 Turn</w:t>
            </w:r>
          </w:p>
        </w:tc>
      </w:tr>
      <w:tr w:rsidR="00736093">
        <w:tc>
          <w:tcPr>
            <w:tcW w:w="720" w:type="dxa"/>
          </w:tcPr>
          <w:p w:rsidR="00736093" w:rsidRDefault="00BD19E1">
            <w:pPr>
              <w:jc w:val="center"/>
            </w:pPr>
            <w:r>
              <w:t>2</w:t>
            </w:r>
          </w:p>
        </w:tc>
        <w:tc>
          <w:tcPr>
            <w:tcW w:w="6840" w:type="dxa"/>
          </w:tcPr>
          <w:p w:rsidR="00736093" w:rsidRDefault="00BD19E1">
            <w:pPr>
              <w:jc w:val="both"/>
            </w:pPr>
            <w:r>
              <w:t xml:space="preserve">Determination of Alkalinity of water </w:t>
            </w:r>
          </w:p>
        </w:tc>
        <w:tc>
          <w:tcPr>
            <w:tcW w:w="1530" w:type="dxa"/>
          </w:tcPr>
          <w:p w:rsidR="00736093" w:rsidRDefault="00BD19E1">
            <w:pPr>
              <w:jc w:val="both"/>
            </w:pPr>
            <w:r>
              <w:t>1 Turn</w:t>
            </w:r>
          </w:p>
        </w:tc>
      </w:tr>
      <w:tr w:rsidR="00736093">
        <w:tc>
          <w:tcPr>
            <w:tcW w:w="720" w:type="dxa"/>
          </w:tcPr>
          <w:p w:rsidR="00736093" w:rsidRDefault="00BD19E1">
            <w:pPr>
              <w:jc w:val="center"/>
            </w:pPr>
            <w:r>
              <w:t>3</w:t>
            </w:r>
          </w:p>
        </w:tc>
        <w:tc>
          <w:tcPr>
            <w:tcW w:w="6840" w:type="dxa"/>
          </w:tcPr>
          <w:p w:rsidR="00736093" w:rsidRDefault="00BD19E1">
            <w:pPr>
              <w:jc w:val="both"/>
            </w:pPr>
            <w:r>
              <w:t>Determination of Dissolved Oxygen (DO) of water</w:t>
            </w:r>
          </w:p>
        </w:tc>
        <w:tc>
          <w:tcPr>
            <w:tcW w:w="1530" w:type="dxa"/>
          </w:tcPr>
          <w:p w:rsidR="00736093" w:rsidRDefault="00BD19E1">
            <w:pPr>
              <w:jc w:val="both"/>
            </w:pPr>
            <w:r>
              <w:t>1 Turn</w:t>
            </w:r>
          </w:p>
        </w:tc>
      </w:tr>
      <w:tr w:rsidR="00736093">
        <w:tc>
          <w:tcPr>
            <w:tcW w:w="720" w:type="dxa"/>
          </w:tcPr>
          <w:p w:rsidR="00736093" w:rsidRDefault="00BD19E1">
            <w:pPr>
              <w:jc w:val="center"/>
            </w:pPr>
            <w:r>
              <w:t>4</w:t>
            </w:r>
          </w:p>
        </w:tc>
        <w:tc>
          <w:tcPr>
            <w:tcW w:w="6840" w:type="dxa"/>
          </w:tcPr>
          <w:p w:rsidR="00736093" w:rsidRDefault="00BD19E1">
            <w:pPr>
              <w:jc w:val="both"/>
            </w:pPr>
            <w:r>
              <w:t xml:space="preserve">Determination of Iron content in water </w:t>
            </w:r>
          </w:p>
        </w:tc>
        <w:tc>
          <w:tcPr>
            <w:tcW w:w="1530" w:type="dxa"/>
          </w:tcPr>
          <w:p w:rsidR="00736093" w:rsidRDefault="00BD19E1">
            <w:pPr>
              <w:jc w:val="both"/>
            </w:pPr>
            <w:r>
              <w:t>1 Turn</w:t>
            </w:r>
          </w:p>
        </w:tc>
      </w:tr>
      <w:tr w:rsidR="00736093">
        <w:tc>
          <w:tcPr>
            <w:tcW w:w="720" w:type="dxa"/>
          </w:tcPr>
          <w:p w:rsidR="00736093" w:rsidRDefault="00BD19E1">
            <w:pPr>
              <w:jc w:val="center"/>
            </w:pPr>
            <w:r>
              <w:t>5</w:t>
            </w:r>
          </w:p>
        </w:tc>
        <w:tc>
          <w:tcPr>
            <w:tcW w:w="6840" w:type="dxa"/>
          </w:tcPr>
          <w:p w:rsidR="00736093" w:rsidRDefault="00BD19E1">
            <w:pPr>
              <w:jc w:val="both"/>
            </w:pPr>
            <w:r>
              <w:t xml:space="preserve">Determination of Chloride content in water </w:t>
            </w:r>
          </w:p>
        </w:tc>
        <w:tc>
          <w:tcPr>
            <w:tcW w:w="1530" w:type="dxa"/>
          </w:tcPr>
          <w:p w:rsidR="00736093" w:rsidRDefault="00BD19E1">
            <w:pPr>
              <w:jc w:val="both"/>
            </w:pPr>
            <w:r>
              <w:t>1 Turn</w:t>
            </w:r>
          </w:p>
        </w:tc>
      </w:tr>
      <w:tr w:rsidR="00736093">
        <w:tc>
          <w:tcPr>
            <w:tcW w:w="720" w:type="dxa"/>
          </w:tcPr>
          <w:p w:rsidR="00736093" w:rsidRDefault="00BD19E1">
            <w:pPr>
              <w:jc w:val="center"/>
            </w:pPr>
            <w:r>
              <w:t>6</w:t>
            </w:r>
          </w:p>
        </w:tc>
        <w:tc>
          <w:tcPr>
            <w:tcW w:w="6840" w:type="dxa"/>
          </w:tcPr>
          <w:p w:rsidR="00736093" w:rsidRDefault="00BD19E1">
            <w:pPr>
              <w:jc w:val="both"/>
            </w:pPr>
            <w:r>
              <w:t xml:space="preserve">Determination of </w:t>
            </w:r>
            <w:proofErr w:type="spellStart"/>
            <w:r>
              <w:t>Sulphate</w:t>
            </w:r>
            <w:proofErr w:type="spellEnd"/>
            <w:r>
              <w:t xml:space="preserve"> content in water </w:t>
            </w:r>
          </w:p>
        </w:tc>
        <w:tc>
          <w:tcPr>
            <w:tcW w:w="1530" w:type="dxa"/>
          </w:tcPr>
          <w:p w:rsidR="00736093" w:rsidRDefault="00736093">
            <w:pPr>
              <w:jc w:val="both"/>
            </w:pPr>
          </w:p>
        </w:tc>
      </w:tr>
      <w:tr w:rsidR="00736093">
        <w:tc>
          <w:tcPr>
            <w:tcW w:w="720" w:type="dxa"/>
          </w:tcPr>
          <w:p w:rsidR="00736093" w:rsidRDefault="00BD19E1">
            <w:pPr>
              <w:jc w:val="center"/>
            </w:pPr>
            <w:r>
              <w:t>7</w:t>
            </w:r>
          </w:p>
        </w:tc>
        <w:tc>
          <w:tcPr>
            <w:tcW w:w="6840" w:type="dxa"/>
          </w:tcPr>
          <w:p w:rsidR="00736093" w:rsidRDefault="00BD19E1">
            <w:pPr>
              <w:jc w:val="both"/>
            </w:pPr>
            <w:r>
              <w:t xml:space="preserve">Determination of Residual Chlorine </w:t>
            </w:r>
          </w:p>
        </w:tc>
        <w:tc>
          <w:tcPr>
            <w:tcW w:w="1530" w:type="dxa"/>
          </w:tcPr>
          <w:p w:rsidR="00736093" w:rsidRDefault="00BD19E1">
            <w:pPr>
              <w:jc w:val="both"/>
            </w:pPr>
            <w:r>
              <w:t>1 Turn</w:t>
            </w:r>
          </w:p>
        </w:tc>
      </w:tr>
      <w:tr w:rsidR="00736093">
        <w:tc>
          <w:tcPr>
            <w:tcW w:w="720" w:type="dxa"/>
          </w:tcPr>
          <w:p w:rsidR="00736093" w:rsidRDefault="00BD19E1">
            <w:pPr>
              <w:jc w:val="center"/>
            </w:pPr>
            <w:r>
              <w:t>8</w:t>
            </w:r>
          </w:p>
        </w:tc>
        <w:tc>
          <w:tcPr>
            <w:tcW w:w="6840" w:type="dxa"/>
          </w:tcPr>
          <w:p w:rsidR="00736093" w:rsidRDefault="00BD19E1">
            <w:pPr>
              <w:jc w:val="both"/>
            </w:pPr>
            <w:r>
              <w:t xml:space="preserve">Determination of Nitrate / Phosphate content in wastewater  </w:t>
            </w:r>
          </w:p>
        </w:tc>
        <w:tc>
          <w:tcPr>
            <w:tcW w:w="1530" w:type="dxa"/>
          </w:tcPr>
          <w:p w:rsidR="00736093" w:rsidRDefault="00BD19E1">
            <w:pPr>
              <w:jc w:val="both"/>
            </w:pPr>
            <w:r>
              <w:t>1 Turn</w:t>
            </w:r>
          </w:p>
        </w:tc>
      </w:tr>
      <w:tr w:rsidR="00736093">
        <w:trPr>
          <w:trHeight w:val="284"/>
        </w:trPr>
        <w:tc>
          <w:tcPr>
            <w:tcW w:w="720" w:type="dxa"/>
          </w:tcPr>
          <w:p w:rsidR="00736093" w:rsidRDefault="00BD19E1">
            <w:pPr>
              <w:jc w:val="center"/>
            </w:pPr>
            <w:r>
              <w:t>9</w:t>
            </w:r>
          </w:p>
        </w:tc>
        <w:tc>
          <w:tcPr>
            <w:tcW w:w="6840" w:type="dxa"/>
          </w:tcPr>
          <w:p w:rsidR="00736093" w:rsidRDefault="00BD19E1">
            <w:pPr>
              <w:jc w:val="both"/>
            </w:pPr>
            <w:r>
              <w:t xml:space="preserve">Determination of COD content in wastewater </w:t>
            </w:r>
          </w:p>
        </w:tc>
        <w:tc>
          <w:tcPr>
            <w:tcW w:w="1530" w:type="dxa"/>
          </w:tcPr>
          <w:p w:rsidR="00736093" w:rsidRDefault="00BD19E1">
            <w:pPr>
              <w:jc w:val="both"/>
            </w:pPr>
            <w:r>
              <w:t>1 Turn</w:t>
            </w:r>
          </w:p>
        </w:tc>
      </w:tr>
      <w:tr w:rsidR="00736093">
        <w:trPr>
          <w:trHeight w:val="284"/>
        </w:trPr>
        <w:tc>
          <w:tcPr>
            <w:tcW w:w="720" w:type="dxa"/>
          </w:tcPr>
          <w:p w:rsidR="00736093" w:rsidRDefault="00BD19E1">
            <w:pPr>
              <w:jc w:val="center"/>
            </w:pPr>
            <w:r>
              <w:t>10</w:t>
            </w:r>
          </w:p>
        </w:tc>
        <w:tc>
          <w:tcPr>
            <w:tcW w:w="6840" w:type="dxa"/>
          </w:tcPr>
          <w:p w:rsidR="00736093" w:rsidRDefault="00BD19E1">
            <w:pPr>
              <w:jc w:val="both"/>
            </w:pPr>
            <w:r>
              <w:t>Determination Solids in Wastewater (TDS,TSS, SVI)</w:t>
            </w:r>
          </w:p>
        </w:tc>
        <w:tc>
          <w:tcPr>
            <w:tcW w:w="1530" w:type="dxa"/>
          </w:tcPr>
          <w:p w:rsidR="00736093" w:rsidRDefault="00BD19E1">
            <w:pPr>
              <w:jc w:val="both"/>
            </w:pPr>
            <w:r>
              <w:t>1 Turn</w:t>
            </w:r>
          </w:p>
        </w:tc>
      </w:tr>
      <w:tr w:rsidR="00736093">
        <w:tc>
          <w:tcPr>
            <w:tcW w:w="720" w:type="dxa"/>
          </w:tcPr>
          <w:p w:rsidR="00736093" w:rsidRDefault="00BD19E1">
            <w:pPr>
              <w:jc w:val="center"/>
            </w:pPr>
            <w:r>
              <w:t>11</w:t>
            </w:r>
          </w:p>
        </w:tc>
        <w:tc>
          <w:tcPr>
            <w:tcW w:w="6840" w:type="dxa"/>
          </w:tcPr>
          <w:p w:rsidR="00736093" w:rsidRDefault="00BD19E1">
            <w:pPr>
              <w:jc w:val="both"/>
            </w:pPr>
            <w:r>
              <w:t>Determination of Optimum dose of a coagulant and Determination of Turbidity</w:t>
            </w:r>
          </w:p>
        </w:tc>
        <w:tc>
          <w:tcPr>
            <w:tcW w:w="1530" w:type="dxa"/>
          </w:tcPr>
          <w:p w:rsidR="00736093" w:rsidRDefault="00BD19E1">
            <w:pPr>
              <w:jc w:val="both"/>
            </w:pPr>
            <w:r>
              <w:t>1 Turn</w:t>
            </w:r>
          </w:p>
        </w:tc>
      </w:tr>
      <w:tr w:rsidR="00736093">
        <w:trPr>
          <w:trHeight w:val="413"/>
        </w:trPr>
        <w:tc>
          <w:tcPr>
            <w:tcW w:w="720" w:type="dxa"/>
          </w:tcPr>
          <w:p w:rsidR="00736093" w:rsidRDefault="00BD19E1">
            <w:pPr>
              <w:jc w:val="center"/>
            </w:pPr>
            <w:r>
              <w:lastRenderedPageBreak/>
              <w:t>12</w:t>
            </w:r>
          </w:p>
        </w:tc>
        <w:tc>
          <w:tcPr>
            <w:tcW w:w="6840" w:type="dxa"/>
          </w:tcPr>
          <w:p w:rsidR="00736093" w:rsidRDefault="00BD19E1">
            <w:pPr>
              <w:jc w:val="both"/>
            </w:pPr>
            <w:r>
              <w:rPr>
                <w:highlight w:val="white"/>
              </w:rPr>
              <w:t xml:space="preserve">Microbiological examination (Coliform test) </w:t>
            </w:r>
          </w:p>
        </w:tc>
        <w:tc>
          <w:tcPr>
            <w:tcW w:w="1530" w:type="dxa"/>
          </w:tcPr>
          <w:p w:rsidR="00736093" w:rsidRDefault="00BD19E1">
            <w:pPr>
              <w:jc w:val="both"/>
            </w:pPr>
            <w:r>
              <w:t>1 Turn</w:t>
            </w:r>
          </w:p>
        </w:tc>
      </w:tr>
      <w:tr w:rsidR="00736093">
        <w:trPr>
          <w:trHeight w:val="450"/>
        </w:trPr>
        <w:tc>
          <w:tcPr>
            <w:tcW w:w="720" w:type="dxa"/>
          </w:tcPr>
          <w:p w:rsidR="00736093" w:rsidRDefault="00BD19E1">
            <w:pPr>
              <w:jc w:val="center"/>
            </w:pPr>
            <w:r>
              <w:t>13</w:t>
            </w:r>
          </w:p>
        </w:tc>
        <w:tc>
          <w:tcPr>
            <w:tcW w:w="6840" w:type="dxa"/>
          </w:tcPr>
          <w:p w:rsidR="00736093" w:rsidRDefault="00BD19E1">
            <w:pPr>
              <w:jc w:val="both"/>
            </w:pPr>
            <w:r>
              <w:t xml:space="preserve">Determination of Fluoride content in water </w:t>
            </w:r>
          </w:p>
        </w:tc>
        <w:tc>
          <w:tcPr>
            <w:tcW w:w="1530" w:type="dxa"/>
          </w:tcPr>
          <w:p w:rsidR="00736093" w:rsidRDefault="00BD19E1">
            <w:pPr>
              <w:jc w:val="both"/>
            </w:pPr>
            <w:r>
              <w:t>1 Turn</w:t>
            </w:r>
          </w:p>
        </w:tc>
      </w:tr>
      <w:tr w:rsidR="00736093">
        <w:trPr>
          <w:trHeight w:val="413"/>
        </w:trPr>
        <w:tc>
          <w:tcPr>
            <w:tcW w:w="720" w:type="dxa"/>
          </w:tcPr>
          <w:p w:rsidR="00736093" w:rsidRDefault="00BD19E1">
            <w:pPr>
              <w:jc w:val="center"/>
            </w:pPr>
            <w:r>
              <w:t>14</w:t>
            </w:r>
          </w:p>
        </w:tc>
        <w:tc>
          <w:tcPr>
            <w:tcW w:w="6840" w:type="dxa"/>
          </w:tcPr>
          <w:p w:rsidR="00736093" w:rsidRDefault="00BD19E1">
            <w:pPr>
              <w:jc w:val="both"/>
            </w:pPr>
            <w:r>
              <w:t>Determination of BOD content in wastewater</w:t>
            </w:r>
          </w:p>
        </w:tc>
        <w:tc>
          <w:tcPr>
            <w:tcW w:w="1530" w:type="dxa"/>
          </w:tcPr>
          <w:p w:rsidR="00736093" w:rsidRDefault="00BD19E1">
            <w:pPr>
              <w:jc w:val="both"/>
            </w:pPr>
            <w:r>
              <w:t>1 Turn</w:t>
            </w:r>
          </w:p>
        </w:tc>
      </w:tr>
    </w:tbl>
    <w:p w:rsidR="00736093" w:rsidRDefault="00736093">
      <w:pPr>
        <w:spacing w:before="6" w:line="276" w:lineRule="auto"/>
        <w:rPr>
          <w:b/>
        </w:rPr>
      </w:pPr>
    </w:p>
    <w:p w:rsidR="00736093" w:rsidRDefault="00BD19E1">
      <w:pPr>
        <w:spacing w:before="6" w:line="276" w:lineRule="auto"/>
        <w:rPr>
          <w:b/>
        </w:rPr>
      </w:pPr>
      <w:r>
        <w:rPr>
          <w:b/>
        </w:rPr>
        <w:t>* Student Learning Outcomes (SLOs</w:t>
      </w:r>
      <w:proofErr w:type="gramStart"/>
      <w:r>
        <w:rPr>
          <w:b/>
        </w:rPr>
        <w:t>) :</w:t>
      </w:r>
      <w:proofErr w:type="gramEnd"/>
    </w:p>
    <w:p w:rsidR="00736093" w:rsidRDefault="00BD19E1">
      <w:pPr>
        <w:spacing w:line="276" w:lineRule="auto"/>
        <w:rPr>
          <w:sz w:val="22"/>
          <w:szCs w:val="22"/>
        </w:rPr>
      </w:pPr>
      <w:r>
        <w:rPr>
          <w:sz w:val="22"/>
          <w:szCs w:val="22"/>
        </w:rPr>
        <w:t>SLOs are outcomes (a) through (k) plus any additional outcomes that may be articulated by the program.</w:t>
      </w:r>
    </w:p>
    <w:p w:rsidR="00736093" w:rsidRDefault="00BD19E1">
      <w:pPr>
        <w:widowControl w:val="0"/>
        <w:numPr>
          <w:ilvl w:val="0"/>
          <w:numId w:val="4"/>
        </w:numPr>
        <w:pBdr>
          <w:top w:val="nil"/>
          <w:left w:val="nil"/>
          <w:bottom w:val="nil"/>
          <w:right w:val="nil"/>
          <w:between w:val="nil"/>
        </w:pBdr>
        <w:spacing w:line="276" w:lineRule="auto"/>
        <w:rPr>
          <w:sz w:val="22"/>
          <w:szCs w:val="22"/>
        </w:rPr>
      </w:pPr>
      <w:r>
        <w:rPr>
          <w:sz w:val="22"/>
          <w:szCs w:val="22"/>
        </w:rPr>
        <w:t>an ability to apply knowledge of mathematics, science and engineering</w:t>
      </w:r>
    </w:p>
    <w:p w:rsidR="00736093" w:rsidRDefault="00BD19E1">
      <w:pPr>
        <w:widowControl w:val="0"/>
        <w:numPr>
          <w:ilvl w:val="0"/>
          <w:numId w:val="4"/>
        </w:numPr>
        <w:pBdr>
          <w:top w:val="nil"/>
          <w:left w:val="nil"/>
          <w:bottom w:val="nil"/>
          <w:right w:val="nil"/>
          <w:between w:val="nil"/>
        </w:pBdr>
        <w:spacing w:line="276" w:lineRule="auto"/>
        <w:rPr>
          <w:sz w:val="22"/>
          <w:szCs w:val="22"/>
        </w:rPr>
      </w:pPr>
      <w:r>
        <w:rPr>
          <w:sz w:val="22"/>
          <w:szCs w:val="22"/>
        </w:rPr>
        <w:t>an ability to design and conduct experiments, as well as to analyze and interpret data</w:t>
      </w:r>
    </w:p>
    <w:p w:rsidR="00736093" w:rsidRDefault="00BD19E1">
      <w:pPr>
        <w:widowControl w:val="0"/>
        <w:numPr>
          <w:ilvl w:val="0"/>
          <w:numId w:val="4"/>
        </w:numPr>
        <w:pBdr>
          <w:top w:val="nil"/>
          <w:left w:val="nil"/>
          <w:bottom w:val="nil"/>
          <w:right w:val="nil"/>
          <w:between w:val="nil"/>
        </w:pBdr>
        <w:spacing w:line="276" w:lineRule="auto"/>
        <w:rPr>
          <w:sz w:val="22"/>
          <w:szCs w:val="22"/>
        </w:rPr>
      </w:pPr>
      <w:r>
        <w:rPr>
          <w:sz w:val="22"/>
          <w:szCs w:val="22"/>
        </w:rPr>
        <w:t>an ability to design a system, component, or process to meet desired needs within realistic constraints such as economic, environmental, social, political, ethical, health and safety, manufacturability, and sustainability</w:t>
      </w:r>
    </w:p>
    <w:p w:rsidR="00736093" w:rsidRDefault="00BD19E1">
      <w:pPr>
        <w:widowControl w:val="0"/>
        <w:numPr>
          <w:ilvl w:val="0"/>
          <w:numId w:val="4"/>
        </w:numPr>
        <w:pBdr>
          <w:top w:val="nil"/>
          <w:left w:val="nil"/>
          <w:bottom w:val="nil"/>
          <w:right w:val="nil"/>
          <w:between w:val="nil"/>
        </w:pBdr>
        <w:spacing w:line="276" w:lineRule="auto"/>
        <w:rPr>
          <w:sz w:val="22"/>
          <w:szCs w:val="22"/>
        </w:rPr>
      </w:pPr>
      <w:r>
        <w:rPr>
          <w:sz w:val="22"/>
          <w:szCs w:val="22"/>
        </w:rPr>
        <w:t>an ability to function on multidisciplinary teams</w:t>
      </w:r>
    </w:p>
    <w:p w:rsidR="00736093" w:rsidRDefault="00BD19E1">
      <w:pPr>
        <w:widowControl w:val="0"/>
        <w:numPr>
          <w:ilvl w:val="0"/>
          <w:numId w:val="4"/>
        </w:numPr>
        <w:pBdr>
          <w:top w:val="nil"/>
          <w:left w:val="nil"/>
          <w:bottom w:val="nil"/>
          <w:right w:val="nil"/>
          <w:between w:val="nil"/>
        </w:pBdr>
        <w:spacing w:line="276" w:lineRule="auto"/>
        <w:rPr>
          <w:sz w:val="22"/>
          <w:szCs w:val="22"/>
        </w:rPr>
      </w:pPr>
      <w:r>
        <w:rPr>
          <w:sz w:val="22"/>
          <w:szCs w:val="22"/>
        </w:rPr>
        <w:t>an ability to identify, formulate, and solve engineering problems</w:t>
      </w:r>
    </w:p>
    <w:p w:rsidR="00736093" w:rsidRDefault="00BD19E1">
      <w:pPr>
        <w:widowControl w:val="0"/>
        <w:numPr>
          <w:ilvl w:val="0"/>
          <w:numId w:val="4"/>
        </w:numPr>
        <w:pBdr>
          <w:top w:val="nil"/>
          <w:left w:val="nil"/>
          <w:bottom w:val="nil"/>
          <w:right w:val="nil"/>
          <w:between w:val="nil"/>
        </w:pBdr>
        <w:spacing w:line="276" w:lineRule="auto"/>
        <w:rPr>
          <w:sz w:val="22"/>
          <w:szCs w:val="22"/>
        </w:rPr>
      </w:pPr>
      <w:r>
        <w:rPr>
          <w:sz w:val="22"/>
          <w:szCs w:val="22"/>
        </w:rPr>
        <w:t>an understanding of professional and ethical responsibility</w:t>
      </w:r>
    </w:p>
    <w:p w:rsidR="00736093" w:rsidRDefault="00BD19E1">
      <w:pPr>
        <w:widowControl w:val="0"/>
        <w:numPr>
          <w:ilvl w:val="0"/>
          <w:numId w:val="4"/>
        </w:numPr>
        <w:pBdr>
          <w:top w:val="nil"/>
          <w:left w:val="nil"/>
          <w:bottom w:val="nil"/>
          <w:right w:val="nil"/>
          <w:between w:val="nil"/>
        </w:pBdr>
        <w:spacing w:line="276" w:lineRule="auto"/>
        <w:rPr>
          <w:sz w:val="22"/>
          <w:szCs w:val="22"/>
        </w:rPr>
      </w:pPr>
      <w:r>
        <w:rPr>
          <w:sz w:val="22"/>
          <w:szCs w:val="22"/>
        </w:rPr>
        <w:t xml:space="preserve">an ability to communicate effectively </w:t>
      </w:r>
    </w:p>
    <w:p w:rsidR="00736093" w:rsidRDefault="00BD19E1">
      <w:pPr>
        <w:widowControl w:val="0"/>
        <w:numPr>
          <w:ilvl w:val="0"/>
          <w:numId w:val="4"/>
        </w:numPr>
        <w:pBdr>
          <w:top w:val="nil"/>
          <w:left w:val="nil"/>
          <w:bottom w:val="nil"/>
          <w:right w:val="nil"/>
          <w:between w:val="nil"/>
        </w:pBdr>
        <w:spacing w:line="276" w:lineRule="auto"/>
        <w:rPr>
          <w:sz w:val="22"/>
          <w:szCs w:val="22"/>
        </w:rPr>
      </w:pPr>
      <w:r>
        <w:rPr>
          <w:sz w:val="22"/>
          <w:szCs w:val="22"/>
        </w:rPr>
        <w:t>the broad education necessary to understand the impact of engineering solutions in a global, economic, environmental, and societal context</w:t>
      </w:r>
    </w:p>
    <w:p w:rsidR="00736093" w:rsidRDefault="00BD19E1">
      <w:pPr>
        <w:widowControl w:val="0"/>
        <w:numPr>
          <w:ilvl w:val="0"/>
          <w:numId w:val="4"/>
        </w:numPr>
        <w:pBdr>
          <w:top w:val="nil"/>
          <w:left w:val="nil"/>
          <w:bottom w:val="nil"/>
          <w:right w:val="nil"/>
          <w:between w:val="nil"/>
        </w:pBdr>
        <w:spacing w:line="276" w:lineRule="auto"/>
        <w:rPr>
          <w:sz w:val="22"/>
          <w:szCs w:val="22"/>
        </w:rPr>
      </w:pPr>
      <w:r>
        <w:rPr>
          <w:sz w:val="22"/>
          <w:szCs w:val="22"/>
        </w:rPr>
        <w:t>a recognition of the need for, and an ability to engage in life-long learning</w:t>
      </w:r>
    </w:p>
    <w:p w:rsidR="00736093" w:rsidRDefault="00BD19E1">
      <w:pPr>
        <w:widowControl w:val="0"/>
        <w:numPr>
          <w:ilvl w:val="0"/>
          <w:numId w:val="4"/>
        </w:numPr>
        <w:pBdr>
          <w:top w:val="nil"/>
          <w:left w:val="nil"/>
          <w:bottom w:val="nil"/>
          <w:right w:val="nil"/>
          <w:between w:val="nil"/>
        </w:pBdr>
        <w:spacing w:line="276" w:lineRule="auto"/>
        <w:rPr>
          <w:sz w:val="22"/>
          <w:szCs w:val="22"/>
        </w:rPr>
      </w:pPr>
      <w:r>
        <w:rPr>
          <w:sz w:val="22"/>
          <w:szCs w:val="22"/>
        </w:rPr>
        <w:t>a knowledge of contemporary issues</w:t>
      </w:r>
    </w:p>
    <w:p w:rsidR="00736093" w:rsidRDefault="00BD19E1">
      <w:pPr>
        <w:widowControl w:val="0"/>
        <w:numPr>
          <w:ilvl w:val="0"/>
          <w:numId w:val="4"/>
        </w:numPr>
        <w:pBdr>
          <w:top w:val="nil"/>
          <w:left w:val="nil"/>
          <w:bottom w:val="nil"/>
          <w:right w:val="nil"/>
          <w:between w:val="nil"/>
        </w:pBdr>
        <w:spacing w:line="276" w:lineRule="auto"/>
        <w:rPr>
          <w:sz w:val="22"/>
          <w:szCs w:val="22"/>
        </w:rPr>
      </w:pPr>
      <w:r>
        <w:rPr>
          <w:sz w:val="22"/>
          <w:szCs w:val="22"/>
        </w:rPr>
        <w:t>an ability to use the techniques, skills, and modern engineering tools necessary for engineering practice.</w:t>
      </w:r>
    </w:p>
    <w:p w:rsidR="00736093" w:rsidRDefault="00736093">
      <w:pPr>
        <w:jc w:val="both"/>
      </w:pPr>
    </w:p>
    <w:p w:rsidR="00736093" w:rsidRDefault="00BD19E1">
      <w:pPr>
        <w:spacing w:before="40" w:after="60"/>
        <w:jc w:val="both"/>
      </w:pPr>
      <w:r>
        <w:rPr>
          <w:b/>
        </w:rPr>
        <w:t>Chamber/Online Consultation Hour:</w:t>
      </w:r>
      <w:r>
        <w:t xml:space="preserve"> With prior appointment on through </w:t>
      </w:r>
      <w:r>
        <w:rPr>
          <w:b/>
          <w:u w:val="single"/>
        </w:rPr>
        <w:t>email only</w:t>
      </w:r>
      <w:r>
        <w:t xml:space="preserve">. Kindly do not message for appointments through social media. If required to discuss live, it could be done through </w:t>
      </w:r>
      <w:r>
        <w:rPr>
          <w:i/>
        </w:rPr>
        <w:t>Google meet</w:t>
      </w:r>
      <w:r>
        <w:t xml:space="preserve"> with prior appointment. Students are advised to initiate meetings on </w:t>
      </w:r>
      <w:r>
        <w:rPr>
          <w:i/>
        </w:rPr>
        <w:t>Google meet</w:t>
      </w:r>
      <w:r>
        <w:t xml:space="preserve"> after appointment through </w:t>
      </w:r>
      <w:r>
        <w:rPr>
          <w:i/>
        </w:rPr>
        <w:t>Google Calendar</w:t>
      </w:r>
      <w:r>
        <w:t>.</w:t>
      </w:r>
    </w:p>
    <w:p w:rsidR="00736093" w:rsidRDefault="00736093">
      <w:pPr>
        <w:jc w:val="both"/>
      </w:pPr>
    </w:p>
    <w:p w:rsidR="00736093" w:rsidRDefault="00BD19E1">
      <w:pPr>
        <w:ind w:left="270" w:hanging="270"/>
        <w:jc w:val="both"/>
      </w:pPr>
      <w:r>
        <w:rPr>
          <w:b/>
        </w:rPr>
        <w:t>Notices:</w:t>
      </w:r>
      <w:r>
        <w:t xml:space="preserve"> Notices concerning the course will be displayed on </w:t>
      </w:r>
      <w:r>
        <w:rPr>
          <w:b/>
        </w:rPr>
        <w:t xml:space="preserve">CANVAS </w:t>
      </w:r>
      <w:r>
        <w:t xml:space="preserve">(All students are requested to get accounts in </w:t>
      </w:r>
      <w:r>
        <w:rPr>
          <w:i/>
        </w:rPr>
        <w:t>Canvas for students</w:t>
      </w:r>
      <w:r>
        <w:t>).</w:t>
      </w:r>
    </w:p>
    <w:p w:rsidR="00736093" w:rsidRDefault="00736093">
      <w:pPr>
        <w:ind w:left="284" w:hanging="284"/>
        <w:jc w:val="both"/>
        <w:rPr>
          <w:b/>
          <w:color w:val="000000"/>
          <w:highlight w:val="white"/>
        </w:rPr>
      </w:pPr>
    </w:p>
    <w:p w:rsidR="00736093" w:rsidRDefault="00BD19E1">
      <w:pPr>
        <w:ind w:left="709" w:hanging="709"/>
        <w:jc w:val="both"/>
        <w:rPr>
          <w:highlight w:val="white"/>
        </w:rPr>
      </w:pPr>
      <w:r>
        <w:rPr>
          <w:b/>
          <w:color w:val="000000"/>
          <w:highlight w:val="white"/>
        </w:rPr>
        <w:t>Academic Honesty and Integrity Policy</w:t>
      </w:r>
      <w:r>
        <w:rPr>
          <w:color w:val="000000"/>
          <w:highlight w:val="white"/>
        </w:rPr>
        <w:t>: Academic honesty and integrity are to be maintained by all the students</w:t>
      </w:r>
      <w:r>
        <w:rPr>
          <w:highlight w:val="white"/>
        </w:rPr>
        <w:t xml:space="preserve"> throughout the semester and any type of academic dishonesty is not acceptable.</w:t>
      </w:r>
    </w:p>
    <w:p w:rsidR="00736093" w:rsidRDefault="00736093">
      <w:pPr>
        <w:tabs>
          <w:tab w:val="left" w:pos="1320"/>
        </w:tabs>
        <w:jc w:val="both"/>
      </w:pPr>
    </w:p>
    <w:p w:rsidR="00736093" w:rsidRDefault="00736093">
      <w:pPr>
        <w:jc w:val="both"/>
      </w:pPr>
    </w:p>
    <w:p w:rsidR="00736093" w:rsidRDefault="00BD19E1">
      <w:pPr>
        <w:ind w:left="709" w:hanging="709"/>
        <w:jc w:val="both"/>
      </w:pPr>
      <w:r>
        <w:rPr>
          <w:b/>
        </w:rPr>
        <w:t>Make-up Policy:</w:t>
      </w:r>
      <w:r>
        <w:t xml:space="preserve"> Please avoid frivolous make-ups. Prior and genuine make-up requests shall be accommodated </w:t>
      </w:r>
      <w:r>
        <w:rPr>
          <w:u w:val="single"/>
        </w:rPr>
        <w:t>on a case-to-case basis</w:t>
      </w:r>
      <w:r>
        <w:t xml:space="preserve">. </w:t>
      </w:r>
    </w:p>
    <w:p w:rsidR="00736093" w:rsidRDefault="00BD19E1">
      <w:pPr>
        <w:ind w:left="708" w:hanging="15"/>
        <w:jc w:val="both"/>
      </w:pPr>
      <w:r>
        <w:t xml:space="preserve">In the case of </w:t>
      </w:r>
      <w:r>
        <w:rPr>
          <w:i/>
        </w:rPr>
        <w:t>pop quiz/quiz</w:t>
      </w:r>
      <w:r>
        <w:t xml:space="preserve">, the </w:t>
      </w:r>
      <w:r>
        <w:rPr>
          <w:u w:val="single"/>
        </w:rPr>
        <w:t>best 10 quizzes out of minimum n+1 (usually 11)</w:t>
      </w:r>
      <w:r>
        <w:t xml:space="preserve"> will be considered. Students are requested to make an effort to attend maximum no of quizzes to avoid the need for makeup. </w:t>
      </w:r>
    </w:p>
    <w:p w:rsidR="00736093" w:rsidRDefault="00BD19E1">
      <w:pPr>
        <w:ind w:left="708" w:hanging="15"/>
        <w:jc w:val="both"/>
      </w:pPr>
      <w:r>
        <w:t xml:space="preserve">Only in case of persistent internet connectivity issues, they may be considered to be evaluated as a special case. Such cases are to be informed to the instructor at the earliest.  </w:t>
      </w:r>
    </w:p>
    <w:p w:rsidR="00736093" w:rsidRDefault="00BD19E1">
      <w:pPr>
        <w:ind w:left="708" w:hanging="15"/>
        <w:jc w:val="both"/>
      </w:pPr>
      <w:r>
        <w:t xml:space="preserve">In case of issues of medical emergencies, requests have to be supported by valid certificates. </w:t>
      </w:r>
    </w:p>
    <w:p w:rsidR="00736093" w:rsidRDefault="00BD19E1">
      <w:pPr>
        <w:ind w:left="709" w:hanging="709"/>
        <w:jc w:val="both"/>
      </w:pPr>
      <w:r>
        <w:tab/>
      </w:r>
    </w:p>
    <w:p w:rsidR="00736093" w:rsidRDefault="00BD19E1">
      <w:pPr>
        <w:ind w:left="709" w:hanging="709"/>
        <w:jc w:val="both"/>
        <w:rPr>
          <w:b/>
        </w:rPr>
      </w:pPr>
      <w:r>
        <w:t xml:space="preserve">               </w:t>
      </w:r>
    </w:p>
    <w:p w:rsidR="00736093" w:rsidRDefault="00BD19E1">
      <w:pPr>
        <w:ind w:left="6480" w:firstLine="720"/>
        <w:rPr>
          <w:b/>
        </w:rPr>
      </w:pPr>
      <w:r>
        <w:rPr>
          <w:b/>
        </w:rPr>
        <w:t xml:space="preserve"> INSTRUCTOR-IN-CHARGE</w:t>
      </w:r>
    </w:p>
    <w:p w:rsidR="00736093" w:rsidRDefault="00736093">
      <w:pPr>
        <w:jc w:val="right"/>
        <w:rPr>
          <w:b/>
        </w:rPr>
      </w:pPr>
    </w:p>
    <w:p w:rsidR="00736093" w:rsidRDefault="00BD19E1">
      <w:pPr>
        <w:ind w:left="7920" w:firstLine="720"/>
        <w:rPr>
          <w:b/>
        </w:rPr>
      </w:pPr>
      <w:r>
        <w:rPr>
          <w:b/>
        </w:rPr>
        <w:t>CE F342</w:t>
      </w:r>
    </w:p>
    <w:p w:rsidR="00736093" w:rsidRDefault="00736093">
      <w:pPr>
        <w:jc w:val="right"/>
        <w:rPr>
          <w:b/>
        </w:rPr>
      </w:pPr>
    </w:p>
    <w:sectPr w:rsidR="00736093">
      <w:headerReference w:type="default" r:id="rId8"/>
      <w:footerReference w:type="default" r:id="rId9"/>
      <w:headerReference w:type="first" r:id="rId10"/>
      <w:pgSz w:w="12240" w:h="15840"/>
      <w:pgMar w:top="720" w:right="720" w:bottom="720" w:left="720" w:header="340" w:footer="283"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75A3" w:rsidRDefault="004B75A3">
      <w:r>
        <w:separator/>
      </w:r>
    </w:p>
  </w:endnote>
  <w:endnote w:type="continuationSeparator" w:id="0">
    <w:p w:rsidR="004B75A3" w:rsidRDefault="004B7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093" w:rsidRDefault="00BD19E1">
    <w:pPr>
      <w:pBdr>
        <w:top w:val="nil"/>
        <w:left w:val="nil"/>
        <w:bottom w:val="nil"/>
        <w:right w:val="nil"/>
        <w:between w:val="nil"/>
      </w:pBdr>
      <w:tabs>
        <w:tab w:val="center" w:pos="4513"/>
        <w:tab w:val="right" w:pos="9026"/>
      </w:tabs>
      <w:rPr>
        <w:color w:val="000000"/>
      </w:rPr>
    </w:pPr>
    <w:r>
      <w:rPr>
        <w:noProof/>
        <w:color w:val="000000"/>
        <w:lang w:val="en-IN" w:eastAsia="en-IN"/>
      </w:rPr>
      <w:drawing>
        <wp:inline distT="0" distB="0" distL="0" distR="0">
          <wp:extent cx="1647825" cy="600075"/>
          <wp:effectExtent l="0" t="0" r="0" b="0"/>
          <wp:docPr id="49"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75A3" w:rsidRDefault="004B75A3">
      <w:r>
        <w:separator/>
      </w:r>
    </w:p>
  </w:footnote>
  <w:footnote w:type="continuationSeparator" w:id="0">
    <w:p w:rsidR="004B75A3" w:rsidRDefault="004B75A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093" w:rsidRDefault="00736093">
    <w:pPr>
      <w:pBdr>
        <w:top w:val="nil"/>
        <w:left w:val="nil"/>
        <w:bottom w:val="nil"/>
        <w:right w:val="nil"/>
        <w:between w:val="nil"/>
      </w:pBdr>
      <w:tabs>
        <w:tab w:val="center" w:pos="4513"/>
        <w:tab w:val="right" w:pos="9026"/>
      </w:tabs>
      <w:jc w:val="center"/>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093" w:rsidRDefault="00BD19E1">
    <w:pPr>
      <w:pBdr>
        <w:top w:val="nil"/>
        <w:left w:val="nil"/>
        <w:bottom w:val="nil"/>
        <w:right w:val="nil"/>
        <w:between w:val="nil"/>
      </w:pBdr>
      <w:tabs>
        <w:tab w:val="center" w:pos="4513"/>
        <w:tab w:val="right" w:pos="9026"/>
      </w:tabs>
      <w:jc w:val="center"/>
      <w:rPr>
        <w:color w:val="000000"/>
      </w:rPr>
    </w:pPr>
    <w:r>
      <w:rPr>
        <w:noProof/>
        <w:lang w:val="en-IN" w:eastAsia="en-IN"/>
      </w:rPr>
      <w:drawing>
        <wp:anchor distT="0" distB="0" distL="114300" distR="114300" simplePos="0" relativeHeight="251658240" behindDoc="0" locked="0" layoutInCell="1" hidden="0" allowOverlap="1">
          <wp:simplePos x="0" y="0"/>
          <wp:positionH relativeFrom="column">
            <wp:posOffset>971550</wp:posOffset>
          </wp:positionH>
          <wp:positionV relativeFrom="paragraph">
            <wp:posOffset>-34923</wp:posOffset>
          </wp:positionV>
          <wp:extent cx="4924425" cy="1019175"/>
          <wp:effectExtent l="0" t="0" r="0" b="0"/>
          <wp:wrapTopAndBottom distT="0" distB="0"/>
          <wp:docPr id="48"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1"/>
                  <a:srcRect/>
                  <a:stretch>
                    <a:fillRect/>
                  </a:stretch>
                </pic:blipFill>
                <pic:spPr>
                  <a:xfrm>
                    <a:off x="0" y="0"/>
                    <a:ext cx="4924425" cy="1019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65607"/>
    <w:multiLevelType w:val="multilevel"/>
    <w:tmpl w:val="42121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 w15:restartNumberingAfterBreak="0">
    <w:nsid w:val="2DCE6E6B"/>
    <w:multiLevelType w:val="multilevel"/>
    <w:tmpl w:val="9DFA05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F3633F2"/>
    <w:multiLevelType w:val="multilevel"/>
    <w:tmpl w:val="FAC03D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9D3701B"/>
    <w:multiLevelType w:val="multilevel"/>
    <w:tmpl w:val="00A64C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093"/>
    <w:rsid w:val="0020589D"/>
    <w:rsid w:val="004B75A3"/>
    <w:rsid w:val="00736093"/>
    <w:rsid w:val="00766D25"/>
    <w:rsid w:val="00B4536B"/>
    <w:rsid w:val="00BD19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2B8E1"/>
  <w15:docId w15:val="{F669EDF1-7132-4E8B-90A9-45F6A5AD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Bibliography">
    <w:name w:val="Bibliography"/>
    <w:basedOn w:val="Normal"/>
    <w:next w:val="Normal"/>
    <w:uiPriority w:val="37"/>
    <w:unhideWhenUsed/>
    <w:rsid w:val="00190ADA"/>
  </w:style>
  <w:style w:type="paragraph" w:styleId="ListParagraph">
    <w:name w:val="List Paragraph"/>
    <w:basedOn w:val="Normal"/>
    <w:uiPriority w:val="34"/>
    <w:qFormat/>
    <w:rsid w:val="00CF060C"/>
    <w:pPr>
      <w:ind w:left="720"/>
      <w:contextualSpacing/>
    </w:pPr>
  </w:style>
  <w:style w:type="paragraph" w:customStyle="1" w:styleId="Default">
    <w:name w:val="Default"/>
    <w:rsid w:val="00F002C7"/>
    <w:pPr>
      <w:autoSpaceDE w:val="0"/>
      <w:autoSpaceDN w:val="0"/>
      <w:adjustRightInd w:val="0"/>
    </w:pPr>
    <w:rPr>
      <w:rFonts w:ascii="Arial" w:hAnsi="Arial" w:cs="Arial"/>
      <w:color w:val="000000"/>
      <w:lang w:bidi="te-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yyLyFhpqA0WmE4juOFQ4iphx/w==">AMUW2mWYsJoDEoMLhfSvMR7fuqHi6a9hdX6BJ/XEPbKWbKtEiexKlNCdjiM0AXt+n+QCvxkxGkPIvveC/PG3ekvsd1+cHUa4LRcitn2ThXYBZXiaNDtNrYziZamVR1I74W31oJhvKsvl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1369</Words>
  <Characters>7809</Characters>
  <Application>Microsoft Office Word</Application>
  <DocSecurity>0</DocSecurity>
  <Lines>65</Lines>
  <Paragraphs>18</Paragraphs>
  <ScaleCrop>false</ScaleCrop>
  <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BITS</cp:lastModifiedBy>
  <cp:revision>4</cp:revision>
  <dcterms:created xsi:type="dcterms:W3CDTF">2021-12-27T13:18:00Z</dcterms:created>
  <dcterms:modified xsi:type="dcterms:W3CDTF">2022-01-15T06:29:00Z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e6bee593-dbea-3b13-9c27-b0d0f76a92e4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zotero-version="5.0.94"&gt;&lt;session id="41GN8zlN"/&gt;&lt;style id="http://www.zotero.org/styles/harvard-cite-them-right" hasBibliography="1" bibliographyStyleHasBeenSet="1"/&gt;&lt;prefs&gt;&lt;pref name="fieldType" value="Field"/&gt;&lt;/prefs&gt;&lt;/data&gt;</vt:lpwstr>
  </property>
</Properties>
</file>