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FF8" w:rsidRDefault="0087067A">
      <w:pPr>
        <w:jc w:val="center"/>
        <w:rPr>
          <w:b/>
        </w:rPr>
      </w:pPr>
      <w:r>
        <w:rPr>
          <w:b/>
          <w:noProof/>
          <w:lang w:val="en-IN"/>
        </w:rPr>
        <w:drawing>
          <wp:inline distT="0" distB="0" distL="114300" distR="114300">
            <wp:extent cx="4930140" cy="102425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930140" cy="1024255"/>
                    </a:xfrm>
                    <a:prstGeom prst="rect">
                      <a:avLst/>
                    </a:prstGeom>
                    <a:ln/>
                  </pic:spPr>
                </pic:pic>
              </a:graphicData>
            </a:graphic>
          </wp:inline>
        </w:drawing>
      </w:r>
    </w:p>
    <w:p w:rsidR="00073FF8" w:rsidRDefault="0087067A">
      <w:pPr>
        <w:jc w:val="center"/>
        <w:rPr>
          <w:b/>
        </w:rPr>
      </w:pPr>
      <w:r>
        <w:rPr>
          <w:b/>
        </w:rPr>
        <w:t>SECOND SEMESTER 2021-2022</w:t>
      </w:r>
    </w:p>
    <w:p w:rsidR="00073FF8" w:rsidRDefault="0087067A">
      <w:pPr>
        <w:pStyle w:val="Heading1"/>
        <w:jc w:val="center"/>
      </w:pPr>
      <w:r>
        <w:t>Course Handout Part II</w:t>
      </w:r>
    </w:p>
    <w:p w:rsidR="00073FF8" w:rsidRDefault="0087067A">
      <w:pPr>
        <w:jc w:val="right"/>
      </w:pPr>
      <w:r>
        <w:tab/>
      </w:r>
      <w:r>
        <w:tab/>
      </w:r>
      <w:r>
        <w:tab/>
      </w:r>
      <w:r>
        <w:tab/>
      </w:r>
      <w:r>
        <w:tab/>
      </w:r>
      <w:r>
        <w:tab/>
      </w:r>
      <w:r>
        <w:tab/>
      </w:r>
      <w:r>
        <w:tab/>
      </w:r>
      <w:r>
        <w:tab/>
      </w:r>
      <w:r>
        <w:tab/>
        <w:t xml:space="preserve">    Date: 15-01-2022</w:t>
      </w:r>
    </w:p>
    <w:p w:rsidR="00073FF8" w:rsidRDefault="0087067A">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073FF8" w:rsidRDefault="00073FF8"/>
    <w:p w:rsidR="00073FF8" w:rsidRDefault="0087067A">
      <w:pPr>
        <w:rPr>
          <w:i/>
        </w:rPr>
      </w:pPr>
      <w:r>
        <w:rPr>
          <w:i/>
        </w:rPr>
        <w:t>Course No.</w:t>
      </w:r>
      <w:r>
        <w:tab/>
      </w:r>
      <w:r>
        <w:tab/>
      </w:r>
      <w:r>
        <w:tab/>
        <w:t>: CE F343</w:t>
      </w:r>
    </w:p>
    <w:p w:rsidR="00073FF8" w:rsidRDefault="0087067A">
      <w:pPr>
        <w:pStyle w:val="Heading2"/>
        <w:rPr>
          <w:i w:val="0"/>
        </w:rPr>
      </w:pPr>
      <w:r>
        <w:t>Course Title</w:t>
      </w:r>
      <w:r>
        <w:rPr>
          <w:i w:val="0"/>
        </w:rPr>
        <w:tab/>
      </w:r>
      <w:r>
        <w:rPr>
          <w:i w:val="0"/>
        </w:rPr>
        <w:tab/>
      </w:r>
      <w:r>
        <w:rPr>
          <w:i w:val="0"/>
        </w:rPr>
        <w:tab/>
        <w:t>: Design of Steel Structures</w:t>
      </w:r>
    </w:p>
    <w:p w:rsidR="00073FF8" w:rsidRDefault="0087067A">
      <w:pPr>
        <w:pStyle w:val="Heading2"/>
      </w:pPr>
      <w:r>
        <w:t>Instructor-in-Charge</w:t>
      </w:r>
      <w:r>
        <w:rPr>
          <w:i w:val="0"/>
        </w:rPr>
        <w:tab/>
      </w:r>
      <w:r>
        <w:rPr>
          <w:i w:val="0"/>
        </w:rPr>
        <w:tab/>
        <w:t>: Dr. P.N. Rao</w:t>
      </w:r>
    </w:p>
    <w:p w:rsidR="00073FF8" w:rsidRDefault="00073FF8"/>
    <w:p w:rsidR="00073FF8" w:rsidRDefault="0087067A">
      <w:pPr>
        <w:rPr>
          <w:b/>
        </w:rPr>
      </w:pPr>
      <w:r>
        <w:rPr>
          <w:b/>
        </w:rPr>
        <w:t>S</w:t>
      </w:r>
      <w:r>
        <w:rPr>
          <w:b/>
        </w:rPr>
        <w:t>cope and Objective of the Course:</w:t>
      </w:r>
    </w:p>
    <w:p w:rsidR="00073FF8" w:rsidRDefault="0087067A">
      <w:pPr>
        <w:widowControl w:val="0"/>
        <w:spacing w:line="276" w:lineRule="auto"/>
        <w:ind w:right="240"/>
        <w:jc w:val="both"/>
      </w:pPr>
      <w:r>
        <w:t>The course intends to impart design skills to common type of Civil Engineering Steel Structures as found in practice. This course serves as an introduction to basic design concepts, loads and stresses to be used as per Ind</w:t>
      </w:r>
      <w:r>
        <w:t xml:space="preserve">ian standards for steel structures design. It deals with design of steel structural elements and connections, such as tension members, compression members, beams, and beam columns; plate girders, bolted and welded connections. The primary course objective </w:t>
      </w:r>
      <w:r>
        <w:t>is to equip the students with the tools necessary for designing steel structures and to familiarize them with the relevant national design codes.</w:t>
      </w:r>
    </w:p>
    <w:p w:rsidR="00073FF8" w:rsidRDefault="00073FF8">
      <w:pPr>
        <w:widowControl w:val="0"/>
        <w:spacing w:line="276" w:lineRule="auto"/>
        <w:ind w:right="240"/>
        <w:jc w:val="both"/>
        <w:rPr>
          <w:b/>
        </w:rPr>
      </w:pPr>
    </w:p>
    <w:p w:rsidR="00073FF8" w:rsidRDefault="0087067A">
      <w:pPr>
        <w:pBdr>
          <w:top w:val="nil"/>
          <w:left w:val="nil"/>
          <w:bottom w:val="nil"/>
          <w:right w:val="nil"/>
          <w:between w:val="nil"/>
        </w:pBdr>
        <w:spacing w:line="276" w:lineRule="auto"/>
        <w:jc w:val="both"/>
        <w:rPr>
          <w:b/>
          <w:color w:val="000000"/>
        </w:rPr>
      </w:pPr>
      <w:bookmarkStart w:id="0" w:name="_heading=h.gjdgxs" w:colFirst="0" w:colLast="0"/>
      <w:bookmarkEnd w:id="0"/>
      <w:r>
        <w:rPr>
          <w:b/>
          <w:color w:val="000000"/>
        </w:rPr>
        <w:t>Course Outcomes:</w:t>
      </w:r>
      <w:r>
        <w:rPr>
          <w:color w:val="000000"/>
        </w:rPr>
        <w:t xml:space="preserve"> At the end of this course the students should be able to:</w:t>
      </w:r>
    </w:p>
    <w:p w:rsidR="00073FF8" w:rsidRDefault="0087067A">
      <w:pPr>
        <w:numPr>
          <w:ilvl w:val="0"/>
          <w:numId w:val="1"/>
        </w:numPr>
        <w:spacing w:before="12" w:line="276" w:lineRule="auto"/>
      </w:pPr>
      <w:r>
        <w:rPr>
          <w:i/>
        </w:rPr>
        <w:t>Design</w:t>
      </w:r>
      <w:r>
        <w:t xml:space="preserve"> and </w:t>
      </w:r>
      <w:r>
        <w:rPr>
          <w:i/>
        </w:rPr>
        <w:t>detail</w:t>
      </w:r>
      <w:r>
        <w:t xml:space="preserve"> steel bolted and welded connections as per IS 800:2007.</w:t>
      </w:r>
    </w:p>
    <w:p w:rsidR="00073FF8" w:rsidRDefault="0087067A">
      <w:pPr>
        <w:numPr>
          <w:ilvl w:val="0"/>
          <w:numId w:val="1"/>
        </w:numPr>
        <w:spacing w:before="12" w:line="276" w:lineRule="auto"/>
      </w:pPr>
      <w:r>
        <w:rPr>
          <w:i/>
        </w:rPr>
        <w:t>Design</w:t>
      </w:r>
      <w:r>
        <w:t xml:space="preserve"> and </w:t>
      </w:r>
      <w:r>
        <w:rPr>
          <w:i/>
        </w:rPr>
        <w:t>detail</w:t>
      </w:r>
      <w:r>
        <w:t xml:space="preserve"> steel tension and compressions members as per IS 800:2007.</w:t>
      </w:r>
    </w:p>
    <w:p w:rsidR="00073FF8" w:rsidRDefault="0087067A">
      <w:pPr>
        <w:numPr>
          <w:ilvl w:val="0"/>
          <w:numId w:val="1"/>
        </w:numPr>
        <w:spacing w:before="12" w:line="276" w:lineRule="auto"/>
      </w:pPr>
      <w:r>
        <w:rPr>
          <w:i/>
        </w:rPr>
        <w:t>Design</w:t>
      </w:r>
      <w:r>
        <w:t xml:space="preserve"> and </w:t>
      </w:r>
      <w:r>
        <w:rPr>
          <w:i/>
        </w:rPr>
        <w:t>detail</w:t>
      </w:r>
      <w:r>
        <w:t xml:space="preserve"> steel beams and plate girders as per IS 800:2007.</w:t>
      </w:r>
    </w:p>
    <w:p w:rsidR="00073FF8" w:rsidRDefault="00073FF8">
      <w:pPr>
        <w:spacing w:before="12" w:line="276" w:lineRule="auto"/>
      </w:pPr>
    </w:p>
    <w:p w:rsidR="00073FF8" w:rsidRDefault="0087067A">
      <w:pPr>
        <w:spacing w:before="12" w:line="276" w:lineRule="auto"/>
        <w:rPr>
          <w:b/>
        </w:rPr>
      </w:pPr>
      <w:r>
        <w:t>Student Learning Outcomes* (SLOs) assessed in this co</w:t>
      </w:r>
      <w:r>
        <w:t>urse –</w:t>
      </w:r>
      <w:r>
        <w:rPr>
          <w:b/>
        </w:rPr>
        <w:t xml:space="preserve"> (a), (b), (c), (f) </w:t>
      </w:r>
      <w:r>
        <w:t>&amp;</w:t>
      </w:r>
      <w:r>
        <w:rPr>
          <w:b/>
        </w:rPr>
        <w:t xml:space="preserve"> (k).</w:t>
      </w:r>
    </w:p>
    <w:p w:rsidR="00073FF8" w:rsidRDefault="00073FF8">
      <w:pPr>
        <w:pBdr>
          <w:top w:val="nil"/>
          <w:left w:val="nil"/>
          <w:bottom w:val="nil"/>
          <w:right w:val="nil"/>
          <w:between w:val="nil"/>
        </w:pBdr>
        <w:jc w:val="both"/>
        <w:rPr>
          <w:color w:val="000000"/>
        </w:rPr>
      </w:pPr>
    </w:p>
    <w:p w:rsidR="00073FF8" w:rsidRDefault="0087067A">
      <w:pPr>
        <w:pBdr>
          <w:top w:val="nil"/>
          <w:left w:val="nil"/>
          <w:bottom w:val="nil"/>
          <w:right w:val="nil"/>
          <w:between w:val="nil"/>
        </w:pBdr>
        <w:jc w:val="both"/>
        <w:rPr>
          <w:color w:val="000000"/>
        </w:rPr>
      </w:pPr>
      <w:r>
        <w:rPr>
          <w:b/>
          <w:color w:val="000000"/>
        </w:rPr>
        <w:t>Textbooks (TB):</w:t>
      </w:r>
    </w:p>
    <w:p w:rsidR="00073FF8" w:rsidRDefault="0087067A">
      <w:pPr>
        <w:widowControl w:val="0"/>
        <w:numPr>
          <w:ilvl w:val="0"/>
          <w:numId w:val="3"/>
        </w:numPr>
        <w:pBdr>
          <w:top w:val="nil"/>
          <w:left w:val="nil"/>
          <w:bottom w:val="nil"/>
          <w:right w:val="nil"/>
          <w:between w:val="nil"/>
        </w:pBdr>
        <w:spacing w:line="276" w:lineRule="auto"/>
        <w:jc w:val="both"/>
        <w:rPr>
          <w:color w:val="000000"/>
        </w:rPr>
      </w:pPr>
      <w:r>
        <w:t>N. Subramanian, “Steel Structures Design and Practice”, Oxford University Press. 2010.</w:t>
      </w:r>
    </w:p>
    <w:p w:rsidR="00073FF8" w:rsidRDefault="0087067A">
      <w:pPr>
        <w:widowControl w:val="0"/>
        <w:numPr>
          <w:ilvl w:val="0"/>
          <w:numId w:val="3"/>
        </w:numPr>
        <w:pBdr>
          <w:top w:val="nil"/>
          <w:left w:val="nil"/>
          <w:bottom w:val="nil"/>
          <w:right w:val="nil"/>
          <w:between w:val="nil"/>
        </w:pBdr>
        <w:spacing w:line="276" w:lineRule="auto"/>
        <w:jc w:val="both"/>
        <w:rPr>
          <w:color w:val="000000"/>
        </w:rPr>
      </w:pPr>
      <w:r>
        <w:rPr>
          <w:b/>
          <w:color w:val="000000"/>
          <w:vertAlign w:val="superscript"/>
        </w:rPr>
        <w:t>+</w:t>
      </w:r>
      <w:r>
        <w:rPr>
          <w:color w:val="000000"/>
        </w:rPr>
        <w:t>IS-800:2007 “Code of practice for General construction in steel”, Bureau of Indian Standards, New Delhi.</w:t>
      </w:r>
    </w:p>
    <w:p w:rsidR="00073FF8" w:rsidRDefault="0087067A">
      <w:pPr>
        <w:widowControl w:val="0"/>
        <w:numPr>
          <w:ilvl w:val="0"/>
          <w:numId w:val="3"/>
        </w:numPr>
        <w:pBdr>
          <w:top w:val="nil"/>
          <w:left w:val="nil"/>
          <w:bottom w:val="nil"/>
          <w:right w:val="nil"/>
          <w:between w:val="nil"/>
        </w:pBdr>
        <w:spacing w:line="276" w:lineRule="auto"/>
        <w:jc w:val="both"/>
        <w:rPr>
          <w:color w:val="000000"/>
        </w:rPr>
      </w:pPr>
      <w:r>
        <w:rPr>
          <w:b/>
          <w:color w:val="000000"/>
          <w:vertAlign w:val="superscript"/>
        </w:rPr>
        <w:t>+</w:t>
      </w:r>
      <w:r>
        <w:t xml:space="preserve">R. </w:t>
      </w:r>
      <w:proofErr w:type="spellStart"/>
      <w:r>
        <w:t>Agor</w:t>
      </w:r>
      <w:proofErr w:type="spellEnd"/>
      <w:r>
        <w:t>, “Steel Tables”, Birla. Publications, 2017.</w:t>
      </w:r>
    </w:p>
    <w:p w:rsidR="00073FF8" w:rsidRDefault="0087067A">
      <w:pPr>
        <w:jc w:val="both"/>
        <w:rPr>
          <w:b/>
        </w:rPr>
      </w:pPr>
      <w:r>
        <w:rPr>
          <w:b/>
        </w:rPr>
        <w:t>Reference books (RB):</w:t>
      </w:r>
    </w:p>
    <w:p w:rsidR="00073FF8" w:rsidRDefault="0087067A">
      <w:pPr>
        <w:widowControl w:val="0"/>
        <w:numPr>
          <w:ilvl w:val="2"/>
          <w:numId w:val="2"/>
        </w:numPr>
        <w:spacing w:before="55"/>
        <w:ind w:left="720"/>
      </w:pPr>
      <w:r>
        <w:t>S K Duggal, “Limit State Design of Steel Structures”, TMH, 2011</w:t>
      </w:r>
    </w:p>
    <w:p w:rsidR="00073FF8" w:rsidRDefault="0087067A">
      <w:pPr>
        <w:widowControl w:val="0"/>
        <w:numPr>
          <w:ilvl w:val="2"/>
          <w:numId w:val="2"/>
        </w:numPr>
        <w:spacing w:before="55"/>
        <w:ind w:left="720"/>
      </w:pPr>
      <w:r>
        <w:t xml:space="preserve">A S Arya and </w:t>
      </w:r>
      <w:proofErr w:type="spellStart"/>
      <w:r>
        <w:t>Ajmani</w:t>
      </w:r>
      <w:proofErr w:type="spellEnd"/>
      <w:r>
        <w:t xml:space="preserve"> "Design of Steel Structures” </w:t>
      </w:r>
      <w:proofErr w:type="spellStart"/>
      <w:r>
        <w:t>Nem</w:t>
      </w:r>
      <w:proofErr w:type="spellEnd"/>
      <w:r>
        <w:t xml:space="preserve"> Chand &amp; Bros 2011.</w:t>
      </w:r>
    </w:p>
    <w:p w:rsidR="00073FF8" w:rsidRDefault="0087067A">
      <w:pPr>
        <w:widowControl w:val="0"/>
        <w:numPr>
          <w:ilvl w:val="2"/>
          <w:numId w:val="2"/>
        </w:numPr>
        <w:spacing w:before="55"/>
        <w:ind w:left="720"/>
      </w:pPr>
      <w:r>
        <w:t xml:space="preserve">P. </w:t>
      </w:r>
      <w:proofErr w:type="spellStart"/>
      <w:r>
        <w:t>Dayaratnam</w:t>
      </w:r>
      <w:proofErr w:type="spellEnd"/>
      <w:r>
        <w:t xml:space="preserve"> “Design of Steel Structures”, Wheeler Pub. 1992.</w:t>
      </w:r>
    </w:p>
    <w:p w:rsidR="00073FF8" w:rsidRDefault="0087067A">
      <w:pPr>
        <w:widowControl w:val="0"/>
        <w:numPr>
          <w:ilvl w:val="2"/>
          <w:numId w:val="2"/>
        </w:numPr>
        <w:spacing w:before="55"/>
        <w:ind w:left="720"/>
      </w:pPr>
      <w:r>
        <w:t xml:space="preserve">S. S. </w:t>
      </w:r>
      <w:proofErr w:type="spellStart"/>
      <w:r>
        <w:t>Bhavikatti</w:t>
      </w:r>
      <w:proofErr w:type="spellEnd"/>
      <w:r>
        <w:t>, “Design of Steel Structures (by Limit State Method as Per IS: 800—2007)”, IK International. 2010</w:t>
      </w:r>
    </w:p>
    <w:p w:rsidR="00073FF8" w:rsidRDefault="0087067A">
      <w:pPr>
        <w:widowControl w:val="0"/>
        <w:numPr>
          <w:ilvl w:val="2"/>
          <w:numId w:val="2"/>
        </w:numPr>
        <w:spacing w:before="55"/>
        <w:ind w:left="720"/>
      </w:pPr>
      <w:r>
        <w:t>IS-875:1987 "Code of practice for design Loads" Bureau of Indian Standards, Ne</w:t>
      </w:r>
      <w:r>
        <w:t xml:space="preserve">w Delhi. </w:t>
      </w:r>
    </w:p>
    <w:p w:rsidR="00073FF8" w:rsidRDefault="0087067A">
      <w:pPr>
        <w:widowControl w:val="0"/>
        <w:numPr>
          <w:ilvl w:val="2"/>
          <w:numId w:val="2"/>
        </w:numPr>
        <w:spacing w:before="55"/>
        <w:ind w:left="720"/>
      </w:pPr>
      <w:r>
        <w:t xml:space="preserve">IS-808:1989 and SP-6 (1):1964: Handbook for structural steel sections. Bureau of Indian Standards, New Delhi. These publications provide geometric properties of IS rolled steel sections, connection </w:t>
      </w:r>
      <w:r>
        <w:lastRenderedPageBreak/>
        <w:t xml:space="preserve">details, etc. </w:t>
      </w:r>
    </w:p>
    <w:p w:rsidR="00073FF8" w:rsidRDefault="00073FF8">
      <w:pPr>
        <w:widowControl w:val="0"/>
        <w:spacing w:before="55"/>
        <w:ind w:left="720"/>
        <w:jc w:val="both"/>
      </w:pPr>
    </w:p>
    <w:p w:rsidR="00073FF8" w:rsidRDefault="0087067A">
      <w:pPr>
        <w:jc w:val="both"/>
        <w:rPr>
          <w:b/>
        </w:rPr>
      </w:pPr>
      <w:r>
        <w:rPr>
          <w:b/>
        </w:rPr>
        <w:t>Course Plan:</w:t>
      </w:r>
    </w:p>
    <w:p w:rsidR="00073FF8" w:rsidRDefault="00073FF8">
      <w:pPr>
        <w:jc w:val="both"/>
        <w:rPr>
          <w:b/>
        </w:rPr>
      </w:pPr>
    </w:p>
    <w:tbl>
      <w:tblPr>
        <w:tblStyle w:val="a2"/>
        <w:tblW w:w="103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3960"/>
        <w:gridCol w:w="3330"/>
        <w:gridCol w:w="1080"/>
        <w:gridCol w:w="832"/>
      </w:tblGrid>
      <w:tr w:rsidR="00073FF8">
        <w:trPr>
          <w:jc w:val="center"/>
        </w:trPr>
        <w:tc>
          <w:tcPr>
            <w:tcW w:w="1103" w:type="dxa"/>
            <w:shd w:val="clear" w:color="auto" w:fill="E7E6E6"/>
            <w:vAlign w:val="center"/>
          </w:tcPr>
          <w:p w:rsidR="00073FF8" w:rsidRDefault="0087067A">
            <w:pPr>
              <w:jc w:val="center"/>
              <w:rPr>
                <w:b/>
                <w:sz w:val="22"/>
                <w:szCs w:val="22"/>
              </w:rPr>
            </w:pPr>
            <w:r>
              <w:rPr>
                <w:b/>
                <w:sz w:val="22"/>
                <w:szCs w:val="22"/>
              </w:rPr>
              <w:t>Lecture No.</w:t>
            </w:r>
          </w:p>
        </w:tc>
        <w:tc>
          <w:tcPr>
            <w:tcW w:w="3960" w:type="dxa"/>
            <w:shd w:val="clear" w:color="auto" w:fill="E7E6E6"/>
            <w:vAlign w:val="center"/>
          </w:tcPr>
          <w:p w:rsidR="00073FF8" w:rsidRDefault="0087067A">
            <w:pPr>
              <w:jc w:val="center"/>
              <w:rPr>
                <w:b/>
                <w:sz w:val="22"/>
                <w:szCs w:val="22"/>
              </w:rPr>
            </w:pPr>
            <w:r>
              <w:rPr>
                <w:b/>
                <w:sz w:val="22"/>
                <w:szCs w:val="22"/>
              </w:rPr>
              <w:t>Topics</w:t>
            </w:r>
            <w:r>
              <w:rPr>
                <w:b/>
                <w:sz w:val="22"/>
                <w:szCs w:val="22"/>
              </w:rPr>
              <w:t xml:space="preserve"> Covered</w:t>
            </w:r>
          </w:p>
        </w:tc>
        <w:tc>
          <w:tcPr>
            <w:tcW w:w="3330" w:type="dxa"/>
            <w:shd w:val="clear" w:color="auto" w:fill="E7E6E6"/>
            <w:vAlign w:val="center"/>
          </w:tcPr>
          <w:p w:rsidR="00073FF8" w:rsidRDefault="0087067A">
            <w:pPr>
              <w:jc w:val="center"/>
              <w:rPr>
                <w:b/>
                <w:sz w:val="22"/>
                <w:szCs w:val="22"/>
              </w:rPr>
            </w:pPr>
            <w:r>
              <w:rPr>
                <w:b/>
                <w:sz w:val="22"/>
                <w:szCs w:val="22"/>
              </w:rPr>
              <w:t>Learning Objective</w:t>
            </w:r>
          </w:p>
        </w:tc>
        <w:tc>
          <w:tcPr>
            <w:tcW w:w="1080" w:type="dxa"/>
            <w:shd w:val="clear" w:color="auto" w:fill="E7E6E6"/>
            <w:vAlign w:val="center"/>
          </w:tcPr>
          <w:p w:rsidR="00073FF8" w:rsidRDefault="0087067A">
            <w:pPr>
              <w:jc w:val="center"/>
              <w:rPr>
                <w:b/>
                <w:sz w:val="22"/>
                <w:szCs w:val="22"/>
              </w:rPr>
            </w:pPr>
            <w:r>
              <w:rPr>
                <w:b/>
                <w:sz w:val="22"/>
                <w:szCs w:val="22"/>
              </w:rPr>
              <w:t>Chapter in TB</w:t>
            </w:r>
          </w:p>
        </w:tc>
        <w:tc>
          <w:tcPr>
            <w:tcW w:w="832" w:type="dxa"/>
            <w:shd w:val="clear" w:color="auto" w:fill="E7E6E6"/>
          </w:tcPr>
          <w:p w:rsidR="00073FF8" w:rsidRDefault="0087067A">
            <w:pPr>
              <w:jc w:val="center"/>
              <w:rPr>
                <w:b/>
                <w:sz w:val="22"/>
                <w:szCs w:val="22"/>
              </w:rPr>
            </w:pPr>
            <w:r>
              <w:rPr>
                <w:b/>
                <w:sz w:val="22"/>
                <w:szCs w:val="22"/>
              </w:rPr>
              <w:t>SLO</w:t>
            </w:r>
          </w:p>
        </w:tc>
      </w:tr>
      <w:tr w:rsidR="00073FF8">
        <w:trPr>
          <w:trHeight w:val="580"/>
          <w:jc w:val="center"/>
        </w:trPr>
        <w:tc>
          <w:tcPr>
            <w:tcW w:w="1103" w:type="dxa"/>
            <w:shd w:val="clear" w:color="auto" w:fill="auto"/>
            <w:vAlign w:val="center"/>
          </w:tcPr>
          <w:p w:rsidR="00073FF8" w:rsidRDefault="0087067A">
            <w:pPr>
              <w:widowControl w:val="0"/>
              <w:spacing w:line="259" w:lineRule="auto"/>
              <w:ind w:right="260"/>
              <w:jc w:val="center"/>
              <w:rPr>
                <w:sz w:val="22"/>
                <w:szCs w:val="22"/>
              </w:rPr>
            </w:pPr>
            <w:r>
              <w:rPr>
                <w:sz w:val="22"/>
                <w:szCs w:val="22"/>
              </w:rPr>
              <w:t>1-2</w:t>
            </w:r>
          </w:p>
        </w:tc>
        <w:tc>
          <w:tcPr>
            <w:tcW w:w="3960" w:type="dxa"/>
            <w:shd w:val="clear" w:color="auto" w:fill="auto"/>
            <w:vAlign w:val="center"/>
          </w:tcPr>
          <w:p w:rsidR="00073FF8" w:rsidRDefault="0087067A">
            <w:pPr>
              <w:widowControl w:val="0"/>
              <w:spacing w:line="259" w:lineRule="auto"/>
              <w:ind w:left="80"/>
              <w:jc w:val="center"/>
              <w:rPr>
                <w:sz w:val="22"/>
                <w:szCs w:val="22"/>
              </w:rPr>
            </w:pPr>
            <w:r>
              <w:t xml:space="preserve">Introduction, Chemical and mechanical properties of steel, resistance to corrosion and fatigue, types of structural steel </w:t>
            </w:r>
          </w:p>
        </w:tc>
        <w:tc>
          <w:tcPr>
            <w:tcW w:w="3330" w:type="dxa"/>
            <w:vAlign w:val="center"/>
          </w:tcPr>
          <w:p w:rsidR="00073FF8" w:rsidRDefault="0087067A">
            <w:pPr>
              <w:widowControl w:val="0"/>
              <w:spacing w:line="259" w:lineRule="auto"/>
              <w:ind w:left="100"/>
              <w:jc w:val="center"/>
              <w:rPr>
                <w:sz w:val="22"/>
                <w:szCs w:val="22"/>
              </w:rPr>
            </w:pPr>
            <w:r>
              <w:rPr>
                <w:sz w:val="22"/>
                <w:szCs w:val="22"/>
              </w:rPr>
              <w:t xml:space="preserve">Study the various properties of steel and types of </w:t>
            </w:r>
            <w:r>
              <w:t>structural steel</w:t>
            </w:r>
          </w:p>
        </w:tc>
        <w:tc>
          <w:tcPr>
            <w:tcW w:w="1080" w:type="dxa"/>
            <w:shd w:val="clear" w:color="auto" w:fill="auto"/>
            <w:vAlign w:val="center"/>
          </w:tcPr>
          <w:p w:rsidR="00073FF8" w:rsidRDefault="0087067A">
            <w:pPr>
              <w:rPr>
                <w:color w:val="000000"/>
              </w:rPr>
            </w:pPr>
            <w:r>
              <w:rPr>
                <w:color w:val="000000"/>
              </w:rPr>
              <w:t>Ch.1&amp;2</w:t>
            </w:r>
          </w:p>
        </w:tc>
        <w:tc>
          <w:tcPr>
            <w:tcW w:w="832" w:type="dxa"/>
          </w:tcPr>
          <w:p w:rsidR="00073FF8" w:rsidRDefault="0087067A">
            <w:pPr>
              <w:widowControl w:val="0"/>
              <w:spacing w:line="259" w:lineRule="auto"/>
              <w:ind w:right="260"/>
              <w:jc w:val="center"/>
              <w:rPr>
                <w:sz w:val="20"/>
                <w:szCs w:val="20"/>
              </w:rPr>
            </w:pPr>
            <w:r>
              <w:rPr>
                <w:sz w:val="20"/>
                <w:szCs w:val="20"/>
              </w:rPr>
              <w:t>(a)</w:t>
            </w:r>
          </w:p>
        </w:tc>
      </w:tr>
      <w:tr w:rsidR="00073FF8">
        <w:trPr>
          <w:jc w:val="center"/>
        </w:trPr>
        <w:tc>
          <w:tcPr>
            <w:tcW w:w="1103" w:type="dxa"/>
            <w:shd w:val="clear" w:color="auto" w:fill="auto"/>
            <w:vAlign w:val="center"/>
          </w:tcPr>
          <w:p w:rsidR="00073FF8" w:rsidRDefault="0087067A">
            <w:pPr>
              <w:widowControl w:val="0"/>
              <w:spacing w:line="256" w:lineRule="auto"/>
              <w:ind w:right="260"/>
              <w:jc w:val="center"/>
              <w:rPr>
                <w:sz w:val="22"/>
                <w:szCs w:val="22"/>
              </w:rPr>
            </w:pPr>
            <w:r>
              <w:rPr>
                <w:sz w:val="22"/>
                <w:szCs w:val="22"/>
              </w:rPr>
              <w:t>3-4</w:t>
            </w:r>
          </w:p>
        </w:tc>
        <w:tc>
          <w:tcPr>
            <w:tcW w:w="3960" w:type="dxa"/>
            <w:shd w:val="clear" w:color="auto" w:fill="auto"/>
            <w:vAlign w:val="center"/>
          </w:tcPr>
          <w:p w:rsidR="00073FF8" w:rsidRDefault="0087067A">
            <w:pPr>
              <w:widowControl w:val="0"/>
              <w:spacing w:line="256" w:lineRule="auto"/>
              <w:ind w:left="80"/>
              <w:jc w:val="center"/>
            </w:pPr>
            <w:r>
              <w:t>Steel design codes and specifications, design philosophies (working stress and Limit State), Load combinations</w:t>
            </w:r>
          </w:p>
        </w:tc>
        <w:tc>
          <w:tcPr>
            <w:tcW w:w="3330" w:type="dxa"/>
            <w:vAlign w:val="center"/>
          </w:tcPr>
          <w:p w:rsidR="00073FF8" w:rsidRDefault="0087067A">
            <w:pPr>
              <w:widowControl w:val="0"/>
              <w:spacing w:line="259" w:lineRule="auto"/>
              <w:ind w:left="100"/>
              <w:jc w:val="center"/>
              <w:rPr>
                <w:sz w:val="22"/>
                <w:szCs w:val="22"/>
              </w:rPr>
            </w:pPr>
            <w:r>
              <w:rPr>
                <w:sz w:val="22"/>
                <w:szCs w:val="22"/>
              </w:rPr>
              <w:t>Study the overview of different methods of design for steel structures.</w:t>
            </w:r>
          </w:p>
          <w:p w:rsidR="00073FF8" w:rsidRDefault="0087067A">
            <w:pPr>
              <w:widowControl w:val="0"/>
              <w:spacing w:line="256" w:lineRule="auto"/>
              <w:ind w:left="100"/>
              <w:jc w:val="center"/>
              <w:rPr>
                <w:sz w:val="22"/>
                <w:szCs w:val="22"/>
              </w:rPr>
            </w:pPr>
            <w:r>
              <w:rPr>
                <w:sz w:val="22"/>
                <w:szCs w:val="22"/>
              </w:rPr>
              <w:t>Study the different loads and load combinations for design of steel s</w:t>
            </w:r>
            <w:r>
              <w:rPr>
                <w:sz w:val="22"/>
                <w:szCs w:val="22"/>
              </w:rPr>
              <w:t>tructures.</w:t>
            </w:r>
          </w:p>
        </w:tc>
        <w:tc>
          <w:tcPr>
            <w:tcW w:w="1080" w:type="dxa"/>
            <w:shd w:val="clear" w:color="auto" w:fill="auto"/>
            <w:vAlign w:val="center"/>
          </w:tcPr>
          <w:p w:rsidR="00073FF8" w:rsidRDefault="0087067A">
            <w:pPr>
              <w:jc w:val="center"/>
              <w:rPr>
                <w:color w:val="000000"/>
              </w:rPr>
            </w:pPr>
            <w:r>
              <w:rPr>
                <w:color w:val="000000"/>
              </w:rPr>
              <w:t>Ch.1&amp;2</w:t>
            </w:r>
          </w:p>
        </w:tc>
        <w:tc>
          <w:tcPr>
            <w:tcW w:w="832" w:type="dxa"/>
          </w:tcPr>
          <w:p w:rsidR="00073FF8" w:rsidRDefault="0087067A">
            <w:pPr>
              <w:widowControl w:val="0"/>
              <w:spacing w:line="256" w:lineRule="auto"/>
              <w:ind w:right="260"/>
              <w:jc w:val="center"/>
              <w:rPr>
                <w:sz w:val="20"/>
                <w:szCs w:val="20"/>
              </w:rPr>
            </w:pPr>
            <w:r>
              <w:rPr>
                <w:sz w:val="20"/>
                <w:szCs w:val="20"/>
              </w:rPr>
              <w:t>(a)</w:t>
            </w:r>
          </w:p>
        </w:tc>
      </w:tr>
      <w:tr w:rsidR="00073FF8">
        <w:trPr>
          <w:jc w:val="center"/>
        </w:trPr>
        <w:tc>
          <w:tcPr>
            <w:tcW w:w="1103" w:type="dxa"/>
            <w:shd w:val="clear" w:color="auto" w:fill="auto"/>
            <w:vAlign w:val="center"/>
          </w:tcPr>
          <w:p w:rsidR="00073FF8" w:rsidRDefault="0087067A">
            <w:pPr>
              <w:widowControl w:val="0"/>
              <w:spacing w:line="256" w:lineRule="auto"/>
              <w:ind w:right="260"/>
              <w:jc w:val="center"/>
              <w:rPr>
                <w:sz w:val="22"/>
                <w:szCs w:val="22"/>
              </w:rPr>
            </w:pPr>
            <w:r>
              <w:rPr>
                <w:sz w:val="22"/>
                <w:szCs w:val="22"/>
              </w:rPr>
              <w:t>5-10</w:t>
            </w:r>
          </w:p>
        </w:tc>
        <w:tc>
          <w:tcPr>
            <w:tcW w:w="3960" w:type="dxa"/>
            <w:shd w:val="clear" w:color="auto" w:fill="auto"/>
            <w:vAlign w:val="center"/>
          </w:tcPr>
          <w:p w:rsidR="00073FF8" w:rsidRDefault="0087067A">
            <w:pPr>
              <w:widowControl w:val="0"/>
              <w:spacing w:line="256" w:lineRule="auto"/>
              <w:ind w:left="80"/>
              <w:jc w:val="center"/>
              <w:rPr>
                <w:sz w:val="22"/>
                <w:szCs w:val="22"/>
              </w:rPr>
            </w:pPr>
            <w:r>
              <w:t xml:space="preserve">Failure modes of bolts, </w:t>
            </w:r>
            <w:proofErr w:type="spellStart"/>
            <w:r>
              <w:t>codal</w:t>
            </w:r>
            <w:proofErr w:type="spellEnd"/>
            <w:r>
              <w:t xml:space="preserve"> provisions and designing bolted connections</w:t>
            </w:r>
          </w:p>
        </w:tc>
        <w:tc>
          <w:tcPr>
            <w:tcW w:w="3330" w:type="dxa"/>
            <w:vAlign w:val="center"/>
          </w:tcPr>
          <w:p w:rsidR="00073FF8" w:rsidRDefault="0087067A">
            <w:pPr>
              <w:widowControl w:val="0"/>
              <w:spacing w:line="256" w:lineRule="auto"/>
              <w:ind w:left="100"/>
              <w:jc w:val="center"/>
              <w:rPr>
                <w:sz w:val="22"/>
                <w:szCs w:val="22"/>
              </w:rPr>
            </w:pPr>
            <w:r>
              <w:rPr>
                <w:sz w:val="22"/>
                <w:szCs w:val="22"/>
              </w:rPr>
              <w:t>Design and detail the  bolted connections in steel structures</w:t>
            </w:r>
          </w:p>
        </w:tc>
        <w:tc>
          <w:tcPr>
            <w:tcW w:w="1080" w:type="dxa"/>
            <w:shd w:val="clear" w:color="auto" w:fill="auto"/>
            <w:vAlign w:val="center"/>
          </w:tcPr>
          <w:p w:rsidR="00073FF8" w:rsidRDefault="0087067A">
            <w:pPr>
              <w:jc w:val="center"/>
              <w:rPr>
                <w:color w:val="000000"/>
              </w:rPr>
            </w:pPr>
            <w:r>
              <w:rPr>
                <w:color w:val="000000"/>
              </w:rPr>
              <w:t>Ch.10</w:t>
            </w:r>
          </w:p>
        </w:tc>
        <w:tc>
          <w:tcPr>
            <w:tcW w:w="832" w:type="dxa"/>
          </w:tcPr>
          <w:p w:rsidR="00073FF8" w:rsidRDefault="0087067A">
            <w:pPr>
              <w:widowControl w:val="0"/>
              <w:spacing w:line="256" w:lineRule="auto"/>
              <w:ind w:right="260"/>
              <w:jc w:val="center"/>
              <w:rPr>
                <w:sz w:val="20"/>
                <w:szCs w:val="20"/>
              </w:rPr>
            </w:pPr>
            <w:r>
              <w:rPr>
                <w:sz w:val="20"/>
                <w:szCs w:val="20"/>
              </w:rPr>
              <w:t>(a),(c), (k)</w:t>
            </w:r>
          </w:p>
        </w:tc>
      </w:tr>
      <w:tr w:rsidR="00073FF8">
        <w:trPr>
          <w:jc w:val="center"/>
        </w:trPr>
        <w:tc>
          <w:tcPr>
            <w:tcW w:w="1103" w:type="dxa"/>
            <w:shd w:val="clear" w:color="auto" w:fill="auto"/>
            <w:vAlign w:val="center"/>
          </w:tcPr>
          <w:p w:rsidR="00073FF8" w:rsidRDefault="0087067A">
            <w:pPr>
              <w:widowControl w:val="0"/>
              <w:spacing w:line="258" w:lineRule="auto"/>
              <w:ind w:right="260"/>
              <w:jc w:val="center"/>
              <w:rPr>
                <w:sz w:val="22"/>
                <w:szCs w:val="22"/>
              </w:rPr>
            </w:pPr>
            <w:r>
              <w:rPr>
                <w:sz w:val="22"/>
                <w:szCs w:val="22"/>
              </w:rPr>
              <w:t>11-15</w:t>
            </w:r>
          </w:p>
        </w:tc>
        <w:tc>
          <w:tcPr>
            <w:tcW w:w="3960" w:type="dxa"/>
            <w:shd w:val="clear" w:color="auto" w:fill="auto"/>
            <w:vAlign w:val="center"/>
          </w:tcPr>
          <w:p w:rsidR="00073FF8" w:rsidRDefault="0087067A">
            <w:pPr>
              <w:widowControl w:val="0"/>
              <w:spacing w:line="258" w:lineRule="auto"/>
              <w:ind w:left="80"/>
              <w:jc w:val="center"/>
              <w:rPr>
                <w:sz w:val="22"/>
                <w:szCs w:val="22"/>
              </w:rPr>
            </w:pPr>
            <w:r>
              <w:t>Types</w:t>
            </w:r>
            <w:r>
              <w:tab/>
              <w:t>of</w:t>
            </w:r>
            <w:r>
              <w:tab/>
              <w:t>welds,</w:t>
            </w:r>
            <w:r>
              <w:tab/>
            </w:r>
            <w:proofErr w:type="spellStart"/>
            <w:r>
              <w:t>codal</w:t>
            </w:r>
            <w:proofErr w:type="spellEnd"/>
            <w:r>
              <w:tab/>
              <w:t>provisions</w:t>
            </w:r>
            <w:r>
              <w:tab/>
              <w:t>and designing welded connections.</w:t>
            </w:r>
          </w:p>
        </w:tc>
        <w:tc>
          <w:tcPr>
            <w:tcW w:w="3330" w:type="dxa"/>
            <w:vAlign w:val="center"/>
          </w:tcPr>
          <w:p w:rsidR="00073FF8" w:rsidRDefault="0087067A">
            <w:pPr>
              <w:widowControl w:val="0"/>
              <w:spacing w:line="258" w:lineRule="auto"/>
              <w:ind w:left="100"/>
              <w:jc w:val="center"/>
              <w:rPr>
                <w:sz w:val="22"/>
                <w:szCs w:val="22"/>
              </w:rPr>
            </w:pPr>
            <w:r>
              <w:rPr>
                <w:sz w:val="22"/>
                <w:szCs w:val="22"/>
              </w:rPr>
              <w:t>Design and detail welded connections in steel structures</w:t>
            </w:r>
          </w:p>
        </w:tc>
        <w:tc>
          <w:tcPr>
            <w:tcW w:w="1080" w:type="dxa"/>
            <w:shd w:val="clear" w:color="auto" w:fill="auto"/>
            <w:vAlign w:val="center"/>
          </w:tcPr>
          <w:p w:rsidR="00073FF8" w:rsidRDefault="0087067A">
            <w:pPr>
              <w:jc w:val="center"/>
              <w:rPr>
                <w:color w:val="000000"/>
              </w:rPr>
            </w:pPr>
            <w:r>
              <w:rPr>
                <w:color w:val="000000"/>
              </w:rPr>
              <w:t>Ch.11</w:t>
            </w:r>
          </w:p>
        </w:tc>
        <w:tc>
          <w:tcPr>
            <w:tcW w:w="832" w:type="dxa"/>
          </w:tcPr>
          <w:p w:rsidR="00073FF8" w:rsidRDefault="0087067A">
            <w:pPr>
              <w:widowControl w:val="0"/>
              <w:spacing w:line="258" w:lineRule="auto"/>
              <w:rPr>
                <w:sz w:val="20"/>
                <w:szCs w:val="20"/>
              </w:rPr>
            </w:pPr>
            <w:r>
              <w:rPr>
                <w:sz w:val="20"/>
                <w:szCs w:val="20"/>
              </w:rPr>
              <w:t>(a),(c),(k)</w:t>
            </w:r>
          </w:p>
        </w:tc>
      </w:tr>
      <w:tr w:rsidR="00073FF8">
        <w:trPr>
          <w:trHeight w:val="540"/>
          <w:jc w:val="center"/>
        </w:trPr>
        <w:tc>
          <w:tcPr>
            <w:tcW w:w="1103" w:type="dxa"/>
            <w:shd w:val="clear" w:color="auto" w:fill="auto"/>
            <w:vAlign w:val="center"/>
          </w:tcPr>
          <w:p w:rsidR="00073FF8" w:rsidRDefault="0087067A">
            <w:pPr>
              <w:widowControl w:val="0"/>
              <w:rPr>
                <w:sz w:val="22"/>
                <w:szCs w:val="22"/>
              </w:rPr>
            </w:pPr>
            <w:r>
              <w:rPr>
                <w:sz w:val="22"/>
                <w:szCs w:val="22"/>
              </w:rPr>
              <w:t xml:space="preserve"> 16-20</w:t>
            </w:r>
          </w:p>
        </w:tc>
        <w:tc>
          <w:tcPr>
            <w:tcW w:w="3960" w:type="dxa"/>
            <w:shd w:val="clear" w:color="auto" w:fill="auto"/>
            <w:vAlign w:val="center"/>
          </w:tcPr>
          <w:p w:rsidR="00073FF8" w:rsidRDefault="0087067A">
            <w:pPr>
              <w:widowControl w:val="0"/>
              <w:jc w:val="center"/>
              <w:rPr>
                <w:sz w:val="22"/>
                <w:szCs w:val="22"/>
              </w:rPr>
            </w:pPr>
            <w:r>
              <w:t>Types of tension members, modes of failure, Net area, Net sectional area, Design, Lug Angles, Tension Splices, gussets.</w:t>
            </w:r>
          </w:p>
        </w:tc>
        <w:tc>
          <w:tcPr>
            <w:tcW w:w="3330" w:type="dxa"/>
            <w:vAlign w:val="center"/>
          </w:tcPr>
          <w:p w:rsidR="00073FF8" w:rsidRDefault="0087067A">
            <w:pPr>
              <w:widowControl w:val="0"/>
              <w:jc w:val="center"/>
              <w:rPr>
                <w:sz w:val="22"/>
                <w:szCs w:val="22"/>
              </w:rPr>
            </w:pPr>
            <w:r>
              <w:rPr>
                <w:sz w:val="22"/>
                <w:szCs w:val="22"/>
              </w:rPr>
              <w:t>Design and detail steel tension members, tension splices and gussets</w:t>
            </w:r>
          </w:p>
        </w:tc>
        <w:tc>
          <w:tcPr>
            <w:tcW w:w="1080" w:type="dxa"/>
            <w:shd w:val="clear" w:color="auto" w:fill="auto"/>
            <w:vAlign w:val="center"/>
          </w:tcPr>
          <w:p w:rsidR="00073FF8" w:rsidRDefault="0087067A">
            <w:pPr>
              <w:jc w:val="center"/>
              <w:rPr>
                <w:color w:val="000000"/>
              </w:rPr>
            </w:pPr>
            <w:r>
              <w:rPr>
                <w:color w:val="000000"/>
              </w:rPr>
              <w:t>Ch.3</w:t>
            </w:r>
          </w:p>
        </w:tc>
        <w:tc>
          <w:tcPr>
            <w:tcW w:w="832" w:type="dxa"/>
          </w:tcPr>
          <w:p w:rsidR="00073FF8" w:rsidRDefault="0087067A">
            <w:pPr>
              <w:widowControl w:val="0"/>
              <w:rPr>
                <w:sz w:val="20"/>
                <w:szCs w:val="20"/>
              </w:rPr>
            </w:pPr>
            <w:r>
              <w:rPr>
                <w:sz w:val="20"/>
                <w:szCs w:val="20"/>
              </w:rPr>
              <w:t>(a),(c), (k)</w:t>
            </w:r>
          </w:p>
        </w:tc>
      </w:tr>
      <w:tr w:rsidR="00073FF8">
        <w:trPr>
          <w:jc w:val="center"/>
        </w:trPr>
        <w:tc>
          <w:tcPr>
            <w:tcW w:w="1103" w:type="dxa"/>
            <w:shd w:val="clear" w:color="auto" w:fill="auto"/>
            <w:vAlign w:val="center"/>
          </w:tcPr>
          <w:p w:rsidR="00073FF8" w:rsidRDefault="0087067A">
            <w:pPr>
              <w:widowControl w:val="0"/>
              <w:jc w:val="center"/>
              <w:rPr>
                <w:sz w:val="22"/>
                <w:szCs w:val="22"/>
              </w:rPr>
            </w:pPr>
            <w:r>
              <w:rPr>
                <w:sz w:val="22"/>
                <w:szCs w:val="22"/>
              </w:rPr>
              <w:t>21 - 26</w:t>
            </w:r>
          </w:p>
        </w:tc>
        <w:tc>
          <w:tcPr>
            <w:tcW w:w="3960" w:type="dxa"/>
            <w:shd w:val="clear" w:color="auto" w:fill="auto"/>
            <w:vAlign w:val="center"/>
          </w:tcPr>
          <w:p w:rsidR="00073FF8" w:rsidRDefault="0087067A">
            <w:pPr>
              <w:widowControl w:val="0"/>
              <w:spacing w:line="258" w:lineRule="auto"/>
              <w:jc w:val="center"/>
              <w:rPr>
                <w:sz w:val="22"/>
                <w:szCs w:val="22"/>
              </w:rPr>
            </w:pPr>
            <w:r>
              <w:t>Behavior of compression members, possible failure modes, single angle struts, design built- up compression members and column bases</w:t>
            </w:r>
          </w:p>
        </w:tc>
        <w:tc>
          <w:tcPr>
            <w:tcW w:w="3330" w:type="dxa"/>
            <w:vAlign w:val="center"/>
          </w:tcPr>
          <w:p w:rsidR="00073FF8" w:rsidRDefault="0087067A">
            <w:pPr>
              <w:widowControl w:val="0"/>
              <w:spacing w:line="258" w:lineRule="auto"/>
              <w:jc w:val="center"/>
              <w:rPr>
                <w:sz w:val="22"/>
                <w:szCs w:val="22"/>
              </w:rPr>
            </w:pPr>
            <w:r>
              <w:rPr>
                <w:sz w:val="22"/>
                <w:szCs w:val="22"/>
              </w:rPr>
              <w:t>Design and detail steel comp</w:t>
            </w:r>
            <w:r>
              <w:rPr>
                <w:sz w:val="22"/>
                <w:szCs w:val="22"/>
              </w:rPr>
              <w:t>ression members, built up  members and column bases</w:t>
            </w:r>
          </w:p>
        </w:tc>
        <w:tc>
          <w:tcPr>
            <w:tcW w:w="1080" w:type="dxa"/>
            <w:shd w:val="clear" w:color="auto" w:fill="auto"/>
          </w:tcPr>
          <w:p w:rsidR="00073FF8" w:rsidRDefault="0087067A">
            <w:pPr>
              <w:widowControl w:val="0"/>
              <w:pBdr>
                <w:top w:val="nil"/>
                <w:left w:val="nil"/>
                <w:bottom w:val="nil"/>
                <w:right w:val="nil"/>
                <w:between w:val="nil"/>
              </w:pBdr>
              <w:spacing w:before="34"/>
              <w:jc w:val="center"/>
              <w:rPr>
                <w:color w:val="000000"/>
              </w:rPr>
            </w:pPr>
            <w:r>
              <w:rPr>
                <w:color w:val="000000"/>
              </w:rPr>
              <w:t>Ch.5</w:t>
            </w:r>
          </w:p>
        </w:tc>
        <w:tc>
          <w:tcPr>
            <w:tcW w:w="832" w:type="dxa"/>
          </w:tcPr>
          <w:p w:rsidR="00073FF8" w:rsidRDefault="0087067A">
            <w:pPr>
              <w:rPr>
                <w:sz w:val="20"/>
                <w:szCs w:val="20"/>
              </w:rPr>
            </w:pPr>
            <w:r>
              <w:rPr>
                <w:sz w:val="20"/>
                <w:szCs w:val="20"/>
              </w:rPr>
              <w:t>(a), (c), (k)</w:t>
            </w:r>
          </w:p>
        </w:tc>
      </w:tr>
      <w:tr w:rsidR="00073FF8">
        <w:trPr>
          <w:jc w:val="center"/>
        </w:trPr>
        <w:tc>
          <w:tcPr>
            <w:tcW w:w="1103" w:type="dxa"/>
            <w:shd w:val="clear" w:color="auto" w:fill="auto"/>
            <w:vAlign w:val="center"/>
          </w:tcPr>
          <w:p w:rsidR="00073FF8" w:rsidRDefault="0087067A">
            <w:pPr>
              <w:widowControl w:val="0"/>
              <w:jc w:val="center"/>
              <w:rPr>
                <w:sz w:val="22"/>
                <w:szCs w:val="22"/>
              </w:rPr>
            </w:pPr>
            <w:r>
              <w:rPr>
                <w:sz w:val="22"/>
                <w:szCs w:val="22"/>
              </w:rPr>
              <w:t>27 - 31</w:t>
            </w:r>
          </w:p>
        </w:tc>
        <w:tc>
          <w:tcPr>
            <w:tcW w:w="3960" w:type="dxa"/>
            <w:shd w:val="clear" w:color="auto" w:fill="auto"/>
            <w:vAlign w:val="center"/>
          </w:tcPr>
          <w:p w:rsidR="00073FF8" w:rsidRDefault="0087067A">
            <w:pPr>
              <w:widowControl w:val="0"/>
              <w:jc w:val="center"/>
              <w:rPr>
                <w:sz w:val="22"/>
                <w:szCs w:val="22"/>
              </w:rPr>
            </w:pPr>
            <w:r>
              <w:t>Types and classification, Lateral stability of beams, shear strength, shear strength, web buckling and crippling, and purlins.</w:t>
            </w:r>
          </w:p>
        </w:tc>
        <w:tc>
          <w:tcPr>
            <w:tcW w:w="3330" w:type="dxa"/>
            <w:vAlign w:val="center"/>
          </w:tcPr>
          <w:p w:rsidR="00073FF8" w:rsidRDefault="0087067A">
            <w:pPr>
              <w:widowControl w:val="0"/>
              <w:jc w:val="center"/>
              <w:rPr>
                <w:sz w:val="22"/>
                <w:szCs w:val="22"/>
              </w:rPr>
            </w:pPr>
            <w:r>
              <w:rPr>
                <w:sz w:val="22"/>
                <w:szCs w:val="22"/>
              </w:rPr>
              <w:t xml:space="preserve">Design and detail steel beams under flexure and shear. </w:t>
            </w:r>
          </w:p>
        </w:tc>
        <w:tc>
          <w:tcPr>
            <w:tcW w:w="1080" w:type="dxa"/>
            <w:shd w:val="clear" w:color="auto" w:fill="auto"/>
          </w:tcPr>
          <w:p w:rsidR="00073FF8" w:rsidRDefault="0087067A">
            <w:pPr>
              <w:widowControl w:val="0"/>
              <w:pBdr>
                <w:top w:val="nil"/>
                <w:left w:val="nil"/>
                <w:bottom w:val="nil"/>
                <w:right w:val="nil"/>
                <w:between w:val="nil"/>
              </w:pBdr>
              <w:spacing w:before="31"/>
              <w:jc w:val="center"/>
              <w:rPr>
                <w:color w:val="000000"/>
              </w:rPr>
            </w:pPr>
            <w:r>
              <w:rPr>
                <w:color w:val="000000"/>
              </w:rPr>
              <w:t>Ch.6</w:t>
            </w:r>
          </w:p>
        </w:tc>
        <w:tc>
          <w:tcPr>
            <w:tcW w:w="832" w:type="dxa"/>
          </w:tcPr>
          <w:p w:rsidR="00073FF8" w:rsidRDefault="0087067A">
            <w:pPr>
              <w:rPr>
                <w:sz w:val="20"/>
                <w:szCs w:val="20"/>
              </w:rPr>
            </w:pPr>
            <w:r>
              <w:rPr>
                <w:sz w:val="20"/>
                <w:szCs w:val="20"/>
              </w:rPr>
              <w:t>(a), (c), (k)</w:t>
            </w:r>
          </w:p>
        </w:tc>
      </w:tr>
      <w:tr w:rsidR="00073FF8">
        <w:trPr>
          <w:jc w:val="center"/>
        </w:trPr>
        <w:tc>
          <w:tcPr>
            <w:tcW w:w="1103" w:type="dxa"/>
            <w:tcBorders>
              <w:bottom w:val="single" w:sz="4" w:space="0" w:color="000000"/>
            </w:tcBorders>
            <w:shd w:val="clear" w:color="auto" w:fill="auto"/>
            <w:vAlign w:val="center"/>
          </w:tcPr>
          <w:p w:rsidR="00073FF8" w:rsidRDefault="0087067A">
            <w:pPr>
              <w:widowControl w:val="0"/>
              <w:jc w:val="center"/>
              <w:rPr>
                <w:sz w:val="22"/>
                <w:szCs w:val="22"/>
              </w:rPr>
            </w:pPr>
            <w:r>
              <w:rPr>
                <w:sz w:val="22"/>
                <w:szCs w:val="22"/>
              </w:rPr>
              <w:t>32 -35</w:t>
            </w:r>
          </w:p>
        </w:tc>
        <w:tc>
          <w:tcPr>
            <w:tcW w:w="3960" w:type="dxa"/>
            <w:tcBorders>
              <w:bottom w:val="single" w:sz="4" w:space="0" w:color="000000"/>
            </w:tcBorders>
            <w:shd w:val="clear" w:color="auto" w:fill="auto"/>
            <w:vAlign w:val="center"/>
          </w:tcPr>
          <w:p w:rsidR="00073FF8" w:rsidRDefault="0087067A">
            <w:pPr>
              <w:widowControl w:val="0"/>
              <w:jc w:val="center"/>
              <w:rPr>
                <w:sz w:val="22"/>
                <w:szCs w:val="22"/>
              </w:rPr>
            </w:pPr>
            <w:r>
              <w:t>Types and Elements of Plate Girder, Preliminary Design procedure, design of Plate Girders using IS 800:2007 provisions</w:t>
            </w:r>
            <w:r>
              <w:rPr>
                <w:sz w:val="22"/>
                <w:szCs w:val="22"/>
              </w:rPr>
              <w:t xml:space="preserve"> </w:t>
            </w:r>
          </w:p>
        </w:tc>
        <w:tc>
          <w:tcPr>
            <w:tcW w:w="3330" w:type="dxa"/>
            <w:tcBorders>
              <w:bottom w:val="single" w:sz="4" w:space="0" w:color="000000"/>
            </w:tcBorders>
            <w:vAlign w:val="center"/>
          </w:tcPr>
          <w:p w:rsidR="00073FF8" w:rsidRDefault="0087067A">
            <w:pPr>
              <w:widowControl w:val="0"/>
              <w:jc w:val="center"/>
              <w:rPr>
                <w:sz w:val="22"/>
                <w:szCs w:val="22"/>
              </w:rPr>
            </w:pPr>
            <w:r>
              <w:rPr>
                <w:sz w:val="22"/>
                <w:szCs w:val="22"/>
              </w:rPr>
              <w:t xml:space="preserve">Design and detail steel plate girders as per </w:t>
            </w:r>
            <w:r>
              <w:t>IS 800:2007 provisions</w:t>
            </w:r>
          </w:p>
        </w:tc>
        <w:tc>
          <w:tcPr>
            <w:tcW w:w="1080" w:type="dxa"/>
            <w:tcBorders>
              <w:bottom w:val="single" w:sz="4" w:space="0" w:color="000000"/>
            </w:tcBorders>
            <w:shd w:val="clear" w:color="auto" w:fill="auto"/>
          </w:tcPr>
          <w:p w:rsidR="00073FF8" w:rsidRDefault="0087067A">
            <w:pPr>
              <w:widowControl w:val="0"/>
              <w:pBdr>
                <w:top w:val="nil"/>
                <w:left w:val="nil"/>
                <w:bottom w:val="nil"/>
                <w:right w:val="nil"/>
                <w:between w:val="nil"/>
              </w:pBdr>
              <w:spacing w:before="32"/>
              <w:jc w:val="center"/>
              <w:rPr>
                <w:color w:val="000000"/>
              </w:rPr>
            </w:pPr>
            <w:r>
              <w:rPr>
                <w:color w:val="000000"/>
              </w:rPr>
              <w:t>Ch.7</w:t>
            </w:r>
          </w:p>
        </w:tc>
        <w:tc>
          <w:tcPr>
            <w:tcW w:w="832" w:type="dxa"/>
            <w:tcBorders>
              <w:bottom w:val="single" w:sz="4" w:space="0" w:color="000000"/>
            </w:tcBorders>
          </w:tcPr>
          <w:p w:rsidR="00073FF8" w:rsidRDefault="0087067A">
            <w:pPr>
              <w:rPr>
                <w:sz w:val="20"/>
                <w:szCs w:val="20"/>
              </w:rPr>
            </w:pPr>
            <w:r>
              <w:rPr>
                <w:sz w:val="20"/>
                <w:szCs w:val="20"/>
              </w:rPr>
              <w:t>(a), (c), (k)</w:t>
            </w:r>
          </w:p>
        </w:tc>
      </w:tr>
      <w:tr w:rsidR="00073FF8">
        <w:trPr>
          <w:jc w:val="center"/>
        </w:trPr>
        <w:tc>
          <w:tcPr>
            <w:tcW w:w="1103" w:type="dxa"/>
            <w:shd w:val="clear" w:color="auto" w:fill="auto"/>
            <w:vAlign w:val="center"/>
          </w:tcPr>
          <w:p w:rsidR="00073FF8" w:rsidRDefault="0087067A">
            <w:pPr>
              <w:widowControl w:val="0"/>
              <w:jc w:val="center"/>
              <w:rPr>
                <w:sz w:val="22"/>
                <w:szCs w:val="22"/>
              </w:rPr>
            </w:pPr>
            <w:r>
              <w:rPr>
                <w:sz w:val="22"/>
                <w:szCs w:val="22"/>
              </w:rPr>
              <w:t>36 – 42</w:t>
            </w:r>
          </w:p>
        </w:tc>
        <w:tc>
          <w:tcPr>
            <w:tcW w:w="3960" w:type="dxa"/>
            <w:shd w:val="clear" w:color="auto" w:fill="auto"/>
            <w:vAlign w:val="center"/>
          </w:tcPr>
          <w:p w:rsidR="00073FF8" w:rsidRDefault="0087067A">
            <w:pPr>
              <w:widowControl w:val="0"/>
              <w:spacing w:line="258" w:lineRule="auto"/>
              <w:jc w:val="center"/>
              <w:rPr>
                <w:sz w:val="22"/>
                <w:szCs w:val="22"/>
              </w:rPr>
            </w:pPr>
            <w:r>
              <w:t>Plastic theory, theorems of plastic collapse, methods of plastic analysis, plastic designs of portal frames, behavior and ultimate strength of plates.</w:t>
            </w:r>
          </w:p>
        </w:tc>
        <w:tc>
          <w:tcPr>
            <w:tcW w:w="3330" w:type="dxa"/>
            <w:vAlign w:val="center"/>
          </w:tcPr>
          <w:p w:rsidR="00073FF8" w:rsidRDefault="0087067A">
            <w:pPr>
              <w:widowControl w:val="0"/>
              <w:spacing w:line="259" w:lineRule="auto"/>
              <w:ind w:left="100"/>
              <w:jc w:val="center"/>
              <w:rPr>
                <w:sz w:val="22"/>
                <w:szCs w:val="22"/>
              </w:rPr>
            </w:pPr>
            <w:r>
              <w:rPr>
                <w:sz w:val="22"/>
                <w:szCs w:val="22"/>
              </w:rPr>
              <w:t>Study the overview of plastic design for steel structures.</w:t>
            </w:r>
          </w:p>
        </w:tc>
        <w:tc>
          <w:tcPr>
            <w:tcW w:w="1080" w:type="dxa"/>
            <w:shd w:val="clear" w:color="auto" w:fill="auto"/>
          </w:tcPr>
          <w:p w:rsidR="00073FF8" w:rsidRDefault="0087067A">
            <w:pPr>
              <w:widowControl w:val="0"/>
              <w:pBdr>
                <w:top w:val="nil"/>
                <w:left w:val="nil"/>
                <w:bottom w:val="nil"/>
                <w:right w:val="nil"/>
                <w:between w:val="nil"/>
              </w:pBdr>
              <w:spacing w:before="31"/>
              <w:jc w:val="center"/>
              <w:rPr>
                <w:color w:val="000000"/>
              </w:rPr>
            </w:pPr>
            <w:r>
              <w:rPr>
                <w:color w:val="000000"/>
              </w:rPr>
              <w:t>Ch.4</w:t>
            </w:r>
          </w:p>
        </w:tc>
        <w:tc>
          <w:tcPr>
            <w:tcW w:w="832" w:type="dxa"/>
          </w:tcPr>
          <w:p w:rsidR="00073FF8" w:rsidRDefault="0087067A">
            <w:pPr>
              <w:rPr>
                <w:sz w:val="20"/>
                <w:szCs w:val="20"/>
              </w:rPr>
            </w:pPr>
            <w:r>
              <w:rPr>
                <w:sz w:val="20"/>
                <w:szCs w:val="20"/>
              </w:rPr>
              <w:t>(a), (c)</w:t>
            </w:r>
          </w:p>
        </w:tc>
      </w:tr>
    </w:tbl>
    <w:p w:rsidR="00073FF8" w:rsidRDefault="0087067A">
      <w:pPr>
        <w:jc w:val="both"/>
      </w:pPr>
      <w:r>
        <w:rPr>
          <w:color w:val="000000"/>
        </w:rPr>
        <w:t xml:space="preserve">    </w:t>
      </w:r>
      <w:r>
        <w:rPr>
          <w:b/>
          <w:color w:val="000000"/>
          <w:vertAlign w:val="superscript"/>
        </w:rPr>
        <w:t xml:space="preserve">+ </w:t>
      </w:r>
      <w:r>
        <w:rPr>
          <w:color w:val="000000"/>
        </w:rPr>
        <w:t xml:space="preserve">It is mandatory for each student to </w:t>
      </w:r>
      <w:r>
        <w:t>have the original</w:t>
      </w:r>
      <w:r>
        <w:rPr>
          <w:color w:val="000000"/>
        </w:rPr>
        <w:t xml:space="preserve"> </w:t>
      </w:r>
      <w:r>
        <w:rPr>
          <w:color w:val="000000"/>
          <w:u w:val="single"/>
        </w:rPr>
        <w:t>IS-800:2007</w:t>
      </w:r>
      <w:r>
        <w:rPr>
          <w:color w:val="000000"/>
        </w:rPr>
        <w:t xml:space="preserve"> code book and </w:t>
      </w:r>
      <w:r>
        <w:rPr>
          <w:color w:val="000000"/>
          <w:u w:val="single"/>
        </w:rPr>
        <w:t>Steel Table</w:t>
      </w:r>
      <w:r>
        <w:rPr>
          <w:color w:val="000000"/>
        </w:rPr>
        <w:t xml:space="preserve">.  </w:t>
      </w:r>
    </w:p>
    <w:p w:rsidR="00073FF8" w:rsidRDefault="00073FF8">
      <w:pPr>
        <w:spacing w:before="6"/>
        <w:rPr>
          <w:b/>
        </w:rPr>
      </w:pPr>
    </w:p>
    <w:p w:rsidR="00073FF8" w:rsidRDefault="00073FF8">
      <w:pPr>
        <w:rPr>
          <w:b/>
        </w:rPr>
      </w:pPr>
    </w:p>
    <w:p w:rsidR="00073FF8" w:rsidRDefault="0087067A">
      <w:pPr>
        <w:spacing w:before="6"/>
        <w:rPr>
          <w:b/>
        </w:rPr>
      </w:pPr>
      <w:r>
        <w:rPr>
          <w:b/>
        </w:rPr>
        <w:t>*Student Learning Outcomes (SLOs):</w:t>
      </w:r>
    </w:p>
    <w:p w:rsidR="00073FF8" w:rsidRDefault="0087067A">
      <w:pPr>
        <w:rPr>
          <w:sz w:val="22"/>
          <w:szCs w:val="22"/>
        </w:rPr>
      </w:pPr>
      <w:r>
        <w:rPr>
          <w:sz w:val="22"/>
          <w:szCs w:val="22"/>
        </w:rPr>
        <w:t xml:space="preserve">  SLOs are outcomes (a) through (k) plus any additional outcomes that may be articulated by the program.</w:t>
      </w:r>
    </w:p>
    <w:p w:rsidR="00073FF8" w:rsidRDefault="0087067A">
      <w:pPr>
        <w:widowControl w:val="0"/>
        <w:numPr>
          <w:ilvl w:val="0"/>
          <w:numId w:val="4"/>
        </w:numPr>
        <w:pBdr>
          <w:top w:val="nil"/>
          <w:left w:val="nil"/>
          <w:bottom w:val="nil"/>
          <w:right w:val="nil"/>
          <w:between w:val="nil"/>
        </w:pBdr>
        <w:rPr>
          <w:sz w:val="22"/>
          <w:szCs w:val="22"/>
        </w:rPr>
      </w:pPr>
      <w:r>
        <w:rPr>
          <w:sz w:val="22"/>
          <w:szCs w:val="22"/>
        </w:rPr>
        <w:t>an ability to apply knowledge of mathematics, science and engineering</w:t>
      </w:r>
    </w:p>
    <w:p w:rsidR="00073FF8" w:rsidRDefault="0087067A">
      <w:pPr>
        <w:widowControl w:val="0"/>
        <w:numPr>
          <w:ilvl w:val="0"/>
          <w:numId w:val="4"/>
        </w:numPr>
        <w:pBdr>
          <w:top w:val="nil"/>
          <w:left w:val="nil"/>
          <w:bottom w:val="nil"/>
          <w:right w:val="nil"/>
          <w:between w:val="nil"/>
        </w:pBdr>
        <w:rPr>
          <w:sz w:val="22"/>
          <w:szCs w:val="22"/>
        </w:rPr>
      </w:pPr>
      <w:r>
        <w:rPr>
          <w:sz w:val="22"/>
          <w:szCs w:val="22"/>
        </w:rPr>
        <w:t>an ability to design and conduct experiments, as well as to analyze and interpret</w:t>
      </w:r>
      <w:r>
        <w:rPr>
          <w:sz w:val="22"/>
          <w:szCs w:val="22"/>
        </w:rPr>
        <w:t xml:space="preserve"> data</w:t>
      </w:r>
    </w:p>
    <w:p w:rsidR="00073FF8" w:rsidRDefault="0087067A">
      <w:pPr>
        <w:widowControl w:val="0"/>
        <w:numPr>
          <w:ilvl w:val="0"/>
          <w:numId w:val="4"/>
        </w:numPr>
        <w:pBdr>
          <w:top w:val="nil"/>
          <w:left w:val="nil"/>
          <w:bottom w:val="nil"/>
          <w:right w:val="nil"/>
          <w:between w:val="nil"/>
        </w:pBdr>
        <w:rPr>
          <w:sz w:val="22"/>
          <w:szCs w:val="22"/>
        </w:rPr>
      </w:pPr>
      <w:r>
        <w:rPr>
          <w:sz w:val="22"/>
          <w:szCs w:val="22"/>
        </w:rPr>
        <w:t>an ability to design a system, component, or process to meet desired needs within realistic constraints such as economic, environmental, social, political, ethical, health and safety, manufacturability, and sustainability</w:t>
      </w:r>
    </w:p>
    <w:p w:rsidR="00073FF8" w:rsidRDefault="0087067A">
      <w:pPr>
        <w:widowControl w:val="0"/>
        <w:numPr>
          <w:ilvl w:val="0"/>
          <w:numId w:val="4"/>
        </w:numPr>
        <w:pBdr>
          <w:top w:val="nil"/>
          <w:left w:val="nil"/>
          <w:bottom w:val="nil"/>
          <w:right w:val="nil"/>
          <w:between w:val="nil"/>
        </w:pBdr>
        <w:rPr>
          <w:sz w:val="22"/>
          <w:szCs w:val="22"/>
        </w:rPr>
      </w:pPr>
      <w:r>
        <w:rPr>
          <w:sz w:val="22"/>
          <w:szCs w:val="22"/>
        </w:rPr>
        <w:t>an ability to function on mu</w:t>
      </w:r>
      <w:r>
        <w:rPr>
          <w:sz w:val="22"/>
          <w:szCs w:val="22"/>
        </w:rPr>
        <w:t>ltidisciplinary teams</w:t>
      </w:r>
    </w:p>
    <w:p w:rsidR="00073FF8" w:rsidRDefault="0087067A">
      <w:pPr>
        <w:widowControl w:val="0"/>
        <w:numPr>
          <w:ilvl w:val="0"/>
          <w:numId w:val="4"/>
        </w:numPr>
        <w:pBdr>
          <w:top w:val="nil"/>
          <w:left w:val="nil"/>
          <w:bottom w:val="nil"/>
          <w:right w:val="nil"/>
          <w:between w:val="nil"/>
        </w:pBdr>
        <w:rPr>
          <w:sz w:val="22"/>
          <w:szCs w:val="22"/>
        </w:rPr>
      </w:pPr>
      <w:r>
        <w:rPr>
          <w:sz w:val="22"/>
          <w:szCs w:val="22"/>
        </w:rPr>
        <w:t>an ability to identify, formulate, and solve engineering problems</w:t>
      </w:r>
    </w:p>
    <w:p w:rsidR="00073FF8" w:rsidRDefault="0087067A">
      <w:pPr>
        <w:widowControl w:val="0"/>
        <w:numPr>
          <w:ilvl w:val="0"/>
          <w:numId w:val="4"/>
        </w:numPr>
        <w:pBdr>
          <w:top w:val="nil"/>
          <w:left w:val="nil"/>
          <w:bottom w:val="nil"/>
          <w:right w:val="nil"/>
          <w:between w:val="nil"/>
        </w:pBdr>
        <w:rPr>
          <w:sz w:val="22"/>
          <w:szCs w:val="22"/>
        </w:rPr>
      </w:pPr>
      <w:r>
        <w:rPr>
          <w:sz w:val="22"/>
          <w:szCs w:val="22"/>
        </w:rPr>
        <w:t>an understanding of professional and ethical responsibility</w:t>
      </w:r>
    </w:p>
    <w:p w:rsidR="00073FF8" w:rsidRDefault="0087067A">
      <w:pPr>
        <w:widowControl w:val="0"/>
        <w:numPr>
          <w:ilvl w:val="0"/>
          <w:numId w:val="4"/>
        </w:numPr>
        <w:pBdr>
          <w:top w:val="nil"/>
          <w:left w:val="nil"/>
          <w:bottom w:val="nil"/>
          <w:right w:val="nil"/>
          <w:between w:val="nil"/>
        </w:pBdr>
        <w:rPr>
          <w:sz w:val="22"/>
          <w:szCs w:val="22"/>
        </w:rPr>
      </w:pPr>
      <w:r>
        <w:rPr>
          <w:sz w:val="22"/>
          <w:szCs w:val="22"/>
        </w:rPr>
        <w:t xml:space="preserve">an ability to communicate effectively </w:t>
      </w:r>
    </w:p>
    <w:p w:rsidR="00073FF8" w:rsidRDefault="0087067A">
      <w:pPr>
        <w:widowControl w:val="0"/>
        <w:numPr>
          <w:ilvl w:val="0"/>
          <w:numId w:val="4"/>
        </w:numPr>
        <w:pBdr>
          <w:top w:val="nil"/>
          <w:left w:val="nil"/>
          <w:bottom w:val="nil"/>
          <w:right w:val="nil"/>
          <w:between w:val="nil"/>
        </w:pBdr>
        <w:rPr>
          <w:sz w:val="22"/>
          <w:szCs w:val="22"/>
        </w:rPr>
      </w:pPr>
      <w:r>
        <w:rPr>
          <w:sz w:val="22"/>
          <w:szCs w:val="22"/>
        </w:rPr>
        <w:t>the broad education necessary to understand the impact of engineering</w:t>
      </w:r>
      <w:r>
        <w:rPr>
          <w:sz w:val="22"/>
          <w:szCs w:val="22"/>
        </w:rPr>
        <w:t xml:space="preserve"> solutions in a global, economic, environmental, and societal context</w:t>
      </w:r>
    </w:p>
    <w:p w:rsidR="00073FF8" w:rsidRDefault="0087067A">
      <w:pPr>
        <w:widowControl w:val="0"/>
        <w:numPr>
          <w:ilvl w:val="0"/>
          <w:numId w:val="4"/>
        </w:numPr>
        <w:pBdr>
          <w:top w:val="nil"/>
          <w:left w:val="nil"/>
          <w:bottom w:val="nil"/>
          <w:right w:val="nil"/>
          <w:between w:val="nil"/>
        </w:pBdr>
        <w:rPr>
          <w:sz w:val="22"/>
          <w:szCs w:val="22"/>
        </w:rPr>
      </w:pPr>
      <w:r>
        <w:rPr>
          <w:sz w:val="22"/>
          <w:szCs w:val="22"/>
        </w:rPr>
        <w:t>a recognition of the need for, and an ability to engage in life-long learning</w:t>
      </w:r>
    </w:p>
    <w:p w:rsidR="00073FF8" w:rsidRDefault="0087067A">
      <w:pPr>
        <w:widowControl w:val="0"/>
        <w:numPr>
          <w:ilvl w:val="0"/>
          <w:numId w:val="4"/>
        </w:numPr>
        <w:pBdr>
          <w:top w:val="nil"/>
          <w:left w:val="nil"/>
          <w:bottom w:val="nil"/>
          <w:right w:val="nil"/>
          <w:between w:val="nil"/>
        </w:pBdr>
        <w:rPr>
          <w:sz w:val="22"/>
          <w:szCs w:val="22"/>
        </w:rPr>
      </w:pPr>
      <w:r>
        <w:rPr>
          <w:sz w:val="22"/>
          <w:szCs w:val="22"/>
        </w:rPr>
        <w:t>a knowledge of contemporary issues</w:t>
      </w:r>
    </w:p>
    <w:p w:rsidR="00073FF8" w:rsidRDefault="0087067A">
      <w:pPr>
        <w:widowControl w:val="0"/>
        <w:numPr>
          <w:ilvl w:val="0"/>
          <w:numId w:val="4"/>
        </w:numPr>
        <w:pBdr>
          <w:top w:val="nil"/>
          <w:left w:val="nil"/>
          <w:bottom w:val="nil"/>
          <w:right w:val="nil"/>
          <w:between w:val="nil"/>
        </w:pBdr>
        <w:rPr>
          <w:sz w:val="22"/>
          <w:szCs w:val="22"/>
        </w:rPr>
      </w:pPr>
      <w:r>
        <w:rPr>
          <w:sz w:val="22"/>
          <w:szCs w:val="22"/>
        </w:rPr>
        <w:t>an ability to use the techniques, skills, and modern engineering tools ne</w:t>
      </w:r>
      <w:r>
        <w:rPr>
          <w:sz w:val="22"/>
          <w:szCs w:val="22"/>
        </w:rPr>
        <w:t>cessary for engineering practice.</w:t>
      </w:r>
    </w:p>
    <w:p w:rsidR="00073FF8" w:rsidRDefault="00073FF8">
      <w:pPr>
        <w:jc w:val="both"/>
      </w:pPr>
    </w:p>
    <w:p w:rsidR="00073FF8" w:rsidRDefault="0087067A">
      <w:pPr>
        <w:jc w:val="both"/>
        <w:rPr>
          <w:b/>
        </w:rPr>
      </w:pPr>
      <w:r>
        <w:rPr>
          <w:b/>
        </w:rPr>
        <w:t>Evaluation Scheme:</w:t>
      </w:r>
    </w:p>
    <w:p w:rsidR="00073FF8" w:rsidRDefault="00073FF8">
      <w:pPr>
        <w:jc w:val="both"/>
        <w:rPr>
          <w:b/>
        </w:rPr>
      </w:pPr>
    </w:p>
    <w:tbl>
      <w:tblPr>
        <w:tblStyle w:val="a3"/>
        <w:tblW w:w="9653"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81"/>
        <w:gridCol w:w="1260"/>
        <w:gridCol w:w="1440"/>
        <w:gridCol w:w="2408"/>
        <w:gridCol w:w="1764"/>
      </w:tblGrid>
      <w:tr w:rsidR="00073FF8">
        <w:trPr>
          <w:trHeight w:val="420"/>
          <w:jc w:val="center"/>
        </w:trPr>
        <w:tc>
          <w:tcPr>
            <w:tcW w:w="278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73FF8" w:rsidRDefault="0087067A">
            <w:pPr>
              <w:jc w:val="center"/>
              <w:rPr>
                <w:b/>
                <w:sz w:val="22"/>
                <w:szCs w:val="22"/>
              </w:rPr>
            </w:pPr>
            <w:r>
              <w:rPr>
                <w:b/>
                <w:sz w:val="22"/>
                <w:szCs w:val="22"/>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73FF8" w:rsidRDefault="0087067A">
            <w:pPr>
              <w:jc w:val="center"/>
              <w:rPr>
                <w:b/>
                <w:sz w:val="22"/>
                <w:szCs w:val="22"/>
              </w:rPr>
            </w:pPr>
            <w:r>
              <w:rPr>
                <w:b/>
                <w:sz w:val="22"/>
                <w:szCs w:val="22"/>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73FF8" w:rsidRDefault="0087067A">
            <w:pPr>
              <w:jc w:val="center"/>
              <w:rPr>
                <w:b/>
                <w:sz w:val="22"/>
                <w:szCs w:val="22"/>
              </w:rPr>
            </w:pPr>
            <w:r>
              <w:rPr>
                <w:b/>
                <w:sz w:val="22"/>
                <w:szCs w:val="22"/>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73FF8" w:rsidRDefault="0087067A">
            <w:pPr>
              <w:jc w:val="center"/>
              <w:rPr>
                <w:b/>
                <w:sz w:val="22"/>
                <w:szCs w:val="22"/>
              </w:rPr>
            </w:pPr>
            <w:r>
              <w:rPr>
                <w:b/>
                <w:sz w:val="22"/>
                <w:szCs w:val="22"/>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73FF8" w:rsidRDefault="0087067A">
            <w:pPr>
              <w:jc w:val="center"/>
              <w:rPr>
                <w:b/>
                <w:sz w:val="22"/>
                <w:szCs w:val="22"/>
              </w:rPr>
            </w:pPr>
            <w:r>
              <w:rPr>
                <w:b/>
                <w:sz w:val="22"/>
                <w:szCs w:val="22"/>
              </w:rPr>
              <w:t>Nature of Component</w:t>
            </w:r>
          </w:p>
        </w:tc>
      </w:tr>
      <w:tr w:rsidR="00073FF8">
        <w:trPr>
          <w:trHeight w:val="28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spacing w:line="258" w:lineRule="auto"/>
              <w:ind w:left="100"/>
              <w:jc w:val="center"/>
              <w:rPr>
                <w:sz w:val="22"/>
                <w:szCs w:val="22"/>
              </w:rPr>
            </w:pPr>
            <w:bookmarkStart w:id="1" w:name="_GoBack" w:colFirst="3" w:colLast="3"/>
            <w:r>
              <w:rPr>
                <w:sz w:val="22"/>
                <w:szCs w:val="22"/>
              </w:rPr>
              <w:t>Mid Semester Test</w:t>
            </w:r>
          </w:p>
        </w:tc>
        <w:tc>
          <w:tcPr>
            <w:tcW w:w="1260"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spacing w:line="258" w:lineRule="auto"/>
              <w:jc w:val="center"/>
              <w:rPr>
                <w:sz w:val="22"/>
                <w:szCs w:val="22"/>
              </w:rPr>
            </w:pPr>
            <w:r>
              <w:rPr>
                <w:sz w:val="22"/>
                <w:szCs w:val="22"/>
              </w:rPr>
              <w:t>90 Min.</w:t>
            </w:r>
          </w:p>
        </w:tc>
        <w:tc>
          <w:tcPr>
            <w:tcW w:w="1440"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spacing w:line="258" w:lineRule="auto"/>
              <w:jc w:val="center"/>
              <w:rPr>
                <w:sz w:val="22"/>
                <w:szCs w:val="22"/>
              </w:rPr>
            </w:pPr>
            <w:r>
              <w:rPr>
                <w:sz w:val="22"/>
                <w:szCs w:val="22"/>
              </w:rP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073FF8" w:rsidRPr="006770BA" w:rsidRDefault="006770BA">
            <w:pPr>
              <w:jc w:val="center"/>
              <w:rPr>
                <w:sz w:val="22"/>
                <w:szCs w:val="22"/>
              </w:rPr>
            </w:pPr>
            <w:r w:rsidRPr="006770BA">
              <w:rPr>
                <w:sz w:val="22"/>
              </w:rPr>
              <w:t>16/03 3.30pm to5.00pm</w:t>
            </w:r>
          </w:p>
        </w:tc>
        <w:tc>
          <w:tcPr>
            <w:tcW w:w="1764"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spacing w:line="258" w:lineRule="auto"/>
              <w:jc w:val="center"/>
              <w:rPr>
                <w:sz w:val="22"/>
                <w:szCs w:val="22"/>
              </w:rPr>
            </w:pPr>
            <w:r>
              <w:rPr>
                <w:sz w:val="22"/>
                <w:szCs w:val="22"/>
              </w:rPr>
              <w:t>CB</w:t>
            </w:r>
          </w:p>
        </w:tc>
      </w:tr>
      <w:tr w:rsidR="00073FF8">
        <w:trPr>
          <w:trHeight w:val="26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spacing w:line="260" w:lineRule="auto"/>
              <w:rPr>
                <w:sz w:val="22"/>
                <w:szCs w:val="22"/>
              </w:rPr>
            </w:pPr>
            <w:r>
              <w:rPr>
                <w:sz w:val="22"/>
                <w:szCs w:val="22"/>
              </w:rPr>
              <w:t>Surprise Test (minimum 6)</w:t>
            </w:r>
          </w:p>
        </w:tc>
        <w:tc>
          <w:tcPr>
            <w:tcW w:w="1260"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jc w:val="center"/>
              <w:rPr>
                <w:sz w:val="22"/>
                <w:szCs w:val="22"/>
              </w:rPr>
            </w:pPr>
            <w:r>
              <w:rPr>
                <w:sz w:val="22"/>
                <w:szCs w:val="22"/>
              </w:rP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spacing w:line="260" w:lineRule="auto"/>
              <w:jc w:val="center"/>
              <w:rPr>
                <w:sz w:val="22"/>
                <w:szCs w:val="22"/>
              </w:rPr>
            </w:pPr>
            <w:r>
              <w:rPr>
                <w:sz w:val="22"/>
                <w:szCs w:val="22"/>
              </w:rP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073FF8" w:rsidRPr="006770BA" w:rsidRDefault="00073FF8">
            <w:pPr>
              <w:jc w:val="center"/>
              <w:rPr>
                <w:sz w:val="22"/>
                <w:szCs w:val="22"/>
              </w:rPr>
            </w:pPr>
          </w:p>
        </w:tc>
        <w:tc>
          <w:tcPr>
            <w:tcW w:w="1764"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spacing w:line="260" w:lineRule="auto"/>
              <w:jc w:val="center"/>
              <w:rPr>
                <w:sz w:val="22"/>
                <w:szCs w:val="22"/>
              </w:rPr>
            </w:pPr>
            <w:r>
              <w:rPr>
                <w:sz w:val="22"/>
                <w:szCs w:val="22"/>
              </w:rPr>
              <w:t>OB</w:t>
            </w:r>
          </w:p>
        </w:tc>
      </w:tr>
      <w:tr w:rsidR="00073FF8">
        <w:trPr>
          <w:trHeight w:val="26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spacing w:line="260" w:lineRule="auto"/>
              <w:ind w:left="100"/>
              <w:jc w:val="center"/>
              <w:rPr>
                <w:sz w:val="22"/>
                <w:szCs w:val="22"/>
              </w:rPr>
            </w:pPr>
            <w:r>
              <w:rPr>
                <w:sz w:val="22"/>
                <w:szCs w:val="22"/>
              </w:rPr>
              <w:t>Home Assignments (minimum 4)</w:t>
            </w:r>
          </w:p>
        </w:tc>
        <w:tc>
          <w:tcPr>
            <w:tcW w:w="1260"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jc w:val="center"/>
              <w:rPr>
                <w:sz w:val="22"/>
                <w:szCs w:val="22"/>
              </w:rPr>
            </w:pPr>
            <w:r>
              <w:rPr>
                <w:sz w:val="22"/>
                <w:szCs w:val="22"/>
              </w:rP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spacing w:line="260" w:lineRule="auto"/>
              <w:jc w:val="center"/>
              <w:rPr>
                <w:sz w:val="22"/>
                <w:szCs w:val="22"/>
              </w:rPr>
            </w:pPr>
            <w:r>
              <w:rPr>
                <w:sz w:val="22"/>
                <w:szCs w:val="22"/>
              </w:rP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073FF8" w:rsidRPr="006770BA" w:rsidRDefault="00073FF8">
            <w:pPr>
              <w:jc w:val="center"/>
              <w:rPr>
                <w:sz w:val="22"/>
                <w:szCs w:val="22"/>
              </w:rPr>
            </w:pPr>
          </w:p>
        </w:tc>
        <w:tc>
          <w:tcPr>
            <w:tcW w:w="1764"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spacing w:line="260" w:lineRule="auto"/>
              <w:jc w:val="center"/>
              <w:rPr>
                <w:sz w:val="22"/>
                <w:szCs w:val="22"/>
              </w:rPr>
            </w:pPr>
            <w:r>
              <w:rPr>
                <w:sz w:val="22"/>
                <w:szCs w:val="22"/>
              </w:rPr>
              <w:t>OB</w:t>
            </w:r>
          </w:p>
        </w:tc>
      </w:tr>
      <w:tr w:rsidR="00073FF8">
        <w:trPr>
          <w:trHeight w:val="24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spacing w:line="260" w:lineRule="auto"/>
              <w:ind w:left="100"/>
              <w:jc w:val="center"/>
              <w:rPr>
                <w:sz w:val="22"/>
                <w:szCs w:val="22"/>
              </w:rPr>
            </w:pPr>
            <w:r>
              <w:rPr>
                <w:sz w:val="22"/>
                <w:szCs w:val="22"/>
              </w:rPr>
              <w:t>Class Assignments (minimum 4)</w:t>
            </w:r>
          </w:p>
        </w:tc>
        <w:tc>
          <w:tcPr>
            <w:tcW w:w="1260"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jc w:val="center"/>
              <w:rPr>
                <w:sz w:val="22"/>
                <w:szCs w:val="22"/>
              </w:rPr>
            </w:pPr>
            <w:r>
              <w:rPr>
                <w:sz w:val="22"/>
                <w:szCs w:val="22"/>
              </w:rP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spacing w:line="260" w:lineRule="auto"/>
              <w:jc w:val="center"/>
              <w:rPr>
                <w:sz w:val="22"/>
                <w:szCs w:val="22"/>
              </w:rPr>
            </w:pPr>
            <w:r>
              <w:rPr>
                <w:sz w:val="22"/>
                <w:szCs w:val="22"/>
              </w:rP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073FF8" w:rsidRPr="006770BA" w:rsidRDefault="00073FF8">
            <w:pPr>
              <w:jc w:val="center"/>
              <w:rPr>
                <w:sz w:val="22"/>
                <w:szCs w:val="22"/>
              </w:rPr>
            </w:pPr>
          </w:p>
        </w:tc>
        <w:tc>
          <w:tcPr>
            <w:tcW w:w="1764"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spacing w:line="260" w:lineRule="auto"/>
              <w:jc w:val="center"/>
              <w:rPr>
                <w:sz w:val="22"/>
                <w:szCs w:val="22"/>
              </w:rPr>
            </w:pPr>
            <w:r>
              <w:rPr>
                <w:sz w:val="22"/>
                <w:szCs w:val="22"/>
              </w:rPr>
              <w:t>OB</w:t>
            </w:r>
          </w:p>
        </w:tc>
      </w:tr>
      <w:tr w:rsidR="00073FF8">
        <w:trPr>
          <w:trHeight w:val="24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spacing w:line="255" w:lineRule="auto"/>
              <w:ind w:left="100"/>
              <w:jc w:val="center"/>
              <w:rPr>
                <w:sz w:val="22"/>
                <w:szCs w:val="22"/>
              </w:rPr>
            </w:pPr>
            <w:r>
              <w:rPr>
                <w:sz w:val="22"/>
                <w:szCs w:val="22"/>
              </w:rPr>
              <w:t>Comprehensive Exam</w:t>
            </w:r>
          </w:p>
        </w:tc>
        <w:tc>
          <w:tcPr>
            <w:tcW w:w="1260" w:type="dxa"/>
            <w:tcBorders>
              <w:top w:val="single" w:sz="4" w:space="0" w:color="000000"/>
              <w:left w:val="single" w:sz="4" w:space="0" w:color="000000"/>
              <w:bottom w:val="single" w:sz="4" w:space="0" w:color="000000"/>
              <w:right w:val="single" w:sz="4" w:space="0" w:color="000000"/>
            </w:tcBorders>
            <w:vAlign w:val="center"/>
          </w:tcPr>
          <w:p w:rsidR="00073FF8" w:rsidRDefault="006770BA">
            <w:pPr>
              <w:widowControl w:val="0"/>
              <w:spacing w:line="255" w:lineRule="auto"/>
              <w:jc w:val="center"/>
              <w:rPr>
                <w:sz w:val="22"/>
                <w:szCs w:val="22"/>
              </w:rPr>
            </w:pPr>
            <w:r>
              <w:rPr>
                <w:sz w:val="22"/>
                <w:szCs w:val="22"/>
              </w:rPr>
              <w:t>2</w:t>
            </w:r>
            <w:r w:rsidR="0087067A">
              <w:rPr>
                <w:sz w:val="22"/>
                <w:szCs w:val="22"/>
              </w:rPr>
              <w:t xml:space="preserve"> Hrs.</w:t>
            </w:r>
          </w:p>
        </w:tc>
        <w:tc>
          <w:tcPr>
            <w:tcW w:w="1440"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spacing w:line="255" w:lineRule="auto"/>
              <w:jc w:val="center"/>
              <w:rPr>
                <w:sz w:val="22"/>
                <w:szCs w:val="22"/>
              </w:rPr>
            </w:pPr>
            <w:r>
              <w:rPr>
                <w:sz w:val="22"/>
                <w:szCs w:val="22"/>
              </w:rPr>
              <w:t>40%</w:t>
            </w:r>
          </w:p>
        </w:tc>
        <w:tc>
          <w:tcPr>
            <w:tcW w:w="2408" w:type="dxa"/>
            <w:tcBorders>
              <w:top w:val="single" w:sz="4" w:space="0" w:color="000000"/>
              <w:left w:val="single" w:sz="4" w:space="0" w:color="000000"/>
              <w:bottom w:val="single" w:sz="4" w:space="0" w:color="000000"/>
              <w:right w:val="single" w:sz="4" w:space="0" w:color="000000"/>
            </w:tcBorders>
            <w:vAlign w:val="center"/>
          </w:tcPr>
          <w:p w:rsidR="00073FF8" w:rsidRPr="006770BA" w:rsidRDefault="006770BA">
            <w:pPr>
              <w:jc w:val="center"/>
              <w:rPr>
                <w:sz w:val="22"/>
                <w:szCs w:val="22"/>
              </w:rPr>
            </w:pPr>
            <w:r w:rsidRPr="006770BA">
              <w:rPr>
                <w:sz w:val="22"/>
              </w:rPr>
              <w:t>23/05 FN</w:t>
            </w:r>
          </w:p>
        </w:tc>
        <w:tc>
          <w:tcPr>
            <w:tcW w:w="1764" w:type="dxa"/>
            <w:tcBorders>
              <w:top w:val="single" w:sz="4" w:space="0" w:color="000000"/>
              <w:left w:val="single" w:sz="4" w:space="0" w:color="000000"/>
              <w:bottom w:val="single" w:sz="4" w:space="0" w:color="000000"/>
              <w:right w:val="single" w:sz="4" w:space="0" w:color="000000"/>
            </w:tcBorders>
            <w:vAlign w:val="center"/>
          </w:tcPr>
          <w:p w:rsidR="00073FF8" w:rsidRDefault="0087067A">
            <w:pPr>
              <w:widowControl w:val="0"/>
              <w:spacing w:line="255" w:lineRule="auto"/>
              <w:jc w:val="center"/>
              <w:rPr>
                <w:sz w:val="22"/>
                <w:szCs w:val="22"/>
              </w:rPr>
            </w:pPr>
            <w:r>
              <w:rPr>
                <w:sz w:val="22"/>
                <w:szCs w:val="22"/>
              </w:rPr>
              <w:t xml:space="preserve">CB </w:t>
            </w:r>
          </w:p>
        </w:tc>
      </w:tr>
      <w:bookmarkEnd w:id="1"/>
    </w:tbl>
    <w:p w:rsidR="00073FF8" w:rsidRDefault="00073FF8">
      <w:pPr>
        <w:jc w:val="both"/>
      </w:pPr>
    </w:p>
    <w:p w:rsidR="00073FF8" w:rsidRDefault="0087067A">
      <w:pPr>
        <w:jc w:val="both"/>
      </w:pPr>
      <w:bookmarkStart w:id="2" w:name="_heading=h.30j0zll" w:colFirst="0" w:colLast="0"/>
      <w:bookmarkEnd w:id="2"/>
      <w:r>
        <w:rPr>
          <w:b/>
        </w:rPr>
        <w:t>Chamber Consultation Hour:</w:t>
      </w:r>
      <w:r>
        <w:t xml:space="preserve"> </w:t>
      </w:r>
    </w:p>
    <w:p w:rsidR="00073FF8" w:rsidRDefault="0087067A">
      <w:pPr>
        <w:jc w:val="both"/>
      </w:pPr>
      <w:r>
        <w:rPr>
          <w:b/>
        </w:rPr>
        <w:t>Notices:</w:t>
      </w:r>
      <w:r>
        <w:t xml:space="preserve"> Notice concerning the course will be displayed in CMS or Notice Board of CE Dept.</w:t>
      </w:r>
    </w:p>
    <w:p w:rsidR="00073FF8" w:rsidRDefault="00073FF8">
      <w:pPr>
        <w:jc w:val="both"/>
      </w:pPr>
    </w:p>
    <w:p w:rsidR="00073FF8" w:rsidRDefault="0087067A">
      <w:pPr>
        <w:jc w:val="both"/>
      </w:pPr>
      <w:r>
        <w:rPr>
          <w:b/>
        </w:rPr>
        <w:t xml:space="preserve">Make-up Policy: </w:t>
      </w:r>
      <w:r>
        <w:t>Makeup will be given only to the genuine cases (medical reasons) with prior permission.</w:t>
      </w:r>
    </w:p>
    <w:p w:rsidR="00073FF8" w:rsidRDefault="00073FF8">
      <w:pPr>
        <w:jc w:val="both"/>
      </w:pPr>
    </w:p>
    <w:p w:rsidR="00073FF8" w:rsidRDefault="0087067A">
      <w:pPr>
        <w:jc w:val="both"/>
      </w:pPr>
      <w:r>
        <w:rPr>
          <w:b/>
        </w:rPr>
        <w:t>Academic Honesty and Integrity Policy:</w:t>
      </w:r>
      <w:r>
        <w:rPr>
          <w:rFonts w:ascii="Arial" w:eastAsia="Arial" w:hAnsi="Arial" w:cs="Arial"/>
          <w:b/>
          <w:sz w:val="22"/>
          <w:szCs w:val="22"/>
        </w:rPr>
        <w:t xml:space="preserve"> </w:t>
      </w:r>
      <w:r>
        <w:t>Academic honesty and integrity are to be maintained by all the students throughout the semester and no type of academic dishonesty is acceptable.</w:t>
      </w:r>
    </w:p>
    <w:p w:rsidR="00073FF8" w:rsidRDefault="00073FF8">
      <w:pPr>
        <w:ind w:left="720"/>
        <w:jc w:val="both"/>
        <w:rPr>
          <w:b/>
        </w:rPr>
      </w:pPr>
    </w:p>
    <w:p w:rsidR="00073FF8" w:rsidRDefault="00073FF8">
      <w:pPr>
        <w:jc w:val="right"/>
        <w:rPr>
          <w:b/>
        </w:rPr>
      </w:pPr>
    </w:p>
    <w:p w:rsidR="00073FF8" w:rsidRDefault="00073FF8">
      <w:pPr>
        <w:jc w:val="right"/>
        <w:rPr>
          <w:b/>
        </w:rPr>
      </w:pPr>
    </w:p>
    <w:p w:rsidR="00073FF8" w:rsidRDefault="00073FF8">
      <w:pPr>
        <w:jc w:val="right"/>
        <w:rPr>
          <w:b/>
        </w:rPr>
      </w:pPr>
    </w:p>
    <w:p w:rsidR="00073FF8" w:rsidRDefault="00073FF8">
      <w:pPr>
        <w:jc w:val="right"/>
        <w:rPr>
          <w:b/>
        </w:rPr>
      </w:pPr>
    </w:p>
    <w:p w:rsidR="00073FF8" w:rsidRDefault="0087067A">
      <w:pPr>
        <w:jc w:val="right"/>
        <w:rPr>
          <w:b/>
        </w:rPr>
      </w:pPr>
      <w:r>
        <w:rPr>
          <w:b/>
        </w:rPr>
        <w:t xml:space="preserve"> INSTRUCTOR-IN-CHARGE</w:t>
      </w:r>
    </w:p>
    <w:p w:rsidR="00073FF8" w:rsidRDefault="0087067A">
      <w:pPr>
        <w:jc w:val="right"/>
        <w:rPr>
          <w:b/>
        </w:rPr>
      </w:pPr>
      <w:r>
        <w:rPr>
          <w:b/>
        </w:rPr>
        <w:t>CE F343</w:t>
      </w:r>
    </w:p>
    <w:sectPr w:rsidR="00073FF8">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67A" w:rsidRDefault="0087067A">
      <w:r>
        <w:separator/>
      </w:r>
    </w:p>
  </w:endnote>
  <w:endnote w:type="continuationSeparator" w:id="0">
    <w:p w:rsidR="0087067A" w:rsidRDefault="00870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FF8" w:rsidRDefault="0087067A">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extent cx="1653540" cy="6000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53540"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67A" w:rsidRDefault="0087067A">
      <w:r>
        <w:separator/>
      </w:r>
    </w:p>
  </w:footnote>
  <w:footnote w:type="continuationSeparator" w:id="0">
    <w:p w:rsidR="0087067A" w:rsidRDefault="008706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FF8" w:rsidRDefault="00073FF8">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862"/>
    <w:multiLevelType w:val="multilevel"/>
    <w:tmpl w:val="C310E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5834E8"/>
    <w:multiLevelType w:val="multilevel"/>
    <w:tmpl w:val="B4E07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4A5707"/>
    <w:multiLevelType w:val="multilevel"/>
    <w:tmpl w:val="C9BCEAC4"/>
    <w:lvl w:ilvl="0">
      <w:start w:val="1"/>
      <w:numFmt w:val="decimal"/>
      <w:lvlText w:val="%1."/>
      <w:lvlJc w:val="left"/>
      <w:pPr>
        <w:ind w:left="448" w:hanging="348"/>
      </w:pPr>
      <w:rPr>
        <w:rFonts w:ascii="Times New Roman" w:eastAsia="Times New Roman" w:hAnsi="Times New Roman" w:cs="Times New Roman"/>
        <w:sz w:val="24"/>
        <w:szCs w:val="24"/>
      </w:rPr>
    </w:lvl>
    <w:lvl w:ilvl="1">
      <w:start w:val="14"/>
      <w:numFmt w:val="upperLetter"/>
      <w:lvlText w:val="%2."/>
      <w:lvlJc w:val="left"/>
      <w:pPr>
        <w:ind w:left="976" w:hanging="286"/>
      </w:pPr>
      <w:rPr>
        <w:rFonts w:ascii="Times New Roman" w:eastAsia="Times New Roman" w:hAnsi="Times New Roman" w:cs="Times New Roman"/>
        <w:sz w:val="24"/>
        <w:szCs w:val="24"/>
      </w:rPr>
    </w:lvl>
    <w:lvl w:ilvl="2">
      <w:start w:val="1"/>
      <w:numFmt w:val="decimal"/>
      <w:lvlText w:val="%3)"/>
      <w:lvlJc w:val="left"/>
      <w:pPr>
        <w:ind w:left="1540" w:hanging="360"/>
      </w:pPr>
      <w:rPr>
        <w:rFonts w:ascii="Times New Roman" w:eastAsia="Times New Roman" w:hAnsi="Times New Roman" w:cs="Times New Roman"/>
        <w:sz w:val="24"/>
        <w:szCs w:val="24"/>
      </w:rPr>
    </w:lvl>
    <w:lvl w:ilvl="3">
      <w:start w:val="1"/>
      <w:numFmt w:val="bullet"/>
      <w:lvlText w:val="•"/>
      <w:lvlJc w:val="left"/>
      <w:pPr>
        <w:ind w:left="2725" w:hanging="360"/>
      </w:pPr>
    </w:lvl>
    <w:lvl w:ilvl="4">
      <w:start w:val="1"/>
      <w:numFmt w:val="bullet"/>
      <w:lvlText w:val="•"/>
      <w:lvlJc w:val="left"/>
      <w:pPr>
        <w:ind w:left="3910" w:hanging="360"/>
      </w:pPr>
    </w:lvl>
    <w:lvl w:ilvl="5">
      <w:start w:val="1"/>
      <w:numFmt w:val="bullet"/>
      <w:lvlText w:val="•"/>
      <w:lvlJc w:val="left"/>
      <w:pPr>
        <w:ind w:left="5095" w:hanging="360"/>
      </w:pPr>
    </w:lvl>
    <w:lvl w:ilvl="6">
      <w:start w:val="1"/>
      <w:numFmt w:val="bullet"/>
      <w:lvlText w:val="•"/>
      <w:lvlJc w:val="left"/>
      <w:pPr>
        <w:ind w:left="6280" w:hanging="360"/>
      </w:pPr>
    </w:lvl>
    <w:lvl w:ilvl="7">
      <w:start w:val="1"/>
      <w:numFmt w:val="bullet"/>
      <w:lvlText w:val="•"/>
      <w:lvlJc w:val="left"/>
      <w:pPr>
        <w:ind w:left="7465" w:hanging="360"/>
      </w:pPr>
    </w:lvl>
    <w:lvl w:ilvl="8">
      <w:start w:val="1"/>
      <w:numFmt w:val="bullet"/>
      <w:lvlText w:val="•"/>
      <w:lvlJc w:val="left"/>
      <w:pPr>
        <w:ind w:left="8650" w:hanging="360"/>
      </w:pPr>
    </w:lvl>
  </w:abstractNum>
  <w:abstractNum w:abstractNumId="3" w15:restartNumberingAfterBreak="0">
    <w:nsid w:val="57F46E38"/>
    <w:multiLevelType w:val="multilevel"/>
    <w:tmpl w:val="3AA2D9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FF8"/>
    <w:rsid w:val="00073FF8"/>
    <w:rsid w:val="006770BA"/>
    <w:rsid w:val="00870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E6C2"/>
  <w15:docId w15:val="{DC3DC486-273F-4018-A91E-F5C6194A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141D8"/>
    <w:rPr>
      <w:rFonts w:ascii="Tahoma" w:hAnsi="Tahoma" w:cs="Tahoma"/>
      <w:sz w:val="16"/>
      <w:szCs w:val="16"/>
    </w:rPr>
  </w:style>
  <w:style w:type="character" w:customStyle="1" w:styleId="BalloonTextChar">
    <w:name w:val="Balloon Text Char"/>
    <w:basedOn w:val="DefaultParagraphFont"/>
    <w:link w:val="BalloonText"/>
    <w:uiPriority w:val="99"/>
    <w:semiHidden/>
    <w:rsid w:val="00D141D8"/>
    <w:rPr>
      <w:rFonts w:ascii="Tahoma" w:hAnsi="Tahoma" w:cs="Tahoma"/>
      <w:sz w:val="16"/>
      <w:szCs w:val="16"/>
    </w:rPr>
  </w:style>
  <w:style w:type="paragraph" w:customStyle="1" w:styleId="TableParagraph">
    <w:name w:val="Table Paragraph"/>
    <w:basedOn w:val="Normal"/>
    <w:uiPriority w:val="1"/>
    <w:qFormat/>
    <w:rsid w:val="00255379"/>
    <w:pPr>
      <w:widowControl w:val="0"/>
    </w:pPr>
    <w:rPr>
      <w:rFonts w:asciiTheme="minorHAnsi" w:eastAsiaTheme="minorHAnsi" w:hAnsiTheme="minorHAnsi" w:cstheme="minorBidi"/>
      <w:sz w:val="22"/>
      <w:szCs w:val="22"/>
    </w:rPr>
  </w:style>
  <w:style w:type="paragraph" w:customStyle="1" w:styleId="Default">
    <w:name w:val="Default"/>
    <w:rsid w:val="00360113"/>
    <w:pPr>
      <w:autoSpaceDE w:val="0"/>
      <w:autoSpaceDN w:val="0"/>
      <w:adjustRightInd w:val="0"/>
    </w:pPr>
    <w:rPr>
      <w:rFonts w:ascii="Arial" w:hAnsi="Arial" w:cs="Arial"/>
      <w:color w:val="000000"/>
      <w:lang w:bidi="te-IN"/>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IOZ4km9mYVHMQ5qyW92/8bzb3w==">AMUW2mU/GI6CGvX5Kq3wm0PnaKk2jgUMpehy61/XalmIZxsS+RqLGj4cqec4+yAoynM8Ydac9djiQ3mavITNVgm90f2Ueh4xeMyWZ5TnA8bxRimApYMm0ZJOQcwInxNg7H2zO66xHW61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s c</dc:creator>
  <cp:lastModifiedBy>BITS</cp:lastModifiedBy>
  <cp:revision>2</cp:revision>
  <dcterms:created xsi:type="dcterms:W3CDTF">2018-11-26T06:14:00Z</dcterms:created>
  <dcterms:modified xsi:type="dcterms:W3CDTF">2022-01-12T17:07:00Z</dcterms:modified>
</cp:coreProperties>
</file>