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5E1" w:rsidRDefault="00690BFD">
      <w:pPr>
        <w:jc w:val="center"/>
        <w:rPr>
          <w:b/>
          <w:bCs/>
        </w:rPr>
      </w:pPr>
      <w:r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4407E1">
        <w:rPr>
          <w:b/>
          <w:bCs/>
        </w:rPr>
        <w:t>2</w:t>
      </w:r>
      <w:r>
        <w:rPr>
          <w:b/>
          <w:bCs/>
        </w:rPr>
        <w:t>1</w:t>
      </w:r>
      <w:r w:rsidR="00FB4DE4">
        <w:rPr>
          <w:b/>
          <w:bCs/>
        </w:rPr>
        <w:t>-20</w:t>
      </w:r>
      <w:r w:rsidR="007F4C71">
        <w:rPr>
          <w:b/>
          <w:bCs/>
        </w:rPr>
        <w:t>2</w:t>
      </w:r>
      <w:r>
        <w:rPr>
          <w:b/>
          <w:bCs/>
        </w:rPr>
        <w:t>2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E510D">
        <w:t xml:space="preserve">Date: </w:t>
      </w:r>
      <w:r w:rsidR="002205EA">
        <w:t>15</w:t>
      </w:r>
      <w:r w:rsidR="004407E1">
        <w:t>-</w:t>
      </w:r>
      <w:r w:rsidR="002205EA">
        <w:t>01</w:t>
      </w:r>
      <w:r w:rsidR="004407E1">
        <w:t>-202</w:t>
      </w:r>
      <w:r w:rsidR="002205EA">
        <w:t>2</w:t>
      </w:r>
    </w:p>
    <w:p w:rsidR="007C5916" w:rsidRDefault="007C5916">
      <w:pPr>
        <w:pStyle w:val="BodyText"/>
      </w:pPr>
    </w:p>
    <w:p w:rsidR="00AD25E1" w:rsidRDefault="00AD25E1">
      <w:pPr>
        <w:pStyle w:val="BodyText"/>
      </w:pPr>
      <w:r>
        <w:t xml:space="preserve">In addition to </w:t>
      </w:r>
      <w:proofErr w:type="gramStart"/>
      <w:r>
        <w:t>part</w:t>
      </w:r>
      <w:proofErr w:type="gramEnd"/>
      <w:r>
        <w:t>-I (General Handout for all courses appended to the time table) this portion gives further specific details regarding the course.</w:t>
      </w:r>
    </w:p>
    <w:p w:rsidR="00AD25E1" w:rsidRPr="003C7816" w:rsidRDefault="00AD25E1">
      <w:pPr>
        <w:rPr>
          <w:iCs/>
        </w:rPr>
      </w:pPr>
      <w:r w:rsidRPr="003C7816">
        <w:rPr>
          <w:iCs/>
        </w:rPr>
        <w:t>Course No.</w:t>
      </w:r>
      <w:r w:rsidRPr="003C7816">
        <w:tab/>
      </w:r>
      <w:r w:rsidRPr="003C7816">
        <w:tab/>
      </w:r>
      <w:r w:rsidRPr="003C7816">
        <w:tab/>
        <w:t xml:space="preserve">: </w:t>
      </w:r>
      <w:r w:rsidR="00E50D6E" w:rsidRPr="003C7816">
        <w:rPr>
          <w:iCs/>
        </w:rPr>
        <w:t>CHE F342</w:t>
      </w:r>
    </w:p>
    <w:p w:rsidR="00AD25E1" w:rsidRPr="003C7816" w:rsidRDefault="00AD25E1">
      <w:pPr>
        <w:pStyle w:val="Heading2"/>
        <w:rPr>
          <w:b/>
          <w:bCs/>
          <w:i w:val="0"/>
          <w:iCs w:val="0"/>
        </w:rPr>
      </w:pPr>
      <w:r w:rsidRPr="003C7816">
        <w:rPr>
          <w:i w:val="0"/>
        </w:rPr>
        <w:t>Course Title</w:t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  <w:t xml:space="preserve">: </w:t>
      </w:r>
      <w:r w:rsidR="00E50D6E" w:rsidRPr="003C7816">
        <w:rPr>
          <w:i w:val="0"/>
          <w:iCs w:val="0"/>
        </w:rPr>
        <w:t>PROCESS DYNAMICS &amp; CONTROL</w:t>
      </w:r>
    </w:p>
    <w:p w:rsidR="00AD25E1" w:rsidRPr="003C7816" w:rsidRDefault="00AD25E1" w:rsidP="003C7816">
      <w:pPr>
        <w:pStyle w:val="Heading2"/>
        <w:spacing w:after="120"/>
        <w:rPr>
          <w:i w:val="0"/>
          <w:iCs w:val="0"/>
        </w:rPr>
      </w:pPr>
      <w:r w:rsidRPr="003C7816">
        <w:rPr>
          <w:i w:val="0"/>
        </w:rPr>
        <w:t>Instructor-in-Charge</w:t>
      </w:r>
      <w:r w:rsidRPr="003C7816">
        <w:rPr>
          <w:i w:val="0"/>
          <w:iCs w:val="0"/>
        </w:rPr>
        <w:tab/>
      </w:r>
      <w:r w:rsidRPr="003C7816">
        <w:rPr>
          <w:i w:val="0"/>
          <w:iCs w:val="0"/>
        </w:rPr>
        <w:tab/>
        <w:t xml:space="preserve">: </w:t>
      </w:r>
      <w:r w:rsidR="007C5916">
        <w:rPr>
          <w:i w:val="0"/>
          <w:iCs w:val="0"/>
        </w:rPr>
        <w:t>JAIDEEP CHATTERJEE</w:t>
      </w:r>
    </w:p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7F4C71" w:rsidRDefault="00E50D6E" w:rsidP="00D375C6">
      <w:pPr>
        <w:suppressAutoHyphens/>
        <w:spacing w:before="40" w:after="60"/>
        <w:jc w:val="both"/>
        <w:rPr>
          <w:spacing w:val="-2"/>
          <w:sz w:val="22"/>
          <w:szCs w:val="22"/>
        </w:rPr>
      </w:pPr>
      <w:r w:rsidRPr="00453E82">
        <w:rPr>
          <w:sz w:val="22"/>
          <w:szCs w:val="22"/>
        </w:rPr>
        <w:t xml:space="preserve">This course deals with the design of the control systems for chemical processes, using the fundamental concepts of </w:t>
      </w:r>
      <w:r w:rsidR="008325D8">
        <w:rPr>
          <w:sz w:val="22"/>
          <w:szCs w:val="22"/>
        </w:rPr>
        <w:t>Dynamic Analysis</w:t>
      </w:r>
      <w:r w:rsidRPr="00453E82">
        <w:rPr>
          <w:sz w:val="22"/>
          <w:szCs w:val="22"/>
        </w:rPr>
        <w:t xml:space="preserve">. </w:t>
      </w:r>
      <w:r w:rsidR="00473C6C">
        <w:rPr>
          <w:sz w:val="22"/>
          <w:szCs w:val="22"/>
        </w:rPr>
        <w:t>T</w:t>
      </w:r>
      <w:r w:rsidR="00473C6C" w:rsidRPr="00453E82">
        <w:rPr>
          <w:spacing w:val="-2"/>
          <w:sz w:val="22"/>
          <w:szCs w:val="22"/>
        </w:rPr>
        <w:t xml:space="preserve">he course will familiarize the student with a </w:t>
      </w:r>
      <w:r w:rsidR="004407E1">
        <w:rPr>
          <w:spacing w:val="-2"/>
          <w:sz w:val="22"/>
          <w:szCs w:val="22"/>
        </w:rPr>
        <w:t>range</w:t>
      </w:r>
      <w:r w:rsidR="00473C6C" w:rsidRPr="00453E82">
        <w:rPr>
          <w:spacing w:val="-2"/>
          <w:sz w:val="22"/>
          <w:szCs w:val="22"/>
        </w:rPr>
        <w:t xml:space="preserve"> of analytical and design </w:t>
      </w:r>
      <w:r w:rsidR="008325D8">
        <w:rPr>
          <w:spacing w:val="-2"/>
          <w:sz w:val="22"/>
          <w:szCs w:val="22"/>
        </w:rPr>
        <w:t>tools</w:t>
      </w:r>
      <w:r w:rsidR="00473C6C" w:rsidRPr="00453E82">
        <w:rPr>
          <w:spacing w:val="-2"/>
          <w:sz w:val="22"/>
          <w:szCs w:val="22"/>
        </w:rPr>
        <w:t xml:space="preserve"> </w:t>
      </w:r>
      <w:r w:rsidR="00473C6C">
        <w:rPr>
          <w:spacing w:val="-2"/>
          <w:sz w:val="22"/>
          <w:szCs w:val="22"/>
        </w:rPr>
        <w:t xml:space="preserve">used to analyze dynamic behavior and stability of processes.  </w:t>
      </w:r>
      <w:r w:rsidRPr="00453E82">
        <w:rPr>
          <w:sz w:val="22"/>
          <w:szCs w:val="22"/>
        </w:rPr>
        <w:t xml:space="preserve">The course aims to help </w:t>
      </w:r>
      <w:r w:rsidRPr="00453E82">
        <w:rPr>
          <w:spacing w:val="-2"/>
          <w:sz w:val="22"/>
          <w:szCs w:val="22"/>
        </w:rPr>
        <w:t>the student in the selection of the best among the several alternative control configurations possible for a given proce</w:t>
      </w:r>
      <w:r w:rsidR="00473C6C">
        <w:rPr>
          <w:spacing w:val="-2"/>
          <w:sz w:val="22"/>
          <w:szCs w:val="22"/>
        </w:rPr>
        <w:t xml:space="preserve">ssing unit or a complete </w:t>
      </w:r>
      <w:r w:rsidR="001D6B5C">
        <w:rPr>
          <w:spacing w:val="-2"/>
          <w:sz w:val="22"/>
          <w:szCs w:val="22"/>
        </w:rPr>
        <w:t xml:space="preserve">process </w:t>
      </w:r>
      <w:r w:rsidR="00473C6C">
        <w:rPr>
          <w:spacing w:val="-2"/>
          <w:sz w:val="22"/>
          <w:szCs w:val="22"/>
        </w:rPr>
        <w:t>plant.</w:t>
      </w:r>
      <w:r w:rsidR="008325D8">
        <w:rPr>
          <w:spacing w:val="-2"/>
          <w:sz w:val="22"/>
          <w:szCs w:val="22"/>
        </w:rPr>
        <w:t xml:space="preserve">  The course is intended to educate students to a level where they will be equipped to understand, analyze and </w:t>
      </w:r>
      <w:r w:rsidR="001D6B5C">
        <w:rPr>
          <w:spacing w:val="-2"/>
          <w:sz w:val="22"/>
          <w:szCs w:val="22"/>
        </w:rPr>
        <w:t xml:space="preserve">ultimately </w:t>
      </w:r>
      <w:r w:rsidR="008325D8">
        <w:rPr>
          <w:spacing w:val="-2"/>
          <w:sz w:val="22"/>
          <w:szCs w:val="22"/>
        </w:rPr>
        <w:t>design cont</w:t>
      </w:r>
      <w:r w:rsidR="001D6B5C">
        <w:rPr>
          <w:spacing w:val="-2"/>
          <w:sz w:val="22"/>
          <w:szCs w:val="22"/>
        </w:rPr>
        <w:t>rol systems for process plants of today and the future.</w:t>
      </w:r>
      <w:r w:rsidR="006D7CFB">
        <w:rPr>
          <w:spacing w:val="-2"/>
          <w:sz w:val="22"/>
          <w:szCs w:val="22"/>
        </w:rPr>
        <w:t xml:space="preserve">  The course will also introduce the students to the fundamental analytic tools used for process automation.</w:t>
      </w:r>
    </w:p>
    <w:p w:rsidR="00473C6C" w:rsidRDefault="00473C6C" w:rsidP="00D375C6">
      <w:pPr>
        <w:suppressAutoHyphens/>
        <w:spacing w:before="40" w:after="60"/>
        <w:jc w:val="both"/>
        <w:rPr>
          <w:spacing w:val="-2"/>
          <w:sz w:val="22"/>
          <w:szCs w:val="22"/>
        </w:rPr>
      </w:pPr>
    </w:p>
    <w:p w:rsidR="00AD25E1" w:rsidRDefault="00E50D6E" w:rsidP="00D375C6">
      <w:pPr>
        <w:suppressAutoHyphens/>
        <w:spacing w:before="40" w:after="60"/>
        <w:jc w:val="both"/>
        <w:rPr>
          <w:sz w:val="22"/>
          <w:szCs w:val="22"/>
        </w:rPr>
      </w:pPr>
      <w:r w:rsidRPr="00453E82">
        <w:rPr>
          <w:b/>
          <w:bCs/>
          <w:sz w:val="22"/>
          <w:szCs w:val="22"/>
        </w:rPr>
        <w:t xml:space="preserve">Course Description: </w:t>
      </w:r>
      <w:r w:rsidRPr="00453E82">
        <w:rPr>
          <w:sz w:val="22"/>
          <w:szCs w:val="22"/>
        </w:rPr>
        <w:t>Dynamic modeling and simulation of systems</w:t>
      </w:r>
      <w:r w:rsidR="007F4C71">
        <w:rPr>
          <w:sz w:val="22"/>
          <w:szCs w:val="22"/>
        </w:rPr>
        <w:t xml:space="preserve"> of relevance to Chemical Engineering</w:t>
      </w:r>
      <w:r w:rsidRPr="00453E82">
        <w:rPr>
          <w:sz w:val="22"/>
          <w:szCs w:val="22"/>
        </w:rPr>
        <w:t xml:space="preserve">; analysis of the dynamic behavior of </w:t>
      </w:r>
      <w:r w:rsidR="007F4C71">
        <w:rPr>
          <w:sz w:val="22"/>
          <w:szCs w:val="22"/>
        </w:rPr>
        <w:t>such</w:t>
      </w:r>
      <w:r w:rsidRPr="00453E82">
        <w:rPr>
          <w:sz w:val="22"/>
          <w:szCs w:val="22"/>
        </w:rPr>
        <w:t xml:space="preserve"> systems; analysis and design of simple feedback and advanced control </w:t>
      </w:r>
      <w:r w:rsidR="00473C6C">
        <w:rPr>
          <w:sz w:val="22"/>
          <w:szCs w:val="22"/>
        </w:rPr>
        <w:t>loops</w:t>
      </w:r>
      <w:r w:rsidRPr="00453E82">
        <w:rPr>
          <w:sz w:val="22"/>
          <w:szCs w:val="22"/>
        </w:rPr>
        <w:t xml:space="preserve">; </w:t>
      </w:r>
      <w:r w:rsidR="007F4C71">
        <w:rPr>
          <w:sz w:val="22"/>
          <w:szCs w:val="22"/>
        </w:rPr>
        <w:t xml:space="preserve">Classical feed-back control and estimation of controller parameters; Analytical tools for stability analysis; </w:t>
      </w:r>
      <w:r w:rsidRPr="00453E82">
        <w:rPr>
          <w:sz w:val="22"/>
          <w:szCs w:val="22"/>
        </w:rPr>
        <w:t xml:space="preserve">introduction to </w:t>
      </w:r>
      <w:r w:rsidR="007F4C71">
        <w:rPr>
          <w:sz w:val="22"/>
          <w:szCs w:val="22"/>
        </w:rPr>
        <w:t>modern evolving control strategies.</w:t>
      </w:r>
    </w:p>
    <w:p w:rsidR="00473C6C" w:rsidRPr="00F3573F" w:rsidRDefault="00473C6C" w:rsidP="00D375C6">
      <w:pPr>
        <w:suppressAutoHyphens/>
        <w:spacing w:before="40" w:after="60"/>
        <w:jc w:val="both"/>
        <w:rPr>
          <w:sz w:val="22"/>
          <w:szCs w:val="22"/>
        </w:rPr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7F4C71" w:rsidRPr="00473C6C" w:rsidRDefault="007F4C71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proofErr w:type="spellStart"/>
      <w:r>
        <w:rPr>
          <w:sz w:val="22"/>
          <w:szCs w:val="22"/>
        </w:rPr>
        <w:t>C</w:t>
      </w:r>
      <w:r w:rsidRPr="00453E82">
        <w:rPr>
          <w:sz w:val="22"/>
          <w:szCs w:val="22"/>
        </w:rPr>
        <w:t>oughanowr</w:t>
      </w:r>
      <w:proofErr w:type="spellEnd"/>
      <w:r w:rsidRPr="00453E82">
        <w:rPr>
          <w:sz w:val="22"/>
          <w:szCs w:val="22"/>
        </w:rPr>
        <w:t>, D.R.</w:t>
      </w:r>
      <w:r w:rsidR="00473C6C">
        <w:rPr>
          <w:sz w:val="22"/>
          <w:szCs w:val="22"/>
        </w:rPr>
        <w:t xml:space="preserve"> and Steven E LeBlanc</w:t>
      </w:r>
      <w:r w:rsidRPr="00453E82">
        <w:rPr>
          <w:sz w:val="22"/>
          <w:szCs w:val="22"/>
        </w:rPr>
        <w:t xml:space="preserve">, Process Systems Analysis and Control, </w:t>
      </w:r>
      <w:r w:rsidR="00473C6C">
        <w:rPr>
          <w:sz w:val="22"/>
          <w:szCs w:val="22"/>
        </w:rPr>
        <w:t>3</w:t>
      </w:r>
      <w:r w:rsidRPr="00453E82">
        <w:rPr>
          <w:sz w:val="22"/>
          <w:szCs w:val="22"/>
          <w:vertAlign w:val="superscript"/>
        </w:rPr>
        <w:t>nd</w:t>
      </w:r>
      <w:r w:rsidRPr="00453E82">
        <w:rPr>
          <w:sz w:val="22"/>
          <w:szCs w:val="22"/>
        </w:rPr>
        <w:t xml:space="preserve"> Ed., McGraw-Hill, </w:t>
      </w:r>
      <w:r w:rsidR="00473C6C">
        <w:rPr>
          <w:sz w:val="22"/>
          <w:szCs w:val="22"/>
        </w:rPr>
        <w:t>2009</w:t>
      </w:r>
      <w:r w:rsidRPr="00453E82">
        <w:rPr>
          <w:sz w:val="22"/>
          <w:szCs w:val="22"/>
        </w:rPr>
        <w:t>.</w:t>
      </w:r>
    </w:p>
    <w:p w:rsidR="00D375C6" w:rsidRPr="00C71693" w:rsidRDefault="00C71693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proofErr w:type="spellStart"/>
      <w:r w:rsidRPr="00C71693">
        <w:rPr>
          <w:spacing w:val="-2"/>
          <w:sz w:val="24"/>
          <w:szCs w:val="24"/>
        </w:rPr>
        <w:t>Seborg</w:t>
      </w:r>
      <w:proofErr w:type="spellEnd"/>
      <w:r w:rsidRPr="00C71693">
        <w:rPr>
          <w:spacing w:val="-2"/>
          <w:sz w:val="24"/>
          <w:szCs w:val="24"/>
        </w:rPr>
        <w:t xml:space="preserve">, D. E., Edgar, T. F. and </w:t>
      </w:r>
      <w:proofErr w:type="spellStart"/>
      <w:r w:rsidRPr="00C71693">
        <w:rPr>
          <w:spacing w:val="-2"/>
          <w:sz w:val="24"/>
          <w:szCs w:val="24"/>
        </w:rPr>
        <w:t>Mellichamp</w:t>
      </w:r>
      <w:proofErr w:type="spellEnd"/>
      <w:r w:rsidRPr="00C71693">
        <w:rPr>
          <w:spacing w:val="-2"/>
          <w:sz w:val="24"/>
          <w:szCs w:val="24"/>
        </w:rPr>
        <w:t>, D.A., “Process Dynamics and Control”, 2</w:t>
      </w:r>
      <w:r w:rsidRPr="00C71693">
        <w:rPr>
          <w:spacing w:val="-2"/>
          <w:sz w:val="24"/>
          <w:szCs w:val="24"/>
          <w:vertAlign w:val="superscript"/>
        </w:rPr>
        <w:t>nd</w:t>
      </w:r>
      <w:r w:rsidRPr="00C71693">
        <w:rPr>
          <w:spacing w:val="-2"/>
          <w:sz w:val="24"/>
          <w:szCs w:val="24"/>
        </w:rPr>
        <w:t xml:space="preserve"> Ed., John Wiley and Sons, 2004.</w:t>
      </w:r>
    </w:p>
    <w:p w:rsidR="00BB37D9" w:rsidRPr="00C71693" w:rsidRDefault="00BB37D9" w:rsidP="00BB37D9">
      <w:pPr>
        <w:pStyle w:val="ListParagraph"/>
        <w:suppressAutoHyphens/>
        <w:ind w:left="990"/>
        <w:jc w:val="both"/>
        <w:rPr>
          <w:spacing w:val="-2"/>
          <w:sz w:val="24"/>
          <w:szCs w:val="24"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E50D6E" w:rsidRPr="00473C6C" w:rsidRDefault="009D318D" w:rsidP="00473C6C">
      <w:pPr>
        <w:suppressAutoHyphens/>
        <w:jc w:val="both"/>
        <w:rPr>
          <w:spacing w:val="-2"/>
        </w:rPr>
      </w:pPr>
      <w:r>
        <w:rPr>
          <w:bCs/>
        </w:rPr>
        <w:t>R1</w:t>
      </w:r>
      <w:r>
        <w:rPr>
          <w:bCs/>
        </w:rPr>
        <w:tab/>
      </w:r>
      <w:r w:rsidR="00E50D6E" w:rsidRPr="00453E82">
        <w:rPr>
          <w:sz w:val="22"/>
          <w:szCs w:val="22"/>
        </w:rPr>
        <w:t xml:space="preserve">George Stephanopoulos, Chemical Process Control: </w:t>
      </w:r>
      <w:r w:rsidR="00D375C6">
        <w:rPr>
          <w:sz w:val="22"/>
          <w:szCs w:val="22"/>
        </w:rPr>
        <w:t xml:space="preserve">An Introduction to Theory and </w:t>
      </w:r>
      <w:r w:rsidR="00E50D6E" w:rsidRPr="00453E82">
        <w:rPr>
          <w:sz w:val="22"/>
          <w:szCs w:val="22"/>
        </w:rPr>
        <w:t>Practice, Prentice Hall, 1984.</w:t>
      </w:r>
    </w:p>
    <w:p w:rsidR="00473C6C" w:rsidRDefault="00473C6C" w:rsidP="00C71693">
      <w:pPr>
        <w:spacing w:after="120"/>
        <w:jc w:val="both"/>
        <w:rPr>
          <w:b/>
          <w:bCs/>
        </w:rPr>
      </w:pPr>
    </w:p>
    <w:p w:rsidR="00AD25E1" w:rsidRDefault="00AD25E1" w:rsidP="00C71693">
      <w:pPr>
        <w:spacing w:after="120"/>
        <w:jc w:val="both"/>
        <w:rPr>
          <w:b/>
          <w:bCs/>
        </w:rPr>
      </w:pPr>
      <w:r>
        <w:rPr>
          <w:b/>
          <w:bCs/>
        </w:rPr>
        <w:t>Course Plan:</w:t>
      </w:r>
    </w:p>
    <w:p w:rsidR="00662BC0" w:rsidRDefault="00662BC0" w:rsidP="00C71693">
      <w:pPr>
        <w:spacing w:after="120"/>
        <w:jc w:val="both"/>
        <w:rPr>
          <w:b/>
          <w:bCs/>
        </w:rPr>
      </w:pPr>
    </w:p>
    <w:tbl>
      <w:tblPr>
        <w:tblStyle w:val="LightList-Accent3"/>
        <w:tblW w:w="1027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20" w:firstRow="1" w:lastRow="0" w:firstColumn="0" w:lastColumn="0" w:noHBand="0" w:noVBand="0"/>
      </w:tblPr>
      <w:tblGrid>
        <w:gridCol w:w="999"/>
        <w:gridCol w:w="2610"/>
        <w:gridCol w:w="5319"/>
        <w:gridCol w:w="1350"/>
      </w:tblGrid>
      <w:tr w:rsidR="00BF6A38" w:rsidRPr="00BF6A38" w:rsidTr="00326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7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Lecture No.</w:t>
            </w:r>
          </w:p>
        </w:tc>
        <w:tc>
          <w:tcPr>
            <w:tcW w:w="2610" w:type="dxa"/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Learning objectives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Topics to be covered</w:t>
            </w:r>
          </w:p>
        </w:tc>
        <w:tc>
          <w:tcPr>
            <w:tcW w:w="1350" w:type="dxa"/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Chapter in the Text Book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473C6C" w:rsidP="00473C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to P</w:t>
            </w:r>
            <w:r w:rsidR="00DA3AD7" w:rsidRPr="00453E82">
              <w:rPr>
                <w:sz w:val="22"/>
                <w:szCs w:val="22"/>
              </w:rPr>
              <w:t xml:space="preserve">rocess </w:t>
            </w:r>
            <w:r>
              <w:rPr>
                <w:sz w:val="22"/>
                <w:szCs w:val="22"/>
              </w:rPr>
              <w:t>Dynamics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473C6C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What is Process Dynamics</w:t>
            </w:r>
            <w:r w:rsidR="00DA3AD7" w:rsidRPr="00453E8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with an </w:t>
            </w:r>
            <w:proofErr w:type="gramStart"/>
            <w:r>
              <w:rPr>
                <w:sz w:val="22"/>
                <w:szCs w:val="22"/>
              </w:rPr>
              <w:t>example.</w:t>
            </w:r>
            <w:proofErr w:type="gramEnd"/>
            <w:r>
              <w:rPr>
                <w:sz w:val="22"/>
                <w:szCs w:val="22"/>
              </w:rPr>
              <w:t xml:space="preserve">  Introduction to unsteady state modelling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473C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0C3632">
              <w:rPr>
                <w:sz w:val="22"/>
                <w:szCs w:val="22"/>
              </w:rPr>
              <w:t>1</w:t>
            </w:r>
            <w:r w:rsidR="00473C6C">
              <w:rPr>
                <w:sz w:val="22"/>
                <w:szCs w:val="22"/>
              </w:rPr>
              <w:t>-Chap 2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2-4</w:t>
            </w:r>
          </w:p>
        </w:tc>
        <w:tc>
          <w:tcPr>
            <w:tcW w:w="2610" w:type="dxa"/>
          </w:tcPr>
          <w:p w:rsidR="00DA3AD7" w:rsidRPr="00453E82" w:rsidRDefault="00473C6C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Laplace Transforms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473C6C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Laplace Transformations, Application to several types of time functions, </w:t>
            </w:r>
          </w:p>
        </w:tc>
        <w:tc>
          <w:tcPr>
            <w:tcW w:w="1350" w:type="dxa"/>
          </w:tcPr>
          <w:p w:rsidR="00DA3AD7" w:rsidRPr="00453E82" w:rsidRDefault="000C3632" w:rsidP="003D6F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2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5-7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3D6F81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Inversion by partial fractions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Solution of differential equation</w:t>
            </w:r>
            <w:r w:rsidR="003D6F81">
              <w:rPr>
                <w:sz w:val="22"/>
                <w:szCs w:val="22"/>
              </w:rPr>
              <w:t xml:space="preserve"> using Laplace transforms and Inversion</w:t>
            </w:r>
            <w:r w:rsidR="00F91835">
              <w:rPr>
                <w:sz w:val="22"/>
                <w:szCs w:val="22"/>
              </w:rPr>
              <w:t>.  Roots and Stability of Dynamic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0C3632" w:rsidP="00F91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3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8-10</w:t>
            </w:r>
          </w:p>
        </w:tc>
        <w:tc>
          <w:tcPr>
            <w:tcW w:w="2610" w:type="dxa"/>
          </w:tcPr>
          <w:p w:rsidR="00DA3AD7" w:rsidRPr="00453E82" w:rsidRDefault="00F91835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Development and properties of transfer functions, line</w:t>
            </w:r>
            <w:r w:rsidR="00F91835">
              <w:rPr>
                <w:sz w:val="22"/>
                <w:szCs w:val="22"/>
              </w:rPr>
              <w:t>arization of non-linear models.</w:t>
            </w:r>
            <w:r w:rsidR="00BB755A">
              <w:rPr>
                <w:sz w:val="22"/>
                <w:szCs w:val="22"/>
              </w:rPr>
              <w:t xml:space="preserve">  Examples of 1</w:t>
            </w:r>
            <w:r w:rsidR="00BB755A" w:rsidRPr="00BB755A">
              <w:rPr>
                <w:sz w:val="22"/>
                <w:szCs w:val="22"/>
                <w:vertAlign w:val="superscript"/>
              </w:rPr>
              <w:t>st</w:t>
            </w:r>
            <w:r w:rsidR="00BB755A">
              <w:rPr>
                <w:sz w:val="22"/>
                <w:szCs w:val="22"/>
              </w:rPr>
              <w:t xml:space="preserve"> order systems.</w:t>
            </w:r>
          </w:p>
        </w:tc>
        <w:tc>
          <w:tcPr>
            <w:tcW w:w="1350" w:type="dxa"/>
          </w:tcPr>
          <w:p w:rsidR="00DA3AD7" w:rsidRDefault="000C3632" w:rsidP="00E262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sz w:val="22"/>
                <w:szCs w:val="22"/>
              </w:rPr>
              <w:t>4</w:t>
            </w:r>
            <w:r w:rsidR="00BB755A">
              <w:rPr>
                <w:sz w:val="22"/>
                <w:szCs w:val="22"/>
              </w:rPr>
              <w:t>-5</w:t>
            </w:r>
          </w:p>
          <w:p w:rsidR="00DA3AD7" w:rsidRPr="00453E82" w:rsidRDefault="00DA3AD7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BB755A" w:rsidP="00BB755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11-13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F91835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 in series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F91835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 in series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71693" w:rsidRPr="00453E82" w:rsidRDefault="000C3632" w:rsidP="00BB7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6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BB755A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14-16</w:t>
            </w:r>
          </w:p>
        </w:tc>
        <w:tc>
          <w:tcPr>
            <w:tcW w:w="2610" w:type="dxa"/>
          </w:tcPr>
          <w:p w:rsidR="00DA3AD7" w:rsidRPr="00453E82" w:rsidRDefault="00DA3AD7" w:rsidP="00F9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 xml:space="preserve">Dynamic response of </w:t>
            </w:r>
            <w:r w:rsidR="00F91835">
              <w:rPr>
                <w:sz w:val="22"/>
                <w:szCs w:val="22"/>
              </w:rPr>
              <w:t>higher order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Dynamic response of higher order systems</w:t>
            </w:r>
            <w:r w:rsidR="00BB755A">
              <w:rPr>
                <w:sz w:val="22"/>
                <w:szCs w:val="22"/>
              </w:rPr>
              <w:t>.  2</w:t>
            </w:r>
            <w:r w:rsidR="00BB755A" w:rsidRPr="00BB755A">
              <w:rPr>
                <w:sz w:val="22"/>
                <w:szCs w:val="22"/>
                <w:vertAlign w:val="superscript"/>
              </w:rPr>
              <w:t>nd</w:t>
            </w:r>
            <w:r w:rsidR="00BB755A">
              <w:rPr>
                <w:sz w:val="22"/>
                <w:szCs w:val="22"/>
              </w:rPr>
              <w:t xml:space="preserve"> order systems, systems with transportation lag.</w:t>
            </w:r>
          </w:p>
        </w:tc>
        <w:tc>
          <w:tcPr>
            <w:tcW w:w="1350" w:type="dxa"/>
          </w:tcPr>
          <w:p w:rsidR="00DA3AD7" w:rsidRPr="00453E82" w:rsidRDefault="000C3632" w:rsidP="00BB7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7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BB755A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17-19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BB755A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Control System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BB755A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Closing the Loop.  Introduction to feedback control.  Closed loop transfer functions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0C3632" w:rsidP="00BB7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8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BB755A">
              <w:rPr>
                <w:sz w:val="22"/>
                <w:szCs w:val="22"/>
              </w:rPr>
              <w:t>-21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Control system instrumentation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Transducers, transmitters, final control elements</w:t>
            </w:r>
          </w:p>
        </w:tc>
        <w:tc>
          <w:tcPr>
            <w:tcW w:w="1350" w:type="dxa"/>
          </w:tcPr>
          <w:p w:rsidR="00DA3AD7" w:rsidRPr="00453E82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>-Chap. 9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576B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  <w:r w:rsidR="007576BF">
              <w:rPr>
                <w:color w:val="000000"/>
                <w:sz w:val="22"/>
                <w:szCs w:val="22"/>
              </w:rPr>
              <w:t>2</w:t>
            </w:r>
            <w:r>
              <w:rPr>
                <w:color w:val="000000"/>
                <w:sz w:val="22"/>
                <w:szCs w:val="22"/>
              </w:rPr>
              <w:t>-2</w:t>
            </w:r>
            <w:r w:rsidR="007576B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Complete Analysis of a single closed-loop control system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Complete analysis of a single chemical reaction control system by looking at all elements in the loop</w:t>
            </w:r>
          </w:p>
        </w:tc>
        <w:tc>
          <w:tcPr>
            <w:tcW w:w="1350" w:type="dxa"/>
          </w:tcPr>
          <w:p w:rsidR="00DA3AD7" w:rsidRPr="00453E82" w:rsidRDefault="000C3632" w:rsidP="008C53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color w:val="000000"/>
                <w:sz w:val="22"/>
                <w:szCs w:val="22"/>
              </w:rPr>
              <w:t>10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576BF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Closed loop Transfer functions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Rules for obtaining the Input-output relations for set-point tracking and load rejection</w:t>
            </w:r>
          </w:p>
        </w:tc>
        <w:tc>
          <w:tcPr>
            <w:tcW w:w="1350" w:type="dxa"/>
          </w:tcPr>
          <w:p w:rsidR="00DA3AD7" w:rsidRPr="007576BF" w:rsidRDefault="000C3632" w:rsidP="007576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11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8E766D" w:rsidP="007576B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</w:t>
            </w:r>
            <w:r w:rsidR="007576BF">
              <w:rPr>
                <w:color w:val="000000"/>
                <w:sz w:val="22"/>
                <w:szCs w:val="22"/>
              </w:rPr>
              <w:t>-28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Dynamic Response of simple control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Effect of process and controller parameters on transient response </w:t>
            </w:r>
            <w:r w:rsidR="008E766D">
              <w:rPr>
                <w:color w:val="000000"/>
                <w:sz w:val="22"/>
                <w:szCs w:val="22"/>
              </w:rPr>
              <w:t xml:space="preserve">of a closed loop system for </w:t>
            </w:r>
            <w:r>
              <w:rPr>
                <w:color w:val="000000"/>
                <w:sz w:val="22"/>
                <w:szCs w:val="22"/>
              </w:rPr>
              <w:t>set-point</w:t>
            </w:r>
            <w:r w:rsidR="008E766D">
              <w:rPr>
                <w:color w:val="000000"/>
                <w:sz w:val="22"/>
                <w:szCs w:val="22"/>
              </w:rPr>
              <w:t xml:space="preserve"> tracking and load rejection.</w:t>
            </w:r>
          </w:p>
        </w:tc>
        <w:tc>
          <w:tcPr>
            <w:tcW w:w="1350" w:type="dxa"/>
          </w:tcPr>
          <w:p w:rsidR="00DA3AD7" w:rsidRPr="00C077B8" w:rsidRDefault="000C3632" w:rsidP="00C0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12</w:t>
            </w:r>
          </w:p>
        </w:tc>
      </w:tr>
      <w:tr w:rsidR="00846AD2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846AD2" w:rsidRDefault="00846AD2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29 </w:t>
            </w:r>
            <w:r w:rsidR="008E766D">
              <w:rPr>
                <w:color w:val="000000"/>
                <w:sz w:val="22"/>
                <w:szCs w:val="22"/>
              </w:rPr>
              <w:t>–</w:t>
            </w:r>
            <w:r>
              <w:rPr>
                <w:color w:val="000000"/>
                <w:sz w:val="22"/>
                <w:szCs w:val="22"/>
              </w:rPr>
              <w:t xml:space="preserve"> 3</w:t>
            </w:r>
            <w:r w:rsidR="008E766D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610" w:type="dxa"/>
          </w:tcPr>
          <w:p w:rsidR="00846AD2" w:rsidRDefault="00846AD2" w:rsidP="0084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Stability Analysis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846AD2" w:rsidRPr="00453E82" w:rsidRDefault="00846AD2" w:rsidP="00846AD2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Analysis of control system stability by Root Locus.  Generating root locus plots and Design of Control Systems using Root Locus</w:t>
            </w:r>
          </w:p>
        </w:tc>
        <w:tc>
          <w:tcPr>
            <w:tcW w:w="1350" w:type="dxa"/>
          </w:tcPr>
          <w:p w:rsidR="00846AD2" w:rsidRPr="00C077B8" w:rsidRDefault="00846AD2" w:rsidP="00846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13 &amp; Chap 14</w:t>
            </w:r>
          </w:p>
        </w:tc>
      </w:tr>
      <w:tr w:rsidR="00846AD2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846AD2" w:rsidRPr="00453E82" w:rsidRDefault="00846AD2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31-3</w:t>
            </w:r>
            <w:r w:rsidR="008E766D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846AD2" w:rsidRPr="00453E82" w:rsidRDefault="00846AD2" w:rsidP="0084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Introduction to Frequency 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6AD2" w:rsidRPr="00453E82" w:rsidRDefault="00846AD2" w:rsidP="00846AD2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Frequency Domain Transfer functions </w:t>
            </w:r>
            <w:r w:rsidR="008E766D">
              <w:rPr>
                <w:color w:val="000000"/>
                <w:sz w:val="22"/>
                <w:szCs w:val="22"/>
              </w:rPr>
              <w:t xml:space="preserve">and </w:t>
            </w:r>
            <w:r w:rsidRPr="00453E82">
              <w:rPr>
                <w:color w:val="000000"/>
                <w:sz w:val="22"/>
                <w:szCs w:val="22"/>
              </w:rPr>
              <w:t>Bode</w:t>
            </w:r>
            <w:r>
              <w:rPr>
                <w:color w:val="000000"/>
                <w:sz w:val="22"/>
                <w:szCs w:val="22"/>
              </w:rPr>
              <w:t xml:space="preserve"> Plots</w:t>
            </w:r>
            <w:r w:rsidR="008E766D">
              <w:rPr>
                <w:color w:val="000000"/>
                <w:sz w:val="22"/>
                <w:szCs w:val="22"/>
              </w:rPr>
              <w:t xml:space="preserve"> of various open loop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46AD2" w:rsidRPr="008E766D" w:rsidRDefault="00846AD2" w:rsidP="008E7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 w:rsidR="008E766D">
              <w:rPr>
                <w:color w:val="000000"/>
                <w:sz w:val="22"/>
                <w:szCs w:val="22"/>
              </w:rPr>
              <w:t>15</w:t>
            </w:r>
          </w:p>
        </w:tc>
      </w:tr>
      <w:tr w:rsidR="008E766D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8E766D" w:rsidRDefault="008E766D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33-35</w:t>
            </w:r>
          </w:p>
        </w:tc>
        <w:tc>
          <w:tcPr>
            <w:tcW w:w="2610" w:type="dxa"/>
          </w:tcPr>
          <w:p w:rsidR="008E766D" w:rsidRPr="00453E82" w:rsidRDefault="008E766D" w:rsidP="008E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Control system Design by frequency 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8E766D" w:rsidRPr="00453E82" w:rsidRDefault="008E766D" w:rsidP="008E766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 of Frequency response to determine limits for controller parameters.  Gain Margin and Phase margin based determination of controller parameters.</w:t>
            </w:r>
          </w:p>
        </w:tc>
        <w:tc>
          <w:tcPr>
            <w:tcW w:w="1350" w:type="dxa"/>
          </w:tcPr>
          <w:p w:rsidR="008E766D" w:rsidRPr="008E766D" w:rsidRDefault="008E766D" w:rsidP="008E7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16</w:t>
            </w:r>
          </w:p>
        </w:tc>
      </w:tr>
      <w:tr w:rsidR="008E766D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8E766D" w:rsidRPr="00453E82" w:rsidRDefault="00662BC0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36-37</w:t>
            </w:r>
          </w:p>
        </w:tc>
        <w:tc>
          <w:tcPr>
            <w:tcW w:w="2610" w:type="dxa"/>
          </w:tcPr>
          <w:p w:rsidR="008E766D" w:rsidRPr="00453E82" w:rsidRDefault="008E766D" w:rsidP="008E7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Feedforward and ratio control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8E766D" w:rsidRPr="00453E82" w:rsidRDefault="008E766D" w:rsidP="008E766D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Ratio control, feed forward controller design based on steady state and dynamics equation, feedforward-feed-back controller</w:t>
            </w:r>
          </w:p>
        </w:tc>
        <w:tc>
          <w:tcPr>
            <w:tcW w:w="1350" w:type="dxa"/>
          </w:tcPr>
          <w:p w:rsidR="008E766D" w:rsidRPr="00662BC0" w:rsidRDefault="008E766D" w:rsidP="00662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662BC0">
              <w:rPr>
                <w:sz w:val="22"/>
                <w:szCs w:val="22"/>
              </w:rPr>
              <w:t>-Chap. 17</w:t>
            </w:r>
          </w:p>
        </w:tc>
      </w:tr>
      <w:tr w:rsidR="008E766D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8E766D" w:rsidRPr="00453E82" w:rsidRDefault="00662BC0" w:rsidP="004407E1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38-</w:t>
            </w:r>
            <w:r w:rsidR="004407E1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2610" w:type="dxa"/>
          </w:tcPr>
          <w:p w:rsidR="008E766D" w:rsidRPr="00453E82" w:rsidRDefault="00662BC0" w:rsidP="008E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Advanced Control Strategies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8E766D" w:rsidRPr="00453E82" w:rsidRDefault="008E766D" w:rsidP="00662BC0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 xml:space="preserve">Cascade control, time-delay compensation, </w:t>
            </w:r>
            <w:r w:rsidR="00662BC0">
              <w:rPr>
                <w:color w:val="000000"/>
                <w:sz w:val="22"/>
                <w:szCs w:val="22"/>
              </w:rPr>
              <w:t>Model Predictive</w:t>
            </w:r>
            <w:r w:rsidRPr="00453E82">
              <w:rPr>
                <w:color w:val="000000"/>
                <w:sz w:val="22"/>
                <w:szCs w:val="22"/>
              </w:rPr>
              <w:t xml:space="preserve"> control, adaptive control</w:t>
            </w:r>
          </w:p>
        </w:tc>
        <w:tc>
          <w:tcPr>
            <w:tcW w:w="1350" w:type="dxa"/>
          </w:tcPr>
          <w:p w:rsidR="008E766D" w:rsidRPr="00662BC0" w:rsidRDefault="008E766D" w:rsidP="00662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 w:rsidR="00662BC0">
              <w:rPr>
                <w:color w:val="000000"/>
                <w:sz w:val="22"/>
                <w:szCs w:val="22"/>
              </w:rPr>
              <w:t>17</w:t>
            </w:r>
          </w:p>
        </w:tc>
      </w:tr>
      <w:tr w:rsidR="00662BC0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662BC0" w:rsidRDefault="004407E1" w:rsidP="004407E1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41</w:t>
            </w:r>
            <w:r w:rsidR="00662BC0">
              <w:rPr>
                <w:color w:val="000000"/>
                <w:sz w:val="22"/>
                <w:szCs w:val="22"/>
              </w:rPr>
              <w:t>-4</w:t>
            </w: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610" w:type="dxa"/>
          </w:tcPr>
          <w:p w:rsidR="00662BC0" w:rsidRPr="00453E82" w:rsidRDefault="00662BC0" w:rsidP="008E7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Process Identification and Controller tuning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662BC0" w:rsidRPr="00453E82" w:rsidRDefault="00662BC0" w:rsidP="00662BC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Determination of optimal controller parameters and online identification of Process Parameters</w:t>
            </w:r>
          </w:p>
        </w:tc>
        <w:tc>
          <w:tcPr>
            <w:tcW w:w="1350" w:type="dxa"/>
          </w:tcPr>
          <w:p w:rsidR="00662BC0" w:rsidRDefault="00662BC0" w:rsidP="00662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18</w:t>
            </w:r>
          </w:p>
        </w:tc>
      </w:tr>
    </w:tbl>
    <w:p w:rsidR="00662BC0" w:rsidRDefault="00662BC0" w:rsidP="003C7816">
      <w:pPr>
        <w:spacing w:before="240" w:after="240"/>
        <w:jc w:val="both"/>
        <w:rPr>
          <w:b/>
          <w:bCs/>
        </w:rPr>
      </w:pPr>
    </w:p>
    <w:p w:rsidR="00662BC0" w:rsidRDefault="00662BC0">
      <w:pPr>
        <w:rPr>
          <w:b/>
          <w:bCs/>
        </w:rPr>
      </w:pPr>
      <w:r>
        <w:rPr>
          <w:b/>
          <w:bCs/>
        </w:rPr>
        <w:br w:type="page"/>
      </w:r>
    </w:p>
    <w:p w:rsidR="00AD25E1" w:rsidRDefault="00AD25E1" w:rsidP="003C7816">
      <w:pPr>
        <w:spacing w:before="240" w:after="240"/>
        <w:jc w:val="both"/>
        <w:rPr>
          <w:b/>
          <w:bCs/>
        </w:rPr>
      </w:pPr>
      <w:r>
        <w:rPr>
          <w:b/>
          <w:bCs/>
        </w:rPr>
        <w:lastRenderedPageBreak/>
        <w:t>Evaluation Scheme:</w:t>
      </w:r>
    </w:p>
    <w:tbl>
      <w:tblPr>
        <w:tblW w:w="952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63"/>
        <w:gridCol w:w="1260"/>
        <w:gridCol w:w="1800"/>
        <w:gridCol w:w="1960"/>
        <w:gridCol w:w="1843"/>
      </w:tblGrid>
      <w:tr w:rsidR="00DE3D84" w:rsidTr="004407E1">
        <w:trPr>
          <w:trHeight w:val="422"/>
          <w:jc w:val="center"/>
        </w:trPr>
        <w:tc>
          <w:tcPr>
            <w:tcW w:w="2663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1960" w:type="dxa"/>
            <w:shd w:val="clear" w:color="auto" w:fill="E6E6E6"/>
            <w:vAlign w:val="center"/>
          </w:tcPr>
          <w:p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843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C5517D" w:rsidTr="004407E1">
        <w:trPr>
          <w:trHeight w:val="296"/>
          <w:jc w:val="center"/>
        </w:trPr>
        <w:tc>
          <w:tcPr>
            <w:tcW w:w="2663" w:type="dxa"/>
          </w:tcPr>
          <w:p w:rsidR="00C5517D" w:rsidRPr="00453E82" w:rsidRDefault="0046027B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Test 1</w:t>
            </w:r>
          </w:p>
        </w:tc>
        <w:tc>
          <w:tcPr>
            <w:tcW w:w="1260" w:type="dxa"/>
          </w:tcPr>
          <w:p w:rsidR="00C5517D" w:rsidRPr="00453E82" w:rsidRDefault="007A6B1B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  <w:r w:rsidR="00C5517D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</w:tcPr>
          <w:p w:rsidR="00C5517D" w:rsidRPr="00453E82" w:rsidRDefault="000E7AA1" w:rsidP="007A6B1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7A6B1B">
              <w:rPr>
                <w:sz w:val="22"/>
                <w:szCs w:val="22"/>
              </w:rPr>
              <w:t>0</w:t>
            </w:r>
            <w:r w:rsidR="00662BC0">
              <w:rPr>
                <w:sz w:val="22"/>
                <w:szCs w:val="22"/>
              </w:rPr>
              <w:t xml:space="preserve"> </w:t>
            </w:r>
            <w:r w:rsidR="00C5517D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5517D" w:rsidRPr="00C5517D" w:rsidRDefault="0046027B" w:rsidP="007A6B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By </w:t>
            </w:r>
            <w:r w:rsidR="007A6B1B">
              <w:rPr>
                <w:sz w:val="20"/>
                <w:szCs w:val="20"/>
              </w:rPr>
              <w:t>01</w:t>
            </w:r>
            <w:r w:rsidR="004407E1">
              <w:rPr>
                <w:sz w:val="20"/>
                <w:szCs w:val="20"/>
              </w:rPr>
              <w:t>/0</w:t>
            </w:r>
            <w:r w:rsidR="007A6B1B">
              <w:rPr>
                <w:sz w:val="20"/>
                <w:szCs w:val="20"/>
              </w:rPr>
              <w:t>3</w:t>
            </w:r>
          </w:p>
        </w:tc>
        <w:tc>
          <w:tcPr>
            <w:tcW w:w="1843" w:type="dxa"/>
          </w:tcPr>
          <w:p w:rsidR="00C5517D" w:rsidRPr="00453E82" w:rsidRDefault="004407E1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C5517D" w:rsidTr="004407E1">
        <w:trPr>
          <w:trHeight w:val="251"/>
          <w:jc w:val="center"/>
        </w:trPr>
        <w:tc>
          <w:tcPr>
            <w:tcW w:w="2663" w:type="dxa"/>
          </w:tcPr>
          <w:p w:rsidR="00C5517D" w:rsidRPr="00453E82" w:rsidRDefault="007A6B1B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Mid Semester </w:t>
            </w:r>
            <w:proofErr w:type="spellStart"/>
            <w:r>
              <w:rPr>
                <w:sz w:val="22"/>
                <w:szCs w:val="22"/>
              </w:rPr>
              <w:t>Eam</w:t>
            </w:r>
            <w:proofErr w:type="spellEnd"/>
          </w:p>
        </w:tc>
        <w:tc>
          <w:tcPr>
            <w:tcW w:w="1260" w:type="dxa"/>
          </w:tcPr>
          <w:p w:rsidR="00C5517D" w:rsidRPr="00453E82" w:rsidRDefault="007A6B1B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90</w:t>
            </w:r>
          </w:p>
        </w:tc>
        <w:tc>
          <w:tcPr>
            <w:tcW w:w="1800" w:type="dxa"/>
          </w:tcPr>
          <w:p w:rsidR="00C5517D" w:rsidRPr="00453E82" w:rsidRDefault="007A6B1B" w:rsidP="000E7AA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  <w:r w:rsidR="00662BC0">
              <w:rPr>
                <w:sz w:val="22"/>
                <w:szCs w:val="22"/>
              </w:rPr>
              <w:t xml:space="preserve"> </w:t>
            </w:r>
            <w:r w:rsidR="00C5517D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5517D" w:rsidRPr="00C5517D" w:rsidRDefault="00C5717F" w:rsidP="00B3358D">
            <w:pPr>
              <w:jc w:val="center"/>
              <w:rPr>
                <w:sz w:val="20"/>
                <w:szCs w:val="20"/>
              </w:rPr>
            </w:pPr>
            <w:r>
              <w:t>15/03 3.30pm to5.00pm</w:t>
            </w:r>
          </w:p>
        </w:tc>
        <w:tc>
          <w:tcPr>
            <w:tcW w:w="1843" w:type="dxa"/>
          </w:tcPr>
          <w:p w:rsidR="00C5517D" w:rsidRPr="00453E82" w:rsidRDefault="004407E1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C71693" w:rsidTr="004407E1">
        <w:trPr>
          <w:trHeight w:val="269"/>
          <w:jc w:val="center"/>
        </w:trPr>
        <w:tc>
          <w:tcPr>
            <w:tcW w:w="2663" w:type="dxa"/>
          </w:tcPr>
          <w:p w:rsidR="00C71693" w:rsidRPr="00453E82" w:rsidRDefault="0046027B" w:rsidP="007A6B1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Class Test </w:t>
            </w:r>
            <w:r w:rsidR="007A6B1B">
              <w:rPr>
                <w:sz w:val="22"/>
                <w:szCs w:val="22"/>
              </w:rPr>
              <w:t>2</w:t>
            </w:r>
          </w:p>
        </w:tc>
        <w:tc>
          <w:tcPr>
            <w:tcW w:w="1260" w:type="dxa"/>
          </w:tcPr>
          <w:p w:rsidR="00C71693" w:rsidRPr="00453E82" w:rsidRDefault="007A6B1B" w:rsidP="00CD35D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800" w:type="dxa"/>
          </w:tcPr>
          <w:p w:rsidR="00C71693" w:rsidRPr="00453E82" w:rsidRDefault="007A6B1B" w:rsidP="004407E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 w:rsidR="00662BC0">
              <w:rPr>
                <w:sz w:val="22"/>
                <w:szCs w:val="22"/>
              </w:rPr>
              <w:t xml:space="preserve"> 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71693" w:rsidRPr="00C5517D" w:rsidRDefault="007A6B1B" w:rsidP="00B335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By 15/04</w:t>
            </w:r>
          </w:p>
        </w:tc>
        <w:tc>
          <w:tcPr>
            <w:tcW w:w="1843" w:type="dxa"/>
          </w:tcPr>
          <w:p w:rsidR="00C71693" w:rsidRPr="00453E82" w:rsidRDefault="004407E1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46027B" w:rsidTr="004407E1">
        <w:trPr>
          <w:trHeight w:val="269"/>
          <w:jc w:val="center"/>
        </w:trPr>
        <w:tc>
          <w:tcPr>
            <w:tcW w:w="2663" w:type="dxa"/>
          </w:tcPr>
          <w:p w:rsidR="0046027B" w:rsidRDefault="0046027B" w:rsidP="007A6B1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Assignments</w:t>
            </w:r>
            <w:r w:rsidR="004407E1">
              <w:rPr>
                <w:sz w:val="22"/>
                <w:szCs w:val="22"/>
              </w:rPr>
              <w:t xml:space="preserve"> (</w:t>
            </w:r>
            <w:r w:rsidR="007A6B1B">
              <w:rPr>
                <w:sz w:val="22"/>
                <w:szCs w:val="22"/>
              </w:rPr>
              <w:t>1</w:t>
            </w:r>
            <w:r w:rsidR="004407E1">
              <w:rPr>
                <w:sz w:val="22"/>
                <w:szCs w:val="22"/>
              </w:rPr>
              <w:t>)</w:t>
            </w:r>
          </w:p>
        </w:tc>
        <w:tc>
          <w:tcPr>
            <w:tcW w:w="1260" w:type="dxa"/>
          </w:tcPr>
          <w:p w:rsidR="0046027B" w:rsidRDefault="00366457" w:rsidP="00CD35D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week</w:t>
            </w:r>
          </w:p>
        </w:tc>
        <w:tc>
          <w:tcPr>
            <w:tcW w:w="1800" w:type="dxa"/>
          </w:tcPr>
          <w:p w:rsidR="0046027B" w:rsidRDefault="007A6B1B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 w:rsidR="0046027B">
              <w:rPr>
                <w:sz w:val="22"/>
                <w:szCs w:val="22"/>
              </w:rPr>
              <w:t xml:space="preserve"> %</w:t>
            </w:r>
          </w:p>
        </w:tc>
        <w:tc>
          <w:tcPr>
            <w:tcW w:w="1960" w:type="dxa"/>
          </w:tcPr>
          <w:p w:rsidR="0046027B" w:rsidRPr="00C5517D" w:rsidRDefault="0046027B" w:rsidP="007A6B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By </w:t>
            </w:r>
            <w:r w:rsidR="00B3358D">
              <w:rPr>
                <w:sz w:val="20"/>
                <w:szCs w:val="20"/>
              </w:rPr>
              <w:t>30</w:t>
            </w:r>
            <w:r w:rsidR="004407E1">
              <w:rPr>
                <w:sz w:val="20"/>
                <w:szCs w:val="20"/>
              </w:rPr>
              <w:t>/</w:t>
            </w:r>
            <w:r w:rsidR="007A6B1B">
              <w:rPr>
                <w:sz w:val="20"/>
                <w:szCs w:val="20"/>
              </w:rPr>
              <w:t>04</w:t>
            </w:r>
          </w:p>
        </w:tc>
        <w:tc>
          <w:tcPr>
            <w:tcW w:w="1843" w:type="dxa"/>
          </w:tcPr>
          <w:p w:rsidR="0046027B" w:rsidRDefault="004407E1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C71693" w:rsidTr="004407E1">
        <w:trPr>
          <w:trHeight w:val="341"/>
          <w:jc w:val="center"/>
        </w:trPr>
        <w:tc>
          <w:tcPr>
            <w:tcW w:w="2663" w:type="dxa"/>
          </w:tcPr>
          <w:p w:rsidR="00C71693" w:rsidRPr="00453E82" w:rsidRDefault="00C71693" w:rsidP="008C535C">
            <w:pPr>
              <w:jc w:val="both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Comprehensive Exam.</w:t>
            </w:r>
          </w:p>
        </w:tc>
        <w:tc>
          <w:tcPr>
            <w:tcW w:w="1260" w:type="dxa"/>
          </w:tcPr>
          <w:p w:rsidR="00C71693" w:rsidRPr="00453E82" w:rsidRDefault="00B3358D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120</w:t>
            </w:r>
          </w:p>
        </w:tc>
        <w:tc>
          <w:tcPr>
            <w:tcW w:w="1800" w:type="dxa"/>
          </w:tcPr>
          <w:p w:rsidR="00C71693" w:rsidRPr="00453E82" w:rsidRDefault="007A6B1B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</w:t>
            </w:r>
            <w:r w:rsidR="00662BC0">
              <w:rPr>
                <w:sz w:val="22"/>
                <w:szCs w:val="22"/>
              </w:rPr>
              <w:t xml:space="preserve"> 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71693" w:rsidRPr="00C5517D" w:rsidRDefault="00C5717F" w:rsidP="004407E1">
            <w:pPr>
              <w:jc w:val="center"/>
              <w:rPr>
                <w:sz w:val="20"/>
                <w:szCs w:val="20"/>
              </w:rPr>
            </w:pPr>
            <w:r>
              <w:t>18/05 AN</w:t>
            </w:r>
          </w:p>
        </w:tc>
        <w:tc>
          <w:tcPr>
            <w:tcW w:w="1843" w:type="dxa"/>
          </w:tcPr>
          <w:p w:rsidR="00C71693" w:rsidRPr="00326F96" w:rsidRDefault="004407E1" w:rsidP="00326F9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</w:tbl>
    <w:p w:rsidR="00131B1E" w:rsidRDefault="00131B1E" w:rsidP="003C7816">
      <w:pPr>
        <w:ind w:left="720" w:hanging="270"/>
        <w:jc w:val="both"/>
        <w:rPr>
          <w:b/>
          <w:bCs/>
          <w:iCs/>
          <w:sz w:val="22"/>
          <w:szCs w:val="22"/>
        </w:rPr>
      </w:pPr>
    </w:p>
    <w:p w:rsidR="003C7816" w:rsidRDefault="003C7816" w:rsidP="003C7816">
      <w:pPr>
        <w:ind w:left="720" w:hanging="270"/>
        <w:jc w:val="both"/>
        <w:rPr>
          <w:b/>
          <w:bCs/>
          <w:iCs/>
          <w:sz w:val="22"/>
          <w:szCs w:val="22"/>
        </w:rPr>
      </w:pPr>
      <w:r>
        <w:rPr>
          <w:b/>
          <w:bCs/>
          <w:iCs/>
          <w:sz w:val="22"/>
          <w:szCs w:val="22"/>
        </w:rPr>
        <w:t>Notes:</w:t>
      </w:r>
      <w:r>
        <w:rPr>
          <w:b/>
          <w:bCs/>
          <w:iCs/>
          <w:sz w:val="22"/>
          <w:szCs w:val="22"/>
        </w:rPr>
        <w:tab/>
      </w:r>
    </w:p>
    <w:p w:rsidR="003C7816" w:rsidRDefault="003C7816" w:rsidP="00A26D25">
      <w:pPr>
        <w:pStyle w:val="ListParagraph"/>
        <w:numPr>
          <w:ilvl w:val="0"/>
          <w:numId w:val="5"/>
        </w:numPr>
        <w:spacing w:line="360" w:lineRule="auto"/>
        <w:ind w:left="1350" w:hanging="540"/>
        <w:jc w:val="both"/>
        <w:rPr>
          <w:bCs/>
          <w:iCs/>
          <w:sz w:val="22"/>
          <w:szCs w:val="22"/>
        </w:rPr>
      </w:pPr>
      <w:r w:rsidRPr="003C7816">
        <w:rPr>
          <w:b/>
          <w:bCs/>
          <w:iCs/>
          <w:sz w:val="22"/>
          <w:szCs w:val="22"/>
        </w:rPr>
        <w:t xml:space="preserve">Closed Book Test: </w:t>
      </w:r>
      <w:r w:rsidRPr="003C7816">
        <w:rPr>
          <w:bCs/>
          <w:iCs/>
          <w:sz w:val="22"/>
          <w:szCs w:val="22"/>
        </w:rPr>
        <w:t>No reference material of any kind will be permitted inside the exam hall.</w:t>
      </w:r>
    </w:p>
    <w:p w:rsidR="00BB4E70" w:rsidRPr="007C5916" w:rsidRDefault="003C7816" w:rsidP="007C5916">
      <w:pPr>
        <w:pStyle w:val="ListParagraph"/>
        <w:numPr>
          <w:ilvl w:val="0"/>
          <w:numId w:val="5"/>
        </w:numPr>
        <w:spacing w:line="360" w:lineRule="auto"/>
        <w:ind w:left="1350" w:hanging="540"/>
        <w:jc w:val="both"/>
        <w:rPr>
          <w:bCs/>
          <w:iCs/>
          <w:sz w:val="22"/>
          <w:szCs w:val="22"/>
        </w:rPr>
      </w:pPr>
      <w:r w:rsidRPr="003C7816">
        <w:rPr>
          <w:b/>
          <w:bCs/>
          <w:iCs/>
          <w:sz w:val="22"/>
          <w:szCs w:val="22"/>
        </w:rPr>
        <w:t xml:space="preserve">Open Book Exam: </w:t>
      </w:r>
      <w:r w:rsidRPr="003C7816">
        <w:rPr>
          <w:bCs/>
          <w:iCs/>
          <w:sz w:val="22"/>
          <w:szCs w:val="22"/>
        </w:rPr>
        <w:t>Use of any printed / written reference material (books and notebooks) will be permitted inside the exam hall. Use of calculators will be allowed in all exams. No exchange of any material will be allowed.</w:t>
      </w:r>
    </w:p>
    <w:p w:rsidR="003C7816" w:rsidRPr="003C7816" w:rsidRDefault="003C7816" w:rsidP="003C7816">
      <w:pPr>
        <w:pStyle w:val="ListParagraph"/>
        <w:tabs>
          <w:tab w:val="left" w:pos="10710"/>
        </w:tabs>
        <w:ind w:left="1350"/>
        <w:jc w:val="both"/>
        <w:rPr>
          <w:bCs/>
          <w:sz w:val="22"/>
          <w:szCs w:val="22"/>
        </w:rPr>
      </w:pPr>
    </w:p>
    <w:p w:rsidR="00326F96" w:rsidRPr="00326F96" w:rsidRDefault="00AD25E1" w:rsidP="00BB4E70">
      <w:pPr>
        <w:spacing w:after="240"/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326F96" w:rsidRPr="00943B00">
        <w:rPr>
          <w:sz w:val="22"/>
          <w:szCs w:val="22"/>
        </w:rPr>
        <w:t>To be announced in the class.</w:t>
      </w:r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326F96" w:rsidRPr="00943B00">
        <w:rPr>
          <w:sz w:val="22"/>
          <w:szCs w:val="22"/>
        </w:rPr>
        <w:t>All notices related to these courses will be displayed</w:t>
      </w:r>
      <w:r w:rsidR="00326F96">
        <w:rPr>
          <w:sz w:val="22"/>
          <w:szCs w:val="22"/>
        </w:rPr>
        <w:t xml:space="preserve"> on the </w:t>
      </w:r>
      <w:r w:rsidR="00326F96" w:rsidRPr="00943B00">
        <w:rPr>
          <w:sz w:val="22"/>
          <w:szCs w:val="22"/>
        </w:rPr>
        <w:t>CMS</w:t>
      </w:r>
      <w:r w:rsidR="004407E1">
        <w:rPr>
          <w:sz w:val="22"/>
          <w:szCs w:val="22"/>
        </w:rPr>
        <w:t xml:space="preserve"> system, with email to all registered students</w:t>
      </w:r>
    </w:p>
    <w:p w:rsidR="00A44798" w:rsidRDefault="00A44798">
      <w:pPr>
        <w:jc w:val="both"/>
      </w:pPr>
    </w:p>
    <w:p w:rsidR="00A44798" w:rsidRDefault="00A44798">
      <w:pPr>
        <w:jc w:val="both"/>
        <w:rPr>
          <w:sz w:val="22"/>
          <w:szCs w:val="22"/>
        </w:rPr>
      </w:pPr>
      <w:r w:rsidRPr="00A44798">
        <w:rPr>
          <w:b/>
        </w:rPr>
        <w:t>Make-up Policy:</w:t>
      </w:r>
      <w:r w:rsidR="00326F96">
        <w:rPr>
          <w:b/>
        </w:rPr>
        <w:t xml:space="preserve"> </w:t>
      </w:r>
      <w:r w:rsidR="00326F96" w:rsidRPr="00943B00">
        <w:rPr>
          <w:sz w:val="22"/>
          <w:szCs w:val="22"/>
        </w:rPr>
        <w:t xml:space="preserve">Make-up for the </w:t>
      </w:r>
      <w:r w:rsidR="0046027B">
        <w:rPr>
          <w:sz w:val="22"/>
          <w:szCs w:val="22"/>
        </w:rPr>
        <w:t xml:space="preserve">Class </w:t>
      </w:r>
      <w:r w:rsidR="00326F96" w:rsidRPr="00943B00">
        <w:rPr>
          <w:sz w:val="22"/>
          <w:szCs w:val="22"/>
        </w:rPr>
        <w:t>test</w:t>
      </w:r>
      <w:r w:rsidR="0046027B">
        <w:rPr>
          <w:sz w:val="22"/>
          <w:szCs w:val="22"/>
        </w:rPr>
        <w:t>s</w:t>
      </w:r>
      <w:r w:rsidR="004407E1">
        <w:rPr>
          <w:sz w:val="22"/>
          <w:szCs w:val="22"/>
        </w:rPr>
        <w:t xml:space="preserve"> </w:t>
      </w:r>
      <w:r w:rsidR="00326F96" w:rsidRPr="00943B00">
        <w:rPr>
          <w:sz w:val="22"/>
          <w:szCs w:val="22"/>
        </w:rPr>
        <w:t xml:space="preserve">may be granted only when one attends more than </w:t>
      </w:r>
      <w:r w:rsidR="007A6B1B">
        <w:rPr>
          <w:sz w:val="22"/>
          <w:szCs w:val="22"/>
        </w:rPr>
        <w:t>5</w:t>
      </w:r>
      <w:r w:rsidR="00326F96" w:rsidRPr="00943B00">
        <w:rPr>
          <w:sz w:val="22"/>
          <w:szCs w:val="22"/>
        </w:rPr>
        <w:t>0</w:t>
      </w:r>
      <w:r w:rsidR="0046027B">
        <w:rPr>
          <w:sz w:val="22"/>
          <w:szCs w:val="22"/>
        </w:rPr>
        <w:t xml:space="preserve"> </w:t>
      </w:r>
      <w:r w:rsidR="00326F96" w:rsidRPr="00943B00">
        <w:rPr>
          <w:sz w:val="22"/>
          <w:szCs w:val="22"/>
        </w:rPr>
        <w:t>% classes and valid justification and with prior permission from the I</w:t>
      </w:r>
      <w:r w:rsidR="00326F96">
        <w:rPr>
          <w:sz w:val="22"/>
          <w:szCs w:val="22"/>
        </w:rPr>
        <w:t>nstructor-in-charge</w:t>
      </w:r>
      <w:r w:rsidR="00C5717F">
        <w:rPr>
          <w:sz w:val="22"/>
          <w:szCs w:val="22"/>
        </w:rPr>
        <w:t>.</w:t>
      </w:r>
    </w:p>
    <w:p w:rsidR="00C5717F" w:rsidRDefault="00C5717F">
      <w:pPr>
        <w:jc w:val="both"/>
        <w:rPr>
          <w:sz w:val="22"/>
          <w:szCs w:val="22"/>
        </w:rPr>
      </w:pPr>
    </w:p>
    <w:p w:rsidR="00C5717F" w:rsidRPr="00E81B5D" w:rsidRDefault="00C5717F" w:rsidP="00C5717F">
      <w:pPr>
        <w:ind w:hanging="2"/>
      </w:pPr>
      <w:r w:rsidRPr="00E81B5D">
        <w:rPr>
          <w:b/>
        </w:rPr>
        <w:t>Academic Honesty and Integrity Policy</w:t>
      </w:r>
      <w:r w:rsidRPr="00E81B5D">
        <w:t>: Academic honesty and integrity are to be maintained by all the students throughout the semester and no type of academic dishonesty is acceptable.</w:t>
      </w:r>
    </w:p>
    <w:p w:rsidR="00C5717F" w:rsidRDefault="00C5717F" w:rsidP="00C5717F">
      <w:pPr>
        <w:ind w:hanging="2"/>
      </w:pPr>
    </w:p>
    <w:p w:rsidR="00C5717F" w:rsidRDefault="00C5717F">
      <w:pPr>
        <w:jc w:val="both"/>
        <w:rPr>
          <w:sz w:val="22"/>
          <w:szCs w:val="22"/>
        </w:rPr>
      </w:pPr>
      <w:bookmarkStart w:id="0" w:name="_GoBack"/>
      <w:bookmarkEnd w:id="0"/>
    </w:p>
    <w:p w:rsidR="007C5916" w:rsidRPr="00A44798" w:rsidRDefault="007C5916">
      <w:pPr>
        <w:jc w:val="both"/>
        <w:rPr>
          <w:b/>
        </w:rPr>
      </w:pPr>
    </w:p>
    <w:p w:rsidR="00AD25E1" w:rsidRDefault="00AD25E1">
      <w:pPr>
        <w:jc w:val="right"/>
      </w:pPr>
    </w:p>
    <w:p w:rsidR="008005D9" w:rsidRDefault="007C5916" w:rsidP="00A44798">
      <w:pPr>
        <w:jc w:val="right"/>
        <w:rPr>
          <w:b/>
          <w:bCs/>
        </w:rPr>
      </w:pPr>
      <w:r>
        <w:rPr>
          <w:b/>
          <w:bCs/>
        </w:rPr>
        <w:t>JAIDEEP CHATTERJEE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E50D6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080A" w:rsidRDefault="0045080A" w:rsidP="00EB2F06">
      <w:r>
        <w:separator/>
      </w:r>
    </w:p>
  </w:endnote>
  <w:endnote w:type="continuationSeparator" w:id="0">
    <w:p w:rsidR="0045080A" w:rsidRDefault="0045080A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A65338">
    <w:pPr>
      <w:pStyle w:val="Footer"/>
    </w:pPr>
    <w:r>
      <w:rPr>
        <w:noProof/>
        <w:lang w:val="en-IN" w:eastAsia="en-IN"/>
      </w:rPr>
      <w:drawing>
        <wp:inline distT="0" distB="0" distL="0" distR="0" wp14:anchorId="6C8E825B" wp14:editId="322BD5FE">
          <wp:extent cx="1647825" cy="600075"/>
          <wp:effectExtent l="0" t="0" r="9525" b="9525"/>
          <wp:docPr id="6" name="Picture 6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agline_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080A" w:rsidRDefault="0045080A" w:rsidP="00EB2F06">
      <w:r>
        <w:separator/>
      </w:r>
    </w:p>
  </w:footnote>
  <w:footnote w:type="continuationSeparator" w:id="0">
    <w:p w:rsidR="0045080A" w:rsidRDefault="0045080A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50D6E" w:rsidP="00E50D6E">
    <w:pPr>
      <w:pStyle w:val="Header"/>
      <w:jc w:val="center"/>
    </w:pPr>
    <w:r>
      <w:rPr>
        <w:b/>
        <w:bCs/>
        <w:noProof/>
        <w:lang w:val="en-IN" w:eastAsia="en-IN"/>
      </w:rPr>
      <w:drawing>
        <wp:inline distT="0" distB="0" distL="0" distR="0" wp14:anchorId="05596466" wp14:editId="516D637D">
          <wp:extent cx="4924425" cy="828675"/>
          <wp:effectExtent l="0" t="0" r="9525" b="9525"/>
          <wp:docPr id="5" name="Picture 5" descr="Logo_Horizontal_longVer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orizontal_longVersion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46" b="9346"/>
                  <a:stretch/>
                </pic:blipFill>
                <pic:spPr bwMode="auto">
                  <a:xfrm>
                    <a:off x="0" y="0"/>
                    <a:ext cx="49244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DEE6E098"/>
    <w:lvl w:ilvl="0" w:tplc="418E657C">
      <w:start w:val="1"/>
      <w:numFmt w:val="decimal"/>
      <w:lvlText w:val="T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93F28"/>
    <w:multiLevelType w:val="hybridMultilevel"/>
    <w:tmpl w:val="217A9FE8"/>
    <w:lvl w:ilvl="0" w:tplc="C1821ADE">
      <w:start w:val="1"/>
      <w:numFmt w:val="bullet"/>
      <w:lvlText w:val="+"/>
      <w:lvlJc w:val="left"/>
      <w:pPr>
        <w:ind w:left="780" w:hanging="4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5DCE28C4"/>
    <w:lvl w:ilvl="0" w:tplc="7B500DCA">
      <w:start w:val="1"/>
      <w:numFmt w:val="decimal"/>
      <w:lvlText w:val="R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457DE"/>
    <w:multiLevelType w:val="hybridMultilevel"/>
    <w:tmpl w:val="9BFEC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30E6B"/>
    <w:multiLevelType w:val="hybridMultilevel"/>
    <w:tmpl w:val="B0400EC2"/>
    <w:lvl w:ilvl="0" w:tplc="F6B29E34">
      <w:start w:val="1"/>
      <w:numFmt w:val="decimal"/>
      <w:lvlText w:val="%1."/>
      <w:lvlJc w:val="left"/>
      <w:pPr>
        <w:ind w:left="216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E4"/>
    <w:rsid w:val="00016AC8"/>
    <w:rsid w:val="00017E59"/>
    <w:rsid w:val="00042D21"/>
    <w:rsid w:val="000447CD"/>
    <w:rsid w:val="00055BC8"/>
    <w:rsid w:val="000A4CE9"/>
    <w:rsid w:val="000B13D2"/>
    <w:rsid w:val="000C3632"/>
    <w:rsid w:val="000D0C39"/>
    <w:rsid w:val="000E7AA1"/>
    <w:rsid w:val="00114F41"/>
    <w:rsid w:val="00125184"/>
    <w:rsid w:val="00131B1E"/>
    <w:rsid w:val="00167B88"/>
    <w:rsid w:val="001D6B5C"/>
    <w:rsid w:val="0021277E"/>
    <w:rsid w:val="00217EB9"/>
    <w:rsid w:val="002205EA"/>
    <w:rsid w:val="00240A50"/>
    <w:rsid w:val="00251FD3"/>
    <w:rsid w:val="002521E2"/>
    <w:rsid w:val="00256511"/>
    <w:rsid w:val="00283C7E"/>
    <w:rsid w:val="0029648E"/>
    <w:rsid w:val="002E3B47"/>
    <w:rsid w:val="002F1369"/>
    <w:rsid w:val="00326F96"/>
    <w:rsid w:val="003558C3"/>
    <w:rsid w:val="00366457"/>
    <w:rsid w:val="00391A9B"/>
    <w:rsid w:val="003C465A"/>
    <w:rsid w:val="003C6F45"/>
    <w:rsid w:val="003C7816"/>
    <w:rsid w:val="003D0CAE"/>
    <w:rsid w:val="003D6BA8"/>
    <w:rsid w:val="003D6F81"/>
    <w:rsid w:val="003F66A8"/>
    <w:rsid w:val="004407E1"/>
    <w:rsid w:val="0045080A"/>
    <w:rsid w:val="004571B3"/>
    <w:rsid w:val="0046027B"/>
    <w:rsid w:val="00466EEA"/>
    <w:rsid w:val="00473C6C"/>
    <w:rsid w:val="004E4EBB"/>
    <w:rsid w:val="00507883"/>
    <w:rsid w:val="00507A43"/>
    <w:rsid w:val="0051535D"/>
    <w:rsid w:val="00562598"/>
    <w:rsid w:val="00562AB6"/>
    <w:rsid w:val="00576A69"/>
    <w:rsid w:val="00584C93"/>
    <w:rsid w:val="005C5B22"/>
    <w:rsid w:val="005C6693"/>
    <w:rsid w:val="005C7293"/>
    <w:rsid w:val="005F05BE"/>
    <w:rsid w:val="00662BC0"/>
    <w:rsid w:val="0067003A"/>
    <w:rsid w:val="00670BDE"/>
    <w:rsid w:val="006907D6"/>
    <w:rsid w:val="00690BFD"/>
    <w:rsid w:val="006D7CFB"/>
    <w:rsid w:val="0072638C"/>
    <w:rsid w:val="007543E4"/>
    <w:rsid w:val="007576BF"/>
    <w:rsid w:val="00775AE0"/>
    <w:rsid w:val="007822D5"/>
    <w:rsid w:val="00791B10"/>
    <w:rsid w:val="007A6B1B"/>
    <w:rsid w:val="007C5916"/>
    <w:rsid w:val="007D58BE"/>
    <w:rsid w:val="007E402E"/>
    <w:rsid w:val="007F4C71"/>
    <w:rsid w:val="008005D9"/>
    <w:rsid w:val="008102A1"/>
    <w:rsid w:val="00815FE0"/>
    <w:rsid w:val="00831DD5"/>
    <w:rsid w:val="008325D8"/>
    <w:rsid w:val="00846AD2"/>
    <w:rsid w:val="008555DB"/>
    <w:rsid w:val="0087688B"/>
    <w:rsid w:val="008A2200"/>
    <w:rsid w:val="008E766D"/>
    <w:rsid w:val="00902BA8"/>
    <w:rsid w:val="0095639C"/>
    <w:rsid w:val="0097488C"/>
    <w:rsid w:val="00983916"/>
    <w:rsid w:val="009B48FD"/>
    <w:rsid w:val="009C1C50"/>
    <w:rsid w:val="009C2F89"/>
    <w:rsid w:val="009C77E6"/>
    <w:rsid w:val="009D318D"/>
    <w:rsid w:val="00A26D25"/>
    <w:rsid w:val="00A36132"/>
    <w:rsid w:val="00A44798"/>
    <w:rsid w:val="00A63718"/>
    <w:rsid w:val="00A65338"/>
    <w:rsid w:val="00A734E1"/>
    <w:rsid w:val="00A92913"/>
    <w:rsid w:val="00AC355C"/>
    <w:rsid w:val="00AC70D0"/>
    <w:rsid w:val="00AD25E1"/>
    <w:rsid w:val="00AF125F"/>
    <w:rsid w:val="00B23878"/>
    <w:rsid w:val="00B3358D"/>
    <w:rsid w:val="00B55284"/>
    <w:rsid w:val="00B84EF9"/>
    <w:rsid w:val="00B86684"/>
    <w:rsid w:val="00B95C14"/>
    <w:rsid w:val="00BA568D"/>
    <w:rsid w:val="00BB37D9"/>
    <w:rsid w:val="00BB4E70"/>
    <w:rsid w:val="00BB755A"/>
    <w:rsid w:val="00BE510D"/>
    <w:rsid w:val="00BF6A38"/>
    <w:rsid w:val="00C077B8"/>
    <w:rsid w:val="00C30E50"/>
    <w:rsid w:val="00C338D9"/>
    <w:rsid w:val="00C5517D"/>
    <w:rsid w:val="00C5717F"/>
    <w:rsid w:val="00C6663B"/>
    <w:rsid w:val="00C71693"/>
    <w:rsid w:val="00CF21AC"/>
    <w:rsid w:val="00D036CE"/>
    <w:rsid w:val="00D375C6"/>
    <w:rsid w:val="00D531D1"/>
    <w:rsid w:val="00DA1841"/>
    <w:rsid w:val="00DA3AD7"/>
    <w:rsid w:val="00DB7398"/>
    <w:rsid w:val="00DD7A77"/>
    <w:rsid w:val="00DE3D84"/>
    <w:rsid w:val="00E018BD"/>
    <w:rsid w:val="00E50D6E"/>
    <w:rsid w:val="00E61C30"/>
    <w:rsid w:val="00E62E48"/>
    <w:rsid w:val="00E754E7"/>
    <w:rsid w:val="00EB2F06"/>
    <w:rsid w:val="00EB7E1B"/>
    <w:rsid w:val="00EC1C59"/>
    <w:rsid w:val="00ED1C3F"/>
    <w:rsid w:val="00F34A71"/>
    <w:rsid w:val="00F3573F"/>
    <w:rsid w:val="00F45E80"/>
    <w:rsid w:val="00F74057"/>
    <w:rsid w:val="00F91835"/>
    <w:rsid w:val="00FB4DE4"/>
    <w:rsid w:val="00FC403B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490371"/>
  <w15:docId w15:val="{3F60E03A-7ABC-4107-85A9-B69BB124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E50D6E"/>
    <w:pPr>
      <w:ind w:left="720"/>
      <w:contextualSpacing/>
    </w:pPr>
    <w:rPr>
      <w:sz w:val="20"/>
      <w:szCs w:val="20"/>
    </w:rPr>
  </w:style>
  <w:style w:type="table" w:styleId="LightList-Accent3">
    <w:name w:val="Light List Accent 3"/>
    <w:basedOn w:val="TableNormal"/>
    <w:uiPriority w:val="61"/>
    <w:rsid w:val="00BF6A38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BITS</cp:lastModifiedBy>
  <cp:revision>7</cp:revision>
  <cp:lastPrinted>2014-09-08T11:05:00Z</cp:lastPrinted>
  <dcterms:created xsi:type="dcterms:W3CDTF">2021-12-27T06:09:00Z</dcterms:created>
  <dcterms:modified xsi:type="dcterms:W3CDTF">2022-01-13T02:30:00Z</dcterms:modified>
</cp:coreProperties>
</file>