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D10" w:rsidRDefault="00797E5A">
      <w:pPr>
        <w:pStyle w:val="Default"/>
        <w:jc w:val="center"/>
        <w:rPr>
          <w:b/>
          <w:lang w:val="en-GB" w:eastAsia="en-GB"/>
        </w:rPr>
      </w:pPr>
      <w:r>
        <w:rPr>
          <w:noProof/>
          <w:lang w:val="en-IN" w:eastAsia="en-IN"/>
        </w:rPr>
        <w:drawing>
          <wp:inline distT="0" distB="0" distL="0" distR="0">
            <wp:extent cx="4912995" cy="88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l="-6" t="-30" r="-6" b="-30"/>
                    <a:stretch>
                      <a:fillRect/>
                    </a:stretch>
                  </pic:blipFill>
                  <pic:spPr bwMode="auto">
                    <a:xfrm>
                      <a:off x="0" y="0"/>
                      <a:ext cx="4912995" cy="889000"/>
                    </a:xfrm>
                    <a:prstGeom prst="rect">
                      <a:avLst/>
                    </a:prstGeom>
                  </pic:spPr>
                </pic:pic>
              </a:graphicData>
            </a:graphic>
          </wp:inline>
        </w:drawing>
      </w:r>
    </w:p>
    <w:p w:rsidR="00A40D10" w:rsidRDefault="00797E5A">
      <w:pPr>
        <w:pStyle w:val="Default"/>
        <w:jc w:val="center"/>
      </w:pPr>
      <w:r>
        <w:rPr>
          <w:b/>
          <w:bCs/>
          <w:sz w:val="22"/>
          <w:szCs w:val="22"/>
        </w:rPr>
        <w:t>SECOND SEMESTER 2021-2022</w:t>
      </w:r>
    </w:p>
    <w:p w:rsidR="00A40D10" w:rsidRDefault="00797E5A">
      <w:pPr>
        <w:pStyle w:val="Default"/>
        <w:jc w:val="center"/>
        <w:rPr>
          <w:bCs/>
          <w:sz w:val="22"/>
          <w:szCs w:val="22"/>
          <w:u w:val="single"/>
        </w:rPr>
      </w:pPr>
      <w:r>
        <w:rPr>
          <w:bCs/>
          <w:sz w:val="22"/>
          <w:szCs w:val="22"/>
          <w:u w:val="single"/>
        </w:rPr>
        <w:t>COURSE HANDOUT (PART II)</w:t>
      </w:r>
    </w:p>
    <w:p w:rsidR="00A40D10" w:rsidRDefault="00A40D10">
      <w:pPr>
        <w:pStyle w:val="Default"/>
        <w:jc w:val="center"/>
        <w:rPr>
          <w:b/>
          <w:bCs/>
          <w:sz w:val="10"/>
          <w:szCs w:val="10"/>
          <w:u w:val="single"/>
        </w:rPr>
      </w:pPr>
    </w:p>
    <w:p w:rsidR="00A40D10" w:rsidRDefault="007F3C70">
      <w:pPr>
        <w:pStyle w:val="Default"/>
        <w:jc w:val="right"/>
      </w:pPr>
      <w:r>
        <w:rPr>
          <w:b/>
          <w:bCs/>
          <w:sz w:val="22"/>
          <w:szCs w:val="22"/>
        </w:rPr>
        <w:t>Date: 15</w:t>
      </w:r>
      <w:r w:rsidR="00797E5A">
        <w:rPr>
          <w:b/>
          <w:bCs/>
          <w:sz w:val="22"/>
          <w:szCs w:val="22"/>
        </w:rPr>
        <w:t>/01/2022</w:t>
      </w:r>
    </w:p>
    <w:p w:rsidR="00A40D10" w:rsidRDefault="00797E5A">
      <w:pPr>
        <w:pStyle w:val="Default"/>
        <w:jc w:val="right"/>
        <w:rPr>
          <w:b/>
          <w:sz w:val="22"/>
          <w:szCs w:val="20"/>
        </w:rPr>
      </w:pPr>
      <w:r>
        <w:rPr>
          <w:b/>
          <w:bCs/>
          <w:sz w:val="22"/>
          <w:szCs w:val="22"/>
        </w:rPr>
        <w:t>=====================================================================================</w:t>
      </w:r>
    </w:p>
    <w:p w:rsidR="00A40D10" w:rsidRDefault="00797E5A">
      <w:pPr>
        <w:pStyle w:val="Default"/>
        <w:jc w:val="both"/>
      </w:pPr>
      <w:r>
        <w:t xml:space="preserve">In addition to </w:t>
      </w:r>
      <w:proofErr w:type="gramStart"/>
      <w:r>
        <w:t>part</w:t>
      </w:r>
      <w:proofErr w:type="gramEnd"/>
      <w:r>
        <w:t xml:space="preserve">-I (General Handout for all courses appended to the time table) this portion gives further specific details regarding the course. </w:t>
      </w:r>
    </w:p>
    <w:p w:rsidR="00A40D10" w:rsidRDefault="00A40D10">
      <w:pPr>
        <w:pStyle w:val="Default"/>
        <w:jc w:val="both"/>
        <w:rPr>
          <w:sz w:val="16"/>
          <w:szCs w:val="16"/>
        </w:rPr>
      </w:pPr>
    </w:p>
    <w:p w:rsidR="00A40D10" w:rsidRDefault="00797E5A">
      <w:pPr>
        <w:pStyle w:val="Default"/>
        <w:jc w:val="both"/>
      </w:pPr>
      <w:r>
        <w:rPr>
          <w:b/>
          <w:bCs/>
          <w:i/>
        </w:rPr>
        <w:t xml:space="preserve">Course No.              </w:t>
      </w:r>
      <w:proofErr w:type="gramStart"/>
      <w:r>
        <w:rPr>
          <w:b/>
          <w:bCs/>
          <w:i/>
        </w:rPr>
        <w:t xml:space="preserve">  </w:t>
      </w:r>
      <w:r>
        <w:rPr>
          <w:b/>
          <w:bCs/>
        </w:rPr>
        <w:t>:</w:t>
      </w:r>
      <w:proofErr w:type="gramEnd"/>
      <w:r>
        <w:rPr>
          <w:b/>
          <w:bCs/>
        </w:rPr>
        <w:t xml:space="preserve"> CS F372 </w:t>
      </w:r>
    </w:p>
    <w:p w:rsidR="00A40D10" w:rsidRDefault="00797E5A">
      <w:pPr>
        <w:pStyle w:val="Default"/>
        <w:jc w:val="both"/>
      </w:pPr>
      <w:r>
        <w:rPr>
          <w:b/>
          <w:bCs/>
          <w:i/>
        </w:rPr>
        <w:t>Course Title</w:t>
      </w:r>
      <w:r>
        <w:rPr>
          <w:b/>
          <w:bCs/>
          <w:i/>
        </w:rPr>
        <w:tab/>
        <w:t xml:space="preserve">         </w:t>
      </w:r>
      <w:proofErr w:type="gramStart"/>
      <w:r>
        <w:rPr>
          <w:b/>
          <w:bCs/>
          <w:i/>
        </w:rPr>
        <w:t xml:space="preserve"> </w:t>
      </w:r>
      <w:r>
        <w:rPr>
          <w:b/>
          <w:bCs/>
        </w:rPr>
        <w:t xml:space="preserve"> :</w:t>
      </w:r>
      <w:proofErr w:type="gramEnd"/>
      <w:r>
        <w:rPr>
          <w:b/>
          <w:bCs/>
        </w:rPr>
        <w:t xml:space="preserve"> Operating Systems </w:t>
      </w:r>
    </w:p>
    <w:p w:rsidR="00A40D10" w:rsidRDefault="00797E5A">
      <w:pPr>
        <w:pStyle w:val="Default"/>
        <w:jc w:val="both"/>
      </w:pPr>
      <w:r>
        <w:rPr>
          <w:b/>
          <w:bCs/>
          <w:i/>
        </w:rPr>
        <w:t>Instructor-In-Charge</w:t>
      </w:r>
      <w:r>
        <w:rPr>
          <w:b/>
          <w:bCs/>
        </w:rPr>
        <w:t xml:space="preserve">: </w:t>
      </w:r>
      <w:proofErr w:type="spellStart"/>
      <w:r>
        <w:rPr>
          <w:b/>
          <w:bCs/>
        </w:rPr>
        <w:t>Dipanjan</w:t>
      </w:r>
      <w:proofErr w:type="spellEnd"/>
      <w:r>
        <w:rPr>
          <w:b/>
          <w:bCs/>
        </w:rPr>
        <w:t xml:space="preserve"> Chakraborty</w:t>
      </w:r>
    </w:p>
    <w:p w:rsidR="00A40D10" w:rsidRDefault="00A40D10">
      <w:pPr>
        <w:pStyle w:val="Default"/>
        <w:jc w:val="both"/>
        <w:rPr>
          <w:b/>
          <w:bCs/>
          <w:sz w:val="16"/>
          <w:szCs w:val="16"/>
          <w:u w:val="single"/>
        </w:rPr>
      </w:pPr>
    </w:p>
    <w:p w:rsidR="00A40D10" w:rsidRDefault="00797E5A">
      <w:pPr>
        <w:pStyle w:val="Default"/>
        <w:jc w:val="both"/>
        <w:rPr>
          <w:b/>
          <w:bCs/>
          <w:u w:val="single"/>
        </w:rPr>
      </w:pPr>
      <w:r>
        <w:rPr>
          <w:b/>
          <w:bCs/>
          <w:u w:val="single"/>
        </w:rPr>
        <w:t>Scope of the Course:</w:t>
      </w:r>
    </w:p>
    <w:p w:rsidR="00A40D10" w:rsidRDefault="00A40D10">
      <w:pPr>
        <w:pStyle w:val="Default"/>
        <w:jc w:val="both"/>
        <w:rPr>
          <w:b/>
          <w:bCs/>
          <w:sz w:val="14"/>
          <w:u w:val="single"/>
        </w:rPr>
      </w:pPr>
    </w:p>
    <w:p w:rsidR="00A40D10" w:rsidRDefault="00797E5A">
      <w:pPr>
        <w:pStyle w:val="Default"/>
        <w:jc w:val="both"/>
      </w:pPr>
      <w:r>
        <w:rPr>
          <w:b/>
          <w:bCs/>
          <w:shd w:val="clear" w:color="auto" w:fill="FFFFFF"/>
        </w:rPr>
        <w:t xml:space="preserve">The course will assume a </w:t>
      </w:r>
      <w:r>
        <w:rPr>
          <w:b/>
          <w:bCs/>
          <w:i/>
          <w:iCs/>
          <w:shd w:val="clear" w:color="auto" w:fill="FFFFFF"/>
        </w:rPr>
        <w:t>very thorough</w:t>
      </w:r>
      <w:r>
        <w:rPr>
          <w:b/>
          <w:bCs/>
          <w:shd w:val="clear" w:color="auto" w:fill="FFFFFF"/>
        </w:rPr>
        <w:t xml:space="preserve"> knowledge of C programming and Data Structures, and a working knowledge of Computer Organi</w:t>
      </w:r>
      <w:r w:rsidR="00C92746">
        <w:rPr>
          <w:b/>
          <w:bCs/>
          <w:shd w:val="clear" w:color="auto" w:fill="FFFFFF"/>
        </w:rPr>
        <w:t>z</w:t>
      </w:r>
      <w:r>
        <w:rPr>
          <w:b/>
          <w:bCs/>
          <w:shd w:val="clear" w:color="auto" w:fill="FFFFFF"/>
        </w:rPr>
        <w:t>ation and Architecture. The course will be heavy on programming.</w:t>
      </w:r>
    </w:p>
    <w:p w:rsidR="00A40D10" w:rsidRDefault="00A40D10">
      <w:pPr>
        <w:pStyle w:val="Default"/>
        <w:jc w:val="both"/>
        <w:rPr>
          <w:b/>
          <w:bCs/>
          <w:highlight w:val="white"/>
        </w:rPr>
      </w:pPr>
    </w:p>
    <w:p w:rsidR="00A40D10" w:rsidRDefault="00797E5A">
      <w:pPr>
        <w:pStyle w:val="Default"/>
        <w:jc w:val="both"/>
      </w:pPr>
      <w:r>
        <w:rPr>
          <w:shd w:val="clear" w:color="auto" w:fill="FFFFFF"/>
        </w:rPr>
        <w:t xml:space="preserve">An operating system (OS) is a set of software that manages the computer hardware resources and provides common services for all computer programs that are executed on it. Alternatively stated, an OS acts as a manager of resources. </w:t>
      </w:r>
      <w:r>
        <w:t>OS provides an established, convenient, and efficient interface between user programs and the bare hardware of the computer on which it runs. It provides relatively uniform interfaces to access the extremely wide variety of devices that a computer interacts with, ranging from input/output devices such as printers and digital cameras, to multiple processors that are available on a single board. OS is responsible for sharing resources (e.g., disks, and processors), providing common services needed by many different programs (e.g., access to the printer), and protecting individual programs from interfering with one another. There is a huge range and variety of computer systems for which operating systems are being designed: from embedded devices like on-board computers for the space shuttle or a luxury sedan and cellphones to PCs, workstations, and mainframes, to supercomputers. The intent of this course is to provide a thorough discussion of the fundamentals of operating system concepts and to relate these to contemporary design issues and current directions in the development of operating systems.</w:t>
      </w:r>
    </w:p>
    <w:p w:rsidR="00A40D10" w:rsidRDefault="00A40D10">
      <w:pPr>
        <w:jc w:val="both"/>
        <w:rPr>
          <w:bCs/>
          <w:sz w:val="16"/>
          <w:szCs w:val="16"/>
          <w:u w:val="single"/>
        </w:rPr>
      </w:pPr>
    </w:p>
    <w:p w:rsidR="00A40D10" w:rsidRDefault="00797E5A">
      <w:pPr>
        <w:jc w:val="both"/>
      </w:pPr>
      <w:r>
        <w:rPr>
          <w:b/>
          <w:u w:val="single"/>
        </w:rPr>
        <w:t>Objectives of the Course:</w:t>
      </w:r>
    </w:p>
    <w:p w:rsidR="00A40D10" w:rsidRDefault="00797E5A">
      <w:pPr>
        <w:numPr>
          <w:ilvl w:val="0"/>
          <w:numId w:val="3"/>
        </w:numPr>
        <w:jc w:val="both"/>
      </w:pPr>
      <w:r>
        <w:t>To learn about how process management is carried by the OS. This will include process creation, thread creation, CPU scheduling, process synchronization and deadlocks.</w:t>
      </w:r>
    </w:p>
    <w:p w:rsidR="00A40D10" w:rsidRDefault="00797E5A">
      <w:pPr>
        <w:numPr>
          <w:ilvl w:val="0"/>
          <w:numId w:val="3"/>
        </w:numPr>
        <w:jc w:val="both"/>
      </w:pPr>
      <w:r>
        <w:t>To learn about memory management carried out by OS. This will include the concepts of paging, segmentation, swapping, and virtual memory.</w:t>
      </w:r>
    </w:p>
    <w:p w:rsidR="00A40D10" w:rsidRDefault="00797E5A">
      <w:pPr>
        <w:numPr>
          <w:ilvl w:val="0"/>
          <w:numId w:val="3"/>
        </w:numPr>
        <w:jc w:val="both"/>
      </w:pPr>
      <w:r>
        <w:t>To learn how permanent storage like files and disks are managed by OS. This will include topics related to access methods, mounting, disk scheduling, and disk management.</w:t>
      </w:r>
    </w:p>
    <w:p w:rsidR="00A40D10" w:rsidRDefault="00797E5A">
      <w:pPr>
        <w:numPr>
          <w:ilvl w:val="0"/>
          <w:numId w:val="3"/>
        </w:numPr>
        <w:jc w:val="both"/>
      </w:pPr>
      <w:r>
        <w:t>To gain hands-on experience on the above mentioned topics through the Linux operating system.</w:t>
      </w:r>
    </w:p>
    <w:p w:rsidR="00A40D10" w:rsidRDefault="00A40D10">
      <w:pPr>
        <w:rPr>
          <w:b/>
          <w:sz w:val="16"/>
          <w:szCs w:val="16"/>
          <w:u w:val="single"/>
        </w:rPr>
      </w:pPr>
    </w:p>
    <w:p w:rsidR="00A40D10" w:rsidRDefault="00797E5A">
      <w:pPr>
        <w:rPr>
          <w:b/>
          <w:u w:val="single"/>
        </w:rPr>
      </w:pPr>
      <w:r>
        <w:rPr>
          <w:b/>
          <w:u w:val="single"/>
        </w:rPr>
        <w:t>Text Book:</w:t>
      </w:r>
    </w:p>
    <w:p w:rsidR="00A40D10" w:rsidRDefault="00A40D10">
      <w:pPr>
        <w:rPr>
          <w:b/>
          <w:sz w:val="14"/>
          <w:u w:val="single"/>
        </w:rPr>
      </w:pPr>
    </w:p>
    <w:p w:rsidR="00A40D10" w:rsidRDefault="00797E5A">
      <w:pPr>
        <w:jc w:val="both"/>
      </w:pPr>
      <w:r>
        <w:rPr>
          <w:b/>
        </w:rPr>
        <w:t>T1.</w:t>
      </w:r>
      <w:r>
        <w:t xml:space="preserve"> </w:t>
      </w:r>
      <w:proofErr w:type="spellStart"/>
      <w:r>
        <w:t>Silberschatz</w:t>
      </w:r>
      <w:proofErr w:type="spellEnd"/>
      <w:r>
        <w:t xml:space="preserve">, Galvin, and Gagne, “Operating System Concepts”, 9th edition, John Wiley &amp; Sons, 2012. </w:t>
      </w:r>
    </w:p>
    <w:p w:rsidR="00A40D10" w:rsidRDefault="00A40D10">
      <w:pPr>
        <w:rPr>
          <w:b/>
          <w:sz w:val="16"/>
          <w:szCs w:val="16"/>
          <w:u w:val="single"/>
        </w:rPr>
      </w:pPr>
    </w:p>
    <w:p w:rsidR="00A40D10" w:rsidRDefault="00797E5A">
      <w:pPr>
        <w:contextualSpacing/>
        <w:rPr>
          <w:b/>
          <w:u w:val="single"/>
        </w:rPr>
      </w:pPr>
      <w:r>
        <w:rPr>
          <w:b/>
          <w:u w:val="single"/>
        </w:rPr>
        <w:t>Reference Books:</w:t>
      </w:r>
    </w:p>
    <w:p w:rsidR="00A40D10" w:rsidRDefault="00A40D10">
      <w:pPr>
        <w:contextualSpacing/>
        <w:rPr>
          <w:b/>
          <w:sz w:val="14"/>
          <w:u w:val="single"/>
        </w:rPr>
      </w:pPr>
    </w:p>
    <w:p w:rsidR="00A40D10" w:rsidRDefault="00797E5A">
      <w:pPr>
        <w:contextualSpacing/>
        <w:jc w:val="both"/>
      </w:pPr>
      <w:r>
        <w:rPr>
          <w:b/>
        </w:rPr>
        <w:t xml:space="preserve">R1. </w:t>
      </w:r>
      <w:r>
        <w:t xml:space="preserve">Russ Cox, </w:t>
      </w:r>
      <w:proofErr w:type="spellStart"/>
      <w:r>
        <w:t>Frans</w:t>
      </w:r>
      <w:proofErr w:type="spellEnd"/>
      <w:r>
        <w:t xml:space="preserve"> </w:t>
      </w:r>
      <w:proofErr w:type="spellStart"/>
      <w:r>
        <w:t>Kaashoek</w:t>
      </w:r>
      <w:proofErr w:type="spellEnd"/>
      <w:r>
        <w:t xml:space="preserve">, Robert Morris, “xv6 a simple, Unix-like teaching operating system”. Online Draft, 2021. </w:t>
      </w:r>
      <w:hyperlink r:id="rId8">
        <w:r>
          <w:rPr>
            <w:rStyle w:val="InternetLink"/>
          </w:rPr>
          <w:t>https://pdos.csail.mit.edu/6.828/2021/xv6/book-riscv-rev2.pdf</w:t>
        </w:r>
      </w:hyperlink>
    </w:p>
    <w:p w:rsidR="00A40D10" w:rsidRDefault="00797E5A">
      <w:pPr>
        <w:contextualSpacing/>
        <w:jc w:val="both"/>
      </w:pPr>
      <w:r>
        <w:rPr>
          <w:b/>
          <w:bCs/>
        </w:rPr>
        <w:t>R2.</w:t>
      </w:r>
      <w:r>
        <w:t xml:space="preserve"> </w:t>
      </w:r>
      <w:proofErr w:type="spellStart"/>
      <w:r>
        <w:t>Silberschatz</w:t>
      </w:r>
      <w:proofErr w:type="spellEnd"/>
      <w:r>
        <w:t xml:space="preserve">, Galvin, and Gagne, “Operating System Concepts”, 10th edition, John Wiley &amp; Sons, 2018. </w:t>
      </w:r>
    </w:p>
    <w:p w:rsidR="00A40D10" w:rsidRDefault="00797E5A">
      <w:pPr>
        <w:contextualSpacing/>
        <w:jc w:val="both"/>
      </w:pPr>
      <w:r>
        <w:rPr>
          <w:b/>
        </w:rPr>
        <w:lastRenderedPageBreak/>
        <w:t>R</w:t>
      </w:r>
      <w:r w:rsidR="00D3016A">
        <w:rPr>
          <w:b/>
        </w:rPr>
        <w:t>3</w:t>
      </w:r>
      <w:r>
        <w:rPr>
          <w:b/>
        </w:rPr>
        <w:t>.</w:t>
      </w:r>
      <w:r>
        <w:t xml:space="preserve"> W. Stallings, “Operating Systems: Internals and Design Principles”, 6th edition, Pearson, 2009.</w:t>
      </w:r>
    </w:p>
    <w:p w:rsidR="00A40D10" w:rsidRDefault="00797E5A">
      <w:pPr>
        <w:contextualSpacing/>
        <w:jc w:val="both"/>
      </w:pPr>
      <w:r>
        <w:rPr>
          <w:b/>
          <w:bCs/>
        </w:rPr>
        <w:t>R</w:t>
      </w:r>
      <w:r w:rsidR="00D3016A">
        <w:rPr>
          <w:b/>
          <w:bCs/>
        </w:rPr>
        <w:t>4</w:t>
      </w:r>
      <w:r>
        <w:rPr>
          <w:b/>
          <w:bCs/>
        </w:rPr>
        <w:t>.</w:t>
      </w:r>
      <w:r>
        <w:rPr>
          <w:bCs/>
        </w:rPr>
        <w:t xml:space="preserve"> </w:t>
      </w:r>
      <w:proofErr w:type="spellStart"/>
      <w:r>
        <w:rPr>
          <w:bCs/>
        </w:rPr>
        <w:t>Tanenbaum</w:t>
      </w:r>
      <w:proofErr w:type="spellEnd"/>
      <w:r>
        <w:rPr>
          <w:bCs/>
        </w:rPr>
        <w:t>, Woodhull, “Operating Systems Design &amp; Implementation”, 3rd edition, Pearson, 2006.</w:t>
      </w:r>
    </w:p>
    <w:p w:rsidR="00A40D10" w:rsidRDefault="00797E5A">
      <w:pPr>
        <w:contextualSpacing/>
        <w:jc w:val="both"/>
      </w:pPr>
      <w:r>
        <w:rPr>
          <w:b/>
        </w:rPr>
        <w:t>R</w:t>
      </w:r>
      <w:r w:rsidR="00D3016A">
        <w:rPr>
          <w:b/>
        </w:rPr>
        <w:t>5</w:t>
      </w:r>
      <w:r>
        <w:rPr>
          <w:b/>
        </w:rPr>
        <w:t>.</w:t>
      </w:r>
      <w:r>
        <w:t xml:space="preserve"> </w:t>
      </w:r>
      <w:proofErr w:type="spellStart"/>
      <w:r>
        <w:t>Dhamdhere</w:t>
      </w:r>
      <w:proofErr w:type="spellEnd"/>
      <w:r>
        <w:t xml:space="preserve">, “Operating Systems: A Concept based Approach”, 2nd edition, </w:t>
      </w:r>
      <w:proofErr w:type="spellStart"/>
      <w:r>
        <w:t>McGrawHill</w:t>
      </w:r>
      <w:proofErr w:type="spellEnd"/>
      <w:r>
        <w:t>, 2009.</w:t>
      </w:r>
    </w:p>
    <w:p w:rsidR="00A40D10" w:rsidRDefault="00797E5A">
      <w:pPr>
        <w:jc w:val="both"/>
      </w:pPr>
      <w:r>
        <w:rPr>
          <w:b/>
        </w:rPr>
        <w:t>R</w:t>
      </w:r>
      <w:r w:rsidR="00D3016A">
        <w:rPr>
          <w:b/>
        </w:rPr>
        <w:t>6</w:t>
      </w:r>
      <w:r>
        <w:rPr>
          <w:b/>
        </w:rPr>
        <w:t>.</w:t>
      </w:r>
      <w:r>
        <w:t xml:space="preserve"> Robert Love, “Linux Kernel Development”, 3rd edition, Pearson, 2010.</w:t>
      </w:r>
    </w:p>
    <w:p w:rsidR="00A40D10" w:rsidRDefault="00A40D10">
      <w:pPr>
        <w:jc w:val="both"/>
        <w:rPr>
          <w:b/>
          <w:u w:val="single"/>
        </w:rPr>
      </w:pPr>
    </w:p>
    <w:p w:rsidR="00A40D10" w:rsidRDefault="00797E5A">
      <w:pPr>
        <w:jc w:val="both"/>
      </w:pPr>
      <w:r>
        <w:rPr>
          <w:b/>
          <w:u w:val="single"/>
        </w:rPr>
        <w:t xml:space="preserve">Course Plan: </w:t>
      </w:r>
    </w:p>
    <w:p w:rsidR="00A40D10" w:rsidRDefault="00A40D10">
      <w:pPr>
        <w:jc w:val="both"/>
        <w:rPr>
          <w:b/>
          <w:u w:val="single"/>
        </w:rPr>
      </w:pPr>
    </w:p>
    <w:tbl>
      <w:tblPr>
        <w:tblW w:w="10275"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020"/>
        <w:gridCol w:w="3345"/>
        <w:gridCol w:w="4634"/>
        <w:gridCol w:w="1276"/>
      </w:tblGrid>
      <w:tr w:rsidR="00A40D10">
        <w:tc>
          <w:tcPr>
            <w:tcW w:w="1020" w:type="dxa"/>
            <w:tcBorders>
              <w:top w:val="single" w:sz="4" w:space="0" w:color="000000"/>
              <w:left w:val="single" w:sz="4" w:space="0" w:color="000000"/>
              <w:bottom w:val="single" w:sz="4" w:space="0" w:color="000000"/>
            </w:tcBorders>
            <w:shd w:val="clear" w:color="auto" w:fill="D9D9D9"/>
          </w:tcPr>
          <w:p w:rsidR="00A40D10" w:rsidRDefault="00797E5A">
            <w:pPr>
              <w:rPr>
                <w:sz w:val="22"/>
                <w:szCs w:val="22"/>
              </w:rPr>
            </w:pPr>
            <w:r>
              <w:rPr>
                <w:b/>
                <w:bCs/>
                <w:sz w:val="22"/>
                <w:szCs w:val="22"/>
              </w:rPr>
              <w:t>Lecture</w:t>
            </w:r>
          </w:p>
          <w:p w:rsidR="00A40D10" w:rsidRDefault="00797E5A">
            <w:pPr>
              <w:rPr>
                <w:sz w:val="22"/>
                <w:szCs w:val="22"/>
              </w:rPr>
            </w:pPr>
            <w:r>
              <w:rPr>
                <w:b/>
                <w:bCs/>
                <w:sz w:val="22"/>
                <w:szCs w:val="22"/>
              </w:rPr>
              <w:t>No</w:t>
            </w:r>
            <w:r>
              <w:rPr>
                <w:sz w:val="22"/>
                <w:szCs w:val="22"/>
              </w:rPr>
              <w:t xml:space="preserve">. </w:t>
            </w:r>
          </w:p>
        </w:tc>
        <w:tc>
          <w:tcPr>
            <w:tcW w:w="3345" w:type="dxa"/>
            <w:tcBorders>
              <w:top w:val="single" w:sz="4" w:space="0" w:color="000000"/>
              <w:left w:val="single" w:sz="4" w:space="0" w:color="000000"/>
              <w:bottom w:val="single" w:sz="4" w:space="0" w:color="000000"/>
            </w:tcBorders>
            <w:shd w:val="clear" w:color="auto" w:fill="D9D9D9"/>
          </w:tcPr>
          <w:p w:rsidR="00A40D10" w:rsidRDefault="00797E5A">
            <w:pPr>
              <w:pStyle w:val="Heading2"/>
              <w:numPr>
                <w:ilvl w:val="1"/>
                <w:numId w:val="2"/>
              </w:numPr>
              <w:jc w:val="center"/>
              <w:rPr>
                <w:sz w:val="24"/>
              </w:rPr>
            </w:pPr>
            <w:r>
              <w:rPr>
                <w:sz w:val="22"/>
                <w:szCs w:val="22"/>
              </w:rPr>
              <w:t>Learning Objectives</w:t>
            </w:r>
          </w:p>
        </w:tc>
        <w:tc>
          <w:tcPr>
            <w:tcW w:w="4634" w:type="dxa"/>
            <w:tcBorders>
              <w:top w:val="single" w:sz="4" w:space="0" w:color="000000"/>
              <w:left w:val="single" w:sz="4" w:space="0" w:color="000000"/>
              <w:bottom w:val="single" w:sz="4" w:space="0" w:color="000000"/>
            </w:tcBorders>
            <w:shd w:val="clear" w:color="auto" w:fill="D9D9D9"/>
          </w:tcPr>
          <w:p w:rsidR="00A40D10" w:rsidRDefault="00797E5A">
            <w:pPr>
              <w:pStyle w:val="Heading2"/>
              <w:numPr>
                <w:ilvl w:val="1"/>
                <w:numId w:val="2"/>
              </w:numPr>
              <w:jc w:val="center"/>
              <w:rPr>
                <w:sz w:val="24"/>
              </w:rPr>
            </w:pPr>
            <w:r>
              <w:rPr>
                <w:sz w:val="22"/>
                <w:szCs w:val="22"/>
              </w:rPr>
              <w:t>Topics to be covered</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rsidR="00A40D10" w:rsidRDefault="00797E5A">
            <w:pPr>
              <w:jc w:val="center"/>
              <w:rPr>
                <w:b/>
                <w:bCs/>
              </w:rPr>
            </w:pPr>
            <w:r>
              <w:rPr>
                <w:b/>
                <w:bCs/>
                <w:sz w:val="22"/>
                <w:szCs w:val="22"/>
              </w:rPr>
              <w:t>Chapter in the Text Book</w:t>
            </w:r>
          </w:p>
        </w:tc>
      </w:tr>
      <w:tr w:rsidR="00A40D10">
        <w:tc>
          <w:tcPr>
            <w:tcW w:w="1020" w:type="dxa"/>
            <w:tcBorders>
              <w:top w:val="single" w:sz="4" w:space="0" w:color="000000"/>
              <w:left w:val="single" w:sz="4" w:space="0" w:color="000000"/>
              <w:bottom w:val="single" w:sz="4" w:space="0" w:color="000000"/>
            </w:tcBorders>
            <w:shd w:val="clear" w:color="auto" w:fill="auto"/>
          </w:tcPr>
          <w:p w:rsidR="00A40D10" w:rsidRDefault="00797E5A">
            <w:pPr>
              <w:rPr>
                <w:sz w:val="22"/>
                <w:szCs w:val="22"/>
              </w:rPr>
            </w:pPr>
            <w:r>
              <w:rPr>
                <w:sz w:val="22"/>
                <w:szCs w:val="22"/>
              </w:rPr>
              <w:t>1</w:t>
            </w:r>
          </w:p>
        </w:tc>
        <w:tc>
          <w:tcPr>
            <w:tcW w:w="3345"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sz w:val="22"/>
                <w:szCs w:val="22"/>
              </w:rPr>
              <w:t>To understand the various components of a computer and the role OS plays to control them.</w:t>
            </w:r>
          </w:p>
        </w:tc>
        <w:tc>
          <w:tcPr>
            <w:tcW w:w="4634"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b/>
                <w:sz w:val="22"/>
                <w:szCs w:val="22"/>
              </w:rPr>
              <w:t>Introduction:</w:t>
            </w:r>
            <w:r>
              <w:rPr>
                <w:sz w:val="22"/>
                <w:szCs w:val="22"/>
              </w:rPr>
              <w:t xml:space="preserve"> What OS does? Computer System Organization &amp; Architecture, OS Operations, Computing environments.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40D10" w:rsidRDefault="00797E5A">
            <w:pPr>
              <w:rPr>
                <w:sz w:val="22"/>
                <w:szCs w:val="22"/>
              </w:rPr>
            </w:pPr>
            <w:r>
              <w:rPr>
                <w:sz w:val="22"/>
                <w:szCs w:val="22"/>
              </w:rPr>
              <w:t xml:space="preserve">T1: Ch. 1 </w:t>
            </w:r>
          </w:p>
        </w:tc>
      </w:tr>
      <w:tr w:rsidR="00A40D10">
        <w:tc>
          <w:tcPr>
            <w:tcW w:w="1020" w:type="dxa"/>
            <w:tcBorders>
              <w:top w:val="single" w:sz="4" w:space="0" w:color="000000"/>
              <w:left w:val="single" w:sz="4" w:space="0" w:color="000000"/>
              <w:bottom w:val="single" w:sz="4" w:space="0" w:color="000000"/>
            </w:tcBorders>
            <w:shd w:val="clear" w:color="auto" w:fill="auto"/>
          </w:tcPr>
          <w:p w:rsidR="00A40D10" w:rsidRDefault="00797E5A">
            <w:pPr>
              <w:rPr>
                <w:sz w:val="22"/>
                <w:szCs w:val="22"/>
              </w:rPr>
            </w:pPr>
            <w:r>
              <w:rPr>
                <w:sz w:val="22"/>
                <w:szCs w:val="22"/>
              </w:rPr>
              <w:t>2-3</w:t>
            </w:r>
          </w:p>
        </w:tc>
        <w:tc>
          <w:tcPr>
            <w:tcW w:w="3345"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sz w:val="22"/>
                <w:szCs w:val="22"/>
              </w:rPr>
              <w:t>To learn what functions and services an OS provides</w:t>
            </w:r>
          </w:p>
        </w:tc>
        <w:tc>
          <w:tcPr>
            <w:tcW w:w="4634"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b/>
                <w:sz w:val="22"/>
                <w:szCs w:val="22"/>
              </w:rPr>
              <w:t>OS Structures:</w:t>
            </w:r>
            <w:r>
              <w:rPr>
                <w:sz w:val="22"/>
                <w:szCs w:val="22"/>
              </w:rPr>
              <w:t xml:space="preserve"> OS Services, Interfaces, System calls, OS structure, OS Debugging</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40D10" w:rsidRDefault="00797E5A">
            <w:pPr>
              <w:rPr>
                <w:sz w:val="22"/>
                <w:szCs w:val="22"/>
              </w:rPr>
            </w:pPr>
            <w:r>
              <w:rPr>
                <w:sz w:val="22"/>
                <w:szCs w:val="22"/>
              </w:rPr>
              <w:t xml:space="preserve">T1: Ch. 2 </w:t>
            </w:r>
          </w:p>
        </w:tc>
      </w:tr>
      <w:tr w:rsidR="00A40D10">
        <w:tc>
          <w:tcPr>
            <w:tcW w:w="1020" w:type="dxa"/>
            <w:tcBorders>
              <w:top w:val="single" w:sz="4" w:space="0" w:color="000000"/>
              <w:left w:val="single" w:sz="4" w:space="0" w:color="000000"/>
              <w:bottom w:val="single" w:sz="4" w:space="0" w:color="000000"/>
            </w:tcBorders>
            <w:shd w:val="clear" w:color="auto" w:fill="auto"/>
          </w:tcPr>
          <w:p w:rsidR="00A40D10" w:rsidRDefault="00797E5A">
            <w:pPr>
              <w:rPr>
                <w:sz w:val="22"/>
                <w:szCs w:val="22"/>
              </w:rPr>
            </w:pPr>
            <w:r>
              <w:rPr>
                <w:sz w:val="22"/>
                <w:szCs w:val="22"/>
              </w:rPr>
              <w:t>4-6</w:t>
            </w:r>
          </w:p>
        </w:tc>
        <w:tc>
          <w:tcPr>
            <w:tcW w:w="3345"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sz w:val="22"/>
                <w:szCs w:val="22"/>
              </w:rPr>
              <w:t xml:space="preserve">To learn how processes are created and handled by the OS and how they communicate with each other. </w:t>
            </w:r>
          </w:p>
        </w:tc>
        <w:tc>
          <w:tcPr>
            <w:tcW w:w="4634"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b/>
                <w:sz w:val="22"/>
                <w:szCs w:val="22"/>
              </w:rPr>
              <w:t>Processes:</w:t>
            </w:r>
            <w:r>
              <w:rPr>
                <w:sz w:val="22"/>
                <w:szCs w:val="22"/>
              </w:rPr>
              <w:t xml:space="preserve"> Process Control Block (PCB), Process states, Operations on processes, Inter Process Communication (IPC), Scheduling queues, Types of schedulers, Context switch.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40D10" w:rsidRDefault="00797E5A">
            <w:pPr>
              <w:rPr>
                <w:sz w:val="22"/>
                <w:szCs w:val="22"/>
              </w:rPr>
            </w:pPr>
            <w:r>
              <w:rPr>
                <w:sz w:val="22"/>
                <w:szCs w:val="22"/>
              </w:rPr>
              <w:t>T1: Ch. 3</w:t>
            </w:r>
          </w:p>
        </w:tc>
      </w:tr>
      <w:tr w:rsidR="00A40D10">
        <w:trPr>
          <w:trHeight w:val="350"/>
        </w:trPr>
        <w:tc>
          <w:tcPr>
            <w:tcW w:w="1020" w:type="dxa"/>
            <w:tcBorders>
              <w:top w:val="single" w:sz="4" w:space="0" w:color="000000"/>
              <w:left w:val="single" w:sz="4" w:space="0" w:color="000000"/>
              <w:bottom w:val="single" w:sz="4" w:space="0" w:color="000000"/>
            </w:tcBorders>
            <w:shd w:val="clear" w:color="auto" w:fill="auto"/>
          </w:tcPr>
          <w:p w:rsidR="00A40D10" w:rsidRDefault="00797E5A">
            <w:pPr>
              <w:rPr>
                <w:sz w:val="22"/>
                <w:szCs w:val="22"/>
              </w:rPr>
            </w:pPr>
            <w:r>
              <w:rPr>
                <w:sz w:val="22"/>
                <w:szCs w:val="22"/>
              </w:rPr>
              <w:t>7-9</w:t>
            </w:r>
          </w:p>
        </w:tc>
        <w:tc>
          <w:tcPr>
            <w:tcW w:w="3345"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sz w:val="22"/>
                <w:szCs w:val="22"/>
              </w:rPr>
              <w:t>To understand how threads are created and managed by OS and  differences between processes &amp; threads</w:t>
            </w:r>
          </w:p>
        </w:tc>
        <w:tc>
          <w:tcPr>
            <w:tcW w:w="4634"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b/>
                <w:sz w:val="22"/>
                <w:szCs w:val="22"/>
              </w:rPr>
              <w:t xml:space="preserve">Threads: </w:t>
            </w:r>
            <w:r>
              <w:rPr>
                <w:sz w:val="22"/>
                <w:szCs w:val="22"/>
              </w:rPr>
              <w:t>Motivation, Benefits, Multicore programming, Multithreading models, Thread library, Threading issues.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40D10" w:rsidRDefault="00797E5A">
            <w:pPr>
              <w:rPr>
                <w:sz w:val="22"/>
                <w:szCs w:val="22"/>
              </w:rPr>
            </w:pPr>
            <w:r>
              <w:rPr>
                <w:sz w:val="22"/>
                <w:szCs w:val="22"/>
              </w:rPr>
              <w:t>T1: Ch. 4</w:t>
            </w:r>
          </w:p>
        </w:tc>
      </w:tr>
      <w:tr w:rsidR="00A40D10">
        <w:trPr>
          <w:trHeight w:val="350"/>
        </w:trPr>
        <w:tc>
          <w:tcPr>
            <w:tcW w:w="1020" w:type="dxa"/>
            <w:tcBorders>
              <w:top w:val="single" w:sz="4" w:space="0" w:color="000000"/>
              <w:left w:val="single" w:sz="4" w:space="0" w:color="000000"/>
              <w:bottom w:val="single" w:sz="4" w:space="0" w:color="000000"/>
            </w:tcBorders>
            <w:shd w:val="clear" w:color="auto" w:fill="auto"/>
          </w:tcPr>
          <w:p w:rsidR="00A40D10" w:rsidRDefault="00797E5A">
            <w:pPr>
              <w:rPr>
                <w:sz w:val="22"/>
                <w:szCs w:val="22"/>
              </w:rPr>
            </w:pPr>
            <w:r>
              <w:rPr>
                <w:sz w:val="22"/>
                <w:szCs w:val="22"/>
              </w:rPr>
              <w:t>10-12</w:t>
            </w:r>
          </w:p>
        </w:tc>
        <w:tc>
          <w:tcPr>
            <w:tcW w:w="3345"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sz w:val="22"/>
                <w:szCs w:val="22"/>
              </w:rPr>
              <w:t>To learn hands on programming on processes and threads</w:t>
            </w:r>
          </w:p>
        </w:tc>
        <w:tc>
          <w:tcPr>
            <w:tcW w:w="4634"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sz w:val="22"/>
                <w:szCs w:val="22"/>
              </w:rPr>
              <w:t xml:space="preserve">Processes and Threads programming. Programming using IPC mechanisms.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40D10" w:rsidRDefault="00797E5A">
            <w:pPr>
              <w:rPr>
                <w:sz w:val="22"/>
                <w:szCs w:val="22"/>
              </w:rPr>
            </w:pPr>
            <w:r>
              <w:rPr>
                <w:sz w:val="22"/>
                <w:szCs w:val="22"/>
              </w:rPr>
              <w:t>--</w:t>
            </w:r>
          </w:p>
        </w:tc>
      </w:tr>
      <w:tr w:rsidR="00A40D10">
        <w:trPr>
          <w:trHeight w:val="350"/>
        </w:trPr>
        <w:tc>
          <w:tcPr>
            <w:tcW w:w="1020" w:type="dxa"/>
            <w:tcBorders>
              <w:left w:val="single" w:sz="4" w:space="0" w:color="000000"/>
              <w:bottom w:val="single" w:sz="4" w:space="0" w:color="000000"/>
            </w:tcBorders>
            <w:shd w:val="clear" w:color="auto" w:fill="auto"/>
          </w:tcPr>
          <w:p w:rsidR="00A40D10" w:rsidRDefault="00797E5A">
            <w:pPr>
              <w:rPr>
                <w:sz w:val="22"/>
                <w:szCs w:val="22"/>
              </w:rPr>
            </w:pPr>
            <w:r>
              <w:rPr>
                <w:sz w:val="22"/>
                <w:szCs w:val="22"/>
              </w:rPr>
              <w:t>12</w:t>
            </w:r>
          </w:p>
        </w:tc>
        <w:tc>
          <w:tcPr>
            <w:tcW w:w="3345" w:type="dxa"/>
            <w:tcBorders>
              <w:left w:val="single" w:sz="4" w:space="0" w:color="000000"/>
              <w:bottom w:val="single" w:sz="4" w:space="0" w:color="000000"/>
            </w:tcBorders>
            <w:shd w:val="clear" w:color="auto" w:fill="auto"/>
          </w:tcPr>
          <w:p w:rsidR="00A40D10" w:rsidRDefault="00A40D10">
            <w:pPr>
              <w:jc w:val="both"/>
              <w:rPr>
                <w:sz w:val="22"/>
                <w:szCs w:val="22"/>
              </w:rPr>
            </w:pPr>
          </w:p>
        </w:tc>
        <w:tc>
          <w:tcPr>
            <w:tcW w:w="4634" w:type="dxa"/>
            <w:tcBorders>
              <w:left w:val="single" w:sz="4" w:space="0" w:color="000000"/>
              <w:bottom w:val="single" w:sz="4" w:space="0" w:color="000000"/>
            </w:tcBorders>
            <w:shd w:val="clear" w:color="auto" w:fill="auto"/>
          </w:tcPr>
          <w:p w:rsidR="00A40D10" w:rsidRDefault="00797E5A">
            <w:pPr>
              <w:jc w:val="both"/>
              <w:rPr>
                <w:sz w:val="22"/>
                <w:szCs w:val="22"/>
              </w:rPr>
            </w:pPr>
            <w:r>
              <w:rPr>
                <w:sz w:val="22"/>
                <w:szCs w:val="22"/>
              </w:rPr>
              <w:t>Assignment 1 is released. Deadline in 10 days</w:t>
            </w:r>
          </w:p>
        </w:tc>
        <w:tc>
          <w:tcPr>
            <w:tcW w:w="1276" w:type="dxa"/>
            <w:tcBorders>
              <w:left w:val="single" w:sz="4" w:space="0" w:color="000000"/>
              <w:bottom w:val="single" w:sz="4" w:space="0" w:color="000000"/>
              <w:right w:val="single" w:sz="4" w:space="0" w:color="000000"/>
            </w:tcBorders>
            <w:shd w:val="clear" w:color="auto" w:fill="auto"/>
          </w:tcPr>
          <w:p w:rsidR="00A40D10" w:rsidRDefault="00A40D10">
            <w:pPr>
              <w:rPr>
                <w:sz w:val="22"/>
                <w:szCs w:val="22"/>
              </w:rPr>
            </w:pPr>
          </w:p>
        </w:tc>
      </w:tr>
      <w:tr w:rsidR="00A40D10">
        <w:tc>
          <w:tcPr>
            <w:tcW w:w="1020" w:type="dxa"/>
            <w:tcBorders>
              <w:top w:val="single" w:sz="4" w:space="0" w:color="000000"/>
              <w:left w:val="single" w:sz="4" w:space="0" w:color="000000"/>
              <w:bottom w:val="single" w:sz="4" w:space="0" w:color="000000"/>
            </w:tcBorders>
            <w:shd w:val="clear" w:color="auto" w:fill="auto"/>
          </w:tcPr>
          <w:p w:rsidR="00A40D10" w:rsidRDefault="00797E5A">
            <w:pPr>
              <w:rPr>
                <w:sz w:val="22"/>
                <w:szCs w:val="22"/>
              </w:rPr>
            </w:pPr>
            <w:r>
              <w:rPr>
                <w:sz w:val="22"/>
                <w:szCs w:val="22"/>
              </w:rPr>
              <w:t>13-16</w:t>
            </w:r>
          </w:p>
        </w:tc>
        <w:tc>
          <w:tcPr>
            <w:tcW w:w="3345"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sz w:val="22"/>
                <w:szCs w:val="22"/>
              </w:rPr>
              <w:t xml:space="preserve">To understand how OS manages the concurrent resource access requests </w:t>
            </w:r>
          </w:p>
        </w:tc>
        <w:tc>
          <w:tcPr>
            <w:tcW w:w="4634"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b/>
                <w:sz w:val="22"/>
                <w:szCs w:val="22"/>
              </w:rPr>
              <w:t>Process Synchronization:</w:t>
            </w:r>
            <w:r>
              <w:rPr>
                <w:sz w:val="22"/>
                <w:szCs w:val="22"/>
              </w:rPr>
              <w:t xml:space="preserve"> Critical section problem, Peterson’s solution, Hardware solutions, Semaphores, Classical synchronization problems, Monitors.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40D10" w:rsidRDefault="00797E5A">
            <w:pPr>
              <w:rPr>
                <w:sz w:val="22"/>
                <w:szCs w:val="22"/>
              </w:rPr>
            </w:pPr>
            <w:r>
              <w:rPr>
                <w:sz w:val="22"/>
                <w:szCs w:val="22"/>
              </w:rPr>
              <w:t>T1: Ch. 5</w:t>
            </w:r>
          </w:p>
        </w:tc>
      </w:tr>
      <w:tr w:rsidR="00A40D10">
        <w:tc>
          <w:tcPr>
            <w:tcW w:w="1020" w:type="dxa"/>
            <w:tcBorders>
              <w:top w:val="single" w:sz="4" w:space="0" w:color="000000"/>
              <w:left w:val="single" w:sz="4" w:space="0" w:color="000000"/>
              <w:bottom w:val="single" w:sz="4" w:space="0" w:color="000000"/>
            </w:tcBorders>
            <w:shd w:val="clear" w:color="auto" w:fill="auto"/>
          </w:tcPr>
          <w:p w:rsidR="00A40D10" w:rsidRDefault="00797E5A">
            <w:pPr>
              <w:rPr>
                <w:sz w:val="22"/>
                <w:szCs w:val="22"/>
              </w:rPr>
            </w:pPr>
            <w:r>
              <w:rPr>
                <w:sz w:val="22"/>
                <w:szCs w:val="22"/>
              </w:rPr>
              <w:t>17-20</w:t>
            </w:r>
          </w:p>
        </w:tc>
        <w:tc>
          <w:tcPr>
            <w:tcW w:w="3345" w:type="dxa"/>
            <w:tcBorders>
              <w:top w:val="single" w:sz="4" w:space="0" w:color="000000"/>
              <w:left w:val="single" w:sz="4" w:space="0" w:color="000000"/>
              <w:bottom w:val="single" w:sz="4" w:space="0" w:color="000000"/>
            </w:tcBorders>
            <w:shd w:val="clear" w:color="auto" w:fill="auto"/>
          </w:tcPr>
          <w:p w:rsidR="00A40D10" w:rsidRDefault="00797E5A">
            <w:pPr>
              <w:jc w:val="both"/>
              <w:rPr>
                <w:bCs/>
              </w:rPr>
            </w:pPr>
            <w:r>
              <w:rPr>
                <w:bCs/>
                <w:sz w:val="22"/>
                <w:szCs w:val="22"/>
              </w:rPr>
              <w:t>To identify how two or more processes can wait indefinitely for accessing resources and how to resolve the situation</w:t>
            </w:r>
          </w:p>
        </w:tc>
        <w:tc>
          <w:tcPr>
            <w:tcW w:w="4634"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b/>
                <w:bCs/>
                <w:sz w:val="22"/>
                <w:szCs w:val="22"/>
              </w:rPr>
              <w:t>Deadlocks:</w:t>
            </w:r>
            <w:r>
              <w:rPr>
                <w:bCs/>
                <w:sz w:val="22"/>
                <w:szCs w:val="22"/>
              </w:rPr>
              <w:t xml:space="preserve"> Resource Allocation Graphs, Cycle and Knot, Solutions to deadlock: </w:t>
            </w:r>
            <w:r>
              <w:rPr>
                <w:sz w:val="22"/>
                <w:szCs w:val="22"/>
              </w:rPr>
              <w:t xml:space="preserve">Prevention, Avoidance, Detection, and Recovery from deadlocks.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40D10" w:rsidRDefault="00797E5A">
            <w:pPr>
              <w:rPr>
                <w:sz w:val="22"/>
                <w:szCs w:val="22"/>
              </w:rPr>
            </w:pPr>
            <w:r>
              <w:rPr>
                <w:sz w:val="22"/>
                <w:szCs w:val="22"/>
              </w:rPr>
              <w:t>T1: Ch. 7</w:t>
            </w:r>
          </w:p>
        </w:tc>
      </w:tr>
      <w:tr w:rsidR="00A40D10">
        <w:tc>
          <w:tcPr>
            <w:tcW w:w="1020" w:type="dxa"/>
            <w:tcBorders>
              <w:top w:val="single" w:sz="4" w:space="0" w:color="000000"/>
              <w:left w:val="single" w:sz="4" w:space="0" w:color="000000"/>
              <w:bottom w:val="single" w:sz="4" w:space="0" w:color="000000"/>
            </w:tcBorders>
            <w:shd w:val="clear" w:color="auto" w:fill="auto"/>
          </w:tcPr>
          <w:p w:rsidR="00A40D10" w:rsidRDefault="00797E5A">
            <w:pPr>
              <w:rPr>
                <w:sz w:val="22"/>
                <w:szCs w:val="22"/>
              </w:rPr>
            </w:pPr>
            <w:r>
              <w:rPr>
                <w:sz w:val="22"/>
                <w:szCs w:val="22"/>
              </w:rPr>
              <w:t>21-23</w:t>
            </w:r>
          </w:p>
        </w:tc>
        <w:tc>
          <w:tcPr>
            <w:tcW w:w="3345"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sz w:val="22"/>
                <w:szCs w:val="22"/>
              </w:rPr>
              <w:t xml:space="preserve">To learn hands on programming on </w:t>
            </w:r>
            <w:proofErr w:type="spellStart"/>
            <w:r>
              <w:rPr>
                <w:sz w:val="22"/>
                <w:szCs w:val="22"/>
              </w:rPr>
              <w:t>synchronisation</w:t>
            </w:r>
            <w:proofErr w:type="spellEnd"/>
            <w:r>
              <w:rPr>
                <w:sz w:val="22"/>
                <w:szCs w:val="22"/>
              </w:rPr>
              <w:t xml:space="preserve"> paradigms</w:t>
            </w:r>
          </w:p>
        </w:tc>
        <w:tc>
          <w:tcPr>
            <w:tcW w:w="4634"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sz w:val="22"/>
                <w:szCs w:val="22"/>
              </w:rPr>
              <w:t xml:space="preserve">Programming practice on </w:t>
            </w:r>
            <w:proofErr w:type="spellStart"/>
            <w:r>
              <w:rPr>
                <w:sz w:val="22"/>
                <w:szCs w:val="22"/>
              </w:rPr>
              <w:t>synchronisation</w:t>
            </w:r>
            <w:proofErr w:type="spellEnd"/>
            <w:r>
              <w:rPr>
                <w:sz w:val="22"/>
                <w:szCs w:val="22"/>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40D10" w:rsidRDefault="00797E5A">
            <w:pPr>
              <w:rPr>
                <w:sz w:val="22"/>
                <w:szCs w:val="22"/>
              </w:rPr>
            </w:pPr>
            <w:r>
              <w:rPr>
                <w:sz w:val="22"/>
                <w:szCs w:val="22"/>
              </w:rPr>
              <w:t>--</w:t>
            </w:r>
          </w:p>
        </w:tc>
      </w:tr>
      <w:tr w:rsidR="00A40D10">
        <w:tc>
          <w:tcPr>
            <w:tcW w:w="1020" w:type="dxa"/>
            <w:tcBorders>
              <w:top w:val="single" w:sz="4" w:space="0" w:color="000000"/>
              <w:left w:val="single" w:sz="4" w:space="0" w:color="000000"/>
              <w:bottom w:val="single" w:sz="4" w:space="0" w:color="000000"/>
            </w:tcBorders>
            <w:shd w:val="clear" w:color="auto" w:fill="auto"/>
          </w:tcPr>
          <w:p w:rsidR="00A40D10" w:rsidRDefault="00797E5A">
            <w:pPr>
              <w:rPr>
                <w:sz w:val="22"/>
                <w:szCs w:val="22"/>
              </w:rPr>
            </w:pPr>
            <w:r>
              <w:rPr>
                <w:sz w:val="22"/>
                <w:szCs w:val="22"/>
              </w:rPr>
              <w:t>24-27</w:t>
            </w:r>
          </w:p>
        </w:tc>
        <w:tc>
          <w:tcPr>
            <w:tcW w:w="3345"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sz w:val="22"/>
                <w:szCs w:val="22"/>
              </w:rPr>
              <w:t xml:space="preserve">To learn how multiple processes are executed by OS  </w:t>
            </w:r>
          </w:p>
        </w:tc>
        <w:tc>
          <w:tcPr>
            <w:tcW w:w="4634"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b/>
                <w:sz w:val="22"/>
                <w:szCs w:val="22"/>
              </w:rPr>
              <w:t>CPU Scheduling:</w:t>
            </w:r>
            <w:r>
              <w:rPr>
                <w:sz w:val="22"/>
                <w:szCs w:val="22"/>
              </w:rPr>
              <w:t xml:space="preserve"> Scheduling Criteria, Scheduling Algorithms, Thread scheduling, Algorithm evaluation.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40D10" w:rsidRDefault="00797E5A">
            <w:pPr>
              <w:rPr>
                <w:sz w:val="22"/>
                <w:szCs w:val="22"/>
              </w:rPr>
            </w:pPr>
            <w:r>
              <w:rPr>
                <w:sz w:val="22"/>
                <w:szCs w:val="22"/>
              </w:rPr>
              <w:t>T1: Ch. 6</w:t>
            </w:r>
          </w:p>
        </w:tc>
      </w:tr>
      <w:tr w:rsidR="00A40D10">
        <w:tc>
          <w:tcPr>
            <w:tcW w:w="1020" w:type="dxa"/>
            <w:tcBorders>
              <w:top w:val="single" w:sz="4" w:space="0" w:color="000000"/>
              <w:left w:val="single" w:sz="4" w:space="0" w:color="000000"/>
              <w:bottom w:val="single" w:sz="4" w:space="0" w:color="000000"/>
            </w:tcBorders>
            <w:shd w:val="clear" w:color="auto" w:fill="auto"/>
          </w:tcPr>
          <w:p w:rsidR="00A40D10" w:rsidRDefault="00797E5A">
            <w:pPr>
              <w:rPr>
                <w:sz w:val="22"/>
                <w:szCs w:val="22"/>
              </w:rPr>
            </w:pPr>
            <w:r>
              <w:rPr>
                <w:sz w:val="22"/>
                <w:szCs w:val="22"/>
              </w:rPr>
              <w:t>27</w:t>
            </w:r>
          </w:p>
        </w:tc>
        <w:tc>
          <w:tcPr>
            <w:tcW w:w="3345" w:type="dxa"/>
            <w:tcBorders>
              <w:top w:val="single" w:sz="4" w:space="0" w:color="000000"/>
              <w:left w:val="single" w:sz="4" w:space="0" w:color="000000"/>
              <w:bottom w:val="single" w:sz="4" w:space="0" w:color="000000"/>
            </w:tcBorders>
            <w:shd w:val="clear" w:color="auto" w:fill="auto"/>
          </w:tcPr>
          <w:p w:rsidR="00A40D10" w:rsidRDefault="00A40D10">
            <w:pPr>
              <w:jc w:val="both"/>
              <w:rPr>
                <w:sz w:val="22"/>
                <w:szCs w:val="22"/>
              </w:rPr>
            </w:pPr>
          </w:p>
        </w:tc>
        <w:tc>
          <w:tcPr>
            <w:tcW w:w="4634"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sz w:val="22"/>
                <w:szCs w:val="22"/>
              </w:rPr>
              <w:t>Assignment 2 is released. Deadline in 14 days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40D10" w:rsidRDefault="00A40D10">
            <w:pPr>
              <w:rPr>
                <w:sz w:val="22"/>
                <w:szCs w:val="22"/>
              </w:rPr>
            </w:pPr>
          </w:p>
        </w:tc>
      </w:tr>
      <w:tr w:rsidR="00A40D10">
        <w:tc>
          <w:tcPr>
            <w:tcW w:w="1020" w:type="dxa"/>
            <w:tcBorders>
              <w:top w:val="single" w:sz="4" w:space="0" w:color="000000"/>
              <w:left w:val="single" w:sz="4" w:space="0" w:color="000000"/>
              <w:bottom w:val="single" w:sz="4" w:space="0" w:color="000000"/>
            </w:tcBorders>
            <w:shd w:val="clear" w:color="auto" w:fill="auto"/>
          </w:tcPr>
          <w:p w:rsidR="00A40D10" w:rsidRDefault="00797E5A">
            <w:pPr>
              <w:rPr>
                <w:sz w:val="22"/>
                <w:szCs w:val="22"/>
              </w:rPr>
            </w:pPr>
            <w:r>
              <w:rPr>
                <w:sz w:val="22"/>
                <w:szCs w:val="22"/>
              </w:rPr>
              <w:t>28-31</w:t>
            </w:r>
          </w:p>
        </w:tc>
        <w:tc>
          <w:tcPr>
            <w:tcW w:w="3345"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sz w:val="22"/>
                <w:szCs w:val="22"/>
              </w:rPr>
              <w:t xml:space="preserve">To learn how main memory is divided into different parts and allocated to the processes so that degree of multiprogramming can be increased. </w:t>
            </w:r>
          </w:p>
        </w:tc>
        <w:tc>
          <w:tcPr>
            <w:tcW w:w="4634"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b/>
                <w:sz w:val="22"/>
                <w:szCs w:val="22"/>
              </w:rPr>
              <w:t>Main Memory Management:</w:t>
            </w:r>
            <w:r>
              <w:rPr>
                <w:sz w:val="22"/>
                <w:szCs w:val="22"/>
              </w:rPr>
              <w:t xml:space="preserve"> Address binding, Logical vs physical address space, Dynamic loading, Swapping, Contiguous memory allocation, Paging: Hardware support, Structure of Page table, Segmentation.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40D10" w:rsidRDefault="00797E5A">
            <w:pPr>
              <w:rPr>
                <w:sz w:val="22"/>
                <w:szCs w:val="22"/>
              </w:rPr>
            </w:pPr>
            <w:r>
              <w:rPr>
                <w:sz w:val="22"/>
                <w:szCs w:val="22"/>
              </w:rPr>
              <w:t>T1: Ch. 8</w:t>
            </w:r>
          </w:p>
        </w:tc>
      </w:tr>
      <w:tr w:rsidR="00A40D10">
        <w:trPr>
          <w:trHeight w:val="602"/>
        </w:trPr>
        <w:tc>
          <w:tcPr>
            <w:tcW w:w="1020" w:type="dxa"/>
            <w:tcBorders>
              <w:top w:val="single" w:sz="4" w:space="0" w:color="000000"/>
              <w:left w:val="single" w:sz="4" w:space="0" w:color="000000"/>
              <w:bottom w:val="single" w:sz="4" w:space="0" w:color="000000"/>
            </w:tcBorders>
            <w:shd w:val="clear" w:color="auto" w:fill="auto"/>
          </w:tcPr>
          <w:p w:rsidR="00A40D10" w:rsidRDefault="00797E5A">
            <w:pPr>
              <w:rPr>
                <w:sz w:val="22"/>
                <w:szCs w:val="22"/>
              </w:rPr>
            </w:pPr>
            <w:r>
              <w:rPr>
                <w:sz w:val="22"/>
                <w:szCs w:val="22"/>
              </w:rPr>
              <w:t>32-35</w:t>
            </w:r>
          </w:p>
        </w:tc>
        <w:tc>
          <w:tcPr>
            <w:tcW w:w="3345"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bCs/>
                <w:sz w:val="22"/>
                <w:szCs w:val="22"/>
              </w:rPr>
              <w:t>To understand how to combine RAM and Hard disk to get a Virtual memory so that larger programs can be run.</w:t>
            </w:r>
          </w:p>
        </w:tc>
        <w:tc>
          <w:tcPr>
            <w:tcW w:w="4634"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b/>
                <w:bCs/>
                <w:sz w:val="22"/>
                <w:szCs w:val="22"/>
              </w:rPr>
              <w:t>Virtual Memory</w:t>
            </w:r>
            <w:r>
              <w:rPr>
                <w:b/>
                <w:sz w:val="22"/>
                <w:szCs w:val="22"/>
              </w:rPr>
              <w:t>:</w:t>
            </w:r>
            <w:r>
              <w:rPr>
                <w:sz w:val="22"/>
                <w:szCs w:val="22"/>
              </w:rPr>
              <w:t xml:space="preserve"> Demand paging, Page replacement algorithms, Allocation of frames, Thrashing, Memory mapped files, Allocating Kernel memory.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40D10" w:rsidRDefault="00797E5A">
            <w:pPr>
              <w:rPr>
                <w:sz w:val="22"/>
                <w:szCs w:val="22"/>
              </w:rPr>
            </w:pPr>
            <w:r>
              <w:rPr>
                <w:sz w:val="22"/>
                <w:szCs w:val="22"/>
              </w:rPr>
              <w:t>T1: Ch. 9</w:t>
            </w:r>
          </w:p>
        </w:tc>
      </w:tr>
      <w:tr w:rsidR="00A40D10">
        <w:tc>
          <w:tcPr>
            <w:tcW w:w="1020" w:type="dxa"/>
            <w:tcBorders>
              <w:top w:val="single" w:sz="4" w:space="0" w:color="000000"/>
              <w:left w:val="single" w:sz="4" w:space="0" w:color="000000"/>
              <w:bottom w:val="single" w:sz="4" w:space="0" w:color="000000"/>
            </w:tcBorders>
            <w:shd w:val="clear" w:color="auto" w:fill="auto"/>
          </w:tcPr>
          <w:p w:rsidR="00A40D10" w:rsidRDefault="00797E5A">
            <w:pPr>
              <w:rPr>
                <w:sz w:val="22"/>
                <w:szCs w:val="22"/>
              </w:rPr>
            </w:pPr>
            <w:r>
              <w:rPr>
                <w:sz w:val="22"/>
                <w:szCs w:val="22"/>
              </w:rPr>
              <w:t>36-37</w:t>
            </w:r>
          </w:p>
        </w:tc>
        <w:tc>
          <w:tcPr>
            <w:tcW w:w="3345" w:type="dxa"/>
            <w:tcBorders>
              <w:top w:val="single" w:sz="4" w:space="0" w:color="000000"/>
              <w:left w:val="single" w:sz="4" w:space="0" w:color="000000"/>
              <w:bottom w:val="single" w:sz="4" w:space="0" w:color="000000"/>
            </w:tcBorders>
            <w:shd w:val="clear" w:color="auto" w:fill="auto"/>
          </w:tcPr>
          <w:p w:rsidR="00A40D10" w:rsidRDefault="00797E5A">
            <w:pPr>
              <w:jc w:val="both"/>
              <w:rPr>
                <w:bCs/>
              </w:rPr>
            </w:pPr>
            <w:r>
              <w:rPr>
                <w:bCs/>
                <w:sz w:val="22"/>
                <w:szCs w:val="22"/>
              </w:rPr>
              <w:t>To learn how secondary storage structures are implemented and managed</w:t>
            </w:r>
          </w:p>
        </w:tc>
        <w:tc>
          <w:tcPr>
            <w:tcW w:w="4634"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b/>
                <w:bCs/>
                <w:sz w:val="22"/>
                <w:szCs w:val="22"/>
              </w:rPr>
              <w:t>Mass Storage</w:t>
            </w:r>
            <w:r>
              <w:rPr>
                <w:b/>
                <w:sz w:val="22"/>
                <w:szCs w:val="22"/>
              </w:rPr>
              <w:t>:</w:t>
            </w:r>
            <w:r>
              <w:rPr>
                <w:sz w:val="22"/>
                <w:szCs w:val="22"/>
              </w:rPr>
              <w:t xml:space="preserve"> Disk structure, disk scheduling, disk management, and RAID.</w:t>
            </w:r>
          </w:p>
          <w:p w:rsidR="00A40D10" w:rsidRDefault="00A40D10">
            <w:pPr>
              <w:jc w:val="both"/>
              <w:rPr>
                <w:sz w:val="22"/>
                <w:szCs w:val="22"/>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40D10" w:rsidRDefault="00797E5A">
            <w:pPr>
              <w:rPr>
                <w:sz w:val="22"/>
                <w:szCs w:val="22"/>
              </w:rPr>
            </w:pPr>
            <w:r>
              <w:rPr>
                <w:sz w:val="22"/>
                <w:szCs w:val="22"/>
              </w:rPr>
              <w:t>T1: Ch. 10</w:t>
            </w:r>
          </w:p>
        </w:tc>
      </w:tr>
      <w:tr w:rsidR="00A40D10">
        <w:tc>
          <w:tcPr>
            <w:tcW w:w="1020" w:type="dxa"/>
            <w:tcBorders>
              <w:top w:val="single" w:sz="4" w:space="0" w:color="000000"/>
              <w:left w:val="single" w:sz="4" w:space="0" w:color="000000"/>
              <w:bottom w:val="single" w:sz="4" w:space="0" w:color="000000"/>
            </w:tcBorders>
            <w:shd w:val="clear" w:color="auto" w:fill="auto"/>
          </w:tcPr>
          <w:p w:rsidR="00A40D10" w:rsidRDefault="00797E5A">
            <w:pPr>
              <w:rPr>
                <w:sz w:val="22"/>
                <w:szCs w:val="22"/>
              </w:rPr>
            </w:pPr>
            <w:r>
              <w:rPr>
                <w:sz w:val="22"/>
                <w:szCs w:val="22"/>
              </w:rPr>
              <w:lastRenderedPageBreak/>
              <w:t>38</w:t>
            </w:r>
          </w:p>
        </w:tc>
        <w:tc>
          <w:tcPr>
            <w:tcW w:w="3345"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bCs/>
                <w:sz w:val="22"/>
                <w:szCs w:val="22"/>
              </w:rPr>
              <w:t>To identify what abstraction OS provides to access contents from a hard disk</w:t>
            </w:r>
          </w:p>
        </w:tc>
        <w:tc>
          <w:tcPr>
            <w:tcW w:w="4634"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b/>
                <w:bCs/>
                <w:sz w:val="22"/>
                <w:szCs w:val="22"/>
              </w:rPr>
              <w:t>File System Interface:</w:t>
            </w:r>
            <w:r>
              <w:rPr>
                <w:bCs/>
                <w:sz w:val="22"/>
                <w:szCs w:val="22"/>
              </w:rPr>
              <w:t xml:space="preserve"> File system, Access methods, Mounting, sharing, and disk structures</w:t>
            </w:r>
            <w:r>
              <w:rPr>
                <w:sz w:val="22"/>
                <w:szCs w:val="22"/>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40D10" w:rsidRDefault="00797E5A">
            <w:pPr>
              <w:rPr>
                <w:sz w:val="22"/>
                <w:szCs w:val="22"/>
              </w:rPr>
            </w:pPr>
            <w:r>
              <w:rPr>
                <w:sz w:val="22"/>
                <w:szCs w:val="22"/>
              </w:rPr>
              <w:t>T1: Ch. 11</w:t>
            </w:r>
          </w:p>
        </w:tc>
      </w:tr>
      <w:tr w:rsidR="00A40D10">
        <w:tc>
          <w:tcPr>
            <w:tcW w:w="1020" w:type="dxa"/>
            <w:tcBorders>
              <w:top w:val="single" w:sz="4" w:space="0" w:color="000000"/>
              <w:left w:val="single" w:sz="4" w:space="0" w:color="000000"/>
              <w:bottom w:val="single" w:sz="4" w:space="0" w:color="000000"/>
            </w:tcBorders>
            <w:shd w:val="clear" w:color="auto" w:fill="auto"/>
          </w:tcPr>
          <w:p w:rsidR="00A40D10" w:rsidRDefault="00797E5A">
            <w:pPr>
              <w:rPr>
                <w:sz w:val="22"/>
                <w:szCs w:val="22"/>
              </w:rPr>
            </w:pPr>
            <w:r>
              <w:rPr>
                <w:sz w:val="22"/>
                <w:szCs w:val="22"/>
              </w:rPr>
              <w:t>39-40</w:t>
            </w:r>
          </w:p>
        </w:tc>
        <w:tc>
          <w:tcPr>
            <w:tcW w:w="3345"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bCs/>
                <w:sz w:val="22"/>
                <w:szCs w:val="22"/>
              </w:rPr>
              <w:t>To understand how file system implementation helps to improve the efficiency of storage space</w:t>
            </w:r>
          </w:p>
        </w:tc>
        <w:tc>
          <w:tcPr>
            <w:tcW w:w="4634"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b/>
                <w:bCs/>
                <w:sz w:val="22"/>
                <w:szCs w:val="22"/>
              </w:rPr>
              <w:t>File System Implementation:</w:t>
            </w:r>
            <w:r>
              <w:rPr>
                <w:bCs/>
                <w:sz w:val="22"/>
                <w:szCs w:val="22"/>
              </w:rPr>
              <w:t xml:space="preserve"> Structure and Implementation, Allocation methods and Free space management.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40D10" w:rsidRDefault="00797E5A">
            <w:pPr>
              <w:rPr>
                <w:sz w:val="22"/>
                <w:szCs w:val="22"/>
              </w:rPr>
            </w:pPr>
            <w:r>
              <w:rPr>
                <w:sz w:val="22"/>
                <w:szCs w:val="22"/>
              </w:rPr>
              <w:t>T1: Ch. 12</w:t>
            </w:r>
          </w:p>
        </w:tc>
      </w:tr>
      <w:tr w:rsidR="00A40D10">
        <w:tc>
          <w:tcPr>
            <w:tcW w:w="1020" w:type="dxa"/>
            <w:tcBorders>
              <w:top w:val="single" w:sz="4" w:space="0" w:color="000000"/>
              <w:left w:val="single" w:sz="4" w:space="0" w:color="000000"/>
              <w:bottom w:val="single" w:sz="4" w:space="0" w:color="000000"/>
            </w:tcBorders>
            <w:shd w:val="clear" w:color="auto" w:fill="auto"/>
          </w:tcPr>
          <w:p w:rsidR="00A40D10" w:rsidRDefault="00797E5A">
            <w:pPr>
              <w:rPr>
                <w:sz w:val="22"/>
                <w:szCs w:val="22"/>
              </w:rPr>
            </w:pPr>
            <w:r>
              <w:rPr>
                <w:sz w:val="22"/>
                <w:szCs w:val="22"/>
              </w:rPr>
              <w:t>41-42</w:t>
            </w:r>
          </w:p>
        </w:tc>
        <w:tc>
          <w:tcPr>
            <w:tcW w:w="3345"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bCs/>
                <w:sz w:val="22"/>
                <w:szCs w:val="22"/>
              </w:rPr>
              <w:t>To understand how OS manages various I/O devices</w:t>
            </w:r>
          </w:p>
        </w:tc>
        <w:tc>
          <w:tcPr>
            <w:tcW w:w="4634" w:type="dxa"/>
            <w:tcBorders>
              <w:top w:val="single" w:sz="4" w:space="0" w:color="000000"/>
              <w:left w:val="single" w:sz="4" w:space="0" w:color="000000"/>
              <w:bottom w:val="single" w:sz="4" w:space="0" w:color="000000"/>
            </w:tcBorders>
            <w:shd w:val="clear" w:color="auto" w:fill="auto"/>
          </w:tcPr>
          <w:p w:rsidR="00A40D10" w:rsidRDefault="00797E5A">
            <w:pPr>
              <w:jc w:val="both"/>
              <w:rPr>
                <w:sz w:val="22"/>
                <w:szCs w:val="22"/>
              </w:rPr>
            </w:pPr>
            <w:r>
              <w:rPr>
                <w:b/>
                <w:bCs/>
                <w:sz w:val="22"/>
                <w:szCs w:val="22"/>
              </w:rPr>
              <w:t>I/O Systems:</w:t>
            </w:r>
            <w:r>
              <w:rPr>
                <w:bCs/>
                <w:sz w:val="22"/>
                <w:szCs w:val="22"/>
              </w:rPr>
              <w:t xml:space="preserve"> I/O hardware, I/O Interface, Kernel I/O subsystem.</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A40D10" w:rsidRDefault="00797E5A">
            <w:pPr>
              <w:rPr>
                <w:sz w:val="22"/>
                <w:szCs w:val="22"/>
              </w:rPr>
            </w:pPr>
            <w:r>
              <w:rPr>
                <w:sz w:val="22"/>
                <w:szCs w:val="22"/>
              </w:rPr>
              <w:t>T1: Ch. 13</w:t>
            </w:r>
          </w:p>
        </w:tc>
      </w:tr>
    </w:tbl>
    <w:p w:rsidR="00A40D10" w:rsidRDefault="00A40D10">
      <w:pPr>
        <w:rPr>
          <w:b/>
          <w:bCs/>
          <w:u w:val="single"/>
        </w:rPr>
      </w:pPr>
    </w:p>
    <w:p w:rsidR="00A40D10" w:rsidRDefault="00797E5A">
      <w:pPr>
        <w:rPr>
          <w:u w:val="single"/>
        </w:rPr>
      </w:pPr>
      <w:r>
        <w:rPr>
          <w:b/>
          <w:bCs/>
          <w:u w:val="single"/>
        </w:rPr>
        <w:t>Evaluation:</w:t>
      </w:r>
      <w:r>
        <w:rPr>
          <w:u w:val="single"/>
        </w:rPr>
        <w:t xml:space="preserve"> </w:t>
      </w:r>
    </w:p>
    <w:p w:rsidR="00A40D10" w:rsidRDefault="00A40D10">
      <w:pPr>
        <w:rPr>
          <w:u w:val="single"/>
        </w:rPr>
      </w:pPr>
    </w:p>
    <w:tbl>
      <w:tblPr>
        <w:tblW w:w="10304"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935"/>
        <w:gridCol w:w="1470"/>
        <w:gridCol w:w="2490"/>
        <w:gridCol w:w="1932"/>
        <w:gridCol w:w="2477"/>
      </w:tblGrid>
      <w:tr w:rsidR="00A40D10">
        <w:trPr>
          <w:trHeight w:val="107"/>
          <w:jc w:val="center"/>
        </w:trPr>
        <w:tc>
          <w:tcPr>
            <w:tcW w:w="1935" w:type="dxa"/>
            <w:tcBorders>
              <w:top w:val="single" w:sz="4" w:space="0" w:color="000000"/>
              <w:left w:val="single" w:sz="4" w:space="0" w:color="000000"/>
              <w:bottom w:val="single" w:sz="4" w:space="0" w:color="000000"/>
            </w:tcBorders>
            <w:shd w:val="clear" w:color="auto" w:fill="D0CECE"/>
          </w:tcPr>
          <w:p w:rsidR="00A40D10" w:rsidRDefault="00797E5A">
            <w:pPr>
              <w:jc w:val="center"/>
              <w:rPr>
                <w:color w:val="000000"/>
              </w:rPr>
            </w:pPr>
            <w:r>
              <w:rPr>
                <w:b/>
                <w:bCs/>
                <w:color w:val="000000"/>
              </w:rPr>
              <w:t>Component</w:t>
            </w:r>
          </w:p>
        </w:tc>
        <w:tc>
          <w:tcPr>
            <w:tcW w:w="1470" w:type="dxa"/>
            <w:tcBorders>
              <w:top w:val="single" w:sz="4" w:space="0" w:color="000000"/>
              <w:left w:val="single" w:sz="4" w:space="0" w:color="000000"/>
              <w:bottom w:val="single" w:sz="4" w:space="0" w:color="000000"/>
            </w:tcBorders>
            <w:shd w:val="clear" w:color="auto" w:fill="D0CECE"/>
          </w:tcPr>
          <w:p w:rsidR="00A40D10" w:rsidRDefault="00797E5A">
            <w:pPr>
              <w:jc w:val="center"/>
              <w:rPr>
                <w:b/>
                <w:bCs/>
                <w:color w:val="000000"/>
              </w:rPr>
            </w:pPr>
            <w:r>
              <w:rPr>
                <w:b/>
                <w:bCs/>
                <w:color w:val="000000"/>
              </w:rPr>
              <w:t>Duration</w:t>
            </w:r>
          </w:p>
        </w:tc>
        <w:tc>
          <w:tcPr>
            <w:tcW w:w="2490" w:type="dxa"/>
            <w:tcBorders>
              <w:top w:val="single" w:sz="4" w:space="0" w:color="000000"/>
              <w:left w:val="single" w:sz="4" w:space="0" w:color="000000"/>
              <w:bottom w:val="single" w:sz="4" w:space="0" w:color="000000"/>
            </w:tcBorders>
            <w:shd w:val="clear" w:color="auto" w:fill="D0CECE"/>
          </w:tcPr>
          <w:p w:rsidR="00A40D10" w:rsidRDefault="00797E5A">
            <w:pPr>
              <w:jc w:val="center"/>
              <w:rPr>
                <w:color w:val="000000"/>
              </w:rPr>
            </w:pPr>
            <w:r>
              <w:rPr>
                <w:b/>
                <w:bCs/>
                <w:color w:val="000000"/>
              </w:rPr>
              <w:t>Weightage (%)</w:t>
            </w:r>
          </w:p>
        </w:tc>
        <w:tc>
          <w:tcPr>
            <w:tcW w:w="1932" w:type="dxa"/>
            <w:tcBorders>
              <w:top w:val="single" w:sz="4" w:space="0" w:color="000000"/>
              <w:left w:val="single" w:sz="4" w:space="0" w:color="000000"/>
              <w:bottom w:val="single" w:sz="4" w:space="0" w:color="000000"/>
            </w:tcBorders>
            <w:shd w:val="clear" w:color="auto" w:fill="D0CECE"/>
          </w:tcPr>
          <w:p w:rsidR="00A40D10" w:rsidRDefault="00797E5A">
            <w:pPr>
              <w:jc w:val="center"/>
              <w:rPr>
                <w:color w:val="000000"/>
              </w:rPr>
            </w:pPr>
            <w:r>
              <w:rPr>
                <w:b/>
                <w:bCs/>
                <w:color w:val="000000"/>
              </w:rPr>
              <w:t>Date &amp; Time</w:t>
            </w:r>
          </w:p>
        </w:tc>
        <w:tc>
          <w:tcPr>
            <w:tcW w:w="2477" w:type="dxa"/>
            <w:tcBorders>
              <w:top w:val="single" w:sz="4" w:space="0" w:color="000000"/>
              <w:left w:val="single" w:sz="4" w:space="0" w:color="000000"/>
              <w:bottom w:val="single" w:sz="4" w:space="0" w:color="000000"/>
              <w:right w:val="single" w:sz="4" w:space="0" w:color="000000"/>
            </w:tcBorders>
            <w:shd w:val="clear" w:color="auto" w:fill="D0CECE"/>
          </w:tcPr>
          <w:p w:rsidR="00A40D10" w:rsidRDefault="00797E5A">
            <w:pPr>
              <w:jc w:val="center"/>
              <w:rPr>
                <w:color w:val="000000"/>
              </w:rPr>
            </w:pPr>
            <w:r>
              <w:rPr>
                <w:b/>
                <w:bCs/>
                <w:color w:val="000000"/>
              </w:rPr>
              <w:t>Nature of Component</w:t>
            </w:r>
          </w:p>
        </w:tc>
      </w:tr>
      <w:tr w:rsidR="00A40D10">
        <w:trPr>
          <w:trHeight w:val="109"/>
          <w:jc w:val="center"/>
        </w:trPr>
        <w:tc>
          <w:tcPr>
            <w:tcW w:w="1935" w:type="dxa"/>
            <w:tcBorders>
              <w:top w:val="single" w:sz="4" w:space="0" w:color="000000"/>
              <w:left w:val="single" w:sz="4" w:space="0" w:color="000000"/>
              <w:bottom w:val="single" w:sz="4" w:space="0" w:color="000000"/>
            </w:tcBorders>
            <w:shd w:val="clear" w:color="auto" w:fill="auto"/>
          </w:tcPr>
          <w:p w:rsidR="00A40D10" w:rsidRDefault="00797E5A">
            <w:pPr>
              <w:jc w:val="center"/>
              <w:rPr>
                <w:color w:val="000000"/>
              </w:rPr>
            </w:pPr>
            <w:r>
              <w:rPr>
                <w:color w:val="000000"/>
              </w:rPr>
              <w:t>Mid Semester Examination</w:t>
            </w:r>
          </w:p>
        </w:tc>
        <w:tc>
          <w:tcPr>
            <w:tcW w:w="1470" w:type="dxa"/>
            <w:tcBorders>
              <w:top w:val="single" w:sz="4" w:space="0" w:color="000000"/>
              <w:left w:val="single" w:sz="4" w:space="0" w:color="000000"/>
              <w:bottom w:val="single" w:sz="4" w:space="0" w:color="000000"/>
            </w:tcBorders>
            <w:shd w:val="clear" w:color="auto" w:fill="auto"/>
          </w:tcPr>
          <w:p w:rsidR="00A40D10" w:rsidRDefault="00797E5A">
            <w:pPr>
              <w:jc w:val="center"/>
              <w:rPr>
                <w:color w:val="000000"/>
              </w:rPr>
            </w:pPr>
            <w:r>
              <w:rPr>
                <w:color w:val="000000"/>
              </w:rPr>
              <w:t>90 minutes</w:t>
            </w:r>
          </w:p>
        </w:tc>
        <w:tc>
          <w:tcPr>
            <w:tcW w:w="2490" w:type="dxa"/>
            <w:tcBorders>
              <w:top w:val="single" w:sz="4" w:space="0" w:color="000000"/>
              <w:left w:val="single" w:sz="4" w:space="0" w:color="000000"/>
              <w:bottom w:val="single" w:sz="4" w:space="0" w:color="000000"/>
            </w:tcBorders>
            <w:shd w:val="clear" w:color="auto" w:fill="auto"/>
          </w:tcPr>
          <w:p w:rsidR="00A40D10" w:rsidRDefault="00797E5A">
            <w:pPr>
              <w:jc w:val="center"/>
            </w:pPr>
            <w:r>
              <w:rPr>
                <w:color w:val="000000"/>
              </w:rPr>
              <w:t>30%</w:t>
            </w:r>
          </w:p>
        </w:tc>
        <w:tc>
          <w:tcPr>
            <w:tcW w:w="1932" w:type="dxa"/>
            <w:tcBorders>
              <w:top w:val="single" w:sz="4" w:space="0" w:color="000000"/>
              <w:left w:val="single" w:sz="4" w:space="0" w:color="000000"/>
              <w:bottom w:val="single" w:sz="4" w:space="0" w:color="000000"/>
            </w:tcBorders>
            <w:shd w:val="clear" w:color="auto" w:fill="auto"/>
          </w:tcPr>
          <w:p w:rsidR="00A40D10" w:rsidRDefault="007F3C70">
            <w:pPr>
              <w:jc w:val="center"/>
              <w:rPr>
                <w:sz w:val="22"/>
                <w:szCs w:val="20"/>
                <w:lang w:val="en-IN" w:eastAsia="en-IN"/>
              </w:rPr>
            </w:pPr>
            <w:r>
              <w:t>16/03 11.00am to12.30pm</w:t>
            </w:r>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rsidR="00A40D10" w:rsidRDefault="00797E5A">
            <w:pPr>
              <w:jc w:val="center"/>
            </w:pPr>
            <w:r>
              <w:rPr>
                <w:color w:val="000000"/>
              </w:rPr>
              <w:t>Closed Book</w:t>
            </w:r>
          </w:p>
        </w:tc>
      </w:tr>
      <w:tr w:rsidR="00A40D10">
        <w:trPr>
          <w:trHeight w:val="454"/>
          <w:jc w:val="center"/>
        </w:trPr>
        <w:tc>
          <w:tcPr>
            <w:tcW w:w="1935" w:type="dxa"/>
            <w:tcBorders>
              <w:top w:val="single" w:sz="4" w:space="0" w:color="000000"/>
              <w:left w:val="single" w:sz="4" w:space="0" w:color="000000"/>
              <w:bottom w:val="single" w:sz="4" w:space="0" w:color="000000"/>
            </w:tcBorders>
            <w:shd w:val="clear" w:color="auto" w:fill="auto"/>
          </w:tcPr>
          <w:p w:rsidR="00C92746" w:rsidRDefault="00797E5A">
            <w:pPr>
              <w:jc w:val="center"/>
              <w:rPr>
                <w:color w:val="000000"/>
              </w:rPr>
            </w:pPr>
            <w:r>
              <w:rPr>
                <w:color w:val="000000"/>
              </w:rPr>
              <w:t xml:space="preserve">Programming </w:t>
            </w:r>
            <w:bookmarkStart w:id="0" w:name="__DdeLink__4362_3551511263"/>
            <w:r>
              <w:rPr>
                <w:color w:val="000000"/>
              </w:rPr>
              <w:t>Assignment</w:t>
            </w:r>
            <w:bookmarkEnd w:id="0"/>
            <w:r>
              <w:rPr>
                <w:color w:val="000000"/>
              </w:rPr>
              <w:t>s</w:t>
            </w:r>
          </w:p>
          <w:p w:rsidR="00A40D10" w:rsidRDefault="00797E5A">
            <w:pPr>
              <w:jc w:val="center"/>
            </w:pPr>
            <w:r>
              <w:rPr>
                <w:color w:val="000000"/>
              </w:rPr>
              <w:t xml:space="preserve"> (2 </w:t>
            </w:r>
            <w:proofErr w:type="spellStart"/>
            <w:r>
              <w:rPr>
                <w:color w:val="000000"/>
              </w:rPr>
              <w:t>no.s</w:t>
            </w:r>
            <w:proofErr w:type="spellEnd"/>
            <w:r>
              <w:rPr>
                <w:color w:val="000000"/>
              </w:rPr>
              <w:t>)</w:t>
            </w:r>
          </w:p>
        </w:tc>
        <w:tc>
          <w:tcPr>
            <w:tcW w:w="1470" w:type="dxa"/>
            <w:tcBorders>
              <w:top w:val="single" w:sz="4" w:space="0" w:color="000000"/>
              <w:left w:val="single" w:sz="4" w:space="0" w:color="000000"/>
              <w:bottom w:val="single" w:sz="4" w:space="0" w:color="000000"/>
            </w:tcBorders>
            <w:shd w:val="clear" w:color="auto" w:fill="auto"/>
          </w:tcPr>
          <w:p w:rsidR="00A40D10" w:rsidRDefault="00797E5A">
            <w:pPr>
              <w:jc w:val="center"/>
              <w:rPr>
                <w:color w:val="000000"/>
              </w:rPr>
            </w:pPr>
            <w:r>
              <w:rPr>
                <w:color w:val="000000"/>
              </w:rPr>
              <w:t>-</w:t>
            </w:r>
          </w:p>
        </w:tc>
        <w:tc>
          <w:tcPr>
            <w:tcW w:w="2490" w:type="dxa"/>
            <w:tcBorders>
              <w:top w:val="single" w:sz="4" w:space="0" w:color="000000"/>
              <w:left w:val="single" w:sz="4" w:space="0" w:color="000000"/>
              <w:bottom w:val="single" w:sz="4" w:space="0" w:color="000000"/>
            </w:tcBorders>
            <w:shd w:val="clear" w:color="auto" w:fill="auto"/>
          </w:tcPr>
          <w:p w:rsidR="00A40D10" w:rsidRDefault="00797E5A">
            <w:pPr>
              <w:jc w:val="center"/>
            </w:pPr>
            <w:r>
              <w:rPr>
                <w:color w:val="000000"/>
              </w:rPr>
              <w:t>35%</w:t>
            </w:r>
          </w:p>
          <w:p w:rsidR="00A40D10" w:rsidRDefault="00797E5A">
            <w:pPr>
              <w:jc w:val="center"/>
              <w:rPr>
                <w:sz w:val="16"/>
                <w:szCs w:val="16"/>
              </w:rPr>
            </w:pPr>
            <w:r>
              <w:rPr>
                <w:color w:val="000000"/>
                <w:sz w:val="16"/>
                <w:szCs w:val="16"/>
              </w:rPr>
              <w:t>(Assignment 1: 15%, to be graded before mid-semester grading</w:t>
            </w:r>
          </w:p>
          <w:p w:rsidR="00A40D10" w:rsidRDefault="00797E5A">
            <w:pPr>
              <w:jc w:val="center"/>
              <w:rPr>
                <w:sz w:val="16"/>
                <w:szCs w:val="16"/>
              </w:rPr>
            </w:pPr>
            <w:r>
              <w:rPr>
                <w:color w:val="000000"/>
                <w:sz w:val="16"/>
                <w:szCs w:val="16"/>
              </w:rPr>
              <w:t>Assignment 2: 20%, to be released after mid-semester  exams)</w:t>
            </w:r>
          </w:p>
        </w:tc>
        <w:tc>
          <w:tcPr>
            <w:tcW w:w="1932" w:type="dxa"/>
            <w:tcBorders>
              <w:top w:val="single" w:sz="4" w:space="0" w:color="000000"/>
              <w:left w:val="single" w:sz="4" w:space="0" w:color="000000"/>
              <w:bottom w:val="single" w:sz="4" w:space="0" w:color="000000"/>
            </w:tcBorders>
            <w:shd w:val="clear" w:color="auto" w:fill="auto"/>
          </w:tcPr>
          <w:p w:rsidR="00A40D10" w:rsidRDefault="00797E5A">
            <w:pPr>
              <w:jc w:val="center"/>
            </w:pPr>
            <w:r>
              <w:rPr>
                <w:sz w:val="22"/>
                <w:szCs w:val="20"/>
              </w:rPr>
              <w:t>TBA</w:t>
            </w:r>
          </w:p>
          <w:p w:rsidR="00A40D10" w:rsidRDefault="00A40D10">
            <w:pPr>
              <w:jc w:val="center"/>
              <w:rPr>
                <w:sz w:val="18"/>
                <w:szCs w:val="18"/>
              </w:rPr>
            </w:pPr>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rsidR="00A40D10" w:rsidRDefault="00797E5A">
            <w:pPr>
              <w:jc w:val="center"/>
            </w:pPr>
            <w:r>
              <w:rPr>
                <w:color w:val="000000"/>
              </w:rPr>
              <w:t>Open Book</w:t>
            </w:r>
          </w:p>
        </w:tc>
      </w:tr>
      <w:tr w:rsidR="00A40D10">
        <w:trPr>
          <w:trHeight w:val="109"/>
          <w:jc w:val="center"/>
        </w:trPr>
        <w:tc>
          <w:tcPr>
            <w:tcW w:w="1935" w:type="dxa"/>
            <w:tcBorders>
              <w:top w:val="single" w:sz="4" w:space="0" w:color="000000"/>
              <w:left w:val="single" w:sz="4" w:space="0" w:color="000000"/>
              <w:bottom w:val="single" w:sz="4" w:space="0" w:color="000000"/>
            </w:tcBorders>
            <w:shd w:val="clear" w:color="auto" w:fill="auto"/>
          </w:tcPr>
          <w:p w:rsidR="00A40D10" w:rsidRDefault="00797E5A">
            <w:pPr>
              <w:jc w:val="center"/>
              <w:rPr>
                <w:color w:val="000000"/>
              </w:rPr>
            </w:pPr>
            <w:r>
              <w:rPr>
                <w:color w:val="000000"/>
              </w:rPr>
              <w:t>Comprehensive</w:t>
            </w:r>
          </w:p>
          <w:p w:rsidR="00A40D10" w:rsidRDefault="00797E5A">
            <w:pPr>
              <w:jc w:val="center"/>
              <w:rPr>
                <w:color w:val="000000"/>
              </w:rPr>
            </w:pPr>
            <w:r>
              <w:rPr>
                <w:color w:val="000000"/>
              </w:rPr>
              <w:t>Examination</w:t>
            </w:r>
          </w:p>
        </w:tc>
        <w:tc>
          <w:tcPr>
            <w:tcW w:w="1470" w:type="dxa"/>
            <w:tcBorders>
              <w:top w:val="single" w:sz="4" w:space="0" w:color="000000"/>
              <w:left w:val="single" w:sz="4" w:space="0" w:color="000000"/>
              <w:bottom w:val="single" w:sz="4" w:space="0" w:color="000000"/>
            </w:tcBorders>
            <w:shd w:val="clear" w:color="auto" w:fill="auto"/>
          </w:tcPr>
          <w:p w:rsidR="00A40D10" w:rsidRDefault="00797E5A">
            <w:pPr>
              <w:jc w:val="center"/>
              <w:rPr>
                <w:color w:val="000000"/>
              </w:rPr>
            </w:pPr>
            <w:r>
              <w:rPr>
                <w:color w:val="000000"/>
              </w:rPr>
              <w:t>120 minutes</w:t>
            </w:r>
          </w:p>
          <w:p w:rsidR="00A40D10" w:rsidRDefault="00A40D10">
            <w:pPr>
              <w:jc w:val="center"/>
              <w:rPr>
                <w:color w:val="000000"/>
              </w:rPr>
            </w:pPr>
          </w:p>
          <w:p w:rsidR="00A40D10" w:rsidRDefault="00A40D10">
            <w:pPr>
              <w:jc w:val="center"/>
              <w:rPr>
                <w:color w:val="000000"/>
              </w:rPr>
            </w:pPr>
          </w:p>
        </w:tc>
        <w:tc>
          <w:tcPr>
            <w:tcW w:w="2490" w:type="dxa"/>
            <w:tcBorders>
              <w:top w:val="single" w:sz="4" w:space="0" w:color="000000"/>
              <w:left w:val="single" w:sz="4" w:space="0" w:color="000000"/>
              <w:bottom w:val="single" w:sz="4" w:space="0" w:color="000000"/>
            </w:tcBorders>
            <w:shd w:val="clear" w:color="auto" w:fill="auto"/>
          </w:tcPr>
          <w:p w:rsidR="00A40D10" w:rsidRDefault="00797E5A">
            <w:pPr>
              <w:jc w:val="center"/>
            </w:pPr>
            <w:r>
              <w:rPr>
                <w:color w:val="000000"/>
              </w:rPr>
              <w:t>35%</w:t>
            </w:r>
          </w:p>
        </w:tc>
        <w:tc>
          <w:tcPr>
            <w:tcW w:w="1932" w:type="dxa"/>
            <w:tcBorders>
              <w:top w:val="single" w:sz="4" w:space="0" w:color="000000"/>
              <w:left w:val="single" w:sz="4" w:space="0" w:color="000000"/>
              <w:bottom w:val="single" w:sz="4" w:space="0" w:color="000000"/>
            </w:tcBorders>
            <w:shd w:val="clear" w:color="auto" w:fill="auto"/>
          </w:tcPr>
          <w:p w:rsidR="00A40D10" w:rsidRDefault="007F3C70">
            <w:pPr>
              <w:jc w:val="center"/>
            </w:pPr>
            <w:r>
              <w:t>19/05 AN</w:t>
            </w:r>
            <w:bookmarkStart w:id="1" w:name="_GoBack"/>
            <w:bookmarkEnd w:id="1"/>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rsidR="00A40D10" w:rsidRDefault="00797E5A">
            <w:pPr>
              <w:jc w:val="center"/>
            </w:pPr>
            <w:r>
              <w:rPr>
                <w:color w:val="000000"/>
              </w:rPr>
              <w:t>Closed Book</w:t>
            </w:r>
          </w:p>
        </w:tc>
      </w:tr>
    </w:tbl>
    <w:p w:rsidR="00A40D10" w:rsidRDefault="00A40D10">
      <w:pPr>
        <w:ind w:left="360"/>
        <w:jc w:val="both"/>
        <w:rPr>
          <w:sz w:val="14"/>
          <w:szCs w:val="14"/>
        </w:rPr>
      </w:pPr>
    </w:p>
    <w:p w:rsidR="00A40D10" w:rsidRDefault="00A40D10">
      <w:pPr>
        <w:pStyle w:val="Default"/>
        <w:jc w:val="both"/>
        <w:rPr>
          <w:b/>
          <w:bCs/>
          <w:sz w:val="14"/>
          <w:szCs w:val="14"/>
        </w:rPr>
      </w:pPr>
    </w:p>
    <w:p w:rsidR="00D3016A" w:rsidRDefault="00D3016A" w:rsidP="00D3016A">
      <w:pPr>
        <w:jc w:val="both"/>
        <w:rPr>
          <w:b/>
          <w:bCs/>
          <w:i/>
        </w:rPr>
      </w:pPr>
      <w:r w:rsidRPr="00676E21">
        <w:rPr>
          <w:b/>
          <w:bCs/>
          <w:i/>
        </w:rPr>
        <w:t xml:space="preserve">Note: </w:t>
      </w:r>
      <w:r>
        <w:rPr>
          <w:b/>
          <w:bCs/>
          <w:i/>
        </w:rPr>
        <w:t xml:space="preserve">40% of the evaluation to be completed by </w:t>
      </w:r>
      <w:proofErr w:type="spellStart"/>
      <w:r>
        <w:rPr>
          <w:b/>
          <w:bCs/>
          <w:i/>
        </w:rPr>
        <w:t>midsem</w:t>
      </w:r>
      <w:proofErr w:type="spellEnd"/>
      <w:r>
        <w:rPr>
          <w:b/>
          <w:bCs/>
          <w:i/>
        </w:rPr>
        <w:t xml:space="preserve"> grading.</w:t>
      </w:r>
    </w:p>
    <w:p w:rsidR="00D3016A" w:rsidRPr="008960BF" w:rsidRDefault="00D3016A" w:rsidP="00D3016A">
      <w:pPr>
        <w:jc w:val="both"/>
        <w:rPr>
          <w:b/>
          <w:bCs/>
          <w:i/>
          <w:color w:val="000000"/>
        </w:rPr>
      </w:pPr>
      <w:r w:rsidRPr="008960BF">
        <w:rPr>
          <w:b/>
          <w:bCs/>
          <w:i/>
          <w:color w:val="000000"/>
          <w:shd w:val="clear" w:color="auto" w:fill="FFFFFF"/>
        </w:rPr>
        <w:t>"</w:t>
      </w:r>
      <w:r w:rsidRPr="008960BF">
        <w:rPr>
          <w:b/>
          <w:i/>
          <w:color w:val="000000"/>
          <w:shd w:val="clear" w:color="auto" w:fill="FFFFFF"/>
        </w:rPr>
        <w:t>For Comprehensive exam and Mid-</w:t>
      </w:r>
      <w:proofErr w:type="gramStart"/>
      <w:r w:rsidRPr="008960BF">
        <w:rPr>
          <w:b/>
          <w:i/>
          <w:color w:val="000000"/>
          <w:shd w:val="clear" w:color="auto" w:fill="FFFFFF"/>
        </w:rPr>
        <w:t>semester</w:t>
      </w:r>
      <w:proofErr w:type="gramEnd"/>
      <w:r w:rsidRPr="008960BF">
        <w:rPr>
          <w:b/>
          <w:i/>
          <w:color w:val="000000"/>
          <w:shd w:val="clear" w:color="auto" w:fill="FFFFFF"/>
        </w:rPr>
        <w:t xml:space="preserve"> Test, the mode (offline/online) and the duration are subject to changes as decided by the AUGSD/Timetable division in future."</w:t>
      </w:r>
    </w:p>
    <w:p w:rsidR="00D3016A" w:rsidRPr="00C33E20" w:rsidRDefault="00D3016A" w:rsidP="00D3016A"/>
    <w:p w:rsidR="00D3016A" w:rsidRPr="00D3016A" w:rsidRDefault="00D3016A">
      <w:pPr>
        <w:pStyle w:val="Default"/>
        <w:jc w:val="both"/>
        <w:rPr>
          <w:bCs/>
        </w:rPr>
      </w:pPr>
    </w:p>
    <w:p w:rsidR="00A40D10" w:rsidRDefault="00797E5A">
      <w:pPr>
        <w:pStyle w:val="Default"/>
        <w:rPr>
          <w:b/>
          <w:bCs/>
          <w:u w:val="single"/>
        </w:rPr>
      </w:pPr>
      <w:r>
        <w:rPr>
          <w:b/>
          <w:bCs/>
          <w:u w:val="single"/>
        </w:rPr>
        <w:t>Chamber Consultation Hour:</w:t>
      </w:r>
    </w:p>
    <w:p w:rsidR="00A40D10" w:rsidRDefault="00A40D10">
      <w:pPr>
        <w:pStyle w:val="Default"/>
        <w:rPr>
          <w:b/>
          <w:bCs/>
          <w:sz w:val="10"/>
          <w:u w:val="single"/>
        </w:rPr>
      </w:pPr>
    </w:p>
    <w:p w:rsidR="00A40D10" w:rsidRDefault="00797E5A">
      <w:pPr>
        <w:pStyle w:val="Default"/>
      </w:pPr>
      <w:r>
        <w:t xml:space="preserve">To be announced in class. </w:t>
      </w:r>
    </w:p>
    <w:p w:rsidR="00A40D10" w:rsidRDefault="00A40D10">
      <w:pPr>
        <w:pStyle w:val="Default"/>
        <w:rPr>
          <w:b/>
          <w:bCs/>
          <w:sz w:val="16"/>
        </w:rPr>
      </w:pPr>
    </w:p>
    <w:p w:rsidR="00A40D10" w:rsidRDefault="00797E5A">
      <w:pPr>
        <w:pStyle w:val="Default"/>
        <w:rPr>
          <w:b/>
          <w:bCs/>
          <w:u w:val="single"/>
        </w:rPr>
      </w:pPr>
      <w:r>
        <w:rPr>
          <w:b/>
          <w:bCs/>
          <w:u w:val="single"/>
        </w:rPr>
        <w:t>Notices:</w:t>
      </w:r>
    </w:p>
    <w:p w:rsidR="00A40D10" w:rsidRDefault="00A40D10">
      <w:pPr>
        <w:pStyle w:val="Default"/>
        <w:rPr>
          <w:b/>
          <w:bCs/>
          <w:sz w:val="10"/>
          <w:u w:val="single"/>
        </w:rPr>
      </w:pPr>
    </w:p>
    <w:p w:rsidR="00A40D10" w:rsidRDefault="00797E5A">
      <w:pPr>
        <w:pStyle w:val="Default"/>
        <w:jc w:val="both"/>
      </w:pPr>
      <w:r>
        <w:t>Announcements will be made in class and/or put up on CMS and/or Piazza</w:t>
      </w:r>
    </w:p>
    <w:p w:rsidR="00A40D10" w:rsidRDefault="00A40D10">
      <w:pPr>
        <w:pStyle w:val="Default"/>
        <w:rPr>
          <w:b/>
          <w:bCs/>
          <w:sz w:val="12"/>
        </w:rPr>
      </w:pPr>
    </w:p>
    <w:p w:rsidR="00A40D10" w:rsidRDefault="00797E5A">
      <w:pPr>
        <w:pStyle w:val="Default"/>
        <w:rPr>
          <w:b/>
          <w:bCs/>
          <w:u w:val="single"/>
        </w:rPr>
      </w:pPr>
      <w:r>
        <w:rPr>
          <w:b/>
          <w:bCs/>
          <w:u w:val="single"/>
        </w:rPr>
        <w:t xml:space="preserve">Make-up Policy: </w:t>
      </w:r>
    </w:p>
    <w:p w:rsidR="00A40D10" w:rsidRDefault="00A40D10">
      <w:pPr>
        <w:pStyle w:val="Default"/>
        <w:rPr>
          <w:b/>
          <w:bCs/>
          <w:sz w:val="10"/>
          <w:u w:val="single"/>
        </w:rPr>
      </w:pPr>
    </w:p>
    <w:p w:rsidR="00A40D10" w:rsidRDefault="00797E5A" w:rsidP="00C92746">
      <w:pPr>
        <w:numPr>
          <w:ilvl w:val="0"/>
          <w:numId w:val="4"/>
        </w:numPr>
        <w:spacing w:after="54"/>
        <w:jc w:val="both"/>
      </w:pPr>
      <w:r>
        <w:rPr>
          <w:color w:val="000000"/>
        </w:rPr>
        <w:t>There will be a total of 3 late days for all the assignments combined, throughout the semester. The late days can be used for the any of the assignments. The groups are free to budget the late days across the assignments (e.g. 1 late day for assignment 1, 2 late days for assignment 2, a total of 3 late days. Late days calculations will follow the scheme on CMS). Beyond the 3 late days a 10% penalty per day will apply. The usage of late days need to abide by the institute grading deadlines.</w:t>
      </w:r>
    </w:p>
    <w:p w:rsidR="00A40D10" w:rsidRPr="00C92746" w:rsidRDefault="00797E5A" w:rsidP="00C92746">
      <w:pPr>
        <w:numPr>
          <w:ilvl w:val="0"/>
          <w:numId w:val="4"/>
        </w:numPr>
        <w:spacing w:after="54"/>
        <w:jc w:val="both"/>
      </w:pPr>
      <w:r>
        <w:rPr>
          <w:color w:val="000000"/>
        </w:rPr>
        <w:t>Institute rules will apply for make-up for mid-semester and comprehensive examinations. The decision of the I/C is final.</w:t>
      </w:r>
    </w:p>
    <w:p w:rsidR="00C92746" w:rsidRDefault="00C92746" w:rsidP="00C92746">
      <w:pPr>
        <w:spacing w:after="54"/>
        <w:ind w:left="360"/>
        <w:jc w:val="both"/>
      </w:pPr>
    </w:p>
    <w:p w:rsidR="00A40D10" w:rsidRDefault="00797E5A">
      <w:pPr>
        <w:pStyle w:val="Default"/>
        <w:jc w:val="both"/>
        <w:rPr>
          <w:b/>
          <w:bCs/>
          <w:szCs w:val="23"/>
          <w:u w:val="single"/>
        </w:rPr>
      </w:pPr>
      <w:r>
        <w:rPr>
          <w:b/>
          <w:bCs/>
          <w:szCs w:val="23"/>
          <w:u w:val="single"/>
        </w:rPr>
        <w:t xml:space="preserve">Academic Honesty and Integrity Policy: </w:t>
      </w:r>
    </w:p>
    <w:p w:rsidR="00A40D10" w:rsidRDefault="00A40D10">
      <w:pPr>
        <w:pStyle w:val="Default"/>
        <w:jc w:val="both"/>
        <w:rPr>
          <w:b/>
          <w:bCs/>
          <w:sz w:val="12"/>
          <w:szCs w:val="23"/>
          <w:u w:val="single"/>
        </w:rPr>
      </w:pPr>
    </w:p>
    <w:p w:rsidR="00C92746" w:rsidRPr="00DA7E3E" w:rsidRDefault="00C92746" w:rsidP="00C92746">
      <w:pPr>
        <w:pStyle w:val="Default"/>
        <w:jc w:val="both"/>
        <w:rPr>
          <w:bCs/>
          <w:color w:val="auto"/>
        </w:rPr>
      </w:pPr>
      <w:r w:rsidRPr="00DA7E3E">
        <w:rPr>
          <w:bCs/>
          <w:color w:val="auto"/>
        </w:rPr>
        <w:t>Academic honesty and integrity are to be maintained by all the students throughout the semester and no type of academic dishonesty is acceptable.</w:t>
      </w:r>
    </w:p>
    <w:p w:rsidR="00A40D10" w:rsidRDefault="00A40D10">
      <w:pPr>
        <w:pStyle w:val="Default"/>
        <w:rPr>
          <w:sz w:val="28"/>
        </w:rPr>
      </w:pPr>
    </w:p>
    <w:p w:rsidR="00A40D10" w:rsidRDefault="00A40D10">
      <w:pPr>
        <w:pStyle w:val="Default"/>
      </w:pPr>
    </w:p>
    <w:p w:rsidR="00A40D10" w:rsidRDefault="00797E5A">
      <w:pPr>
        <w:pStyle w:val="Default"/>
        <w:jc w:val="right"/>
        <w:rPr>
          <w:caps/>
        </w:rPr>
      </w:pPr>
      <w:r>
        <w:rPr>
          <w:b/>
          <w:bCs/>
          <w:caps/>
        </w:rPr>
        <w:t>Instructor-In-Charge</w:t>
      </w:r>
    </w:p>
    <w:p w:rsidR="00A40D10" w:rsidRDefault="00797E5A">
      <w:pPr>
        <w:jc w:val="center"/>
      </w:pPr>
      <w:r>
        <w:rPr>
          <w:b/>
          <w:bCs/>
        </w:rPr>
        <w:t xml:space="preserve">                                                                                                                                  CS F372</w:t>
      </w:r>
    </w:p>
    <w:sectPr w:rsidR="00A40D10">
      <w:footerReference w:type="default" r:id="rId9"/>
      <w:pgSz w:w="12240" w:h="15840"/>
      <w:pgMar w:top="720" w:right="720" w:bottom="777" w:left="864"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40D" w:rsidRDefault="0007240D">
      <w:r>
        <w:separator/>
      </w:r>
    </w:p>
  </w:endnote>
  <w:endnote w:type="continuationSeparator" w:id="0">
    <w:p w:rsidR="0007240D" w:rsidRDefault="0007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Unicode MS;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D10" w:rsidRDefault="00797E5A">
    <w:pPr>
      <w:pStyle w:val="Footer"/>
      <w:ind w:right="360"/>
    </w:pPr>
    <w:r>
      <w:rPr>
        <w:noProof/>
        <w:lang w:val="en-IN" w:eastAsia="en-IN"/>
      </w:rPr>
      <mc:AlternateContent>
        <mc:Choice Requires="wps">
          <w:drawing>
            <wp:anchor distT="0" distB="0" distL="0" distR="0" simplePos="0" relativeHeight="5" behindDoc="1" locked="0" layoutInCell="1" allowOverlap="1">
              <wp:simplePos x="0" y="0"/>
              <wp:positionH relativeFrom="rightMargin">
                <wp:posOffset>-267970</wp:posOffset>
              </wp:positionH>
              <wp:positionV relativeFrom="paragraph">
                <wp:posOffset>635</wp:posOffset>
              </wp:positionV>
              <wp:extent cx="268605" cy="17589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267840" cy="175320"/>
                      </a:xfrm>
                      <a:prstGeom prst="rect">
                        <a:avLst/>
                      </a:prstGeom>
                      <a:noFill/>
                      <a:ln>
                        <a:noFill/>
                      </a:ln>
                    </wps:spPr>
                    <wps:style>
                      <a:lnRef idx="0">
                        <a:scrgbClr r="0" g="0" b="0"/>
                      </a:lnRef>
                      <a:fillRef idx="0">
                        <a:scrgbClr r="0" g="0" b="0"/>
                      </a:fillRef>
                      <a:effectRef idx="0">
                        <a:scrgbClr r="0" g="0" b="0"/>
                      </a:effectRef>
                      <a:fontRef idx="minor"/>
                    </wps:style>
                    <wps:txbx>
                      <w:txbxContent>
                        <w:p w:rsidR="00A40D10" w:rsidRDefault="00A40D10">
                          <w:pPr>
                            <w:pStyle w:val="Footer"/>
                            <w:rPr>
                              <w:rStyle w:val="PageNumber"/>
                            </w:rPr>
                          </w:pPr>
                        </w:p>
                      </w:txbxContent>
                    </wps:txbx>
                    <wps:bodyPr lIns="0" tIns="0" rIns="0" bIns="0">
                      <a:noAutofit/>
                    </wps:bodyPr>
                  </wps:wsp>
                </a:graphicData>
              </a:graphic>
            </wp:anchor>
          </w:drawing>
        </mc:Choice>
        <mc:Fallback>
          <w:pict>
            <v:rect id="Frame1" o:spid="_x0000_s1026" style="position:absolute;margin-left:-21.1pt;margin-top:.05pt;width:21.15pt;height:13.85pt;z-index:-503316475;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" filled="f" stroked="f">
              <v:textbox inset="0,0,0,0">
                <w:txbxContent>
                  <w:p w:rsidR="00A40D10" w:rsidRDefault="00A40D10">
                    <w:pPr>
                      <w:pStyle w:val="Footer"/>
                      <w:rPr>
                        <w:rStyle w:val="PageNumber"/>
                      </w:rPr>
                    </w:pP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40D" w:rsidRDefault="0007240D">
      <w:r>
        <w:separator/>
      </w:r>
    </w:p>
  </w:footnote>
  <w:footnote w:type="continuationSeparator" w:id="0">
    <w:p w:rsidR="0007240D" w:rsidRDefault="000724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026DD"/>
    <w:multiLevelType w:val="multilevel"/>
    <w:tmpl w:val="354021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7B702A0"/>
    <w:multiLevelType w:val="multilevel"/>
    <w:tmpl w:val="A2A2CECA"/>
    <w:lvl w:ilvl="0">
      <w:start w:val="1"/>
      <w:numFmt w:val="bullet"/>
      <w:lvlText w:val=""/>
      <w:lvlJc w:val="left"/>
      <w:pPr>
        <w:ind w:left="360" w:hanging="360"/>
      </w:pPr>
      <w:rPr>
        <w:rFonts w:ascii="Wingdings" w:hAnsi="Wingdings" w:cs="Wingdings" w:hint="default"/>
        <w:b w:val="0"/>
        <w:color w:val="00000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5236B8A"/>
    <w:multiLevelType w:val="multilevel"/>
    <w:tmpl w:val="CC00AC8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44864A1"/>
    <w:multiLevelType w:val="multilevel"/>
    <w:tmpl w:val="9D0AEDF0"/>
    <w:lvl w:ilvl="0">
      <w:start w:val="1"/>
      <w:numFmt w:val="bullet"/>
      <w:lvlText w:val=""/>
      <w:lvlJc w:val="left"/>
      <w:pPr>
        <w:ind w:left="36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D10"/>
    <w:rsid w:val="0007240D"/>
    <w:rsid w:val="000B4B3D"/>
    <w:rsid w:val="00797E5A"/>
    <w:rsid w:val="007F3C70"/>
    <w:rsid w:val="00A40D10"/>
    <w:rsid w:val="00C92746"/>
    <w:rsid w:val="00D3016A"/>
    <w:rsid w:val="00E13F05"/>
    <w:rsid w:val="00E97E3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97F5"/>
  <w15:docId w15:val="{C7367FA9-4AA4-41EF-912E-2C84A23A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ucida Sans"/>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lang w:val="en-US" w:bidi="ar-SA"/>
    </w:rPr>
  </w:style>
  <w:style w:type="paragraph" w:styleId="Heading1">
    <w:name w:val="heading 1"/>
    <w:basedOn w:val="Normal"/>
    <w:next w:val="Normal"/>
    <w:qFormat/>
    <w:pPr>
      <w:keepNext/>
      <w:numPr>
        <w:numId w:val="1"/>
      </w:numPr>
      <w:outlineLvl w:val="0"/>
    </w:pPr>
    <w:rPr>
      <w:rFonts w:ascii="Comic Sans MS" w:eastAsia="Arial Unicode MS;Arial" w:hAnsi="Comic Sans MS" w:cs="Arial Unicode MS;Arial"/>
      <w:b/>
      <w:sz w:val="22"/>
      <w:szCs w:val="20"/>
    </w:rPr>
  </w:style>
  <w:style w:type="paragraph" w:styleId="Heading2">
    <w:name w:val="heading 2"/>
    <w:basedOn w:val="Normal"/>
    <w:next w:val="Normal"/>
    <w:qFormat/>
    <w:pPr>
      <w:keepNext/>
      <w:numPr>
        <w:ilvl w:val="1"/>
        <w:numId w:val="1"/>
      </w:numPr>
      <w:outlineLvl w:val="1"/>
    </w:pPr>
    <w:rPr>
      <w:b/>
      <w:bCs/>
      <w:sz w:val="18"/>
    </w:rPr>
  </w:style>
  <w:style w:type="paragraph" w:styleId="Heading3">
    <w:name w:val="heading 3"/>
    <w:basedOn w:val="Normal"/>
    <w:next w:val="Normal"/>
    <w:qFormat/>
    <w:pPr>
      <w:keepNext/>
      <w:numPr>
        <w:ilvl w:val="2"/>
        <w:numId w:val="1"/>
      </w:numPr>
      <w:jc w:val="right"/>
      <w:outlineLvl w:val="2"/>
    </w:pPr>
    <w:rPr>
      <w:rFonts w:ascii="Comic Sans MS" w:eastAsia="Arial Unicode MS;Arial" w:hAnsi="Comic Sans MS" w:cs="Arial Unicode MS;Arial"/>
      <w:b/>
      <w:sz w:val="22"/>
      <w:szCs w:val="20"/>
    </w:rPr>
  </w:style>
  <w:style w:type="paragraph" w:styleId="Heading4">
    <w:name w:val="heading 4"/>
    <w:basedOn w:val="Normal"/>
    <w:next w:val="Normal"/>
    <w:qFormat/>
    <w:pPr>
      <w:keepNext/>
      <w:numPr>
        <w:ilvl w:val="3"/>
        <w:numId w:val="1"/>
      </w:numPr>
      <w:jc w:val="both"/>
      <w:outlineLvl w:val="3"/>
    </w:pPr>
    <w:rPr>
      <w:rFonts w:ascii="Arial" w:eastAsia="Arial Unicode MS;Arial" w:hAnsi="Arial" w:cs="Arial"/>
      <w:b/>
      <w:bCs/>
      <w:sz w:val="22"/>
      <w:szCs w:val="20"/>
    </w:rPr>
  </w:style>
  <w:style w:type="paragraph" w:styleId="Heading5">
    <w:name w:val="heading 5"/>
    <w:basedOn w:val="Normal"/>
    <w:next w:val="Normal"/>
    <w:qFormat/>
    <w:pPr>
      <w:keepNext/>
      <w:numPr>
        <w:ilvl w:val="4"/>
        <w:numId w:val="1"/>
      </w:numPr>
      <w:ind w:left="6480"/>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Wingdings" w:hAnsi="Wingdings" w:cs="Wingdings"/>
    </w:rPr>
  </w:style>
  <w:style w:type="character" w:customStyle="1" w:styleId="WW8Num1z1">
    <w:name w:val="WW8Num1z1"/>
    <w:qFormat/>
    <w:rPr>
      <w:rFonts w:ascii="Courier New" w:hAnsi="Courier New" w:cs="Courier New"/>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eastAsia="Times New Roman" w:hAnsi="Symbol" w:cs="Times New Roman"/>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6z0">
    <w:name w:val="WW8Num6z0"/>
    <w:qFormat/>
    <w:rPr>
      <w:rFonts w:ascii="Wingdings" w:hAnsi="Wingdings" w:cs="Wingdings"/>
      <w:sz w:val="24"/>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Wingdings" w:hAnsi="Wingdings" w:cs="Wingdings"/>
      <w:color w:val="000000"/>
    </w:rPr>
  </w:style>
  <w:style w:type="character" w:customStyle="1" w:styleId="WW8Num8z1">
    <w:name w:val="WW8Num8z1"/>
    <w:qFormat/>
    <w:rPr>
      <w:rFonts w:ascii="Courier New" w:hAnsi="Courier New" w:cs="Courier New"/>
    </w:rPr>
  </w:style>
  <w:style w:type="character" w:customStyle="1" w:styleId="WW8Num8z3">
    <w:name w:val="WW8Num8z3"/>
    <w:qFormat/>
    <w:rPr>
      <w:rFonts w:ascii="Symbol" w:hAnsi="Symbol" w:cs="Symbol"/>
    </w:rPr>
  </w:style>
  <w:style w:type="character" w:customStyle="1" w:styleId="WW8Num9z0">
    <w:name w:val="WW8Num9z0"/>
    <w:qFormat/>
  </w:style>
  <w:style w:type="character" w:customStyle="1" w:styleId="WW8Num10z0">
    <w:name w:val="WW8Num10z0"/>
    <w:qFormat/>
    <w:rPr>
      <w:rFonts w:ascii="Symbol" w:eastAsia="Times New Roman" w:hAnsi="Symbol" w:cs="Times New Roman"/>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0z3">
    <w:name w:val="WW8Num10z3"/>
    <w:qFormat/>
    <w:rPr>
      <w:rFonts w:ascii="Symbol" w:hAnsi="Symbol" w:cs="Symbol"/>
    </w:rPr>
  </w:style>
  <w:style w:type="character" w:customStyle="1" w:styleId="WW8Num11z0">
    <w:name w:val="WW8Num11z0"/>
    <w:qFormat/>
  </w:style>
  <w:style w:type="character" w:customStyle="1" w:styleId="InternetLink">
    <w:name w:val="Internet Link"/>
    <w:rPr>
      <w:color w:val="0000FF"/>
      <w:u w:val="single"/>
    </w:rPr>
  </w:style>
  <w:style w:type="character" w:styleId="PageNumber">
    <w:name w:val="page number"/>
    <w:basedOn w:val="DefaultParagraphFont"/>
  </w:style>
  <w:style w:type="character" w:customStyle="1" w:styleId="BalloonTextChar">
    <w:name w:val="Balloon Text Char"/>
    <w:qFormat/>
    <w:rPr>
      <w:rFonts w:ascii="Tahoma" w:hAnsi="Tahoma" w:cs="Tahoma"/>
      <w:sz w:val="16"/>
      <w:szCs w:val="16"/>
    </w:rPr>
  </w:style>
  <w:style w:type="character" w:customStyle="1" w:styleId="HeaderChar">
    <w:name w:val="Header Char"/>
    <w:qFormat/>
    <w:rPr>
      <w:sz w:val="24"/>
      <w:szCs w:val="24"/>
    </w:rPr>
  </w:style>
  <w:style w:type="character" w:customStyle="1" w:styleId="ListLabel1">
    <w:name w:val="ListLabel 1"/>
    <w:qFormat/>
    <w:rPr>
      <w:rFonts w:cs="Symbol"/>
      <w:b/>
    </w:rPr>
  </w:style>
  <w:style w:type="character" w:customStyle="1" w:styleId="ListLabel2">
    <w:name w:val="ListLabel 2"/>
    <w:qFormat/>
    <w:rPr>
      <w:rFonts w:cs="Wingdings"/>
      <w:b w:val="0"/>
      <w:color w:val="000000"/>
      <w:sz w:val="24"/>
    </w:rPr>
  </w:style>
  <w:style w:type="paragraph" w:customStyle="1" w:styleId="Heading">
    <w:name w:val="Heading"/>
    <w:basedOn w:val="Normal"/>
    <w:next w:val="BodyText"/>
    <w:qFormat/>
    <w:pPr>
      <w:jc w:val="center"/>
    </w:pPr>
    <w:rPr>
      <w:rFonts w:ascii="Arial" w:hAnsi="Arial" w:cs="Arial"/>
      <w:b/>
      <w:sz w:val="22"/>
      <w:szCs w:val="20"/>
    </w:rPr>
  </w:style>
  <w:style w:type="paragraph" w:styleId="BodyText">
    <w:name w:val="Body Text"/>
    <w:basedOn w:val="Normal"/>
    <w:rPr>
      <w:rFonts w:ascii="Arial" w:hAnsi="Arial" w:cs="Arial"/>
      <w:sz w:val="22"/>
      <w:szCs w:val="20"/>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rmalWeb">
    <w:name w:val="Normal (Web)"/>
    <w:basedOn w:val="Normal"/>
    <w:qFormat/>
    <w:pPr>
      <w:spacing w:before="280" w:after="280"/>
    </w:pPr>
    <w:rPr>
      <w:rFonts w:ascii="Arial Unicode MS;Arial" w:eastAsia="Arial Unicode MS;Arial" w:hAnsi="Arial Unicode MS;Arial" w:cs="Arial Unicode MS;Arial"/>
    </w:rPr>
  </w:style>
  <w:style w:type="paragraph" w:styleId="BodyText2">
    <w:name w:val="Body Text 2"/>
    <w:basedOn w:val="Normal"/>
    <w:qFormat/>
    <w:pPr>
      <w:jc w:val="both"/>
    </w:pPr>
  </w:style>
  <w:style w:type="paragraph" w:styleId="Footer">
    <w:name w:val="footer"/>
    <w:basedOn w:val="Normal"/>
    <w:pPr>
      <w:tabs>
        <w:tab w:val="center" w:pos="4320"/>
        <w:tab w:val="right" w:pos="8640"/>
      </w:tabs>
    </w:pPr>
  </w:style>
  <w:style w:type="paragraph" w:styleId="BodyText3">
    <w:name w:val="Body Text 3"/>
    <w:basedOn w:val="Normal"/>
    <w:qFormat/>
    <w:pPr>
      <w:jc w:val="both"/>
    </w:pPr>
    <w:rPr>
      <w:sz w:val="22"/>
    </w:rPr>
  </w:style>
  <w:style w:type="paragraph" w:styleId="BalloonText">
    <w:name w:val="Balloon Text"/>
    <w:basedOn w:val="Normal"/>
    <w:qFormat/>
    <w:rPr>
      <w:rFonts w:ascii="Tahoma" w:hAnsi="Tahoma" w:cs="Tahoma"/>
      <w:sz w:val="16"/>
      <w:szCs w:val="16"/>
      <w:lang w:val="en-GB"/>
    </w:rPr>
  </w:style>
  <w:style w:type="paragraph" w:styleId="Header">
    <w:name w:val="header"/>
    <w:basedOn w:val="Normal"/>
    <w:pPr>
      <w:tabs>
        <w:tab w:val="center" w:pos="4680"/>
        <w:tab w:val="right" w:pos="9360"/>
      </w:tabs>
    </w:pPr>
    <w:rPr>
      <w:lang w:val="en-GB"/>
    </w:rPr>
  </w:style>
  <w:style w:type="paragraph" w:customStyle="1" w:styleId="Default">
    <w:name w:val="Default"/>
    <w:qFormat/>
    <w:rPr>
      <w:rFonts w:ascii="Times New Roman" w:eastAsia="Times New Roman" w:hAnsi="Times New Roman" w:cs="Times New Roman"/>
      <w:color w:val="000000"/>
      <w:sz w:val="24"/>
      <w:lang w:val="en-US" w:bidi="ar-SA"/>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pdos.csail.mit.edu/6.828/2021/xv6/book-riscv-rev2.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subject/>
  <dc:creator>ipc-hota</dc:creator>
  <dc:description/>
  <cp:lastModifiedBy>BITS</cp:lastModifiedBy>
  <cp:revision>7</cp:revision>
  <cp:lastPrinted>2016-08-02T15:24:00Z</cp:lastPrinted>
  <dcterms:created xsi:type="dcterms:W3CDTF">2022-01-03T06:36:00Z</dcterms:created>
  <dcterms:modified xsi:type="dcterms:W3CDTF">2022-01-14T06:49:00Z</dcterms:modified>
  <dc:language>en-GB</dc:language>
</cp:coreProperties>
</file>