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1910" w:rsidRDefault="002478DF">
      <w:pPr>
        <w:jc w:val="center"/>
        <w:rPr>
          <w:b/>
          <w:bCs/>
        </w:rPr>
      </w:pPr>
      <w:bookmarkStart w:id="0" w:name="_GoBack"/>
      <w:bookmarkEnd w:id="0"/>
      <w:r>
        <w:rPr>
          <w:noProof/>
          <w:lang w:val="en-IN" w:eastAsia="en-IN"/>
        </w:rPr>
        <w:drawing>
          <wp:inline distT="0" distB="0" distL="0" distR="0">
            <wp:extent cx="4927600" cy="1022350"/>
            <wp:effectExtent l="0" t="0" r="0" b="0"/>
            <wp:docPr id="1" name="graph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1"/>
                    <pic:cNvPicPr>
                      <a:picLocks noChangeAspect="1" noChangeArrowheads="1"/>
                    </pic:cNvPicPr>
                  </pic:nvPicPr>
                  <pic:blipFill>
                    <a:blip r:embed="rId7"/>
                    <a:stretch>
                      <a:fillRect/>
                    </a:stretch>
                  </pic:blipFill>
                  <pic:spPr bwMode="auto">
                    <a:xfrm>
                      <a:off x="0" y="0"/>
                      <a:ext cx="4927600" cy="1022350"/>
                    </a:xfrm>
                    <a:prstGeom prst="rect">
                      <a:avLst/>
                    </a:prstGeom>
                  </pic:spPr>
                </pic:pic>
              </a:graphicData>
            </a:graphic>
          </wp:inline>
        </w:drawing>
      </w:r>
    </w:p>
    <w:p w:rsidR="00280F0B" w:rsidRDefault="00280F0B" w:rsidP="00280F0B">
      <w:pPr>
        <w:jc w:val="center"/>
        <w:rPr>
          <w:b/>
          <w:bCs/>
        </w:rPr>
      </w:pPr>
      <w:r>
        <w:rPr>
          <w:b/>
          <w:bCs/>
        </w:rPr>
        <w:t>Academic – Graduate Studies and Research Division</w:t>
      </w:r>
    </w:p>
    <w:p w:rsidR="00280F0B" w:rsidRPr="002D0D15" w:rsidRDefault="00280F0B" w:rsidP="00280F0B">
      <w:pPr>
        <w:pStyle w:val="Default"/>
        <w:rPr>
          <w:sz w:val="23"/>
          <w:szCs w:val="23"/>
        </w:rPr>
      </w:pPr>
      <w:r>
        <w:rPr>
          <w:b/>
          <w:bCs/>
          <w:sz w:val="23"/>
          <w:szCs w:val="23"/>
        </w:rPr>
        <w:t xml:space="preserve">                                                            </w:t>
      </w:r>
      <w:r w:rsidRPr="002D0D15">
        <w:rPr>
          <w:b/>
          <w:bCs/>
          <w:sz w:val="23"/>
          <w:szCs w:val="23"/>
        </w:rPr>
        <w:t>SECOND SEMESTER 20</w:t>
      </w:r>
      <w:r>
        <w:rPr>
          <w:b/>
          <w:bCs/>
          <w:sz w:val="23"/>
          <w:szCs w:val="23"/>
        </w:rPr>
        <w:t>21-2022</w:t>
      </w:r>
    </w:p>
    <w:p w:rsidR="00381910" w:rsidRDefault="00280F0B" w:rsidP="00280F0B">
      <w:pPr>
        <w:jc w:val="center"/>
        <w:rPr>
          <w:bCs/>
          <w:sz w:val="23"/>
          <w:szCs w:val="23"/>
        </w:rPr>
      </w:pPr>
      <w:r w:rsidRPr="002D0D15">
        <w:rPr>
          <w:bCs/>
          <w:sz w:val="23"/>
          <w:szCs w:val="23"/>
        </w:rPr>
        <w:t>(COURSE HANDOUT PART II)</w:t>
      </w:r>
    </w:p>
    <w:p w:rsidR="00280F0B" w:rsidRDefault="00280F0B" w:rsidP="00280F0B">
      <w:pPr>
        <w:jc w:val="right"/>
      </w:pPr>
      <w:r>
        <w:rPr>
          <w:bCs/>
          <w:sz w:val="23"/>
          <w:szCs w:val="23"/>
        </w:rPr>
        <w:t>17.01.2022</w:t>
      </w:r>
    </w:p>
    <w:p w:rsidR="00381910" w:rsidRDefault="002478DF">
      <w:pPr>
        <w:pStyle w:val="BodyText"/>
        <w:rPr>
          <w:sz w:val="22"/>
          <w:szCs w:val="22"/>
        </w:rPr>
      </w:pPr>
      <w:r>
        <w:rPr>
          <w:sz w:val="22"/>
          <w:szCs w:val="22"/>
        </w:rPr>
        <w:t xml:space="preserve">In addition to </w:t>
      </w:r>
      <w:proofErr w:type="gramStart"/>
      <w:r>
        <w:rPr>
          <w:sz w:val="22"/>
          <w:szCs w:val="22"/>
        </w:rPr>
        <w:t>part</w:t>
      </w:r>
      <w:proofErr w:type="gramEnd"/>
      <w:r>
        <w:rPr>
          <w:sz w:val="22"/>
          <w:szCs w:val="22"/>
        </w:rPr>
        <w:t>-I (General Handout for all courses appended to the time table) this portion gives further specific details regarding the course.</w:t>
      </w:r>
    </w:p>
    <w:p w:rsidR="00381910" w:rsidRDefault="00381910">
      <w:pPr>
        <w:rPr>
          <w:sz w:val="22"/>
          <w:szCs w:val="22"/>
        </w:rPr>
      </w:pPr>
    </w:p>
    <w:p w:rsidR="00381910" w:rsidRDefault="002478DF">
      <w:pPr>
        <w:rPr>
          <w:i/>
          <w:iCs/>
        </w:rPr>
      </w:pPr>
      <w:r>
        <w:rPr>
          <w:i/>
          <w:iCs/>
          <w:sz w:val="22"/>
          <w:szCs w:val="22"/>
        </w:rPr>
        <w:t>Course No.</w:t>
      </w:r>
      <w:r>
        <w:rPr>
          <w:sz w:val="22"/>
          <w:szCs w:val="22"/>
        </w:rPr>
        <w:tab/>
      </w:r>
      <w:r>
        <w:rPr>
          <w:sz w:val="22"/>
          <w:szCs w:val="22"/>
        </w:rPr>
        <w:tab/>
      </w:r>
      <w:r>
        <w:rPr>
          <w:sz w:val="22"/>
          <w:szCs w:val="22"/>
        </w:rPr>
        <w:tab/>
        <w:t xml:space="preserve">: </w:t>
      </w:r>
      <w:r>
        <w:rPr>
          <w:i/>
          <w:iCs/>
          <w:sz w:val="22"/>
          <w:szCs w:val="22"/>
        </w:rPr>
        <w:t xml:space="preserve"> </w:t>
      </w:r>
      <w:r>
        <w:rPr>
          <w:sz w:val="22"/>
          <w:szCs w:val="22"/>
        </w:rPr>
        <w:t>CS G5</w:t>
      </w:r>
      <w:r w:rsidR="009251CB">
        <w:rPr>
          <w:sz w:val="22"/>
          <w:szCs w:val="22"/>
        </w:rPr>
        <w:t>16</w:t>
      </w:r>
    </w:p>
    <w:p w:rsidR="00381910" w:rsidRDefault="002478DF">
      <w:pPr>
        <w:pStyle w:val="Heading2"/>
        <w:rPr>
          <w:bCs/>
          <w:i w:val="0"/>
          <w:iCs w:val="0"/>
        </w:rPr>
      </w:pPr>
      <w:r>
        <w:rPr>
          <w:sz w:val="22"/>
          <w:szCs w:val="22"/>
        </w:rPr>
        <w:t>Course Title</w:t>
      </w:r>
      <w:r>
        <w:rPr>
          <w:i w:val="0"/>
          <w:iCs w:val="0"/>
          <w:sz w:val="22"/>
          <w:szCs w:val="22"/>
        </w:rPr>
        <w:tab/>
      </w:r>
      <w:r>
        <w:rPr>
          <w:i w:val="0"/>
          <w:iCs w:val="0"/>
          <w:sz w:val="22"/>
          <w:szCs w:val="22"/>
        </w:rPr>
        <w:tab/>
      </w:r>
      <w:r>
        <w:rPr>
          <w:i w:val="0"/>
          <w:iCs w:val="0"/>
          <w:sz w:val="22"/>
          <w:szCs w:val="22"/>
        </w:rPr>
        <w:tab/>
        <w:t xml:space="preserve">: </w:t>
      </w:r>
      <w:r w:rsidR="009251CB">
        <w:rPr>
          <w:i w:val="0"/>
          <w:sz w:val="22"/>
          <w:szCs w:val="22"/>
        </w:rPr>
        <w:t>Adv</w:t>
      </w:r>
      <w:r w:rsidR="00280F0B">
        <w:rPr>
          <w:i w:val="0"/>
          <w:sz w:val="22"/>
          <w:szCs w:val="22"/>
        </w:rPr>
        <w:t>anced Database</w:t>
      </w:r>
      <w:r w:rsidR="009251CB">
        <w:rPr>
          <w:i w:val="0"/>
          <w:sz w:val="22"/>
          <w:szCs w:val="22"/>
        </w:rPr>
        <w:t xml:space="preserve"> Systems</w:t>
      </w:r>
    </w:p>
    <w:p w:rsidR="00381910" w:rsidRDefault="002478DF">
      <w:pPr>
        <w:pStyle w:val="Heading2"/>
        <w:rPr>
          <w:sz w:val="22"/>
          <w:szCs w:val="22"/>
        </w:rPr>
      </w:pPr>
      <w:r>
        <w:rPr>
          <w:sz w:val="22"/>
          <w:szCs w:val="22"/>
        </w:rPr>
        <w:t>Instructor-in-Charge</w:t>
      </w:r>
      <w:r>
        <w:rPr>
          <w:i w:val="0"/>
          <w:iCs w:val="0"/>
          <w:sz w:val="22"/>
          <w:szCs w:val="22"/>
        </w:rPr>
        <w:tab/>
      </w:r>
      <w:r>
        <w:rPr>
          <w:i w:val="0"/>
          <w:iCs w:val="0"/>
          <w:sz w:val="22"/>
          <w:szCs w:val="22"/>
        </w:rPr>
        <w:tab/>
        <w:t xml:space="preserve">: </w:t>
      </w:r>
      <w:r w:rsidR="00FD4EF2">
        <w:rPr>
          <w:i w:val="0"/>
          <w:iCs w:val="0"/>
          <w:sz w:val="22"/>
          <w:szCs w:val="22"/>
        </w:rPr>
        <w:t xml:space="preserve">Dr. </w:t>
      </w:r>
      <w:proofErr w:type="spellStart"/>
      <w:r w:rsidR="00FD4EF2">
        <w:rPr>
          <w:i w:val="0"/>
          <w:iCs w:val="0"/>
          <w:sz w:val="22"/>
          <w:szCs w:val="22"/>
        </w:rPr>
        <w:t>Subhrakanta</w:t>
      </w:r>
      <w:proofErr w:type="spellEnd"/>
      <w:r w:rsidR="00FD4EF2">
        <w:rPr>
          <w:i w:val="0"/>
          <w:iCs w:val="0"/>
          <w:sz w:val="22"/>
          <w:szCs w:val="22"/>
        </w:rPr>
        <w:t xml:space="preserve"> Panda</w:t>
      </w:r>
    </w:p>
    <w:p w:rsidR="00381910" w:rsidRDefault="00381910"/>
    <w:p w:rsidR="00381910" w:rsidRPr="000363A0" w:rsidRDefault="002478DF">
      <w:pPr>
        <w:rPr>
          <w:b/>
          <w:bCs/>
          <w:sz w:val="22"/>
          <w:szCs w:val="22"/>
        </w:rPr>
      </w:pPr>
      <w:r w:rsidRPr="000363A0">
        <w:rPr>
          <w:b/>
          <w:bCs/>
          <w:sz w:val="22"/>
          <w:szCs w:val="22"/>
        </w:rPr>
        <w:t>Scope and Objective of the Course:</w:t>
      </w:r>
    </w:p>
    <w:p w:rsidR="009251CB" w:rsidRPr="003E3F2F" w:rsidRDefault="009251CB" w:rsidP="009251CB">
      <w:pPr>
        <w:autoSpaceDE w:val="0"/>
        <w:autoSpaceDN w:val="0"/>
        <w:adjustRightInd w:val="0"/>
        <w:jc w:val="both"/>
        <w:rPr>
          <w:color w:val="auto"/>
          <w:lang w:val="en-IN"/>
        </w:rPr>
      </w:pPr>
      <w:r w:rsidRPr="003E3F2F">
        <w:rPr>
          <w:color w:val="auto"/>
          <w:lang w:val="en-IN"/>
        </w:rPr>
        <w:t xml:space="preserve">The objective of this course is to include the advance DBMS techniques like object-oriented database, parallel databases, distributed databases, deductive databases, spatial database, multimedia databases, query optimization, information retrieval and XML, data warehousing and data mining etc. The course will also focus on the data related issues in building, </w:t>
      </w:r>
      <w:proofErr w:type="spellStart"/>
      <w:r w:rsidRPr="003E3F2F">
        <w:rPr>
          <w:color w:val="auto"/>
          <w:lang w:val="en-IN"/>
        </w:rPr>
        <w:t>analyzing</w:t>
      </w:r>
      <w:proofErr w:type="spellEnd"/>
      <w:r w:rsidRPr="003E3F2F">
        <w:rPr>
          <w:color w:val="auto"/>
          <w:lang w:val="en-IN"/>
        </w:rPr>
        <w:t>, and maintaining complex software systems. It will highlight the common concepts behind the different applications. The laboratory component will focus to design an interface of database with front end tools and to understand advanced DBMS techniques to construct tables and write effective queries, forms, and reports.</w:t>
      </w:r>
    </w:p>
    <w:p w:rsidR="008F4CF1" w:rsidRPr="000363A0" w:rsidRDefault="000E4BC4" w:rsidP="009251CB">
      <w:pPr>
        <w:jc w:val="both"/>
        <w:rPr>
          <w:sz w:val="22"/>
          <w:szCs w:val="22"/>
        </w:rPr>
      </w:pPr>
      <w:r w:rsidRPr="000363A0">
        <w:rPr>
          <w:b/>
          <w:bCs/>
          <w:sz w:val="22"/>
          <w:szCs w:val="22"/>
        </w:rPr>
        <w:t>Course Outcome:</w:t>
      </w:r>
    </w:p>
    <w:p w:rsidR="008F4CF1" w:rsidRPr="003E3F2F" w:rsidRDefault="008F4CF1" w:rsidP="008F4CF1">
      <w:pPr>
        <w:pStyle w:val="BodyText"/>
        <w:rPr>
          <w:color w:val="auto"/>
          <w:lang w:val="en-IN"/>
        </w:rPr>
      </w:pPr>
      <w:r w:rsidRPr="003E3F2F">
        <w:rPr>
          <w:color w:val="auto"/>
          <w:lang w:val="en-IN"/>
        </w:rPr>
        <w:t xml:space="preserve">The </w:t>
      </w:r>
      <w:r w:rsidR="000E4BC4" w:rsidRPr="003E3F2F">
        <w:rPr>
          <w:color w:val="auto"/>
          <w:lang w:val="en-IN"/>
        </w:rPr>
        <w:t>expected outcomes of this course are as follows:</w:t>
      </w:r>
      <w:r w:rsidRPr="003E3F2F">
        <w:rPr>
          <w:color w:val="auto"/>
          <w:lang w:val="en-IN"/>
        </w:rPr>
        <w:t xml:space="preserve"> </w:t>
      </w:r>
    </w:p>
    <w:p w:rsidR="00381910" w:rsidRPr="003E3F2F" w:rsidRDefault="000E4BC4" w:rsidP="008F4CF1">
      <w:pPr>
        <w:pStyle w:val="BodyText"/>
        <w:numPr>
          <w:ilvl w:val="0"/>
          <w:numId w:val="10"/>
        </w:numPr>
        <w:rPr>
          <w:color w:val="auto"/>
          <w:lang w:val="en-IN"/>
        </w:rPr>
      </w:pPr>
      <w:r w:rsidRPr="003E3F2F">
        <w:rPr>
          <w:color w:val="auto"/>
          <w:lang w:val="en-IN"/>
        </w:rPr>
        <w:t xml:space="preserve">Students will develop a good understanding of the different </w:t>
      </w:r>
      <w:r w:rsidR="008F4CF1" w:rsidRPr="003E3F2F">
        <w:rPr>
          <w:color w:val="auto"/>
          <w:lang w:val="en-IN"/>
        </w:rPr>
        <w:t xml:space="preserve">architectural as well as </w:t>
      </w:r>
      <w:r w:rsidR="00243E99" w:rsidRPr="003E3F2F">
        <w:rPr>
          <w:color w:val="auto"/>
          <w:lang w:val="en-IN"/>
        </w:rPr>
        <w:t xml:space="preserve">the </w:t>
      </w:r>
      <w:r w:rsidR="008F4CF1" w:rsidRPr="003E3F2F">
        <w:rPr>
          <w:color w:val="auto"/>
          <w:lang w:val="en-IN"/>
        </w:rPr>
        <w:t xml:space="preserve">design perspectives of </w:t>
      </w:r>
      <w:r w:rsidR="009251CB" w:rsidRPr="003E3F2F">
        <w:rPr>
          <w:color w:val="auto"/>
          <w:lang w:val="en-IN"/>
        </w:rPr>
        <w:t>Adv. Database systems</w:t>
      </w:r>
      <w:r w:rsidRPr="003E3F2F">
        <w:rPr>
          <w:color w:val="auto"/>
          <w:lang w:val="en-IN"/>
        </w:rPr>
        <w:t>.</w:t>
      </w:r>
    </w:p>
    <w:p w:rsidR="000E4BC4" w:rsidRPr="003E3F2F" w:rsidRDefault="000E4BC4" w:rsidP="008F4CF1">
      <w:pPr>
        <w:pStyle w:val="BodyText"/>
        <w:numPr>
          <w:ilvl w:val="0"/>
          <w:numId w:val="10"/>
        </w:numPr>
        <w:rPr>
          <w:color w:val="auto"/>
          <w:lang w:val="en-IN"/>
        </w:rPr>
      </w:pPr>
      <w:r w:rsidRPr="003E3F2F">
        <w:rPr>
          <w:color w:val="auto"/>
          <w:lang w:val="en-IN"/>
        </w:rPr>
        <w:t xml:space="preserve">Students to gain hands-on exposure </w:t>
      </w:r>
      <w:r w:rsidR="009251CB" w:rsidRPr="003E3F2F">
        <w:rPr>
          <w:color w:val="auto"/>
          <w:lang w:val="en-IN"/>
        </w:rPr>
        <w:t>designing interfaces of adv. Databases.</w:t>
      </w:r>
    </w:p>
    <w:p w:rsidR="008F4CF1" w:rsidRPr="003E3F2F" w:rsidRDefault="000E4BC4" w:rsidP="008F4CF1">
      <w:pPr>
        <w:pStyle w:val="BodyText"/>
        <w:numPr>
          <w:ilvl w:val="0"/>
          <w:numId w:val="9"/>
        </w:numPr>
        <w:rPr>
          <w:color w:val="auto"/>
          <w:lang w:val="en-IN"/>
        </w:rPr>
      </w:pPr>
      <w:r w:rsidRPr="003E3F2F">
        <w:rPr>
          <w:color w:val="auto"/>
          <w:lang w:val="en-IN"/>
        </w:rPr>
        <w:t>Develop understanding of different</w:t>
      </w:r>
      <w:r w:rsidR="008F4CF1" w:rsidRPr="003E3F2F">
        <w:rPr>
          <w:color w:val="auto"/>
          <w:lang w:val="en-IN"/>
        </w:rPr>
        <w:t xml:space="preserve"> </w:t>
      </w:r>
      <w:r w:rsidR="009251CB" w:rsidRPr="003E3F2F">
        <w:rPr>
          <w:color w:val="auto"/>
          <w:lang w:val="en-IN"/>
        </w:rPr>
        <w:t>query optimization techniques and indexing mechanisms</w:t>
      </w:r>
      <w:r w:rsidRPr="003E3F2F">
        <w:rPr>
          <w:color w:val="auto"/>
          <w:lang w:val="en-IN"/>
        </w:rPr>
        <w:t>.</w:t>
      </w:r>
    </w:p>
    <w:p w:rsidR="008F4CF1" w:rsidRPr="003E3F2F" w:rsidRDefault="000E4BC4" w:rsidP="008F4CF1">
      <w:pPr>
        <w:pStyle w:val="BodyText"/>
        <w:numPr>
          <w:ilvl w:val="0"/>
          <w:numId w:val="9"/>
        </w:numPr>
        <w:rPr>
          <w:color w:val="auto"/>
          <w:lang w:val="en-IN"/>
        </w:rPr>
      </w:pPr>
      <w:r w:rsidRPr="003E3F2F">
        <w:rPr>
          <w:color w:val="auto"/>
          <w:lang w:val="en-IN"/>
        </w:rPr>
        <w:t xml:space="preserve">To be able to </w:t>
      </w:r>
      <w:r w:rsidR="009251CB" w:rsidRPr="003E3F2F">
        <w:rPr>
          <w:color w:val="auto"/>
          <w:lang w:val="en-IN"/>
        </w:rPr>
        <w:t>construct tables and write effective queries, forms and reports</w:t>
      </w:r>
      <w:r w:rsidRPr="003E3F2F">
        <w:rPr>
          <w:color w:val="auto"/>
          <w:lang w:val="en-IN"/>
        </w:rPr>
        <w:t>.</w:t>
      </w:r>
    </w:p>
    <w:p w:rsidR="008F4CF1" w:rsidRPr="003E3F2F" w:rsidRDefault="008F4CF1" w:rsidP="008F4CF1">
      <w:pPr>
        <w:pStyle w:val="BodyText"/>
        <w:ind w:left="720"/>
        <w:rPr>
          <w:color w:val="auto"/>
          <w:lang w:val="en-IN"/>
        </w:rPr>
      </w:pPr>
    </w:p>
    <w:p w:rsidR="00381910" w:rsidRPr="000363A0" w:rsidRDefault="002478DF">
      <w:pPr>
        <w:pStyle w:val="BodyText"/>
        <w:rPr>
          <w:bCs/>
          <w:sz w:val="22"/>
          <w:szCs w:val="22"/>
        </w:rPr>
      </w:pPr>
      <w:r w:rsidRPr="000363A0">
        <w:rPr>
          <w:b/>
          <w:bCs/>
          <w:sz w:val="22"/>
          <w:szCs w:val="22"/>
        </w:rPr>
        <w:t>Textbooks:</w:t>
      </w:r>
    </w:p>
    <w:p w:rsidR="009251CB" w:rsidRPr="003E3F2F" w:rsidRDefault="009251CB" w:rsidP="003E3F2F">
      <w:pPr>
        <w:pStyle w:val="ListParagraph"/>
        <w:numPr>
          <w:ilvl w:val="0"/>
          <w:numId w:val="13"/>
        </w:numPr>
        <w:autoSpaceDE w:val="0"/>
        <w:autoSpaceDN w:val="0"/>
        <w:adjustRightInd w:val="0"/>
        <w:jc w:val="both"/>
        <w:rPr>
          <w:color w:val="auto"/>
          <w:lang w:val="en-IN"/>
        </w:rPr>
      </w:pPr>
      <w:r w:rsidRPr="003E3F2F">
        <w:rPr>
          <w:color w:val="auto"/>
          <w:lang w:val="en-IN"/>
        </w:rPr>
        <w:t xml:space="preserve">Raghu </w:t>
      </w:r>
      <w:proofErr w:type="spellStart"/>
      <w:r w:rsidRPr="003E3F2F">
        <w:rPr>
          <w:color w:val="auto"/>
          <w:lang w:val="en-IN"/>
        </w:rPr>
        <w:t>Ramakrishnan</w:t>
      </w:r>
      <w:proofErr w:type="spellEnd"/>
      <w:r w:rsidRPr="003E3F2F">
        <w:rPr>
          <w:color w:val="auto"/>
          <w:lang w:val="en-IN"/>
        </w:rPr>
        <w:t xml:space="preserve"> and Johannes </w:t>
      </w:r>
      <w:proofErr w:type="spellStart"/>
      <w:r w:rsidRPr="003E3F2F">
        <w:rPr>
          <w:color w:val="auto"/>
          <w:lang w:val="en-IN"/>
        </w:rPr>
        <w:t>Gehrke</w:t>
      </w:r>
      <w:proofErr w:type="spellEnd"/>
      <w:r w:rsidRPr="003E3F2F">
        <w:rPr>
          <w:color w:val="auto"/>
          <w:lang w:val="en-IN"/>
        </w:rPr>
        <w:t xml:space="preserve">, </w:t>
      </w:r>
      <w:r w:rsidRPr="003E3F2F">
        <w:rPr>
          <w:rFonts w:eastAsia="Calibri,Bold"/>
          <w:b/>
          <w:bCs/>
          <w:color w:val="auto"/>
          <w:lang w:val="en-IN"/>
        </w:rPr>
        <w:t>Database Management System</w:t>
      </w:r>
      <w:r w:rsidRPr="003E3F2F">
        <w:rPr>
          <w:color w:val="auto"/>
          <w:lang w:val="en-IN"/>
        </w:rPr>
        <w:t>, 3rd Ed, McGraw-Hill, 2002</w:t>
      </w:r>
    </w:p>
    <w:p w:rsidR="00381910" w:rsidRPr="003E3F2F" w:rsidRDefault="009251CB" w:rsidP="003E3F2F">
      <w:pPr>
        <w:pStyle w:val="ListParagraph"/>
        <w:numPr>
          <w:ilvl w:val="0"/>
          <w:numId w:val="13"/>
        </w:numPr>
        <w:autoSpaceDE w:val="0"/>
        <w:autoSpaceDN w:val="0"/>
        <w:adjustRightInd w:val="0"/>
        <w:jc w:val="both"/>
        <w:rPr>
          <w:color w:val="auto"/>
          <w:lang w:val="en-IN"/>
        </w:rPr>
      </w:pPr>
      <w:proofErr w:type="spellStart"/>
      <w:r w:rsidRPr="003E3F2F">
        <w:rPr>
          <w:color w:val="auto"/>
          <w:lang w:val="en-IN"/>
        </w:rPr>
        <w:t>Silberschatz</w:t>
      </w:r>
      <w:proofErr w:type="spellEnd"/>
      <w:r w:rsidRPr="003E3F2F">
        <w:rPr>
          <w:color w:val="auto"/>
          <w:lang w:val="en-IN"/>
        </w:rPr>
        <w:t xml:space="preserve"> A, </w:t>
      </w:r>
      <w:proofErr w:type="spellStart"/>
      <w:r w:rsidRPr="003E3F2F">
        <w:rPr>
          <w:color w:val="auto"/>
          <w:lang w:val="en-IN"/>
        </w:rPr>
        <w:t>Korth</w:t>
      </w:r>
      <w:proofErr w:type="spellEnd"/>
      <w:r w:rsidRPr="003E3F2F">
        <w:rPr>
          <w:color w:val="auto"/>
          <w:lang w:val="en-IN"/>
        </w:rPr>
        <w:t xml:space="preserve"> H F, and Sudarshan S, </w:t>
      </w:r>
      <w:r w:rsidRPr="003E3F2F">
        <w:rPr>
          <w:rFonts w:eastAsia="Calibri,Bold"/>
          <w:b/>
          <w:bCs/>
          <w:color w:val="auto"/>
          <w:lang w:val="en-IN"/>
        </w:rPr>
        <w:t>Database System Concepts</w:t>
      </w:r>
      <w:r w:rsidRPr="003E3F2F">
        <w:rPr>
          <w:color w:val="auto"/>
          <w:lang w:val="en-IN"/>
        </w:rPr>
        <w:t xml:space="preserve">, TMH, </w:t>
      </w:r>
      <w:r w:rsidR="00CD51F3" w:rsidRPr="003E3F2F">
        <w:rPr>
          <w:color w:val="auto"/>
          <w:lang w:val="en-IN"/>
        </w:rPr>
        <w:t>7</w:t>
      </w:r>
      <w:r w:rsidR="00CD51F3" w:rsidRPr="003E3F2F">
        <w:rPr>
          <w:color w:val="auto"/>
          <w:vertAlign w:val="superscript"/>
          <w:lang w:val="en-IN"/>
        </w:rPr>
        <w:t>th</w:t>
      </w:r>
      <w:r w:rsidR="00CD51F3" w:rsidRPr="003E3F2F">
        <w:rPr>
          <w:color w:val="auto"/>
          <w:lang w:val="en-IN"/>
        </w:rPr>
        <w:t xml:space="preserve"> Edition, 2020</w:t>
      </w:r>
      <w:r w:rsidR="002478DF" w:rsidRPr="003E3F2F">
        <w:rPr>
          <w:lang w:eastAsia="zh-CN" w:bidi="hi-IN"/>
        </w:rPr>
        <w:t>.</w:t>
      </w:r>
    </w:p>
    <w:p w:rsidR="00381910" w:rsidRPr="000363A0" w:rsidRDefault="00381910">
      <w:pPr>
        <w:jc w:val="both"/>
        <w:rPr>
          <w:b/>
          <w:bCs/>
          <w:sz w:val="22"/>
          <w:szCs w:val="22"/>
        </w:rPr>
      </w:pPr>
    </w:p>
    <w:p w:rsidR="00381910" w:rsidRPr="000363A0" w:rsidRDefault="002478DF">
      <w:pPr>
        <w:jc w:val="both"/>
        <w:rPr>
          <w:b/>
          <w:bCs/>
          <w:sz w:val="22"/>
          <w:szCs w:val="22"/>
        </w:rPr>
      </w:pPr>
      <w:r w:rsidRPr="000363A0">
        <w:rPr>
          <w:b/>
          <w:bCs/>
          <w:sz w:val="22"/>
          <w:szCs w:val="22"/>
        </w:rPr>
        <w:t>Reference books</w:t>
      </w:r>
    </w:p>
    <w:p w:rsidR="00E80055" w:rsidRPr="003E3F2F" w:rsidRDefault="00E80055" w:rsidP="003E3F2F">
      <w:pPr>
        <w:pStyle w:val="ListParagraph"/>
        <w:numPr>
          <w:ilvl w:val="0"/>
          <w:numId w:val="17"/>
        </w:numPr>
        <w:autoSpaceDE w:val="0"/>
        <w:autoSpaceDN w:val="0"/>
        <w:adjustRightInd w:val="0"/>
        <w:jc w:val="both"/>
        <w:rPr>
          <w:color w:val="auto"/>
          <w:lang w:val="en-IN"/>
        </w:rPr>
      </w:pPr>
      <w:r w:rsidRPr="003E3F2F">
        <w:rPr>
          <w:color w:val="auto"/>
          <w:lang w:val="en-IN"/>
        </w:rPr>
        <w:t xml:space="preserve">NoSQL Distilled: A brief guide to the emerging polyglot persistence (Paperback) by </w:t>
      </w:r>
      <w:proofErr w:type="spellStart"/>
      <w:r w:rsidRPr="003E3F2F">
        <w:rPr>
          <w:color w:val="auto"/>
          <w:lang w:val="en-IN"/>
        </w:rPr>
        <w:t>Sadalage</w:t>
      </w:r>
      <w:proofErr w:type="spellEnd"/>
      <w:r w:rsidRPr="003E3F2F">
        <w:rPr>
          <w:color w:val="auto"/>
          <w:lang w:val="en-IN"/>
        </w:rPr>
        <w:t xml:space="preserve">, </w:t>
      </w:r>
      <w:proofErr w:type="spellStart"/>
      <w:r w:rsidRPr="003E3F2F">
        <w:rPr>
          <w:color w:val="auto"/>
          <w:lang w:val="en-IN"/>
        </w:rPr>
        <w:t>Pramod</w:t>
      </w:r>
      <w:proofErr w:type="spellEnd"/>
      <w:r w:rsidRPr="003E3F2F">
        <w:rPr>
          <w:color w:val="auto"/>
          <w:lang w:val="en-IN"/>
        </w:rPr>
        <w:t xml:space="preserve">, Fowler, Martin, </w:t>
      </w:r>
      <w:proofErr w:type="spellStart"/>
      <w:r w:rsidRPr="003E3F2F">
        <w:rPr>
          <w:color w:val="auto"/>
          <w:lang w:val="en-IN"/>
        </w:rPr>
        <w:t>Pearsons</w:t>
      </w:r>
      <w:proofErr w:type="spellEnd"/>
      <w:r w:rsidRPr="003E3F2F">
        <w:rPr>
          <w:color w:val="auto"/>
          <w:lang w:val="en-IN"/>
        </w:rPr>
        <w:t xml:space="preserve"> Education, 2013.</w:t>
      </w:r>
    </w:p>
    <w:p w:rsidR="009251CB" w:rsidRPr="003E3F2F" w:rsidRDefault="009251CB" w:rsidP="003E3F2F">
      <w:pPr>
        <w:pStyle w:val="ListParagraph"/>
        <w:numPr>
          <w:ilvl w:val="0"/>
          <w:numId w:val="17"/>
        </w:numPr>
        <w:autoSpaceDE w:val="0"/>
        <w:autoSpaceDN w:val="0"/>
        <w:adjustRightInd w:val="0"/>
        <w:jc w:val="both"/>
        <w:rPr>
          <w:color w:val="auto"/>
          <w:lang w:val="en-IN"/>
        </w:rPr>
      </w:pPr>
      <w:proofErr w:type="spellStart"/>
      <w:r w:rsidRPr="003E3F2F">
        <w:rPr>
          <w:color w:val="auto"/>
          <w:lang w:val="en-IN"/>
        </w:rPr>
        <w:t>Özsu</w:t>
      </w:r>
      <w:proofErr w:type="spellEnd"/>
      <w:r w:rsidRPr="003E3F2F">
        <w:rPr>
          <w:color w:val="auto"/>
          <w:lang w:val="en-IN"/>
        </w:rPr>
        <w:t xml:space="preserve">, M. Tamer, </w:t>
      </w:r>
      <w:proofErr w:type="spellStart"/>
      <w:r w:rsidRPr="003E3F2F">
        <w:rPr>
          <w:rFonts w:eastAsia="Calibri,Bold"/>
          <w:b/>
          <w:bCs/>
          <w:color w:val="auto"/>
          <w:lang w:val="en-IN"/>
        </w:rPr>
        <w:t>Valduriez</w:t>
      </w:r>
      <w:proofErr w:type="spellEnd"/>
      <w:r w:rsidRPr="003E3F2F">
        <w:rPr>
          <w:color w:val="auto"/>
          <w:lang w:val="en-IN"/>
        </w:rPr>
        <w:t xml:space="preserve">, Patrick, </w:t>
      </w:r>
      <w:r w:rsidRPr="003E3F2F">
        <w:rPr>
          <w:rFonts w:eastAsia="Calibri,Bold"/>
          <w:b/>
          <w:bCs/>
          <w:color w:val="auto"/>
          <w:lang w:val="en-IN"/>
        </w:rPr>
        <w:t>Principles of Distributed Database Systems,</w:t>
      </w:r>
      <w:r w:rsidR="00DC35D5" w:rsidRPr="003E3F2F">
        <w:rPr>
          <w:rFonts w:eastAsia="Calibri,Bold"/>
          <w:b/>
          <w:bCs/>
          <w:color w:val="auto"/>
          <w:lang w:val="en-IN"/>
        </w:rPr>
        <w:t xml:space="preserve"> </w:t>
      </w:r>
      <w:r w:rsidRPr="003E3F2F">
        <w:rPr>
          <w:color w:val="auto"/>
          <w:lang w:val="en-IN"/>
        </w:rPr>
        <w:t>Springer third edition, ISBN 978-1-4419-8834-8</w:t>
      </w:r>
    </w:p>
    <w:p w:rsidR="009251CB" w:rsidRPr="003E3F2F" w:rsidRDefault="009251CB" w:rsidP="003E3F2F">
      <w:pPr>
        <w:pStyle w:val="ListParagraph"/>
        <w:numPr>
          <w:ilvl w:val="0"/>
          <w:numId w:val="17"/>
        </w:numPr>
        <w:autoSpaceDE w:val="0"/>
        <w:autoSpaceDN w:val="0"/>
        <w:adjustRightInd w:val="0"/>
        <w:jc w:val="both"/>
        <w:rPr>
          <w:color w:val="auto"/>
          <w:lang w:val="en-IN"/>
        </w:rPr>
      </w:pPr>
      <w:r w:rsidRPr="003E3F2F">
        <w:rPr>
          <w:color w:val="auto"/>
          <w:lang w:val="en-IN"/>
        </w:rPr>
        <w:t xml:space="preserve">V. Benjamin Nevarez, </w:t>
      </w:r>
      <w:r w:rsidRPr="003E3F2F">
        <w:rPr>
          <w:rFonts w:eastAsia="Calibri,Bold"/>
          <w:b/>
          <w:bCs/>
          <w:color w:val="auto"/>
          <w:lang w:val="en-IN"/>
        </w:rPr>
        <w:t xml:space="preserve">Microsoft </w:t>
      </w:r>
      <w:proofErr w:type="spellStart"/>
      <w:r w:rsidRPr="003E3F2F">
        <w:rPr>
          <w:rFonts w:eastAsia="Calibri,Bold"/>
          <w:b/>
          <w:bCs/>
          <w:color w:val="auto"/>
          <w:lang w:val="en-IN"/>
        </w:rPr>
        <w:t>Sql</w:t>
      </w:r>
      <w:proofErr w:type="spellEnd"/>
      <w:r w:rsidRPr="003E3F2F">
        <w:rPr>
          <w:rFonts w:eastAsia="Calibri,Bold"/>
          <w:b/>
          <w:bCs/>
          <w:color w:val="auto"/>
          <w:lang w:val="en-IN"/>
        </w:rPr>
        <w:t xml:space="preserve"> Server 2014: Query Tuning </w:t>
      </w:r>
      <w:proofErr w:type="gramStart"/>
      <w:r w:rsidRPr="003E3F2F">
        <w:rPr>
          <w:rFonts w:eastAsia="Calibri,Bold"/>
          <w:b/>
          <w:bCs/>
          <w:color w:val="auto"/>
          <w:lang w:val="en-IN"/>
        </w:rPr>
        <w:t>And</w:t>
      </w:r>
      <w:proofErr w:type="gramEnd"/>
      <w:r w:rsidRPr="003E3F2F">
        <w:rPr>
          <w:rFonts w:eastAsia="Calibri,Bold"/>
          <w:b/>
          <w:bCs/>
          <w:color w:val="auto"/>
          <w:lang w:val="en-IN"/>
        </w:rPr>
        <w:t xml:space="preserve"> Optimization</w:t>
      </w:r>
      <w:r w:rsidRPr="003E3F2F">
        <w:rPr>
          <w:color w:val="auto"/>
          <w:lang w:val="en-IN"/>
        </w:rPr>
        <w:t>, McGraw</w:t>
      </w:r>
      <w:r w:rsidR="00DC35D5" w:rsidRPr="003E3F2F">
        <w:rPr>
          <w:color w:val="auto"/>
          <w:lang w:val="en-IN"/>
        </w:rPr>
        <w:t xml:space="preserve"> </w:t>
      </w:r>
      <w:r w:rsidRPr="003E3F2F">
        <w:rPr>
          <w:color w:val="auto"/>
          <w:lang w:val="en-IN"/>
        </w:rPr>
        <w:t>Hill</w:t>
      </w:r>
    </w:p>
    <w:p w:rsidR="009251CB" w:rsidRPr="003E3F2F" w:rsidRDefault="009251CB" w:rsidP="003E3F2F">
      <w:pPr>
        <w:pStyle w:val="ListParagraph"/>
        <w:numPr>
          <w:ilvl w:val="0"/>
          <w:numId w:val="17"/>
        </w:numPr>
        <w:jc w:val="both"/>
        <w:rPr>
          <w:color w:val="auto"/>
          <w:lang w:val="en-IN"/>
        </w:rPr>
      </w:pPr>
      <w:proofErr w:type="spellStart"/>
      <w:r w:rsidRPr="003E3F2F">
        <w:rPr>
          <w:color w:val="auto"/>
          <w:lang w:val="en-IN"/>
        </w:rPr>
        <w:t>Elmasri</w:t>
      </w:r>
      <w:proofErr w:type="spellEnd"/>
      <w:r w:rsidRPr="003E3F2F">
        <w:rPr>
          <w:color w:val="auto"/>
          <w:lang w:val="en-IN"/>
        </w:rPr>
        <w:t xml:space="preserve">, </w:t>
      </w:r>
      <w:proofErr w:type="spellStart"/>
      <w:r w:rsidRPr="003E3F2F">
        <w:rPr>
          <w:color w:val="auto"/>
          <w:lang w:val="en-IN"/>
        </w:rPr>
        <w:t>Navathe</w:t>
      </w:r>
      <w:proofErr w:type="spellEnd"/>
      <w:r w:rsidRPr="003E3F2F">
        <w:rPr>
          <w:color w:val="auto"/>
          <w:lang w:val="en-IN"/>
        </w:rPr>
        <w:t xml:space="preserve">, </w:t>
      </w:r>
      <w:r w:rsidRPr="003E3F2F">
        <w:rPr>
          <w:rFonts w:eastAsia="Calibri,Bold"/>
          <w:b/>
          <w:bCs/>
          <w:color w:val="auto"/>
          <w:lang w:val="en-IN"/>
        </w:rPr>
        <w:t>Fundamentals of Database Systems</w:t>
      </w:r>
      <w:r w:rsidRPr="003E3F2F">
        <w:rPr>
          <w:color w:val="auto"/>
          <w:lang w:val="en-IN"/>
        </w:rPr>
        <w:t>, Pearson Education, 2002</w:t>
      </w:r>
    </w:p>
    <w:p w:rsidR="009251CB" w:rsidRPr="003E3F2F" w:rsidRDefault="009251CB">
      <w:pPr>
        <w:rPr>
          <w:color w:val="000000"/>
          <w:lang w:val="en-IN"/>
        </w:rPr>
      </w:pPr>
      <w:r w:rsidRPr="003E3F2F">
        <w:rPr>
          <w:color w:val="000000"/>
          <w:lang w:val="en-IN"/>
        </w:rPr>
        <w:br w:type="page"/>
      </w:r>
    </w:p>
    <w:p w:rsidR="00022006" w:rsidRPr="000363A0" w:rsidRDefault="00022006" w:rsidP="009251CB">
      <w:pPr>
        <w:rPr>
          <w:bCs/>
          <w:sz w:val="22"/>
          <w:szCs w:val="22"/>
        </w:rPr>
      </w:pPr>
    </w:p>
    <w:p w:rsidR="00381910" w:rsidRPr="000363A0" w:rsidRDefault="002478DF" w:rsidP="00022006">
      <w:pPr>
        <w:jc w:val="both"/>
        <w:rPr>
          <w:b/>
          <w:bCs/>
          <w:sz w:val="22"/>
          <w:szCs w:val="22"/>
        </w:rPr>
      </w:pPr>
      <w:r w:rsidRPr="000363A0">
        <w:rPr>
          <w:b/>
          <w:bCs/>
          <w:sz w:val="22"/>
          <w:szCs w:val="22"/>
        </w:rPr>
        <w:t>Course Plan:</w:t>
      </w:r>
    </w:p>
    <w:tbl>
      <w:tblPr>
        <w:tblW w:w="10742" w:type="dxa"/>
        <w:tblInd w:w="96"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Layout w:type="fixed"/>
        <w:tblCellMar>
          <w:left w:w="43" w:type="dxa"/>
        </w:tblCellMar>
        <w:tblLook w:val="0000" w:firstRow="0" w:lastRow="0" w:firstColumn="0" w:lastColumn="0" w:noHBand="0" w:noVBand="0"/>
      </w:tblPr>
      <w:tblGrid>
        <w:gridCol w:w="757"/>
        <w:gridCol w:w="2160"/>
        <w:gridCol w:w="6283"/>
        <w:gridCol w:w="1542"/>
      </w:tblGrid>
      <w:tr w:rsidR="00381910" w:rsidRPr="000363A0" w:rsidTr="006D1D68">
        <w:tc>
          <w:tcPr>
            <w:tcW w:w="757" w:type="dxa"/>
            <w:tcBorders>
              <w:top w:val="single" w:sz="6" w:space="0" w:color="000001"/>
              <w:left w:val="single" w:sz="6" w:space="0" w:color="000001"/>
              <w:bottom w:val="single" w:sz="6" w:space="0" w:color="000001"/>
              <w:right w:val="single" w:sz="6" w:space="0" w:color="000001"/>
            </w:tcBorders>
            <w:shd w:val="clear" w:color="auto" w:fill="E6E6E6"/>
            <w:tcMar>
              <w:left w:w="43" w:type="dxa"/>
            </w:tcMar>
            <w:vAlign w:val="center"/>
          </w:tcPr>
          <w:p w:rsidR="00381910" w:rsidRPr="000363A0" w:rsidRDefault="002478DF" w:rsidP="00396208">
            <w:pPr>
              <w:jc w:val="center"/>
              <w:rPr>
                <w:b/>
                <w:bCs/>
                <w:sz w:val="22"/>
                <w:szCs w:val="22"/>
              </w:rPr>
            </w:pPr>
            <w:r w:rsidRPr="000363A0">
              <w:rPr>
                <w:b/>
                <w:bCs/>
                <w:sz w:val="22"/>
                <w:szCs w:val="22"/>
              </w:rPr>
              <w:t>L</w:t>
            </w:r>
            <w:r w:rsidR="00396208" w:rsidRPr="000363A0">
              <w:rPr>
                <w:b/>
                <w:bCs/>
                <w:sz w:val="22"/>
                <w:szCs w:val="22"/>
              </w:rPr>
              <w:t xml:space="preserve"> </w:t>
            </w:r>
            <w:r w:rsidRPr="000363A0">
              <w:rPr>
                <w:b/>
                <w:bCs/>
                <w:sz w:val="22"/>
                <w:szCs w:val="22"/>
              </w:rPr>
              <w:t>No.</w:t>
            </w:r>
          </w:p>
        </w:tc>
        <w:tc>
          <w:tcPr>
            <w:tcW w:w="2160" w:type="dxa"/>
            <w:tcBorders>
              <w:top w:val="single" w:sz="6" w:space="0" w:color="000001"/>
              <w:left w:val="single" w:sz="6" w:space="0" w:color="000001"/>
              <w:bottom w:val="single" w:sz="6" w:space="0" w:color="000001"/>
              <w:right w:val="single" w:sz="6" w:space="0" w:color="000001"/>
            </w:tcBorders>
            <w:shd w:val="clear" w:color="auto" w:fill="E6E6E6"/>
            <w:tcMar>
              <w:left w:w="43" w:type="dxa"/>
            </w:tcMar>
            <w:vAlign w:val="center"/>
          </w:tcPr>
          <w:p w:rsidR="00381910" w:rsidRPr="000363A0" w:rsidRDefault="002478DF">
            <w:pPr>
              <w:jc w:val="center"/>
              <w:rPr>
                <w:b/>
                <w:bCs/>
                <w:sz w:val="22"/>
                <w:szCs w:val="22"/>
              </w:rPr>
            </w:pPr>
            <w:r w:rsidRPr="000363A0">
              <w:rPr>
                <w:b/>
                <w:bCs/>
                <w:sz w:val="22"/>
                <w:szCs w:val="22"/>
              </w:rPr>
              <w:t>Learning objectives</w:t>
            </w:r>
          </w:p>
        </w:tc>
        <w:tc>
          <w:tcPr>
            <w:tcW w:w="6283" w:type="dxa"/>
            <w:tcBorders>
              <w:top w:val="single" w:sz="6" w:space="0" w:color="000001"/>
              <w:left w:val="single" w:sz="6" w:space="0" w:color="000001"/>
              <w:bottom w:val="single" w:sz="6" w:space="0" w:color="000001"/>
              <w:right w:val="single" w:sz="6" w:space="0" w:color="000001"/>
            </w:tcBorders>
            <w:shd w:val="clear" w:color="auto" w:fill="E6E6E6"/>
            <w:tcMar>
              <w:left w:w="43" w:type="dxa"/>
            </w:tcMar>
            <w:vAlign w:val="center"/>
          </w:tcPr>
          <w:p w:rsidR="00381910" w:rsidRPr="000363A0" w:rsidRDefault="002478DF">
            <w:pPr>
              <w:jc w:val="center"/>
              <w:rPr>
                <w:b/>
                <w:bCs/>
                <w:sz w:val="22"/>
                <w:szCs w:val="22"/>
              </w:rPr>
            </w:pPr>
            <w:r w:rsidRPr="000363A0">
              <w:rPr>
                <w:b/>
                <w:bCs/>
                <w:sz w:val="22"/>
                <w:szCs w:val="22"/>
              </w:rPr>
              <w:t>Topics to be covered</w:t>
            </w:r>
          </w:p>
        </w:tc>
        <w:tc>
          <w:tcPr>
            <w:tcW w:w="1542" w:type="dxa"/>
            <w:tcBorders>
              <w:top w:val="single" w:sz="6" w:space="0" w:color="000001"/>
              <w:left w:val="single" w:sz="6" w:space="0" w:color="000001"/>
              <w:bottom w:val="single" w:sz="6" w:space="0" w:color="000001"/>
              <w:right w:val="single" w:sz="6" w:space="0" w:color="000001"/>
            </w:tcBorders>
            <w:shd w:val="clear" w:color="auto" w:fill="E6E6E6"/>
            <w:tcMar>
              <w:left w:w="43" w:type="dxa"/>
            </w:tcMar>
            <w:vAlign w:val="center"/>
          </w:tcPr>
          <w:p w:rsidR="00381910" w:rsidRPr="000363A0" w:rsidRDefault="002478DF" w:rsidP="00396208">
            <w:pPr>
              <w:jc w:val="center"/>
              <w:rPr>
                <w:b/>
                <w:bCs/>
                <w:sz w:val="22"/>
                <w:szCs w:val="22"/>
              </w:rPr>
            </w:pPr>
            <w:r w:rsidRPr="000363A0">
              <w:rPr>
                <w:b/>
                <w:bCs/>
                <w:sz w:val="22"/>
                <w:szCs w:val="22"/>
              </w:rPr>
              <w:t xml:space="preserve">Chapter </w:t>
            </w:r>
            <w:r w:rsidR="00396208" w:rsidRPr="000363A0">
              <w:rPr>
                <w:b/>
                <w:bCs/>
                <w:sz w:val="22"/>
                <w:szCs w:val="22"/>
              </w:rPr>
              <w:t>No.</w:t>
            </w:r>
          </w:p>
        </w:tc>
      </w:tr>
      <w:tr w:rsidR="00381910" w:rsidRPr="000363A0" w:rsidTr="006D1D68">
        <w:trPr>
          <w:trHeight w:val="576"/>
        </w:trPr>
        <w:tc>
          <w:tcPr>
            <w:tcW w:w="757" w:type="dxa"/>
            <w:tcBorders>
              <w:top w:val="single" w:sz="6" w:space="0" w:color="000001"/>
              <w:left w:val="single" w:sz="6" w:space="0" w:color="000001"/>
              <w:bottom w:val="single" w:sz="6" w:space="0" w:color="000001"/>
              <w:right w:val="single" w:sz="6" w:space="0" w:color="000001"/>
            </w:tcBorders>
            <w:shd w:val="clear" w:color="auto" w:fill="auto"/>
            <w:tcMar>
              <w:left w:w="43" w:type="dxa"/>
            </w:tcMar>
            <w:vAlign w:val="center"/>
          </w:tcPr>
          <w:p w:rsidR="00381910" w:rsidRPr="003E3F2F" w:rsidRDefault="002478DF">
            <w:pPr>
              <w:jc w:val="center"/>
              <w:rPr>
                <w:sz w:val="22"/>
                <w:szCs w:val="22"/>
              </w:rPr>
            </w:pPr>
            <w:r w:rsidRPr="003E3F2F">
              <w:rPr>
                <w:sz w:val="22"/>
                <w:szCs w:val="22"/>
              </w:rPr>
              <w:t>1-</w:t>
            </w:r>
            <w:r w:rsidR="00E26832" w:rsidRPr="003E3F2F">
              <w:rPr>
                <w:sz w:val="22"/>
                <w:szCs w:val="22"/>
              </w:rPr>
              <w:t>6</w:t>
            </w:r>
          </w:p>
        </w:tc>
        <w:tc>
          <w:tcPr>
            <w:tcW w:w="2160" w:type="dxa"/>
            <w:tcBorders>
              <w:top w:val="single" w:sz="6" w:space="0" w:color="000001"/>
              <w:left w:val="single" w:sz="6" w:space="0" w:color="000001"/>
              <w:bottom w:val="single" w:sz="6" w:space="0" w:color="000001"/>
              <w:right w:val="single" w:sz="6" w:space="0" w:color="000001"/>
            </w:tcBorders>
            <w:shd w:val="clear" w:color="auto" w:fill="auto"/>
            <w:tcMar>
              <w:left w:w="43" w:type="dxa"/>
            </w:tcMar>
            <w:vAlign w:val="center"/>
          </w:tcPr>
          <w:p w:rsidR="00381910" w:rsidRPr="003E3F2F" w:rsidRDefault="003E3F2F" w:rsidP="003E3F2F">
            <w:pPr>
              <w:jc w:val="both"/>
              <w:rPr>
                <w:sz w:val="22"/>
                <w:szCs w:val="22"/>
              </w:rPr>
            </w:pPr>
            <w:r w:rsidRPr="003E3F2F">
              <w:rPr>
                <w:color w:val="000000"/>
                <w:sz w:val="22"/>
                <w:szCs w:val="22"/>
              </w:rPr>
              <w:t>U</w:t>
            </w:r>
            <w:r w:rsidR="002478DF" w:rsidRPr="003E3F2F">
              <w:rPr>
                <w:color w:val="000000"/>
                <w:sz w:val="22"/>
                <w:szCs w:val="22"/>
              </w:rPr>
              <w:t>nderstand</w:t>
            </w:r>
            <w:r w:rsidR="00DC35D5" w:rsidRPr="003E3F2F">
              <w:rPr>
                <w:color w:val="000000"/>
                <w:sz w:val="22"/>
                <w:szCs w:val="22"/>
              </w:rPr>
              <w:t>ing</w:t>
            </w:r>
            <w:r w:rsidR="002478DF" w:rsidRPr="003E3F2F">
              <w:rPr>
                <w:color w:val="000000"/>
                <w:sz w:val="22"/>
                <w:szCs w:val="22"/>
              </w:rPr>
              <w:t xml:space="preserve"> different </w:t>
            </w:r>
            <w:r w:rsidR="00DC35D5" w:rsidRPr="003E3F2F">
              <w:rPr>
                <w:color w:val="000000"/>
                <w:sz w:val="22"/>
                <w:szCs w:val="22"/>
              </w:rPr>
              <w:t>databases</w:t>
            </w:r>
            <w:r w:rsidR="002478DF" w:rsidRPr="003E3F2F">
              <w:rPr>
                <w:color w:val="000000"/>
                <w:sz w:val="22"/>
                <w:szCs w:val="22"/>
              </w:rPr>
              <w:t xml:space="preserve"> </w:t>
            </w:r>
          </w:p>
        </w:tc>
        <w:tc>
          <w:tcPr>
            <w:tcW w:w="6283" w:type="dxa"/>
            <w:tcBorders>
              <w:top w:val="single" w:sz="6" w:space="0" w:color="000001"/>
              <w:left w:val="single" w:sz="6" w:space="0" w:color="000001"/>
              <w:bottom w:val="single" w:sz="6" w:space="0" w:color="000001"/>
              <w:right w:val="single" w:sz="6" w:space="0" w:color="000001"/>
            </w:tcBorders>
            <w:shd w:val="clear" w:color="auto" w:fill="auto"/>
            <w:tcMar>
              <w:left w:w="43" w:type="dxa"/>
            </w:tcMar>
          </w:tcPr>
          <w:p w:rsidR="00381910" w:rsidRPr="003E3F2F" w:rsidRDefault="00DC35D5" w:rsidP="00DC35D5">
            <w:pPr>
              <w:autoSpaceDE w:val="0"/>
              <w:autoSpaceDN w:val="0"/>
              <w:adjustRightInd w:val="0"/>
              <w:jc w:val="both"/>
              <w:rPr>
                <w:sz w:val="22"/>
                <w:szCs w:val="22"/>
              </w:rPr>
            </w:pPr>
            <w:r w:rsidRPr="003E3F2F">
              <w:rPr>
                <w:color w:val="auto"/>
                <w:sz w:val="22"/>
                <w:szCs w:val="22"/>
                <w:lang w:val="en-IN"/>
              </w:rPr>
              <w:t>Comparative study of different databases like structured, unstructured, semi-structured, temporal, spatial, multimedia, deductive, parallel, distributed databases etc.</w:t>
            </w:r>
          </w:p>
        </w:tc>
        <w:tc>
          <w:tcPr>
            <w:tcW w:w="1542" w:type="dxa"/>
            <w:tcBorders>
              <w:top w:val="single" w:sz="6" w:space="0" w:color="000001"/>
              <w:left w:val="single" w:sz="6" w:space="0" w:color="000001"/>
              <w:bottom w:val="single" w:sz="6" w:space="0" w:color="000001"/>
              <w:right w:val="single" w:sz="6" w:space="0" w:color="000001"/>
            </w:tcBorders>
            <w:shd w:val="clear" w:color="auto" w:fill="auto"/>
            <w:tcMar>
              <w:left w:w="43" w:type="dxa"/>
            </w:tcMar>
          </w:tcPr>
          <w:p w:rsidR="00381910" w:rsidRPr="003E3F2F" w:rsidRDefault="00CD51F3">
            <w:pPr>
              <w:pStyle w:val="Default"/>
              <w:rPr>
                <w:sz w:val="22"/>
                <w:szCs w:val="22"/>
              </w:rPr>
            </w:pPr>
            <w:r w:rsidRPr="003E3F2F">
              <w:rPr>
                <w:sz w:val="22"/>
                <w:szCs w:val="22"/>
              </w:rPr>
              <w:t>Lecture Notes</w:t>
            </w:r>
          </w:p>
        </w:tc>
      </w:tr>
      <w:tr w:rsidR="00381910" w:rsidRPr="000363A0" w:rsidTr="006D1D68">
        <w:trPr>
          <w:trHeight w:val="576"/>
        </w:trPr>
        <w:tc>
          <w:tcPr>
            <w:tcW w:w="757" w:type="dxa"/>
            <w:tcBorders>
              <w:top w:val="single" w:sz="6" w:space="0" w:color="000001"/>
              <w:left w:val="single" w:sz="6" w:space="0" w:color="000001"/>
              <w:bottom w:val="single" w:sz="6" w:space="0" w:color="000001"/>
              <w:right w:val="single" w:sz="6" w:space="0" w:color="000001"/>
            </w:tcBorders>
            <w:shd w:val="clear" w:color="auto" w:fill="auto"/>
            <w:tcMar>
              <w:left w:w="43" w:type="dxa"/>
            </w:tcMar>
            <w:vAlign w:val="center"/>
          </w:tcPr>
          <w:p w:rsidR="00381910" w:rsidRPr="003E3F2F" w:rsidRDefault="00E26832" w:rsidP="00341E10">
            <w:pPr>
              <w:jc w:val="center"/>
              <w:rPr>
                <w:sz w:val="22"/>
                <w:szCs w:val="22"/>
              </w:rPr>
            </w:pPr>
            <w:r w:rsidRPr="003E3F2F">
              <w:rPr>
                <w:sz w:val="22"/>
                <w:szCs w:val="22"/>
              </w:rPr>
              <w:t>7</w:t>
            </w:r>
            <w:r w:rsidR="002478DF" w:rsidRPr="003E3F2F">
              <w:rPr>
                <w:sz w:val="22"/>
                <w:szCs w:val="22"/>
              </w:rPr>
              <w:t>-</w:t>
            </w:r>
            <w:r w:rsidR="00281263" w:rsidRPr="003E3F2F">
              <w:rPr>
                <w:sz w:val="22"/>
                <w:szCs w:val="22"/>
              </w:rPr>
              <w:t>1</w:t>
            </w:r>
            <w:r w:rsidRPr="003E3F2F">
              <w:rPr>
                <w:sz w:val="22"/>
                <w:szCs w:val="22"/>
              </w:rPr>
              <w:t>3</w:t>
            </w:r>
          </w:p>
        </w:tc>
        <w:tc>
          <w:tcPr>
            <w:tcW w:w="2160" w:type="dxa"/>
            <w:tcBorders>
              <w:top w:val="single" w:sz="6" w:space="0" w:color="000001"/>
              <w:left w:val="single" w:sz="6" w:space="0" w:color="000001"/>
              <w:bottom w:val="single" w:sz="6" w:space="0" w:color="000001"/>
              <w:right w:val="single" w:sz="6" w:space="0" w:color="000001"/>
            </w:tcBorders>
            <w:shd w:val="clear" w:color="auto" w:fill="auto"/>
            <w:tcMar>
              <w:left w:w="43" w:type="dxa"/>
            </w:tcMar>
            <w:vAlign w:val="center"/>
          </w:tcPr>
          <w:p w:rsidR="00381910" w:rsidRPr="003E3F2F" w:rsidRDefault="00DC35D5" w:rsidP="00D50A30">
            <w:pPr>
              <w:pStyle w:val="BodyText"/>
              <w:jc w:val="left"/>
              <w:rPr>
                <w:sz w:val="22"/>
                <w:szCs w:val="22"/>
              </w:rPr>
            </w:pPr>
            <w:r w:rsidRPr="003E3F2F">
              <w:rPr>
                <w:sz w:val="22"/>
                <w:szCs w:val="22"/>
              </w:rPr>
              <w:t xml:space="preserve">Applying </w:t>
            </w:r>
            <w:r w:rsidR="004867F4" w:rsidRPr="003E3F2F">
              <w:rPr>
                <w:sz w:val="22"/>
                <w:szCs w:val="22"/>
              </w:rPr>
              <w:t xml:space="preserve">Adaptive </w:t>
            </w:r>
            <w:r w:rsidRPr="003E3F2F">
              <w:rPr>
                <w:color w:val="auto"/>
                <w:sz w:val="22"/>
                <w:szCs w:val="22"/>
                <w:lang w:val="en-IN"/>
              </w:rPr>
              <w:t xml:space="preserve">Query </w:t>
            </w:r>
            <w:r w:rsidR="004867F4" w:rsidRPr="003E3F2F">
              <w:rPr>
                <w:color w:val="auto"/>
                <w:sz w:val="22"/>
                <w:szCs w:val="22"/>
                <w:lang w:val="en-IN"/>
              </w:rPr>
              <w:t xml:space="preserve">processing and </w:t>
            </w:r>
            <w:r w:rsidRPr="003E3F2F">
              <w:rPr>
                <w:color w:val="auto"/>
                <w:sz w:val="22"/>
                <w:szCs w:val="22"/>
                <w:lang w:val="en-IN"/>
              </w:rPr>
              <w:t>evaluation techniques for large databases</w:t>
            </w:r>
          </w:p>
        </w:tc>
        <w:tc>
          <w:tcPr>
            <w:tcW w:w="6283" w:type="dxa"/>
            <w:tcBorders>
              <w:top w:val="single" w:sz="6" w:space="0" w:color="000001"/>
              <w:left w:val="single" w:sz="6" w:space="0" w:color="000001"/>
              <w:bottom w:val="single" w:sz="6" w:space="0" w:color="000001"/>
              <w:right w:val="single" w:sz="6" w:space="0" w:color="000001"/>
            </w:tcBorders>
            <w:shd w:val="clear" w:color="auto" w:fill="auto"/>
            <w:tcMar>
              <w:left w:w="43" w:type="dxa"/>
            </w:tcMar>
          </w:tcPr>
          <w:p w:rsidR="00381910" w:rsidRPr="003E3F2F" w:rsidRDefault="00DC35D5" w:rsidP="00DC35D5">
            <w:pPr>
              <w:autoSpaceDE w:val="0"/>
              <w:autoSpaceDN w:val="0"/>
              <w:adjustRightInd w:val="0"/>
              <w:jc w:val="both"/>
              <w:rPr>
                <w:sz w:val="22"/>
                <w:szCs w:val="22"/>
              </w:rPr>
            </w:pPr>
            <w:r w:rsidRPr="003E3F2F">
              <w:rPr>
                <w:color w:val="auto"/>
                <w:sz w:val="22"/>
                <w:szCs w:val="22"/>
                <w:lang w:val="en-IN"/>
              </w:rPr>
              <w:t>Adaptive Query Processing and Query Evaluation: Query processing mechanism: eddy, eddy architecture, how eddy allows for extreme flexibility, properties of query processing algorithms, why adaptive query processing is needed, where it is most appropriately used, Hardware and Workload Complexity, Query evaluation techniques for large databases, Query evaluation plans.</w:t>
            </w:r>
          </w:p>
        </w:tc>
        <w:tc>
          <w:tcPr>
            <w:tcW w:w="1542" w:type="dxa"/>
            <w:tcBorders>
              <w:top w:val="single" w:sz="6" w:space="0" w:color="000001"/>
              <w:left w:val="single" w:sz="6" w:space="0" w:color="000001"/>
              <w:bottom w:val="single" w:sz="6" w:space="0" w:color="000001"/>
              <w:right w:val="single" w:sz="6" w:space="0" w:color="000001"/>
            </w:tcBorders>
            <w:shd w:val="clear" w:color="auto" w:fill="auto"/>
            <w:tcMar>
              <w:left w:w="43" w:type="dxa"/>
            </w:tcMar>
          </w:tcPr>
          <w:p w:rsidR="00381910" w:rsidRPr="003E3F2F" w:rsidRDefault="002478DF">
            <w:pPr>
              <w:pStyle w:val="Default"/>
              <w:rPr>
                <w:sz w:val="22"/>
                <w:szCs w:val="22"/>
              </w:rPr>
            </w:pPr>
            <w:r w:rsidRPr="003E3F2F">
              <w:rPr>
                <w:sz w:val="22"/>
                <w:szCs w:val="22"/>
              </w:rPr>
              <w:t xml:space="preserve">T1 Ch </w:t>
            </w:r>
            <w:r w:rsidR="00350AF0" w:rsidRPr="003E3F2F">
              <w:rPr>
                <w:sz w:val="22"/>
                <w:szCs w:val="22"/>
              </w:rPr>
              <w:t>12</w:t>
            </w:r>
            <w:r w:rsidRPr="003E3F2F">
              <w:rPr>
                <w:sz w:val="22"/>
                <w:szCs w:val="22"/>
              </w:rPr>
              <w:t xml:space="preserve">. </w:t>
            </w:r>
          </w:p>
          <w:p w:rsidR="00381910" w:rsidRPr="003E3F2F" w:rsidRDefault="002478DF">
            <w:pPr>
              <w:pStyle w:val="Default"/>
              <w:rPr>
                <w:sz w:val="22"/>
                <w:szCs w:val="22"/>
              </w:rPr>
            </w:pPr>
            <w:r w:rsidRPr="003E3F2F">
              <w:rPr>
                <w:sz w:val="22"/>
                <w:szCs w:val="22"/>
              </w:rPr>
              <w:t xml:space="preserve">T2 Ch </w:t>
            </w:r>
            <w:r w:rsidR="00350AF0" w:rsidRPr="003E3F2F">
              <w:rPr>
                <w:sz w:val="22"/>
                <w:szCs w:val="22"/>
              </w:rPr>
              <w:t>1</w:t>
            </w:r>
            <w:r w:rsidRPr="003E3F2F">
              <w:rPr>
                <w:sz w:val="22"/>
                <w:szCs w:val="22"/>
              </w:rPr>
              <w:t>5</w:t>
            </w:r>
            <w:r w:rsidR="00350AF0" w:rsidRPr="003E3F2F">
              <w:rPr>
                <w:sz w:val="22"/>
                <w:szCs w:val="22"/>
              </w:rPr>
              <w:t>, 16</w:t>
            </w:r>
            <w:r w:rsidRPr="003E3F2F">
              <w:rPr>
                <w:sz w:val="22"/>
                <w:szCs w:val="22"/>
              </w:rPr>
              <w:t>.</w:t>
            </w:r>
          </w:p>
        </w:tc>
      </w:tr>
      <w:tr w:rsidR="0028744C" w:rsidRPr="000363A0" w:rsidTr="006D1D68">
        <w:trPr>
          <w:trHeight w:val="576"/>
        </w:trPr>
        <w:tc>
          <w:tcPr>
            <w:tcW w:w="757" w:type="dxa"/>
            <w:tcBorders>
              <w:top w:val="single" w:sz="6" w:space="0" w:color="000001"/>
              <w:left w:val="single" w:sz="6" w:space="0" w:color="000001"/>
              <w:bottom w:val="single" w:sz="6" w:space="0" w:color="000001"/>
              <w:right w:val="single" w:sz="6" w:space="0" w:color="000001"/>
            </w:tcBorders>
            <w:shd w:val="clear" w:color="auto" w:fill="auto"/>
            <w:tcMar>
              <w:left w:w="43" w:type="dxa"/>
            </w:tcMar>
            <w:vAlign w:val="center"/>
          </w:tcPr>
          <w:p w:rsidR="0028744C" w:rsidRPr="003E3F2F" w:rsidRDefault="00E26832" w:rsidP="00C15CA0">
            <w:pPr>
              <w:jc w:val="center"/>
              <w:rPr>
                <w:sz w:val="22"/>
                <w:szCs w:val="22"/>
              </w:rPr>
            </w:pPr>
            <w:r w:rsidRPr="003E3F2F">
              <w:rPr>
                <w:sz w:val="22"/>
                <w:szCs w:val="22"/>
              </w:rPr>
              <w:t>14-</w:t>
            </w:r>
            <w:r w:rsidR="004867F4" w:rsidRPr="003E3F2F">
              <w:rPr>
                <w:sz w:val="22"/>
                <w:szCs w:val="22"/>
              </w:rPr>
              <w:t>18</w:t>
            </w:r>
          </w:p>
        </w:tc>
        <w:tc>
          <w:tcPr>
            <w:tcW w:w="2160" w:type="dxa"/>
            <w:tcBorders>
              <w:top w:val="single" w:sz="6" w:space="0" w:color="000001"/>
              <w:left w:val="single" w:sz="6" w:space="0" w:color="000001"/>
              <w:bottom w:val="single" w:sz="6" w:space="0" w:color="000001"/>
              <w:right w:val="single" w:sz="6" w:space="0" w:color="000001"/>
            </w:tcBorders>
            <w:shd w:val="clear" w:color="auto" w:fill="auto"/>
            <w:tcMar>
              <w:left w:w="43" w:type="dxa"/>
            </w:tcMar>
            <w:vAlign w:val="center"/>
          </w:tcPr>
          <w:p w:rsidR="0028744C" w:rsidRPr="003E3F2F" w:rsidRDefault="00281263" w:rsidP="006D1D68">
            <w:pPr>
              <w:rPr>
                <w:color w:val="000000"/>
                <w:sz w:val="22"/>
                <w:szCs w:val="22"/>
              </w:rPr>
            </w:pPr>
            <w:r w:rsidRPr="003E3F2F">
              <w:rPr>
                <w:color w:val="000000"/>
                <w:sz w:val="22"/>
                <w:szCs w:val="22"/>
              </w:rPr>
              <w:t>Understanding Database design and performance tuning</w:t>
            </w:r>
          </w:p>
        </w:tc>
        <w:tc>
          <w:tcPr>
            <w:tcW w:w="6283" w:type="dxa"/>
            <w:tcBorders>
              <w:top w:val="single" w:sz="6" w:space="0" w:color="000001"/>
              <w:left w:val="single" w:sz="6" w:space="0" w:color="000001"/>
              <w:bottom w:val="single" w:sz="6" w:space="0" w:color="000001"/>
              <w:right w:val="single" w:sz="6" w:space="0" w:color="000001"/>
            </w:tcBorders>
            <w:shd w:val="clear" w:color="auto" w:fill="auto"/>
            <w:tcMar>
              <w:left w:w="43" w:type="dxa"/>
            </w:tcMar>
          </w:tcPr>
          <w:p w:rsidR="0028744C" w:rsidRPr="003E3F2F" w:rsidRDefault="00281263" w:rsidP="00281263">
            <w:pPr>
              <w:autoSpaceDE w:val="0"/>
              <w:autoSpaceDN w:val="0"/>
              <w:adjustRightInd w:val="0"/>
              <w:jc w:val="both"/>
              <w:rPr>
                <w:sz w:val="22"/>
                <w:szCs w:val="22"/>
              </w:rPr>
            </w:pPr>
            <w:r w:rsidRPr="003E3F2F">
              <w:rPr>
                <w:color w:val="auto"/>
                <w:sz w:val="22"/>
                <w:szCs w:val="22"/>
                <w:lang w:val="en-IN"/>
              </w:rPr>
              <w:t>Schema refinement in database design, functional dependencies, normal forms, database workloads, clustering and indexing, choices in tuning the conceptual schema, well known DBMS benchmarks</w:t>
            </w:r>
          </w:p>
        </w:tc>
        <w:tc>
          <w:tcPr>
            <w:tcW w:w="1542" w:type="dxa"/>
            <w:tcBorders>
              <w:top w:val="single" w:sz="6" w:space="0" w:color="000001"/>
              <w:left w:val="single" w:sz="6" w:space="0" w:color="000001"/>
              <w:bottom w:val="single" w:sz="6" w:space="0" w:color="000001"/>
              <w:right w:val="single" w:sz="6" w:space="0" w:color="000001"/>
            </w:tcBorders>
            <w:shd w:val="clear" w:color="auto" w:fill="auto"/>
            <w:tcMar>
              <w:left w:w="43" w:type="dxa"/>
            </w:tcMar>
          </w:tcPr>
          <w:p w:rsidR="0028744C" w:rsidRPr="003E3F2F" w:rsidRDefault="00276B1E">
            <w:pPr>
              <w:pStyle w:val="Default"/>
              <w:rPr>
                <w:sz w:val="22"/>
                <w:szCs w:val="22"/>
              </w:rPr>
            </w:pPr>
            <w:r w:rsidRPr="003E3F2F">
              <w:rPr>
                <w:sz w:val="22"/>
                <w:szCs w:val="22"/>
              </w:rPr>
              <w:t xml:space="preserve">T1 Ch </w:t>
            </w:r>
            <w:r w:rsidR="007D6801" w:rsidRPr="003E3F2F">
              <w:rPr>
                <w:sz w:val="22"/>
                <w:szCs w:val="22"/>
              </w:rPr>
              <w:t>16</w:t>
            </w:r>
            <w:r w:rsidRPr="003E3F2F">
              <w:rPr>
                <w:sz w:val="22"/>
                <w:szCs w:val="22"/>
              </w:rPr>
              <w:t>.</w:t>
            </w:r>
          </w:p>
          <w:p w:rsidR="007D6801" w:rsidRPr="003E3F2F" w:rsidRDefault="007D6801">
            <w:pPr>
              <w:pStyle w:val="Default"/>
              <w:rPr>
                <w:sz w:val="22"/>
                <w:szCs w:val="22"/>
              </w:rPr>
            </w:pPr>
            <w:r w:rsidRPr="003E3F2F">
              <w:rPr>
                <w:sz w:val="22"/>
                <w:szCs w:val="22"/>
              </w:rPr>
              <w:t>T2 Ch 14</w:t>
            </w:r>
          </w:p>
        </w:tc>
      </w:tr>
      <w:tr w:rsidR="00341E10" w:rsidRPr="000363A0" w:rsidTr="006D1D68">
        <w:trPr>
          <w:trHeight w:val="576"/>
        </w:trPr>
        <w:tc>
          <w:tcPr>
            <w:tcW w:w="757" w:type="dxa"/>
            <w:tcBorders>
              <w:top w:val="single" w:sz="6" w:space="0" w:color="000001"/>
              <w:left w:val="single" w:sz="6" w:space="0" w:color="000001"/>
              <w:bottom w:val="single" w:sz="6" w:space="0" w:color="000001"/>
              <w:right w:val="single" w:sz="6" w:space="0" w:color="000001"/>
            </w:tcBorders>
            <w:shd w:val="clear" w:color="auto" w:fill="auto"/>
            <w:tcMar>
              <w:left w:w="43" w:type="dxa"/>
            </w:tcMar>
            <w:vAlign w:val="center"/>
          </w:tcPr>
          <w:p w:rsidR="00341E10" w:rsidRPr="003E3F2F" w:rsidRDefault="00E26832" w:rsidP="00C15CA0">
            <w:pPr>
              <w:jc w:val="center"/>
              <w:rPr>
                <w:sz w:val="22"/>
                <w:szCs w:val="22"/>
              </w:rPr>
            </w:pPr>
            <w:r w:rsidRPr="003E3F2F">
              <w:rPr>
                <w:sz w:val="22"/>
                <w:szCs w:val="22"/>
              </w:rPr>
              <w:t>19</w:t>
            </w:r>
            <w:r w:rsidR="0028744C" w:rsidRPr="003E3F2F">
              <w:rPr>
                <w:sz w:val="22"/>
                <w:szCs w:val="22"/>
              </w:rPr>
              <w:t>-</w:t>
            </w:r>
            <w:r w:rsidR="004867F4" w:rsidRPr="003E3F2F">
              <w:rPr>
                <w:sz w:val="22"/>
                <w:szCs w:val="22"/>
              </w:rPr>
              <w:t>2</w:t>
            </w:r>
            <w:r w:rsidRPr="003E3F2F">
              <w:rPr>
                <w:sz w:val="22"/>
                <w:szCs w:val="22"/>
              </w:rPr>
              <w:t>4</w:t>
            </w:r>
          </w:p>
        </w:tc>
        <w:tc>
          <w:tcPr>
            <w:tcW w:w="2160" w:type="dxa"/>
            <w:tcBorders>
              <w:top w:val="single" w:sz="6" w:space="0" w:color="000001"/>
              <w:left w:val="single" w:sz="6" w:space="0" w:color="000001"/>
              <w:bottom w:val="single" w:sz="6" w:space="0" w:color="000001"/>
              <w:right w:val="single" w:sz="6" w:space="0" w:color="000001"/>
            </w:tcBorders>
            <w:shd w:val="clear" w:color="auto" w:fill="auto"/>
            <w:tcMar>
              <w:left w:w="43" w:type="dxa"/>
            </w:tcMar>
            <w:vAlign w:val="center"/>
          </w:tcPr>
          <w:p w:rsidR="00341E10" w:rsidRPr="003E3F2F" w:rsidRDefault="00281263" w:rsidP="006D1D68">
            <w:pPr>
              <w:rPr>
                <w:color w:val="000000"/>
                <w:sz w:val="22"/>
                <w:szCs w:val="22"/>
              </w:rPr>
            </w:pPr>
            <w:r w:rsidRPr="003E3F2F">
              <w:rPr>
                <w:color w:val="000000"/>
                <w:sz w:val="22"/>
                <w:szCs w:val="22"/>
              </w:rPr>
              <w:t>Understanding Distributed Database design</w:t>
            </w:r>
          </w:p>
        </w:tc>
        <w:tc>
          <w:tcPr>
            <w:tcW w:w="6283" w:type="dxa"/>
            <w:tcBorders>
              <w:top w:val="single" w:sz="6" w:space="0" w:color="000001"/>
              <w:left w:val="single" w:sz="6" w:space="0" w:color="000001"/>
              <w:bottom w:val="single" w:sz="6" w:space="0" w:color="000001"/>
              <w:right w:val="single" w:sz="6" w:space="0" w:color="000001"/>
            </w:tcBorders>
            <w:shd w:val="clear" w:color="auto" w:fill="auto"/>
            <w:tcMar>
              <w:left w:w="43" w:type="dxa"/>
            </w:tcMar>
          </w:tcPr>
          <w:p w:rsidR="00341E10" w:rsidRPr="003E3F2F" w:rsidRDefault="00281263" w:rsidP="00281263">
            <w:pPr>
              <w:autoSpaceDE w:val="0"/>
              <w:autoSpaceDN w:val="0"/>
              <w:adjustRightInd w:val="0"/>
              <w:jc w:val="both"/>
              <w:rPr>
                <w:sz w:val="22"/>
                <w:szCs w:val="22"/>
              </w:rPr>
            </w:pPr>
            <w:r w:rsidRPr="003E3F2F">
              <w:rPr>
                <w:color w:val="auto"/>
                <w:sz w:val="22"/>
                <w:szCs w:val="22"/>
                <w:lang w:val="en-IN"/>
              </w:rPr>
              <w:t>Distributed databases: Distributed DBMS architectures, storing data in distributed DBMS, distributed catalogue management, distributed query processing, updating distributed data, distributed transaction, distributed concurrency control, distributed recovery, directory systems, data Replication, data Fragmentation, distributed database transparency features, distribution transparency.</w:t>
            </w:r>
          </w:p>
        </w:tc>
        <w:tc>
          <w:tcPr>
            <w:tcW w:w="1542" w:type="dxa"/>
            <w:tcBorders>
              <w:top w:val="single" w:sz="6" w:space="0" w:color="000001"/>
              <w:left w:val="single" w:sz="6" w:space="0" w:color="000001"/>
              <w:bottom w:val="single" w:sz="6" w:space="0" w:color="000001"/>
              <w:right w:val="single" w:sz="6" w:space="0" w:color="000001"/>
            </w:tcBorders>
            <w:shd w:val="clear" w:color="auto" w:fill="auto"/>
            <w:tcMar>
              <w:left w:w="43" w:type="dxa"/>
            </w:tcMar>
          </w:tcPr>
          <w:p w:rsidR="00341E10" w:rsidRPr="003E3F2F" w:rsidRDefault="007D6801">
            <w:pPr>
              <w:pStyle w:val="Default"/>
              <w:rPr>
                <w:sz w:val="22"/>
                <w:szCs w:val="22"/>
              </w:rPr>
            </w:pPr>
            <w:r w:rsidRPr="003E3F2F">
              <w:rPr>
                <w:sz w:val="22"/>
                <w:szCs w:val="22"/>
              </w:rPr>
              <w:t>T1 Ch 21</w:t>
            </w:r>
          </w:p>
          <w:p w:rsidR="007D6801" w:rsidRPr="003E3F2F" w:rsidRDefault="007D6801">
            <w:pPr>
              <w:pStyle w:val="Default"/>
              <w:rPr>
                <w:sz w:val="22"/>
                <w:szCs w:val="22"/>
              </w:rPr>
            </w:pPr>
            <w:r w:rsidRPr="003E3F2F">
              <w:rPr>
                <w:sz w:val="22"/>
                <w:szCs w:val="22"/>
              </w:rPr>
              <w:t>T2 Ch 20, 21</w:t>
            </w:r>
          </w:p>
        </w:tc>
      </w:tr>
      <w:tr w:rsidR="00381910" w:rsidRPr="000363A0" w:rsidTr="006D1D68">
        <w:trPr>
          <w:trHeight w:val="576"/>
        </w:trPr>
        <w:tc>
          <w:tcPr>
            <w:tcW w:w="757" w:type="dxa"/>
            <w:tcBorders>
              <w:top w:val="single" w:sz="6" w:space="0" w:color="000001"/>
              <w:left w:val="single" w:sz="6" w:space="0" w:color="000001"/>
              <w:bottom w:val="single" w:sz="6" w:space="0" w:color="000001"/>
              <w:right w:val="single" w:sz="6" w:space="0" w:color="000001"/>
            </w:tcBorders>
            <w:shd w:val="clear" w:color="auto" w:fill="auto"/>
            <w:tcMar>
              <w:left w:w="43" w:type="dxa"/>
            </w:tcMar>
            <w:vAlign w:val="center"/>
          </w:tcPr>
          <w:p w:rsidR="00381910" w:rsidRPr="003E3F2F" w:rsidRDefault="004867F4" w:rsidP="00C15CA0">
            <w:pPr>
              <w:jc w:val="center"/>
              <w:rPr>
                <w:sz w:val="22"/>
                <w:szCs w:val="22"/>
              </w:rPr>
            </w:pPr>
            <w:r w:rsidRPr="003E3F2F">
              <w:rPr>
                <w:sz w:val="22"/>
                <w:szCs w:val="22"/>
              </w:rPr>
              <w:t>2</w:t>
            </w:r>
            <w:r w:rsidR="00E26832" w:rsidRPr="003E3F2F">
              <w:rPr>
                <w:sz w:val="22"/>
                <w:szCs w:val="22"/>
              </w:rPr>
              <w:t>5</w:t>
            </w:r>
            <w:r w:rsidR="0028744C" w:rsidRPr="003E3F2F">
              <w:rPr>
                <w:sz w:val="22"/>
                <w:szCs w:val="22"/>
              </w:rPr>
              <w:t>-</w:t>
            </w:r>
            <w:r w:rsidR="00E26832" w:rsidRPr="003E3F2F">
              <w:rPr>
                <w:sz w:val="22"/>
                <w:szCs w:val="22"/>
              </w:rPr>
              <w:t>30</w:t>
            </w:r>
          </w:p>
        </w:tc>
        <w:tc>
          <w:tcPr>
            <w:tcW w:w="2160" w:type="dxa"/>
            <w:tcBorders>
              <w:top w:val="single" w:sz="6" w:space="0" w:color="000001"/>
              <w:left w:val="single" w:sz="6" w:space="0" w:color="000001"/>
              <w:bottom w:val="single" w:sz="6" w:space="0" w:color="000001"/>
              <w:right w:val="single" w:sz="6" w:space="0" w:color="000001"/>
            </w:tcBorders>
            <w:shd w:val="clear" w:color="auto" w:fill="auto"/>
            <w:tcMar>
              <w:left w:w="43" w:type="dxa"/>
            </w:tcMar>
            <w:vAlign w:val="center"/>
          </w:tcPr>
          <w:p w:rsidR="00281263" w:rsidRPr="003E3F2F" w:rsidRDefault="00281263" w:rsidP="00281263">
            <w:pPr>
              <w:autoSpaceDE w:val="0"/>
              <w:autoSpaceDN w:val="0"/>
              <w:adjustRightInd w:val="0"/>
              <w:rPr>
                <w:sz w:val="22"/>
                <w:szCs w:val="22"/>
              </w:rPr>
            </w:pPr>
            <w:r w:rsidRPr="003E3F2F">
              <w:rPr>
                <w:color w:val="000000"/>
                <w:sz w:val="22"/>
                <w:szCs w:val="22"/>
              </w:rPr>
              <w:t xml:space="preserve">Learning </w:t>
            </w:r>
            <w:r w:rsidRPr="003E3F2F">
              <w:rPr>
                <w:color w:val="auto"/>
                <w:sz w:val="22"/>
                <w:szCs w:val="22"/>
                <w:lang w:val="en-IN"/>
              </w:rPr>
              <w:t xml:space="preserve">XML Query processing </w:t>
            </w:r>
          </w:p>
          <w:p w:rsidR="00381910" w:rsidRPr="003E3F2F" w:rsidRDefault="00381910" w:rsidP="00281263">
            <w:pPr>
              <w:pStyle w:val="BodyText"/>
              <w:jc w:val="left"/>
              <w:rPr>
                <w:sz w:val="22"/>
                <w:szCs w:val="22"/>
              </w:rPr>
            </w:pPr>
          </w:p>
        </w:tc>
        <w:tc>
          <w:tcPr>
            <w:tcW w:w="6283" w:type="dxa"/>
            <w:tcBorders>
              <w:top w:val="single" w:sz="6" w:space="0" w:color="000001"/>
              <w:left w:val="single" w:sz="6" w:space="0" w:color="000001"/>
              <w:bottom w:val="single" w:sz="6" w:space="0" w:color="000001"/>
              <w:right w:val="single" w:sz="6" w:space="0" w:color="000001"/>
            </w:tcBorders>
            <w:shd w:val="clear" w:color="auto" w:fill="auto"/>
            <w:tcMar>
              <w:left w:w="43" w:type="dxa"/>
            </w:tcMar>
          </w:tcPr>
          <w:p w:rsidR="00281263" w:rsidRPr="003E3F2F" w:rsidRDefault="00281263" w:rsidP="00281263">
            <w:pPr>
              <w:autoSpaceDE w:val="0"/>
              <w:autoSpaceDN w:val="0"/>
              <w:adjustRightInd w:val="0"/>
              <w:rPr>
                <w:color w:val="auto"/>
                <w:sz w:val="22"/>
                <w:szCs w:val="22"/>
                <w:lang w:val="en-IN"/>
              </w:rPr>
            </w:pPr>
            <w:r w:rsidRPr="003E3F2F">
              <w:rPr>
                <w:color w:val="auto"/>
                <w:sz w:val="22"/>
                <w:szCs w:val="22"/>
                <w:lang w:val="en-IN"/>
              </w:rPr>
              <w:t>Indexing for text search, managing text in DBMS, A data</w:t>
            </w:r>
          </w:p>
          <w:p w:rsidR="00381910" w:rsidRPr="003E3F2F" w:rsidRDefault="00281263" w:rsidP="00281263">
            <w:pPr>
              <w:pStyle w:val="BodyText"/>
              <w:rPr>
                <w:sz w:val="22"/>
                <w:szCs w:val="22"/>
              </w:rPr>
            </w:pPr>
            <w:r w:rsidRPr="003E3F2F">
              <w:rPr>
                <w:color w:val="auto"/>
                <w:sz w:val="22"/>
                <w:szCs w:val="22"/>
                <w:lang w:val="en-IN"/>
              </w:rPr>
              <w:t>model for XML, querying XML data, efficient evaluation of XML queries.</w:t>
            </w:r>
          </w:p>
        </w:tc>
        <w:tc>
          <w:tcPr>
            <w:tcW w:w="1542" w:type="dxa"/>
            <w:tcBorders>
              <w:top w:val="single" w:sz="6" w:space="0" w:color="000001"/>
              <w:left w:val="single" w:sz="6" w:space="0" w:color="000001"/>
              <w:bottom w:val="single" w:sz="6" w:space="0" w:color="000001"/>
              <w:right w:val="single" w:sz="6" w:space="0" w:color="000001"/>
            </w:tcBorders>
            <w:shd w:val="clear" w:color="auto" w:fill="auto"/>
            <w:tcMar>
              <w:left w:w="43" w:type="dxa"/>
            </w:tcMar>
          </w:tcPr>
          <w:p w:rsidR="00381910" w:rsidRPr="003E3F2F" w:rsidRDefault="002478DF">
            <w:pPr>
              <w:pStyle w:val="Default"/>
              <w:rPr>
                <w:sz w:val="22"/>
                <w:szCs w:val="22"/>
              </w:rPr>
            </w:pPr>
            <w:r w:rsidRPr="003E3F2F">
              <w:rPr>
                <w:sz w:val="22"/>
                <w:szCs w:val="22"/>
              </w:rPr>
              <w:t xml:space="preserve">T1 Ch </w:t>
            </w:r>
            <w:r w:rsidR="007D6801" w:rsidRPr="003E3F2F">
              <w:rPr>
                <w:sz w:val="22"/>
                <w:szCs w:val="22"/>
              </w:rPr>
              <w:t>22</w:t>
            </w:r>
            <w:r w:rsidRPr="003E3F2F">
              <w:rPr>
                <w:sz w:val="22"/>
                <w:szCs w:val="22"/>
              </w:rPr>
              <w:t>.</w:t>
            </w:r>
          </w:p>
          <w:p w:rsidR="007D6801" w:rsidRPr="003E3F2F" w:rsidRDefault="007D6801">
            <w:pPr>
              <w:pStyle w:val="Default"/>
              <w:rPr>
                <w:sz w:val="22"/>
                <w:szCs w:val="22"/>
              </w:rPr>
            </w:pPr>
            <w:r w:rsidRPr="003E3F2F">
              <w:rPr>
                <w:sz w:val="22"/>
                <w:szCs w:val="22"/>
              </w:rPr>
              <w:t>Lecture Notes</w:t>
            </w:r>
          </w:p>
          <w:p w:rsidR="00C66D31" w:rsidRPr="003E3F2F" w:rsidRDefault="00C66D31">
            <w:pPr>
              <w:pStyle w:val="Default"/>
              <w:rPr>
                <w:sz w:val="22"/>
                <w:szCs w:val="22"/>
              </w:rPr>
            </w:pPr>
          </w:p>
        </w:tc>
      </w:tr>
      <w:tr w:rsidR="004867F4" w:rsidRPr="000363A0" w:rsidTr="006D1D68">
        <w:trPr>
          <w:trHeight w:val="576"/>
        </w:trPr>
        <w:tc>
          <w:tcPr>
            <w:tcW w:w="757" w:type="dxa"/>
            <w:tcBorders>
              <w:top w:val="single" w:sz="6" w:space="0" w:color="000001"/>
              <w:left w:val="single" w:sz="6" w:space="0" w:color="000001"/>
              <w:bottom w:val="single" w:sz="6" w:space="0" w:color="000001"/>
              <w:right w:val="single" w:sz="6" w:space="0" w:color="000001"/>
            </w:tcBorders>
            <w:shd w:val="clear" w:color="auto" w:fill="auto"/>
            <w:tcMar>
              <w:left w:w="43" w:type="dxa"/>
            </w:tcMar>
            <w:vAlign w:val="center"/>
          </w:tcPr>
          <w:p w:rsidR="004867F4" w:rsidRPr="003E3F2F" w:rsidRDefault="004867F4" w:rsidP="00C15CA0">
            <w:pPr>
              <w:jc w:val="center"/>
              <w:rPr>
                <w:sz w:val="22"/>
                <w:szCs w:val="22"/>
              </w:rPr>
            </w:pPr>
            <w:r w:rsidRPr="003E3F2F">
              <w:rPr>
                <w:sz w:val="22"/>
                <w:szCs w:val="22"/>
              </w:rPr>
              <w:t>3</w:t>
            </w:r>
            <w:r w:rsidR="00E26832" w:rsidRPr="003E3F2F">
              <w:rPr>
                <w:sz w:val="22"/>
                <w:szCs w:val="22"/>
              </w:rPr>
              <w:t>1</w:t>
            </w:r>
            <w:r w:rsidRPr="003E3F2F">
              <w:rPr>
                <w:sz w:val="22"/>
                <w:szCs w:val="22"/>
              </w:rPr>
              <w:t>-</w:t>
            </w:r>
            <w:r w:rsidR="00E26832" w:rsidRPr="003E3F2F">
              <w:rPr>
                <w:sz w:val="22"/>
                <w:szCs w:val="22"/>
              </w:rPr>
              <w:t>42</w:t>
            </w:r>
          </w:p>
        </w:tc>
        <w:tc>
          <w:tcPr>
            <w:tcW w:w="2160" w:type="dxa"/>
            <w:tcBorders>
              <w:top w:val="single" w:sz="6" w:space="0" w:color="000001"/>
              <w:left w:val="single" w:sz="6" w:space="0" w:color="000001"/>
              <w:bottom w:val="single" w:sz="6" w:space="0" w:color="000001"/>
              <w:right w:val="single" w:sz="6" w:space="0" w:color="000001"/>
            </w:tcBorders>
            <w:shd w:val="clear" w:color="auto" w:fill="auto"/>
            <w:tcMar>
              <w:left w:w="43" w:type="dxa"/>
            </w:tcMar>
            <w:vAlign w:val="center"/>
          </w:tcPr>
          <w:p w:rsidR="004867F4" w:rsidRPr="003E3F2F" w:rsidRDefault="004867F4" w:rsidP="00281263">
            <w:pPr>
              <w:autoSpaceDE w:val="0"/>
              <w:autoSpaceDN w:val="0"/>
              <w:adjustRightInd w:val="0"/>
              <w:rPr>
                <w:color w:val="000000"/>
                <w:sz w:val="22"/>
                <w:szCs w:val="22"/>
              </w:rPr>
            </w:pPr>
            <w:r w:rsidRPr="003E3F2F">
              <w:rPr>
                <w:color w:val="000000"/>
                <w:sz w:val="22"/>
                <w:szCs w:val="22"/>
              </w:rPr>
              <w:t>Understanding NoSQL Data Model</w:t>
            </w:r>
          </w:p>
        </w:tc>
        <w:tc>
          <w:tcPr>
            <w:tcW w:w="6283" w:type="dxa"/>
            <w:tcBorders>
              <w:top w:val="single" w:sz="6" w:space="0" w:color="000001"/>
              <w:left w:val="single" w:sz="6" w:space="0" w:color="000001"/>
              <w:bottom w:val="single" w:sz="6" w:space="0" w:color="000001"/>
              <w:right w:val="single" w:sz="6" w:space="0" w:color="000001"/>
            </w:tcBorders>
            <w:shd w:val="clear" w:color="auto" w:fill="auto"/>
            <w:tcMar>
              <w:left w:w="43" w:type="dxa"/>
            </w:tcMar>
          </w:tcPr>
          <w:p w:rsidR="004867F4" w:rsidRPr="003E3F2F" w:rsidRDefault="004867F4" w:rsidP="004867F4">
            <w:pPr>
              <w:autoSpaceDE w:val="0"/>
              <w:autoSpaceDN w:val="0"/>
              <w:adjustRightInd w:val="0"/>
              <w:rPr>
                <w:color w:val="auto"/>
                <w:sz w:val="22"/>
                <w:szCs w:val="22"/>
                <w:lang w:val="en-IN"/>
              </w:rPr>
            </w:pPr>
            <w:r w:rsidRPr="003E3F2F">
              <w:rPr>
                <w:color w:val="auto"/>
                <w:sz w:val="22"/>
                <w:szCs w:val="22"/>
                <w:lang w:val="en-IN"/>
              </w:rPr>
              <w:t xml:space="preserve">NoSQL data model and schema design, </w:t>
            </w:r>
            <w:proofErr w:type="spellStart"/>
            <w:r w:rsidRPr="003E3F2F">
              <w:rPr>
                <w:color w:val="auto"/>
                <w:sz w:val="22"/>
                <w:szCs w:val="22"/>
                <w:lang w:val="en-IN"/>
              </w:rPr>
              <w:t>schemaless</w:t>
            </w:r>
            <w:proofErr w:type="spellEnd"/>
            <w:r w:rsidRPr="003E3F2F">
              <w:rPr>
                <w:color w:val="auto"/>
                <w:sz w:val="22"/>
                <w:szCs w:val="22"/>
                <w:lang w:val="en-IN"/>
              </w:rPr>
              <w:t xml:space="preserve"> data representation, types of NoSQL databases: document databases, key-value databases, wide-column stores, and graph databases, data models used in NoSQL, scale-out architecture.</w:t>
            </w:r>
          </w:p>
        </w:tc>
        <w:tc>
          <w:tcPr>
            <w:tcW w:w="1542" w:type="dxa"/>
            <w:tcBorders>
              <w:top w:val="single" w:sz="6" w:space="0" w:color="000001"/>
              <w:left w:val="single" w:sz="6" w:space="0" w:color="000001"/>
              <w:bottom w:val="single" w:sz="6" w:space="0" w:color="000001"/>
              <w:right w:val="single" w:sz="6" w:space="0" w:color="000001"/>
            </w:tcBorders>
            <w:shd w:val="clear" w:color="auto" w:fill="auto"/>
            <w:tcMar>
              <w:left w:w="43" w:type="dxa"/>
            </w:tcMar>
          </w:tcPr>
          <w:p w:rsidR="004867F4" w:rsidRPr="003E3F2F" w:rsidRDefault="00E80055">
            <w:pPr>
              <w:pStyle w:val="Default"/>
              <w:rPr>
                <w:sz w:val="22"/>
                <w:szCs w:val="22"/>
              </w:rPr>
            </w:pPr>
            <w:r w:rsidRPr="003E3F2F">
              <w:rPr>
                <w:sz w:val="22"/>
                <w:szCs w:val="22"/>
              </w:rPr>
              <w:t xml:space="preserve">R1, </w:t>
            </w:r>
            <w:r w:rsidR="007D6801" w:rsidRPr="003E3F2F">
              <w:rPr>
                <w:sz w:val="22"/>
                <w:szCs w:val="22"/>
              </w:rPr>
              <w:t>Lecture Notes</w:t>
            </w:r>
          </w:p>
        </w:tc>
      </w:tr>
    </w:tbl>
    <w:p w:rsidR="00381910" w:rsidRPr="0083701B" w:rsidRDefault="002478DF">
      <w:pPr>
        <w:jc w:val="both"/>
        <w:rPr>
          <w:b/>
          <w:bCs/>
          <w:sz w:val="22"/>
          <w:szCs w:val="22"/>
        </w:rPr>
      </w:pPr>
      <w:r w:rsidRPr="0083701B">
        <w:rPr>
          <w:b/>
          <w:bCs/>
          <w:sz w:val="22"/>
          <w:szCs w:val="22"/>
        </w:rPr>
        <w:t>Evaluation Scheme:</w:t>
      </w:r>
    </w:p>
    <w:p w:rsidR="00C15CA0" w:rsidRPr="0083701B" w:rsidRDefault="00C15CA0">
      <w:pPr>
        <w:jc w:val="both"/>
        <w:rPr>
          <w:sz w:val="22"/>
          <w:szCs w:val="22"/>
        </w:rPr>
      </w:pPr>
    </w:p>
    <w:tbl>
      <w:tblPr>
        <w:tblW w:w="10738" w:type="dxa"/>
        <w:tblInd w:w="102" w:type="dxa"/>
        <w:tblBorders>
          <w:top w:val="single" w:sz="4" w:space="0" w:color="00000A"/>
          <w:left w:val="single" w:sz="4" w:space="0" w:color="00000A"/>
          <w:bottom w:val="single" w:sz="4" w:space="0" w:color="00000A"/>
          <w:insideH w:val="single" w:sz="4" w:space="0" w:color="00000A"/>
        </w:tblBorders>
        <w:tblCellMar>
          <w:left w:w="68" w:type="dxa"/>
        </w:tblCellMar>
        <w:tblLook w:val="0000" w:firstRow="0" w:lastRow="0" w:firstColumn="0" w:lastColumn="0" w:noHBand="0" w:noVBand="0"/>
      </w:tblPr>
      <w:tblGrid>
        <w:gridCol w:w="596"/>
        <w:gridCol w:w="2321"/>
        <w:gridCol w:w="1199"/>
        <w:gridCol w:w="1921"/>
        <w:gridCol w:w="2026"/>
        <w:gridCol w:w="2675"/>
      </w:tblGrid>
      <w:tr w:rsidR="00381910" w:rsidRPr="0083701B" w:rsidTr="00254BEA">
        <w:trPr>
          <w:trHeight w:val="175"/>
        </w:trPr>
        <w:tc>
          <w:tcPr>
            <w:tcW w:w="596" w:type="dxa"/>
            <w:tcBorders>
              <w:top w:val="single" w:sz="4" w:space="0" w:color="00000A"/>
              <w:left w:val="single" w:sz="4" w:space="0" w:color="00000A"/>
              <w:bottom w:val="single" w:sz="4" w:space="0" w:color="00000A"/>
            </w:tcBorders>
            <w:shd w:val="clear" w:color="auto" w:fill="E6E6E6"/>
            <w:tcMar>
              <w:left w:w="68" w:type="dxa"/>
            </w:tcMar>
            <w:vAlign w:val="center"/>
          </w:tcPr>
          <w:p w:rsidR="00381910" w:rsidRPr="0083701B" w:rsidRDefault="002478DF">
            <w:pPr>
              <w:jc w:val="center"/>
              <w:rPr>
                <w:sz w:val="22"/>
                <w:szCs w:val="22"/>
              </w:rPr>
            </w:pPr>
            <w:r w:rsidRPr="0083701B">
              <w:rPr>
                <w:sz w:val="22"/>
                <w:szCs w:val="22"/>
              </w:rPr>
              <w:t>Sl. No.</w:t>
            </w:r>
          </w:p>
        </w:tc>
        <w:tc>
          <w:tcPr>
            <w:tcW w:w="2321" w:type="dxa"/>
            <w:tcBorders>
              <w:top w:val="single" w:sz="4" w:space="0" w:color="00000A"/>
              <w:left w:val="single" w:sz="4" w:space="0" w:color="00000A"/>
              <w:bottom w:val="single" w:sz="4" w:space="0" w:color="00000A"/>
              <w:right w:val="single" w:sz="4" w:space="0" w:color="00000A"/>
            </w:tcBorders>
            <w:shd w:val="clear" w:color="auto" w:fill="E6E6E6"/>
            <w:tcMar>
              <w:left w:w="68" w:type="dxa"/>
            </w:tcMar>
            <w:vAlign w:val="center"/>
          </w:tcPr>
          <w:p w:rsidR="00381910" w:rsidRPr="0083701B" w:rsidRDefault="002478DF">
            <w:pPr>
              <w:jc w:val="center"/>
              <w:rPr>
                <w:b/>
                <w:bCs/>
                <w:sz w:val="22"/>
                <w:szCs w:val="22"/>
              </w:rPr>
            </w:pPr>
            <w:r w:rsidRPr="0083701B">
              <w:rPr>
                <w:b/>
                <w:bCs/>
                <w:sz w:val="22"/>
                <w:szCs w:val="22"/>
              </w:rPr>
              <w:t>Component</w:t>
            </w:r>
          </w:p>
        </w:tc>
        <w:tc>
          <w:tcPr>
            <w:tcW w:w="1199" w:type="dxa"/>
            <w:tcBorders>
              <w:top w:val="single" w:sz="4" w:space="0" w:color="00000A"/>
              <w:left w:val="single" w:sz="4" w:space="0" w:color="00000A"/>
              <w:bottom w:val="single" w:sz="4" w:space="0" w:color="00000A"/>
              <w:right w:val="single" w:sz="4" w:space="0" w:color="00000A"/>
            </w:tcBorders>
            <w:shd w:val="clear" w:color="auto" w:fill="E6E6E6"/>
            <w:tcMar>
              <w:left w:w="68" w:type="dxa"/>
            </w:tcMar>
            <w:vAlign w:val="center"/>
          </w:tcPr>
          <w:p w:rsidR="00381910" w:rsidRPr="0083701B" w:rsidRDefault="002478DF">
            <w:pPr>
              <w:jc w:val="center"/>
              <w:rPr>
                <w:b/>
                <w:bCs/>
                <w:sz w:val="22"/>
                <w:szCs w:val="22"/>
              </w:rPr>
            </w:pPr>
            <w:r w:rsidRPr="0083701B">
              <w:rPr>
                <w:b/>
                <w:bCs/>
                <w:sz w:val="22"/>
                <w:szCs w:val="22"/>
              </w:rPr>
              <w:t>Duration</w:t>
            </w:r>
          </w:p>
        </w:tc>
        <w:tc>
          <w:tcPr>
            <w:tcW w:w="1921" w:type="dxa"/>
            <w:tcBorders>
              <w:top w:val="single" w:sz="4" w:space="0" w:color="00000A"/>
              <w:left w:val="single" w:sz="4" w:space="0" w:color="00000A"/>
              <w:bottom w:val="single" w:sz="4" w:space="0" w:color="00000A"/>
              <w:right w:val="single" w:sz="4" w:space="0" w:color="00000A"/>
            </w:tcBorders>
            <w:shd w:val="clear" w:color="auto" w:fill="E6E6E6"/>
            <w:tcMar>
              <w:left w:w="68" w:type="dxa"/>
            </w:tcMar>
            <w:vAlign w:val="center"/>
          </w:tcPr>
          <w:p w:rsidR="00381910" w:rsidRPr="0083701B" w:rsidRDefault="002478DF">
            <w:pPr>
              <w:jc w:val="center"/>
              <w:rPr>
                <w:b/>
                <w:bCs/>
                <w:sz w:val="22"/>
                <w:szCs w:val="22"/>
              </w:rPr>
            </w:pPr>
            <w:r w:rsidRPr="0083701B">
              <w:rPr>
                <w:b/>
                <w:bCs/>
                <w:sz w:val="22"/>
                <w:szCs w:val="22"/>
              </w:rPr>
              <w:t>Weightage (%)</w:t>
            </w:r>
          </w:p>
        </w:tc>
        <w:tc>
          <w:tcPr>
            <w:tcW w:w="2026" w:type="dxa"/>
            <w:tcBorders>
              <w:top w:val="single" w:sz="4" w:space="0" w:color="00000A"/>
              <w:left w:val="single" w:sz="4" w:space="0" w:color="00000A"/>
              <w:bottom w:val="single" w:sz="4" w:space="0" w:color="00000A"/>
              <w:right w:val="single" w:sz="4" w:space="0" w:color="00000A"/>
            </w:tcBorders>
            <w:shd w:val="clear" w:color="auto" w:fill="E6E6E6"/>
            <w:tcMar>
              <w:left w:w="68" w:type="dxa"/>
            </w:tcMar>
            <w:vAlign w:val="center"/>
          </w:tcPr>
          <w:p w:rsidR="00381910" w:rsidRPr="0083701B" w:rsidRDefault="002478DF">
            <w:pPr>
              <w:jc w:val="center"/>
              <w:rPr>
                <w:b/>
                <w:bCs/>
                <w:sz w:val="22"/>
                <w:szCs w:val="22"/>
              </w:rPr>
            </w:pPr>
            <w:r w:rsidRPr="0083701B">
              <w:rPr>
                <w:b/>
                <w:bCs/>
                <w:sz w:val="22"/>
                <w:szCs w:val="22"/>
              </w:rPr>
              <w:t>Date &amp; Time</w:t>
            </w:r>
          </w:p>
        </w:tc>
        <w:tc>
          <w:tcPr>
            <w:tcW w:w="2675" w:type="dxa"/>
            <w:tcBorders>
              <w:top w:val="single" w:sz="4" w:space="0" w:color="00000A"/>
              <w:left w:val="single" w:sz="4" w:space="0" w:color="00000A"/>
              <w:bottom w:val="single" w:sz="4" w:space="0" w:color="00000A"/>
              <w:right w:val="single" w:sz="4" w:space="0" w:color="00000A"/>
            </w:tcBorders>
            <w:shd w:val="clear" w:color="auto" w:fill="E6E6E6"/>
            <w:tcMar>
              <w:left w:w="68" w:type="dxa"/>
            </w:tcMar>
            <w:vAlign w:val="center"/>
          </w:tcPr>
          <w:p w:rsidR="00381910" w:rsidRPr="0083701B" w:rsidRDefault="002478DF">
            <w:pPr>
              <w:jc w:val="center"/>
              <w:rPr>
                <w:b/>
                <w:bCs/>
                <w:sz w:val="22"/>
                <w:szCs w:val="22"/>
              </w:rPr>
            </w:pPr>
            <w:r w:rsidRPr="0083701B">
              <w:rPr>
                <w:b/>
                <w:bCs/>
                <w:sz w:val="22"/>
                <w:szCs w:val="22"/>
              </w:rPr>
              <w:t>Nature of Component</w:t>
            </w:r>
          </w:p>
        </w:tc>
      </w:tr>
      <w:tr w:rsidR="00381910" w:rsidRPr="0083701B" w:rsidTr="00254BEA">
        <w:trPr>
          <w:trHeight w:val="91"/>
        </w:trPr>
        <w:tc>
          <w:tcPr>
            <w:tcW w:w="596" w:type="dxa"/>
            <w:tcBorders>
              <w:top w:val="single" w:sz="4" w:space="0" w:color="00000A"/>
              <w:left w:val="single" w:sz="4" w:space="0" w:color="00000A"/>
              <w:bottom w:val="single" w:sz="4" w:space="0" w:color="00000A"/>
            </w:tcBorders>
            <w:shd w:val="clear" w:color="auto" w:fill="auto"/>
            <w:tcMar>
              <w:left w:w="68" w:type="dxa"/>
            </w:tcMar>
            <w:vAlign w:val="center"/>
          </w:tcPr>
          <w:p w:rsidR="00381910" w:rsidRPr="0083701B" w:rsidRDefault="002478DF">
            <w:pPr>
              <w:pStyle w:val="Default"/>
              <w:jc w:val="center"/>
              <w:rPr>
                <w:sz w:val="22"/>
                <w:szCs w:val="22"/>
              </w:rPr>
            </w:pPr>
            <w:r w:rsidRPr="0083701B">
              <w:rPr>
                <w:sz w:val="22"/>
                <w:szCs w:val="22"/>
              </w:rPr>
              <w:t>1</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rsidR="00381910" w:rsidRPr="0083701B" w:rsidRDefault="00902674">
            <w:pPr>
              <w:pStyle w:val="Default"/>
              <w:jc w:val="center"/>
              <w:rPr>
                <w:sz w:val="22"/>
                <w:szCs w:val="22"/>
              </w:rPr>
            </w:pPr>
            <w:r>
              <w:rPr>
                <w:sz w:val="22"/>
                <w:szCs w:val="22"/>
              </w:rPr>
              <w:t>Mid-Semester</w:t>
            </w:r>
          </w:p>
        </w:tc>
        <w:tc>
          <w:tcPr>
            <w:tcW w:w="1199"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rsidR="00381910" w:rsidRPr="0083701B" w:rsidRDefault="00902674">
            <w:pPr>
              <w:jc w:val="center"/>
              <w:rPr>
                <w:sz w:val="22"/>
                <w:szCs w:val="22"/>
              </w:rPr>
            </w:pPr>
            <w:r>
              <w:rPr>
                <w:sz w:val="22"/>
                <w:szCs w:val="22"/>
              </w:rPr>
              <w:t>9</w:t>
            </w:r>
            <w:r w:rsidR="00741E33" w:rsidRPr="0083701B">
              <w:rPr>
                <w:sz w:val="22"/>
                <w:szCs w:val="22"/>
              </w:rPr>
              <w:t>0 min</w:t>
            </w:r>
            <w:r>
              <w:rPr>
                <w:sz w:val="22"/>
                <w:szCs w:val="22"/>
              </w:rPr>
              <w:t>s</w:t>
            </w:r>
          </w:p>
        </w:tc>
        <w:tc>
          <w:tcPr>
            <w:tcW w:w="1921"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rsidR="00381910" w:rsidRPr="0083701B" w:rsidRDefault="00902674" w:rsidP="005B1A59">
            <w:pPr>
              <w:jc w:val="center"/>
              <w:rPr>
                <w:sz w:val="22"/>
                <w:szCs w:val="22"/>
              </w:rPr>
            </w:pPr>
            <w:r>
              <w:rPr>
                <w:sz w:val="22"/>
                <w:szCs w:val="22"/>
              </w:rPr>
              <w:t>30</w:t>
            </w:r>
          </w:p>
        </w:tc>
        <w:tc>
          <w:tcPr>
            <w:tcW w:w="2026" w:type="dxa"/>
            <w:tcBorders>
              <w:top w:val="single" w:sz="4" w:space="0" w:color="00000A"/>
              <w:left w:val="single" w:sz="4" w:space="0" w:color="00000A"/>
              <w:bottom w:val="single" w:sz="4" w:space="0" w:color="00000A"/>
              <w:right w:val="single" w:sz="4" w:space="0" w:color="00000A"/>
            </w:tcBorders>
            <w:shd w:val="clear" w:color="auto" w:fill="auto"/>
            <w:tcMar>
              <w:left w:w="68" w:type="dxa"/>
            </w:tcMar>
          </w:tcPr>
          <w:p w:rsidR="00381910" w:rsidRPr="0083701B" w:rsidRDefault="003E3F2F" w:rsidP="00154210">
            <w:pPr>
              <w:rPr>
                <w:sz w:val="22"/>
                <w:szCs w:val="22"/>
              </w:rPr>
            </w:pPr>
            <w:r>
              <w:rPr>
                <w:sz w:val="22"/>
                <w:szCs w:val="22"/>
              </w:rPr>
              <w:t>As announced by Timetable</w:t>
            </w:r>
          </w:p>
        </w:tc>
        <w:tc>
          <w:tcPr>
            <w:tcW w:w="2675"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rsidR="00381910" w:rsidRPr="0083701B" w:rsidRDefault="001D6602">
            <w:pPr>
              <w:pStyle w:val="Default"/>
              <w:jc w:val="center"/>
              <w:rPr>
                <w:sz w:val="22"/>
                <w:szCs w:val="22"/>
              </w:rPr>
            </w:pPr>
            <w:r>
              <w:rPr>
                <w:sz w:val="22"/>
                <w:szCs w:val="22"/>
              </w:rPr>
              <w:t>Closed</w:t>
            </w:r>
            <w:r w:rsidR="0083701B" w:rsidRPr="0083701B">
              <w:rPr>
                <w:sz w:val="22"/>
                <w:szCs w:val="22"/>
              </w:rPr>
              <w:t xml:space="preserve"> Book</w:t>
            </w:r>
          </w:p>
        </w:tc>
      </w:tr>
      <w:tr w:rsidR="001D6602" w:rsidRPr="0083701B" w:rsidTr="00254BEA">
        <w:trPr>
          <w:trHeight w:val="123"/>
        </w:trPr>
        <w:tc>
          <w:tcPr>
            <w:tcW w:w="596" w:type="dxa"/>
            <w:tcBorders>
              <w:top w:val="single" w:sz="4" w:space="0" w:color="00000A"/>
              <w:left w:val="single" w:sz="4" w:space="0" w:color="00000A"/>
              <w:bottom w:val="single" w:sz="4" w:space="0" w:color="00000A"/>
            </w:tcBorders>
            <w:shd w:val="clear" w:color="auto" w:fill="auto"/>
            <w:tcMar>
              <w:left w:w="68" w:type="dxa"/>
            </w:tcMar>
            <w:vAlign w:val="center"/>
          </w:tcPr>
          <w:p w:rsidR="001D6602" w:rsidRDefault="003E3F2F" w:rsidP="0083701B">
            <w:pPr>
              <w:pStyle w:val="BodyText"/>
              <w:jc w:val="center"/>
              <w:rPr>
                <w:sz w:val="22"/>
                <w:szCs w:val="22"/>
              </w:rPr>
            </w:pPr>
            <w:r>
              <w:rPr>
                <w:sz w:val="22"/>
                <w:szCs w:val="22"/>
              </w:rPr>
              <w:t>2</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rsidR="001D6602" w:rsidRPr="0083701B" w:rsidRDefault="001D6602" w:rsidP="0083701B">
            <w:pPr>
              <w:pStyle w:val="BodyText"/>
              <w:jc w:val="center"/>
              <w:rPr>
                <w:sz w:val="22"/>
                <w:szCs w:val="22"/>
              </w:rPr>
            </w:pPr>
            <w:r>
              <w:rPr>
                <w:sz w:val="22"/>
                <w:szCs w:val="22"/>
              </w:rPr>
              <w:t>Quiz Test</w:t>
            </w:r>
          </w:p>
        </w:tc>
        <w:tc>
          <w:tcPr>
            <w:tcW w:w="1199"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rsidR="001D6602" w:rsidRPr="0083701B" w:rsidRDefault="001D6602" w:rsidP="0083701B">
            <w:pPr>
              <w:jc w:val="center"/>
              <w:rPr>
                <w:sz w:val="22"/>
                <w:szCs w:val="22"/>
              </w:rPr>
            </w:pPr>
            <w:r>
              <w:rPr>
                <w:sz w:val="22"/>
                <w:szCs w:val="22"/>
              </w:rPr>
              <w:t>30 mins</w:t>
            </w:r>
          </w:p>
        </w:tc>
        <w:tc>
          <w:tcPr>
            <w:tcW w:w="1921"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rsidR="001D6602" w:rsidRPr="0083701B" w:rsidRDefault="001D6602" w:rsidP="0083701B">
            <w:pPr>
              <w:jc w:val="center"/>
              <w:rPr>
                <w:sz w:val="22"/>
                <w:szCs w:val="22"/>
              </w:rPr>
            </w:pPr>
            <w:r>
              <w:rPr>
                <w:sz w:val="22"/>
                <w:szCs w:val="22"/>
              </w:rPr>
              <w:t>10</w:t>
            </w:r>
          </w:p>
        </w:tc>
        <w:tc>
          <w:tcPr>
            <w:tcW w:w="2026" w:type="dxa"/>
            <w:tcBorders>
              <w:top w:val="single" w:sz="4" w:space="0" w:color="00000A"/>
              <w:left w:val="single" w:sz="4" w:space="0" w:color="00000A"/>
              <w:bottom w:val="single" w:sz="4" w:space="0" w:color="00000A"/>
              <w:right w:val="single" w:sz="4" w:space="0" w:color="00000A"/>
            </w:tcBorders>
            <w:shd w:val="clear" w:color="auto" w:fill="auto"/>
            <w:tcMar>
              <w:left w:w="68" w:type="dxa"/>
            </w:tcMar>
          </w:tcPr>
          <w:p w:rsidR="001D6602" w:rsidRPr="0083701B" w:rsidRDefault="001D6602" w:rsidP="0083701B">
            <w:pPr>
              <w:jc w:val="center"/>
              <w:rPr>
                <w:sz w:val="22"/>
                <w:szCs w:val="22"/>
              </w:rPr>
            </w:pPr>
            <w:r>
              <w:rPr>
                <w:sz w:val="22"/>
                <w:szCs w:val="22"/>
              </w:rPr>
              <w:t>TBA (Before Mid-Semester)</w:t>
            </w:r>
          </w:p>
        </w:tc>
        <w:tc>
          <w:tcPr>
            <w:tcW w:w="2675"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rsidR="001D6602" w:rsidRPr="0083701B" w:rsidRDefault="001D6602" w:rsidP="0083701B">
            <w:pPr>
              <w:pStyle w:val="Default"/>
              <w:jc w:val="center"/>
              <w:rPr>
                <w:sz w:val="22"/>
                <w:szCs w:val="22"/>
              </w:rPr>
            </w:pPr>
            <w:r>
              <w:rPr>
                <w:sz w:val="22"/>
                <w:szCs w:val="22"/>
              </w:rPr>
              <w:t>Closed Book</w:t>
            </w:r>
          </w:p>
        </w:tc>
      </w:tr>
      <w:tr w:rsidR="0083701B" w:rsidRPr="0083701B" w:rsidTr="00254BEA">
        <w:trPr>
          <w:trHeight w:val="123"/>
        </w:trPr>
        <w:tc>
          <w:tcPr>
            <w:tcW w:w="596" w:type="dxa"/>
            <w:tcBorders>
              <w:top w:val="single" w:sz="4" w:space="0" w:color="00000A"/>
              <w:left w:val="single" w:sz="4" w:space="0" w:color="00000A"/>
              <w:bottom w:val="single" w:sz="4" w:space="0" w:color="00000A"/>
            </w:tcBorders>
            <w:shd w:val="clear" w:color="auto" w:fill="auto"/>
            <w:tcMar>
              <w:left w:w="68" w:type="dxa"/>
            </w:tcMar>
            <w:vAlign w:val="center"/>
          </w:tcPr>
          <w:p w:rsidR="0083701B" w:rsidRPr="0083701B" w:rsidRDefault="003E3F2F" w:rsidP="0083701B">
            <w:pPr>
              <w:pStyle w:val="BodyText"/>
              <w:jc w:val="center"/>
              <w:rPr>
                <w:sz w:val="22"/>
                <w:szCs w:val="22"/>
              </w:rPr>
            </w:pPr>
            <w:r>
              <w:rPr>
                <w:sz w:val="22"/>
                <w:szCs w:val="22"/>
              </w:rPr>
              <w:t>3</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rsidR="0083701B" w:rsidRPr="0083701B" w:rsidRDefault="0083701B" w:rsidP="0083701B">
            <w:pPr>
              <w:pStyle w:val="BodyText"/>
              <w:jc w:val="center"/>
              <w:rPr>
                <w:sz w:val="22"/>
                <w:szCs w:val="22"/>
              </w:rPr>
            </w:pPr>
            <w:r w:rsidRPr="0083701B">
              <w:rPr>
                <w:sz w:val="22"/>
                <w:szCs w:val="22"/>
              </w:rPr>
              <w:t>Term Paper</w:t>
            </w:r>
            <w:r>
              <w:rPr>
                <w:sz w:val="22"/>
                <w:szCs w:val="22"/>
              </w:rPr>
              <w:t xml:space="preserve"> Presentation</w:t>
            </w:r>
            <w:r w:rsidRPr="0083701B">
              <w:rPr>
                <w:sz w:val="22"/>
                <w:szCs w:val="22"/>
              </w:rPr>
              <w:t xml:space="preserve"> </w:t>
            </w:r>
            <w:r w:rsidR="00254BEA">
              <w:rPr>
                <w:sz w:val="22"/>
                <w:szCs w:val="22"/>
              </w:rPr>
              <w:t>(TPP)</w:t>
            </w:r>
          </w:p>
        </w:tc>
        <w:tc>
          <w:tcPr>
            <w:tcW w:w="1199"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rsidR="0083701B" w:rsidRPr="0083701B" w:rsidRDefault="0083701B" w:rsidP="0083701B">
            <w:pPr>
              <w:jc w:val="center"/>
              <w:rPr>
                <w:sz w:val="22"/>
                <w:szCs w:val="22"/>
              </w:rPr>
            </w:pPr>
          </w:p>
        </w:tc>
        <w:tc>
          <w:tcPr>
            <w:tcW w:w="1921"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rsidR="0083701B" w:rsidRPr="0083701B" w:rsidRDefault="0083701B" w:rsidP="0083701B">
            <w:pPr>
              <w:jc w:val="center"/>
              <w:rPr>
                <w:sz w:val="22"/>
                <w:szCs w:val="22"/>
              </w:rPr>
            </w:pPr>
            <w:r w:rsidRPr="0083701B">
              <w:rPr>
                <w:sz w:val="22"/>
                <w:szCs w:val="22"/>
              </w:rPr>
              <w:t>10</w:t>
            </w:r>
          </w:p>
        </w:tc>
        <w:tc>
          <w:tcPr>
            <w:tcW w:w="2026" w:type="dxa"/>
            <w:tcBorders>
              <w:top w:val="single" w:sz="4" w:space="0" w:color="00000A"/>
              <w:left w:val="single" w:sz="4" w:space="0" w:color="00000A"/>
              <w:bottom w:val="single" w:sz="4" w:space="0" w:color="00000A"/>
              <w:right w:val="single" w:sz="4" w:space="0" w:color="00000A"/>
            </w:tcBorders>
            <w:shd w:val="clear" w:color="auto" w:fill="auto"/>
            <w:tcMar>
              <w:left w:w="68" w:type="dxa"/>
            </w:tcMar>
          </w:tcPr>
          <w:p w:rsidR="0083701B" w:rsidRPr="0083701B" w:rsidRDefault="001D6602" w:rsidP="0083701B">
            <w:pPr>
              <w:jc w:val="center"/>
              <w:rPr>
                <w:sz w:val="22"/>
                <w:szCs w:val="22"/>
              </w:rPr>
            </w:pPr>
            <w:r>
              <w:rPr>
                <w:sz w:val="22"/>
                <w:szCs w:val="22"/>
              </w:rPr>
              <w:t>TBA</w:t>
            </w:r>
          </w:p>
        </w:tc>
        <w:tc>
          <w:tcPr>
            <w:tcW w:w="2675"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rsidR="0083701B" w:rsidRPr="0083701B" w:rsidRDefault="0083701B" w:rsidP="0083701B">
            <w:pPr>
              <w:pStyle w:val="Default"/>
              <w:jc w:val="center"/>
              <w:rPr>
                <w:sz w:val="22"/>
                <w:szCs w:val="22"/>
              </w:rPr>
            </w:pPr>
            <w:r w:rsidRPr="0083701B">
              <w:rPr>
                <w:sz w:val="22"/>
                <w:szCs w:val="22"/>
              </w:rPr>
              <w:t>Open Book</w:t>
            </w:r>
          </w:p>
        </w:tc>
      </w:tr>
      <w:tr w:rsidR="0083701B" w:rsidRPr="0083701B" w:rsidTr="00254BEA">
        <w:trPr>
          <w:trHeight w:val="123"/>
        </w:trPr>
        <w:tc>
          <w:tcPr>
            <w:tcW w:w="596" w:type="dxa"/>
            <w:tcBorders>
              <w:top w:val="single" w:sz="4" w:space="0" w:color="00000A"/>
              <w:left w:val="single" w:sz="4" w:space="0" w:color="00000A"/>
              <w:bottom w:val="single" w:sz="4" w:space="0" w:color="00000A"/>
            </w:tcBorders>
            <w:shd w:val="clear" w:color="auto" w:fill="auto"/>
            <w:tcMar>
              <w:left w:w="68" w:type="dxa"/>
            </w:tcMar>
            <w:vAlign w:val="center"/>
          </w:tcPr>
          <w:p w:rsidR="0083701B" w:rsidRPr="0083701B" w:rsidRDefault="003E3F2F" w:rsidP="0083701B">
            <w:pPr>
              <w:pStyle w:val="BodyText"/>
              <w:jc w:val="center"/>
              <w:rPr>
                <w:sz w:val="22"/>
                <w:szCs w:val="22"/>
              </w:rPr>
            </w:pPr>
            <w:r>
              <w:rPr>
                <w:sz w:val="22"/>
                <w:szCs w:val="22"/>
              </w:rPr>
              <w:t>4</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rsidR="0083701B" w:rsidRPr="0083701B" w:rsidRDefault="0083701B" w:rsidP="0083701B">
            <w:pPr>
              <w:pStyle w:val="BodyText"/>
              <w:jc w:val="center"/>
              <w:rPr>
                <w:sz w:val="22"/>
                <w:szCs w:val="22"/>
              </w:rPr>
            </w:pPr>
            <w:r>
              <w:rPr>
                <w:sz w:val="22"/>
                <w:szCs w:val="22"/>
              </w:rPr>
              <w:t xml:space="preserve">LAB </w:t>
            </w:r>
            <w:r w:rsidR="001D6602">
              <w:rPr>
                <w:sz w:val="22"/>
                <w:szCs w:val="22"/>
              </w:rPr>
              <w:t>Project</w:t>
            </w:r>
            <w:r w:rsidR="00254BEA">
              <w:rPr>
                <w:sz w:val="22"/>
                <w:szCs w:val="22"/>
              </w:rPr>
              <w:t xml:space="preserve"> (L</w:t>
            </w:r>
            <w:r w:rsidR="001D6602">
              <w:rPr>
                <w:sz w:val="22"/>
                <w:szCs w:val="22"/>
              </w:rPr>
              <w:t>P</w:t>
            </w:r>
            <w:r w:rsidR="00254BEA">
              <w:rPr>
                <w:sz w:val="22"/>
                <w:szCs w:val="22"/>
              </w:rPr>
              <w:t>)</w:t>
            </w:r>
          </w:p>
        </w:tc>
        <w:tc>
          <w:tcPr>
            <w:tcW w:w="1199"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rsidR="0083701B" w:rsidRPr="0083701B" w:rsidRDefault="0083701B" w:rsidP="0083701B">
            <w:pPr>
              <w:jc w:val="center"/>
              <w:rPr>
                <w:sz w:val="22"/>
                <w:szCs w:val="22"/>
              </w:rPr>
            </w:pPr>
          </w:p>
        </w:tc>
        <w:tc>
          <w:tcPr>
            <w:tcW w:w="1921"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rsidR="0083701B" w:rsidRPr="0083701B" w:rsidRDefault="001D6602" w:rsidP="0083701B">
            <w:pPr>
              <w:jc w:val="center"/>
              <w:rPr>
                <w:sz w:val="22"/>
                <w:szCs w:val="22"/>
              </w:rPr>
            </w:pPr>
            <w:r>
              <w:rPr>
                <w:sz w:val="22"/>
                <w:szCs w:val="22"/>
              </w:rPr>
              <w:t>15</w:t>
            </w:r>
          </w:p>
        </w:tc>
        <w:tc>
          <w:tcPr>
            <w:tcW w:w="2026" w:type="dxa"/>
            <w:tcBorders>
              <w:top w:val="single" w:sz="4" w:space="0" w:color="00000A"/>
              <w:left w:val="single" w:sz="4" w:space="0" w:color="00000A"/>
              <w:bottom w:val="single" w:sz="4" w:space="0" w:color="00000A"/>
              <w:right w:val="single" w:sz="4" w:space="0" w:color="00000A"/>
            </w:tcBorders>
            <w:shd w:val="clear" w:color="auto" w:fill="auto"/>
            <w:tcMar>
              <w:left w:w="68" w:type="dxa"/>
            </w:tcMar>
          </w:tcPr>
          <w:p w:rsidR="0083701B" w:rsidRPr="0083701B" w:rsidRDefault="001D6602" w:rsidP="0083701B">
            <w:pPr>
              <w:jc w:val="center"/>
              <w:rPr>
                <w:sz w:val="22"/>
                <w:szCs w:val="22"/>
              </w:rPr>
            </w:pPr>
            <w:r>
              <w:rPr>
                <w:sz w:val="22"/>
                <w:szCs w:val="22"/>
              </w:rPr>
              <w:t>TBA</w:t>
            </w:r>
          </w:p>
        </w:tc>
        <w:tc>
          <w:tcPr>
            <w:tcW w:w="2675"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rsidR="0083701B" w:rsidRPr="0083701B" w:rsidRDefault="0083701B" w:rsidP="0083701B">
            <w:pPr>
              <w:pStyle w:val="Default"/>
              <w:jc w:val="center"/>
              <w:rPr>
                <w:sz w:val="22"/>
                <w:szCs w:val="22"/>
              </w:rPr>
            </w:pPr>
            <w:r>
              <w:rPr>
                <w:sz w:val="22"/>
                <w:szCs w:val="22"/>
              </w:rPr>
              <w:t>Open Book</w:t>
            </w:r>
          </w:p>
        </w:tc>
      </w:tr>
      <w:tr w:rsidR="0083701B" w:rsidRPr="0083701B" w:rsidTr="00254BEA">
        <w:trPr>
          <w:trHeight w:val="332"/>
        </w:trPr>
        <w:tc>
          <w:tcPr>
            <w:tcW w:w="596" w:type="dxa"/>
            <w:tcBorders>
              <w:top w:val="single" w:sz="4" w:space="0" w:color="00000A"/>
              <w:left w:val="single" w:sz="4" w:space="0" w:color="00000A"/>
              <w:bottom w:val="single" w:sz="4" w:space="0" w:color="00000A"/>
            </w:tcBorders>
            <w:shd w:val="clear" w:color="auto" w:fill="auto"/>
            <w:tcMar>
              <w:left w:w="68" w:type="dxa"/>
            </w:tcMar>
            <w:vAlign w:val="center"/>
          </w:tcPr>
          <w:p w:rsidR="0083701B" w:rsidRPr="0083701B" w:rsidRDefault="003E3F2F" w:rsidP="0083701B">
            <w:pPr>
              <w:pStyle w:val="Default"/>
              <w:jc w:val="center"/>
              <w:rPr>
                <w:sz w:val="22"/>
                <w:szCs w:val="22"/>
              </w:rPr>
            </w:pPr>
            <w:r>
              <w:rPr>
                <w:sz w:val="22"/>
                <w:szCs w:val="22"/>
              </w:rPr>
              <w:t>5</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rsidR="0083701B" w:rsidRPr="0083701B" w:rsidRDefault="0083701B" w:rsidP="0083701B">
            <w:pPr>
              <w:pStyle w:val="Default"/>
              <w:jc w:val="center"/>
              <w:rPr>
                <w:sz w:val="22"/>
                <w:szCs w:val="22"/>
              </w:rPr>
            </w:pPr>
            <w:r w:rsidRPr="0083701B">
              <w:rPr>
                <w:sz w:val="22"/>
                <w:szCs w:val="22"/>
              </w:rPr>
              <w:t xml:space="preserve">Comprehensive </w:t>
            </w:r>
          </w:p>
        </w:tc>
        <w:tc>
          <w:tcPr>
            <w:tcW w:w="1199"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rsidR="0083701B" w:rsidRPr="0083701B" w:rsidRDefault="00902674" w:rsidP="0083701B">
            <w:pPr>
              <w:jc w:val="center"/>
              <w:rPr>
                <w:sz w:val="22"/>
                <w:szCs w:val="22"/>
              </w:rPr>
            </w:pPr>
            <w:r>
              <w:rPr>
                <w:sz w:val="22"/>
                <w:szCs w:val="22"/>
              </w:rPr>
              <w:t>1</w:t>
            </w:r>
            <w:r w:rsidR="0083701B">
              <w:rPr>
                <w:sz w:val="22"/>
                <w:szCs w:val="22"/>
              </w:rPr>
              <w:t>2</w:t>
            </w:r>
            <w:r>
              <w:rPr>
                <w:sz w:val="22"/>
                <w:szCs w:val="22"/>
              </w:rPr>
              <w:t>0</w:t>
            </w:r>
            <w:r w:rsidR="0083701B" w:rsidRPr="0083701B">
              <w:rPr>
                <w:sz w:val="22"/>
                <w:szCs w:val="22"/>
              </w:rPr>
              <w:t xml:space="preserve"> </w:t>
            </w:r>
            <w:r>
              <w:rPr>
                <w:sz w:val="22"/>
                <w:szCs w:val="22"/>
              </w:rPr>
              <w:t>mins</w:t>
            </w:r>
          </w:p>
        </w:tc>
        <w:tc>
          <w:tcPr>
            <w:tcW w:w="1921"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rsidR="0083701B" w:rsidRPr="0083701B" w:rsidRDefault="001D6602" w:rsidP="0083701B">
            <w:pPr>
              <w:jc w:val="center"/>
              <w:rPr>
                <w:sz w:val="22"/>
                <w:szCs w:val="22"/>
              </w:rPr>
            </w:pPr>
            <w:r>
              <w:rPr>
                <w:sz w:val="22"/>
                <w:szCs w:val="22"/>
              </w:rPr>
              <w:t>35</w:t>
            </w:r>
          </w:p>
        </w:tc>
        <w:tc>
          <w:tcPr>
            <w:tcW w:w="2026"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rsidR="0083701B" w:rsidRPr="0083701B" w:rsidRDefault="003E3F2F" w:rsidP="0083701B">
            <w:pPr>
              <w:jc w:val="center"/>
              <w:rPr>
                <w:sz w:val="22"/>
                <w:szCs w:val="22"/>
              </w:rPr>
            </w:pPr>
            <w:r>
              <w:rPr>
                <w:sz w:val="22"/>
                <w:szCs w:val="22"/>
              </w:rPr>
              <w:t>As announced by Timetable</w:t>
            </w:r>
          </w:p>
        </w:tc>
        <w:tc>
          <w:tcPr>
            <w:tcW w:w="2675"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rsidR="0083701B" w:rsidRPr="0083701B" w:rsidRDefault="001D6602" w:rsidP="0083701B">
            <w:pPr>
              <w:jc w:val="center"/>
              <w:rPr>
                <w:color w:val="222222"/>
                <w:sz w:val="22"/>
                <w:szCs w:val="22"/>
              </w:rPr>
            </w:pPr>
            <w:r>
              <w:rPr>
                <w:sz w:val="22"/>
                <w:szCs w:val="22"/>
              </w:rPr>
              <w:t>Open</w:t>
            </w:r>
            <w:r w:rsidR="0083701B" w:rsidRPr="0083701B">
              <w:rPr>
                <w:sz w:val="22"/>
                <w:szCs w:val="22"/>
              </w:rPr>
              <w:t xml:space="preserve"> Book</w:t>
            </w:r>
          </w:p>
        </w:tc>
      </w:tr>
    </w:tbl>
    <w:p w:rsidR="00C15CA0" w:rsidRDefault="00C15CA0">
      <w:pPr>
        <w:jc w:val="both"/>
        <w:rPr>
          <w:b/>
          <w:bCs/>
          <w:sz w:val="22"/>
          <w:szCs w:val="22"/>
        </w:rPr>
      </w:pPr>
    </w:p>
    <w:p w:rsidR="001D6602" w:rsidRDefault="001D6602">
      <w:pPr>
        <w:rPr>
          <w:b/>
          <w:bCs/>
          <w:sz w:val="22"/>
          <w:szCs w:val="22"/>
        </w:rPr>
      </w:pPr>
      <w:r>
        <w:rPr>
          <w:b/>
          <w:bCs/>
          <w:sz w:val="22"/>
          <w:szCs w:val="22"/>
        </w:rPr>
        <w:br w:type="page"/>
      </w:r>
    </w:p>
    <w:p w:rsidR="001D6602" w:rsidRDefault="001D6602">
      <w:pPr>
        <w:jc w:val="both"/>
        <w:rPr>
          <w:b/>
          <w:bCs/>
          <w:sz w:val="22"/>
          <w:szCs w:val="22"/>
        </w:rPr>
      </w:pPr>
      <w:r>
        <w:rPr>
          <w:b/>
          <w:bCs/>
          <w:sz w:val="22"/>
          <w:szCs w:val="22"/>
        </w:rPr>
        <w:lastRenderedPageBreak/>
        <w:t>Note:</w:t>
      </w:r>
    </w:p>
    <w:p w:rsidR="001D6602" w:rsidRPr="003E3F2F" w:rsidRDefault="001D6602" w:rsidP="001D6602">
      <w:pPr>
        <w:pStyle w:val="ListParagraph"/>
        <w:numPr>
          <w:ilvl w:val="0"/>
          <w:numId w:val="15"/>
        </w:numPr>
        <w:jc w:val="both"/>
        <w:rPr>
          <w:color w:val="auto"/>
          <w:shd w:val="clear" w:color="auto" w:fill="FFFFFF"/>
        </w:rPr>
      </w:pPr>
      <w:r w:rsidRPr="003E3F2F">
        <w:rPr>
          <w:color w:val="auto"/>
          <w:shd w:val="clear" w:color="auto" w:fill="FFFFFF"/>
        </w:rPr>
        <w:t>For Comprehensive exam and Mid-semester Test, the mode (offline/online) and the duration are subject to changes as decided by the AGSRD/Timetable division in future.</w:t>
      </w:r>
    </w:p>
    <w:p w:rsidR="001D6602" w:rsidRPr="003E3F2F" w:rsidRDefault="001D6602" w:rsidP="001D6602">
      <w:pPr>
        <w:pStyle w:val="ListParagraph"/>
        <w:numPr>
          <w:ilvl w:val="0"/>
          <w:numId w:val="15"/>
        </w:numPr>
        <w:jc w:val="both"/>
        <w:rPr>
          <w:color w:val="auto"/>
          <w:shd w:val="clear" w:color="auto" w:fill="FFFFFF"/>
        </w:rPr>
      </w:pPr>
      <w:r w:rsidRPr="003E3F2F">
        <w:rPr>
          <w:color w:val="auto"/>
          <w:shd w:val="clear" w:color="auto" w:fill="FFFFFF"/>
        </w:rPr>
        <w:t>At least 40% of the evaluation components to be completed for Mid-semester grading.</w:t>
      </w:r>
    </w:p>
    <w:p w:rsidR="001D6602" w:rsidRDefault="001D6602">
      <w:pPr>
        <w:jc w:val="both"/>
        <w:rPr>
          <w:b/>
          <w:bCs/>
          <w:sz w:val="22"/>
          <w:szCs w:val="22"/>
        </w:rPr>
      </w:pPr>
    </w:p>
    <w:p w:rsidR="00381910" w:rsidRDefault="002478DF">
      <w:pPr>
        <w:jc w:val="both"/>
        <w:rPr>
          <w:sz w:val="22"/>
          <w:szCs w:val="22"/>
        </w:rPr>
      </w:pPr>
      <w:r w:rsidRPr="0083701B">
        <w:rPr>
          <w:b/>
          <w:bCs/>
          <w:sz w:val="22"/>
          <w:szCs w:val="22"/>
        </w:rPr>
        <w:t>Chamber Consultation Hour:</w:t>
      </w:r>
      <w:r w:rsidRPr="0083701B">
        <w:rPr>
          <w:sz w:val="22"/>
          <w:szCs w:val="22"/>
        </w:rPr>
        <w:t xml:space="preserve"> To be announced in the class.</w:t>
      </w:r>
    </w:p>
    <w:p w:rsidR="003E3F2F" w:rsidRPr="0083701B" w:rsidRDefault="003E3F2F">
      <w:pPr>
        <w:jc w:val="both"/>
        <w:rPr>
          <w:sz w:val="22"/>
          <w:szCs w:val="22"/>
        </w:rPr>
      </w:pPr>
    </w:p>
    <w:p w:rsidR="00381910" w:rsidRDefault="002478DF">
      <w:pPr>
        <w:jc w:val="both"/>
        <w:rPr>
          <w:sz w:val="22"/>
          <w:szCs w:val="22"/>
        </w:rPr>
      </w:pPr>
      <w:r w:rsidRPr="0083701B">
        <w:rPr>
          <w:b/>
          <w:bCs/>
          <w:sz w:val="22"/>
          <w:szCs w:val="22"/>
        </w:rPr>
        <w:t>Notices:</w:t>
      </w:r>
      <w:r w:rsidRPr="0083701B">
        <w:rPr>
          <w:sz w:val="22"/>
          <w:szCs w:val="22"/>
        </w:rPr>
        <w:t xml:space="preserve"> Notices regarding the course will be put up on the CSIS notice board and</w:t>
      </w:r>
      <w:r w:rsidR="001D6602">
        <w:rPr>
          <w:sz w:val="22"/>
          <w:szCs w:val="22"/>
        </w:rPr>
        <w:t>/or</w:t>
      </w:r>
      <w:r w:rsidRPr="0083701B">
        <w:rPr>
          <w:sz w:val="22"/>
          <w:szCs w:val="22"/>
        </w:rPr>
        <w:t xml:space="preserve"> CMS.</w:t>
      </w:r>
    </w:p>
    <w:p w:rsidR="003E3F2F" w:rsidRPr="0083701B" w:rsidRDefault="003E3F2F">
      <w:pPr>
        <w:jc w:val="both"/>
        <w:rPr>
          <w:sz w:val="22"/>
          <w:szCs w:val="22"/>
        </w:rPr>
      </w:pPr>
    </w:p>
    <w:p w:rsidR="00381910" w:rsidRDefault="002478DF">
      <w:pPr>
        <w:jc w:val="both"/>
      </w:pPr>
      <w:r w:rsidRPr="0083701B">
        <w:rPr>
          <w:b/>
          <w:sz w:val="22"/>
          <w:szCs w:val="22"/>
        </w:rPr>
        <w:t xml:space="preserve">Make-up Policy: </w:t>
      </w:r>
      <w:r w:rsidRPr="0083701B">
        <w:rPr>
          <w:sz w:val="22"/>
          <w:szCs w:val="22"/>
        </w:rPr>
        <w:t>No makeup</w:t>
      </w:r>
      <w:r w:rsidR="00254BEA">
        <w:rPr>
          <w:sz w:val="22"/>
          <w:szCs w:val="22"/>
        </w:rPr>
        <w:t xml:space="preserve"> for </w:t>
      </w:r>
      <w:r w:rsidR="001D6602">
        <w:rPr>
          <w:sz w:val="22"/>
          <w:szCs w:val="22"/>
        </w:rPr>
        <w:t xml:space="preserve">Quiz Test, </w:t>
      </w:r>
      <w:r w:rsidR="00254BEA">
        <w:rPr>
          <w:sz w:val="22"/>
          <w:szCs w:val="22"/>
        </w:rPr>
        <w:t>TPP</w:t>
      </w:r>
      <w:r w:rsidR="007D6801">
        <w:rPr>
          <w:sz w:val="22"/>
          <w:szCs w:val="22"/>
        </w:rPr>
        <w:t>,</w:t>
      </w:r>
      <w:r w:rsidR="00254BEA">
        <w:rPr>
          <w:sz w:val="22"/>
          <w:szCs w:val="22"/>
        </w:rPr>
        <w:t xml:space="preserve"> and L</w:t>
      </w:r>
      <w:r w:rsidR="001D6602">
        <w:rPr>
          <w:sz w:val="22"/>
          <w:szCs w:val="22"/>
        </w:rPr>
        <w:t>P</w:t>
      </w:r>
      <w:r w:rsidR="00115138">
        <w:rPr>
          <w:sz w:val="22"/>
          <w:szCs w:val="22"/>
        </w:rPr>
        <w:t xml:space="preserve"> components</w:t>
      </w:r>
      <w:r w:rsidR="00254BEA">
        <w:rPr>
          <w:sz w:val="22"/>
          <w:szCs w:val="22"/>
        </w:rPr>
        <w:t xml:space="preserve">. </w:t>
      </w:r>
      <w:r w:rsidR="001D6602">
        <w:rPr>
          <w:b/>
          <w:i/>
        </w:rPr>
        <w:t>M</w:t>
      </w:r>
      <w:r w:rsidR="00D75497">
        <w:rPr>
          <w:b/>
          <w:i/>
        </w:rPr>
        <w:t xml:space="preserve">ake-up </w:t>
      </w:r>
      <w:r w:rsidR="00D75497" w:rsidRPr="001D6602">
        <w:t xml:space="preserve">will be </w:t>
      </w:r>
      <w:r w:rsidR="001D6602">
        <w:t>granted</w:t>
      </w:r>
      <w:r w:rsidR="00D75497" w:rsidRPr="001D6602">
        <w:t xml:space="preserve"> </w:t>
      </w:r>
      <w:r w:rsidR="001D6602" w:rsidRPr="001D6602">
        <w:t>as per</w:t>
      </w:r>
      <w:r w:rsidR="00D75497">
        <w:t xml:space="preserve"> the guidelines by AUGSD/AGSRD </w:t>
      </w:r>
      <w:r w:rsidR="007D6801">
        <w:t>for Mid-Semester and Comprehensive Exams</w:t>
      </w:r>
      <w:r w:rsidR="00D75497">
        <w:rPr>
          <w:b/>
          <w:i/>
        </w:rPr>
        <w:t>.</w:t>
      </w:r>
      <w:r w:rsidR="00D75497">
        <w:t xml:space="preserve"> The above mentioned rules will be followed very strictly.</w:t>
      </w:r>
    </w:p>
    <w:p w:rsidR="003E3F2F" w:rsidRPr="0083701B" w:rsidRDefault="003E3F2F">
      <w:pPr>
        <w:jc w:val="both"/>
        <w:rPr>
          <w:sz w:val="22"/>
          <w:szCs w:val="22"/>
        </w:rPr>
      </w:pPr>
    </w:p>
    <w:p w:rsidR="00735D6A" w:rsidRPr="003E3F2F" w:rsidRDefault="0045690C" w:rsidP="006D1D68">
      <w:pPr>
        <w:pStyle w:val="Default"/>
        <w:jc w:val="both"/>
        <w:rPr>
          <w:color w:val="auto"/>
          <w:sz w:val="22"/>
          <w:szCs w:val="22"/>
        </w:rPr>
      </w:pPr>
      <w:r w:rsidRPr="003E3F2F">
        <w:rPr>
          <w:b/>
          <w:color w:val="auto"/>
          <w:sz w:val="22"/>
          <w:szCs w:val="22"/>
        </w:rPr>
        <w:t>Academic Honesty and Integrity Policy:</w:t>
      </w:r>
      <w:r w:rsidRPr="003E3F2F">
        <w:rPr>
          <w:color w:val="auto"/>
          <w:sz w:val="22"/>
          <w:szCs w:val="22"/>
        </w:rPr>
        <w:t xml:space="preserve"> Academic honesty and integrity are to be maintained by all the students throughout the semester and no type of academic dishonesty is acceptable.</w:t>
      </w:r>
      <w:r w:rsidR="006D1D68" w:rsidRPr="003E3F2F">
        <w:rPr>
          <w:color w:val="auto"/>
          <w:sz w:val="22"/>
          <w:szCs w:val="22"/>
        </w:rPr>
        <w:t xml:space="preserve"> </w:t>
      </w:r>
    </w:p>
    <w:p w:rsidR="00C15CA0" w:rsidRPr="0083701B" w:rsidRDefault="00C15CA0" w:rsidP="00396208">
      <w:pPr>
        <w:jc w:val="right"/>
        <w:rPr>
          <w:bCs/>
          <w:sz w:val="22"/>
          <w:szCs w:val="22"/>
        </w:rPr>
      </w:pPr>
    </w:p>
    <w:p w:rsidR="00C15CA0" w:rsidRPr="0083701B" w:rsidRDefault="00C15CA0" w:rsidP="00396208">
      <w:pPr>
        <w:jc w:val="right"/>
        <w:rPr>
          <w:bCs/>
          <w:sz w:val="22"/>
          <w:szCs w:val="22"/>
        </w:rPr>
      </w:pPr>
    </w:p>
    <w:p w:rsidR="00C15CA0" w:rsidRPr="0083701B" w:rsidRDefault="00C15CA0" w:rsidP="00396208">
      <w:pPr>
        <w:jc w:val="right"/>
        <w:rPr>
          <w:bCs/>
          <w:sz w:val="22"/>
          <w:szCs w:val="22"/>
        </w:rPr>
      </w:pPr>
    </w:p>
    <w:p w:rsidR="00396208" w:rsidRDefault="00396208" w:rsidP="00396208">
      <w:pPr>
        <w:jc w:val="right"/>
        <w:rPr>
          <w:bCs/>
          <w:sz w:val="22"/>
          <w:szCs w:val="22"/>
        </w:rPr>
      </w:pPr>
      <w:r w:rsidRPr="0083701B">
        <w:rPr>
          <w:bCs/>
          <w:sz w:val="22"/>
          <w:szCs w:val="22"/>
        </w:rPr>
        <w:t>INSTRUCTOR-IN-CHARGE</w:t>
      </w:r>
    </w:p>
    <w:p w:rsidR="00254BEA" w:rsidRDefault="00254BEA" w:rsidP="00396208">
      <w:pPr>
        <w:jc w:val="right"/>
        <w:rPr>
          <w:bCs/>
          <w:sz w:val="22"/>
          <w:szCs w:val="22"/>
        </w:rPr>
      </w:pPr>
      <w:r>
        <w:rPr>
          <w:bCs/>
          <w:sz w:val="22"/>
          <w:szCs w:val="22"/>
        </w:rPr>
        <w:t>CSG527</w:t>
      </w:r>
    </w:p>
    <w:p w:rsidR="0029332F" w:rsidRDefault="0029332F">
      <w:pPr>
        <w:rPr>
          <w:bCs/>
          <w:sz w:val="22"/>
          <w:szCs w:val="22"/>
        </w:rPr>
      </w:pPr>
      <w:r>
        <w:rPr>
          <w:bCs/>
          <w:sz w:val="22"/>
          <w:szCs w:val="22"/>
        </w:rPr>
        <w:br w:type="page"/>
      </w:r>
    </w:p>
    <w:p w:rsidR="0029332F" w:rsidRDefault="0029332F" w:rsidP="0029332F">
      <w:pPr>
        <w:pBdr>
          <w:top w:val="nil"/>
          <w:left w:val="nil"/>
          <w:bottom w:val="nil"/>
          <w:right w:val="nil"/>
          <w:between w:val="nil"/>
        </w:pBdr>
        <w:tabs>
          <w:tab w:val="center" w:pos="4513"/>
          <w:tab w:val="right" w:pos="9026"/>
        </w:tabs>
        <w:jc w:val="center"/>
        <w:rPr>
          <w:b/>
          <w:color w:val="000000"/>
          <w:sz w:val="28"/>
          <w:szCs w:val="28"/>
        </w:rPr>
      </w:pPr>
      <w:r>
        <w:rPr>
          <w:b/>
          <w:color w:val="000000"/>
          <w:sz w:val="28"/>
          <w:szCs w:val="28"/>
        </w:rPr>
        <w:lastRenderedPageBreak/>
        <w:t>CSG527 CC Lab Content Coverage Plan</w:t>
      </w:r>
    </w:p>
    <w:p w:rsidR="0029332F" w:rsidRDefault="0029332F" w:rsidP="0029332F">
      <w:pPr>
        <w:pBdr>
          <w:top w:val="nil"/>
          <w:left w:val="nil"/>
          <w:bottom w:val="nil"/>
          <w:right w:val="nil"/>
          <w:between w:val="nil"/>
        </w:pBdr>
        <w:tabs>
          <w:tab w:val="center" w:pos="4513"/>
          <w:tab w:val="right" w:pos="9026"/>
        </w:tabs>
        <w:jc w:val="center"/>
        <w:rPr>
          <w:b/>
          <w:sz w:val="28"/>
          <w:szCs w:val="28"/>
        </w:rPr>
      </w:pPr>
    </w:p>
    <w:p w:rsidR="0029332F" w:rsidRPr="0075222F" w:rsidRDefault="0029332F" w:rsidP="0029332F">
      <w:pPr>
        <w:pBdr>
          <w:top w:val="nil"/>
          <w:left w:val="nil"/>
          <w:bottom w:val="nil"/>
          <w:right w:val="nil"/>
          <w:between w:val="nil"/>
        </w:pBdr>
        <w:tabs>
          <w:tab w:val="center" w:pos="4513"/>
          <w:tab w:val="right" w:pos="9026"/>
        </w:tabs>
        <w:jc w:val="both"/>
        <w:rPr>
          <w:rFonts w:eastAsia="Arial"/>
          <w:b/>
        </w:rPr>
      </w:pPr>
      <w:r w:rsidRPr="0075222F">
        <w:rPr>
          <w:rFonts w:eastAsia="Arial"/>
          <w:b/>
        </w:rPr>
        <w:t xml:space="preserve">Declaration: Since the classes will be held in online mode. So students </w:t>
      </w:r>
      <w:r>
        <w:rPr>
          <w:rFonts w:eastAsia="Arial"/>
          <w:b/>
        </w:rPr>
        <w:t>are required to install Java,</w:t>
      </w:r>
      <w:r w:rsidRPr="0075222F">
        <w:rPr>
          <w:rFonts w:eastAsia="Arial"/>
          <w:b/>
        </w:rPr>
        <w:t xml:space="preserve"> Eclipse</w:t>
      </w:r>
      <w:r>
        <w:rPr>
          <w:rFonts w:eastAsia="Arial"/>
          <w:b/>
        </w:rPr>
        <w:t>, and other Software as required</w:t>
      </w:r>
      <w:r w:rsidRPr="0075222F">
        <w:rPr>
          <w:rFonts w:eastAsia="Arial"/>
          <w:b/>
        </w:rPr>
        <w:t xml:space="preserve"> in their respective Laptops/Desktops.</w:t>
      </w:r>
    </w:p>
    <w:p w:rsidR="0029332F" w:rsidRDefault="0029332F" w:rsidP="0029332F">
      <w:pPr>
        <w:pBdr>
          <w:top w:val="nil"/>
          <w:left w:val="nil"/>
          <w:bottom w:val="nil"/>
          <w:right w:val="nil"/>
          <w:between w:val="nil"/>
        </w:pBdr>
        <w:tabs>
          <w:tab w:val="center" w:pos="4513"/>
          <w:tab w:val="right" w:pos="9026"/>
        </w:tabs>
        <w:jc w:val="center"/>
        <w:rPr>
          <w:b/>
          <w:color w:val="000000"/>
          <w:sz w:val="28"/>
          <w:szCs w:val="28"/>
        </w:rPr>
      </w:pPr>
    </w:p>
    <w:tbl>
      <w:tblPr>
        <w:tblW w:w="109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8"/>
        <w:gridCol w:w="7110"/>
        <w:gridCol w:w="2970"/>
      </w:tblGrid>
      <w:tr w:rsidR="0029332F" w:rsidTr="003001D8">
        <w:tc>
          <w:tcPr>
            <w:tcW w:w="828" w:type="dxa"/>
          </w:tcPr>
          <w:p w:rsidR="0029332F" w:rsidRDefault="003001D8" w:rsidP="009325F4">
            <w:pPr>
              <w:rPr>
                <w:b/>
              </w:rPr>
            </w:pPr>
            <w:r>
              <w:rPr>
                <w:b/>
              </w:rPr>
              <w:t>Exp</w:t>
            </w:r>
            <w:r w:rsidR="0029332F">
              <w:rPr>
                <w:b/>
              </w:rPr>
              <w:t>#</w:t>
            </w:r>
          </w:p>
        </w:tc>
        <w:tc>
          <w:tcPr>
            <w:tcW w:w="7110" w:type="dxa"/>
          </w:tcPr>
          <w:p w:rsidR="0029332F" w:rsidRDefault="0029332F" w:rsidP="0029332F">
            <w:pPr>
              <w:rPr>
                <w:b/>
              </w:rPr>
            </w:pPr>
            <w:r>
              <w:rPr>
                <w:b/>
              </w:rPr>
              <w:t>Lab coverage of topics</w:t>
            </w:r>
          </w:p>
        </w:tc>
        <w:tc>
          <w:tcPr>
            <w:tcW w:w="2970" w:type="dxa"/>
          </w:tcPr>
          <w:p w:rsidR="0029332F" w:rsidRDefault="0029332F" w:rsidP="009325F4">
            <w:pPr>
              <w:rPr>
                <w:b/>
              </w:rPr>
            </w:pPr>
            <w:r>
              <w:rPr>
                <w:b/>
              </w:rPr>
              <w:t>Ref</w:t>
            </w:r>
          </w:p>
        </w:tc>
      </w:tr>
      <w:tr w:rsidR="0029332F" w:rsidTr="003001D8">
        <w:tc>
          <w:tcPr>
            <w:tcW w:w="828" w:type="dxa"/>
          </w:tcPr>
          <w:p w:rsidR="0029332F" w:rsidRDefault="0029332F" w:rsidP="009325F4">
            <w:r>
              <w:t>1</w:t>
            </w:r>
          </w:p>
        </w:tc>
        <w:tc>
          <w:tcPr>
            <w:tcW w:w="7110" w:type="dxa"/>
          </w:tcPr>
          <w:p w:rsidR="0029332F" w:rsidRDefault="0029332F" w:rsidP="00A31C74">
            <w:pPr>
              <w:jc w:val="both"/>
            </w:pPr>
            <w:r w:rsidRPr="0029332F">
              <w:t xml:space="preserve">Check Virtualization support in Linux and Windows based Machine, Oracle </w:t>
            </w:r>
            <w:proofErr w:type="spellStart"/>
            <w:r w:rsidRPr="0029332F">
              <w:t>Virtualbox</w:t>
            </w:r>
            <w:proofErr w:type="spellEnd"/>
            <w:r w:rsidRPr="0029332F">
              <w:t>, Hyper-V Support.</w:t>
            </w:r>
          </w:p>
        </w:tc>
        <w:tc>
          <w:tcPr>
            <w:tcW w:w="2970" w:type="dxa"/>
          </w:tcPr>
          <w:p w:rsidR="0029332F" w:rsidRDefault="003B44B6" w:rsidP="003B44B6">
            <w:pPr>
              <w:pStyle w:val="Default"/>
            </w:pPr>
            <w:r>
              <w:rPr>
                <w:sz w:val="22"/>
                <w:szCs w:val="22"/>
              </w:rPr>
              <w:t>T1 Ch 9; R1 Ch 3; T2 Ch 5; Online Resources</w:t>
            </w:r>
          </w:p>
        </w:tc>
      </w:tr>
      <w:tr w:rsidR="0029332F" w:rsidTr="003001D8">
        <w:tc>
          <w:tcPr>
            <w:tcW w:w="828" w:type="dxa"/>
          </w:tcPr>
          <w:p w:rsidR="0029332F" w:rsidRDefault="0029332F" w:rsidP="009325F4">
            <w:r>
              <w:t>2</w:t>
            </w:r>
          </w:p>
        </w:tc>
        <w:tc>
          <w:tcPr>
            <w:tcW w:w="7110" w:type="dxa"/>
          </w:tcPr>
          <w:p w:rsidR="0029332F" w:rsidRDefault="0029332F" w:rsidP="0029332F">
            <w:pPr>
              <w:jc w:val="both"/>
            </w:pPr>
            <w:r>
              <w:t xml:space="preserve">Installation and Deployment of KVM. </w:t>
            </w:r>
            <w:r w:rsidR="003B44B6">
              <w:t xml:space="preserve">Create Virtual Machines on KVM. </w:t>
            </w:r>
            <w:r>
              <w:t>Explore other open source Cloud Platforms</w:t>
            </w:r>
            <w:r w:rsidR="003B44B6">
              <w:t xml:space="preserve">. </w:t>
            </w:r>
            <w:r>
              <w:t xml:space="preserve"> </w:t>
            </w:r>
          </w:p>
        </w:tc>
        <w:tc>
          <w:tcPr>
            <w:tcW w:w="2970" w:type="dxa"/>
          </w:tcPr>
          <w:p w:rsidR="0029332F" w:rsidRDefault="003B44B6" w:rsidP="009325F4">
            <w:r>
              <w:rPr>
                <w:sz w:val="22"/>
                <w:szCs w:val="22"/>
              </w:rPr>
              <w:t>T1 Ch 9; R1 Ch 3; T2 Ch 5; Online Resources</w:t>
            </w:r>
          </w:p>
        </w:tc>
      </w:tr>
      <w:tr w:rsidR="003B44B6" w:rsidTr="003001D8">
        <w:tc>
          <w:tcPr>
            <w:tcW w:w="828" w:type="dxa"/>
          </w:tcPr>
          <w:p w:rsidR="003B44B6" w:rsidRDefault="003B44B6" w:rsidP="003B44B6">
            <w:r>
              <w:t>3</w:t>
            </w:r>
          </w:p>
        </w:tc>
        <w:tc>
          <w:tcPr>
            <w:tcW w:w="7110" w:type="dxa"/>
          </w:tcPr>
          <w:p w:rsidR="003B44B6" w:rsidRDefault="003B44B6" w:rsidP="003B44B6">
            <w:r w:rsidRPr="003001D8">
              <w:t>Create a shared folder in VMWare Workstation</w:t>
            </w:r>
            <w:r w:rsidRPr="0029332F">
              <w:t xml:space="preserve"> </w:t>
            </w:r>
          </w:p>
        </w:tc>
        <w:tc>
          <w:tcPr>
            <w:tcW w:w="2970" w:type="dxa"/>
          </w:tcPr>
          <w:p w:rsidR="003B44B6" w:rsidRDefault="003B44B6" w:rsidP="003B44B6">
            <w:r w:rsidRPr="003B44B6">
              <w:rPr>
                <w:sz w:val="22"/>
                <w:szCs w:val="22"/>
              </w:rPr>
              <w:t>Online Resources</w:t>
            </w:r>
          </w:p>
        </w:tc>
      </w:tr>
      <w:tr w:rsidR="003B44B6" w:rsidTr="003001D8">
        <w:tc>
          <w:tcPr>
            <w:tcW w:w="828" w:type="dxa"/>
          </w:tcPr>
          <w:p w:rsidR="003B44B6" w:rsidRDefault="003B44B6" w:rsidP="003B44B6">
            <w:r>
              <w:t>5</w:t>
            </w:r>
          </w:p>
        </w:tc>
        <w:tc>
          <w:tcPr>
            <w:tcW w:w="7110" w:type="dxa"/>
          </w:tcPr>
          <w:p w:rsidR="003B44B6" w:rsidRDefault="003B44B6" w:rsidP="003B44B6">
            <w:r w:rsidRPr="0029332F">
              <w:t>Create virtual instance, provide S3 support to virtual instance in AWS/</w:t>
            </w:r>
            <w:proofErr w:type="spellStart"/>
            <w:r w:rsidRPr="0029332F">
              <w:t>Openstack</w:t>
            </w:r>
            <w:proofErr w:type="spellEnd"/>
          </w:p>
        </w:tc>
        <w:tc>
          <w:tcPr>
            <w:tcW w:w="2970" w:type="dxa"/>
          </w:tcPr>
          <w:p w:rsidR="003B44B6" w:rsidRDefault="003B44B6" w:rsidP="003B44B6">
            <w:r>
              <w:rPr>
                <w:sz w:val="22"/>
                <w:szCs w:val="22"/>
              </w:rPr>
              <w:t>T1 Ch 2; Online resources</w:t>
            </w:r>
          </w:p>
        </w:tc>
      </w:tr>
      <w:tr w:rsidR="003B44B6" w:rsidTr="003001D8">
        <w:tc>
          <w:tcPr>
            <w:tcW w:w="828" w:type="dxa"/>
          </w:tcPr>
          <w:p w:rsidR="003B44B6" w:rsidRDefault="003B44B6" w:rsidP="003B44B6">
            <w:r>
              <w:t>6</w:t>
            </w:r>
          </w:p>
        </w:tc>
        <w:tc>
          <w:tcPr>
            <w:tcW w:w="7110" w:type="dxa"/>
          </w:tcPr>
          <w:p w:rsidR="003B44B6" w:rsidRDefault="003B44B6" w:rsidP="003B44B6">
            <w:r w:rsidRPr="003001D8">
              <w:t>Create virtual instance and provide volume support in AWS/</w:t>
            </w:r>
            <w:proofErr w:type="spellStart"/>
            <w:r w:rsidRPr="003001D8">
              <w:t>Openstack</w:t>
            </w:r>
            <w:proofErr w:type="spellEnd"/>
            <w:r>
              <w:t xml:space="preserve"> </w:t>
            </w:r>
          </w:p>
        </w:tc>
        <w:tc>
          <w:tcPr>
            <w:tcW w:w="2970" w:type="dxa"/>
          </w:tcPr>
          <w:p w:rsidR="003B44B6" w:rsidRDefault="002C0406" w:rsidP="003B44B6">
            <w:r>
              <w:rPr>
                <w:sz w:val="22"/>
                <w:szCs w:val="22"/>
              </w:rPr>
              <w:t>T1 Ch 2; Online resources</w:t>
            </w:r>
          </w:p>
        </w:tc>
      </w:tr>
      <w:tr w:rsidR="003B44B6" w:rsidTr="003001D8">
        <w:tc>
          <w:tcPr>
            <w:tcW w:w="828" w:type="dxa"/>
          </w:tcPr>
          <w:p w:rsidR="003B44B6" w:rsidRDefault="003B44B6" w:rsidP="003B44B6">
            <w:r>
              <w:t>7</w:t>
            </w:r>
          </w:p>
        </w:tc>
        <w:tc>
          <w:tcPr>
            <w:tcW w:w="7110" w:type="dxa"/>
          </w:tcPr>
          <w:p w:rsidR="003B44B6" w:rsidRDefault="003B44B6" w:rsidP="003B44B6">
            <w:r>
              <w:t xml:space="preserve">Perform a cold migration of VM from one data store to another. </w:t>
            </w:r>
          </w:p>
        </w:tc>
        <w:tc>
          <w:tcPr>
            <w:tcW w:w="2970" w:type="dxa"/>
          </w:tcPr>
          <w:p w:rsidR="003B44B6" w:rsidRDefault="002C0406" w:rsidP="003B44B6">
            <w:r>
              <w:rPr>
                <w:sz w:val="22"/>
                <w:szCs w:val="22"/>
              </w:rPr>
              <w:t>T1 Ch 2; Online resources</w:t>
            </w:r>
          </w:p>
        </w:tc>
      </w:tr>
      <w:tr w:rsidR="003B44B6" w:rsidTr="003001D8">
        <w:tc>
          <w:tcPr>
            <w:tcW w:w="828" w:type="dxa"/>
          </w:tcPr>
          <w:p w:rsidR="003B44B6" w:rsidRDefault="003B44B6" w:rsidP="003B44B6">
            <w:r>
              <w:t>8</w:t>
            </w:r>
          </w:p>
        </w:tc>
        <w:tc>
          <w:tcPr>
            <w:tcW w:w="7110" w:type="dxa"/>
          </w:tcPr>
          <w:p w:rsidR="003B44B6" w:rsidRDefault="003B44B6" w:rsidP="003B44B6">
            <w:r w:rsidRPr="003001D8">
              <w:t>Create a setup to demo Auto-scaling feature of AWS cloud</w:t>
            </w:r>
          </w:p>
        </w:tc>
        <w:tc>
          <w:tcPr>
            <w:tcW w:w="2970" w:type="dxa"/>
          </w:tcPr>
          <w:p w:rsidR="003B44B6" w:rsidRDefault="002C0406" w:rsidP="003B44B6">
            <w:r>
              <w:rPr>
                <w:sz w:val="22"/>
                <w:szCs w:val="22"/>
              </w:rPr>
              <w:t>T1 Ch 2; Online resources</w:t>
            </w:r>
          </w:p>
        </w:tc>
      </w:tr>
      <w:tr w:rsidR="003B44B6" w:rsidTr="003001D8">
        <w:tc>
          <w:tcPr>
            <w:tcW w:w="828" w:type="dxa"/>
          </w:tcPr>
          <w:p w:rsidR="003B44B6" w:rsidRDefault="003B44B6" w:rsidP="003B44B6">
            <w:r>
              <w:t>9</w:t>
            </w:r>
          </w:p>
        </w:tc>
        <w:tc>
          <w:tcPr>
            <w:tcW w:w="7110" w:type="dxa"/>
          </w:tcPr>
          <w:p w:rsidR="003B44B6" w:rsidRPr="003001D8" w:rsidRDefault="003B44B6" w:rsidP="003B44B6">
            <w:r w:rsidRPr="00A31C74">
              <w:t>Use Docker containers in AWS</w:t>
            </w:r>
          </w:p>
        </w:tc>
        <w:tc>
          <w:tcPr>
            <w:tcW w:w="2970" w:type="dxa"/>
          </w:tcPr>
          <w:p w:rsidR="003B44B6" w:rsidRDefault="002C0406" w:rsidP="003B44B6">
            <w:r>
              <w:rPr>
                <w:sz w:val="22"/>
                <w:szCs w:val="22"/>
              </w:rPr>
              <w:t>T1 Ch 2; Online resources</w:t>
            </w:r>
          </w:p>
        </w:tc>
      </w:tr>
      <w:tr w:rsidR="003B44B6" w:rsidTr="003001D8">
        <w:tc>
          <w:tcPr>
            <w:tcW w:w="828" w:type="dxa"/>
          </w:tcPr>
          <w:p w:rsidR="003B44B6" w:rsidRDefault="003B44B6" w:rsidP="003B44B6">
            <w:r>
              <w:t>10</w:t>
            </w:r>
          </w:p>
        </w:tc>
        <w:tc>
          <w:tcPr>
            <w:tcW w:w="7110" w:type="dxa"/>
          </w:tcPr>
          <w:p w:rsidR="003B44B6" w:rsidRDefault="003B44B6" w:rsidP="003B44B6">
            <w:r w:rsidRPr="00A31C74">
              <w:rPr>
                <w:rFonts w:cstheme="minorHAnsi"/>
                <w:color w:val="333333"/>
              </w:rPr>
              <w:t xml:space="preserve">Install </w:t>
            </w:r>
            <w:proofErr w:type="spellStart"/>
            <w:r w:rsidRPr="00A31C74">
              <w:rPr>
                <w:rFonts w:cstheme="minorHAnsi"/>
                <w:color w:val="333333"/>
              </w:rPr>
              <w:t>Openstack</w:t>
            </w:r>
            <w:proofErr w:type="spellEnd"/>
            <w:r w:rsidRPr="00A31C74">
              <w:rPr>
                <w:rFonts w:cstheme="minorHAnsi"/>
                <w:color w:val="333333"/>
              </w:rPr>
              <w:t xml:space="preserve"> and configure the Orchestration service called heat, on the controller node.</w:t>
            </w:r>
          </w:p>
        </w:tc>
        <w:tc>
          <w:tcPr>
            <w:tcW w:w="2970" w:type="dxa"/>
          </w:tcPr>
          <w:p w:rsidR="003B44B6" w:rsidRDefault="002C0406" w:rsidP="003B44B6">
            <w:r>
              <w:rPr>
                <w:sz w:val="22"/>
                <w:szCs w:val="22"/>
              </w:rPr>
              <w:t>Online resources</w:t>
            </w:r>
          </w:p>
        </w:tc>
      </w:tr>
      <w:tr w:rsidR="003B44B6" w:rsidTr="003001D8">
        <w:tc>
          <w:tcPr>
            <w:tcW w:w="828" w:type="dxa"/>
          </w:tcPr>
          <w:p w:rsidR="003B44B6" w:rsidRDefault="003B44B6" w:rsidP="003B44B6">
            <w:r>
              <w:t>11</w:t>
            </w:r>
          </w:p>
        </w:tc>
        <w:tc>
          <w:tcPr>
            <w:tcW w:w="7110" w:type="dxa"/>
          </w:tcPr>
          <w:p w:rsidR="003B44B6" w:rsidRPr="003001D8" w:rsidRDefault="003B44B6" w:rsidP="003B44B6">
            <w:r>
              <w:t>Install GAE, upload a local application to GAE</w:t>
            </w:r>
          </w:p>
        </w:tc>
        <w:tc>
          <w:tcPr>
            <w:tcW w:w="2970" w:type="dxa"/>
          </w:tcPr>
          <w:p w:rsidR="003B44B6" w:rsidRDefault="002C0406" w:rsidP="002C0406">
            <w:pPr>
              <w:pStyle w:val="Default"/>
            </w:pPr>
            <w:r>
              <w:rPr>
                <w:sz w:val="22"/>
                <w:szCs w:val="22"/>
              </w:rPr>
              <w:t xml:space="preserve">T1 Ch 3; </w:t>
            </w:r>
            <w:r w:rsidRPr="000363A0">
              <w:rPr>
                <w:sz w:val="22"/>
                <w:szCs w:val="22"/>
              </w:rPr>
              <w:t>R2</w:t>
            </w:r>
            <w:r>
              <w:rPr>
                <w:sz w:val="22"/>
                <w:szCs w:val="22"/>
              </w:rPr>
              <w:t>; Lecture notes</w:t>
            </w:r>
          </w:p>
        </w:tc>
      </w:tr>
      <w:tr w:rsidR="003B44B6" w:rsidTr="003001D8">
        <w:tc>
          <w:tcPr>
            <w:tcW w:w="828" w:type="dxa"/>
          </w:tcPr>
          <w:p w:rsidR="003B44B6" w:rsidRDefault="003B44B6" w:rsidP="003B44B6">
            <w:r>
              <w:t>12</w:t>
            </w:r>
          </w:p>
        </w:tc>
        <w:tc>
          <w:tcPr>
            <w:tcW w:w="7110" w:type="dxa"/>
          </w:tcPr>
          <w:p w:rsidR="003B44B6" w:rsidRDefault="003B44B6" w:rsidP="003B44B6">
            <w:pPr>
              <w:jc w:val="both"/>
            </w:pPr>
            <w:r w:rsidRPr="00A31C74">
              <w:t xml:space="preserve">Create a load balancer in </w:t>
            </w:r>
            <w:proofErr w:type="spellStart"/>
            <w:r w:rsidRPr="00A31C74">
              <w:t>Cloudsim</w:t>
            </w:r>
            <w:proofErr w:type="spellEnd"/>
          </w:p>
        </w:tc>
        <w:tc>
          <w:tcPr>
            <w:tcW w:w="2970" w:type="dxa"/>
          </w:tcPr>
          <w:p w:rsidR="003B44B6" w:rsidRDefault="002C0406" w:rsidP="003B44B6">
            <w:r>
              <w:rPr>
                <w:sz w:val="22"/>
                <w:szCs w:val="22"/>
              </w:rPr>
              <w:t>Online resources</w:t>
            </w:r>
          </w:p>
        </w:tc>
      </w:tr>
      <w:tr w:rsidR="003B44B6" w:rsidTr="003001D8">
        <w:tc>
          <w:tcPr>
            <w:tcW w:w="828" w:type="dxa"/>
          </w:tcPr>
          <w:p w:rsidR="003B44B6" w:rsidRDefault="003B44B6" w:rsidP="003B44B6">
            <w:r>
              <w:t>13</w:t>
            </w:r>
          </w:p>
        </w:tc>
        <w:tc>
          <w:tcPr>
            <w:tcW w:w="7110" w:type="dxa"/>
          </w:tcPr>
          <w:p w:rsidR="003B44B6" w:rsidRPr="00A31C74" w:rsidRDefault="003B44B6" w:rsidP="003B44B6">
            <w:r>
              <w:t xml:space="preserve">Implement </w:t>
            </w:r>
            <w:r w:rsidRPr="00A31C74">
              <w:t>Elastic MapReduce word-count example using AWS</w:t>
            </w:r>
          </w:p>
        </w:tc>
        <w:tc>
          <w:tcPr>
            <w:tcW w:w="2970" w:type="dxa"/>
          </w:tcPr>
          <w:p w:rsidR="003B44B6" w:rsidRDefault="002C0406" w:rsidP="002C0406">
            <w:r w:rsidRPr="000363A0">
              <w:rPr>
                <w:sz w:val="22"/>
                <w:szCs w:val="22"/>
              </w:rPr>
              <w:t>R6</w:t>
            </w:r>
            <w:r>
              <w:rPr>
                <w:sz w:val="22"/>
                <w:szCs w:val="22"/>
              </w:rPr>
              <w:t xml:space="preserve"> Ch 8; Online resources</w:t>
            </w:r>
          </w:p>
        </w:tc>
      </w:tr>
      <w:tr w:rsidR="003B44B6" w:rsidTr="003001D8">
        <w:tc>
          <w:tcPr>
            <w:tcW w:w="828" w:type="dxa"/>
          </w:tcPr>
          <w:p w:rsidR="003B44B6" w:rsidRDefault="003B44B6" w:rsidP="003B44B6">
            <w:r>
              <w:t>14</w:t>
            </w:r>
          </w:p>
        </w:tc>
        <w:tc>
          <w:tcPr>
            <w:tcW w:w="7110" w:type="dxa"/>
          </w:tcPr>
          <w:p w:rsidR="003B44B6" w:rsidRPr="00A31C74" w:rsidRDefault="003B44B6" w:rsidP="003B44B6">
            <w:r w:rsidRPr="00A31C74">
              <w:t xml:space="preserve">Hadoop Map reduce-market rating Java example, word-count on Hadoop Sandbox Environment. </w:t>
            </w:r>
          </w:p>
        </w:tc>
        <w:tc>
          <w:tcPr>
            <w:tcW w:w="2970" w:type="dxa"/>
          </w:tcPr>
          <w:p w:rsidR="003B44B6" w:rsidRDefault="002C0406" w:rsidP="003B44B6">
            <w:r>
              <w:rPr>
                <w:sz w:val="22"/>
                <w:szCs w:val="22"/>
              </w:rPr>
              <w:t>Online resources</w:t>
            </w:r>
          </w:p>
        </w:tc>
      </w:tr>
    </w:tbl>
    <w:p w:rsidR="0029332F" w:rsidRDefault="0029332F" w:rsidP="0029332F">
      <w:bookmarkStart w:id="1" w:name="_heading=h.gjdgxs" w:colFirst="0" w:colLast="0"/>
      <w:bookmarkEnd w:id="1"/>
    </w:p>
    <w:p w:rsidR="00115138" w:rsidRDefault="00115138" w:rsidP="0029332F">
      <w:pPr>
        <w:jc w:val="right"/>
      </w:pPr>
    </w:p>
    <w:p w:rsidR="0029332F" w:rsidRDefault="0029332F" w:rsidP="0029332F">
      <w:pPr>
        <w:jc w:val="right"/>
      </w:pPr>
      <w:r>
        <w:t>Instructor In-Charge</w:t>
      </w:r>
    </w:p>
    <w:p w:rsidR="0029332F" w:rsidRDefault="0029332F" w:rsidP="0029332F">
      <w:pPr>
        <w:jc w:val="right"/>
        <w:rPr>
          <w:b/>
        </w:rPr>
      </w:pPr>
      <w:r>
        <w:t>CSF213</w:t>
      </w:r>
    </w:p>
    <w:p w:rsidR="0029332F" w:rsidRPr="0083701B" w:rsidRDefault="0029332F" w:rsidP="0029332F">
      <w:pPr>
        <w:rPr>
          <w:sz w:val="22"/>
          <w:szCs w:val="22"/>
        </w:rPr>
      </w:pPr>
    </w:p>
    <w:sectPr w:rsidR="0029332F" w:rsidRPr="0083701B" w:rsidSect="00022006">
      <w:headerReference w:type="default" r:id="rId8"/>
      <w:footerReference w:type="default" r:id="rId9"/>
      <w:pgSz w:w="12240" w:h="15840"/>
      <w:pgMar w:top="180" w:right="720" w:bottom="270" w:left="720" w:header="720" w:footer="720"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56EA" w:rsidRDefault="004856EA">
      <w:r>
        <w:separator/>
      </w:r>
    </w:p>
  </w:endnote>
  <w:endnote w:type="continuationSeparator" w:id="0">
    <w:p w:rsidR="004856EA" w:rsidRDefault="004856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OpenSymbol">
    <w:altName w:val="Malgun Gothic Semilight"/>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Bold">
    <w:altName w:val="Yu Gothic UI"/>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910" w:rsidRDefault="002478DF">
    <w:pPr>
      <w:pStyle w:val="Footer"/>
    </w:pPr>
    <w:r>
      <w:rPr>
        <w:noProof/>
        <w:lang w:val="en-IN" w:eastAsia="en-IN"/>
      </w:rPr>
      <w:drawing>
        <wp:inline distT="0" distB="0" distL="0" distR="0" wp14:anchorId="4F66933F" wp14:editId="2D2BB879">
          <wp:extent cx="1646555" cy="603250"/>
          <wp:effectExtent l="0" t="0" r="0" b="0"/>
          <wp:docPr id="4" name="graph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2"/>
                  <pic:cNvPicPr>
                    <a:picLocks noChangeAspect="1" noChangeArrowheads="1"/>
                  </pic:cNvPicPr>
                </pic:nvPicPr>
                <pic:blipFill>
                  <a:blip r:embed="rId1"/>
                  <a:stretch>
                    <a:fillRect/>
                  </a:stretch>
                </pic:blipFill>
                <pic:spPr bwMode="auto">
                  <a:xfrm>
                    <a:off x="0" y="0"/>
                    <a:ext cx="1646555" cy="60325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56EA" w:rsidRDefault="004856EA">
      <w:r>
        <w:separator/>
      </w:r>
    </w:p>
  </w:footnote>
  <w:footnote w:type="continuationSeparator" w:id="0">
    <w:p w:rsidR="004856EA" w:rsidRDefault="004856E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910" w:rsidRDefault="00381910">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957AE"/>
    <w:multiLevelType w:val="multilevel"/>
    <w:tmpl w:val="D910D33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15:restartNumberingAfterBreak="0">
    <w:nsid w:val="08705E63"/>
    <w:multiLevelType w:val="hybridMultilevel"/>
    <w:tmpl w:val="C5C805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CA7AE4"/>
    <w:multiLevelType w:val="hybridMultilevel"/>
    <w:tmpl w:val="AF76AF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C01664"/>
    <w:multiLevelType w:val="hybridMultilevel"/>
    <w:tmpl w:val="72B64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2F39E2"/>
    <w:multiLevelType w:val="multilevel"/>
    <w:tmpl w:val="AE0464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33639F"/>
    <w:multiLevelType w:val="multilevel"/>
    <w:tmpl w:val="4C024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DC53DD"/>
    <w:multiLevelType w:val="multilevel"/>
    <w:tmpl w:val="0B181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223C91"/>
    <w:multiLevelType w:val="multilevel"/>
    <w:tmpl w:val="A9F47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E02D95"/>
    <w:multiLevelType w:val="hybridMultilevel"/>
    <w:tmpl w:val="C018F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B62C8B"/>
    <w:multiLevelType w:val="hybridMultilevel"/>
    <w:tmpl w:val="FDE4A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4F5D26"/>
    <w:multiLevelType w:val="hybridMultilevel"/>
    <w:tmpl w:val="4170F1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0CD447B"/>
    <w:multiLevelType w:val="hybridMultilevel"/>
    <w:tmpl w:val="70027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FC0902"/>
    <w:multiLevelType w:val="multilevel"/>
    <w:tmpl w:val="A43880F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15:restartNumberingAfterBreak="0">
    <w:nsid w:val="4A95090F"/>
    <w:multiLevelType w:val="multilevel"/>
    <w:tmpl w:val="4F7E0E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D6B0A92"/>
    <w:multiLevelType w:val="multilevel"/>
    <w:tmpl w:val="7C5A277E"/>
    <w:lvl w:ilvl="0">
      <w:start w:val="1"/>
      <w:numFmt w:val="decimal"/>
      <w:lvlText w:val="%1."/>
      <w:lvlJc w:val="left"/>
      <w:pPr>
        <w:tabs>
          <w:tab w:val="num" w:pos="720"/>
        </w:tabs>
        <w:ind w:left="720" w:hanging="360"/>
      </w:pPr>
      <w:rPr>
        <w:sz w:val="22"/>
        <w:szCs w:val="22"/>
      </w:rPr>
    </w:lvl>
    <w:lvl w:ilvl="1">
      <w:start w:val="1"/>
      <w:numFmt w:val="decimal"/>
      <w:lvlText w:val="%2."/>
      <w:lvlJc w:val="left"/>
      <w:pPr>
        <w:tabs>
          <w:tab w:val="num" w:pos="1080"/>
        </w:tabs>
        <w:ind w:left="1080" w:hanging="360"/>
      </w:pPr>
      <w:rPr>
        <w:sz w:val="22"/>
        <w:szCs w:val="22"/>
      </w:rPr>
    </w:lvl>
    <w:lvl w:ilvl="2">
      <w:start w:val="1"/>
      <w:numFmt w:val="decimal"/>
      <w:lvlText w:val="%3."/>
      <w:lvlJc w:val="left"/>
      <w:pPr>
        <w:tabs>
          <w:tab w:val="num" w:pos="1440"/>
        </w:tabs>
        <w:ind w:left="1440" w:hanging="360"/>
      </w:pPr>
      <w:rPr>
        <w:sz w:val="22"/>
        <w:szCs w:val="22"/>
      </w:rPr>
    </w:lvl>
    <w:lvl w:ilvl="3">
      <w:start w:val="1"/>
      <w:numFmt w:val="decimal"/>
      <w:lvlText w:val="%4."/>
      <w:lvlJc w:val="left"/>
      <w:pPr>
        <w:tabs>
          <w:tab w:val="num" w:pos="1800"/>
        </w:tabs>
        <w:ind w:left="1800" w:hanging="360"/>
      </w:pPr>
      <w:rPr>
        <w:sz w:val="22"/>
        <w:szCs w:val="22"/>
      </w:rPr>
    </w:lvl>
    <w:lvl w:ilvl="4">
      <w:start w:val="1"/>
      <w:numFmt w:val="decimal"/>
      <w:lvlText w:val="%5."/>
      <w:lvlJc w:val="left"/>
      <w:pPr>
        <w:tabs>
          <w:tab w:val="num" w:pos="2160"/>
        </w:tabs>
        <w:ind w:left="2160" w:hanging="360"/>
      </w:pPr>
      <w:rPr>
        <w:sz w:val="22"/>
        <w:szCs w:val="22"/>
      </w:rPr>
    </w:lvl>
    <w:lvl w:ilvl="5">
      <w:start w:val="1"/>
      <w:numFmt w:val="decimal"/>
      <w:lvlText w:val="%6."/>
      <w:lvlJc w:val="left"/>
      <w:pPr>
        <w:tabs>
          <w:tab w:val="num" w:pos="2520"/>
        </w:tabs>
        <w:ind w:left="2520" w:hanging="360"/>
      </w:pPr>
      <w:rPr>
        <w:sz w:val="22"/>
        <w:szCs w:val="22"/>
      </w:rPr>
    </w:lvl>
    <w:lvl w:ilvl="6">
      <w:start w:val="1"/>
      <w:numFmt w:val="decimal"/>
      <w:lvlText w:val="%7."/>
      <w:lvlJc w:val="left"/>
      <w:pPr>
        <w:tabs>
          <w:tab w:val="num" w:pos="2880"/>
        </w:tabs>
        <w:ind w:left="2880" w:hanging="360"/>
      </w:pPr>
      <w:rPr>
        <w:sz w:val="22"/>
        <w:szCs w:val="22"/>
      </w:rPr>
    </w:lvl>
    <w:lvl w:ilvl="7">
      <w:start w:val="1"/>
      <w:numFmt w:val="decimal"/>
      <w:lvlText w:val="%8."/>
      <w:lvlJc w:val="left"/>
      <w:pPr>
        <w:tabs>
          <w:tab w:val="num" w:pos="3240"/>
        </w:tabs>
        <w:ind w:left="3240" w:hanging="360"/>
      </w:pPr>
      <w:rPr>
        <w:sz w:val="22"/>
        <w:szCs w:val="22"/>
      </w:rPr>
    </w:lvl>
    <w:lvl w:ilvl="8">
      <w:start w:val="1"/>
      <w:numFmt w:val="decimal"/>
      <w:lvlText w:val="%9."/>
      <w:lvlJc w:val="left"/>
      <w:pPr>
        <w:tabs>
          <w:tab w:val="num" w:pos="3600"/>
        </w:tabs>
        <w:ind w:left="3600" w:hanging="360"/>
      </w:pPr>
      <w:rPr>
        <w:sz w:val="22"/>
        <w:szCs w:val="22"/>
      </w:rPr>
    </w:lvl>
  </w:abstractNum>
  <w:abstractNum w:abstractNumId="15" w15:restartNumberingAfterBreak="0">
    <w:nsid w:val="6BD63BEE"/>
    <w:multiLevelType w:val="hybridMultilevel"/>
    <w:tmpl w:val="C2D6FD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D6C1CC8"/>
    <w:multiLevelType w:val="hybridMultilevel"/>
    <w:tmpl w:val="C5C805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4"/>
  </w:num>
  <w:num w:numId="3">
    <w:abstractNumId w:val="12"/>
  </w:num>
  <w:num w:numId="4">
    <w:abstractNumId w:val="6"/>
  </w:num>
  <w:num w:numId="5">
    <w:abstractNumId w:val="7"/>
  </w:num>
  <w:num w:numId="6">
    <w:abstractNumId w:val="5"/>
  </w:num>
  <w:num w:numId="7">
    <w:abstractNumId w:val="4"/>
  </w:num>
  <w:num w:numId="8">
    <w:abstractNumId w:val="3"/>
  </w:num>
  <w:num w:numId="9">
    <w:abstractNumId w:val="9"/>
  </w:num>
  <w:num w:numId="10">
    <w:abstractNumId w:val="8"/>
  </w:num>
  <w:num w:numId="11">
    <w:abstractNumId w:val="0"/>
  </w:num>
  <w:num w:numId="12">
    <w:abstractNumId w:val="11"/>
  </w:num>
  <w:num w:numId="13">
    <w:abstractNumId w:val="16"/>
  </w:num>
  <w:num w:numId="14">
    <w:abstractNumId w:val="15"/>
  </w:num>
  <w:num w:numId="15">
    <w:abstractNumId w:val="2"/>
  </w:num>
  <w:num w:numId="16">
    <w:abstractNumId w:val="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910"/>
    <w:rsid w:val="00022006"/>
    <w:rsid w:val="000258FC"/>
    <w:rsid w:val="000363A0"/>
    <w:rsid w:val="000403D0"/>
    <w:rsid w:val="00083AA0"/>
    <w:rsid w:val="000E4BC4"/>
    <w:rsid w:val="00115138"/>
    <w:rsid w:val="00154210"/>
    <w:rsid w:val="001D6602"/>
    <w:rsid w:val="001F16B7"/>
    <w:rsid w:val="001F2A13"/>
    <w:rsid w:val="00243E99"/>
    <w:rsid w:val="002478DF"/>
    <w:rsid w:val="00254BEA"/>
    <w:rsid w:val="00276B1E"/>
    <w:rsid w:val="00280F0B"/>
    <w:rsid w:val="00281263"/>
    <w:rsid w:val="0028567F"/>
    <w:rsid w:val="0028744C"/>
    <w:rsid w:val="0029332F"/>
    <w:rsid w:val="002A434F"/>
    <w:rsid w:val="002C0406"/>
    <w:rsid w:val="002D4FAF"/>
    <w:rsid w:val="003001D8"/>
    <w:rsid w:val="00341E10"/>
    <w:rsid w:val="00350AF0"/>
    <w:rsid w:val="0036326B"/>
    <w:rsid w:val="00381910"/>
    <w:rsid w:val="00396208"/>
    <w:rsid w:val="003A0053"/>
    <w:rsid w:val="003B44B6"/>
    <w:rsid w:val="003E2DBA"/>
    <w:rsid w:val="003E3F2F"/>
    <w:rsid w:val="003E536D"/>
    <w:rsid w:val="00445DAC"/>
    <w:rsid w:val="0045690C"/>
    <w:rsid w:val="00474D01"/>
    <w:rsid w:val="004856EA"/>
    <w:rsid w:val="004867F4"/>
    <w:rsid w:val="004B7681"/>
    <w:rsid w:val="00515B21"/>
    <w:rsid w:val="00521AA7"/>
    <w:rsid w:val="005B1A59"/>
    <w:rsid w:val="005F1039"/>
    <w:rsid w:val="00627F41"/>
    <w:rsid w:val="006547B5"/>
    <w:rsid w:val="00656D41"/>
    <w:rsid w:val="006D1D68"/>
    <w:rsid w:val="006D7271"/>
    <w:rsid w:val="006E22AF"/>
    <w:rsid w:val="00702A19"/>
    <w:rsid w:val="007151D2"/>
    <w:rsid w:val="00735D6A"/>
    <w:rsid w:val="00741E33"/>
    <w:rsid w:val="00794A01"/>
    <w:rsid w:val="007A4F10"/>
    <w:rsid w:val="007B098D"/>
    <w:rsid w:val="007D0F78"/>
    <w:rsid w:val="007D6801"/>
    <w:rsid w:val="007F12BC"/>
    <w:rsid w:val="00806009"/>
    <w:rsid w:val="0083701B"/>
    <w:rsid w:val="008B5BB4"/>
    <w:rsid w:val="008F4CF1"/>
    <w:rsid w:val="00902674"/>
    <w:rsid w:val="009251CB"/>
    <w:rsid w:val="009415CB"/>
    <w:rsid w:val="009657BE"/>
    <w:rsid w:val="00A31C74"/>
    <w:rsid w:val="00A34F13"/>
    <w:rsid w:val="00A67A9D"/>
    <w:rsid w:val="00AC0AD6"/>
    <w:rsid w:val="00B8052B"/>
    <w:rsid w:val="00BA552D"/>
    <w:rsid w:val="00BC685F"/>
    <w:rsid w:val="00C15CA0"/>
    <w:rsid w:val="00C66D31"/>
    <w:rsid w:val="00CD51F3"/>
    <w:rsid w:val="00D50A30"/>
    <w:rsid w:val="00D7091E"/>
    <w:rsid w:val="00D75497"/>
    <w:rsid w:val="00DC35D5"/>
    <w:rsid w:val="00DD4BFE"/>
    <w:rsid w:val="00E0720B"/>
    <w:rsid w:val="00E26832"/>
    <w:rsid w:val="00E80055"/>
    <w:rsid w:val="00EC2786"/>
    <w:rsid w:val="00F27CE4"/>
    <w:rsid w:val="00F4725B"/>
    <w:rsid w:val="00F9200D"/>
    <w:rsid w:val="00FC7CFB"/>
    <w:rsid w:val="00FD4EF2"/>
    <w:rsid w:val="00FE498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59F98"/>
  <w15:docId w15:val="{CD58344F-CA84-42F5-B8BC-1BBEFEDFA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00000A"/>
      <w:sz w:val="24"/>
      <w:szCs w:val="24"/>
    </w:rPr>
  </w:style>
  <w:style w:type="paragraph" w:styleId="Heading1">
    <w:name w:val="heading 1"/>
    <w:basedOn w:val="Normal"/>
    <w:next w:val="Normal"/>
    <w:qFormat/>
    <w:pPr>
      <w:keepNext/>
      <w:outlineLvl w:val="0"/>
    </w:pPr>
    <w:rPr>
      <w:u w:val="single"/>
    </w:rPr>
  </w:style>
  <w:style w:type="paragraph" w:styleId="Heading2">
    <w:name w:val="heading 2"/>
    <w:basedOn w:val="Normal"/>
    <w:next w:val="Normal"/>
    <w:qFormat/>
    <w:pPr>
      <w:keepNext/>
      <w:outlineLvl w:val="1"/>
    </w:pPr>
    <w:rPr>
      <w:i/>
      <w:iCs/>
    </w:rPr>
  </w:style>
  <w:style w:type="paragraph" w:styleId="Heading3">
    <w:name w:val="heading 3"/>
    <w:basedOn w:val="Normal"/>
    <w:next w:val="Normal"/>
    <w:qFormat/>
    <w:pPr>
      <w:keepNext/>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link w:val="BalloonText"/>
    <w:uiPriority w:val="99"/>
    <w:semiHidden/>
    <w:qFormat/>
    <w:rsid w:val="00EB2F06"/>
    <w:rPr>
      <w:rFonts w:ascii="Tahoma" w:hAnsi="Tahoma" w:cs="Tahoma"/>
      <w:sz w:val="16"/>
      <w:szCs w:val="16"/>
      <w:lang w:val="en-US" w:eastAsia="en-US"/>
    </w:rPr>
  </w:style>
  <w:style w:type="character" w:customStyle="1" w:styleId="HeaderChar">
    <w:name w:val="Header Char"/>
    <w:link w:val="Header"/>
    <w:uiPriority w:val="99"/>
    <w:qFormat/>
    <w:rsid w:val="00EB2F06"/>
    <w:rPr>
      <w:sz w:val="24"/>
      <w:szCs w:val="24"/>
      <w:lang w:val="en-US" w:eastAsia="en-US"/>
    </w:rPr>
  </w:style>
  <w:style w:type="character" w:customStyle="1" w:styleId="FooterChar">
    <w:name w:val="Footer Char"/>
    <w:link w:val="Footer"/>
    <w:uiPriority w:val="99"/>
    <w:qFormat/>
    <w:rsid w:val="00EB2F06"/>
    <w:rPr>
      <w:sz w:val="24"/>
      <w:szCs w:val="24"/>
      <w:lang w:val="en-US" w:eastAsia="en-U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Bullets">
    <w:name w:val="Bullets"/>
    <w:qFormat/>
    <w:rPr>
      <w:rFonts w:ascii="OpenSymbol" w:eastAsia="OpenSymbol" w:hAnsi="OpenSymbol"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WW8Num6z0">
    <w:name w:val="WW8Num6z0"/>
    <w:qFormat/>
    <w:rPr>
      <w:rFonts w:ascii="Symbol" w:hAnsi="Symbol" w:cs="Symbol"/>
      <w:sz w:val="24"/>
      <w:szCs w:val="24"/>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ascii="Times New Roman" w:hAnsi="Times New Roman" w:cs="OpenSymbol"/>
      <w:sz w:val="24"/>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sz w:val="24"/>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NumberingSymbols">
    <w:name w:val="Numbering Symbols"/>
    <w:qFormat/>
    <w:rPr>
      <w:sz w:val="22"/>
      <w:szCs w:val="22"/>
    </w:rPr>
  </w:style>
  <w:style w:type="character" w:customStyle="1" w:styleId="StrongEmphasis">
    <w:name w:val="Strong Emphasis"/>
    <w:qFormat/>
    <w:rPr>
      <w:b/>
      <w:bCs/>
    </w:rPr>
  </w:style>
  <w:style w:type="character" w:customStyle="1" w:styleId="ListLabel139">
    <w:name w:val="ListLabel 139"/>
    <w:qFormat/>
    <w:rPr>
      <w:sz w:val="22"/>
      <w:szCs w:val="22"/>
    </w:rPr>
  </w:style>
  <w:style w:type="character" w:customStyle="1" w:styleId="ListLabel140">
    <w:name w:val="ListLabel 140"/>
    <w:qFormat/>
    <w:rPr>
      <w:sz w:val="22"/>
      <w:szCs w:val="22"/>
    </w:rPr>
  </w:style>
  <w:style w:type="character" w:customStyle="1" w:styleId="ListLabel141">
    <w:name w:val="ListLabel 141"/>
    <w:qFormat/>
    <w:rPr>
      <w:sz w:val="22"/>
      <w:szCs w:val="22"/>
    </w:rPr>
  </w:style>
  <w:style w:type="character" w:customStyle="1" w:styleId="ListLabel142">
    <w:name w:val="ListLabel 142"/>
    <w:qFormat/>
    <w:rPr>
      <w:sz w:val="22"/>
      <w:szCs w:val="22"/>
    </w:rPr>
  </w:style>
  <w:style w:type="character" w:customStyle="1" w:styleId="ListLabel143">
    <w:name w:val="ListLabel 143"/>
    <w:qFormat/>
    <w:rPr>
      <w:sz w:val="22"/>
      <w:szCs w:val="22"/>
    </w:rPr>
  </w:style>
  <w:style w:type="character" w:customStyle="1" w:styleId="ListLabel144">
    <w:name w:val="ListLabel 144"/>
    <w:qFormat/>
    <w:rPr>
      <w:sz w:val="22"/>
      <w:szCs w:val="22"/>
    </w:rPr>
  </w:style>
  <w:style w:type="character" w:customStyle="1" w:styleId="ListLabel145">
    <w:name w:val="ListLabel 145"/>
    <w:qFormat/>
    <w:rPr>
      <w:sz w:val="22"/>
      <w:szCs w:val="22"/>
    </w:rPr>
  </w:style>
  <w:style w:type="character" w:customStyle="1" w:styleId="ListLabel146">
    <w:name w:val="ListLabel 146"/>
    <w:qFormat/>
    <w:rPr>
      <w:sz w:val="22"/>
      <w:szCs w:val="22"/>
    </w:rPr>
  </w:style>
  <w:style w:type="character" w:customStyle="1" w:styleId="ListLabel147">
    <w:name w:val="ListLabel 147"/>
    <w:qFormat/>
    <w:rPr>
      <w:sz w:val="22"/>
      <w:szCs w:val="22"/>
    </w:rPr>
  </w:style>
  <w:style w:type="character" w:customStyle="1" w:styleId="ListLabel148">
    <w:name w:val="ListLabel 148"/>
    <w:qFormat/>
    <w:rPr>
      <w:sz w:val="22"/>
      <w:szCs w:val="22"/>
    </w:rPr>
  </w:style>
  <w:style w:type="character" w:customStyle="1" w:styleId="ListLabel149">
    <w:name w:val="ListLabel 149"/>
    <w:qFormat/>
    <w:rPr>
      <w:sz w:val="22"/>
      <w:szCs w:val="22"/>
    </w:rPr>
  </w:style>
  <w:style w:type="character" w:customStyle="1" w:styleId="ListLabel150">
    <w:name w:val="ListLabel 150"/>
    <w:qFormat/>
    <w:rPr>
      <w:sz w:val="22"/>
      <w:szCs w:val="22"/>
    </w:rPr>
  </w:style>
  <w:style w:type="character" w:customStyle="1" w:styleId="ListLabel151">
    <w:name w:val="ListLabel 151"/>
    <w:qFormat/>
    <w:rPr>
      <w:sz w:val="22"/>
      <w:szCs w:val="22"/>
    </w:rPr>
  </w:style>
  <w:style w:type="character" w:customStyle="1" w:styleId="ListLabel152">
    <w:name w:val="ListLabel 152"/>
    <w:qFormat/>
    <w:rPr>
      <w:sz w:val="22"/>
      <w:szCs w:val="22"/>
    </w:rPr>
  </w:style>
  <w:style w:type="character" w:customStyle="1" w:styleId="ListLabel153">
    <w:name w:val="ListLabel 153"/>
    <w:qFormat/>
    <w:rPr>
      <w:sz w:val="22"/>
      <w:szCs w:val="22"/>
    </w:rPr>
  </w:style>
  <w:style w:type="character" w:customStyle="1" w:styleId="ListLabel154">
    <w:name w:val="ListLabel 154"/>
    <w:qFormat/>
    <w:rPr>
      <w:sz w:val="22"/>
      <w:szCs w:val="22"/>
    </w:rPr>
  </w:style>
  <w:style w:type="character" w:customStyle="1" w:styleId="ListLabel155">
    <w:name w:val="ListLabel 155"/>
    <w:qFormat/>
    <w:rPr>
      <w:sz w:val="22"/>
      <w:szCs w:val="22"/>
    </w:rPr>
  </w:style>
  <w:style w:type="character" w:customStyle="1" w:styleId="ListLabel156">
    <w:name w:val="ListLabel 156"/>
    <w:qFormat/>
    <w:rPr>
      <w:sz w:val="22"/>
      <w:szCs w:val="22"/>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semiHidden/>
    <w:pPr>
      <w:jc w:val="both"/>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BodyTextIndent">
    <w:name w:val="Body Text Indent"/>
    <w:basedOn w:val="Normal"/>
    <w:semiHidden/>
    <w:pPr>
      <w:ind w:left="900" w:hanging="540"/>
      <w:jc w:val="both"/>
    </w:pPr>
  </w:style>
  <w:style w:type="paragraph" w:styleId="BodyText2">
    <w:name w:val="Body Text 2"/>
    <w:basedOn w:val="Normal"/>
    <w:semiHidden/>
    <w:qFormat/>
    <w:pPr>
      <w:jc w:val="both"/>
    </w:pPr>
    <w:rPr>
      <w:sz w:val="20"/>
    </w:rPr>
  </w:style>
  <w:style w:type="paragraph" w:styleId="BodyTextIndent2">
    <w:name w:val="Body Text Indent 2"/>
    <w:basedOn w:val="Normal"/>
    <w:semiHidden/>
    <w:qFormat/>
    <w:pPr>
      <w:ind w:left="540" w:hanging="540"/>
    </w:pPr>
  </w:style>
  <w:style w:type="paragraph" w:styleId="BalloonText">
    <w:name w:val="Balloon Text"/>
    <w:basedOn w:val="Normal"/>
    <w:link w:val="BalloonTextChar"/>
    <w:uiPriority w:val="99"/>
    <w:semiHidden/>
    <w:unhideWhenUsed/>
    <w:qFormat/>
    <w:rsid w:val="00EB2F06"/>
    <w:rPr>
      <w:rFonts w:ascii="Tahoma" w:hAnsi="Tahoma" w:cs="Tahoma"/>
      <w:sz w:val="16"/>
      <w:szCs w:val="16"/>
    </w:rPr>
  </w:style>
  <w:style w:type="paragraph" w:styleId="Header">
    <w:name w:val="header"/>
    <w:basedOn w:val="Normal"/>
    <w:link w:val="HeaderChar"/>
    <w:uiPriority w:val="99"/>
    <w:unhideWhenUsed/>
    <w:rsid w:val="00EB2F06"/>
    <w:pPr>
      <w:tabs>
        <w:tab w:val="center" w:pos="4513"/>
        <w:tab w:val="right" w:pos="9026"/>
      </w:tabs>
    </w:pPr>
  </w:style>
  <w:style w:type="paragraph" w:styleId="Footer">
    <w:name w:val="footer"/>
    <w:basedOn w:val="Normal"/>
    <w:link w:val="FooterChar"/>
    <w:uiPriority w:val="99"/>
    <w:unhideWhenUsed/>
    <w:rsid w:val="00EB2F06"/>
    <w:pPr>
      <w:tabs>
        <w:tab w:val="center" w:pos="4513"/>
        <w:tab w:val="right" w:pos="9026"/>
      </w:tabs>
    </w:pPr>
  </w:style>
  <w:style w:type="paragraph" w:styleId="ListParagraph">
    <w:name w:val="List Paragraph"/>
    <w:basedOn w:val="Normal"/>
    <w:uiPriority w:val="34"/>
    <w:qFormat/>
    <w:rsid w:val="0027046B"/>
    <w:pPr>
      <w:ind w:left="720"/>
      <w:contextualSpacing/>
    </w:pPr>
  </w:style>
  <w:style w:type="paragraph" w:customStyle="1" w:styleId="Default">
    <w:name w:val="Default"/>
    <w:qFormat/>
    <w:rsid w:val="00410813"/>
    <w:rPr>
      <w:color w:val="000000"/>
      <w:sz w:val="24"/>
      <w:szCs w:val="24"/>
    </w:rPr>
  </w:style>
  <w:style w:type="paragraph" w:customStyle="1" w:styleId="TableContents">
    <w:name w:val="Table Contents"/>
    <w:basedOn w:val="Normal"/>
    <w:qFormat/>
  </w:style>
  <w:style w:type="paragraph" w:customStyle="1" w:styleId="TableHeading">
    <w:name w:val="Table Heading"/>
    <w:basedOn w:val="TableContents"/>
    <w:qFormat/>
  </w:style>
  <w:style w:type="numbering" w:customStyle="1" w:styleId="WW8Num8">
    <w:name w:val="WW8Num8"/>
    <w:qFormat/>
  </w:style>
  <w:style w:type="numbering" w:customStyle="1" w:styleId="WW8Num6">
    <w:name w:val="WW8Num6"/>
    <w:qFormat/>
  </w:style>
  <w:style w:type="character" w:styleId="Emphasis">
    <w:name w:val="Emphasis"/>
    <w:basedOn w:val="DefaultParagraphFont"/>
    <w:uiPriority w:val="20"/>
    <w:qFormat/>
    <w:rsid w:val="00515B21"/>
    <w:rPr>
      <w:i/>
      <w:iCs/>
    </w:rPr>
  </w:style>
  <w:style w:type="character" w:customStyle="1" w:styleId="bold">
    <w:name w:val="bold"/>
    <w:basedOn w:val="DefaultParagraphFont"/>
    <w:rsid w:val="00445DAC"/>
  </w:style>
  <w:style w:type="paragraph" w:customStyle="1" w:styleId="Normal1">
    <w:name w:val="Normal1"/>
    <w:rsid w:val="00341E10"/>
    <w:pPr>
      <w:spacing w:after="200" w:line="276" w:lineRule="auto"/>
    </w:pPr>
    <w:rPr>
      <w:rFonts w:ascii="Calibri" w:eastAsia="Calibri" w:hAnsi="Calibri" w:cs="Calibri"/>
      <w:color w:val="000000"/>
      <w:sz w:val="22"/>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593082">
      <w:bodyDiv w:val="1"/>
      <w:marLeft w:val="0"/>
      <w:marRight w:val="0"/>
      <w:marTop w:val="0"/>
      <w:marBottom w:val="0"/>
      <w:divBdr>
        <w:top w:val="none" w:sz="0" w:space="0" w:color="auto"/>
        <w:left w:val="none" w:sz="0" w:space="0" w:color="auto"/>
        <w:bottom w:val="none" w:sz="0" w:space="0" w:color="auto"/>
        <w:right w:val="none" w:sz="0" w:space="0" w:color="auto"/>
      </w:divBdr>
    </w:div>
    <w:div w:id="15203922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4</Pages>
  <Words>1049</Words>
  <Characters>5980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BIRLA INSTITUTE OF TECHNOLOGY AND SCIENCE, PILANI</vt:lpstr>
    </vt:vector>
  </TitlesOfParts>
  <Company>Personal</Company>
  <LinksUpToDate>false</LinksUpToDate>
  <CharactersWithSpaces>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AND SCIENCE, PILANI</dc:title>
  <dc:creator>A Vasan</dc:creator>
  <cp:lastModifiedBy>BITS</cp:lastModifiedBy>
  <cp:revision>5</cp:revision>
  <cp:lastPrinted>2014-09-08T11:05:00Z</cp:lastPrinted>
  <dcterms:created xsi:type="dcterms:W3CDTF">2022-01-03T08:25:00Z</dcterms:created>
  <dcterms:modified xsi:type="dcterms:W3CDTF">2022-01-06T06:26:00Z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Personal</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