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5CC78" w14:textId="77777777" w:rsidR="001736B0" w:rsidRDefault="001736B0" w:rsidP="001736B0">
      <w:pPr>
        <w:jc w:val="center"/>
        <w:rPr>
          <w:b/>
          <w:bCs/>
        </w:rPr>
      </w:pPr>
      <w:r>
        <w:rPr>
          <w:b/>
          <w:bCs/>
          <w:noProof/>
          <w:lang w:val="en-IN" w:eastAsia="en-IN"/>
        </w:rPr>
        <w:drawing>
          <wp:inline distT="0" distB="0" distL="0" distR="0" wp14:anchorId="06E76874" wp14:editId="769EEC1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21B9AF" w14:textId="41C2BC93" w:rsidR="001736B0" w:rsidRDefault="002E43EB" w:rsidP="001736B0">
      <w:pPr>
        <w:jc w:val="center"/>
        <w:rPr>
          <w:b/>
          <w:bCs/>
        </w:rPr>
      </w:pPr>
      <w:r>
        <w:rPr>
          <w:b/>
          <w:bCs/>
        </w:rPr>
        <w:t>SECOND</w:t>
      </w:r>
      <w:r w:rsidR="001736B0">
        <w:rPr>
          <w:b/>
          <w:bCs/>
        </w:rPr>
        <w:t xml:space="preserve"> SEMESTER 2021-2022</w:t>
      </w:r>
    </w:p>
    <w:p w14:paraId="4BDD6137" w14:textId="77777777" w:rsidR="001736B0" w:rsidRDefault="001736B0" w:rsidP="001736B0">
      <w:pPr>
        <w:pStyle w:val="Heading1"/>
        <w:jc w:val="center"/>
      </w:pPr>
      <w:r>
        <w:t>Course Handout Part II</w:t>
      </w:r>
    </w:p>
    <w:p w14:paraId="2442A982" w14:textId="27734E33" w:rsidR="00E71826" w:rsidRPr="003F6D66" w:rsidRDefault="00E71826" w:rsidP="00E71826">
      <w:pPr>
        <w:pStyle w:val="Heading1"/>
        <w:rPr>
          <w:szCs w:val="24"/>
        </w:rPr>
      </w:pPr>
      <w:r w:rsidRPr="003F6D66">
        <w:rPr>
          <w:szCs w:val="24"/>
        </w:rPr>
        <w:t xml:space="preserve"> Date: </w:t>
      </w:r>
      <w:r w:rsidR="00CE7E66">
        <w:rPr>
          <w:szCs w:val="24"/>
        </w:rPr>
        <w:t xml:space="preserve"> </w:t>
      </w:r>
      <w:r w:rsidR="000F0AA9">
        <w:rPr>
          <w:szCs w:val="24"/>
        </w:rPr>
        <w:t>15</w:t>
      </w:r>
      <w:r w:rsidR="002E43EB">
        <w:rPr>
          <w:szCs w:val="24"/>
        </w:rPr>
        <w:t>/01</w:t>
      </w:r>
      <w:r w:rsidR="00D91865">
        <w:rPr>
          <w:szCs w:val="24"/>
        </w:rPr>
        <w:t>/</w:t>
      </w:r>
      <w:r w:rsidRPr="003F6D66">
        <w:rPr>
          <w:szCs w:val="24"/>
        </w:rPr>
        <w:t>20</w:t>
      </w:r>
      <w:r w:rsidR="00AD2BA2">
        <w:rPr>
          <w:szCs w:val="24"/>
        </w:rPr>
        <w:t>2</w:t>
      </w:r>
      <w:r w:rsidR="002E43EB">
        <w:rPr>
          <w:szCs w:val="24"/>
        </w:rPr>
        <w:t>2</w:t>
      </w:r>
    </w:p>
    <w:p w14:paraId="2C6DB559" w14:textId="77777777" w:rsidR="00E71826" w:rsidRPr="003F6D66" w:rsidRDefault="00E71826" w:rsidP="00E71826">
      <w:pPr>
        <w:spacing w:after="0" w:line="240" w:lineRule="auto"/>
        <w:ind w:left="-270" w:right="27"/>
        <w:jc w:val="both"/>
        <w:rPr>
          <w:rFonts w:ascii="Times New Roman" w:hAnsi="Times New Roman"/>
          <w:sz w:val="24"/>
          <w:szCs w:val="24"/>
        </w:rPr>
      </w:pPr>
    </w:p>
    <w:p w14:paraId="07D2D800"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3EB5221C" w14:textId="77777777" w:rsidR="00E71826" w:rsidRPr="003F6D66" w:rsidRDefault="00E71826" w:rsidP="00E71826">
      <w:pPr>
        <w:spacing w:after="0" w:line="240" w:lineRule="auto"/>
        <w:ind w:left="-270" w:right="27"/>
        <w:jc w:val="both"/>
        <w:rPr>
          <w:rFonts w:ascii="Times New Roman" w:hAnsi="Times New Roman"/>
          <w:sz w:val="12"/>
          <w:szCs w:val="12"/>
        </w:rPr>
      </w:pPr>
    </w:p>
    <w:p w14:paraId="45EA6928" w14:textId="0763DF9B"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r w:rsidR="00152001">
        <w:rPr>
          <w:rFonts w:ascii="Times New Roman" w:hAnsi="Times New Roman"/>
          <w:b/>
          <w:sz w:val="24"/>
          <w:szCs w:val="24"/>
        </w:rPr>
        <w:t xml:space="preserve"> </w:t>
      </w:r>
      <w:r w:rsidRPr="003F6D66">
        <w:rPr>
          <w:rFonts w:ascii="Times New Roman" w:hAnsi="Times New Roman"/>
          <w:b/>
          <w:sz w:val="24"/>
          <w:szCs w:val="24"/>
        </w:rPr>
        <w:t xml:space="preserve">: </w:t>
      </w:r>
      <w:r w:rsidR="00C81FB1">
        <w:rPr>
          <w:rFonts w:ascii="Times New Roman" w:hAnsi="Times New Roman"/>
          <w:b/>
          <w:sz w:val="24"/>
          <w:szCs w:val="24"/>
        </w:rPr>
        <w:t xml:space="preserve"> </w:t>
      </w:r>
      <w:r w:rsidR="00116EB7" w:rsidRPr="003F6D66">
        <w:rPr>
          <w:rFonts w:ascii="Times New Roman" w:hAnsi="Times New Roman"/>
          <w:b/>
          <w:sz w:val="24"/>
          <w:szCs w:val="24"/>
        </w:rPr>
        <w:t>ECON F434</w:t>
      </w:r>
    </w:p>
    <w:p w14:paraId="4CD10D54" w14:textId="2F88F1FF"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w:t>
      </w:r>
      <w:r w:rsidR="00152001" w:rsidRPr="003F6D66">
        <w:rPr>
          <w:rFonts w:ascii="Times New Roman" w:hAnsi="Times New Roman"/>
          <w:b/>
          <w:sz w:val="24"/>
          <w:szCs w:val="24"/>
        </w:rPr>
        <w:t>INTERNATIONAL BUSINESS</w:t>
      </w:r>
    </w:p>
    <w:p w14:paraId="0AF93BA4" w14:textId="26B38526"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152001">
        <w:rPr>
          <w:rFonts w:ascii="Times New Roman" w:hAnsi="Times New Roman"/>
          <w:b/>
          <w:sz w:val="24"/>
          <w:szCs w:val="24"/>
        </w:rPr>
        <w:t xml:space="preserve">  </w:t>
      </w:r>
      <w:r w:rsidR="00E71826" w:rsidRPr="003F6D66">
        <w:rPr>
          <w:rFonts w:ascii="Times New Roman" w:hAnsi="Times New Roman"/>
          <w:b/>
          <w:sz w:val="24"/>
          <w:szCs w:val="24"/>
        </w:rPr>
        <w:t xml:space="preserve">: Dr. </w:t>
      </w:r>
      <w:r w:rsidR="002E43EB">
        <w:rPr>
          <w:rFonts w:ascii="Times New Roman" w:hAnsi="Times New Roman"/>
          <w:b/>
          <w:sz w:val="24"/>
          <w:szCs w:val="24"/>
        </w:rPr>
        <w:t>Archana Srivastava</w:t>
      </w:r>
    </w:p>
    <w:p w14:paraId="1671BA2E" w14:textId="015962D0"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w:t>
      </w:r>
      <w:r w:rsidR="00152001">
        <w:rPr>
          <w:rFonts w:ascii="Times New Roman" w:hAnsi="Times New Roman"/>
          <w:b/>
          <w:sz w:val="24"/>
          <w:szCs w:val="24"/>
        </w:rPr>
        <w:t xml:space="preserve"> </w:t>
      </w:r>
      <w:r w:rsidR="006C7797" w:rsidRPr="003F6D66">
        <w:rPr>
          <w:rFonts w:ascii="Times New Roman" w:hAnsi="Times New Roman"/>
          <w:b/>
          <w:sz w:val="24"/>
          <w:szCs w:val="24"/>
        </w:rPr>
        <w:t xml:space="preserve">: </w:t>
      </w:r>
      <w:r w:rsidR="00C81FB1">
        <w:rPr>
          <w:rFonts w:ascii="Times New Roman" w:hAnsi="Times New Roman"/>
          <w:b/>
          <w:sz w:val="24"/>
          <w:szCs w:val="24"/>
        </w:rPr>
        <w:t xml:space="preserve"> </w:t>
      </w:r>
      <w:r w:rsidR="006C7797" w:rsidRPr="003F6D66">
        <w:rPr>
          <w:rFonts w:ascii="Times New Roman" w:hAnsi="Times New Roman"/>
          <w:b/>
          <w:sz w:val="24"/>
          <w:szCs w:val="24"/>
        </w:rPr>
        <w:t xml:space="preserve">Dr. </w:t>
      </w:r>
      <w:r w:rsidR="002E43EB">
        <w:rPr>
          <w:rFonts w:ascii="Times New Roman" w:hAnsi="Times New Roman"/>
          <w:b/>
          <w:sz w:val="24"/>
          <w:szCs w:val="24"/>
        </w:rPr>
        <w:t>Archana Srivastava</w:t>
      </w:r>
    </w:p>
    <w:p w14:paraId="240021A6" w14:textId="77777777" w:rsidR="00E71826" w:rsidRPr="003F6D66" w:rsidRDefault="00E71826" w:rsidP="00E71826">
      <w:pPr>
        <w:spacing w:after="0" w:line="240" w:lineRule="auto"/>
        <w:ind w:right="27"/>
        <w:jc w:val="both"/>
        <w:rPr>
          <w:rFonts w:ascii="Times New Roman" w:hAnsi="Times New Roman"/>
          <w:sz w:val="24"/>
          <w:szCs w:val="24"/>
        </w:rPr>
      </w:pPr>
    </w:p>
    <w:p w14:paraId="341793DB" w14:textId="0C019D87"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Scope and objective of the course:</w:t>
      </w:r>
    </w:p>
    <w:p w14:paraId="078FF508" w14:textId="77777777" w:rsidR="00E71826" w:rsidRPr="003F6D66" w:rsidRDefault="00E71826" w:rsidP="00E71826">
      <w:pPr>
        <w:spacing w:after="0" w:line="240" w:lineRule="auto"/>
        <w:ind w:right="27"/>
        <w:jc w:val="both"/>
        <w:rPr>
          <w:rFonts w:ascii="Times New Roman" w:hAnsi="Times New Roman"/>
          <w:b/>
          <w:sz w:val="12"/>
          <w:szCs w:val="12"/>
        </w:rPr>
      </w:pPr>
    </w:p>
    <w:p w14:paraId="38B7D76C" w14:textId="6E4D08C1"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xml:space="preserve">. The </w:t>
      </w:r>
      <w:r w:rsidR="00492204">
        <w:rPr>
          <w:rFonts w:ascii="Times New Roman" w:hAnsi="Times New Roman"/>
          <w:sz w:val="24"/>
          <w:szCs w:val="24"/>
        </w:rPr>
        <w:t>global</w:t>
      </w:r>
      <w:r w:rsidR="00FA6571" w:rsidRPr="003F6D66">
        <w:rPr>
          <w:rFonts w:ascii="Times New Roman" w:hAnsi="Times New Roman"/>
          <w:sz w:val="24"/>
          <w:szCs w:val="24"/>
        </w:rPr>
        <w:t xml:space="preserve">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FD027D1"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F94781B" w14:textId="286F0160"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Text Book:</w:t>
      </w:r>
    </w:p>
    <w:p w14:paraId="2DD09554"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5D706FCC" w14:textId="77777777" w:rsidR="008C559B" w:rsidRDefault="00E71826" w:rsidP="008C559B">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 &amp; Lee H. Radebaugh, International Business, Environment &amp; Operations, Pearson Education, 201</w:t>
      </w:r>
      <w:r w:rsidR="00237BC0" w:rsidRPr="003F6D66">
        <w:rPr>
          <w:rFonts w:ascii="Times New Roman" w:hAnsi="Times New Roman"/>
          <w:sz w:val="24"/>
          <w:szCs w:val="24"/>
        </w:rPr>
        <w:t>8</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1BB18659" w14:textId="77777777" w:rsidR="008C559B" w:rsidRDefault="008C559B" w:rsidP="008C559B">
      <w:pPr>
        <w:pStyle w:val="BodyTextIndent2"/>
        <w:spacing w:after="0" w:line="240" w:lineRule="auto"/>
        <w:ind w:left="0" w:right="27"/>
        <w:jc w:val="both"/>
        <w:rPr>
          <w:rFonts w:ascii="Times New Roman" w:hAnsi="Times New Roman"/>
          <w:sz w:val="24"/>
          <w:szCs w:val="24"/>
        </w:rPr>
      </w:pPr>
    </w:p>
    <w:p w14:paraId="75B4C9CE" w14:textId="0994B773" w:rsidR="00E71826" w:rsidRPr="008C559B" w:rsidRDefault="00E71826" w:rsidP="008C559B">
      <w:pPr>
        <w:pStyle w:val="BodyTextIndent2"/>
        <w:numPr>
          <w:ilvl w:val="0"/>
          <w:numId w:val="5"/>
        </w:numPr>
        <w:spacing w:after="0" w:line="240" w:lineRule="auto"/>
        <w:ind w:right="27"/>
        <w:jc w:val="both"/>
        <w:rPr>
          <w:rFonts w:ascii="Times New Roman" w:hAnsi="Times New Roman"/>
          <w:sz w:val="24"/>
          <w:szCs w:val="24"/>
        </w:rPr>
      </w:pPr>
      <w:r w:rsidRPr="008C559B">
        <w:rPr>
          <w:rFonts w:ascii="Times New Roman" w:hAnsi="Times New Roman"/>
          <w:b/>
          <w:sz w:val="24"/>
          <w:szCs w:val="24"/>
        </w:rPr>
        <w:t>Reference</w:t>
      </w:r>
      <w:r w:rsidR="00E0507C">
        <w:rPr>
          <w:rFonts w:ascii="Times New Roman" w:hAnsi="Times New Roman"/>
          <w:b/>
          <w:sz w:val="24"/>
          <w:szCs w:val="24"/>
        </w:rPr>
        <w:t xml:space="preserve"> Books</w:t>
      </w:r>
      <w:r w:rsidRPr="008C559B">
        <w:rPr>
          <w:rFonts w:ascii="Times New Roman" w:hAnsi="Times New Roman"/>
          <w:b/>
          <w:sz w:val="24"/>
          <w:szCs w:val="24"/>
        </w:rPr>
        <w:t>:</w:t>
      </w:r>
    </w:p>
    <w:p w14:paraId="33AED607" w14:textId="77777777" w:rsidR="00E71826" w:rsidRPr="003F6D66" w:rsidRDefault="00E71826" w:rsidP="00E71826">
      <w:pPr>
        <w:pStyle w:val="BodyTextIndent"/>
        <w:ind w:right="27"/>
        <w:rPr>
          <w:szCs w:val="24"/>
        </w:rPr>
      </w:pPr>
    </w:p>
    <w:p w14:paraId="55559D7D" w14:textId="77777777"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 xml:space="preserve">R1. Subhash C. Jain, International Marketing, Asian Books Private Limited, 2001, 6th edition. </w:t>
      </w:r>
    </w:p>
    <w:p w14:paraId="5087A12C"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R2. Charles W. L. Hill, International Business, Tata McGraw Hill Limited, 2005, 5th edition.</w:t>
      </w:r>
    </w:p>
    <w:p w14:paraId="7E3EE9E0"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R3. Rugman, Lecraw &amp;Booth, International Business: Firm &amp; Environment, Tata McGraw Hill Limited.</w:t>
      </w:r>
    </w:p>
    <w:p w14:paraId="4E9F2EDC" w14:textId="7777777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R4. Roven Simcha, Comparative &amp; Multinational Management, Wiley Int. ed., 1986</w:t>
      </w:r>
    </w:p>
    <w:p w14:paraId="3475BE35" w14:textId="77777777" w:rsidR="008C559B" w:rsidRDefault="008C559B" w:rsidP="008C559B">
      <w:pPr>
        <w:spacing w:after="0" w:line="240" w:lineRule="auto"/>
        <w:ind w:right="27"/>
        <w:jc w:val="both"/>
        <w:rPr>
          <w:rFonts w:ascii="Times New Roman" w:hAnsi="Times New Roman"/>
          <w:b/>
          <w:sz w:val="24"/>
          <w:szCs w:val="24"/>
        </w:rPr>
      </w:pPr>
    </w:p>
    <w:p w14:paraId="5A391056" w14:textId="0B55585F"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Course Plan:</w:t>
      </w:r>
    </w:p>
    <w:p w14:paraId="5A34A79B"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193CC3CD" w14:textId="77777777" w:rsidTr="00C73CA4">
        <w:tc>
          <w:tcPr>
            <w:tcW w:w="630" w:type="dxa"/>
          </w:tcPr>
          <w:p w14:paraId="310EC285" w14:textId="0F646013"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S</w:t>
            </w:r>
            <w:r w:rsidR="00C73CA4" w:rsidRPr="00C73CA4">
              <w:rPr>
                <w:rFonts w:ascii="Times New Roman" w:hAnsi="Times New Roman"/>
                <w:b/>
              </w:rPr>
              <w:t>l</w:t>
            </w:r>
            <w:r w:rsidRPr="00C73CA4">
              <w:rPr>
                <w:rFonts w:ascii="Times New Roman" w:hAnsi="Times New Roman"/>
                <w:b/>
              </w:rPr>
              <w:t>.No</w:t>
            </w:r>
            <w:r w:rsidR="00C73CA4" w:rsidRPr="00C73CA4">
              <w:rPr>
                <w:rFonts w:ascii="Times New Roman" w:hAnsi="Times New Roman"/>
                <w:b/>
              </w:rPr>
              <w:t>.</w:t>
            </w:r>
          </w:p>
        </w:tc>
        <w:tc>
          <w:tcPr>
            <w:tcW w:w="1010" w:type="dxa"/>
            <w:vAlign w:val="center"/>
          </w:tcPr>
          <w:p w14:paraId="1E4940A9" w14:textId="67EAD368"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Lec</w:t>
            </w:r>
            <w:r w:rsidR="00C73CA4" w:rsidRPr="00C73CA4">
              <w:rPr>
                <w:rFonts w:ascii="Times New Roman" w:hAnsi="Times New Roman"/>
                <w:b/>
              </w:rPr>
              <w:t>ture</w:t>
            </w:r>
          </w:p>
          <w:p w14:paraId="7B424CC9"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No.</w:t>
            </w:r>
          </w:p>
        </w:tc>
        <w:tc>
          <w:tcPr>
            <w:tcW w:w="4394" w:type="dxa"/>
            <w:vAlign w:val="center"/>
          </w:tcPr>
          <w:p w14:paraId="3988C078"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Learning Objectives</w:t>
            </w:r>
          </w:p>
        </w:tc>
        <w:tc>
          <w:tcPr>
            <w:tcW w:w="2694" w:type="dxa"/>
            <w:vAlign w:val="center"/>
          </w:tcPr>
          <w:p w14:paraId="4E4C8267"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Topics to be covered</w:t>
            </w:r>
          </w:p>
        </w:tc>
        <w:tc>
          <w:tcPr>
            <w:tcW w:w="1172" w:type="dxa"/>
            <w:vAlign w:val="center"/>
          </w:tcPr>
          <w:p w14:paraId="683375D8" w14:textId="35CD01E6" w:rsidR="00455033" w:rsidRPr="00C73CA4" w:rsidRDefault="00F22AE2" w:rsidP="00E71826">
            <w:pPr>
              <w:spacing w:after="0" w:line="240" w:lineRule="auto"/>
              <w:ind w:right="27"/>
              <w:jc w:val="both"/>
              <w:rPr>
                <w:rFonts w:ascii="Times New Roman" w:hAnsi="Times New Roman"/>
              </w:rPr>
            </w:pPr>
            <w:r w:rsidRPr="00C73CA4">
              <w:rPr>
                <w:rFonts w:ascii="Times New Roman" w:hAnsi="Times New Roman"/>
                <w:b/>
                <w:bCs/>
              </w:rPr>
              <w:t>Chapter in the Text</w:t>
            </w:r>
            <w:r w:rsidR="00A072B4">
              <w:rPr>
                <w:rFonts w:ascii="Times New Roman" w:hAnsi="Times New Roman"/>
                <w:b/>
                <w:bCs/>
              </w:rPr>
              <w:t>b</w:t>
            </w:r>
            <w:r w:rsidRPr="00C73CA4">
              <w:rPr>
                <w:rFonts w:ascii="Times New Roman" w:hAnsi="Times New Roman"/>
                <w:b/>
                <w:bCs/>
              </w:rPr>
              <w:t>ook</w:t>
            </w:r>
          </w:p>
        </w:tc>
      </w:tr>
      <w:tr w:rsidR="00455033" w:rsidRPr="003F6D66" w14:paraId="079F9D91" w14:textId="77777777" w:rsidTr="00C73CA4">
        <w:tc>
          <w:tcPr>
            <w:tcW w:w="630" w:type="dxa"/>
          </w:tcPr>
          <w:p w14:paraId="4B304B4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1010" w:type="dxa"/>
          </w:tcPr>
          <w:p w14:paraId="16C44799"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394" w:type="dxa"/>
          </w:tcPr>
          <w:p w14:paraId="02FB6E8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14:paraId="02CC28D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694" w:type="dxa"/>
          </w:tcPr>
          <w:p w14:paraId="6D481E0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172" w:type="dxa"/>
            <w:vAlign w:val="center"/>
          </w:tcPr>
          <w:p w14:paraId="02B57D96"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14:paraId="7A23BC76" w14:textId="77777777" w:rsidTr="00C73CA4">
        <w:tc>
          <w:tcPr>
            <w:tcW w:w="630" w:type="dxa"/>
          </w:tcPr>
          <w:p w14:paraId="116C6E6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1010" w:type="dxa"/>
          </w:tcPr>
          <w:p w14:paraId="07D3AAF8" w14:textId="77777777"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394" w:type="dxa"/>
          </w:tcPr>
          <w:p w14:paraId="5E529C9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14:paraId="224EEAD2"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14:paraId="489349DD"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lastRenderedPageBreak/>
              <w:t xml:space="preserve">To study the evolution of global marketing </w:t>
            </w:r>
          </w:p>
        </w:tc>
        <w:tc>
          <w:tcPr>
            <w:tcW w:w="2694" w:type="dxa"/>
          </w:tcPr>
          <w:p w14:paraId="55857960"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lastRenderedPageBreak/>
              <w:t>Globalization and International Business</w:t>
            </w:r>
          </w:p>
        </w:tc>
        <w:tc>
          <w:tcPr>
            <w:tcW w:w="1172" w:type="dxa"/>
            <w:vAlign w:val="center"/>
          </w:tcPr>
          <w:p w14:paraId="7C8E4CC2"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 1</w:t>
            </w:r>
          </w:p>
        </w:tc>
      </w:tr>
    </w:tbl>
    <w:p w14:paraId="48020329" w14:textId="77777777" w:rsidR="00E71826" w:rsidRPr="003F6D66" w:rsidRDefault="00E71826" w:rsidP="00E71826">
      <w:pPr>
        <w:spacing w:after="0" w:line="240" w:lineRule="auto"/>
        <w:jc w:val="both"/>
        <w:rPr>
          <w:rFonts w:ascii="Times New Roman" w:hAnsi="Times New Roman"/>
          <w:b/>
          <w:sz w:val="24"/>
          <w:szCs w:val="24"/>
        </w:rPr>
      </w:pPr>
    </w:p>
    <w:p w14:paraId="10402552"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6CA379D5" w14:textId="77777777" w:rsidTr="004916C0">
        <w:tc>
          <w:tcPr>
            <w:tcW w:w="630" w:type="dxa"/>
          </w:tcPr>
          <w:p w14:paraId="07E48413" w14:textId="76F15490"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S</w:t>
            </w:r>
            <w:r w:rsidR="004916C0">
              <w:rPr>
                <w:rFonts w:ascii="Times New Roman" w:hAnsi="Times New Roman"/>
                <w:b/>
              </w:rPr>
              <w:t>l</w:t>
            </w:r>
            <w:r w:rsidRPr="004916C0">
              <w:rPr>
                <w:rFonts w:ascii="Times New Roman" w:hAnsi="Times New Roman"/>
                <w:b/>
              </w:rPr>
              <w:t>.No</w:t>
            </w:r>
            <w:r w:rsidR="000E2CB6">
              <w:rPr>
                <w:rFonts w:ascii="Times New Roman" w:hAnsi="Times New Roman"/>
                <w:b/>
              </w:rPr>
              <w:t>.</w:t>
            </w:r>
          </w:p>
        </w:tc>
        <w:tc>
          <w:tcPr>
            <w:tcW w:w="1010" w:type="dxa"/>
            <w:vAlign w:val="center"/>
          </w:tcPr>
          <w:p w14:paraId="64AB72BD" w14:textId="2951C772"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Lec</w:t>
            </w:r>
            <w:r w:rsidR="004916C0" w:rsidRPr="004916C0">
              <w:rPr>
                <w:rFonts w:ascii="Times New Roman" w:hAnsi="Times New Roman"/>
                <w:b/>
              </w:rPr>
              <w:t>ture</w:t>
            </w:r>
          </w:p>
          <w:p w14:paraId="205DB273"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No.</w:t>
            </w:r>
          </w:p>
        </w:tc>
        <w:tc>
          <w:tcPr>
            <w:tcW w:w="4394" w:type="dxa"/>
            <w:vAlign w:val="center"/>
          </w:tcPr>
          <w:p w14:paraId="4593ADEF"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Learning Objectives</w:t>
            </w:r>
          </w:p>
        </w:tc>
        <w:tc>
          <w:tcPr>
            <w:tcW w:w="2694" w:type="dxa"/>
            <w:vAlign w:val="center"/>
          </w:tcPr>
          <w:p w14:paraId="4D848097"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Topics to be covered</w:t>
            </w:r>
          </w:p>
        </w:tc>
        <w:tc>
          <w:tcPr>
            <w:tcW w:w="1172" w:type="dxa"/>
            <w:vAlign w:val="center"/>
          </w:tcPr>
          <w:p w14:paraId="6F4607BB" w14:textId="4D705B78" w:rsidR="00455033" w:rsidRPr="004916C0" w:rsidRDefault="00F22AE2" w:rsidP="00E71826">
            <w:pPr>
              <w:spacing w:after="0" w:line="240" w:lineRule="auto"/>
              <w:ind w:right="27"/>
              <w:jc w:val="both"/>
              <w:rPr>
                <w:rFonts w:ascii="Times New Roman" w:hAnsi="Times New Roman"/>
              </w:rPr>
            </w:pPr>
            <w:r w:rsidRPr="004916C0">
              <w:rPr>
                <w:rFonts w:ascii="Times New Roman" w:hAnsi="Times New Roman"/>
                <w:b/>
                <w:bCs/>
              </w:rPr>
              <w:t>Chapter in the Text</w:t>
            </w:r>
            <w:r w:rsidR="00A072B4">
              <w:rPr>
                <w:rFonts w:ascii="Times New Roman" w:hAnsi="Times New Roman"/>
                <w:b/>
                <w:bCs/>
              </w:rPr>
              <w:t>b</w:t>
            </w:r>
            <w:r w:rsidRPr="004916C0">
              <w:rPr>
                <w:rFonts w:ascii="Times New Roman" w:hAnsi="Times New Roman"/>
                <w:b/>
                <w:bCs/>
              </w:rPr>
              <w:t>ook</w:t>
            </w:r>
          </w:p>
        </w:tc>
      </w:tr>
      <w:tr w:rsidR="00455033" w:rsidRPr="003F6D66" w14:paraId="7953177E" w14:textId="77777777" w:rsidTr="004916C0">
        <w:tc>
          <w:tcPr>
            <w:tcW w:w="630" w:type="dxa"/>
          </w:tcPr>
          <w:p w14:paraId="5685C59B"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1010" w:type="dxa"/>
          </w:tcPr>
          <w:p w14:paraId="64FAB46E"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8</w:t>
            </w:r>
          </w:p>
        </w:tc>
        <w:tc>
          <w:tcPr>
            <w:tcW w:w="4394" w:type="dxa"/>
          </w:tcPr>
          <w:p w14:paraId="00E8DA1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p>
        </w:tc>
        <w:tc>
          <w:tcPr>
            <w:tcW w:w="2694" w:type="dxa"/>
          </w:tcPr>
          <w:p w14:paraId="0003A76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 &amp; the Institutional Background</w:t>
            </w:r>
          </w:p>
        </w:tc>
        <w:tc>
          <w:tcPr>
            <w:tcW w:w="1172" w:type="dxa"/>
            <w:vAlign w:val="center"/>
          </w:tcPr>
          <w:p w14:paraId="273A0EB6" w14:textId="4F30329B"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5042C1">
              <w:rPr>
                <w:rFonts w:ascii="Times New Roman" w:hAnsi="Times New Roman"/>
                <w:bCs/>
                <w:sz w:val="24"/>
                <w:szCs w:val="24"/>
              </w:rPr>
              <w:t>6</w:t>
            </w:r>
          </w:p>
        </w:tc>
      </w:tr>
      <w:tr w:rsidR="00455033" w:rsidRPr="003F6D66" w14:paraId="6888F439" w14:textId="77777777" w:rsidTr="004916C0">
        <w:tc>
          <w:tcPr>
            <w:tcW w:w="630" w:type="dxa"/>
          </w:tcPr>
          <w:p w14:paraId="03B9399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1010" w:type="dxa"/>
          </w:tcPr>
          <w:p w14:paraId="73E3BA75" w14:textId="77777777"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r w:rsidR="00B5239C" w:rsidRPr="003F6D66">
              <w:rPr>
                <w:rFonts w:ascii="Times New Roman" w:hAnsi="Times New Roman"/>
                <w:bCs/>
                <w:sz w:val="24"/>
                <w:szCs w:val="24"/>
              </w:rPr>
              <w:t>-</w:t>
            </w:r>
            <w:r w:rsidRPr="003F6D66">
              <w:rPr>
                <w:rFonts w:ascii="Times New Roman" w:hAnsi="Times New Roman"/>
                <w:bCs/>
                <w:sz w:val="24"/>
                <w:szCs w:val="24"/>
              </w:rPr>
              <w:t>12</w:t>
            </w:r>
          </w:p>
        </w:tc>
        <w:tc>
          <w:tcPr>
            <w:tcW w:w="4394" w:type="dxa"/>
          </w:tcPr>
          <w:p w14:paraId="027521D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29F774A"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694" w:type="dxa"/>
          </w:tcPr>
          <w:p w14:paraId="1AB0315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172" w:type="dxa"/>
            <w:vAlign w:val="center"/>
          </w:tcPr>
          <w:p w14:paraId="7461D72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733534F0" w14:textId="77777777" w:rsidTr="004916C0">
        <w:tc>
          <w:tcPr>
            <w:tcW w:w="630" w:type="dxa"/>
          </w:tcPr>
          <w:p w14:paraId="690E19E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1010" w:type="dxa"/>
          </w:tcPr>
          <w:p w14:paraId="5D059687" w14:textId="77777777"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3</w:t>
            </w:r>
            <w:r w:rsidR="003D185E" w:rsidRPr="003F6D66">
              <w:rPr>
                <w:rFonts w:ascii="Times New Roman" w:hAnsi="Times New Roman"/>
                <w:bCs/>
                <w:sz w:val="24"/>
                <w:szCs w:val="24"/>
              </w:rPr>
              <w:t>-1</w:t>
            </w:r>
            <w:r w:rsidR="00F57784" w:rsidRPr="003F6D66">
              <w:rPr>
                <w:rFonts w:ascii="Times New Roman" w:hAnsi="Times New Roman"/>
                <w:bCs/>
                <w:sz w:val="24"/>
                <w:szCs w:val="24"/>
              </w:rPr>
              <w:t>6</w:t>
            </w:r>
          </w:p>
        </w:tc>
        <w:tc>
          <w:tcPr>
            <w:tcW w:w="4394" w:type="dxa"/>
          </w:tcPr>
          <w:p w14:paraId="3A6C956E"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37CCA9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the fundamental principle of how countries measure international business activity, the balance of payments </w:t>
            </w:r>
          </w:p>
        </w:tc>
        <w:tc>
          <w:tcPr>
            <w:tcW w:w="2694" w:type="dxa"/>
          </w:tcPr>
          <w:p w14:paraId="657550F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Legal aspects and International Monetary System</w:t>
            </w:r>
          </w:p>
        </w:tc>
        <w:tc>
          <w:tcPr>
            <w:tcW w:w="1172" w:type="dxa"/>
            <w:vAlign w:val="center"/>
          </w:tcPr>
          <w:p w14:paraId="60B0A19F"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0A340D" w:rsidRPr="003F6D66">
              <w:rPr>
                <w:rFonts w:ascii="Times New Roman" w:hAnsi="Times New Roman"/>
                <w:bCs/>
                <w:sz w:val="24"/>
                <w:szCs w:val="24"/>
              </w:rPr>
              <w:t xml:space="preserve"> and Class Notes</w:t>
            </w:r>
          </w:p>
        </w:tc>
      </w:tr>
      <w:tr w:rsidR="00455033" w:rsidRPr="003F6D66" w14:paraId="22E5696E" w14:textId="77777777" w:rsidTr="004916C0">
        <w:tc>
          <w:tcPr>
            <w:tcW w:w="630" w:type="dxa"/>
          </w:tcPr>
          <w:p w14:paraId="5B3CD5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1010" w:type="dxa"/>
          </w:tcPr>
          <w:p w14:paraId="47E1C6B3" w14:textId="3074EF36"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7-1</w:t>
            </w:r>
            <w:r w:rsidR="00BB4823">
              <w:rPr>
                <w:rFonts w:ascii="Times New Roman" w:hAnsi="Times New Roman"/>
                <w:bCs/>
                <w:sz w:val="24"/>
                <w:szCs w:val="24"/>
              </w:rPr>
              <w:t>8</w:t>
            </w:r>
          </w:p>
        </w:tc>
        <w:tc>
          <w:tcPr>
            <w:tcW w:w="4394" w:type="dxa"/>
          </w:tcPr>
          <w:p w14:paraId="3B909C97" w14:textId="5E473AB5"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define the concept of MNC</w:t>
            </w:r>
            <w:r w:rsidR="00FB6AB6">
              <w:rPr>
                <w:rFonts w:ascii="Times New Roman" w:hAnsi="Times New Roman"/>
                <w:bCs/>
                <w:sz w:val="24"/>
                <w:szCs w:val="24"/>
              </w:rPr>
              <w:t>/MNE</w:t>
            </w:r>
            <w:r w:rsidRPr="003F6D66">
              <w:rPr>
                <w:rFonts w:ascii="Times New Roman" w:hAnsi="Times New Roman"/>
                <w:bCs/>
                <w:sz w:val="24"/>
                <w:szCs w:val="24"/>
              </w:rPr>
              <w:t xml:space="preserve"> </w:t>
            </w:r>
          </w:p>
          <w:p w14:paraId="35D42559" w14:textId="703FDB21" w:rsidR="00455033" w:rsidRPr="003F6D66" w:rsidRDefault="00FB6AB6"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The Economic Impact of MNC/MNE</w:t>
            </w:r>
          </w:p>
        </w:tc>
        <w:tc>
          <w:tcPr>
            <w:tcW w:w="2694" w:type="dxa"/>
          </w:tcPr>
          <w:p w14:paraId="26A98EAA" w14:textId="4E348027"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The</w:t>
            </w:r>
            <w:r w:rsidR="00FB6AB6">
              <w:rPr>
                <w:rFonts w:ascii="Times New Roman" w:hAnsi="Times New Roman"/>
                <w:bCs/>
                <w:color w:val="000000"/>
                <w:sz w:val="24"/>
                <w:szCs w:val="24"/>
              </w:rPr>
              <w:t xml:space="preserve"> </w:t>
            </w:r>
            <w:r w:rsidRPr="003F6D66">
              <w:rPr>
                <w:rFonts w:ascii="Times New Roman" w:hAnsi="Times New Roman"/>
                <w:bCs/>
                <w:color w:val="000000"/>
                <w:sz w:val="24"/>
                <w:szCs w:val="24"/>
              </w:rPr>
              <w:t>Multinational</w:t>
            </w:r>
            <w:r w:rsidR="00D65061">
              <w:rPr>
                <w:rFonts w:ascii="Times New Roman" w:hAnsi="Times New Roman"/>
                <w:bCs/>
                <w:color w:val="000000"/>
                <w:sz w:val="24"/>
                <w:szCs w:val="24"/>
              </w:rPr>
              <w:t xml:space="preserve"> Companies/Enterprises</w:t>
            </w:r>
          </w:p>
        </w:tc>
        <w:tc>
          <w:tcPr>
            <w:tcW w:w="1172" w:type="dxa"/>
            <w:vAlign w:val="center"/>
          </w:tcPr>
          <w:p w14:paraId="51D2E699" w14:textId="3B0839AE" w:rsidR="00455033" w:rsidRPr="003F6D66" w:rsidRDefault="00455033" w:rsidP="00E71826">
            <w:pPr>
              <w:pStyle w:val="Heading9"/>
              <w:ind w:left="0" w:right="27"/>
              <w:jc w:val="both"/>
              <w:rPr>
                <w:b w:val="0"/>
                <w:color w:val="000000"/>
                <w:szCs w:val="24"/>
              </w:rPr>
            </w:pPr>
            <w:r w:rsidRPr="003F6D66">
              <w:rPr>
                <w:b w:val="0"/>
                <w:bCs w:val="0"/>
                <w:color w:val="000000"/>
                <w:szCs w:val="24"/>
              </w:rPr>
              <w:t>C</w:t>
            </w:r>
            <w:r w:rsidR="00FB6AB6">
              <w:rPr>
                <w:b w:val="0"/>
                <w:bCs w:val="0"/>
                <w:color w:val="000000"/>
                <w:szCs w:val="24"/>
              </w:rPr>
              <w:t>hapter 11</w:t>
            </w:r>
          </w:p>
        </w:tc>
      </w:tr>
      <w:tr w:rsidR="00455033" w:rsidRPr="003F6D66" w14:paraId="4775DDBC" w14:textId="77777777" w:rsidTr="004916C0">
        <w:tc>
          <w:tcPr>
            <w:tcW w:w="630" w:type="dxa"/>
          </w:tcPr>
          <w:p w14:paraId="560A5F60"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1010" w:type="dxa"/>
          </w:tcPr>
          <w:p w14:paraId="66F9CB7A" w14:textId="446CFC9E" w:rsidR="00455033" w:rsidRPr="003F6D66" w:rsidRDefault="00BB4823"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19</w:t>
            </w:r>
            <w:r w:rsidR="003D185E" w:rsidRPr="003F6D66">
              <w:rPr>
                <w:rFonts w:ascii="Times New Roman" w:hAnsi="Times New Roman"/>
                <w:bCs/>
                <w:sz w:val="24"/>
                <w:szCs w:val="24"/>
              </w:rPr>
              <w:t>-</w:t>
            </w:r>
            <w:r w:rsidR="00F57784" w:rsidRPr="003F6D66">
              <w:rPr>
                <w:rFonts w:ascii="Times New Roman" w:hAnsi="Times New Roman"/>
                <w:bCs/>
                <w:sz w:val="24"/>
                <w:szCs w:val="24"/>
              </w:rPr>
              <w:t>2</w:t>
            </w:r>
            <w:r>
              <w:rPr>
                <w:rFonts w:ascii="Times New Roman" w:hAnsi="Times New Roman"/>
                <w:bCs/>
                <w:sz w:val="24"/>
                <w:szCs w:val="24"/>
              </w:rPr>
              <w:t>3</w:t>
            </w:r>
          </w:p>
        </w:tc>
        <w:tc>
          <w:tcPr>
            <w:tcW w:w="4394" w:type="dxa"/>
          </w:tcPr>
          <w:p w14:paraId="17FFECDA" w14:textId="0FEB3F2B"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International Economic </w:t>
            </w:r>
            <w:r w:rsidR="00D65061">
              <w:rPr>
                <w:rFonts w:ascii="Times New Roman" w:hAnsi="Times New Roman"/>
                <w:sz w:val="24"/>
                <w:szCs w:val="24"/>
              </w:rPr>
              <w:t>Analysis</w:t>
            </w:r>
          </w:p>
          <w:p w14:paraId="502E1F64"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694" w:type="dxa"/>
          </w:tcPr>
          <w:p w14:paraId="14772203" w14:textId="54267502"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Economic Environment </w:t>
            </w:r>
            <w:r w:rsidR="00D65061">
              <w:rPr>
                <w:rFonts w:ascii="Times New Roman" w:hAnsi="Times New Roman"/>
                <w:bCs/>
                <w:sz w:val="24"/>
                <w:szCs w:val="24"/>
              </w:rPr>
              <w:t>of</w:t>
            </w:r>
            <w:r w:rsidRPr="003F6D66">
              <w:rPr>
                <w:rFonts w:ascii="Times New Roman" w:hAnsi="Times New Roman"/>
                <w:bCs/>
                <w:sz w:val="24"/>
                <w:szCs w:val="24"/>
              </w:rPr>
              <w:t xml:space="preserve"> Businesses</w:t>
            </w:r>
          </w:p>
        </w:tc>
        <w:tc>
          <w:tcPr>
            <w:tcW w:w="1172" w:type="dxa"/>
            <w:vAlign w:val="center"/>
          </w:tcPr>
          <w:p w14:paraId="39608909"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79F2CC9C" w14:textId="77777777" w:rsidTr="004916C0">
        <w:tc>
          <w:tcPr>
            <w:tcW w:w="630" w:type="dxa"/>
          </w:tcPr>
          <w:p w14:paraId="0FC8495F"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1010" w:type="dxa"/>
          </w:tcPr>
          <w:p w14:paraId="11B36D59" w14:textId="4DB44222"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BB4823">
              <w:rPr>
                <w:rFonts w:ascii="Times New Roman" w:hAnsi="Times New Roman"/>
                <w:bCs/>
                <w:sz w:val="24"/>
                <w:szCs w:val="24"/>
              </w:rPr>
              <w:t>4</w:t>
            </w:r>
            <w:r w:rsidR="003D185E" w:rsidRPr="003F6D66">
              <w:rPr>
                <w:rFonts w:ascii="Times New Roman" w:hAnsi="Times New Roman"/>
                <w:bCs/>
                <w:sz w:val="24"/>
                <w:szCs w:val="24"/>
              </w:rPr>
              <w:t>-</w:t>
            </w:r>
            <w:r w:rsidRPr="003F6D66">
              <w:rPr>
                <w:rFonts w:ascii="Times New Roman" w:hAnsi="Times New Roman"/>
                <w:bCs/>
                <w:sz w:val="24"/>
                <w:szCs w:val="24"/>
              </w:rPr>
              <w:t>2</w:t>
            </w:r>
            <w:r w:rsidR="00BB4823">
              <w:rPr>
                <w:rFonts w:ascii="Times New Roman" w:hAnsi="Times New Roman"/>
                <w:bCs/>
                <w:sz w:val="24"/>
                <w:szCs w:val="24"/>
              </w:rPr>
              <w:t>8</w:t>
            </w:r>
          </w:p>
        </w:tc>
        <w:tc>
          <w:tcPr>
            <w:tcW w:w="4394" w:type="dxa"/>
          </w:tcPr>
          <w:p w14:paraId="2B76ACC6"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694" w:type="dxa"/>
          </w:tcPr>
          <w:p w14:paraId="02CEFFAD"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172" w:type="dxa"/>
            <w:vAlign w:val="center"/>
          </w:tcPr>
          <w:p w14:paraId="5A3337DC" w14:textId="077C8B9D"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Chapter </w:t>
            </w:r>
            <w:r w:rsidR="00275997">
              <w:rPr>
                <w:rFonts w:ascii="Times New Roman" w:hAnsi="Times New Roman"/>
                <w:bCs/>
                <w:sz w:val="24"/>
                <w:szCs w:val="24"/>
              </w:rPr>
              <w:t>5</w:t>
            </w:r>
          </w:p>
        </w:tc>
      </w:tr>
      <w:tr w:rsidR="00455033" w:rsidRPr="003F6D66" w14:paraId="4E2113CF" w14:textId="77777777" w:rsidTr="004916C0">
        <w:tc>
          <w:tcPr>
            <w:tcW w:w="630" w:type="dxa"/>
          </w:tcPr>
          <w:p w14:paraId="72A07D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1010" w:type="dxa"/>
          </w:tcPr>
          <w:p w14:paraId="1205ED93" w14:textId="4346C46F" w:rsidR="00455033" w:rsidRPr="003F6D66" w:rsidRDefault="00BB4823"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29</w:t>
            </w:r>
            <w:r w:rsidR="003D185E" w:rsidRPr="003F6D66">
              <w:rPr>
                <w:rFonts w:ascii="Times New Roman" w:hAnsi="Times New Roman"/>
                <w:bCs/>
                <w:sz w:val="24"/>
                <w:szCs w:val="24"/>
              </w:rPr>
              <w:t>-</w:t>
            </w:r>
            <w:r w:rsidR="00F57784" w:rsidRPr="003F6D66">
              <w:rPr>
                <w:rFonts w:ascii="Times New Roman" w:hAnsi="Times New Roman"/>
                <w:bCs/>
                <w:sz w:val="24"/>
                <w:szCs w:val="24"/>
              </w:rPr>
              <w:t>3</w:t>
            </w:r>
            <w:r>
              <w:rPr>
                <w:rFonts w:ascii="Times New Roman" w:hAnsi="Times New Roman"/>
                <w:bCs/>
                <w:sz w:val="24"/>
                <w:szCs w:val="24"/>
              </w:rPr>
              <w:t>5</w:t>
            </w:r>
          </w:p>
        </w:tc>
        <w:tc>
          <w:tcPr>
            <w:tcW w:w="4394" w:type="dxa"/>
          </w:tcPr>
          <w:p w14:paraId="775BB82B" w14:textId="05E68444" w:rsidR="00A92919" w:rsidRPr="003F6D66" w:rsidRDefault="008D159B"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 xml:space="preserve">Factors influencing </w:t>
            </w:r>
            <w:r w:rsidR="00A92919" w:rsidRPr="003F6D66">
              <w:rPr>
                <w:rFonts w:ascii="Times New Roman" w:hAnsi="Times New Roman"/>
                <w:bCs/>
                <w:sz w:val="24"/>
                <w:szCs w:val="24"/>
              </w:rPr>
              <w:t>Exchange Rates</w:t>
            </w:r>
          </w:p>
          <w:p w14:paraId="14B53419" w14:textId="01BD636D" w:rsidR="00A92919" w:rsidRPr="003F6D66" w:rsidRDefault="007D3F8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Debt and Equity markets</w:t>
            </w:r>
          </w:p>
        </w:tc>
        <w:tc>
          <w:tcPr>
            <w:tcW w:w="2694" w:type="dxa"/>
          </w:tcPr>
          <w:p w14:paraId="069C5AE8"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172" w:type="dxa"/>
            <w:vAlign w:val="center"/>
          </w:tcPr>
          <w:p w14:paraId="3758361F"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560AD413" w14:textId="77777777" w:rsidTr="004916C0">
        <w:tc>
          <w:tcPr>
            <w:tcW w:w="630" w:type="dxa"/>
          </w:tcPr>
          <w:p w14:paraId="6601D027"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1010" w:type="dxa"/>
          </w:tcPr>
          <w:p w14:paraId="6E9B4DD8" w14:textId="3EA27501"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r w:rsidR="00BB4823">
              <w:rPr>
                <w:rFonts w:ascii="Times New Roman" w:hAnsi="Times New Roman"/>
                <w:bCs/>
                <w:sz w:val="24"/>
                <w:szCs w:val="24"/>
              </w:rPr>
              <w:t>6-40</w:t>
            </w:r>
          </w:p>
        </w:tc>
        <w:tc>
          <w:tcPr>
            <w:tcW w:w="4394" w:type="dxa"/>
          </w:tcPr>
          <w:p w14:paraId="570643F7" w14:textId="63516876"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w:t>
            </w:r>
            <w:r w:rsidR="006E0062">
              <w:t>he role of resources, capabilities and comp</w:t>
            </w:r>
            <w:r w:rsidR="00EF7F3A">
              <w:t>etencies</w:t>
            </w:r>
            <w:r w:rsidRPr="003F6D66">
              <w:t xml:space="preserve"> a company should consider when deciding whether &amp; where to expand abroad</w:t>
            </w:r>
          </w:p>
          <w:p w14:paraId="266A352C" w14:textId="57A76754" w:rsidR="00455033" w:rsidRPr="003F6D66" w:rsidRDefault="006E0062"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integration and local responsiveness, value</w:t>
            </w:r>
            <w:r w:rsidR="00EF7F3A">
              <w:rPr>
                <w:rFonts w:ascii="Times New Roman" w:hAnsi="Times New Roman"/>
                <w:bCs/>
                <w:sz w:val="24"/>
                <w:szCs w:val="24"/>
              </w:rPr>
              <w:t xml:space="preserve"> creation and value</w:t>
            </w:r>
            <w:r>
              <w:rPr>
                <w:rFonts w:ascii="Times New Roman" w:hAnsi="Times New Roman"/>
                <w:bCs/>
                <w:sz w:val="24"/>
                <w:szCs w:val="24"/>
              </w:rPr>
              <w:t xml:space="preserve"> chains</w:t>
            </w:r>
          </w:p>
        </w:tc>
        <w:tc>
          <w:tcPr>
            <w:tcW w:w="2694" w:type="dxa"/>
          </w:tcPr>
          <w:p w14:paraId="538695AD"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172" w:type="dxa"/>
            <w:vAlign w:val="center"/>
          </w:tcPr>
          <w:p w14:paraId="6D28ECA1"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7876B2D8" w14:textId="77777777" w:rsidR="00E71826" w:rsidRPr="003F6D66" w:rsidRDefault="00E71826" w:rsidP="00E71826">
      <w:pPr>
        <w:pStyle w:val="NoSpacing"/>
        <w:jc w:val="both"/>
        <w:rPr>
          <w:rFonts w:ascii="Times New Roman" w:hAnsi="Times New Roman"/>
        </w:rPr>
      </w:pPr>
    </w:p>
    <w:p w14:paraId="7CB7EF6B" w14:textId="77777777" w:rsidR="00E71826" w:rsidRPr="003F6D66" w:rsidRDefault="00E71826" w:rsidP="00E71826">
      <w:pPr>
        <w:pStyle w:val="NoSpacing"/>
        <w:jc w:val="both"/>
        <w:rPr>
          <w:rFonts w:ascii="Times New Roman" w:hAnsi="Times New Roman"/>
        </w:rPr>
      </w:pPr>
    </w:p>
    <w:p w14:paraId="3768CBE4" w14:textId="4050F093" w:rsidR="00455033" w:rsidRPr="006720AD" w:rsidRDefault="00F57784" w:rsidP="008C559B">
      <w:pPr>
        <w:pStyle w:val="NoSpacing"/>
        <w:numPr>
          <w:ilvl w:val="0"/>
          <w:numId w:val="5"/>
        </w:numPr>
        <w:jc w:val="both"/>
        <w:rPr>
          <w:rFonts w:ascii="Times New Roman" w:hAnsi="Times New Roman"/>
          <w:b/>
          <w:bCs/>
          <w:sz w:val="24"/>
          <w:szCs w:val="24"/>
        </w:rPr>
      </w:pPr>
      <w:r w:rsidRPr="006720AD">
        <w:rPr>
          <w:rFonts w:ascii="Times New Roman" w:hAnsi="Times New Roman"/>
          <w:b/>
          <w:bCs/>
          <w:sz w:val="24"/>
          <w:szCs w:val="24"/>
        </w:rPr>
        <w:t>Learning Outcomes:</w:t>
      </w:r>
    </w:p>
    <w:p w14:paraId="4A62B295" w14:textId="47AE9E8A" w:rsidR="004050BA" w:rsidRDefault="004050BA" w:rsidP="00E71826">
      <w:pPr>
        <w:pStyle w:val="NoSpacing"/>
        <w:jc w:val="both"/>
        <w:rPr>
          <w:rFonts w:ascii="Times New Roman" w:hAnsi="Times New Roman"/>
        </w:rPr>
      </w:pPr>
    </w:p>
    <w:p w14:paraId="1104F312" w14:textId="77777777" w:rsidR="0090437E" w:rsidRPr="003F6D66" w:rsidRDefault="0090437E" w:rsidP="00E71826">
      <w:pPr>
        <w:pStyle w:val="NoSpacing"/>
        <w:jc w:val="both"/>
        <w:rPr>
          <w:rFonts w:ascii="Times New Roman" w:hAnsi="Times New Roman"/>
        </w:rPr>
      </w:pPr>
    </w:p>
    <w:p w14:paraId="4769E64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44B41E10" w14:textId="6FF3BDE2" w:rsidR="000A340D"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ADF5AF2" w14:textId="77777777" w:rsidR="0090437E" w:rsidRPr="003F6D66" w:rsidRDefault="0090437E" w:rsidP="00E71826">
      <w:pPr>
        <w:pStyle w:val="NoSpacing"/>
        <w:jc w:val="both"/>
        <w:rPr>
          <w:rFonts w:ascii="Times New Roman" w:hAnsi="Times New Roman"/>
          <w:sz w:val="24"/>
          <w:szCs w:val="24"/>
        </w:rPr>
      </w:pPr>
    </w:p>
    <w:p w14:paraId="4CF237B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03500A2D"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w:t>
      </w:r>
      <w:r w:rsidR="0080527A" w:rsidRPr="003F6D66">
        <w:rPr>
          <w:rFonts w:ascii="Times New Roman" w:hAnsi="Times New Roman"/>
          <w:sz w:val="24"/>
          <w:szCs w:val="24"/>
        </w:rPr>
        <w:lastRenderedPageBreak/>
        <w:t>criticisms. It will also cover as why do companies external environments affect them and how they can best operate abroad.</w:t>
      </w:r>
    </w:p>
    <w:p w14:paraId="30A317A5" w14:textId="35B0B741" w:rsidR="002C012B" w:rsidRDefault="002C012B" w:rsidP="00E71826">
      <w:pPr>
        <w:pStyle w:val="NoSpacing"/>
        <w:jc w:val="both"/>
        <w:rPr>
          <w:rFonts w:ascii="Times New Roman" w:hAnsi="Times New Roman"/>
          <w:sz w:val="24"/>
          <w:szCs w:val="24"/>
        </w:rPr>
      </w:pPr>
    </w:p>
    <w:p w14:paraId="5772FB13" w14:textId="7116E629" w:rsidR="0090437E" w:rsidRDefault="0090437E" w:rsidP="00E71826">
      <w:pPr>
        <w:pStyle w:val="NoSpacing"/>
        <w:jc w:val="both"/>
        <w:rPr>
          <w:rFonts w:ascii="Times New Roman" w:hAnsi="Times New Roman"/>
          <w:sz w:val="24"/>
          <w:szCs w:val="24"/>
        </w:rPr>
      </w:pPr>
    </w:p>
    <w:p w14:paraId="7BCEF0BA"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4CF613F8" w14:textId="77777777"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p>
    <w:p w14:paraId="1768E970" w14:textId="77777777" w:rsidR="002C012B" w:rsidRPr="003F6D66" w:rsidRDefault="002C012B" w:rsidP="00E71826">
      <w:pPr>
        <w:pStyle w:val="NoSpacing"/>
        <w:jc w:val="both"/>
        <w:rPr>
          <w:rFonts w:ascii="Times New Roman" w:hAnsi="Times New Roman"/>
          <w:sz w:val="24"/>
          <w:szCs w:val="24"/>
        </w:rPr>
      </w:pPr>
    </w:p>
    <w:p w14:paraId="2ED0271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02782FB8" w14:textId="77777777" w:rsidR="002C012B" w:rsidRPr="003F6D66" w:rsidRDefault="002C012B" w:rsidP="00E71826">
      <w:pPr>
        <w:pStyle w:val="NoSpacing"/>
        <w:jc w:val="both"/>
        <w:rPr>
          <w:rFonts w:ascii="Times New Roman" w:hAnsi="Times New Roman"/>
          <w:b/>
          <w:sz w:val="24"/>
          <w:szCs w:val="24"/>
        </w:rPr>
      </w:pPr>
    </w:p>
    <w:p w14:paraId="57CB4636" w14:textId="77777777"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students will come out with the in depth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C517171" w14:textId="77777777" w:rsidR="002C012B" w:rsidRPr="003F6D66" w:rsidRDefault="002C012B" w:rsidP="00E71826">
      <w:pPr>
        <w:pStyle w:val="NoSpacing"/>
        <w:jc w:val="both"/>
        <w:rPr>
          <w:rFonts w:ascii="Times New Roman" w:hAnsi="Times New Roman"/>
          <w:sz w:val="24"/>
          <w:szCs w:val="24"/>
        </w:rPr>
      </w:pPr>
    </w:p>
    <w:p w14:paraId="4B79D524"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1BF29ECC"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45C2ADFC" w14:textId="77777777" w:rsidR="002C012B" w:rsidRPr="003F6D66" w:rsidRDefault="002C012B" w:rsidP="00E71826">
      <w:pPr>
        <w:pStyle w:val="NoSpacing"/>
        <w:jc w:val="both"/>
        <w:rPr>
          <w:rFonts w:ascii="Times New Roman" w:hAnsi="Times New Roman"/>
          <w:sz w:val="24"/>
          <w:szCs w:val="24"/>
        </w:rPr>
      </w:pPr>
    </w:p>
    <w:p w14:paraId="58996706" w14:textId="34E63338"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w:t>
      </w:r>
      <w:r w:rsidR="00F92D22">
        <w:rPr>
          <w:rFonts w:ascii="Times New Roman" w:hAnsi="Times New Roman"/>
          <w:b/>
          <w:sz w:val="24"/>
          <w:szCs w:val="24"/>
        </w:rPr>
        <w:t xml:space="preserve"> Enterprises</w:t>
      </w:r>
    </w:p>
    <w:p w14:paraId="10124027" w14:textId="77777777"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the overview of various multinationals and their current scenario. </w:t>
      </w:r>
    </w:p>
    <w:p w14:paraId="2733CC05" w14:textId="77777777" w:rsidR="002C012B" w:rsidRPr="003F6D66" w:rsidRDefault="002C012B" w:rsidP="00E71826">
      <w:pPr>
        <w:pStyle w:val="NoSpacing"/>
        <w:jc w:val="both"/>
        <w:rPr>
          <w:rFonts w:ascii="Times New Roman" w:hAnsi="Times New Roman"/>
          <w:sz w:val="24"/>
          <w:szCs w:val="24"/>
        </w:rPr>
      </w:pPr>
    </w:p>
    <w:p w14:paraId="0926A9F8" w14:textId="2D4F1199"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7: Economic Environment </w:t>
      </w:r>
      <w:r w:rsidR="00337D9B">
        <w:rPr>
          <w:rFonts w:ascii="Times New Roman" w:hAnsi="Times New Roman"/>
          <w:b/>
          <w:sz w:val="24"/>
          <w:szCs w:val="24"/>
        </w:rPr>
        <w:t>of</w:t>
      </w:r>
      <w:r w:rsidRPr="003F6D66">
        <w:rPr>
          <w:rFonts w:ascii="Times New Roman" w:hAnsi="Times New Roman"/>
          <w:b/>
          <w:sz w:val="24"/>
          <w:szCs w:val="24"/>
        </w:rPr>
        <w:t xml:space="preserve"> Business</w:t>
      </w:r>
    </w:p>
    <w:p w14:paraId="2B5353E1"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36C5AED6" w14:textId="77777777" w:rsidR="002C012B" w:rsidRPr="003F6D66" w:rsidRDefault="002C012B" w:rsidP="00E71826">
      <w:pPr>
        <w:pStyle w:val="NoSpacing"/>
        <w:jc w:val="both"/>
        <w:rPr>
          <w:rFonts w:ascii="Times New Roman" w:hAnsi="Times New Roman"/>
          <w:sz w:val="24"/>
          <w:szCs w:val="24"/>
        </w:rPr>
      </w:pPr>
    </w:p>
    <w:p w14:paraId="58D12840"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6B01F74A"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4578BC22" w14:textId="77777777" w:rsidR="00374723" w:rsidRPr="003F6D66" w:rsidRDefault="00374723" w:rsidP="00E71826">
      <w:pPr>
        <w:pStyle w:val="NoSpacing"/>
        <w:jc w:val="both"/>
        <w:rPr>
          <w:rFonts w:ascii="Times New Roman" w:hAnsi="Times New Roman"/>
          <w:sz w:val="24"/>
          <w:szCs w:val="24"/>
        </w:rPr>
      </w:pPr>
    </w:p>
    <w:p w14:paraId="43D62DB5"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0AA44BEE" w14:textId="5CFD2E64"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determination of various exchange rates including the role of International Monetary Fund over the years in shaping up the business environment.</w:t>
      </w:r>
      <w:r w:rsidR="00896A8B">
        <w:rPr>
          <w:rFonts w:ascii="Times New Roman" w:hAnsi="Times New Roman"/>
          <w:sz w:val="24"/>
          <w:szCs w:val="24"/>
        </w:rPr>
        <w:t xml:space="preserve"> The students will also be able to understand how international business</w:t>
      </w:r>
      <w:r w:rsidR="000765EB">
        <w:rPr>
          <w:rFonts w:ascii="Times New Roman" w:hAnsi="Times New Roman"/>
          <w:sz w:val="24"/>
          <w:szCs w:val="24"/>
        </w:rPr>
        <w:t>es taps into</w:t>
      </w:r>
      <w:r w:rsidR="00896A8B">
        <w:rPr>
          <w:rFonts w:ascii="Times New Roman" w:hAnsi="Times New Roman"/>
          <w:sz w:val="24"/>
          <w:szCs w:val="24"/>
        </w:rPr>
        <w:t xml:space="preserve"> the global debt and equity markets.</w:t>
      </w:r>
    </w:p>
    <w:p w14:paraId="5C018E66" w14:textId="77777777" w:rsidR="00374723" w:rsidRPr="003F6D66" w:rsidRDefault="00374723" w:rsidP="00E71826">
      <w:pPr>
        <w:pStyle w:val="NoSpacing"/>
        <w:jc w:val="both"/>
        <w:rPr>
          <w:rFonts w:ascii="Times New Roman" w:hAnsi="Times New Roman"/>
          <w:sz w:val="24"/>
          <w:szCs w:val="24"/>
        </w:rPr>
      </w:pPr>
    </w:p>
    <w:p w14:paraId="42C0CDF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4234532A" w14:textId="3BDDB354" w:rsidR="00707F47" w:rsidRPr="009230F5" w:rsidRDefault="00DA7ADE" w:rsidP="009230F5">
      <w:pPr>
        <w:pStyle w:val="NoSpacing"/>
        <w:jc w:val="both"/>
        <w:rPr>
          <w:rFonts w:ascii="Times New Roman" w:hAnsi="Times New Roman"/>
          <w:sz w:val="24"/>
          <w:szCs w:val="24"/>
        </w:rPr>
      </w:pPr>
      <w:r w:rsidRPr="003F6D66">
        <w:rPr>
          <w:rFonts w:ascii="Times New Roman" w:hAnsi="Times New Roman"/>
          <w:sz w:val="24"/>
          <w:szCs w:val="24"/>
        </w:rPr>
        <w:t xml:space="preserve">The strategy adopted in International Business plays a big role in today’s vibrant environment. Therefore, this topic shall cover the case studies which discuss about the current world </w:t>
      </w:r>
      <w:r w:rsidR="000765EB">
        <w:rPr>
          <w:rFonts w:ascii="Times New Roman" w:hAnsi="Times New Roman"/>
          <w:sz w:val="24"/>
          <w:szCs w:val="24"/>
        </w:rPr>
        <w:t>i</w:t>
      </w:r>
      <w:r w:rsidRPr="003F6D66">
        <w:rPr>
          <w:rFonts w:ascii="Times New Roman" w:hAnsi="Times New Roman"/>
          <w:sz w:val="24"/>
          <w:szCs w:val="24"/>
        </w:rPr>
        <w:t xml:space="preserve">nternational trade strategies adopted by various companies. Students will also learn the </w:t>
      </w:r>
      <w:r w:rsidR="000765EB">
        <w:rPr>
          <w:rFonts w:ascii="Times New Roman" w:hAnsi="Times New Roman"/>
          <w:sz w:val="24"/>
          <w:szCs w:val="24"/>
        </w:rPr>
        <w:t xml:space="preserve">value creation and </w:t>
      </w:r>
      <w:r w:rsidRPr="003F6D66">
        <w:rPr>
          <w:rFonts w:ascii="Times New Roman" w:hAnsi="Times New Roman"/>
          <w:sz w:val="24"/>
          <w:szCs w:val="24"/>
        </w:rPr>
        <w:t>organization of value chain.</w:t>
      </w:r>
    </w:p>
    <w:p w14:paraId="20DD00D8" w14:textId="59762FD7" w:rsidR="000E2CB6" w:rsidRDefault="000E2CB6" w:rsidP="00E71826">
      <w:pPr>
        <w:spacing w:after="0" w:line="240" w:lineRule="auto"/>
        <w:ind w:right="27"/>
        <w:jc w:val="both"/>
        <w:rPr>
          <w:rFonts w:ascii="Times New Roman" w:hAnsi="Times New Roman"/>
          <w:b/>
          <w:sz w:val="24"/>
          <w:szCs w:val="24"/>
        </w:rPr>
      </w:pPr>
    </w:p>
    <w:p w14:paraId="26162EFD" w14:textId="127178AE" w:rsidR="000E2CB6" w:rsidRDefault="000E2CB6" w:rsidP="00E71826">
      <w:pPr>
        <w:spacing w:after="0" w:line="240" w:lineRule="auto"/>
        <w:ind w:right="27"/>
        <w:jc w:val="both"/>
        <w:rPr>
          <w:rFonts w:ascii="Times New Roman" w:hAnsi="Times New Roman"/>
          <w:b/>
          <w:sz w:val="24"/>
          <w:szCs w:val="24"/>
        </w:rPr>
      </w:pPr>
    </w:p>
    <w:p w14:paraId="262F7026" w14:textId="04EE197B" w:rsidR="0090437E" w:rsidRDefault="0090437E" w:rsidP="00E71826">
      <w:pPr>
        <w:spacing w:after="0" w:line="240" w:lineRule="auto"/>
        <w:ind w:right="27"/>
        <w:jc w:val="both"/>
        <w:rPr>
          <w:rFonts w:ascii="Times New Roman" w:hAnsi="Times New Roman"/>
          <w:b/>
          <w:sz w:val="24"/>
          <w:szCs w:val="24"/>
        </w:rPr>
      </w:pPr>
    </w:p>
    <w:p w14:paraId="6410AEBE" w14:textId="6F0C8AA8" w:rsidR="0090437E" w:rsidRDefault="0090437E" w:rsidP="00E71826">
      <w:pPr>
        <w:spacing w:after="0" w:line="240" w:lineRule="auto"/>
        <w:ind w:right="27"/>
        <w:jc w:val="both"/>
        <w:rPr>
          <w:rFonts w:ascii="Times New Roman" w:hAnsi="Times New Roman"/>
          <w:b/>
          <w:sz w:val="24"/>
          <w:szCs w:val="24"/>
        </w:rPr>
      </w:pPr>
    </w:p>
    <w:p w14:paraId="4F3054DA" w14:textId="77777777" w:rsidR="0090437E" w:rsidRPr="003F6D66" w:rsidRDefault="0090437E" w:rsidP="00E71826">
      <w:pPr>
        <w:spacing w:after="0" w:line="240" w:lineRule="auto"/>
        <w:ind w:right="27"/>
        <w:jc w:val="both"/>
        <w:rPr>
          <w:rFonts w:ascii="Times New Roman" w:hAnsi="Times New Roman"/>
          <w:b/>
          <w:sz w:val="24"/>
          <w:szCs w:val="24"/>
        </w:rPr>
      </w:pPr>
    </w:p>
    <w:p w14:paraId="57047172" w14:textId="77777777" w:rsidR="00E71826" w:rsidRPr="003F6D66" w:rsidRDefault="00E71826" w:rsidP="008C559B">
      <w:pPr>
        <w:numPr>
          <w:ilvl w:val="0"/>
          <w:numId w:val="5"/>
        </w:numPr>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lastRenderedPageBreak/>
        <w:t>Evaluation Scheme:</w:t>
      </w:r>
    </w:p>
    <w:p w14:paraId="6080FC40" w14:textId="77777777" w:rsidR="003F6D66" w:rsidRPr="003F6D66" w:rsidRDefault="003F6D66" w:rsidP="003F6D66">
      <w:pPr>
        <w:spacing w:after="0" w:line="240" w:lineRule="auto"/>
        <w:ind w:right="27"/>
        <w:jc w:val="both"/>
        <w:rPr>
          <w:rFonts w:ascii="Times New Roman" w:hAnsi="Times New Roman"/>
          <w:b/>
          <w:sz w:val="24"/>
          <w:szCs w:val="24"/>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1538"/>
        <w:gridCol w:w="1700"/>
        <w:gridCol w:w="2202"/>
        <w:gridCol w:w="1317"/>
      </w:tblGrid>
      <w:tr w:rsidR="003F6D66" w:rsidRPr="003F6D66" w14:paraId="3F285A77" w14:textId="77777777" w:rsidTr="002E43EB">
        <w:trPr>
          <w:trHeight w:val="395"/>
        </w:trPr>
        <w:tc>
          <w:tcPr>
            <w:tcW w:w="2948" w:type="dxa"/>
          </w:tcPr>
          <w:p w14:paraId="4F5A1B4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14:paraId="4ED598E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7357F0D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14:paraId="0FC066C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156" w:type="dxa"/>
          </w:tcPr>
          <w:p w14:paraId="63333941" w14:textId="2C1E06CC" w:rsidR="003F6D66" w:rsidRPr="00533093" w:rsidRDefault="00533093" w:rsidP="00685533">
            <w:pPr>
              <w:suppressAutoHyphens/>
              <w:jc w:val="both"/>
              <w:rPr>
                <w:rFonts w:ascii="Times New Roman" w:hAnsi="Times New Roman"/>
                <w:b/>
                <w:spacing w:val="-2"/>
              </w:rPr>
            </w:pPr>
            <w:r w:rsidRPr="00533093">
              <w:rPr>
                <w:rFonts w:ascii="Times New Roman" w:hAnsi="Times New Roman"/>
                <w:b/>
                <w:bCs/>
              </w:rPr>
              <w:t>Nature of Component</w:t>
            </w:r>
          </w:p>
        </w:tc>
      </w:tr>
      <w:tr w:rsidR="003F6D66" w:rsidRPr="003F6D66" w14:paraId="254D1C76" w14:textId="77777777" w:rsidTr="002E43EB">
        <w:trPr>
          <w:trHeight w:val="278"/>
        </w:trPr>
        <w:tc>
          <w:tcPr>
            <w:tcW w:w="2948" w:type="dxa"/>
          </w:tcPr>
          <w:p w14:paraId="0A2357A2" w14:textId="433569B8" w:rsidR="008410B8" w:rsidRPr="009230F5" w:rsidRDefault="00AD2BA2" w:rsidP="00685533">
            <w:pPr>
              <w:suppressAutoHyphens/>
              <w:jc w:val="both"/>
              <w:rPr>
                <w:rFonts w:ascii="Times New Roman" w:hAnsi="Times New Roman"/>
                <w:spacing w:val="-2"/>
              </w:rPr>
            </w:pPr>
            <w:r>
              <w:rPr>
                <w:rFonts w:ascii="Times New Roman" w:hAnsi="Times New Roman"/>
                <w:spacing w:val="-2"/>
              </w:rPr>
              <w:t>Mid Semester</w:t>
            </w:r>
            <w:r w:rsidR="00D14F42">
              <w:rPr>
                <w:rFonts w:ascii="Times New Roman" w:hAnsi="Times New Roman"/>
                <w:spacing w:val="-2"/>
              </w:rPr>
              <w:t xml:space="preserve"> Exam</w:t>
            </w:r>
          </w:p>
        </w:tc>
        <w:tc>
          <w:tcPr>
            <w:tcW w:w="1560" w:type="dxa"/>
          </w:tcPr>
          <w:p w14:paraId="08E59182" w14:textId="77777777"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14:paraId="6A0BEFC8" w14:textId="77777777"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35</w:t>
            </w:r>
          </w:p>
        </w:tc>
        <w:tc>
          <w:tcPr>
            <w:tcW w:w="2250" w:type="dxa"/>
          </w:tcPr>
          <w:p w14:paraId="66FAB767" w14:textId="3B49C6CD" w:rsidR="003F6D66" w:rsidRPr="00236909" w:rsidRDefault="000F0AA9" w:rsidP="00685533">
            <w:pPr>
              <w:pStyle w:val="Heading2"/>
              <w:rPr>
                <w:rFonts w:ascii="Times New Roman" w:hAnsi="Times New Roman" w:cs="Times New Roman"/>
                <w:color w:val="000000" w:themeColor="text1"/>
                <w:sz w:val="22"/>
                <w:szCs w:val="20"/>
              </w:rPr>
            </w:pPr>
            <w:r w:rsidRPr="000F0AA9">
              <w:rPr>
                <w:color w:val="000000" w:themeColor="text1"/>
                <w:sz w:val="22"/>
              </w:rPr>
              <w:t>16/03 11.00am to12.30pm</w:t>
            </w:r>
          </w:p>
        </w:tc>
        <w:tc>
          <w:tcPr>
            <w:tcW w:w="1156" w:type="dxa"/>
          </w:tcPr>
          <w:p w14:paraId="3B5ACBE6" w14:textId="690E4FE5" w:rsidR="003F6D66" w:rsidRPr="003F6D66" w:rsidRDefault="002E43EB" w:rsidP="00685533">
            <w:pPr>
              <w:suppressAutoHyphens/>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r w:rsidR="003F6D66" w:rsidRPr="003F6D66" w14:paraId="56318B0D" w14:textId="77777777" w:rsidTr="002E43EB">
        <w:trPr>
          <w:trHeight w:val="305"/>
        </w:trPr>
        <w:tc>
          <w:tcPr>
            <w:tcW w:w="2948" w:type="dxa"/>
          </w:tcPr>
          <w:p w14:paraId="1A498F8B" w14:textId="34FD9659"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w:t>
            </w:r>
            <w:r w:rsidR="00D14F42">
              <w:rPr>
                <w:rFonts w:ascii="Times New Roman" w:hAnsi="Times New Roman"/>
                <w:spacing w:val="-2"/>
              </w:rPr>
              <w:t>s (Oral and Written)</w:t>
            </w:r>
          </w:p>
        </w:tc>
        <w:tc>
          <w:tcPr>
            <w:tcW w:w="1560" w:type="dxa"/>
          </w:tcPr>
          <w:p w14:paraId="13149593"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17BAE639" w14:textId="77777777" w:rsidR="003F6D66" w:rsidRPr="003F6D66" w:rsidRDefault="00AD2BA2" w:rsidP="00685533">
            <w:pPr>
              <w:suppressAutoHyphens/>
              <w:jc w:val="center"/>
              <w:rPr>
                <w:rFonts w:ascii="Times New Roman" w:hAnsi="Times New Roman"/>
                <w:spacing w:val="-2"/>
              </w:rPr>
            </w:pPr>
            <w:r>
              <w:rPr>
                <w:rFonts w:ascii="Times New Roman" w:hAnsi="Times New Roman"/>
                <w:spacing w:val="-2"/>
              </w:rPr>
              <w:t>25</w:t>
            </w:r>
          </w:p>
        </w:tc>
        <w:tc>
          <w:tcPr>
            <w:tcW w:w="2250" w:type="dxa"/>
          </w:tcPr>
          <w:p w14:paraId="781EC68F" w14:textId="01F3D357" w:rsidR="003F6D66" w:rsidRPr="00236909" w:rsidRDefault="002E43EB" w:rsidP="002E43EB">
            <w:pPr>
              <w:rPr>
                <w:rFonts w:ascii="Times New Roman" w:hAnsi="Times New Roman"/>
                <w:color w:val="000000" w:themeColor="text1"/>
              </w:rPr>
            </w:pPr>
            <w:r>
              <w:rPr>
                <w:rFonts w:ascii="Times New Roman" w:hAnsi="Times New Roman"/>
                <w:color w:val="000000" w:themeColor="text1"/>
                <w:szCs w:val="20"/>
              </w:rPr>
              <w:t>TBA</w:t>
            </w:r>
          </w:p>
        </w:tc>
        <w:tc>
          <w:tcPr>
            <w:tcW w:w="1156" w:type="dxa"/>
          </w:tcPr>
          <w:p w14:paraId="4FB46272"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7AE54372" w14:textId="77777777" w:rsidTr="002E43EB">
        <w:tc>
          <w:tcPr>
            <w:tcW w:w="2948" w:type="dxa"/>
          </w:tcPr>
          <w:p w14:paraId="45B0512E"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18273B4A" w14:textId="4F92B507" w:rsidR="003F6D66" w:rsidRPr="003F6D66" w:rsidRDefault="002E43EB" w:rsidP="00685533">
            <w:pPr>
              <w:suppressAutoHyphens/>
              <w:jc w:val="center"/>
              <w:rPr>
                <w:rFonts w:ascii="Times New Roman" w:hAnsi="Times New Roman"/>
                <w:spacing w:val="-2"/>
              </w:rPr>
            </w:pPr>
            <w:r>
              <w:rPr>
                <w:rFonts w:ascii="Times New Roman" w:hAnsi="Times New Roman"/>
                <w:spacing w:val="-2"/>
              </w:rPr>
              <w:t>12</w:t>
            </w:r>
            <w:r w:rsidR="003F6D66" w:rsidRPr="003F6D66">
              <w:rPr>
                <w:rFonts w:ascii="Times New Roman" w:hAnsi="Times New Roman"/>
                <w:spacing w:val="-2"/>
              </w:rPr>
              <w:t>0</w:t>
            </w:r>
            <w:r w:rsidR="00AD2BA2">
              <w:rPr>
                <w:rFonts w:ascii="Times New Roman" w:hAnsi="Times New Roman"/>
                <w:spacing w:val="-2"/>
              </w:rPr>
              <w:t xml:space="preserve"> Mins</w:t>
            </w:r>
          </w:p>
        </w:tc>
        <w:tc>
          <w:tcPr>
            <w:tcW w:w="1725" w:type="dxa"/>
          </w:tcPr>
          <w:p w14:paraId="341A36BD" w14:textId="77777777" w:rsidR="003F6D66" w:rsidRPr="003F6D66" w:rsidRDefault="00AD2BA2" w:rsidP="00685533">
            <w:pPr>
              <w:suppressAutoHyphens/>
              <w:jc w:val="center"/>
              <w:rPr>
                <w:rFonts w:ascii="Times New Roman" w:hAnsi="Times New Roman"/>
                <w:spacing w:val="-2"/>
              </w:rPr>
            </w:pPr>
            <w:r>
              <w:rPr>
                <w:rFonts w:ascii="Times New Roman" w:hAnsi="Times New Roman"/>
                <w:spacing w:val="-2"/>
              </w:rPr>
              <w:t>40</w:t>
            </w:r>
          </w:p>
        </w:tc>
        <w:tc>
          <w:tcPr>
            <w:tcW w:w="2250" w:type="dxa"/>
          </w:tcPr>
          <w:p w14:paraId="6CB2B49E" w14:textId="25EC689C" w:rsidR="003F6D66" w:rsidRPr="00236909" w:rsidRDefault="000F0AA9" w:rsidP="00685533">
            <w:pPr>
              <w:rPr>
                <w:rFonts w:ascii="Times New Roman" w:hAnsi="Times New Roman"/>
                <w:color w:val="000000" w:themeColor="text1"/>
              </w:rPr>
            </w:pPr>
            <w:r>
              <w:t>19/05 AN</w:t>
            </w:r>
          </w:p>
        </w:tc>
        <w:tc>
          <w:tcPr>
            <w:tcW w:w="1156" w:type="dxa"/>
          </w:tcPr>
          <w:p w14:paraId="1EC807F0" w14:textId="77777777" w:rsidR="003F6D66" w:rsidRPr="003F6D66" w:rsidRDefault="00504235" w:rsidP="00685533">
            <w:pPr>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bl>
    <w:p w14:paraId="485974A2" w14:textId="77777777" w:rsidR="003F6D66" w:rsidRPr="003F6D66" w:rsidRDefault="003F6D66" w:rsidP="003F6D66">
      <w:pPr>
        <w:spacing w:after="0" w:line="240" w:lineRule="auto"/>
        <w:ind w:right="27"/>
        <w:jc w:val="both"/>
        <w:rPr>
          <w:rFonts w:ascii="Times New Roman" w:hAnsi="Times New Roman"/>
          <w:b/>
          <w:sz w:val="24"/>
          <w:szCs w:val="24"/>
        </w:rPr>
      </w:pPr>
    </w:p>
    <w:p w14:paraId="2ADC4D62" w14:textId="77777777" w:rsidR="00E71826" w:rsidRPr="003F6D66" w:rsidRDefault="00E71826" w:rsidP="003F6D66">
      <w:pPr>
        <w:spacing w:after="0" w:line="240" w:lineRule="auto"/>
        <w:ind w:right="27"/>
        <w:jc w:val="both"/>
        <w:rPr>
          <w:rFonts w:ascii="Times New Roman" w:hAnsi="Times New Roman"/>
          <w:b/>
          <w:sz w:val="24"/>
          <w:szCs w:val="24"/>
        </w:rPr>
      </w:pPr>
    </w:p>
    <w:p w14:paraId="60917CF8" w14:textId="1EA3B93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7</w:t>
      </w:r>
      <w:r w:rsidR="007A7985" w:rsidRPr="00886A95">
        <w:rPr>
          <w:rFonts w:ascii="Times New Roman" w:hAnsi="Times New Roman"/>
          <w:b/>
          <w:bCs/>
          <w:sz w:val="24"/>
          <w:szCs w:val="24"/>
        </w:rPr>
        <w:t>. Chamber Consolation Hour</w:t>
      </w:r>
      <w:r w:rsidR="007A7985" w:rsidRPr="00886A95">
        <w:rPr>
          <w:rFonts w:ascii="Times New Roman" w:hAnsi="Times New Roman"/>
          <w:sz w:val="24"/>
          <w:szCs w:val="24"/>
        </w:rPr>
        <w:t>: To be announced in the class</w:t>
      </w:r>
    </w:p>
    <w:p w14:paraId="4874242A" w14:textId="5794A38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8</w:t>
      </w:r>
      <w:r w:rsidR="007A7985" w:rsidRPr="00886A95">
        <w:rPr>
          <w:rFonts w:ascii="Times New Roman" w:hAnsi="Times New Roman"/>
          <w:b/>
          <w:bCs/>
          <w:sz w:val="24"/>
          <w:szCs w:val="24"/>
        </w:rPr>
        <w:t>. Notices</w:t>
      </w:r>
      <w:r w:rsidR="007A7985" w:rsidRPr="00886A95">
        <w:rPr>
          <w:rFonts w:ascii="Times New Roman" w:hAnsi="Times New Roman"/>
          <w:sz w:val="24"/>
          <w:szCs w:val="24"/>
        </w:rPr>
        <w:t>: Notices</w:t>
      </w:r>
      <w:r w:rsidR="006E411B">
        <w:rPr>
          <w:rFonts w:ascii="Times New Roman" w:hAnsi="Times New Roman"/>
          <w:sz w:val="24"/>
          <w:szCs w:val="24"/>
        </w:rPr>
        <w:t xml:space="preserve"> </w:t>
      </w:r>
      <w:r w:rsidR="007A7985" w:rsidRPr="00886A95">
        <w:rPr>
          <w:rFonts w:ascii="Times New Roman" w:hAnsi="Times New Roman"/>
          <w:sz w:val="24"/>
          <w:szCs w:val="24"/>
        </w:rPr>
        <w:t>would be put on CMS</w:t>
      </w:r>
      <w:bookmarkStart w:id="0" w:name="_GoBack"/>
      <w:bookmarkEnd w:id="0"/>
    </w:p>
    <w:p w14:paraId="2A9C3294" w14:textId="32E563A8" w:rsidR="00BC3DFE" w:rsidRPr="00886A95" w:rsidRDefault="00886A95" w:rsidP="00BC3DFE">
      <w:pPr>
        <w:spacing w:line="304" w:lineRule="exact"/>
        <w:jc w:val="both"/>
        <w:rPr>
          <w:rFonts w:ascii="Times New Roman" w:eastAsia="Times New Roman" w:hAnsi="Times New Roman"/>
          <w:sz w:val="24"/>
          <w:szCs w:val="24"/>
        </w:rPr>
      </w:pPr>
      <w:r w:rsidRPr="00886A95">
        <w:rPr>
          <w:rFonts w:ascii="Times New Roman" w:hAnsi="Times New Roman"/>
          <w:b/>
          <w:bCs/>
          <w:sz w:val="24"/>
          <w:szCs w:val="24"/>
        </w:rPr>
        <w:t>9</w:t>
      </w:r>
      <w:r w:rsidR="007A7985" w:rsidRPr="00886A95">
        <w:rPr>
          <w:rFonts w:ascii="Times New Roman" w:hAnsi="Times New Roman"/>
          <w:b/>
          <w:bCs/>
          <w:sz w:val="24"/>
          <w:szCs w:val="24"/>
        </w:rPr>
        <w:t xml:space="preserve">. </w:t>
      </w:r>
      <w:r w:rsidR="00BC3DFE" w:rsidRPr="00886A95">
        <w:rPr>
          <w:rFonts w:ascii="Times New Roman" w:hAnsi="Times New Roman"/>
          <w:b/>
          <w:bCs/>
          <w:sz w:val="24"/>
          <w:szCs w:val="24"/>
        </w:rPr>
        <w:t>Make-up Policy</w:t>
      </w:r>
      <w:r w:rsidR="00BC3DFE" w:rsidRPr="00886A95">
        <w:rPr>
          <w:rFonts w:ascii="Times New Roman" w:hAnsi="Times New Roman"/>
          <w:sz w:val="24"/>
          <w:szCs w:val="24"/>
        </w:rPr>
        <w:t>: Make-up will be granted only on genuine grounds and if prior permission</w:t>
      </w:r>
      <w:r w:rsidR="00481FF4">
        <w:rPr>
          <w:rFonts w:ascii="Times New Roman" w:hAnsi="Times New Roman"/>
          <w:sz w:val="24"/>
          <w:szCs w:val="24"/>
        </w:rPr>
        <w:t xml:space="preserve"> of Instructor-in-charge</w:t>
      </w:r>
      <w:r w:rsidR="00BC3DFE" w:rsidRPr="00886A95">
        <w:rPr>
          <w:rFonts w:ascii="Times New Roman" w:hAnsi="Times New Roman"/>
          <w:sz w:val="24"/>
          <w:szCs w:val="24"/>
        </w:rPr>
        <w:t xml:space="preserve"> is taken</w:t>
      </w:r>
      <w:r w:rsidR="00481FF4">
        <w:rPr>
          <w:rFonts w:ascii="Times New Roman" w:hAnsi="Times New Roman"/>
          <w:sz w:val="24"/>
          <w:szCs w:val="24"/>
        </w:rPr>
        <w:t>, via</w:t>
      </w:r>
      <w:r w:rsidR="00BC3DFE" w:rsidRPr="00886A95">
        <w:rPr>
          <w:rFonts w:ascii="Times New Roman" w:hAnsi="Times New Roman"/>
          <w:sz w:val="24"/>
          <w:szCs w:val="24"/>
        </w:rPr>
        <w:t xml:space="preserve"> official email only. Request for make up after the test/exam would not be entertained at all.</w:t>
      </w:r>
    </w:p>
    <w:p w14:paraId="454D3101" w14:textId="70A37293" w:rsidR="007A7985" w:rsidRPr="00886A95" w:rsidRDefault="00886A95" w:rsidP="00BC3DFE">
      <w:pPr>
        <w:pStyle w:val="List"/>
        <w:ind w:left="0" w:right="29" w:firstLine="0"/>
        <w:jc w:val="both"/>
        <w:rPr>
          <w:spacing w:val="-2"/>
          <w:sz w:val="24"/>
          <w:szCs w:val="24"/>
        </w:rPr>
      </w:pPr>
      <w:r w:rsidRPr="00886A95">
        <w:rPr>
          <w:b/>
          <w:bCs/>
          <w:sz w:val="24"/>
          <w:szCs w:val="24"/>
        </w:rPr>
        <w:t>10</w:t>
      </w:r>
      <w:r w:rsidR="007A7985" w:rsidRPr="00886A95">
        <w:rPr>
          <w:b/>
          <w:bCs/>
          <w:sz w:val="24"/>
          <w:szCs w:val="24"/>
        </w:rPr>
        <w:t>.</w:t>
      </w:r>
      <w:r w:rsidR="007A7985" w:rsidRPr="00886A95">
        <w:rPr>
          <w:b/>
          <w:spacing w:val="-2"/>
          <w:sz w:val="24"/>
          <w:szCs w:val="24"/>
        </w:rPr>
        <w:t xml:space="preserve"> Academic Honesty and Integrity Policy:</w:t>
      </w:r>
      <w:r w:rsidR="007A7985" w:rsidRPr="00886A95">
        <w:rPr>
          <w:spacing w:val="-2"/>
          <w:sz w:val="24"/>
          <w:szCs w:val="24"/>
        </w:rPr>
        <w:t xml:space="preserve"> Academic honesty and integrity are to be maintained by all the students throughout the semester and no type of academic dishonesty is acceptable.</w:t>
      </w:r>
    </w:p>
    <w:p w14:paraId="3D5DDA04" w14:textId="77777777" w:rsidR="007A7985" w:rsidRPr="003F6D66" w:rsidRDefault="007A7985" w:rsidP="007A7985">
      <w:pPr>
        <w:pStyle w:val="List"/>
        <w:ind w:left="0" w:right="29" w:firstLine="0"/>
        <w:jc w:val="both"/>
        <w:rPr>
          <w:spacing w:val="-2"/>
          <w:sz w:val="24"/>
        </w:rPr>
      </w:pPr>
    </w:p>
    <w:p w14:paraId="54819F72" w14:textId="77777777" w:rsidR="007A7985" w:rsidRPr="003F6D66" w:rsidRDefault="007A7985" w:rsidP="007A7985">
      <w:pPr>
        <w:pStyle w:val="List"/>
        <w:ind w:left="0" w:right="29" w:firstLine="0"/>
        <w:jc w:val="both"/>
        <w:rPr>
          <w:spacing w:val="-2"/>
          <w:sz w:val="24"/>
        </w:rPr>
      </w:pPr>
    </w:p>
    <w:p w14:paraId="0BCECA02"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1728704B"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25B0A" w14:textId="77777777" w:rsidR="004663AC" w:rsidRDefault="004663AC" w:rsidP="00E71826">
      <w:pPr>
        <w:spacing w:after="0" w:line="240" w:lineRule="auto"/>
      </w:pPr>
      <w:r>
        <w:separator/>
      </w:r>
    </w:p>
  </w:endnote>
  <w:endnote w:type="continuationSeparator" w:id="0">
    <w:p w14:paraId="6DD57D61" w14:textId="77777777" w:rsidR="004663AC" w:rsidRDefault="004663AC"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6659A" w14:textId="77777777" w:rsidR="004663AC" w:rsidRDefault="004663AC" w:rsidP="00E71826">
      <w:pPr>
        <w:spacing w:after="0" w:line="240" w:lineRule="auto"/>
      </w:pPr>
      <w:r>
        <w:separator/>
      </w:r>
    </w:p>
  </w:footnote>
  <w:footnote w:type="continuationSeparator" w:id="0">
    <w:p w14:paraId="5BF096E4" w14:textId="77777777" w:rsidR="004663AC" w:rsidRDefault="004663AC"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B64"/>
    <w:multiLevelType w:val="hybridMultilevel"/>
    <w:tmpl w:val="ABF20E78"/>
    <w:lvl w:ilvl="0" w:tplc="93E8B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765EB"/>
    <w:rsid w:val="00085E50"/>
    <w:rsid w:val="000A340D"/>
    <w:rsid w:val="000C7AEF"/>
    <w:rsid w:val="000E2CB6"/>
    <w:rsid w:val="000F0AA9"/>
    <w:rsid w:val="00116EB7"/>
    <w:rsid w:val="00152001"/>
    <w:rsid w:val="001633DE"/>
    <w:rsid w:val="00172F1F"/>
    <w:rsid w:val="001736B0"/>
    <w:rsid w:val="001A7BFE"/>
    <w:rsid w:val="00236909"/>
    <w:rsid w:val="00237BC0"/>
    <w:rsid w:val="00244D82"/>
    <w:rsid w:val="002752D6"/>
    <w:rsid w:val="00275997"/>
    <w:rsid w:val="002C012B"/>
    <w:rsid w:val="002C772E"/>
    <w:rsid w:val="002C7AFF"/>
    <w:rsid w:val="002E43EB"/>
    <w:rsid w:val="00337D9B"/>
    <w:rsid w:val="003527D4"/>
    <w:rsid w:val="00374723"/>
    <w:rsid w:val="00383377"/>
    <w:rsid w:val="003D185E"/>
    <w:rsid w:val="003D3E2E"/>
    <w:rsid w:val="003F6D66"/>
    <w:rsid w:val="004050BA"/>
    <w:rsid w:val="004441F7"/>
    <w:rsid w:val="00446217"/>
    <w:rsid w:val="00455033"/>
    <w:rsid w:val="004663AC"/>
    <w:rsid w:val="00480774"/>
    <w:rsid w:val="00481FF4"/>
    <w:rsid w:val="004916C0"/>
    <w:rsid w:val="00492204"/>
    <w:rsid w:val="004E0D7F"/>
    <w:rsid w:val="00504235"/>
    <w:rsid w:val="005042C1"/>
    <w:rsid w:val="00506B33"/>
    <w:rsid w:val="00533093"/>
    <w:rsid w:val="00555B4E"/>
    <w:rsid w:val="00563899"/>
    <w:rsid w:val="005D3879"/>
    <w:rsid w:val="00612C2C"/>
    <w:rsid w:val="00635E41"/>
    <w:rsid w:val="00665E50"/>
    <w:rsid w:val="006720AD"/>
    <w:rsid w:val="00677D06"/>
    <w:rsid w:val="006A2A20"/>
    <w:rsid w:val="006C7797"/>
    <w:rsid w:val="006E0062"/>
    <w:rsid w:val="006E411B"/>
    <w:rsid w:val="00707F47"/>
    <w:rsid w:val="007A56F9"/>
    <w:rsid w:val="007A7985"/>
    <w:rsid w:val="007C2EFC"/>
    <w:rsid w:val="007C45F5"/>
    <w:rsid w:val="007D3F89"/>
    <w:rsid w:val="0080527A"/>
    <w:rsid w:val="008410B8"/>
    <w:rsid w:val="00886A95"/>
    <w:rsid w:val="00896A8B"/>
    <w:rsid w:val="008C559B"/>
    <w:rsid w:val="008D159B"/>
    <w:rsid w:val="0090437E"/>
    <w:rsid w:val="00916D38"/>
    <w:rsid w:val="009230F5"/>
    <w:rsid w:val="009277E7"/>
    <w:rsid w:val="00A072B4"/>
    <w:rsid w:val="00A23259"/>
    <w:rsid w:val="00A23E06"/>
    <w:rsid w:val="00A24EC1"/>
    <w:rsid w:val="00A43AB5"/>
    <w:rsid w:val="00A54FAB"/>
    <w:rsid w:val="00A92919"/>
    <w:rsid w:val="00AC5E52"/>
    <w:rsid w:val="00AD2BA2"/>
    <w:rsid w:val="00AD358B"/>
    <w:rsid w:val="00B450B1"/>
    <w:rsid w:val="00B50245"/>
    <w:rsid w:val="00B5239C"/>
    <w:rsid w:val="00B7184A"/>
    <w:rsid w:val="00BB4823"/>
    <w:rsid w:val="00BC3DFE"/>
    <w:rsid w:val="00C16528"/>
    <w:rsid w:val="00C65E96"/>
    <w:rsid w:val="00C73CA4"/>
    <w:rsid w:val="00C77B7C"/>
    <w:rsid w:val="00C81FB1"/>
    <w:rsid w:val="00C8517C"/>
    <w:rsid w:val="00CB046D"/>
    <w:rsid w:val="00CD0E3F"/>
    <w:rsid w:val="00CD2658"/>
    <w:rsid w:val="00CE7E66"/>
    <w:rsid w:val="00D142F4"/>
    <w:rsid w:val="00D14F42"/>
    <w:rsid w:val="00D169EE"/>
    <w:rsid w:val="00D302BE"/>
    <w:rsid w:val="00D3623E"/>
    <w:rsid w:val="00D65061"/>
    <w:rsid w:val="00D91865"/>
    <w:rsid w:val="00DA4096"/>
    <w:rsid w:val="00DA7ADE"/>
    <w:rsid w:val="00DB3147"/>
    <w:rsid w:val="00DE238D"/>
    <w:rsid w:val="00DE40E7"/>
    <w:rsid w:val="00E0507C"/>
    <w:rsid w:val="00E16AD5"/>
    <w:rsid w:val="00E54950"/>
    <w:rsid w:val="00E71826"/>
    <w:rsid w:val="00E908CE"/>
    <w:rsid w:val="00EA7AC8"/>
    <w:rsid w:val="00EF7F3A"/>
    <w:rsid w:val="00F22AE2"/>
    <w:rsid w:val="00F56B14"/>
    <w:rsid w:val="00F57784"/>
    <w:rsid w:val="00F82167"/>
    <w:rsid w:val="00F92D22"/>
    <w:rsid w:val="00FA6571"/>
    <w:rsid w:val="00FA7AC9"/>
    <w:rsid w:val="00FB6AB6"/>
    <w:rsid w:val="00FF6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884"/>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BITS</cp:lastModifiedBy>
  <cp:revision>50</cp:revision>
  <dcterms:created xsi:type="dcterms:W3CDTF">2021-04-07T04:42:00Z</dcterms:created>
  <dcterms:modified xsi:type="dcterms:W3CDTF">2022-01-14T08:36:00Z</dcterms:modified>
</cp:coreProperties>
</file>